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101.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1.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40.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دو فصلنامه میقات الحج جلد </w:t>
      </w:r>
      <w:r>
        <w:rPr/>
        <w:t>22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7374_1067777946">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87376_1067777946">
            <w:r>
              <w:rPr>
                <w:webHidden/>
                <w:rStyle w:val="IndexLink"/>
                <w:rtl w:val="true"/>
              </w:rPr>
              <w:t>من لا يمرّ بميقات ولا بما يحاذيه</w:t>
            </w:r>
            <w:r>
              <w:rPr>
                <w:rStyle w:val="IndexLink"/>
                <w:rtl w:val="true"/>
              </w:rPr>
              <w:tab/>
            </w:r>
            <w:r>
              <w:rPr>
                <w:rStyle w:val="IndexLink"/>
              </w:rPr>
              <w:t>4</w:t>
            </w:r>
          </w:hyperlink>
        </w:p>
        <w:p>
          <w:pPr>
            <w:pStyle w:val="Contents2"/>
            <w:tabs>
              <w:tab w:val="clear" w:pos="8743"/>
              <w:tab w:val="right" w:pos="9026" w:leader="dot"/>
            </w:tabs>
            <w:rPr/>
          </w:pPr>
          <w:hyperlink w:anchor="__RefHeading___Toc287378_1067777946">
            <w:r>
              <w:rPr>
                <w:webHidden/>
                <w:rStyle w:val="IndexLink"/>
                <w:rtl w:val="true"/>
              </w:rPr>
              <w:t>الحج رموز، وحكم‌</w:t>
            </w:r>
            <w:r>
              <w:rPr>
                <w:rStyle w:val="IndexLink"/>
                <w:rtl w:val="true"/>
              </w:rPr>
              <w:tab/>
            </w:r>
            <w:r>
              <w:rPr>
                <w:rStyle w:val="IndexLink"/>
              </w:rPr>
              <w:t>23</w:t>
            </w:r>
          </w:hyperlink>
        </w:p>
        <w:p>
          <w:pPr>
            <w:pStyle w:val="Contents2"/>
            <w:tabs>
              <w:tab w:val="clear" w:pos="8743"/>
              <w:tab w:val="right" w:pos="9026" w:leader="dot"/>
            </w:tabs>
            <w:rPr/>
          </w:pPr>
          <w:hyperlink w:anchor="__RefHeading___Toc287380_1067777946">
            <w:r>
              <w:rPr>
                <w:webHidden/>
                <w:rStyle w:val="IndexLink"/>
                <w:rtl w:val="true"/>
              </w:rPr>
              <w:t>الحجّ النيابي‌</w:t>
            </w:r>
            <w:r>
              <w:rPr>
                <w:rStyle w:val="IndexLink"/>
                <w:rtl w:val="true"/>
              </w:rPr>
              <w:tab/>
            </w:r>
            <w:r>
              <w:rPr>
                <w:rStyle w:val="IndexLink"/>
              </w:rPr>
              <w:t>27</w:t>
            </w:r>
          </w:hyperlink>
        </w:p>
        <w:p>
          <w:pPr>
            <w:pStyle w:val="Contents2"/>
            <w:tabs>
              <w:tab w:val="clear" w:pos="8743"/>
              <w:tab w:val="right" w:pos="9026" w:leader="dot"/>
            </w:tabs>
            <w:rPr/>
          </w:pPr>
          <w:hyperlink w:anchor="__RefHeading___Toc287382_1067777946">
            <w:r>
              <w:rPr>
                <w:webHidden/>
                <w:rStyle w:val="IndexLink"/>
                <w:rtl w:val="true"/>
              </w:rPr>
              <w:t>الحج في الأدب العربي‌</w:t>
            </w:r>
            <w:r>
              <w:rPr>
                <w:rStyle w:val="IndexLink"/>
                <w:rtl w:val="true"/>
              </w:rPr>
              <w:tab/>
            </w:r>
            <w:r>
              <w:rPr>
                <w:rStyle w:val="IndexLink"/>
              </w:rPr>
              <w:t>71</w:t>
            </w:r>
          </w:hyperlink>
        </w:p>
        <w:p>
          <w:pPr>
            <w:pStyle w:val="Contents2"/>
            <w:tabs>
              <w:tab w:val="clear" w:pos="8743"/>
              <w:tab w:val="right" w:pos="9026" w:leader="dot"/>
            </w:tabs>
            <w:rPr/>
          </w:pPr>
          <w:hyperlink w:anchor="__RefHeading___Toc287384_1067777946">
            <w:r>
              <w:rPr>
                <w:webHidden/>
                <w:rStyle w:val="IndexLink"/>
                <w:rtl w:val="true"/>
              </w:rPr>
              <w:t>في بيان حقائق مناسك الحج‌</w:t>
            </w:r>
            <w:r>
              <w:rPr>
                <w:rStyle w:val="IndexLink"/>
                <w:rtl w:val="true"/>
              </w:rPr>
              <w:tab/>
            </w:r>
            <w:r>
              <w:rPr>
                <w:rStyle w:val="IndexLink"/>
              </w:rPr>
              <w:t>77</w:t>
            </w:r>
          </w:hyperlink>
        </w:p>
        <w:p>
          <w:pPr>
            <w:pStyle w:val="Contents2"/>
            <w:tabs>
              <w:tab w:val="clear" w:pos="8743"/>
              <w:tab w:val="right" w:pos="9026" w:leader="dot"/>
            </w:tabs>
            <w:rPr/>
          </w:pPr>
          <w:hyperlink w:anchor="__RefHeading___Toc287386_1067777946">
            <w:r>
              <w:rPr>
                <w:webHidden/>
                <w:rStyle w:val="IndexLink"/>
                <w:rtl w:val="true"/>
              </w:rPr>
              <w:t>حوار مع ممثّل الولي الفقيه لشؤون الحج والزيارة</w:t>
            </w:r>
            <w:r>
              <w:rPr>
                <w:rStyle w:val="IndexLink"/>
                <w:rtl w:val="true"/>
              </w:rPr>
              <w:tab/>
            </w:r>
            <w:r>
              <w:rPr>
                <w:rStyle w:val="IndexLink"/>
              </w:rPr>
              <w:t>82</w:t>
            </w:r>
          </w:hyperlink>
        </w:p>
        <w:p>
          <w:pPr>
            <w:pStyle w:val="Contents2"/>
            <w:tabs>
              <w:tab w:val="clear" w:pos="8743"/>
              <w:tab w:val="right" w:pos="9026" w:leader="dot"/>
            </w:tabs>
            <w:rPr/>
          </w:pPr>
          <w:hyperlink w:anchor="__RefHeading___Toc287388_1067777946">
            <w:r>
              <w:rPr>
                <w:webHidden/>
                <w:rStyle w:val="IndexLink"/>
                <w:rtl w:val="true"/>
              </w:rPr>
              <w:t>ما الحج، ومن هو الحاج؟</w:t>
            </w:r>
            <w:r>
              <w:rPr>
                <w:rStyle w:val="IndexLink"/>
                <w:rtl w:val="true"/>
              </w:rPr>
              <w:tab/>
            </w:r>
            <w:r>
              <w:rPr>
                <w:rStyle w:val="IndexLink"/>
              </w:rPr>
              <w:t>120</w:t>
            </w:r>
          </w:hyperlink>
        </w:p>
        <w:p>
          <w:pPr>
            <w:pStyle w:val="Contents2"/>
            <w:tabs>
              <w:tab w:val="clear" w:pos="8743"/>
              <w:tab w:val="right" w:pos="9026" w:leader="dot"/>
            </w:tabs>
            <w:rPr/>
          </w:pPr>
          <w:hyperlink w:anchor="__RefHeading___Toc287390_1067777946">
            <w:r>
              <w:rPr>
                <w:webHidden/>
                <w:rStyle w:val="IndexLink"/>
                <w:rtl w:val="true"/>
              </w:rPr>
              <w:t>خزيمة بن ثابت الأنصاري، ذو الشهادتين‌</w:t>
            </w:r>
            <w:r>
              <w:rPr>
                <w:rStyle w:val="IndexLink"/>
                <w:rtl w:val="true"/>
              </w:rPr>
              <w:tab/>
            </w:r>
            <w:r>
              <w:rPr>
                <w:rStyle w:val="IndexLink"/>
              </w:rPr>
              <w:t>137</w:t>
            </w:r>
          </w:hyperlink>
        </w:p>
        <w:p>
          <w:pPr>
            <w:pStyle w:val="Contents2"/>
            <w:tabs>
              <w:tab w:val="clear" w:pos="8743"/>
              <w:tab w:val="right" w:pos="9026" w:leader="dot"/>
            </w:tabs>
            <w:rPr/>
          </w:pPr>
          <w:hyperlink w:anchor="__RefHeading___Toc287392_1067777946">
            <w:r>
              <w:rPr>
                <w:webHidden/>
                <w:rStyle w:val="IndexLink"/>
                <w:rtl w:val="true"/>
              </w:rPr>
              <w:t xml:space="preserve">الدَّاعية الأمريكي الحاج مالك شباز </w:t>
            </w:r>
            <w:r>
              <w:rPr>
                <w:rStyle w:val="IndexLink"/>
                <w:rtl w:val="true"/>
              </w:rPr>
              <w:t>(</w:t>
            </w:r>
            <w:r>
              <w:rPr>
                <w:rStyle w:val="IndexLink"/>
                <w:rtl w:val="true"/>
              </w:rPr>
              <w:t>مالكولم إكس</w:t>
            </w:r>
            <w:r>
              <w:rPr>
                <w:rStyle w:val="IndexLink"/>
                <w:rtl w:val="true"/>
              </w:rPr>
              <w:t xml:space="preserve">) </w:t>
            </w:r>
            <w:r>
              <w:rPr>
                <w:rStyle w:val="IndexLink"/>
                <w:rtl w:val="true"/>
              </w:rPr>
              <w:t>الحجُّ وفعلُه التغييري في حياته وفكره‌</w:t>
            </w:r>
            <w:r>
              <w:rPr>
                <w:rStyle w:val="IndexLink"/>
                <w:rtl w:val="true"/>
              </w:rPr>
              <w:tab/>
            </w:r>
            <w:r>
              <w:rPr>
                <w:rStyle w:val="IndexLink"/>
              </w:rPr>
              <w:t>186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104_91150"/>
      <w:bookmarkStart w:id="1" w:name="pg10104_91150"/>
      <w:bookmarkEnd w:id="1"/>
    </w:p>
    <w:p>
      <w:pPr>
        <w:pStyle w:val="Heading2"/>
        <w:numPr>
          <w:ilvl w:val="1"/>
          <w:numId w:val="1"/>
        </w:numPr>
        <w:rPr/>
      </w:pPr>
      <w:bookmarkStart w:id="2" w:name="pg10104_91150"/>
      <w:bookmarkStart w:id="3" w:name="__RefHeading___Toc287374_1067777946"/>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فصلنامه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تحقيقات حج‌</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7376_1067777946"/>
      <w:bookmarkStart w:id="6" w:name="_Toc2"/>
      <w:bookmarkEnd w:id="5"/>
      <w:r>
        <w:rPr>
          <w:rtl w:val="true"/>
        </w:rPr>
        <w:t>من لا يمرّ بميقات ولا بما يحاذيه</w:t>
      </w:r>
      <w:bookmarkEnd w:id="6"/>
    </w:p>
    <w:p>
      <w:pPr>
        <w:pStyle w:val="BookText"/>
        <w:rPr/>
      </w:pPr>
      <w:r>
        <w:rPr>
          <w:rFonts w:ascii="Amiri" w:hAnsi="Amiri" w:eastAsia="Amiri" w:cs="Amiri"/>
          <w:color w:val="111111"/>
          <w:sz w:val="28"/>
          <w:sz w:val="28"/>
          <w:szCs w:val="28"/>
          <w:rtl w:val="true"/>
          <w:lang w:bidi="ar-SA"/>
        </w:rPr>
        <w:t>آية الله الشيخ جعفر السبحاني</w:t>
      </w:r>
    </w:p>
    <w:p>
      <w:pPr>
        <w:pStyle w:val="BookText"/>
        <w:rPr/>
      </w:pPr>
      <w:r>
        <w:rPr>
          <w:rFonts w:ascii="Amiri" w:hAnsi="Amiri" w:eastAsia="Amiri" w:cs="Amiri"/>
          <w:color w:val="111111"/>
          <w:sz w:val="28"/>
          <w:sz w:val="28"/>
          <w:szCs w:val="28"/>
          <w:rtl w:val="true"/>
          <w:lang w:bidi="ar-SA"/>
        </w:rPr>
        <w:t xml:space="preserve">اتّفقت كلمة الفقهاء علي أنّ الآفاقي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 الإحرام لعمرته من أحد المواقيت الخمسة التي وقّتها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يمرّ بها </w:t>
      </w:r>
      <w:r>
        <w:rPr>
          <w:rStyle w:val="FootnoteAnchor"/>
          <w:rtl w:val="true"/>
        </w:rPr>
        <w:footnoteReference w:id="2"/>
      </w:r>
      <w:r>
        <w:rPr>
          <w:rFonts w:ascii="Amiri" w:hAnsi="Amiri" w:eastAsia="Amiri" w:cs="Amiri"/>
          <w:color w:val="111111"/>
          <w:sz w:val="28"/>
          <w:sz w:val="28"/>
          <w:szCs w:val="28"/>
          <w:rtl w:val="true"/>
          <w:lang w:bidi="ar-SA"/>
        </w:rPr>
        <w:t>، أو ممّا يحاذيها محاذاة عرفيّة، كما إذا كان الحد الفاصل بين الميقات ومهلّه، بضع كيلومترات</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الكليني بسند صحيح عن عبدالله بن سنان الثقة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أقام بالمدينة شهراً وهو يريد الحجّ، ثمّ بدا له أن يخرج في غير طريق أهل المدينة الذي يأخذونه، فليكن إحرامه من مسيرة ستة أميال فيكون حذاء الشجرة من البيداء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الحدّ الفاصل بين المدينة ومسجد الشجرة يوم ذاك، كان ستة أميال، فلذلك أمر الإمام بالإحرام بعد الابتعاد عن المدينة، مقدار ستة أميال، ليكون المهلّ محاذياً للمسجد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إذا ورد عن طريق لا يمرّ بالميقات، ولا بما يحاذيه محاذاة عرفية، فيقع الكلام في مهلِّه</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قلنا بعدم تصور طريق لا يمر بالميقات </w:t>
      </w:r>
      <w:r>
        <w:rPr>
          <w:rStyle w:val="FootnoteAnchor"/>
          <w:rtl w:val="true"/>
        </w:rPr>
        <w:footnoteReference w:id="4"/>
      </w:r>
      <w:r>
        <w:rPr>
          <w:rFonts w:ascii="Amiri" w:hAnsi="Amiri" w:eastAsia="Amiri" w:cs="Amiri"/>
          <w:color w:val="111111"/>
          <w:sz w:val="28"/>
          <w:sz w:val="28"/>
          <w:szCs w:val="28"/>
          <w:rtl w:val="true"/>
          <w:lang w:bidi="ar-SA"/>
        </w:rPr>
        <w:t>ولا يكون محاذياً لواحد منها بحجة أنّ المواقيت محيطة بالحرم من الجوانب، وقلنا بكفاية مطلق المحاذاة،</w:t>
      </w:r>
    </w:p>
    <w:p>
      <w:pPr>
        <w:pStyle w:val="BookText"/>
        <w:rPr/>
      </w:pPr>
      <w:r>
        <w:rPr>
          <w:rFonts w:ascii="Amiri" w:hAnsi="Amiri" w:eastAsia="Amiri" w:cs="Amiri"/>
          <w:color w:val="111111"/>
          <w:sz w:val="28"/>
          <w:sz w:val="28"/>
          <w:szCs w:val="28"/>
          <w:rtl w:val="true"/>
          <w:lang w:bidi="ar-SA"/>
        </w:rPr>
        <w:t>وإن كانت عن مسافة بعيدة فيحرم ممّا يحاذي أحد المواقيت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قلنا بإمكان طريق لا يمرّ بميقات ولا بما يحاذيه محاذاةً عرفية، عن مسافة قريبة، كما هو الحال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ليست بميقات، كما هو واضح، ولا تحاذي أحد المواقيت كالجحفة، محاذاة عرفية </w:t>
      </w:r>
      <w:r>
        <w:rPr>
          <w:rStyle w:val="FootnoteAnchor"/>
          <w:rtl w:val="true"/>
        </w:rPr>
        <w:footnoteReference w:id="5"/>
      </w:r>
      <w:r>
        <w:rPr>
          <w:rFonts w:ascii="Amiri" w:hAnsi="Amiri" w:eastAsia="Amiri" w:cs="Amiri"/>
          <w:color w:val="111111"/>
          <w:sz w:val="28"/>
          <w:sz w:val="28"/>
          <w:szCs w:val="28"/>
          <w:rtl w:val="true"/>
          <w:lang w:bidi="ar-SA"/>
        </w:rPr>
        <w:t>، فيقع الكلام فيما هو الواجب علي الوافدين إلي جدة جويّاً أو بحريّاً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والمسألة معنونة في كلمات الفريقين، وهي ذات قوانين منذ عهد بعيد، وإليك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الآراء في المسألة</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الغزالي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حاذي ميقاتاً، فميقاته عند المحاذاة، إذ المقصود مقدار البعد عن مكة، وإن جاء</w:t>
      </w:r>
    </w:p>
    <w:p>
      <w:pPr>
        <w:pStyle w:val="BookText"/>
        <w:rPr/>
      </w:pPr>
      <w:r>
        <w:rPr>
          <w:rFonts w:ascii="Amiri" w:hAnsi="Amiri" w:eastAsia="Amiri" w:cs="Amiri"/>
          <w:color w:val="111111"/>
          <w:sz w:val="28"/>
          <w:sz w:val="28"/>
          <w:szCs w:val="28"/>
          <w:rtl w:val="true"/>
          <w:lang w:bidi="ar-SA"/>
        </w:rPr>
        <w:t xml:space="preserve">من ناحية لم يحاذ ميقاتاً ولا مرّ به، أحرم من مرحلتين فإنّه أقلّ المواقيت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الرافعي في شرحه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جاء من ناحية لا يحاذي في طريقها ميقاتاً ولا يمرّ به، فعليه أن يحرم إذا لم يبق بينه وبين مكة إلّا مرحلتان، إذ ليس شي‌ء من المواقيت أقلّ مسافة من هذا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علّق علي قول الغزالي 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أقلّ المواقيت وهو ذات 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يحسب أن لو كانت ذات عرق أقلّ مسافة من كلّ ما سواها من المواقيت، لكن قد مرّ أنّ ذات عرق مع يلملم وقرن، متساوية في المسافة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محي الدين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أتي من ناحية ولم يمرّ بميقات ولا ما حاذاه، فقال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لزمه أن يُحرم علي مرحلتين من مكة، اعتباراً بفعل عمر في توقيته ذات عرق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فقهاء السنّة علي قول</w:t>
      </w:r>
    </w:p>
    <w:p>
      <w:pPr>
        <w:pStyle w:val="BookText"/>
        <w:rPr/>
      </w:pPr>
      <w:r>
        <w:rPr>
          <w:rFonts w:ascii="Amiri" w:hAnsi="Amiri" w:eastAsia="Amiri" w:cs="Amiri"/>
          <w:color w:val="111111"/>
          <w:sz w:val="28"/>
          <w:sz w:val="28"/>
          <w:szCs w:val="28"/>
          <w:rtl w:val="true"/>
          <w:lang w:bidi="ar-SA"/>
        </w:rPr>
        <w:t>واحد، وهو الإحرام علي مرحلتين من مكة، تمسّكاً بما فعله عمر حيث جعل ذات عرق ميقاتاً، لأنّه علي مرحلتين من مكة، مثل قرن المنازل ويلملم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الثابت عندنا أنّ رسول الله نصّ علي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ميقاتاً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ذكره الغزالي من الوجه من أنّ المقصود الابتعاد بمقدار المرحلتين أو أزيد، فيكفي الإحرام من هذا المقدار من البعد، استحسان لا دليل عليه، ولا ينفي لزوم العود إلي الميقات، ولا لزوم الإحرام من مقدار أبعد المواقيت إذا لم يجاوزه ولم يكن محاذياً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دلّ علي الابتعاد بهذا المقدار من المسافة، إنّما دلّ إذا أحرم من الميقات، لا مطلقاً وإن لم يمرّ علي ميقات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فقهاؤنا فلهم قولان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الإحرام من مرحلتين من مكة</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سلك طريقاً لا يمرّ فيه علي هذه المواقيت ولا يكون محاذياً فقد اختار ابن</w:t>
      </w:r>
    </w:p>
    <w:p>
      <w:pPr>
        <w:pStyle w:val="BookText"/>
        <w:rPr/>
      </w:pPr>
      <w:r>
        <w:rPr>
          <w:rFonts w:ascii="Amiri" w:hAnsi="Amiri" w:eastAsia="Amiri" w:cs="Amiri"/>
          <w:color w:val="111111"/>
          <w:sz w:val="28"/>
          <w:sz w:val="28"/>
          <w:szCs w:val="28"/>
          <w:rtl w:val="true"/>
          <w:lang w:bidi="ar-SA"/>
        </w:rPr>
        <w:t xml:space="preserve">الجنيد ما حكيناه عن فقهاء السنة في أنّه يحرم من مكة بقدر أقرب المواقيت إليها فيحرم منه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الشهيد الثاني في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المسافة لا يجوز لأحد قطعها إلّا محرماً من أيّ جهة دخل، وإنّما الاختلاف يقع في ما زاد عليها، فهي قدر متفق عليه </w:t>
      </w:r>
      <w:r>
        <w:rPr>
          <w:rStyle w:val="FootnoteAnchor"/>
          <w:rtl w:val="true"/>
        </w:rPr>
        <w:footnoteReference w:id="10"/>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 ممّا ذكره والده في المسالك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ليس مبرّراً للإحرام من هذه المسافة، إذ لماذا لا يعود إلي 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ما ذكره من أنّه لا يجوز قطع هذه المسافة، بلا إحرام إنّما هو فيما إذا أحرم من الميقات لا مطلقاً، فلا دليل علي لزوم الإحرام في قطع المرحلتين إذا أحرم من غير المواقيت المنصوصة كما سيأتي</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 من أدني الحل</w:t>
      </w:r>
    </w:p>
    <w:p>
      <w:pPr>
        <w:pStyle w:val="BookText"/>
        <w:rPr/>
      </w:pPr>
      <w:r>
        <w:rPr>
          <w:rFonts w:ascii="Amiri" w:hAnsi="Amiri" w:eastAsia="Amiri" w:cs="Amiri"/>
          <w:color w:val="111111"/>
          <w:sz w:val="28"/>
          <w:sz w:val="28"/>
          <w:szCs w:val="28"/>
          <w:rtl w:val="true"/>
          <w:lang w:bidi="ar-SA"/>
        </w:rPr>
        <w:t xml:space="preserve">وهناك وجه آخر، وهو الإحرام من أدني الحل، من غير فرق بين الجعرانة، أو الحديبية، أو التنعيم، وإن كان الثالث أقرب إلي مكة، فقد ذكره العلّامة في عدّة من كتبه، والشهيد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واستحسنه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بعض الكلمات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لم يؤدّ إلي المحاذاة فالأقرب إنشاء الإحرام من أدني الحلّ، ويحتمل مساواة أقرب المواقيت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فخر المحقّقين معلّقاً علي قول والده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 القرب أنّه ميقات للمضطرين، كالناسي، وهذا الّذي حجّ علي طريق لا يؤدي إلي ميقات ولا إلي محاذاته منهم، لتعذر الميقات، وهو الأقوي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الاعتبار بالمحاذاة إنّما هو المساواة</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مرّ علي</w:t>
      </w:r>
    </w:p>
    <w:p>
      <w:pPr>
        <w:pStyle w:val="BookText"/>
        <w:rPr/>
      </w:pPr>
      <w:r>
        <w:rPr>
          <w:rFonts w:ascii="Amiri" w:hAnsi="Amiri" w:eastAsia="Amiri" w:cs="Amiri"/>
          <w:color w:val="111111"/>
          <w:sz w:val="28"/>
          <w:sz w:val="28"/>
          <w:szCs w:val="28"/>
          <w:rtl w:val="true"/>
          <w:lang w:bidi="ar-SA"/>
        </w:rPr>
        <w:t>طريق لم يحاذ ميقاتاً ولا جاز به، قال بعض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من مرحلتين، فإنّه أقلّ المواقيت وهو ذات عرق، ويحتمل أن يحرم من أدني الحلّ</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مرّ علي طريق لا يحاذي ميقاتاً، فالأقرب الإحرام من أدني الحلّ</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موضع الخلاف ما لو لم يحاذ ميقاتاً فإنّه يحرم عند محاذاته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الآخر أن يحرم من أدني الحلّ، عملًا بأصالة البراءة من الزائد</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واستقرب العلّامة في القواعد، وولده في 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الإحرام من أدني الحل، وهو حسن، لأصالة البراءة من وجوب الزائد</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المسافة لا يجوز قطعها إلّا محرماً في موضع المنع، لأنّ ذلك إنّما ثبت مع المرور علي الميقات لا مطلقاً، بل لولا ورود الرواية بوجوب الإحرام من</w:t>
      </w:r>
    </w:p>
    <w:p>
      <w:pPr>
        <w:pStyle w:val="BookText"/>
        <w:rPr/>
      </w:pPr>
      <w:r>
        <w:rPr>
          <w:rFonts w:ascii="Amiri" w:hAnsi="Amiri" w:eastAsia="Amiri" w:cs="Amiri"/>
          <w:color w:val="111111"/>
          <w:sz w:val="28"/>
          <w:sz w:val="28"/>
          <w:szCs w:val="28"/>
          <w:rtl w:val="true"/>
          <w:lang w:bidi="ar-SA"/>
        </w:rPr>
        <w:t xml:space="preserve">محاذاة الميقات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يشير إلي صحيحة عبدالله بن سنان الواردة في القريب لا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لأمكن المناقشة فيه بمثل ما ذكرناه</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لم يحاذ شيئاً منها،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من مساواة أقربها إلي مكة، وهو مرحلتان تقريباً، لأنّ هذه المسافة لا يجوز لأحد قطعها إلّا محرماً،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أدني الحل، لأصالة البراءة من وجوب الزائد</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النراقي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فرض إمكان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سلوك طريق لا يحاذي شيئاً من المواقيت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فالمختار الإحرام من أدني الحلّ، لأصالة البراءة عن الزائد</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سلك طريقاً لم يكن فيه محاذاة ميقات من المواقيت، وإن كان قد عرفت فيه الاحتمالين بل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الإحرام من مقدار أقرب المواقيت أو من أدني الحلّ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كانت المسألة ذات قولين إلي</w:t>
      </w:r>
    </w:p>
    <w:p>
      <w:pPr>
        <w:pStyle w:val="BookText"/>
        <w:rPr/>
      </w:pPr>
      <w:r>
        <w:rPr>
          <w:rFonts w:ascii="Amiri" w:hAnsi="Amiri" w:eastAsia="Amiri" w:cs="Amiri"/>
          <w:color w:val="111111"/>
          <w:sz w:val="28"/>
          <w:sz w:val="28"/>
          <w:szCs w:val="28"/>
          <w:rtl w:val="true"/>
          <w:lang w:bidi="ar-SA"/>
        </w:rPr>
        <w:t>أن أفتي السيد الحكيم بتعين الإحرام من أدني الحلّ، وعلي ذلك طبّق عمله عند تشرّفه بالحجّ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نبّه إلي ذلك نجله الشهيد السيد محمدباقر الحكيم في شرح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 بعض فتاواه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الفتوي بكفاية الإحرام من حدود الحرم وأدني الحل للحجاج الذين يأتون من الآفاق، ممّن لا يمرّون في طريقهم بأحد المواقيت الخمسة المعروفة، أو ما يحاذيها محاذاة عرفية، كالحجاج الذين يأتون إلي جدة بالطائرات، وكذلك صحّة الإحرام من هذا الموقع للمعتمر بالعمرة المفردة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كان يستفيد من روايات المواقيت أنّها مختصّة بمن يمرّ عليها أو يحاذيها محاذاة عرفية، وهي المحاذاة الّتي يمرّ فيها الحاج قريباً من الميقات في حالة استقباله لمكة، وبدون ذلك لا تكون هذه محاذاةً ولا مروراً بالميقات، وبالتالي فيمكنهم أن يحرموا من أدني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قطع النظر عن صحّة هذا الاستنباط وعدمه فإنّ ذلك موكول للأبحاث الفقهية، ولكن المهم هو الشجاعة والجرأة الأدبية لهذه الفتوي، والّتي عالج بها مشكلة حقيقية يعاني منها الحجاج استناداً لفهمه من النصوص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تعيّن 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 يحثّ الفقيه علي الخوض في هذه المسألة أنّها ممّا يُبتلي به من قبل الكثير من الحجاج، حيث إنّ الذين يقصدون الحجّ من بلدان بعيدة علي أقسام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قسم منهم ينزلون مطار المدينة المنورة ويحرمون من ذي الحليفة، وهذا من أفضل وجوه الحجّ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قسم آخر ينزلون مطار جدّة</w:t>
      </w:r>
    </w:p>
    <w:p>
      <w:pPr>
        <w:pStyle w:val="BookText"/>
        <w:rPr/>
      </w:pPr>
      <w:r>
        <w:rPr>
          <w:rFonts w:ascii="Amiri" w:hAnsi="Amiri" w:eastAsia="Amiri" w:cs="Amiri"/>
          <w:color w:val="111111"/>
          <w:sz w:val="28"/>
          <w:sz w:val="28"/>
          <w:szCs w:val="28"/>
          <w:rtl w:val="true"/>
          <w:lang w:bidi="ar-SA"/>
        </w:rPr>
        <w:t xml:space="preserve">ويذهبون إلي المدينة شوقاً إلي زيارة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ويحرمون من ذي الحليفة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قسم منهم ينزلون مطار الجحفة ويحرمون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القسم الأخير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ينزل مطار جدّة، ولا يتمكّن من الذهاب إلي المدينة، ويشق عليه الذهاب إلي الجحفة إمّا لضيق الوقت أو لا يريده طلباً للراحة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فالقسم الرابع هو أكثر ما يبتلي الحجاج به، فأمام هؤلاء الطرق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إلزامهم بالذهاب إلي أحد المواقيت، كالجحفة أو قرن المنازل أو 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الإحرام من مرحلتين من مكة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الإحرام من أدني الحلّ</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دليل علي الإلزام، فإنّ ما ورد من الروايات من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وقّت لأهل المدينة ذا الحليفة، ووقّت لأهل الشام الجحفة، ووقّت لأهل نجد العقيق، ووقّت لأهل الطائف قرن المنازل، ووقّت لأهل اليمن</w:t>
      </w:r>
    </w:p>
    <w:p>
      <w:pPr>
        <w:pStyle w:val="BookText"/>
        <w:rPr/>
      </w:pPr>
      <w:r>
        <w:rPr>
          <w:rFonts w:ascii="Amiri" w:hAnsi="Amiri" w:eastAsia="Amiri" w:cs="Amiri"/>
          <w:color w:val="111111"/>
          <w:sz w:val="28"/>
          <w:sz w:val="28"/>
          <w:szCs w:val="28"/>
          <w:rtl w:val="true"/>
          <w:lang w:bidi="ar-SA"/>
        </w:rPr>
        <w:t xml:space="preserve">يلملم </w:t>
      </w:r>
      <w:r>
        <w:rPr>
          <w:rStyle w:val="FootnoteAnchor"/>
          <w:rtl w:val="true"/>
        </w:rPr>
        <w:footnoteReference w:id="21"/>
      </w:r>
      <w:r>
        <w:rPr>
          <w:rFonts w:ascii="Amiri" w:hAnsi="Amiri" w:eastAsia="Amiri" w:cs="Amiri"/>
          <w:color w:val="111111"/>
          <w:sz w:val="28"/>
          <w:sz w:val="28"/>
          <w:szCs w:val="28"/>
          <w:rtl w:val="true"/>
          <w:lang w:bidi="ar-SA"/>
        </w:rPr>
        <w:t>، كلّ ذلك راجع إلي من كان أهل هذه المواقيت أو كان ممّن يجتازها، وأمّا من سلك طريقاً لا يؤدي إلي أحد هذه المواقيت فلا يوجد أيّ دليل علي إلزامه بالعود إلي المواقيت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الإحرام من مرحلتين من مكة بحجة أنّه لا يجوز لأحد أن يجتازها بلا إحرام، فقد مرّ فيه الإشكال بأنّه راجع لمن حضر أحد هذه المواقيت فلا يجوز له قطع المرحلتين علي الأقلّ بلا إحرام، وأمّا من ليس من أهلها ولا مجتازاً فلا دليل علي أنّها بالنسبة إليه ميقات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فتعيّن هنا الطريق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كونه المحتمل الذي ليس وراؤه احتمال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أدني الحلّ ميقات العمرة المفردة، للقارن والمفرد ولكلّ من يقوم بعمرة مفردة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إنّها ميقات من نسي الإحرام أو جهل بحكمه، فإنّه يحرم من أدني الحلّ، فإن تعذر فمن مكانه، ففي</w:t>
      </w:r>
    </w:p>
    <w:p>
      <w:pPr>
        <w:pStyle w:val="BookText"/>
        <w:rPr/>
      </w:pPr>
      <w:r>
        <w:rPr>
          <w:rFonts w:ascii="Amiri" w:hAnsi="Amiri" w:eastAsia="Amiri" w:cs="Amiri"/>
          <w:color w:val="111111"/>
          <w:sz w:val="28"/>
          <w:sz w:val="28"/>
          <w:szCs w:val="28"/>
          <w:rtl w:val="true"/>
          <w:lang w:bidi="ar-SA"/>
        </w:rPr>
        <w:t>صحيحة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مرّ علي الوقت الّذي يحرم الناس منه فنسي أو جهل فلم يحرم حتّي أتي مكة، فخاف إن رجع إلي الوقت أن يفوته الحجّ؟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 الحرم ويحرم ويجزيه ذلك</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إنّها ميقات المقيم بمكة ما لم تمض عليه سنتان، فإنّه يخرج إلي أحد المواقيت إذا لزمه التمتع، ومع التعذّر إلي أدني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الوجوه وما يقاربها تشرف الفقيه علي القول بكفاية الإحرام من أدني الحلّ بلا حاجة إلي العود إلي المواقيت</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ويجب أن نذكر أنّ هناك مشكلة أُخري تتعلّق بمسألة وجوب ترك التظليل ليلًا كالنهار عند جماعة من الفقهاء، خصوصاً إذا كانت الليلة مطيرة، أو ذات رياح شديدة، فقد ذكروا ترك التظليل من تروك الإحرام، هذا من جانب، ومن جانب آخر إنّ السيارات المكشوفة غير متوفرة،</w:t>
      </w:r>
    </w:p>
    <w:p>
      <w:pPr>
        <w:pStyle w:val="BookText"/>
        <w:rPr/>
      </w:pPr>
      <w:r>
        <w:rPr>
          <w:rFonts w:ascii="Amiri" w:hAnsi="Amiri" w:eastAsia="Amiri" w:cs="Amiri"/>
          <w:color w:val="111111"/>
          <w:sz w:val="28"/>
          <w:sz w:val="28"/>
          <w:szCs w:val="28"/>
          <w:rtl w:val="true"/>
          <w:lang w:bidi="ar-SA"/>
        </w:rPr>
        <w:t>والمتوفرة لاستهلاكها، خطرة علي حياة الحجاج، حينما يستقلونها من المدينة إلي مكة، فإنّ ركوبها وإن كان يسهّل الأمر من جهة ترك التظليل، لكن ركوبها، لا يخلو من نظر كما شاهدناه بأم أعيننا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مالو جاز لهم الإحرام من أدني الحلّ، حيث إنّ المسافة بين الحديبية أو التنعيم ومكة قريبة جدّاً، فيمكن اتّخاذ سيارات مكشوفة تسير هذه المسافة القصيرة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والأفضل حسب الظروف الحاليّة الإحرام من الحديبية لمن يصلها عبرأحد الطريقين القديم أو الجديد، حيث تتوفر فيها الحمامات بوفرة لجميع الحجاج نساءً ورجالًا، وهذا ما شاهدته بأُمّ عيني في سفري الأخير لأداء العمرة المفردة عام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دراسة فتوي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أفتي في الموضوع بالأمور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لزوم الذهاب إلي أحد المواقيت مع الإمكان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نذر الإحرام من بلده أو من الطريق قبل الوصول إلي جدّة بمقدار معتد به، ولو في الظاهر فيُحرم من محل نذره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الذهاب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في طريق المدينة والإحرام منه بنذر، باعتبار أنّه قبل الجحفة التي هي أحد المواقيت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لم يمكن المضي إلي أحد المواقيت ولم يحرم قبل ذلك بنذر، لزمه الإحرام من جدة بالنذر، ثمّ يجدد إحرامه خارج الحرم قبل دخوله فيه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ويلاحظ علي ما أفاده بأُمور</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إلزام الذهاب إلي أحد المواقيت مع الإمكان بلا ملزم، لما مرّ من أنّ الروايات الدالة علي لزوم الإحرام من المواقيت التي وقّتها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ناظرة إلي من كان من أهل هذه المواقيت أو كان ممن يجتازها، وأمّا من سلك طريقاً لا يؤدّي إلي أحدها فلا دليل علي لزوم الذهاب إلي المواقيت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نذر الإحرام من بلده أو من الطريق قبل الوصول بمقدار معتد به أو في الطائرة، وإن كان يحلُّ مشكلة إحرام، لكن يبقي الإشكال في الاستظلال بعده بسقف الطائرة ونحوها إذا كان الطيران في النهار أو في الليالي الممطرة أو ذات الرياح العاصفة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الإشكال، إنّ حقيقة الإحرام عبارة عن العزم علي ترك المحرمات فكيف يجتمع ذلك العزم الجدي، مع العلم بنقضه في الطريق أو قبل ركوب الطائرة، ونحو ذلك، وهذه مشكلة يجب التخلص منها علي نحو لا يصادم حقيقة الإحرام الذي هو أمر قلبي قائم بالجزم والنية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إلي ذلك أنّ هذا الاقتراح، لا ينفك عن وجوب الفدية عليه، وهو تكليف زائد وتحميل عليه وهو رهن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تمكن من الذهاب إلي رابغ يتمكن غالباً من الذهاب إلي الجحفة، فإنّها بمقربة من رابغ، والطريق، معبّد، ذلول، والمسافة قليلة جداً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يمكن المضيّ إلي أحد</w:t>
      </w:r>
    </w:p>
    <w:p>
      <w:pPr>
        <w:pStyle w:val="BookText"/>
        <w:rPr/>
      </w:pPr>
      <w:r>
        <w:rPr>
          <w:rFonts w:ascii="Amiri" w:hAnsi="Amiri" w:eastAsia="Amiri" w:cs="Amiri"/>
          <w:color w:val="111111"/>
          <w:sz w:val="28"/>
          <w:sz w:val="28"/>
          <w:szCs w:val="28"/>
          <w:rtl w:val="true"/>
          <w:lang w:bidi="ar-SA"/>
        </w:rPr>
        <w:t>المواقيت ولم يحرم قبل ذلك بنذر، فقد أفتي بلزوم الإحرام من جدة بالنذر، ثمّ يجدد إحرامه خارج الحرم قبل دخوله فيه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يعلم وجهه، لأنّ المورد خارج عن مصب روايات النذر، لأنّ مورد رواياته </w:t>
      </w:r>
      <w:r>
        <w:rPr>
          <w:rStyle w:val="FootnoteAnchor"/>
          <w:rtl w:val="true"/>
        </w:rPr>
        <w:footnoteReference w:id="24"/>
      </w:r>
      <w:r>
        <w:rPr>
          <w:rFonts w:ascii="Amiri" w:hAnsi="Amiri" w:eastAsia="Amiri" w:cs="Amiri"/>
          <w:color w:val="111111"/>
          <w:sz w:val="28"/>
          <w:sz w:val="28"/>
          <w:szCs w:val="28"/>
          <w:rtl w:val="true"/>
          <w:lang w:bidi="ar-SA"/>
        </w:rPr>
        <w:t>هو نذر الإحرام قبل الميقات، ثمّ اجتيازه والمرور به، وأين هو من المفروض، وهو نذر الإحرام قبل الدخول في الحرم ثمّ الدخول فيه مُحْرماً، وقد ثبت في محله أنّه لا يمكن تحليل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تكليفاً أو 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بالنذر واليمين والعهد، والإحرام قبل الميقات، أو بعده حرام تكليفاً وباطل وضعاً، خرجت منه صورة واحدة، وهو نذره قبل الميقات، ثمّ المرور به محرماً، والصور الأُخري باقية تحت المنع</w:t>
      </w:r>
      <w:r>
        <w:rPr>
          <w:rFonts w:eastAsia="Amiri" w:cs="Amiri" w:ascii="Amiri" w:hAnsi="Amiri"/>
          <w:color w:val="111111"/>
          <w:sz w:val="28"/>
          <w:szCs w:val="28"/>
          <w:rtl w:val="true"/>
          <w:lang w:bidi="ar-SA"/>
        </w:rPr>
        <w:t>.</w:t>
      </w:r>
      <w:bookmarkStart w:id="7" w:name="pg10104_91172"/>
    </w:p>
    <w:p>
      <w:pPr>
        <w:pStyle w:val="Heading2"/>
        <w:numPr>
          <w:ilvl w:val="1"/>
          <w:numId w:val="1"/>
        </w:numPr>
        <w:rPr/>
      </w:pPr>
      <w:bookmarkStart w:id="8" w:name="__RefHeading___Toc287378_1067777946"/>
      <w:bookmarkStart w:id="9" w:name="_Toc3"/>
      <w:bookmarkEnd w:id="7"/>
      <w:bookmarkEnd w:id="8"/>
      <w:r>
        <w:rPr>
          <w:rtl w:val="true"/>
        </w:rPr>
        <w:t>الحج رموز، وحكم‌</w:t>
      </w:r>
      <w:bookmarkEnd w:id="9"/>
    </w:p>
    <w:p>
      <w:pPr>
        <w:pStyle w:val="BookText"/>
        <w:rPr/>
      </w:pPr>
      <w:r>
        <w:rPr>
          <w:rFonts w:ascii="Amiri" w:hAnsi="Amiri" w:eastAsia="Amiri" w:cs="Amiri"/>
          <w:color w:val="111111"/>
          <w:sz w:val="28"/>
          <w:sz w:val="28"/>
          <w:szCs w:val="28"/>
          <w:rtl w:val="true"/>
          <w:lang w:bidi="ar-SA"/>
        </w:rPr>
        <w:t>آية الله عبدالله جوادي آملي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 حبّ الله</w:t>
      </w:r>
    </w:p>
    <w:p>
      <w:pPr>
        <w:pStyle w:val="BookText"/>
        <w:rPr/>
      </w:pPr>
      <w:r>
        <w:rPr>
          <w:rFonts w:ascii="Amiri" w:hAnsi="Amiri" w:eastAsia="Amiri" w:cs="Amiri"/>
          <w:color w:val="111111"/>
          <w:sz w:val="28"/>
          <w:sz w:val="28"/>
          <w:szCs w:val="28"/>
          <w:rtl w:val="true"/>
          <w:lang w:bidi="ar-SA"/>
        </w:rPr>
        <w:t xml:space="preserve">لابدّ لكلّ إنسان من دين إلهي، ولا دين كذلك سوي الإسلام إنّ الدين عند الله الإسلام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 كما لا يُقبل دين عداه، ومن يبتغ غير الإسلام ديناً فلن يقبل منه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فالإسلام هو الدين الوحيد الجامع النازل من جانب الحقّ تعالي، والمشتمل علي تمام الكمالات الإنسانيّة، والمهيمن علي الأديان الباطلة كافّة، وهو الديانة الفريدة القابلة للإجراء والتطبيق لتكون مورداً لاستفادة الإنسان</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 عليه، لابد لهذا الدين أن يحوي</w:t>
      </w:r>
    </w:p>
    <w:p>
      <w:pPr>
        <w:pStyle w:val="BookText"/>
        <w:rPr/>
      </w:pPr>
      <w:r>
        <w:rPr>
          <w:rFonts w:ascii="Amiri" w:hAnsi="Amiri" w:eastAsia="Amiri" w:cs="Amiri"/>
          <w:color w:val="111111"/>
          <w:sz w:val="28"/>
          <w:sz w:val="28"/>
          <w:szCs w:val="28"/>
          <w:rtl w:val="true"/>
          <w:lang w:bidi="ar-SA"/>
        </w:rPr>
        <w:t>برامج وآليات يمكن توظيفها والاستفادة منها عبر التاريخ، وتظهر وتنجلي في مناخ تعالي الإنسانيّة انجلاءً كاملًا وتاماً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الشمولية والدوام من أكبر أوصاف الإسلام وأهمّها، أي إنّه يستوعب في داخله أفراد الإنسان كافّة من السود والبيض والحمر وسائر الأعراق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يستوعب امتداد الزمان، في ماضيه ومستقبله، إلي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وللإسلام، بوصفه أمراً إلهيّاً غالباً علي الزمان والحركة والمادّة مصوناً من الزوال والاندثار، علّةٌ تامّة مثله في ذلك مثل سائر الممكنات، وهذه العلّة التامّة مكوّنةٌ من علّتين إحداهما العلّة الفاعلة والأخري العلّة القابلة، فالعلّة القابلة للإسلام هي الإنسان نفسه، والإنسان إنسان لا يتغيّر ولا يتبدّل بما جبل عليه من الفطرة الخاصّة والطينة المخصوصة فطرة الله التي فطر الناس عليها لا تبديل لخلق‌الله </w:t>
      </w:r>
      <w:r>
        <w:rPr>
          <w:rStyle w:val="FootnoteAnchor"/>
          <w:rtl w:val="true"/>
        </w:rPr>
        <w:footnoteReference w:id="27"/>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العلّة الفاعلة له فهي الله الذي لا</w:t>
      </w:r>
    </w:p>
    <w:p>
      <w:pPr>
        <w:pStyle w:val="BookText"/>
        <w:rPr/>
      </w:pPr>
      <w:r>
        <w:rPr>
          <w:rFonts w:ascii="Amiri" w:hAnsi="Amiri" w:eastAsia="Amiri" w:cs="Amiri"/>
          <w:color w:val="111111"/>
          <w:sz w:val="28"/>
          <w:sz w:val="28"/>
          <w:szCs w:val="28"/>
          <w:rtl w:val="true"/>
          <w:lang w:bidi="ar-SA"/>
        </w:rPr>
        <w:t>تناله يد التغييرات ولا تحظي بكرامته شباك التحوّلات، فإنّ ذاته منبع الحياة والنور والعلم والقدرة، ولا سبيل فيها أبداً للموت والظلمة والجهل والاعترال، فهي الذات العليمة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بمصالح الإنسان ومفاسده، والأقدر علي تعليمه وهدايته إلي المدارج الرفيعة وتحذيره من السقوط في المهاوي السحيقة، وتبيين درجاتها والإعلام بدركاتها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هذا الأساس، فإنّ سرّ عالميّة الإسلام يكمن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نزوله كان لتفتيح براعم الفطرة الإنسانيّة، تلك الفطرة التي لا ترتهن لأرض خاصّة ولا لتاريخ معيّن، كما لا مسير زمنيّ لها، بل لا تنالها التأثيرات العرقيّة والقوميّة ولا الظواهر الجغرافيّة، ومن هنا تمثل البنية التحتيّة الراسخة للتربية، والأساس المحكم للإرشاد والتعليم</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معلّم الإنسان ومربّي البشريّة هو الإله الذي لا رخصة للجهل في الولوج إلي حريم علمه المطلق اللامتناهي، ولا فسحة للسهو والنسيان إلي حرم أمن</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حضوره وشهوده الدائم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كان الدين المرضيّ عنده هو الأساس الثابت والبناء الدائم الذي لا يعرف الزوال في هداية المجتمعات الإنسانيّة جمعاء</w:t>
      </w:r>
      <w:r>
        <w:rPr>
          <w:rFonts w:eastAsia="Amiri" w:cs="Amiri" w:ascii="Amiri" w:hAnsi="Amiri"/>
          <w:color w:val="111111"/>
          <w:sz w:val="28"/>
          <w:szCs w:val="28"/>
          <w:rtl w:val="true"/>
          <w:lang w:bidi="ar-SA"/>
        </w:rPr>
        <w:t>.</w:t>
      </w:r>
      <w:bookmarkStart w:id="10" w:name="pg10104_91176"/>
    </w:p>
    <w:p>
      <w:pPr>
        <w:pStyle w:val="Heading2"/>
        <w:numPr>
          <w:ilvl w:val="1"/>
          <w:numId w:val="1"/>
        </w:numPr>
        <w:rPr/>
      </w:pPr>
      <w:bookmarkStart w:id="11" w:name="__RefHeading___Toc287380_1067777946"/>
      <w:bookmarkStart w:id="12" w:name="_Toc4"/>
      <w:bookmarkEnd w:id="10"/>
      <w:bookmarkEnd w:id="11"/>
      <w:r>
        <w:rPr>
          <w:rtl w:val="true"/>
        </w:rPr>
        <w:t>الحجّ النيابي‌</w:t>
      </w:r>
      <w:bookmarkEnd w:id="12"/>
    </w:p>
    <w:p>
      <w:pPr>
        <w:pStyle w:val="BookText"/>
        <w:rPr/>
      </w:pPr>
      <w:r>
        <w:rPr>
          <w:rFonts w:ascii="Amiri" w:hAnsi="Amiri" w:eastAsia="Amiri" w:cs="Amiri"/>
          <w:color w:val="111111"/>
          <w:sz w:val="28"/>
          <w:sz w:val="28"/>
          <w:szCs w:val="28"/>
          <w:rtl w:val="true"/>
          <w:lang w:bidi="ar-SA"/>
        </w:rPr>
        <w:t>محسن الأسدي</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حظيت فريضة الحج بمكانة كبيرة في الشريعة الإسلامية المباركة، في كتاب الله تعالي وسنة رسول الله وأحاديث و أقوال أئمة أهل بيت العصمة والطهارة، وكذلك في آراء أئمة المذاهب الإسلامية وأقوال فقهائها وعلمائها، كما نالت اهتمام المسلمين قاطبة، فراحوا يؤُمّون ديار الله المقدسة في مكة، لأداء مناسك هذه الفريضة المقدسة، تلبيةً للأذان الأول الذي رفعه نبيّ الله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وأذن في الناس بالحج</w:t>
      </w:r>
    </w:p>
    <w:p>
      <w:pPr>
        <w:pStyle w:val="BookText"/>
        <w:rPr/>
      </w:pPr>
      <w:r>
        <w:rPr>
          <w:rFonts w:ascii="Amiri" w:hAnsi="Amiri" w:eastAsia="Amiri" w:cs="Amiri"/>
          <w:color w:val="111111"/>
          <w:sz w:val="28"/>
          <w:sz w:val="28"/>
          <w:szCs w:val="28"/>
          <w:rtl w:val="true"/>
          <w:lang w:bidi="ar-SA"/>
        </w:rPr>
        <w:t xml:space="preserve">يأتوك رجالًا وعلي كلّ ضامر يأتين في كلّ فجّ عميق ليشهدوا منافع لهم و يذكروا اسم الله في أيّام معلومات علي ما رزقهم من بهيمة الأنعام فكلوا منها وأطعموا البائس الفقير ثم ليقضوا تفثهم وليوفوا نذورهم وليطوفوا بالبيت العتيق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ليحققوا هذه الأهداف الكبيرة في موسم معين وفي مكان أو أماكن محدّدة، وليؤدّوا فريضةً عظيمةً أرادتها السماء وفرضتها عليهم وألزمتهم بعدم التخلف عنها، لله علي الناس حجّ البيت من استطاع إليه سبيلًا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فالحجّ ركن من أركان الدين، وفرع في الفروع الواجبة وضرورة وعبادة اتفقت علي وجوبها ووجوب أدائها الفرق الإسلامية كافّة، وجعلت من ينكرها أو يتعمد التخلف عن أدائها، مع توفر الشروط فيه، داخلًا تحت ومن كفر فإنّ الله غنيّ عن العالمين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ونظراً للمنزلة العظيمة لهذه الفريضة ولمناسكها، ولرغبة السماء في أن لا يخلو هذا البيت المبارك والبقاع المباركة من أدائها، فتحت لذوي الأعذار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وحتي للأموات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المؤمنين باباً آخر لأداء هذه الفريضة، فالشريعة راحت تلاحق أصحاب الأعذار والذين يعجزون عن أداء مناسك هذه الفريضة بسبب الأمراض وغيرها مع توفر الاستطاعة المالية لهم، بل ولاحقت حتي الذين يتوفون منهم ولم يكن بمقدورهم أداؤها أو أنّهم تخلّفوا عنها أو عن بعض مناسكها بعذر أو بغير عذر، فتحت لكلّ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رجالًا ونساء وخناثي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سمّته باب النيابة، وأمرتهم بأن ينيبوا من يؤدّي عنهم هذه الفريضة، وجعلت ثواباً عظيماً للنائب تشجيعاً له، وأنّها إذا ما أُدّيت صحيحةً بشروطها وأحكامها من قبل النائب، تكون مجزية عن الأصيل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المنوب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تفرغ ذمته إلّا بأدائها مادامت الاستطاعة قد تحققت عنده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وللنيابة أحكامها وشروطها و</w:t>
      </w:r>
    </w:p>
    <w:p>
      <w:pPr>
        <w:pStyle w:val="BookText"/>
        <w:rPr/>
      </w:pPr>
      <w:r>
        <w:rPr>
          <w:rFonts w:ascii="Amiri" w:hAnsi="Amiri" w:eastAsia="Amiri" w:cs="Amiri"/>
          <w:color w:val="111111"/>
          <w:sz w:val="28"/>
          <w:sz w:val="28"/>
          <w:szCs w:val="28"/>
          <w:rtl w:val="true"/>
          <w:lang w:bidi="ar-SA"/>
        </w:rPr>
        <w:t xml:space="preserve">مشروعيتها، هذا ما تناولته الأحاديث الشريفة لرسول الله ولأئمة أهل البيت ونقلته ألسنة الصحابة والتابعين، واكتظّت بها كتبُ الفريقين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الإمامية وأهل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وأعلنت علي أساسها آراؤهم الفقهية وأقوالهم في مشروعيتها وما يترتب عليها من أحكام وآداب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وهانحن في مقالتنا هذه نتعّرض إلي فضلها وثوابها، وأدلة مشروعيتها، وشي‌ء من أحكامها عند المذاهب الإسلامية، آملين أن يكون هذا البحث مختصراً نافعاً قدر الإمكان، مستفيداً فيه مما تيسّر لي من مصادر الحديث والفقه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أن نبدأ الكلام عن النيابة، مشروعيّتها، شروطها، أحكامها، نذكر فضل الحج نيابةً، و ماجاء فيه من أحاديث مباركة تدعو إليه وتحضّ عليه وتبين ثوابه، وما أعدّه الله تعالي للعاملين في هذا الخصوص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يدخل بالحجة الواحدة ثلاثة نفر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 والحاجّ عنه، والمنفذ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للميت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للمحجوج عنه، وحجّة للحاج، و حجّة للموصي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 عن ميت كتبت عن الميت و كتب للحاجّ براءةٌ من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مسكان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يحجّ عن آخر، ماله من الأجر والثواب؟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 يحجّ عن رجل أجر وثواب عشر حجج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الفضل بن شاذان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لي كثرة ما يحجّ المحمودي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أصحاب</w:t>
      </w:r>
    </w:p>
    <w:p>
      <w:pPr>
        <w:pStyle w:val="BookText"/>
        <w:rPr/>
      </w:pPr>
      <w:r>
        <w:rPr>
          <w:rFonts w:ascii="Amiri" w:hAnsi="Amiri" w:eastAsia="Amiri" w:cs="Amiri"/>
          <w:color w:val="111111"/>
          <w:sz w:val="28"/>
          <w:sz w:val="28"/>
          <w:szCs w:val="28"/>
          <w:rtl w:val="true"/>
          <w:lang w:bidi="ar-SA"/>
        </w:rPr>
        <w:t>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مبلغ حجّاته، فلم يخبرني بمبلغها،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رزقت خيراً كثيراً والحمد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فتحجّ عن نفسك أو عن غيرك؟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غيري، بعد حجّة الإسلام أحجّ عن رسول الله، وأجعل ما أجازني الله عليه لأولياء الله، وأهب ما أثاب علي ذلك للمؤمنين و المؤمنات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حجّك؟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أهللت لرسولك محمّد وجعلت جزائي منك ومنه لأوليائك الطاهرين، ووهبت ثوابي لعبادك المؤمنين والمؤمنات بكتابك وسنة نبيك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عبدالرحمن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 عليه رجل، فأعطاه ثلاثين ديناراً يحجّ بها عن إسماعيل، ولم يترك شيئاً من العمرة إلي الحج إلّا اشترطه عليه، حتي اشترط عليه أن يسعي عن وادي محسّر،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إذا أنت فعلت هذا كان لإسماعيل حجّة بما أنفق من ماله، وكان لك تسع بما أتعبت من بدنك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p>
    <w:p>
      <w:pPr>
        <w:pStyle w:val="BookText"/>
        <w:rPr/>
      </w:pPr>
      <w:r>
        <w:rPr>
          <w:rFonts w:ascii="Amiri" w:hAnsi="Amiri" w:eastAsia="Amiri" w:cs="Amiri"/>
          <w:color w:val="111111"/>
          <w:sz w:val="28"/>
          <w:sz w:val="28"/>
          <w:szCs w:val="28"/>
          <w:rtl w:val="true"/>
          <w:lang w:bidi="ar-SA"/>
        </w:rPr>
        <w:t>الرجل يحجّ عن آخر، أله من الأجر والثواب شي‌ء؟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 يحجّ عن الرجل أجر وثواب عشر حجج، و يغفرله ولأبيه ولأمّه ولابنه ولابنته ولأخيه ولأخته ولعمّه ولعمّته ولخاله ولخالته، إنّ الله واسع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هذا، ننتقل إلي معرفة آراء فقهاء المسلمين من الفريقين، وما توفر لدي الفريقين من أحاديث استندت عليها أقوالهم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الإمامية</w:t>
      </w:r>
    </w:p>
    <w:p>
      <w:pPr>
        <w:pStyle w:val="BookText"/>
        <w:rPr/>
      </w:pPr>
      <w:r>
        <w:rPr>
          <w:rFonts w:ascii="Amiri" w:hAnsi="Amiri" w:eastAsia="Amiri" w:cs="Amiri"/>
          <w:color w:val="111111"/>
          <w:sz w:val="28"/>
          <w:sz w:val="28"/>
          <w:szCs w:val="28"/>
          <w:rtl w:val="true"/>
          <w:lang w:bidi="ar-SA"/>
        </w:rPr>
        <w:t>ذهب فقهاء الإمامية إلي أنّه لا إشكال في صحّة النيابة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الميت في الحج الواجب و المندوب، بضرورة من المذهب إن لم تكن من الدّين، ولنصوص مستفيضة نأتي علي ذكر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الحيّ في الحجّ المندوب مطلقاً، وفي الواجب في بعض الصور، وتتخذ النيابة مشروعيتها من الإجماع، والنصوص الحديثية المستفيضة التي نذكر بعضها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عاصم بن حميد، عن محمّد بن مسلم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w:t>
      </w:r>
    </w:p>
    <w:p>
      <w:pPr>
        <w:pStyle w:val="BookText"/>
        <w:rPr/>
      </w:pPr>
      <w:r>
        <w:rPr>
          <w:rFonts w:ascii="Amiri" w:hAnsi="Amiri" w:eastAsia="Amiri" w:cs="Amiri"/>
          <w:color w:val="111111"/>
          <w:sz w:val="28"/>
          <w:sz w:val="28"/>
          <w:szCs w:val="28"/>
          <w:rtl w:val="true"/>
          <w:lang w:bidi="ar-SA"/>
        </w:rPr>
        <w:t>مات ولم يحج حجّة الإسلام، ولم يوص بها، أيقضي عنه؟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وروي عن معاوية بن عمار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أوصت بمال في الصدقة والحجّ والعتق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إبدأ بالحجّ فإنّه مفروض، فإن بقي شي‌ء، فاجعل في الصدقة طائفة، وفي العتق 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هارون بن حمزة الغنويّ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مات ولم يحجّ حجّة الإسلام، ولم يترك إلّا قدر نفقة الحج وله 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أحقّ بميراثه إن شاؤوا أكلوا، وإن شاؤوا حجّوا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حارث بياع الأنماط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أوصي بحجّة،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صرورة، فهي من صلب ماله إنما هي دَين عليه، و إن كان قد حجّ، فهي من الثلث</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رجل يموت في طريق الحج، روي عليّ بن رئاب عن ضريس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خرج حاجّاً حجّة الإسلام فمات في</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مات في الحرم، أجزأت عنه حجّة الإسلام، وإن كان مات دون الحرم، فليقض عنه وليّه حجّة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أخري عن عليّ بن رئاب عن بريد العجليّ بهذا المورد،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خرج حاجّاً، ومعه جمل له ونفقة وزاد، فمات في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صرورة ثمّ مات في الحرم، فقد أجزأت عنه حجة الإسلام، وإن كان مات وهو صرورة قبل أن يحرم، جعل جمله وزاده ونفقته وما معه في حجّة الإسلام، فإن فضل من ذلك شي‌ء فهو للورثة إن لم يكن عليه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كانت الحجّة تطوّعاً، ثمّ مات في الطريق قبل أن يحرم، لمن يكون حجّه ونفقته وما معه؟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جميع ما معه وماترك للورثة، إلّا أن يكون عليه دَين فيقضي عنه، أو يكون أوصي بوصية فينفذ ذلك لمن أوصي له، ويجعل ذلك من ثلثه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وسئل أبوعبدالله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رجل مات وله</w:t>
      </w:r>
    </w:p>
    <w:p>
      <w:pPr>
        <w:pStyle w:val="BookText"/>
        <w:rPr/>
      </w:pPr>
      <w:r>
        <w:rPr>
          <w:rFonts w:ascii="Amiri" w:hAnsi="Amiri" w:eastAsia="Amiri" w:cs="Amiri"/>
          <w:color w:val="111111"/>
          <w:sz w:val="28"/>
          <w:sz w:val="28"/>
          <w:szCs w:val="28"/>
          <w:rtl w:val="true"/>
          <w:lang w:bidi="ar-SA"/>
        </w:rPr>
        <w:t>ابن فلم يدر حجّ أبوه أم 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عنه، فإن كان أبوه قد حجّ، كتب لأبيه نافلة وللابن فريضة، وإن لم يكن حجّ أبوه، كتب لأبيه فريضة وللابن نافلة</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صحيح ابن عيسي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 إليّ أبوالحسن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رزم ثياب، وغلماناً، وحجّة لي، وحجّة لأخي موسي بن عبيد، وحجّة ليونس بن عبدالرحمن، وأمرنا أن نحجّ عنه، فكانت بيننا مائة دينار أثلاثاً فيما 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غيرها من الروايات التي ستأتينا طيّ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وتصحّ النيابة هذه بأمور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التبرع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الجُعالة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لظهور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السيد السبزواري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والاتفاق، وأنّ المدار علي إتيان العمل بأيّ وجه حصل، وأنّ ذمة</w:t>
      </w:r>
    </w:p>
    <w:p>
      <w:pPr>
        <w:pStyle w:val="BookText"/>
        <w:rPr/>
      </w:pPr>
      <w:r>
        <w:rPr>
          <w:rFonts w:ascii="Amiri" w:hAnsi="Amiri" w:eastAsia="Amiri" w:cs="Amiri"/>
          <w:color w:val="111111"/>
          <w:sz w:val="28"/>
          <w:sz w:val="28"/>
          <w:szCs w:val="28"/>
          <w:rtl w:val="true"/>
          <w:lang w:bidi="ar-SA"/>
        </w:rPr>
        <w:t xml:space="preserve">الأصيل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المنوب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تفرغ إلا بإتيان النائب للعمل صحيحاً، وهو ما تقتضيه قاعدة أنّ الاشتغال اليقيني يقتضي الفراغ اليقيني، فإذا كان علي الميت حجّ واجب، واستؤجر شخص لأدائه، فلا تبرأ ذمة الميت بمجرّد ذلك، وإنما ترتبط براءة ذمته بأداء الأجير للحج علي الوجه الصحيح، و كذلك الحال في الحي الذي وجب عليه أن يستنيب شخصاً ليحج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 هذا الأساس، لابدّ أن يكون الأجير مأموناً علي أداء الحج، و التعرف علي واجباته وأحكامه، وجديراً بالثقة والاعتماد، وإن كان عادلًا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إلي وثاقته ومعرفته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أحسن وأفضل، كما يقول السيد الشهيد الصدر رضوان الله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شروط النائب</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الفقهاء شروطاً يجب توفرها في النائب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أكان متبرعاً بالنيابة عن الأصيل أم كان مستأجراً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تتوفر هذه الشروط في النائب لا يصحّ حجّه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فلا يجزي حجّ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ولوكان مميزاً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غيره في حجّة الإسلام وغيرها من الحج الواجب، وتصحّ نيابة الصبي المميز عن غيره في الحج المندوب إذا أذن له الولي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فلا تصحّ نيابة المجنون الذي لا يتحقق منه القصد بالضرورة بين الفقهاء، بل العقلاء؛ لعدم اعتماد الجميع علي أفعال المجانين، خصوصاً في مثل هذا العمل الذي له أحكام كثيرة و موضوعات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كون جنونه مطبقاً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مستمراً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أدوارياً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 يصاب بالجنون 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العمل في حالة جنونه، وأما السفيه فلا بأس باستنابته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لعدم صحّة عمل غير المؤمن</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اشتغال ذمة النائب بحجّ واجب عليه في ذلك العام، فلا تصحّ نيابة من وجب عليه حجة الإسلام، أو النذر الضيق مع تمكنه من إتيانه، و أما مع عدم تمكنه لعدم وجود المال،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حجّ عن غيره مع تمكنه من الحج لنفسه بطل علي المشهور، وإن ذهب بعضهم إلي أنّ هذا الشرط إنما هو لصحة الاستنابة والإجارة، وإلّا فالحج صحيح، وإن لم يستحق الأجرة، وتبرء ذمة المنوب عنه علي ما هو الأقوي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ذهب بعض آخر إلي أنّ هذا الإنسان المكلف بالحج في سنة النيابة لم يجز له إهمال ماهو واجب عليه من أجل أن يحج نيابة عن غيره، ولكن إذا صنع ذلك إهمالًا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جهلًا منه بوجوب الحج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نيابته وحجته النيابيّة وأن الإجارة لا تسوغ إذا كان الشخص المكلف بالحج عالماً بأنه مكلف وملتفتاً إلي ذلك</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وقعت مثل هذه الإجارة أو</w:t>
      </w:r>
    </w:p>
    <w:p>
      <w:pPr>
        <w:pStyle w:val="BookText"/>
        <w:rPr/>
      </w:pPr>
      <w:r>
        <w:rPr>
          <w:rFonts w:ascii="Amiri" w:hAnsi="Amiri" w:eastAsia="Amiri" w:cs="Amiri"/>
          <w:color w:val="111111"/>
          <w:sz w:val="28"/>
          <w:sz w:val="28"/>
          <w:szCs w:val="28"/>
          <w:rtl w:val="true"/>
          <w:lang w:bidi="ar-SA"/>
        </w:rPr>
        <w:t>أدي الأجير الحج نيابة فهو يستحق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رأي هذا الفريق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الأجرة التي يتقاضاها الأجراء عادة للقيام بمثل ذلك العمل، وإذا كانت الأجرة المحددة في الإجارة أكثر من ذلك لم يكن له المطالبة بالزائد؛ لأنّ الإجارة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أن يكون هذا النائب متمكناً من واجبات الحج كافّة، وأما إذا كان معذوراً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لمرض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من المعلوم أنّ نيابته عن غيره في الحج الواجب 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السيد الشهيد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في‌فتاويه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أن يستأجر لأداء الحج الواجب عن غيره، و إذا بادر وتبرع بأدائه عن الغير فلا يكتفي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تشترط المماثلة بين النائب و المنوب عنه في الذكورة والأنوثة، فتصحّ نيابة المرأة عن الرجل وبالعكس</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فرق في النائب بين أن يكون قد حجّ سابقاً أو لم يحج، وهناك من اشترط عدالة النائب، أو الوثوق بصحة عمله، وهذا الشرط إنما يعتبر في جواز الاستنابة لا في صحّة عمله، فيما ذهب السيد السبزواري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موضوع العدالة إلي أنّ المناط إحراز صحة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القواعد الشرعية كقاعدة الصحة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فاسقاً، ومع عدم الإحراز لايجوز ولوكان عادلًا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واشترط بعض معرفة النائب بأفعال الحج وأحكامه، وإن كان بإرشاد معلّم حال كلّ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السيد السبزواري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عدّ هذا الشرط من شرائط العمل المستأجر عليه، كما يمكن عدّه من شرائط العامل، لأنّه من الأمور الإضافية المتقوّمة بالطرفين، وعلي أي تقدير فالدليل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كون الأجير قادراً علي إتيان العمل المستأجر عليه، ومع عدم المعرفة كيف يقدر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بعض الروايات بخصوص الاشتراط في النائب أن لا يكون عليه حجّ واجب، وحكم من حج نائباً مع وجوب الحج عليه، وأيضاً في جواز استنابة الصرورة مع عدم وجوب الحج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محمّد بن يعقوب، عن عدة من أصحابنا، عن أحمد بن محمّد، عن سعد بن أبي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p>
    <w:p>
      <w:pPr>
        <w:pStyle w:val="BookText"/>
        <w:rPr/>
      </w:pPr>
      <w:r>
        <w:rPr>
          <w:rFonts w:ascii="Amiri" w:hAnsi="Amiri" w:eastAsia="Amiri" w:cs="Amiri"/>
          <w:color w:val="111111"/>
          <w:sz w:val="28"/>
          <w:sz w:val="28"/>
          <w:szCs w:val="28"/>
          <w:rtl w:val="true"/>
          <w:lang w:bidi="ar-SA"/>
        </w:rPr>
        <w:t>الرجل الصرورة يحج عن الميت؟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لم يجد الصرورة ما يحج به عن نفسه، فإن كان له ما يحج به عن نفسه، فليس يجزي عنه حتي يحج من ماله، وهي تجزي عن الميت، إن كان للصرورة مال، و إن لم يكن له 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بن إبراهيم، عن أبيه، عن ابن أبي عمير،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صرورة مات ولم يحج حجة الإسلام وله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عنه صرورة لا مال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محمّد بن علي بن الحسين بإسناده عن سعيد بن عبد الله الأعرج، أنه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الصرورة أيحج عن الميت؟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لم يجد الصرورة ما يحج به، فإن كان له مال، فليس له ذلك حتي يحج من ماله، وهو يجزي عن الميت كان له مال أو لم يكن له مال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خصوص عدم اشتراط المماثلة، روي عن بشير النبّال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والدتي توفيت ولم تحجّ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عنها رجل أو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 أحبّ إليك؟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أحبّ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معاوية بن عمار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يحجّ عن المرأة، والمرأة تحجّ عن 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تحج عن الصرورة،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قد حجّت، وكانت مسلمة فقيهة، فرُبّ امرأة أفقه من رجل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وقد اشترط في المنوب عنه أن يكون مسلماً، فلا تصحّ النيابة عن الكافر، لا لعدم انتفاعه بالعمل عنه، لمنعه وإمكان دعوي انتفاعه بالتخفيف في عقابه، بل لانصراف الأدلة، فلو مات مستطيعاً، وكان الوارث مسلماً، لا يجب عليه استئجاره عنه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أن استعرض السيد السبزواري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ذلك، وهي الإجماع المتسالم بينهم، وما تقتضيه غريزة الاختلاف الديني</w:t>
      </w:r>
    </w:p>
    <w:p>
      <w:pPr>
        <w:pStyle w:val="BookText"/>
        <w:rPr/>
      </w:pPr>
      <w:r>
        <w:rPr>
          <w:rFonts w:ascii="Amiri" w:hAnsi="Amiri" w:eastAsia="Amiri" w:cs="Amiri"/>
          <w:color w:val="111111"/>
          <w:sz w:val="28"/>
          <w:sz w:val="28"/>
          <w:szCs w:val="28"/>
          <w:rtl w:val="true"/>
          <w:lang w:bidi="ar-SA"/>
        </w:rPr>
        <w:t>والمذهبي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عليه أيضاً بأمور 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 بأنّه لا ينتفع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وأخري بانصراف الأدلة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 بقوله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وماكان للنبيّ والذين آمنوا أن يستغفروا للمشركين ولوكانوا أولي قربي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ليس للإنسان إلّا ما سعي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فعل النائب تابع لفعل المنوب عنه في الصحة والفساد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استعراضه لهذه الأدلة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باطل، لإمكان حصول النفع في الدنيا أو البرزخ أو تخفيف العذاب في الآخرة، ولا وجه للانصراف، ولو كان فهو بدويّ</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والآية الأولي في مقام بيان أنّ الاستغفار لا ينفع المشرك عن الخلود في النار، وأنّه نوع موادّة لمن حارب الله ورسوله، وليست في مقام عدم النفع أصلًا</w:t>
      </w:r>
    </w:p>
    <w:p>
      <w:pPr>
        <w:pStyle w:val="BookText"/>
        <w:rPr/>
      </w:pPr>
      <w:r>
        <w:rPr>
          <w:rFonts w:ascii="Amiri" w:hAnsi="Amiri" w:eastAsia="Amiri" w:cs="Amiri"/>
          <w:color w:val="111111"/>
          <w:sz w:val="28"/>
          <w:sz w:val="28"/>
          <w:szCs w:val="28"/>
          <w:rtl w:val="true"/>
          <w:lang w:bidi="ar-SA"/>
        </w:rPr>
        <w:t>ولو بنحو الجملة والإجمال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عمل النائب كعمل المنوب عنه، فكأنّه من سعي نفس الإنسان، فيشمله إطلاق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الأخير فلا دليل علي الملازمة من عقل أو عرف أو شرع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يشترط في المنوب عنه أيضاً كونه ميتاً، أو حيّاً عاجزاً في الحج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تصحّ النيابة عن الحيّ في الواجب، إلّا إذا كان عاجزاً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الحج الندبيّ، فيجوز عن الحي والميت، تبرعاً أو بالإجارة، ولايُناب إلّا إذا استقرت عليه حجّة الإسلام، ولم يؤدها إلي أن مات، أو كان موسراً وعجز عن مباشرة الحج بنفسه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الحج المستحب، فتسوغ الاستنابة فيه عن الأموات والأحياء علي السواء، شريطة أن يكون المنوب عنه مسلماً، ولافرق في النيابة علي العموم بين أن يكون المنوب عنه طفلًا مميزاً أو بالغاً، مجنوناً، إذا استقر عليه حال إفاقته ثمّ</w:t>
      </w:r>
    </w:p>
    <w:p>
      <w:pPr>
        <w:pStyle w:val="BookText"/>
        <w:rPr/>
      </w:pPr>
      <w:r>
        <w:rPr>
          <w:rFonts w:ascii="Amiri" w:hAnsi="Amiri" w:eastAsia="Amiri" w:cs="Amiri"/>
          <w:color w:val="111111"/>
          <w:sz w:val="28"/>
          <w:sz w:val="28"/>
          <w:szCs w:val="28"/>
          <w:rtl w:val="true"/>
          <w:lang w:bidi="ar-SA"/>
        </w:rPr>
        <w:t>مات مجنوناً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الدالة علي وجوب إخراج الواجبات المالية عن أصل التركة بعد تعلق الوجوب في حال الحياة جامعاً للشرائط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عاقلًا، شيعياً كان أو سنياً، فتصحّ النيابة عن هؤلاء جميعاً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أحكامها أو شروطها، قصد النيابة، وتعيين المنوب عنه في النية، ولو بالإجمال، ولايشترط ذكر اسمه، وإن كان يستحب ذلك في جميع المواطن والمواقف، وهنا يقول السيد السبزواري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تتميماً لهذا الحكم وتفصيلًا لدليله الذي ذكره الماتن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اشتراط القصد في النيابة؛ فلأنّها من العناوين القصدية المتوقفة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كفاية الإجمالي منه، فلعدم دليل علي اعتبار الأزيد، بل مقتضي الإطلاقات، والأصل عدمه، كما أنّ مقتضاها عدم اعتبار ذكر اسمه أيضاً، وفي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سأل أبا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يسميه باسمه؟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تخفي عليه خافية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استحباب ذلك، فلصحيح ابن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علي الذي يحجّ عن الرجل؟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يسميه في المواطن والمواقف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المحمول علي الندب جمعاً وإجماعاً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أحكام النيابة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النائب قبل الإتيان بالمناسك فهنا صور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موته قبل الإحرام، وهنا لا يجزي عن المنوب عنه، لكون الأصل عدم فراغ ذمة المنوب عنه إلا بالإتيان</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موته بعد الإحرام ودخول الحرم وهنا يجزي عنه، فقد روي</w:t>
      </w:r>
    </w:p>
    <w:p>
      <w:pPr>
        <w:pStyle w:val="BookText"/>
        <w:rPr/>
      </w:pPr>
      <w:r>
        <w:rPr>
          <w:rFonts w:ascii="Amiri" w:hAnsi="Amiri" w:eastAsia="Amiri" w:cs="Amiri"/>
          <w:color w:val="111111"/>
          <w:sz w:val="28"/>
          <w:sz w:val="28"/>
          <w:szCs w:val="28"/>
          <w:rtl w:val="true"/>
          <w:lang w:bidi="ar-SA"/>
        </w:rPr>
        <w:t>ابن عمار 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يموت فيوصي بحجة، فيعطي رجل دراهم يحج بها عنه، فيموت قبل أن يحج، ثمّ أعطي الدراهم غيره،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مات في الطريق أو بمكّة قبل أن يقضي مناسكه، فإنه يجزي عن الأول </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المؤيدة بمرسلة حسين بن عثمان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أعطي رجلًا ما يحجه، فحدث بالرجل حدث،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خرج فأصابه في بعض الطريق، فقد أجزأت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والمرسلة الثانية،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أعطي رجلًا مالًا يحج عنه فمات،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 في منزله قبل أن يخرج فلا يجزي عنه، وإن مات في الطريق فقد أجزأ عنه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الدالة علي أنّ النائب إذا مات في الطريق أجزأ عن المنوب عنه، المقيدة بمرسلة محمّد بن محمّد بن النعمان المفيد في المقنعة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خرج حاجّاً فمات في الطريق فإنّه إن كان مات</w:t>
      </w:r>
    </w:p>
    <w:p>
      <w:pPr>
        <w:pStyle w:val="BookText"/>
        <w:rPr/>
      </w:pPr>
      <w:r>
        <w:rPr>
          <w:rFonts w:ascii="Amiri" w:hAnsi="Amiri" w:eastAsia="Amiri" w:cs="Amiri"/>
          <w:color w:val="111111"/>
          <w:sz w:val="28"/>
          <w:sz w:val="28"/>
          <w:szCs w:val="28"/>
          <w:rtl w:val="true"/>
          <w:lang w:bidi="ar-SA"/>
        </w:rPr>
        <w:t>في الحرم، فقد سقطت عنه الحجة، فإن مات قبل دخول الحرم، لم يسقط عنه الحج، وليقضي عنه 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فرق في هذا الحكم بين الحج النفسي الذي يؤديه صاحبه والحج النيابي الذي يؤديه النائب، فالرواية شاملة للحاج عن غيره أيضاً، ولا يعارضها موثقة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حج عن آخر ومات في الطريق،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أجره علي الله، ولكن يوصي، فإن قدر علي رجل يركب في رحله ويأكل زاده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الدالة علي أنّ النائب إذا مات في الطريق عليه أن يوصي، لأنّها محمولة علي ما إذا مات قبل الإحرام، أو علي الاستحباب،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أحسن طرق الجمع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تدركه الوفاة بعد الإحرام وقبل دخول الحرم، وفي الإجزاء هنا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الإجزاء؛ وقد نسب هذا إلي الشيخ وادّعي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 ولكنه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صاحب مهذب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موهون بدعوي الإجماع عن غيره علي خلافه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عليه الماتن في مهذب</w:t>
      </w:r>
    </w:p>
    <w:p>
      <w:pPr>
        <w:pStyle w:val="BookText"/>
        <w:rPr/>
      </w:pPr>
      <w:r>
        <w:rPr>
          <w:rFonts w:ascii="Amiri" w:hAnsi="Amiri" w:eastAsia="Amiri" w:cs="Amiri"/>
          <w:color w:val="111111"/>
          <w:sz w:val="28"/>
          <w:sz w:val="28"/>
          <w:szCs w:val="28"/>
          <w:rtl w:val="true"/>
          <w:lang w:bidi="ar-SA"/>
        </w:rPr>
        <w:t>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عدم أبعدية الإجزاء وإن لم يقل به في الحاج عن نفسه، مستنداً في قوله هذا إلي إطلاق الأخبار في المقام، والقدر المتيقن من التقييد هو اعتبار كونه بعد الإحرام، ومع هذا فإنّ صاحب هذا القول يختار أقوائية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عدم الإجزاء، لأنّ الاشتغال اليقيني يقتضي الفراغ اليقيني، وظهور الإجماع، وللمرسلة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خرج حاجاً فمات في الطريق، فإنّه إن كان مات في الحرم فقد سقطت عنه الحجّة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من يحج عن نفسه إن مات قبل دخول الحرم، لا يجزي عن حجّه، فكيف نقول به في النائب مع عدم دليل معتبر للفرق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صاحب مهذب الأحكام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السنة</w:t>
      </w:r>
    </w:p>
    <w:p>
      <w:pPr>
        <w:pStyle w:val="BookText"/>
        <w:rPr/>
      </w:pPr>
      <w:r>
        <w:rPr>
          <w:rFonts w:ascii="Amiri" w:hAnsi="Amiri" w:eastAsia="Amiri" w:cs="Amiri"/>
          <w:color w:val="111111"/>
          <w:sz w:val="28"/>
          <w:sz w:val="28"/>
          <w:szCs w:val="28"/>
          <w:rtl w:val="true"/>
          <w:lang w:bidi="ar-SA"/>
        </w:rPr>
        <w:t>بعد أن استعرض جمع من فقهاء أهل السنة العبادات، معدّدين أنواعها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نذكرها 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ما تصحّ فيه النيابة دون غيره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العبادات المالية المحضة، وهي كالزكاة والكفارة وتوزيع الأضاحي، فإنّ هذه تجوز النيابة فيها عندهم بالاتفاق، وفي كلتا الحالتين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الاختيار وحالة الضرورة، معللين ذلك بأنّ المقصود منها هو انتفاع أهلها بها، و الانتفاع حاصل منها سواء أكان بالأصيل و مباشرته أو بنائبه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العبادات البدنية المحضة وهي كالصلاة والصوم، ولأنّ المقصود من هذه العبادات إتعاب النفس، وإتعاب النفس لا يحصل إلّا بمباشرة الأصيل المكلف، ولا يتحصل بالنائب فلا يجوز النيابة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العبادات المالية والبدنية، أي أنّها مركبة من الاثنين معاً، كفريضة الحج التي نحن بصددها، وقد اتفقت كلمة مذاهب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المالكية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جواز النيابة فيها بشرطين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العجز أو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العجز تجوز النيابة، وتجوز عند الضرورة أيضاً، فالمشقة المقصودة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تحصل بفعل النفس، وتحصل بفعل الغير أيضاً إذا كان بماله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مال الأصيل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فالمشقة تحصل للأصيل المكلّف تارةً بنفسه وأخري بماله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العبادات عندهم تختلف عن الصلاة باشتمالها علي القربة المالية غالباً بالإنفاق في الأسفار</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المذهب المالكي، فعلي الصحيح عنده لا تجوز النيابة عن الحي في حجّ الفرض أو النفل، بأجرة أو لا، كما أنّ</w:t>
      </w:r>
    </w:p>
    <w:p>
      <w:pPr>
        <w:pStyle w:val="BookText"/>
        <w:rPr/>
      </w:pPr>
      <w:r>
        <w:rPr>
          <w:rFonts w:ascii="Amiri" w:hAnsi="Amiri" w:eastAsia="Amiri" w:cs="Amiri"/>
          <w:color w:val="111111"/>
          <w:sz w:val="28"/>
          <w:sz w:val="28"/>
          <w:szCs w:val="28"/>
          <w:rtl w:val="true"/>
          <w:lang w:bidi="ar-SA"/>
        </w:rPr>
        <w:t>الإجارة فيه فاسدة؛ لأنّه عمل بدني لا يقبل النيابة شأنه شأن الصلاة والصوم فهو من العبادات البدنية المحضة، والمقصود منه تأديب النفس بمفارقة الأوطان وتهذيبها بالخروج عن المعتاد، من لبس المخيط وغيره؛ لتذكر المعاد والآخرة والقبر، وتعظيم شعائر الله في تلك البقاع، وإظهار الانقياد من الإنسان لما لم يعلم حقيقته، كرمي الجمار، والسعي بين الصفا و المروة وغيرهما، وهذه مصالح ومقاصد لا تتحقق إلّا لمن باشرها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وحتي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أوصي بالحجّ يصحّ عنه مع الكراهة، ويكره التطوع عنه بالحج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هذا نعود إلي آراء فقهائهم وأقوالهم بخصوص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أقوال فقهاء أهل السنّة</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يجب عليه الحج بنفسه لعذر كالمريض ونحوه، وله مال،</w:t>
      </w:r>
    </w:p>
    <w:p>
      <w:pPr>
        <w:pStyle w:val="BookText"/>
        <w:rPr/>
      </w:pPr>
      <w:r>
        <w:rPr>
          <w:rFonts w:ascii="Amiri" w:hAnsi="Amiri" w:eastAsia="Amiri" w:cs="Amiri"/>
          <w:color w:val="111111"/>
          <w:sz w:val="28"/>
          <w:sz w:val="28"/>
          <w:szCs w:val="28"/>
          <w:rtl w:val="true"/>
          <w:lang w:bidi="ar-SA"/>
        </w:rPr>
        <w:t>يلزمه أن يحج رجلًا عنه، ويجزئه عن حجّة الإسلام، أي أنّه تجوز النيابة في الحج عند العجز فقط لا عند القدرة، بشرط دوام العجز إلي الموت، وأما المقصر الذي مات فتصحّ منه بل تجب الوصية بالإحجاج عنه ويكون من بلده، إن لم يعين مكاناً آخر، فهنا حالتان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العجز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الموت بالوصية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المعتمد عند المالكية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النيابة عن الحي لا تجوز، ولا تصحّ مطلقاً إلّا عن ميت أوصي بالحج، فتصح النيابة مع الكراهة وتنفذ من ثلث ماله، ولا حجّ علي المعضوب إلّا أن يستطيع بنفسه للآية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استطاع إليه سبيلًا، وهذا غير مستطيع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أجازوا الحجّ عن الغير في حالتين</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الحالة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المعضوب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العاجز عن الحج بنفسه لكبر أو زمانة أو غير ذلك، و هو الذي لا يثبت علي الراحلة، بل يلزمه الحج إن وجد من يحج عنه بأجرة المثل بشرط كونها فاضلة عن</w:t>
      </w:r>
    </w:p>
    <w:p>
      <w:pPr>
        <w:pStyle w:val="BookText"/>
        <w:rPr/>
      </w:pPr>
      <w:r>
        <w:rPr>
          <w:rFonts w:ascii="Amiri" w:hAnsi="Amiri" w:eastAsia="Amiri" w:cs="Amiri"/>
          <w:color w:val="111111"/>
          <w:sz w:val="28"/>
          <w:sz w:val="28"/>
          <w:szCs w:val="28"/>
          <w:rtl w:val="true"/>
          <w:lang w:bidi="ar-SA"/>
        </w:rPr>
        <w:t>حاجاته المذكورة فيمن حجّ بنفسه، لكن لا يشترط نفقة العيال ذهاباً وإياباً؛ لأنّه مستطيع بغيره، لأنّ الاستطاعة كما تكون بالنفس، تكون ببذل المال وطاعة الرجال، فيجب علي من عجز عن الحج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لهرم أو مرض لا يرجي برؤه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الاستنابة إن قدر عليها بماله أو بمن يطيعه بأن كان متبرعاً موثوقاً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حالة من يأتيه الموت ولم يحج، فيجب علي ورثته الإحجاج عنه من تركته، كما يقضي منها دينه، ويلزمهم أن يخرجوا من ماله بما يحج به عنه، بالنفقة الكافية ذهاباً وإياباً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يتضح أنّ الاستطاعة عند الشافعية نوعان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استطاعة المباشرة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استطاعة تحصيله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ولكلّ منهما 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فشروط الأولي</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الراحلة لمن كان بينه و بين مكّة مسافة القصر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فصاعداً، والزاد، وأمن الطريق، وصحة البدن، وإمكان المسير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يبقي من الزمان</w:t>
      </w:r>
    </w:p>
    <w:p>
      <w:pPr>
        <w:pStyle w:val="BookText"/>
        <w:rPr/>
      </w:pPr>
      <w:r>
        <w:rPr>
          <w:rFonts w:ascii="Amiri" w:hAnsi="Amiri" w:eastAsia="Amiri" w:cs="Amiri"/>
          <w:color w:val="111111"/>
          <w:sz w:val="28"/>
          <w:sz w:val="28"/>
          <w:szCs w:val="28"/>
          <w:rtl w:val="true"/>
          <w:lang w:bidi="ar-SA"/>
        </w:rPr>
        <w:t>بعد وجود الزاد والراحلة، ما يمكن فيه السير المعهود إلي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شروط الاستطاعة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أن يعجز عن الحج بنفسه بموت أو كبر، أو زمانة أو مرض لا يرجي زواله، أو هرم بحيث لا يستطيع الثبوت علي الراحلة إلّا بمشقة 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العاجز الحي يسمي معضوباً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وتجب الاستنابة عن الميت إذا كان قد استطاع في حياته، ولم يحج، إذا كان له تركة، وإلّا فلا يجب علي الوارث، ويجوز للوارث والأجنبي الحج عنه سواء أوصي به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المعضوب فلا يصح عنه الحج بغير إذنه، وتلزمه الاستنابة إن وجد مالًا يستأجر به من يحج عنه فاضلًا عن حاجته يوم الاستئجار خاصة، سواء وجد أجرة راكب أو ماشي، بشرط أن يرضي بأجر المثل، وإن لم يجد مالًا، ووجد من يتبرع عنه بالحج من أولاده الذكور أو الإناث، لزمه استنابته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وتجوز الاستنابة في حجّ التطوع للميت والمعضوب علي الأصح، ولو استناب المعضوب</w:t>
      </w:r>
    </w:p>
    <w:p>
      <w:pPr>
        <w:pStyle w:val="BookText"/>
        <w:rPr/>
      </w:pPr>
      <w:r>
        <w:rPr>
          <w:rFonts w:ascii="Amiri" w:hAnsi="Amiri" w:eastAsia="Amiri" w:cs="Amiri"/>
          <w:color w:val="111111"/>
          <w:sz w:val="28"/>
          <w:sz w:val="28"/>
          <w:szCs w:val="28"/>
          <w:rtl w:val="true"/>
          <w:lang w:bidi="ar-SA"/>
        </w:rPr>
        <w:t xml:space="preserve">من يحج عنه، ثمّ زال العضب وشفي، لم يجزه علي الأصح، بل عليه أن يحج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إذا مات بعد التمكن من الأداء، لم يسقط الفرض، ويجب قضاؤه من تركته، ويجب قضاؤه عنه من الميقات؛ لأنّ الحجّ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من رأس المال؛ لأنّه دين واجب، فكان من رأس المال كدين الآدمي، وإن اجتمع الحج ودين الآدمي، والتركة لا تتسع لهما فالأصح أنّه يقدم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الحنابلة، فهم كالشافعية أجازوا الحجّ عن الغير في حالتين أيضاً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الحالة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المعضوب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عجز عن السعي إلي الحج والعمرة لكبر أو زمانة أو مرض لا يرجي برؤه، أو ثقل لايقدر معه الركوب علي الراحلة إلّا بمشقة غير محتملة، أو آيست المرأة من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كلّ من هؤلاء الحج إن وجد من ينوب عنه حراً، ومالًا يستنيبه به، فيحج عنه ويعتمر علي الفور من بلده، أو من الموضع الذي أيسر منه إن كان غير بلده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النائب فيجوز عندهم أن يكون رجلًا عن امرأة وبالعكس، امرأة عن رجل، بلا خلاف بين العلماء، لكن يكره عند الحنفية إحجاج المرأة؛ لاشتمال حجّها عادة علي نوع من النقصان، فإنها لا تزمل في الطواف وفي السعي بين الصفا والمروة، و لا تحلق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يجد مالًا يستنيب به، فلا حج عليه بغير خلاف؛ لأنّ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لولم يجد ما يحج به، لم يجب، فالمريض أولي، وإن وجد مالًا ولم يجد من ينوب عنه، فهل هو من شرائط الوجوب وهو المذهب، فلا يجب عليه شي‌ء بعد الموت، أم من شرائط لزوم السعي للحج، فيجب الحج عنه بعد موته؟</w:t>
      </w:r>
    </w:p>
    <w:p>
      <w:pPr>
        <w:pStyle w:val="BookText"/>
        <w:rPr/>
      </w:pPr>
      <w:r>
        <w:rPr>
          <w:rFonts w:ascii="Amiri" w:hAnsi="Amiri" w:eastAsia="Amiri" w:cs="Amiri"/>
          <w:color w:val="111111"/>
          <w:sz w:val="28"/>
          <w:sz w:val="28"/>
          <w:szCs w:val="28"/>
          <w:rtl w:val="true"/>
          <w:lang w:bidi="ar-SA"/>
        </w:rPr>
        <w:t>ومن يرجي زوال مرضه وفك حبسه، ليس له أن يستنيب، فإن فعل لم يجزئه، لأنه يرجو القدرة علي الحج بنفسه، فلم يكن له الاستنابة، ولا تجزؤه إن فعل كالفقير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عوفي المعضوب قبل إحرام النائب لم يجزئه حج النائب عنه اتفاقاً، للقدرة علي المبدل قبل الشروع في البدل، كالمتيمم يجد الماء</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ومتي أحج المعضوب عن نفسه، ثمّ عوفي، لم</w:t>
      </w:r>
    </w:p>
    <w:p>
      <w:pPr>
        <w:pStyle w:val="BookText"/>
        <w:rPr/>
      </w:pPr>
      <w:r>
        <w:rPr>
          <w:rFonts w:ascii="Amiri" w:hAnsi="Amiri" w:eastAsia="Amiri" w:cs="Amiri"/>
          <w:color w:val="111111"/>
          <w:sz w:val="28"/>
          <w:sz w:val="28"/>
          <w:szCs w:val="28"/>
          <w:rtl w:val="true"/>
          <w:lang w:bidi="ar-SA"/>
        </w:rPr>
        <w:t>يجب عليه حج آخر؛ لأنّه أتي بما أمر به، فخرج عن العهدة، كما لو لم يبرأ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الشافعية والحنفية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حج آخر؛ لأنّ هذا بدل إياس، فإذا برأ تبينا أنّه لم يكن مأيوساً منه، فلزمه الأصل، كالآيسة إذا اعتدت بالشهور، ثمّ حاضت، لا تجزؤها تلك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الحج والعمرة عن حي إلّا بإذنه فرضاً كان أو تطوعاً؛ لأنها عبادة تدخلها النيابة، فلم تجر عن البالغ العاقل إلّا بإذنه كالزكاة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 الذي وجب عليه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وجب عليه الحج، لاستكمال الشرائط السابقة المطلوبة، ثمّ توفي قبله، فرّط في الحج بأن أخره لغير عذر، أو لم يفرط كالتأخير لمرض يرجي برؤه أو الحبس أو الأسر أو نحوه، أخرج عنه من جميع ماله حجة وعمرة، ولو لم يوص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الإحجاج عنه من حيث وجب عليه، لا من حيث مكان موته؛ لأنّ القضاء يكون بصفة الأداء، بل يجب ألا يكون النائب من خارج بلده التي تبعد فوق مسافة القصر، ويجوز من نائب من بلد آخر دون مسافة</w:t>
      </w:r>
    </w:p>
    <w:p>
      <w:pPr>
        <w:pStyle w:val="BookText"/>
        <w:rPr/>
      </w:pPr>
      <w:r>
        <w:rPr>
          <w:rFonts w:ascii="Amiri" w:hAnsi="Amiri" w:eastAsia="Amiri" w:cs="Amiri"/>
          <w:color w:val="111111"/>
          <w:sz w:val="28"/>
          <w:sz w:val="28"/>
          <w:szCs w:val="28"/>
          <w:rtl w:val="true"/>
          <w:lang w:bidi="ar-SA"/>
        </w:rPr>
        <w:t>القصر؛ لأنّ مادونها في حكم الحاضر، وإن مات من وجب عليه الحج في الطريق أو مات نائبه في الطريق، حجّ عنه من حيث مات هو أو نائبه، فيما بقي مسافةً وقولًا وفعلًا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الميت، فيسقط عنه بحج أجنبي عنه ولو بلا إذن وليه؛ لأنه شبهه بالدين، أي أنّ الحج عن الميت يجوز عنه بغير إذنه واجباً كان أو تطوعاً، بخلاف الحي، لأنه أمر بالحج عن الميت، مع العلم أنه لا إذن له، وما جاز فرضه جاز نفله كالصدقة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وصّي المسلم بحج نفل ولم يعين محل الاستنابة، جاز أن يحج عنه من الميقات أي ميقات بلد الموصي، ما لم تمنع منه قرينة، بأن يوصي أن يحج بقدر يكفي للنفقة من بلده، فيتعين منها، فإن ضاق ماله عن الحج من بلده بأن لم يخلف مالًا يفي به، أو كان عليه دين، أخذ للحج بحصته، وحج به من حيث يبلغ، لشبهه بالدين</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وخلاصة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المالكية والحنفية يجيزون الحجّ عن الميت إذا أوصي، وتنفذ</w:t>
      </w:r>
    </w:p>
    <w:p>
      <w:pPr>
        <w:pStyle w:val="BookText"/>
        <w:rPr/>
      </w:pPr>
      <w:r>
        <w:rPr>
          <w:rFonts w:ascii="Amiri" w:hAnsi="Amiri" w:eastAsia="Amiri" w:cs="Amiri"/>
          <w:color w:val="111111"/>
          <w:sz w:val="28"/>
          <w:sz w:val="28"/>
          <w:szCs w:val="28"/>
          <w:rtl w:val="true"/>
          <w:lang w:bidi="ar-SA"/>
        </w:rPr>
        <w:t>الوصية من ثلث المال، فيما أجاز الجمهور غير المالكية الحجّ عن الحي العاجز لمرض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وحجّ النائب يكون عند الحنفية والحنابلة من بلد المنوب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عند الشافعية فيكون من الميقات، وتنفذ الوصية عند الشافعية والحنابلة من رأس المال، لا من الثلث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وأنّ حجّ النائب عن الميت يكون علي الفور عند الجمهور؛ لقوله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وأتمّوا الحج والعمرة لله، ولله علي النّاس حجّ البيت والأمر علي الفور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عند الشافعي فعلي التراخي، وللنائب تأخيره؛ لأنّ النبيّ أمّر أبابكر علي الحج وتخلّف بالمدينة، لا محارباً ولا مشغولًا بشي‌ء، وتخلف أكثر الناس قادرين علي الحج، فدلّ علي أن وجوبه علي التراخي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بالنسبة للصرورة، وهو من لم يحج</w:t>
      </w:r>
    </w:p>
    <w:p>
      <w:pPr>
        <w:pStyle w:val="BookText"/>
        <w:rPr/>
      </w:pPr>
      <w:r>
        <w:rPr>
          <w:rFonts w:ascii="Amiri" w:hAnsi="Amiri" w:eastAsia="Amiri" w:cs="Amiri"/>
          <w:color w:val="111111"/>
          <w:sz w:val="28"/>
          <w:sz w:val="28"/>
          <w:szCs w:val="28"/>
          <w:rtl w:val="true"/>
          <w:lang w:bidi="ar-SA"/>
        </w:rPr>
        <w:t>عن نفسه، فقد أجازت الحنفية مع الكراهة التحريمية حجّ الصرورة، ولم يشترطوا أن يكون النائب قد حجّ عن نفسه، عملًا منهم بإطلاق حديث الخثعمية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حجي عن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استفسار عن سبقها الحج عن نفسها، وترك الاستفصال في وقائع الأحوال ينزل منزلة عموم المقال أو الخطاب، أما سبب الكراهة فهو أنه تارك فرض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المالكية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الحج عن غيره، أي في حالة الوصية بالحج قبل أن يحج عن نفسه، بناءً علي أنّ الحج واجب علي التراخي، وإلّا منع علي القول بأنه علي الفور، وهو المعتمد عندهم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الشافعية والحنابلة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الحج عن الغير مالم يكن النائب قد حج عن نفسه حجة الإسلام؛ لأمر النبي رجلًا يلبي عن شبرمة،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عن نفسك، ثم عن شبرمة، ويحمل ترك الاستفصال في حديث الخثعمية علي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حجت عن نفسها أولًا، وإن لم يرد لنا طريق علمه بذلك، جمعاً بين الأدلة كلها، ويؤيده حديث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صرورة في الإسلام</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الذي رواه أبو داود بإسناد صحيح، بعضه علي شرط مسلم، وباقيه علي شرط البخاري، 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أن يسمي من لم يحج صرورة، وسمي صرورة لأنه صرّ بنفسه عن إخراجها في الحج، وكذلك قال 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تكره تسمية من لم يحج صرورة، لحديث لا صرورة في الإسلام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روايات أهل السنة</w:t>
      </w:r>
    </w:p>
    <w:p>
      <w:pPr>
        <w:pStyle w:val="BookText"/>
        <w:rPr/>
      </w:pPr>
      <w:r>
        <w:rPr>
          <w:rFonts w:ascii="Amiri" w:hAnsi="Amiri" w:eastAsia="Amiri" w:cs="Amiri"/>
          <w:color w:val="111111"/>
          <w:sz w:val="28"/>
          <w:sz w:val="28"/>
          <w:szCs w:val="28"/>
          <w:rtl w:val="true"/>
          <w:lang w:bidi="ar-SA"/>
        </w:rPr>
        <w:t>استدل فقهاؤهم علي مشروعية النيابة في الحج بالأحاديث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عباس وعن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امرأةً من خَثْعَم،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أبي أدركته فريضة الله في الحج شيخاً كبيراً، لا يستطيع أن يستوي علي ظهر بعيره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فحُجِّي عنه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رواه أحمد والنسائي بمعناه عن عبد الله بن الزبير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من</w:t>
      </w:r>
    </w:p>
    <w:p>
      <w:pPr>
        <w:pStyle w:val="BookText"/>
        <w:rPr/>
      </w:pPr>
      <w:r>
        <w:rPr>
          <w:rFonts w:ascii="Amiri" w:hAnsi="Amiri" w:eastAsia="Amiri" w:cs="Amiri"/>
          <w:color w:val="111111"/>
          <w:sz w:val="28"/>
          <w:sz w:val="28"/>
          <w:szCs w:val="28"/>
          <w:rtl w:val="true"/>
          <w:lang w:bidi="ar-SA"/>
        </w:rPr>
        <w:t xml:space="preserve">خثعم، يصف حال أبيه الكبير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هذا في حجّة الوداع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يدل علي جواز الحج عن الوالد غير القادر علي الحج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عباس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امرأة من جهينة جاءت إلي النبي،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 نذرت أن تحج، فلم تحج، حتي ماتت، أفأحج عنها؟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حجِّي عنها، أرأيت لوكان علي أمّك دين أكنت قاضيته؟ اقضوا الله، فالله أحقّ بالوفاء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فيما رواه الدارقطني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النبي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مات، وعليه حجة الإسلام، أفأحج عنه؟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أنّ أباك ترك ديناً عليه، أقضيته عنه؟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فاحجُجْ عن أبيك</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دلّ هذا الحديث علي إجزاء الحج عن الميت من الولد، وشبهه بالدين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فيما دلّت رواية أخري 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أختي نذرت أن تحج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علي صحّة الحج عن الميت من الوارث وغيره؛ لأنّ رسول الله لم يستفصلها أوارثٌ هي أم‌لا؟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بريدة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امرأة إلي النبي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 ماتت ولم تحجَّ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صاحب التاج في الهامش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أفأحُجُّ عنها؟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حُجِّي عنها، رواه الترمذي في الحج، ومسلم في الصوم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فصريح هذه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صاحب التاج الجامع للأصول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علي أنّ من مات وعليه واجب للعباد كالدين أو لله كالحج والكفارة والزكاة والنذر، وجب علي وليه قضاؤه من رأس ماله إن كان، و إلا ندب له قضاؤه، ولو قضاه أجنبي بإذن وليه كفي، ويجب الوفاء بنذر الحج ولا يسقط به الفرض؛ لأنّه أصلي،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يجزي‌ء عن النذر وحجّ الإسلام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دلّت السنة عندهم علي اشتراط كون النائب قد حجّ عن نفسه، مستندين في هذا إلي ما رواه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سمع رجلًا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عن شُبْرمة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شُبْرمة؟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 لي، أو قريب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عن نفسك؟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عن نفسك، ثمّ حج عن شبرمة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روي أبو داود وابن ماجة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 هذه عن نفسك، ثمّ احجج عن شبرمة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فيما ذكر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عنك وحجّ عن شبرمة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الشروط</w:t>
      </w:r>
    </w:p>
    <w:p>
      <w:pPr>
        <w:pStyle w:val="BookText"/>
        <w:rPr/>
      </w:pPr>
      <w:r>
        <w:rPr>
          <w:rFonts w:ascii="Amiri" w:hAnsi="Amiri" w:eastAsia="Amiri" w:cs="Amiri"/>
          <w:color w:val="111111"/>
          <w:sz w:val="28"/>
          <w:sz w:val="28"/>
          <w:szCs w:val="28"/>
          <w:rtl w:val="true"/>
          <w:lang w:bidi="ar-SA"/>
        </w:rPr>
        <w:t>وفي شروط الحج عن الآخر، اشترطت الحنفية عشرين شرطاً للحج عن الغير، نستعرض بعضها مع ذكر آراء الفقهاء الآخرين في أهمّها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w:t>
      </w:r>
    </w:p>
    <w:p>
      <w:pPr>
        <w:pStyle w:val="BookText"/>
        <w:rPr/>
      </w:pPr>
      <w:r>
        <w:rPr>
          <w:rFonts w:ascii="Amiri" w:hAnsi="Amiri" w:eastAsia="Amiri" w:cs="Amiri"/>
          <w:color w:val="111111"/>
          <w:sz w:val="28"/>
          <w:sz w:val="28"/>
          <w:szCs w:val="28"/>
          <w:rtl w:val="true"/>
          <w:lang w:bidi="ar-SA"/>
        </w:rPr>
        <w:t>أي يجب علي النائب أن ينوي عن الأصيل عن الإحرام؛ لأنه يحج عن الأصيل لا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ويفضل أن يقول النائب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أحرمت عن فلان، ولبيت عن فلان، ونويت الحج عن فلان وأحرمت به لله تعالي، ولبيك عن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نسي اسمه فنوي عن الأصيل صح، أي أنّ نية القلب كافية، وهذا الشرط متفق عليه عند فقهائهم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العجز</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أن يكون الأصيل عاجزاً عن أداء الحج بنفسه، وله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يصح هذا</w:t>
      </w:r>
    </w:p>
    <w:p>
      <w:pPr>
        <w:pStyle w:val="BookText"/>
        <w:rPr/>
      </w:pPr>
      <w:r>
        <w:rPr>
          <w:rFonts w:ascii="Amiri" w:hAnsi="Amiri" w:eastAsia="Amiri" w:cs="Amiri"/>
          <w:color w:val="111111"/>
          <w:sz w:val="28"/>
          <w:sz w:val="28"/>
          <w:szCs w:val="28"/>
          <w:rtl w:val="true"/>
          <w:lang w:bidi="ar-SA"/>
        </w:rPr>
        <w:t>النوع من الحج، أي أنه إن كان صحيح البدن وله مال، لا يجوز حج غيره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باتفاق جمهورهم إلا المالكية الذين لا يجيزون الحج عن الحي مطلقاً،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أن يستنيب في الحج الواجب من يقدر علي الحج بنفسه إجماعاً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العجز</w:t>
      </w:r>
    </w:p>
    <w:p>
      <w:pPr>
        <w:pStyle w:val="BookText"/>
        <w:rPr/>
      </w:pPr>
      <w:r>
        <w:rPr>
          <w:rFonts w:ascii="Amiri" w:hAnsi="Amiri" w:eastAsia="Amiri" w:cs="Amiri"/>
          <w:color w:val="111111"/>
          <w:sz w:val="28"/>
          <w:sz w:val="28"/>
          <w:szCs w:val="28"/>
          <w:rtl w:val="true"/>
          <w:lang w:bidi="ar-SA"/>
        </w:rPr>
        <w:t>أي استمرار هذا العجز كالحبس والمرض إلي الموت، فلو زال هذا العجز قبل الموت لم يجزئه حج النائب؛ معلّلين هذا بأنّ جواز الحج عن الغير ثبت بخلاف القياس لضرورة العجز الذي لا يرجي برؤه، فيتقيّد الجواز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الحنابلة، فقد قالوا بإجزائه، لأنّه أتي بما أمر به، فخرج عن العهدة كما لو لم يزل عذره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الحج</w:t>
      </w:r>
    </w:p>
    <w:p>
      <w:pPr>
        <w:pStyle w:val="BookText"/>
        <w:rPr/>
      </w:pPr>
      <w:r>
        <w:rPr>
          <w:rFonts w:ascii="Amiri" w:hAnsi="Amiri" w:eastAsia="Amiri" w:cs="Amiri"/>
          <w:color w:val="111111"/>
          <w:sz w:val="28"/>
          <w:sz w:val="28"/>
          <w:szCs w:val="28"/>
          <w:rtl w:val="true"/>
          <w:lang w:bidi="ar-SA"/>
        </w:rPr>
        <w:t>فلو حج الفقير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لم يجب عليه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الفرض، لم يجز حج غيره، وإن وجب بعد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العذر قبل الإحجاج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أحج صحيح غيره، ثمّ عجز، لا يجزيه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وهذان الشرطان الرابع والخامس</w:t>
      </w:r>
    </w:p>
    <w:p>
      <w:pPr>
        <w:pStyle w:val="BookText"/>
        <w:rPr/>
      </w:pPr>
      <w:r>
        <w:rPr>
          <w:rFonts w:ascii="Amiri" w:hAnsi="Amiri" w:eastAsia="Amiri" w:cs="Amiri"/>
          <w:color w:val="111111"/>
          <w:sz w:val="28"/>
          <w:sz w:val="28"/>
          <w:szCs w:val="28"/>
          <w:rtl w:val="true"/>
          <w:lang w:bidi="ar-SA"/>
        </w:rPr>
        <w:t>مفهومان بداهة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النفقة من مال الأصيل، كلها أو أكثرها، وهو رأي الحنفية، إلّا الوارث إذا تبرع بالحج عن مورثه، تبرأ ذمة الميت، إذا لم يكن قد أوصي بالإحجاج عنه، فإن تطوع النائب بالحج من مال نفسه لم يقع عن الميت، وكذا إذا أوصي الميت المورث أن يحج عنه بماله، ومات، فتطوع عنه وارثه بمال نفسه، لا يجزي عن الميت؛ لأنّ الفرض تعلق بماله، فإذا لم يحج بماله، لم يسقط عنه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أجازوا التطوع بالحج من الوارث أو الأجنبي عن الغير مطلقاً، سواء أوصي الميت أم لم يوص، أو لم يأذن الوارث للأجنبي، كمن يتبرع بقضاء دين غيره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يقع الإحرام من الميقات علي النحو الذي طالب به الأصيل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قال 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 النائب الحج من بلد الأصيل؛ لأن الحج واجب علي العاجز أو الميت من بلده، فوجب أن ينوب عنه منه، والقضاء يكون علي وجه الأداء، كقضاء الصلاة والصوم، وكذلك في حج النذر</w:t>
      </w:r>
    </w:p>
    <w:p>
      <w:pPr>
        <w:pStyle w:val="BookText"/>
        <w:rPr/>
      </w:pPr>
      <w:r>
        <w:rPr>
          <w:rFonts w:ascii="IRNazanin" w:hAnsi="IRNazanin" w:eastAsia="IRNazanin"/>
          <w:color w:val="111111"/>
          <w:sz w:val="28"/>
          <w:sz w:val="28"/>
          <w:szCs w:val="28"/>
          <w:rtl w:val="true"/>
          <w:lang w:bidi="fa-IR"/>
        </w:rPr>
        <w:t xml:space="preserve">والقضاء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اشترطت الحنفية أن يأمر الأصيل بالحج عنه، فلا يجوز الحج عن الغير بغير إذنه إلّا الوارث، فله أن يحج عن المورث بغير إذنه، وتبرأ ذمة الميت إذا لم يكن أوصي بالحج عنه، ودليلهم حديث الخثعمية المروي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حجّ عنه أجنبي تسقط عنه حجة الإسلام إن شاء الله تعالي، لأنه إيصال للثواب، وبعد الوصية يجزيه من غير المشيئة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إسلام النائب والأصيل وتوفّر العقل لديهما، فلا يصحّ الحج من المسلم للكافر، ولا من المجنون لغيره، ولا عكسه، ولو وجب الحج عن المجنون قبل طروء جنونه صحّ الإحجاج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النائب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بالغاً عاقلًا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وأجاز الحنفية كون النائب صبياً مميزاً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شروط أخري اكتفينا بأهمها، وللمزيد انظر الجزيري في الفقه علي المذاهب الأربعة، والزحيلي في الفقه الإسلامي وأدلته</w:t>
      </w:r>
      <w:r>
        <w:rPr>
          <w:rFonts w:eastAsia="Amiri" w:cs="Amiri" w:ascii="Amiri" w:hAnsi="Amiri"/>
          <w:color w:val="111111"/>
          <w:sz w:val="28"/>
          <w:szCs w:val="28"/>
          <w:rtl w:val="true"/>
          <w:lang w:bidi="ar-SA"/>
        </w:rPr>
        <w:t>.</w:t>
      </w:r>
      <w:bookmarkStart w:id="13" w:name="pg10104_91220"/>
    </w:p>
    <w:p>
      <w:pPr>
        <w:pStyle w:val="BookText"/>
        <w:rPr/>
      </w:pPr>
      <w:bookmarkEnd w:id="13"/>
      <w:r>
        <w:rPr>
          <w:rFonts w:ascii="Amiri" w:hAnsi="Amiri" w:eastAsia="Amiri" w:cs="Amiri"/>
          <w:color w:val="111111"/>
          <w:sz w:val="28"/>
          <w:sz w:val="28"/>
          <w:szCs w:val="28"/>
          <w:rtl w:val="true"/>
          <w:lang w:bidi="ar-SA"/>
        </w:rPr>
        <w:t>ونكتفي بهذا القدر من مشروعية النيابة في الحج عند المذاهب الإسلامية، وقد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النيابة تتحقق بالإجارة والتبرع والجعالة، آملين البحث مستقبلًا في الإجارة المذكورة وشروطها وأحكامها</w:t>
      </w:r>
      <w:r>
        <w:rPr>
          <w:rFonts w:eastAsia="Amiri" w:cs="Amiri" w:ascii="Amiri" w:hAnsi="Amiri"/>
          <w:color w:val="111111"/>
          <w:sz w:val="28"/>
          <w:szCs w:val="28"/>
          <w:rtl w:val="true"/>
          <w:lang w:bidi="ar-SA"/>
        </w:rPr>
        <w:t>.</w:t>
      </w:r>
    </w:p>
    <w:p>
      <w:pPr>
        <w:pStyle w:val="Heading2"/>
        <w:numPr>
          <w:ilvl w:val="1"/>
          <w:numId w:val="1"/>
        </w:numPr>
        <w:rPr/>
      </w:pPr>
      <w:bookmarkStart w:id="14" w:name="__RefHeading___Toc287382_1067777946"/>
      <w:bookmarkStart w:id="15" w:name="_Toc5"/>
      <w:bookmarkEnd w:id="14"/>
      <w:r>
        <w:rPr>
          <w:rtl w:val="true"/>
        </w:rPr>
        <w:t>الحج في الأدب العربي‌</w:t>
      </w:r>
      <w:bookmarkEnd w:id="15"/>
    </w:p>
    <w:p>
      <w:pPr>
        <w:pStyle w:val="BookText"/>
        <w:rPr/>
      </w:pPr>
      <w:r>
        <w:rPr>
          <w:rFonts w:ascii="Amiri" w:hAnsi="Amiri" w:eastAsia="Amiri" w:cs="Amiri"/>
          <w:color w:val="111111"/>
          <w:sz w:val="28"/>
          <w:sz w:val="28"/>
          <w:szCs w:val="28"/>
          <w:rtl w:val="true"/>
          <w:lang w:bidi="ar-SA"/>
        </w:rPr>
        <w:t>إدارة التحرير</w:t>
      </w:r>
    </w:p>
    <w:p>
      <w:pPr>
        <w:pStyle w:val="BookText"/>
        <w:rPr/>
      </w:pPr>
      <w:r>
        <w:rPr>
          <w:rFonts w:ascii="Amiri" w:hAnsi="Amiri" w:eastAsia="Amiri" w:cs="Amiri"/>
          <w:color w:val="111111"/>
          <w:sz w:val="28"/>
          <w:sz w:val="28"/>
          <w:szCs w:val="28"/>
          <w:rtl w:val="true"/>
          <w:lang w:bidi="ar-SA"/>
        </w:rPr>
        <w:t xml:space="preserve">مناجاة الإمام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 الحمدُ ياذا الجودِوالمجْدِ والعُلا تباركت تُعطي من تشاء وتمنعُ</w:t>
      </w:r>
    </w:p>
    <w:p>
      <w:pPr>
        <w:pStyle w:val="BookText"/>
        <w:rPr/>
      </w:pPr>
      <w:r>
        <w:rPr>
          <w:rFonts w:ascii="Amiri" w:hAnsi="Amiri" w:eastAsia="Amiri" w:cs="Amiri"/>
          <w:color w:val="111111"/>
          <w:sz w:val="28"/>
          <w:sz w:val="28"/>
          <w:szCs w:val="28"/>
          <w:rtl w:val="true"/>
          <w:lang w:bidi="ar-SA"/>
        </w:rPr>
        <w:t>إلهي وخلَّاقي وحرزي وموئلي إليك لدي الإِعسار واليُسر أَفزعُ</w:t>
      </w:r>
    </w:p>
    <w:p>
      <w:pPr>
        <w:pStyle w:val="BookText"/>
        <w:rPr/>
      </w:pPr>
      <w:r>
        <w:rPr>
          <w:rFonts w:ascii="Amiri" w:hAnsi="Amiri" w:eastAsia="Amiri" w:cs="Amiri"/>
          <w:color w:val="111111"/>
          <w:sz w:val="28"/>
          <w:sz w:val="28"/>
          <w:szCs w:val="28"/>
          <w:rtl w:val="true"/>
          <w:lang w:bidi="ar-SA"/>
        </w:rPr>
        <w:t>إِلهي لئن جلت وجمَّت خطيئتي فعفوُك عن ذنبي أَجلُّ وأوسعُ</w:t>
      </w:r>
    </w:p>
    <w:p>
      <w:pPr>
        <w:pStyle w:val="BookText"/>
        <w:rPr/>
      </w:pPr>
      <w:r>
        <w:rPr>
          <w:rFonts w:ascii="Amiri" w:hAnsi="Amiri" w:eastAsia="Amiri" w:cs="Amiri"/>
          <w:color w:val="111111"/>
          <w:sz w:val="28"/>
          <w:sz w:val="28"/>
          <w:szCs w:val="28"/>
          <w:rtl w:val="true"/>
          <w:lang w:bidi="ar-SA"/>
        </w:rPr>
        <w:t>إلهي لئن أَعطيت نفسي سؤلها فها أنا في أَرضِ النّدامة أَرتعُ</w:t>
      </w:r>
    </w:p>
    <w:p>
      <w:pPr>
        <w:pStyle w:val="BookText"/>
        <w:rPr/>
      </w:pPr>
      <w:r>
        <w:rPr>
          <w:rFonts w:ascii="Amiri" w:hAnsi="Amiri" w:eastAsia="Amiri" w:cs="Amiri"/>
          <w:color w:val="111111"/>
          <w:sz w:val="28"/>
          <w:sz w:val="28"/>
          <w:szCs w:val="28"/>
          <w:rtl w:val="true"/>
          <w:lang w:bidi="ar-SA"/>
        </w:rPr>
        <w:t>إلهي تري حالي وفقري وفاقتي وأنت مناجاتي الخفيّة تسمعُ</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فلا تقطع رجائي ولا تزغ فؤادي فلي في سَيب جُودِك مطمعُ</w:t>
      </w:r>
    </w:p>
    <w:p>
      <w:pPr>
        <w:pStyle w:val="BookText"/>
        <w:rPr/>
      </w:pPr>
      <w:r>
        <w:rPr>
          <w:rFonts w:ascii="Amiri" w:hAnsi="Amiri" w:eastAsia="Amiri" w:cs="Amiri"/>
          <w:color w:val="111111"/>
          <w:sz w:val="28"/>
          <w:sz w:val="28"/>
          <w:szCs w:val="28"/>
          <w:rtl w:val="true"/>
          <w:lang w:bidi="ar-SA"/>
        </w:rPr>
        <w:t>إلهي لئن خيَّبتني أو طردتني فمن ذا الذي أرجو ومَنْ لي يشفع</w:t>
      </w:r>
    </w:p>
    <w:p>
      <w:pPr>
        <w:pStyle w:val="BookText"/>
        <w:rPr/>
      </w:pPr>
      <w:r>
        <w:rPr>
          <w:rFonts w:ascii="Amiri" w:hAnsi="Amiri" w:eastAsia="Amiri" w:cs="Amiri"/>
          <w:color w:val="111111"/>
          <w:sz w:val="28"/>
          <w:sz w:val="28"/>
          <w:szCs w:val="28"/>
          <w:rtl w:val="true"/>
          <w:lang w:bidi="ar-SA"/>
        </w:rPr>
        <w:t>إلهي أَجِرْني من عذابِك إنني أسيرٌ ذليلٌ خائفٌ لك أخضعُ</w:t>
      </w:r>
    </w:p>
    <w:p>
      <w:pPr>
        <w:pStyle w:val="BookText"/>
        <w:rPr/>
      </w:pPr>
      <w:r>
        <w:rPr>
          <w:rFonts w:ascii="Amiri" w:hAnsi="Amiri" w:eastAsia="Amiri" w:cs="Amiri"/>
          <w:color w:val="111111"/>
          <w:sz w:val="28"/>
          <w:sz w:val="28"/>
          <w:szCs w:val="28"/>
          <w:rtl w:val="true"/>
          <w:lang w:bidi="ar-SA"/>
        </w:rPr>
        <w:t>إلهي فآنِسني بتلقين حجَّتي إذا كان لي في القَبْر مثويً ومضجعُ</w:t>
      </w:r>
    </w:p>
    <w:p>
      <w:pPr>
        <w:pStyle w:val="BookText"/>
        <w:rPr/>
      </w:pPr>
      <w:r>
        <w:rPr>
          <w:rFonts w:ascii="Amiri" w:hAnsi="Amiri" w:eastAsia="Amiri" w:cs="Amiri"/>
          <w:color w:val="111111"/>
          <w:sz w:val="28"/>
          <w:sz w:val="28"/>
          <w:szCs w:val="28"/>
          <w:rtl w:val="true"/>
          <w:lang w:bidi="ar-SA"/>
        </w:rPr>
        <w:t>إلهي لئن عذَّبتني ألف حجة فحبلُ رجائي منك لا يتقطَّعُ</w:t>
      </w:r>
    </w:p>
    <w:p>
      <w:pPr>
        <w:pStyle w:val="BookText"/>
        <w:rPr/>
      </w:pPr>
      <w:r>
        <w:rPr>
          <w:rFonts w:ascii="Amiri" w:hAnsi="Amiri" w:eastAsia="Amiri" w:cs="Amiri"/>
          <w:color w:val="111111"/>
          <w:sz w:val="28"/>
          <w:sz w:val="28"/>
          <w:szCs w:val="28"/>
          <w:rtl w:val="true"/>
          <w:lang w:bidi="ar-SA"/>
        </w:rPr>
        <w:t>إلهي أذقني طعْمَ عفوْك يوم لا بنونَ ولا مالٌ هنالك يَنْفعُ</w:t>
      </w:r>
    </w:p>
    <w:p>
      <w:pPr>
        <w:pStyle w:val="BookText"/>
        <w:rPr/>
      </w:pPr>
      <w:r>
        <w:rPr>
          <w:rFonts w:ascii="Amiri" w:hAnsi="Amiri" w:eastAsia="Amiri" w:cs="Amiri"/>
          <w:color w:val="111111"/>
          <w:sz w:val="28"/>
          <w:sz w:val="28"/>
          <w:szCs w:val="28"/>
          <w:rtl w:val="true"/>
          <w:lang w:bidi="ar-SA"/>
        </w:rPr>
        <w:t>إلهي إذا لم ترعَني كنت ضائعاً وإن كنت ترعاني فلست أضيعُ</w:t>
      </w:r>
    </w:p>
    <w:p>
      <w:pPr>
        <w:pStyle w:val="BookText"/>
        <w:rPr/>
      </w:pPr>
      <w:r>
        <w:rPr>
          <w:rFonts w:ascii="Amiri" w:hAnsi="Amiri" w:eastAsia="Amiri" w:cs="Amiri"/>
          <w:color w:val="111111"/>
          <w:sz w:val="28"/>
          <w:sz w:val="28"/>
          <w:szCs w:val="28"/>
          <w:rtl w:val="true"/>
          <w:lang w:bidi="ar-SA"/>
        </w:rPr>
        <w:t>إلهي إذا لم تعفُ عن غير محسن فمن لمسي‌ء بالهوي يتمتّعُ</w:t>
      </w:r>
    </w:p>
    <w:p>
      <w:pPr>
        <w:pStyle w:val="BookText"/>
        <w:rPr/>
      </w:pPr>
      <w:r>
        <w:rPr>
          <w:rFonts w:ascii="Amiri" w:hAnsi="Amiri" w:eastAsia="Amiri" w:cs="Amiri"/>
          <w:color w:val="111111"/>
          <w:sz w:val="28"/>
          <w:sz w:val="28"/>
          <w:szCs w:val="28"/>
          <w:rtl w:val="true"/>
          <w:lang w:bidi="ar-SA"/>
        </w:rPr>
        <w:t>إلهي لئن فرَّطت في طلب التُّقي فها أنا اثر العفو أقفو وأتَبعُ</w:t>
      </w:r>
    </w:p>
    <w:p>
      <w:pPr>
        <w:pStyle w:val="BookText"/>
        <w:rPr/>
      </w:pPr>
      <w:r>
        <w:rPr>
          <w:rFonts w:ascii="Amiri" w:hAnsi="Amiri" w:eastAsia="Amiri" w:cs="Amiri"/>
          <w:color w:val="111111"/>
          <w:sz w:val="28"/>
          <w:sz w:val="28"/>
          <w:szCs w:val="28"/>
          <w:rtl w:val="true"/>
          <w:lang w:bidi="ar-SA"/>
        </w:rPr>
        <w:t>إلهي لئن أخطأتُ جهلًا فطالما رجوتك حتي قيل ها هو يجزعُ</w:t>
      </w:r>
    </w:p>
    <w:p>
      <w:pPr>
        <w:pStyle w:val="BookText"/>
        <w:rPr/>
      </w:pPr>
      <w:r>
        <w:rPr>
          <w:rFonts w:ascii="Amiri" w:hAnsi="Amiri" w:eastAsia="Amiri" w:cs="Amiri"/>
          <w:color w:val="111111"/>
          <w:sz w:val="28"/>
          <w:sz w:val="28"/>
          <w:szCs w:val="28"/>
          <w:rtl w:val="true"/>
          <w:lang w:bidi="ar-SA"/>
        </w:rPr>
        <w:t>إلهي ذنوبي جازت الطّود واعتلَت وصفحُك عن ذنبي أجلُّ وأرفعُ</w:t>
      </w:r>
    </w:p>
    <w:p>
      <w:pPr>
        <w:pStyle w:val="BookText"/>
        <w:rPr/>
      </w:pPr>
      <w:r>
        <w:rPr>
          <w:rFonts w:ascii="Amiri" w:hAnsi="Amiri" w:eastAsia="Amiri" w:cs="Amiri"/>
          <w:color w:val="111111"/>
          <w:sz w:val="28"/>
          <w:sz w:val="28"/>
          <w:szCs w:val="28"/>
          <w:rtl w:val="true"/>
          <w:lang w:bidi="ar-SA"/>
        </w:rPr>
        <w:t xml:space="preserve">إلهي ينجي ذكرطَولك </w:t>
      </w:r>
      <w:r>
        <w:rPr>
          <w:rStyle w:val="FootnoteAnchor"/>
          <w:rtl w:val="true"/>
        </w:rPr>
        <w:footnoteReference w:id="49"/>
      </w:r>
      <w:r>
        <w:rPr>
          <w:rFonts w:ascii="Amiri" w:hAnsi="Amiri" w:eastAsia="Amiri" w:cs="Amiri"/>
          <w:color w:val="111111"/>
          <w:sz w:val="28"/>
          <w:sz w:val="28"/>
          <w:szCs w:val="28"/>
          <w:rtl w:val="true"/>
          <w:lang w:bidi="ar-SA"/>
        </w:rPr>
        <w:t>لوعتي وذِكْر الخطايا العينُ منِّي تدمَعُ</w:t>
      </w:r>
    </w:p>
    <w:p>
      <w:pPr>
        <w:pStyle w:val="BookText"/>
        <w:rPr/>
      </w:pPr>
      <w:r>
        <w:rPr>
          <w:rFonts w:ascii="Amiri" w:hAnsi="Amiri" w:eastAsia="Amiri" w:cs="Amiri"/>
          <w:color w:val="111111"/>
          <w:sz w:val="28"/>
          <w:sz w:val="28"/>
          <w:szCs w:val="28"/>
          <w:rtl w:val="true"/>
          <w:lang w:bidi="ar-SA"/>
        </w:rPr>
        <w:t>إلهي أنلني منك روحاً ورحمةً فلست سوي أبواب فضلك أقرعُ</w:t>
      </w:r>
    </w:p>
    <w:p>
      <w:pPr>
        <w:pStyle w:val="BookText"/>
        <w:rPr/>
      </w:pPr>
      <w:r>
        <w:rPr>
          <w:rFonts w:ascii="Amiri" w:hAnsi="Amiri" w:eastAsia="Amiri" w:cs="Amiri"/>
          <w:color w:val="111111"/>
          <w:sz w:val="28"/>
          <w:sz w:val="28"/>
          <w:szCs w:val="28"/>
          <w:rtl w:val="true"/>
          <w:lang w:bidi="ar-SA"/>
        </w:rPr>
        <w:t>إلهي لئن أقصيتَني أو طردتَني فما حيلتي يا ربّ أم كيف أصنعُ</w:t>
      </w:r>
    </w:p>
    <w:p>
      <w:pPr>
        <w:pStyle w:val="BookText"/>
        <w:rPr/>
      </w:pPr>
      <w:r>
        <w:rPr>
          <w:rFonts w:ascii="Amiri" w:hAnsi="Amiri" w:eastAsia="Amiri" w:cs="Amiri"/>
          <w:color w:val="111111"/>
          <w:sz w:val="28"/>
          <w:sz w:val="28"/>
          <w:szCs w:val="28"/>
          <w:rtl w:val="true"/>
          <w:lang w:bidi="ar-SA"/>
        </w:rPr>
        <w:t>إلهي حليف الحبِّ بالليل ساهرٌ يُنادي ويدعو والمغفّل يهجعُ</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وكلهم يرجو نوالك راجياً لرحمتك العُظْمي وفي الخلد يطمَعُ</w:t>
      </w:r>
    </w:p>
    <w:p>
      <w:pPr>
        <w:pStyle w:val="BookText"/>
        <w:rPr/>
      </w:pPr>
      <w:r>
        <w:rPr>
          <w:rFonts w:ascii="Amiri" w:hAnsi="Amiri" w:eastAsia="Amiri" w:cs="Amiri"/>
          <w:color w:val="111111"/>
          <w:sz w:val="28"/>
          <w:sz w:val="28"/>
          <w:szCs w:val="28"/>
          <w:rtl w:val="true"/>
          <w:lang w:bidi="ar-SA"/>
        </w:rPr>
        <w:t xml:space="preserve">إلهي يُمنيني رجائي سلامةً وقُبحُ خطيئاتي </w:t>
      </w:r>
      <w:r>
        <w:rPr>
          <w:rStyle w:val="FootnoteAnchor"/>
          <w:rtl w:val="true"/>
        </w:rPr>
        <w:footnoteReference w:id="50"/>
      </w:r>
      <w:r>
        <w:rPr>
          <w:rFonts w:ascii="Amiri" w:hAnsi="Amiri" w:eastAsia="Amiri" w:cs="Amiri"/>
          <w:color w:val="111111"/>
          <w:sz w:val="28"/>
          <w:sz w:val="28"/>
          <w:szCs w:val="28"/>
          <w:rtl w:val="true"/>
          <w:lang w:bidi="ar-SA"/>
        </w:rPr>
        <w:t>عليَ</w:t>
      </w:r>
    </w:p>
    <w:p>
      <w:pPr>
        <w:pStyle w:val="BookText"/>
        <w:rPr/>
      </w:pPr>
      <w:r>
        <w:rPr>
          <w:rFonts w:ascii="Amiri" w:hAnsi="Amiri" w:eastAsia="Amiri" w:cs="Amiri"/>
          <w:color w:val="111111"/>
          <w:sz w:val="28"/>
          <w:sz w:val="28"/>
          <w:szCs w:val="28"/>
          <w:rtl w:val="true"/>
          <w:lang w:bidi="ar-SA"/>
        </w:rPr>
        <w:t>يشيّعُ إلهي فإن تعفو فعفوك مُنقذي وإلّا فبالذّنْبِ المدمِّرِ أُصرَعُ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بحقِّ الهاشمي وآله وحرمة إبراهيم خلّك أضرعُ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فانشرني علي دينِ أحمد تقيّاً نقياً قانتاً لك أخشَعُ</w:t>
      </w:r>
    </w:p>
    <w:p>
      <w:pPr>
        <w:pStyle w:val="BookText"/>
        <w:rPr/>
      </w:pPr>
      <w:r>
        <w:rPr>
          <w:rFonts w:ascii="Amiri" w:hAnsi="Amiri" w:eastAsia="Amiri" w:cs="Amiri"/>
          <w:color w:val="111111"/>
          <w:sz w:val="28"/>
          <w:sz w:val="28"/>
          <w:szCs w:val="28"/>
          <w:rtl w:val="true"/>
          <w:lang w:bidi="ar-SA"/>
        </w:rPr>
        <w:t>ولا تحرمنّي يا إلهي وسيِّدي شفاعته الكُبْري فذاك المُشفَّعُ</w:t>
      </w:r>
    </w:p>
    <w:p>
      <w:pPr>
        <w:pStyle w:val="BookText"/>
        <w:rPr/>
      </w:pPr>
      <w:r>
        <w:rPr>
          <w:rFonts w:ascii="Amiri" w:hAnsi="Amiri" w:eastAsia="Amiri" w:cs="Amiri"/>
          <w:color w:val="111111"/>
          <w:sz w:val="28"/>
          <w:sz w:val="28"/>
          <w:szCs w:val="28"/>
          <w:rtl w:val="true"/>
          <w:lang w:bidi="ar-SA"/>
        </w:rPr>
        <w:t xml:space="preserve">وصلِّ عليه ما دعاك موحِّدٌ وناجاك أخيارٌ ببابك رُكّعُ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القصيدة الدالّية لابن فارض</w:t>
      </w:r>
    </w:p>
    <w:p>
      <w:pPr>
        <w:pStyle w:val="BookText"/>
        <w:rPr/>
      </w:pPr>
      <w:r>
        <w:rPr>
          <w:rFonts w:ascii="Amiri" w:hAnsi="Amiri" w:eastAsia="Amiri" w:cs="Amiri"/>
          <w:color w:val="111111"/>
          <w:sz w:val="28"/>
          <w:sz w:val="28"/>
          <w:szCs w:val="28"/>
          <w:rtl w:val="true"/>
          <w:lang w:bidi="ar-SA"/>
        </w:rPr>
        <w:t>خَفّفِ السّير</w:t>
      </w:r>
    </w:p>
    <w:p>
      <w:pPr>
        <w:pStyle w:val="BookText"/>
        <w:rPr/>
      </w:pPr>
      <w:r>
        <w:rPr>
          <w:rFonts w:ascii="Amiri" w:hAnsi="Amiri" w:eastAsia="Amiri" w:cs="Amiri"/>
          <w:color w:val="111111"/>
          <w:sz w:val="28"/>
          <w:sz w:val="28"/>
          <w:szCs w:val="28"/>
          <w:rtl w:val="true"/>
          <w:lang w:bidi="ar-SA"/>
        </w:rPr>
        <w:t xml:space="preserve">خفّفِ السّيرَ واتّئِدْ، يا حادي إنّما أنتَ سائِقٌ بِفُؤادي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ما تَري العِيسَ بَينَ سَوق وشَوْق لرَبيعِ الرُّبوعِ، غَرْثَي، صوادي </w:t>
      </w:r>
      <w:r>
        <w:rPr>
          <w:rStyle w:val="FootnoteAnchor"/>
          <w:rtl w:val="true"/>
        </w:rPr>
        <w:footnoteReference w:id="53"/>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تُبَقّي لها المَهامِهُ جِسْماً غَيرَ جِلْد علي عِظام بَواد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وتحَفّتْ أخْفافُها، فَهيَ تَمْشي مِن وَجاها، في مِثلَ جَمرِ الرّمادِ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وبَراها الوَنَي، فَحَلّ بُراها خَلّها تَرْتَوي ثِمادَ الوِهادِ </w:t>
      </w:r>
      <w:r>
        <w:rPr>
          <w:rStyle w:val="FootnoteAnchor"/>
          <w:rtl w:val="true"/>
        </w:rPr>
        <w:footnoteReference w:id="56"/>
      </w:r>
      <w:r>
        <w:rPr>
          <w:rFonts w:ascii="Amiri" w:hAnsi="Amiri" w:eastAsia="Amiri" w:cs="Amiri"/>
          <w:color w:val="111111"/>
          <w:sz w:val="28"/>
          <w:sz w:val="28"/>
          <w:szCs w:val="28"/>
          <w:rtl w:val="true"/>
          <w:lang w:bidi="ar-SA"/>
        </w:rPr>
        <w:t>شَفّها الوَجْدُ، إن عَدِمتَ روِاها</w:t>
      </w:r>
    </w:p>
    <w:p>
      <w:pPr>
        <w:pStyle w:val="BookText"/>
        <w:rPr/>
      </w:pPr>
      <w:r>
        <w:rPr>
          <w:rFonts w:ascii="Amiri" w:hAnsi="Amiri" w:eastAsia="Amiri" w:cs="Amiri"/>
          <w:color w:val="111111"/>
          <w:sz w:val="28"/>
          <w:sz w:val="28"/>
          <w:szCs w:val="28"/>
          <w:rtl w:val="true"/>
          <w:lang w:bidi="ar-SA"/>
        </w:rPr>
        <w:t xml:space="preserve">فاسقِها الوَخْدَ مِن جِفارِ المِهادِ </w:t>
      </w:r>
      <w:r>
        <w:rPr>
          <w:rStyle w:val="FootnoteAnchor"/>
          <w:rtl w:val="true"/>
        </w:rPr>
        <w:footnoteReference w:id="57"/>
      </w:r>
      <w:r>
        <w:rPr>
          <w:rFonts w:ascii="Amiri" w:hAnsi="Amiri" w:eastAsia="Amiri" w:cs="Amiri"/>
          <w:color w:val="111111"/>
          <w:sz w:val="28"/>
          <w:sz w:val="28"/>
          <w:szCs w:val="28"/>
          <w:rtl w:val="true"/>
          <w:lang w:bidi="ar-SA"/>
        </w:rPr>
        <w:t>واستَبِقْها، واستَبْقِها، فَهْيَ مِمّا</w:t>
      </w:r>
    </w:p>
    <w:p>
      <w:pPr>
        <w:pStyle w:val="BookText"/>
        <w:rPr/>
      </w:pPr>
      <w:r>
        <w:rPr>
          <w:rFonts w:ascii="Amiri" w:hAnsi="Amiri" w:eastAsia="Amiri" w:cs="Amiri"/>
          <w:color w:val="111111"/>
          <w:sz w:val="28"/>
          <w:sz w:val="28"/>
          <w:szCs w:val="28"/>
          <w:rtl w:val="true"/>
          <w:lang w:bidi="ar-SA"/>
        </w:rPr>
        <w:t xml:space="preserve">تَترامَي بهِ إلي خَيرِ واد </w:t>
      </w:r>
      <w:r>
        <w:rPr>
          <w:rStyle w:val="FootnoteAnchor"/>
          <w:rtl w:val="true"/>
        </w:rPr>
        <w:footnoteReference w:id="58"/>
      </w:r>
      <w:r>
        <w:rPr>
          <w:rFonts w:ascii="Amiri" w:hAnsi="Amiri" w:eastAsia="Amiri" w:cs="Amiri"/>
          <w:color w:val="111111"/>
          <w:sz w:val="28"/>
          <w:sz w:val="28"/>
          <w:szCs w:val="28"/>
          <w:rtl w:val="true"/>
          <w:lang w:bidi="ar-SA"/>
        </w:rPr>
        <w:t>عَمْرَكَ اللهَ، إن مَرَرْتَ بوادي</w:t>
      </w:r>
    </w:p>
    <w:p>
      <w:pPr>
        <w:pStyle w:val="BookText"/>
        <w:rPr/>
      </w:pPr>
      <w:r>
        <w:rPr>
          <w:rFonts w:ascii="Amiri" w:hAnsi="Amiri" w:eastAsia="Amiri" w:cs="Amiri"/>
          <w:color w:val="111111"/>
          <w:sz w:val="28"/>
          <w:sz w:val="28"/>
          <w:szCs w:val="28"/>
          <w:rtl w:val="true"/>
          <w:lang w:bidi="ar-SA"/>
        </w:rPr>
        <w:t xml:space="preserve">يَنْبُعٍ، فالدّهْنا، فبَدْرٍ، غادي </w:t>
      </w:r>
      <w:r>
        <w:rPr>
          <w:rStyle w:val="FootnoteAnchor"/>
          <w:rtl w:val="true"/>
        </w:rPr>
        <w:footnoteReference w:id="59"/>
      </w:r>
      <w:r>
        <w:rPr>
          <w:rFonts w:ascii="Amiri" w:hAnsi="Amiri" w:eastAsia="Amiri" w:cs="Amiri"/>
          <w:color w:val="111111"/>
          <w:sz w:val="28"/>
          <w:sz w:val="28"/>
          <w:szCs w:val="28"/>
          <w:rtl w:val="true"/>
          <w:lang w:bidi="ar-SA"/>
        </w:rPr>
        <w:t>وسَلَكْتَ النّقَا، فأوْدانَ وَدّا</w:t>
      </w:r>
    </w:p>
    <w:p>
      <w:pPr>
        <w:pStyle w:val="BookText"/>
        <w:rPr/>
      </w:pPr>
      <w:r>
        <w:rPr>
          <w:rFonts w:ascii="Amiri" w:hAnsi="Amiri" w:eastAsia="Amiri" w:cs="Amiri"/>
          <w:color w:val="111111"/>
          <w:sz w:val="28"/>
          <w:sz w:val="28"/>
          <w:szCs w:val="28"/>
          <w:rtl w:val="true"/>
          <w:lang w:bidi="ar-SA"/>
        </w:rPr>
        <w:t xml:space="preserve">ن، إلي رابِعِ الرّويّ الثّمادِ </w:t>
      </w:r>
      <w:r>
        <w:rPr>
          <w:rStyle w:val="FootnoteAnchor"/>
          <w:rtl w:val="true"/>
        </w:rPr>
        <w:footnoteReference w:id="60"/>
      </w:r>
      <w:r>
        <w:rPr>
          <w:rFonts w:ascii="Amiri" w:hAnsi="Amiri" w:eastAsia="Amiri" w:cs="Amiri"/>
          <w:color w:val="111111"/>
          <w:sz w:val="28"/>
          <w:sz w:val="28"/>
          <w:szCs w:val="28"/>
          <w:rtl w:val="true"/>
          <w:lang w:bidi="ar-SA"/>
        </w:rPr>
        <w:t>وقطَعْتَ الحِرارَ، عَمداً، لِخَيما</w:t>
      </w:r>
    </w:p>
    <w:p>
      <w:pPr>
        <w:pStyle w:val="BookText"/>
        <w:rPr/>
      </w:pPr>
      <w:r>
        <w:rPr>
          <w:rFonts w:ascii="Amiri" w:hAnsi="Amiri" w:eastAsia="Amiri" w:cs="Amiri"/>
          <w:color w:val="111111"/>
          <w:sz w:val="28"/>
          <w:sz w:val="28"/>
          <w:szCs w:val="28"/>
          <w:rtl w:val="true"/>
          <w:lang w:bidi="ar-SA"/>
        </w:rPr>
        <w:t xml:space="preserve">قُدَيد، مَواطِنِ الأمجادِ </w:t>
      </w:r>
      <w:r>
        <w:rPr>
          <w:rStyle w:val="FootnoteAnchor"/>
          <w:rtl w:val="true"/>
        </w:rPr>
        <w:footnoteReference w:id="61"/>
      </w:r>
      <w:r>
        <w:rPr>
          <w:rFonts w:ascii="Amiri" w:hAnsi="Amiri" w:eastAsia="Amiri" w:cs="Amiri"/>
          <w:color w:val="111111"/>
          <w:sz w:val="28"/>
          <w:sz w:val="28"/>
          <w:szCs w:val="28"/>
          <w:rtl w:val="true"/>
          <w:lang w:bidi="ar-SA"/>
        </w:rPr>
        <w:t>وتَدانَيْتَ مِنْ خُلَيص، فعسْفانَ،</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فَمَرّ الظّهرانِ، مَلقَي البَوادي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ووَرَدتَ الجَمومَ، فالقَصَر، فالدّكناء، طُرّاً مَناهِلَ الوُرّادِ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وأتَيْتَ التّنْعيمَ، فالزّاهِرَ الزّا هِرَ نَوراً، إلي ذُري الأطوادِ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وعَبَرْتَ الحُجون، واجتَزْتَ، فاخترْ تَ، ازدياراً، مشاهدَ الأوتادِ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وبَلَغتَ الخيامَ، فابْلِغْ سَلامي عَنْ حِفاظٍ، عُرَيْبَ‌ذاكَ النّادي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وَتَلَطَّفْ، واذكُرْ لهمْ بَعضَ ما بي من غرامٍ، ما إنْ لَهُ مِنْ نفادِ</w:t>
      </w:r>
    </w:p>
    <w:p>
      <w:pPr>
        <w:pStyle w:val="BookText"/>
        <w:rPr/>
      </w:pPr>
      <w:r>
        <w:rPr>
          <w:rFonts w:ascii="Amiri" w:hAnsi="Amiri" w:eastAsia="Amiri" w:cs="Amiri"/>
          <w:color w:val="111111"/>
          <w:sz w:val="28"/>
          <w:sz w:val="28"/>
          <w:szCs w:val="28"/>
          <w:rtl w:val="true"/>
          <w:lang w:bidi="ar-SA"/>
        </w:rPr>
        <w:t>يا أخلايَ، هل يعود التداني منكُمُ، بالحمي، بعَوْدِ رُقادي؟</w:t>
      </w:r>
    </w:p>
    <w:p>
      <w:pPr>
        <w:pStyle w:val="BookText"/>
        <w:rPr/>
      </w:pPr>
      <w:r>
        <w:rPr>
          <w:rFonts w:ascii="Amiri" w:hAnsi="Amiri" w:eastAsia="Amiri" w:cs="Amiri"/>
          <w:color w:val="111111"/>
          <w:sz w:val="28"/>
          <w:sz w:val="28"/>
          <w:szCs w:val="28"/>
          <w:rtl w:val="true"/>
          <w:lang w:bidi="ar-SA"/>
        </w:rPr>
        <w:t>مَا أمَرّ الفِراقَ، يَا جيِرَةَ الحَ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 وأحلَي التّلاقِ بَعدَ انْفرَادِ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كيَفَ يَلتَذّ بالحَياةِ مُعَنّيً بَينَ أحْشائِهِ كَوَرْيِ الزّنَادِ</w:t>
      </w:r>
    </w:p>
    <w:p>
      <w:pPr>
        <w:pStyle w:val="BookText"/>
        <w:rPr/>
      </w:pPr>
      <w:r>
        <w:rPr>
          <w:rFonts w:ascii="Amiri" w:hAnsi="Amiri" w:eastAsia="Amiri" w:cs="Amiri"/>
          <w:color w:val="111111"/>
          <w:sz w:val="28"/>
          <w:sz w:val="28"/>
          <w:szCs w:val="28"/>
          <w:rtl w:val="true"/>
          <w:lang w:bidi="ar-SA"/>
        </w:rPr>
        <w:t>عُمْرُهُ واصْطِبارُهُ في انْتِقاصٍ وَجَوَاهُ ووَجْدُهُ في ازْدِيادِ</w:t>
      </w:r>
    </w:p>
    <w:p>
      <w:pPr>
        <w:pStyle w:val="BookText"/>
        <w:rPr/>
      </w:pPr>
      <w:r>
        <w:rPr>
          <w:rFonts w:ascii="Amiri" w:hAnsi="Amiri" w:eastAsia="Amiri" w:cs="Amiri"/>
          <w:color w:val="111111"/>
          <w:sz w:val="28"/>
          <w:sz w:val="28"/>
          <w:szCs w:val="28"/>
          <w:rtl w:val="true"/>
          <w:lang w:bidi="ar-SA"/>
        </w:rPr>
        <w:t>في قُرَي مِصرَ جِسْمُهُ، والأُصَيحا بُ شَآماً، والقلب في أجيادي</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تعُدْ وقفة، فويق 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حيرات روحاً سَعِدْتُ بَعدَ بعادِي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يا رَعَي اللهُ يَوْمَنا بالمُصَلّي حَيْثُ نُدْعي إلي سَبيلِ الرّشادِ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وَقِبابُ الرّكابِ، بَيْنَ العُلَيْمَيْنِ ، سِراعاً، لِلْمأزِمَينَ، غوَاديْ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وَسَقَي جَمْعَنا بجَمْع، مُلِثّاً ولُيَيْلاتِ الخيْفِ، صَوْبُ عِهادِ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مَنْ تَمَنّي مالًا وَحُسْنَ مَآل فَمُنائي مِني، وأقصَي مُرادي</w:t>
      </w:r>
    </w:p>
    <w:p>
      <w:pPr>
        <w:pStyle w:val="BookText"/>
        <w:rPr/>
      </w:pPr>
      <w:r>
        <w:rPr>
          <w:rFonts w:ascii="Amiri" w:hAnsi="Amiri" w:eastAsia="Amiri" w:cs="Amiri"/>
          <w:color w:val="111111"/>
          <w:sz w:val="28"/>
          <w:sz w:val="28"/>
          <w:szCs w:val="28"/>
          <w:rtl w:val="true"/>
          <w:lang w:bidi="ar-SA"/>
        </w:rPr>
        <w:t>يا أُهَيْلَ الحِجازِ إنْ حَكَمَ الدّهْ رُ ببَينٍ، قضاءَ حتمٍ إرادي</w:t>
      </w:r>
    </w:p>
    <w:p>
      <w:pPr>
        <w:pStyle w:val="BookText"/>
        <w:rPr/>
      </w:pPr>
      <w:r>
        <w:rPr>
          <w:rFonts w:ascii="Amiri" w:hAnsi="Amiri" w:eastAsia="Amiri" w:cs="Amiri"/>
          <w:color w:val="111111"/>
          <w:sz w:val="28"/>
          <w:sz w:val="28"/>
          <w:szCs w:val="28"/>
          <w:rtl w:val="true"/>
          <w:lang w:bidi="ar-SA"/>
        </w:rPr>
        <w:t>فغرامي القديم فيكم غرامي وودادي، كَما عَهِدْتُمْ، وِدادي</w:t>
      </w:r>
    </w:p>
    <w:p>
      <w:pPr>
        <w:pStyle w:val="BookText"/>
        <w:rPr/>
      </w:pPr>
      <w:r>
        <w:rPr>
          <w:rFonts w:ascii="Amiri" w:hAnsi="Amiri" w:eastAsia="Amiri" w:cs="Amiri"/>
          <w:color w:val="111111"/>
          <w:sz w:val="28"/>
          <w:sz w:val="28"/>
          <w:szCs w:val="28"/>
          <w:rtl w:val="true"/>
          <w:lang w:bidi="ar-SA"/>
        </w:rPr>
        <w:t xml:space="preserve">قَدْ سكَنتُمْ مِنَ الفُؤادِ سُوَيْداهُ، وَمِنْ مُقلَتي سَوَاءَ السّوَادِ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يا سَميري رَوّحْ بمَكّةَ، رُوحي شادِياً، إنْ رَغِبْتَ في إسْعادي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فَذَرَاها سِرْبي، وطِيبي ثَراها وَسَبيلُ المَسيلِ وِرْدي وَزَادِي </w:t>
      </w:r>
      <w:r>
        <w:rPr>
          <w:rStyle w:val="FootnoteAnchor"/>
          <w:rtl w:val="true"/>
        </w:rPr>
        <w:footnoteReference w:id="74"/>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فيها أنسي وَمِعراجُ قُدْسي وَمُقامي المَقامُ، والفَتحُ بادِ </w:t>
      </w:r>
      <w:r>
        <w:rPr>
          <w:rStyle w:val="FootnoteAnchor"/>
          <w:rtl w:val="true"/>
        </w:rPr>
        <w:footnoteReference w:id="75"/>
      </w:r>
      <w:bookmarkStart w:id="16" w:name="pg10104_91226"/>
    </w:p>
    <w:p>
      <w:pPr>
        <w:pStyle w:val="BookText"/>
        <w:rPr/>
      </w:pPr>
      <w:bookmarkEnd w:id="16"/>
      <w:r>
        <w:rPr>
          <w:rFonts w:ascii="Amiri" w:hAnsi="Amiri" w:eastAsia="Amiri" w:cs="Amiri"/>
          <w:color w:val="111111"/>
          <w:sz w:val="28"/>
          <w:sz w:val="28"/>
          <w:szCs w:val="28"/>
          <w:rtl w:val="true"/>
          <w:lang w:bidi="ar-SA"/>
        </w:rPr>
        <w:t xml:space="preserve">نَقَلَتني عَنها الحُظُوظُ، فَجُذّتْ وَارِداتي، وَلَمْ تَدُمْ أوْرَادِي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آهِ لَوْ يَسْمَحُ الزّمانُ بعَوْدٍ فَعَسَي أنْ تَعُودَ لي أعْيَادي</w:t>
      </w:r>
    </w:p>
    <w:p>
      <w:pPr>
        <w:pStyle w:val="BookText"/>
        <w:rPr/>
      </w:pPr>
      <w:r>
        <w:rPr>
          <w:rFonts w:ascii="Amiri" w:hAnsi="Amiri" w:eastAsia="Amiri" w:cs="Amiri"/>
          <w:color w:val="111111"/>
          <w:sz w:val="28"/>
          <w:sz w:val="28"/>
          <w:szCs w:val="28"/>
          <w:rtl w:val="true"/>
          <w:lang w:bidi="ar-SA"/>
        </w:rPr>
        <w:t xml:space="preserve">قَسَماً بالحَطيمِ، وَالرّكْنِ، والأسْتَارِ، والمَرْوَتَينِ، مَسعْيَ العِبادِ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وَظِلالِ الجنَابِ، والحِجرِ، والميزَابِ، والمُسْتَجار للقُصّادِ </w:t>
      </w:r>
      <w:r>
        <w:rPr>
          <w:rStyle w:val="FootnoteAnchor"/>
          <w:rtl w:val="true"/>
        </w:rPr>
        <w:footnoteReference w:id="78"/>
      </w:r>
      <w:r>
        <w:rPr>
          <w:rFonts w:ascii="Amiri" w:hAnsi="Amiri" w:eastAsia="Amiri" w:cs="Amiri"/>
          <w:color w:val="111111"/>
          <w:sz w:val="28"/>
          <w:sz w:val="28"/>
          <w:szCs w:val="28"/>
          <w:rtl w:val="true"/>
          <w:lang w:bidi="ar-SA"/>
        </w:rPr>
        <w:t>ما شَمِمْتُ البَشامَ إلّا وأهْدَي</w:t>
      </w:r>
    </w:p>
    <w:p>
      <w:pPr>
        <w:pStyle w:val="BookText"/>
        <w:rPr/>
      </w:pPr>
      <w:r>
        <w:rPr>
          <w:rFonts w:ascii="Amiri" w:hAnsi="Amiri" w:eastAsia="Amiri" w:cs="Amiri"/>
          <w:color w:val="111111"/>
          <w:sz w:val="28"/>
          <w:sz w:val="28"/>
          <w:szCs w:val="28"/>
          <w:rtl w:val="true"/>
          <w:lang w:bidi="ar-SA"/>
        </w:rPr>
        <w:t xml:space="preserve">لِفُؤادي، تحيّةً مِنْ سُعَاد </w:t>
      </w:r>
      <w:r>
        <w:rPr>
          <w:rStyle w:val="FootnoteAnchor"/>
          <w:rtl w:val="true"/>
        </w:rPr>
        <w:footnoteReference w:id="79"/>
      </w:r>
    </w:p>
    <w:p>
      <w:pPr>
        <w:pStyle w:val="Heading2"/>
        <w:numPr>
          <w:ilvl w:val="1"/>
          <w:numId w:val="1"/>
        </w:numPr>
        <w:rPr/>
      </w:pPr>
      <w:bookmarkStart w:id="17" w:name="__RefHeading___Toc287384_1067777946"/>
      <w:bookmarkStart w:id="18" w:name="_Toc6"/>
      <w:bookmarkEnd w:id="17"/>
      <w:r>
        <w:rPr>
          <w:rtl w:val="true"/>
        </w:rPr>
        <w:t>في بيان حقائق مناسك الحج‌</w:t>
      </w:r>
      <w:bookmarkEnd w:id="18"/>
    </w:p>
    <w:p>
      <w:pPr>
        <w:pStyle w:val="BookText"/>
        <w:rPr/>
      </w:pPr>
      <w:r>
        <w:rPr>
          <w:rFonts w:ascii="Amiri" w:hAnsi="Amiri" w:eastAsia="Amiri" w:cs="Amiri"/>
          <w:color w:val="111111"/>
          <w:sz w:val="28"/>
          <w:sz w:val="28"/>
          <w:szCs w:val="28"/>
          <w:rtl w:val="true"/>
          <w:lang w:bidi="ar-SA"/>
        </w:rPr>
        <w:t xml:space="preserve">عبدالرزاق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وَإنْ تَرَني لَحْماً عَلَي وَضمٍ عَوَّلتُ مِن جانِبِ المَولي عَلَي كَرَم</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مَؤلَاي مَوْلَايَ مَوْلي مَا اسْتَعَاذَ بِهِ ذوُ فاقَةٍ قَطٌّ إلّا صَارَ ذَا نِعَمٍ</w:t>
      </w:r>
    </w:p>
    <w:p>
      <w:pPr>
        <w:pStyle w:val="BookText"/>
        <w:rPr/>
      </w:pPr>
      <w:r>
        <w:rPr>
          <w:rFonts w:ascii="Amiri" w:hAnsi="Amiri" w:eastAsia="Amiri" w:cs="Amiri"/>
          <w:color w:val="111111"/>
          <w:sz w:val="28"/>
          <w:sz w:val="28"/>
          <w:szCs w:val="28"/>
          <w:rtl w:val="true"/>
          <w:lang w:bidi="ar-SA"/>
        </w:rPr>
        <w:t>وَلَا تَوَكَّلَ مُسْقامٌ وَ لَادنِفٌ عَلَيْهِ إلّا وَقَدْ عَافَاهُ مِنْ سقَمِ</w:t>
      </w:r>
    </w:p>
    <w:p>
      <w:pPr>
        <w:pStyle w:val="BookText"/>
        <w:rPr/>
      </w:pPr>
      <w:r>
        <w:rPr>
          <w:rFonts w:ascii="Amiri" w:hAnsi="Amiri" w:eastAsia="Amiri" w:cs="Amiri"/>
          <w:color w:val="111111"/>
          <w:sz w:val="28"/>
          <w:sz w:val="28"/>
          <w:szCs w:val="28"/>
          <w:rtl w:val="true"/>
          <w:lang w:bidi="ar-SA"/>
        </w:rPr>
        <w:t>وَلَا اسْتَعَانَ بِهِ مُسْتَضْعَفٌ وَجِمٌ إلّا وأنْقَذَهُ مِنْ أَزْمَةِ الغَشمِ</w:t>
      </w:r>
    </w:p>
    <w:p>
      <w:pPr>
        <w:pStyle w:val="BookText"/>
        <w:rPr/>
      </w:pPr>
      <w:r>
        <w:rPr>
          <w:rFonts w:ascii="Amiri" w:hAnsi="Amiri" w:eastAsia="Amiri" w:cs="Amiri"/>
          <w:color w:val="111111"/>
          <w:sz w:val="28"/>
          <w:sz w:val="28"/>
          <w:szCs w:val="28"/>
          <w:rtl w:val="true"/>
          <w:lang w:bidi="ar-SA"/>
        </w:rPr>
        <w:t>فَثِقْ بِهِ وَتَوَكَّلْ فِي بَلِيَّتِهِ عَلَيْهِ تَحْظ بِهِ فِي البُؤْسِ وَالنِّقَمِ</w:t>
      </w:r>
    </w:p>
    <w:p>
      <w:pPr>
        <w:pStyle w:val="BookText"/>
        <w:rPr/>
      </w:pPr>
      <w:r>
        <w:rPr>
          <w:rFonts w:ascii="Amiri" w:hAnsi="Amiri" w:eastAsia="Amiri" w:cs="Amiri"/>
          <w:color w:val="111111"/>
          <w:sz w:val="28"/>
          <w:sz w:val="28"/>
          <w:szCs w:val="28"/>
          <w:rtl w:val="true"/>
          <w:lang w:bidi="ar-SA"/>
        </w:rPr>
        <w:t>سَلِّمْ إِلَيْهِ وُجُوداً حَقُّهُ عَدَمٌ ألا تُسَلِّمُ مَالَمْ يَبْدُ عَنْ 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فَوِّضْ إِلَيْهِ أمُوراً لا تُصَرِّفُهَا فَلَيْسَ فِي يَدِكَ التَّصْرِيفُ بِالقَلَمِ</w:t>
      </w:r>
    </w:p>
    <w:p>
      <w:pPr>
        <w:pStyle w:val="BookText"/>
        <w:rPr/>
      </w:pPr>
      <w:r>
        <w:rPr>
          <w:rFonts w:ascii="Amiri" w:hAnsi="Amiri" w:eastAsia="Amiri" w:cs="Amiri"/>
          <w:color w:val="111111"/>
          <w:sz w:val="28"/>
          <w:sz w:val="28"/>
          <w:szCs w:val="28"/>
          <w:rtl w:val="true"/>
          <w:lang w:bidi="ar-SA"/>
        </w:rPr>
        <w:t>وجَرِّدِ العَزْمَ وَاسْلُكْ فِي مَحَجَّتِهِ سَهْلًا وَ لافَرْقَ بَيْنَ الرَّأسِ وَالقَدَمِ</w:t>
      </w:r>
    </w:p>
    <w:p>
      <w:pPr>
        <w:pStyle w:val="BookText"/>
        <w:rPr/>
      </w:pPr>
      <w:r>
        <w:rPr>
          <w:rFonts w:ascii="Amiri" w:hAnsi="Amiri" w:eastAsia="Amiri" w:cs="Amiri"/>
          <w:color w:val="111111"/>
          <w:sz w:val="28"/>
          <w:sz w:val="28"/>
          <w:szCs w:val="28"/>
          <w:rtl w:val="true"/>
          <w:lang w:bidi="ar-SA"/>
        </w:rPr>
        <w:t>مَا نَالَ مَقْصُودَهُ مَنْ كانَ فِي طَلَب وَالعَزم فِيهِ فُتُورٌ شَابَ بِالنَّدَم</w:t>
      </w:r>
    </w:p>
    <w:p>
      <w:pPr>
        <w:pStyle w:val="BookText"/>
        <w:rPr/>
      </w:pPr>
      <w:r>
        <w:rPr>
          <w:rFonts w:ascii="Amiri" w:hAnsi="Amiri" w:eastAsia="Amiri" w:cs="Amiri"/>
          <w:color w:val="111111"/>
          <w:sz w:val="28"/>
          <w:sz w:val="28"/>
          <w:szCs w:val="28"/>
          <w:rtl w:val="true"/>
          <w:lang w:bidi="ar-SA"/>
        </w:rPr>
        <w:t>إذَا رَأَيْتَ بِعَيْنِ القَلْبِ خَلوَتَهُ فِي صُوَرِة القَادِرِ الفَعَّالِ ذا اعتَصمِ</w:t>
      </w:r>
    </w:p>
    <w:p>
      <w:pPr>
        <w:pStyle w:val="BookText"/>
        <w:rPr/>
      </w:pPr>
      <w:r>
        <w:rPr>
          <w:rFonts w:ascii="Amiri" w:hAnsi="Amiri" w:eastAsia="Amiri" w:cs="Amiri"/>
          <w:color w:val="111111"/>
          <w:sz w:val="28"/>
          <w:sz w:val="28"/>
          <w:szCs w:val="28"/>
          <w:rtl w:val="true"/>
          <w:lang w:bidi="ar-SA"/>
        </w:rPr>
        <w:t>بِحَوْلِهِ فَلَهُ الحَوْلُ الشَّدِيدُ إذَا فَعَلْتَهُ فَلَكَ الوُثقَي مِنَ العِصَمِ</w:t>
      </w:r>
    </w:p>
    <w:p>
      <w:pPr>
        <w:pStyle w:val="BookText"/>
        <w:rPr/>
      </w:pPr>
      <w:r>
        <w:rPr>
          <w:rFonts w:ascii="Amiri" w:hAnsi="Amiri" w:eastAsia="Amiri" w:cs="Amiri"/>
          <w:color w:val="111111"/>
          <w:sz w:val="28"/>
          <w:sz w:val="28"/>
          <w:szCs w:val="28"/>
          <w:rtl w:val="true"/>
          <w:lang w:bidi="ar-SA"/>
        </w:rPr>
        <w:t>لَا كَوْنَ لِلخَلْقِ كَيْفَ الحَوْلُ عَنْ عَدَم والقُوَّةُ ابْرَأ بِهِ مِنْ كُلِّ مُتَّهم</w:t>
      </w:r>
    </w:p>
    <w:p>
      <w:pPr>
        <w:pStyle w:val="BookText"/>
        <w:rPr/>
      </w:pPr>
      <w:r>
        <w:rPr>
          <w:rFonts w:ascii="Amiri" w:hAnsi="Amiri" w:eastAsia="Amiri" w:cs="Amiri"/>
          <w:color w:val="111111"/>
          <w:sz w:val="28"/>
          <w:sz w:val="28"/>
          <w:szCs w:val="28"/>
          <w:rtl w:val="true"/>
          <w:lang w:bidi="ar-SA"/>
        </w:rPr>
        <w:t>إِذَا قَدَرْتَ عَلَي ذَا فَاعْلَمَنَّ بِهِ بِأَنَّهُ مُقَدِّرٌ إِيَّاكَ لَاتُهَمِ</w:t>
      </w:r>
    </w:p>
    <w:p>
      <w:pPr>
        <w:pStyle w:val="BookText"/>
        <w:rPr/>
      </w:pPr>
      <w:r>
        <w:rPr>
          <w:rFonts w:ascii="Amiri" w:hAnsi="Amiri" w:eastAsia="Amiri" w:cs="Amiri"/>
          <w:color w:val="111111"/>
          <w:sz w:val="28"/>
          <w:sz w:val="28"/>
          <w:szCs w:val="28"/>
          <w:rtl w:val="true"/>
          <w:lang w:bidi="ar-SA"/>
        </w:rPr>
        <w:t>وَاطلُبْ مَرَاضِيَهُ فِيَما فَعَلْتَ وَكُنْ عَنْ فِعْلِهِ رَاضِياً فَالْكُلُّ بِالْحِكَمِ</w:t>
      </w:r>
    </w:p>
    <w:p>
      <w:pPr>
        <w:pStyle w:val="BookText"/>
        <w:rPr/>
      </w:pPr>
      <w:r>
        <w:rPr>
          <w:rFonts w:ascii="Amiri" w:hAnsi="Amiri" w:eastAsia="Amiri" w:cs="Amiri"/>
          <w:color w:val="111111"/>
          <w:sz w:val="28"/>
          <w:sz w:val="28"/>
          <w:szCs w:val="28"/>
          <w:rtl w:val="true"/>
          <w:lang w:bidi="ar-SA"/>
        </w:rPr>
        <w:t>وَاحْرُزْ قُوَاكَ وَمَا مِنهَا بِرُمَّتِهِ فَإنَّها فَضَلاتٌ فِيكَ كَالزّنَمِ</w:t>
      </w:r>
    </w:p>
    <w:p>
      <w:pPr>
        <w:pStyle w:val="BookText"/>
        <w:rPr/>
      </w:pPr>
      <w:r>
        <w:rPr>
          <w:rFonts w:ascii="Amiri" w:hAnsi="Amiri" w:eastAsia="Amiri" w:cs="Amiri"/>
          <w:color w:val="111111"/>
          <w:sz w:val="28"/>
          <w:sz w:val="28"/>
          <w:szCs w:val="28"/>
          <w:rtl w:val="true"/>
          <w:lang w:bidi="ar-SA"/>
        </w:rPr>
        <w:t>وَانظُرْ إلَي المُمْكِنِ المَوْجُود عَنْ عَدَم فَإِنَّ مَوْقِعهُ لا شَيْ‌ءَ فِي القِدَمِ</w:t>
      </w:r>
    </w:p>
    <w:p>
      <w:pPr>
        <w:pStyle w:val="BookText"/>
        <w:rPr/>
      </w:pPr>
      <w:r>
        <w:rPr>
          <w:rFonts w:ascii="Amiri" w:hAnsi="Amiri" w:eastAsia="Amiri" w:cs="Amiri"/>
          <w:color w:val="111111"/>
          <w:sz w:val="28"/>
          <w:sz w:val="28"/>
          <w:szCs w:val="28"/>
          <w:rtl w:val="true"/>
          <w:lang w:bidi="ar-SA"/>
        </w:rPr>
        <w:t>وَمَا حقِيقَتُهُ أمْرٌ تُخيِّلُهُ فَلا وُجُودَ لَهُ،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w:t>
      </w:r>
    </w:p>
    <w:p>
      <w:pPr>
        <w:pStyle w:val="BookText"/>
        <w:rPr/>
      </w:pPr>
      <w:r>
        <w:rPr>
          <w:rFonts w:ascii="Amiri" w:hAnsi="Amiri" w:eastAsia="Amiri" w:cs="Amiri"/>
          <w:color w:val="111111"/>
          <w:sz w:val="28"/>
          <w:sz w:val="28"/>
          <w:szCs w:val="28"/>
          <w:rtl w:val="true"/>
          <w:lang w:bidi="ar-SA"/>
        </w:rPr>
        <w:t>إِنَّ المُوَحِّدَ لَمْ يُبْصِرْ سِوي أحَدٍ وَلَايَري أحَدٌ نَهْجاً سِوي امَمِ</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فَوَجهُهُ مُتجَلٍّ، أَينَ ذُو بَصَرٍ؟ وَنَهْجُهُ مُستَقِيمٌ، أيْنَ ذُو قَدَم؟</w:t>
      </w:r>
    </w:p>
    <w:p>
      <w:pPr>
        <w:pStyle w:val="BookText"/>
        <w:rPr/>
      </w:pPr>
      <w:r>
        <w:rPr>
          <w:rFonts w:ascii="Amiri" w:hAnsi="Amiri" w:eastAsia="Amiri" w:cs="Amiri"/>
          <w:color w:val="111111"/>
          <w:sz w:val="28"/>
          <w:sz w:val="28"/>
          <w:szCs w:val="28"/>
          <w:rtl w:val="true"/>
          <w:lang w:bidi="ar-SA"/>
        </w:rPr>
        <w:t>وَجَّهْتُ وَجْهِي للهِ الَّذِي فَطَرَ 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أعيَانَ لِلكُلِّ وَالأَرواحَ لِلنِّسَمِ</w:t>
      </w:r>
    </w:p>
    <w:p>
      <w:pPr>
        <w:pStyle w:val="BookText"/>
        <w:rPr/>
      </w:pPr>
      <w:r>
        <w:rPr>
          <w:rFonts w:ascii="Amiri" w:hAnsi="Amiri" w:eastAsia="Amiri" w:cs="Amiri"/>
          <w:color w:val="111111"/>
          <w:sz w:val="28"/>
          <w:sz w:val="28"/>
          <w:szCs w:val="28"/>
          <w:rtl w:val="true"/>
          <w:lang w:bidi="ar-SA"/>
        </w:rPr>
        <w:t>أَحرَمْتُ عَمَّا سِواهُ قاصِداً سَنَداً إِلَيهِ مُستَنَد الأَحياءِ وَالرِّسَم</w:t>
      </w:r>
    </w:p>
    <w:p>
      <w:pPr>
        <w:pStyle w:val="BookText"/>
        <w:rPr/>
      </w:pPr>
      <w:r>
        <w:rPr>
          <w:rFonts w:ascii="Amiri" w:hAnsi="Amiri" w:eastAsia="Amiri" w:cs="Amiri"/>
          <w:color w:val="111111"/>
          <w:sz w:val="28"/>
          <w:sz w:val="28"/>
          <w:szCs w:val="28"/>
          <w:rtl w:val="true"/>
          <w:lang w:bidi="ar-SA"/>
        </w:rPr>
        <w:t>مِمَّا حواهُ يَدِي أو ضَمَّهُ خَلَدِي بَرِئتُ قَبْلُ دُخُولِي حَوْمَةَ الحَرَمِ</w:t>
      </w:r>
    </w:p>
    <w:p>
      <w:pPr>
        <w:pStyle w:val="BookText"/>
        <w:rPr/>
      </w:pPr>
      <w:r>
        <w:rPr>
          <w:rFonts w:ascii="Amiri" w:hAnsi="Amiri" w:eastAsia="Amiri" w:cs="Amiri"/>
          <w:color w:val="111111"/>
          <w:sz w:val="28"/>
          <w:sz w:val="28"/>
          <w:szCs w:val="28"/>
          <w:rtl w:val="true"/>
          <w:lang w:bidi="ar-SA"/>
        </w:rPr>
        <w:t>إذا خَلَعتُ صِفاتِي لابِساً صِفَةَ 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قُدُّوسِ فَكَّرْتُ فِي تَقْبِيِلِ مُسْتَلِمِ</w:t>
      </w:r>
    </w:p>
    <w:p>
      <w:pPr>
        <w:pStyle w:val="BookText"/>
        <w:rPr/>
      </w:pPr>
      <w:r>
        <w:rPr>
          <w:rFonts w:ascii="Amiri" w:hAnsi="Amiri" w:eastAsia="Amiri" w:cs="Amiri"/>
          <w:color w:val="111111"/>
          <w:sz w:val="28"/>
          <w:sz w:val="28"/>
          <w:szCs w:val="28"/>
          <w:rtl w:val="true"/>
          <w:lang w:bidi="ar-SA"/>
        </w:rPr>
        <w:t xml:space="preserve">وَطُفتُ بِالبَيْتِ كَالأَ مْلاكِ حَوْلَ حمَي‌ال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جَبّارِ طَوْفاً عَلَي الهاماتِ وَالغَمَمِ</w:t>
      </w:r>
    </w:p>
    <w:p>
      <w:pPr>
        <w:pStyle w:val="BookText"/>
        <w:rPr/>
      </w:pPr>
      <w:r>
        <w:rPr>
          <w:rFonts w:ascii="Amiri" w:hAnsi="Amiri" w:eastAsia="Amiri" w:cs="Amiri"/>
          <w:color w:val="111111"/>
          <w:sz w:val="28"/>
          <w:sz w:val="28"/>
          <w:szCs w:val="28"/>
          <w:rtl w:val="true"/>
          <w:lang w:bidi="ar-SA"/>
        </w:rPr>
        <w:t>وَكُنْتُ إِذ شاهَدَ الرُّوحُ الجَمَالَ كَمَا صَلَّي الخَلِيلُ أصَلِّي تِلوَ مُحتَشمِ</w:t>
      </w:r>
    </w:p>
    <w:p>
      <w:pPr>
        <w:pStyle w:val="BookText"/>
        <w:rPr/>
      </w:pPr>
      <w:r>
        <w:rPr>
          <w:rFonts w:ascii="Amiri" w:hAnsi="Amiri" w:eastAsia="Amiri" w:cs="Amiri"/>
          <w:color w:val="111111"/>
          <w:sz w:val="28"/>
          <w:sz w:val="28"/>
          <w:szCs w:val="28"/>
          <w:rtl w:val="true"/>
          <w:lang w:bidi="ar-SA"/>
        </w:rPr>
        <w:t>ثُمَّ المَشاهِدُ صَفَّي القَلْبَ عِزَّتُهُ وَالنُّورُ مِنهُ سَعي فِي النَّفسِ وَالإِدَمِ</w:t>
      </w:r>
    </w:p>
    <w:p>
      <w:pPr>
        <w:pStyle w:val="BookText"/>
        <w:rPr/>
      </w:pPr>
      <w:r>
        <w:rPr>
          <w:rFonts w:ascii="Amiri" w:hAnsi="Amiri" w:eastAsia="Amiri" w:cs="Amiri"/>
          <w:color w:val="111111"/>
          <w:sz w:val="28"/>
          <w:sz w:val="28"/>
          <w:szCs w:val="28"/>
          <w:rtl w:val="true"/>
          <w:lang w:bidi="ar-SA"/>
        </w:rPr>
        <w:t>وذاكَ سَعيٌ مِن طُور الصَّفاءِ إلي جُلمُودِ مَرْوَةَ بِالأشواطِ مُختَتَمِي</w:t>
      </w:r>
    </w:p>
    <w:p>
      <w:pPr>
        <w:pStyle w:val="BookText"/>
        <w:rPr/>
      </w:pPr>
      <w:r>
        <w:rPr>
          <w:rFonts w:ascii="Amiri" w:hAnsi="Amiri" w:eastAsia="Amiri" w:cs="Amiri"/>
          <w:color w:val="111111"/>
          <w:sz w:val="28"/>
          <w:sz w:val="28"/>
          <w:szCs w:val="28"/>
          <w:rtl w:val="true"/>
          <w:lang w:bidi="ar-SA"/>
        </w:rPr>
        <w:t>تُفني البَقِيَّةُ مِنِّي بَعْد بَاقِيَة إفْناؤُها الحُرمَةُ العُظمي مِنَ الحَرَمِ</w:t>
      </w:r>
    </w:p>
    <w:p>
      <w:pPr>
        <w:pStyle w:val="BookText"/>
        <w:rPr/>
      </w:pPr>
      <w:r>
        <w:rPr>
          <w:rFonts w:ascii="Amiri" w:hAnsi="Amiri" w:eastAsia="Amiri" w:cs="Amiri"/>
          <w:color w:val="111111"/>
          <w:sz w:val="28"/>
          <w:sz w:val="28"/>
          <w:szCs w:val="28"/>
          <w:rtl w:val="true"/>
          <w:lang w:bidi="ar-SA"/>
        </w:rPr>
        <w:t>فَكَانَ آخِرُ أطوارِي لِمُعتَمَرِي وَالحِلُّ يَحْكُمُ بِالتَّقْصِيرِ ذا حكم</w:t>
      </w:r>
    </w:p>
    <w:p>
      <w:pPr>
        <w:pStyle w:val="BookText"/>
        <w:rPr/>
      </w:pPr>
      <w:r>
        <w:rPr>
          <w:rFonts w:ascii="Amiri" w:hAnsi="Amiri" w:eastAsia="Amiri" w:cs="Amiri"/>
          <w:color w:val="111111"/>
          <w:sz w:val="28"/>
          <w:sz w:val="28"/>
          <w:szCs w:val="28"/>
          <w:rtl w:val="true"/>
          <w:lang w:bidi="ar-SA"/>
        </w:rPr>
        <w:t>فَأَوجَبَ الحُبُّ إحرامَ الفناءِ لَهَا فَيَالَها عَزْمَةً مِنْ أَوفَقِ العِزَمِ</w:t>
      </w:r>
    </w:p>
    <w:p>
      <w:pPr>
        <w:pStyle w:val="BookText"/>
        <w:rPr/>
      </w:pPr>
      <w:r>
        <w:rPr>
          <w:rFonts w:ascii="Amiri" w:hAnsi="Amiri" w:eastAsia="Amiri" w:cs="Amiri"/>
          <w:color w:val="111111"/>
          <w:sz w:val="28"/>
          <w:sz w:val="28"/>
          <w:szCs w:val="28"/>
          <w:rtl w:val="true"/>
          <w:lang w:bidi="ar-SA"/>
        </w:rPr>
        <w:t>إذ كُنتُ أُنشأُ إِحرَاماً وَمُنشِئُهُ ذَاكَ الحَبِيبُ يَقِيناً لَيْسَ ذا غمَمِ</w:t>
      </w:r>
    </w:p>
    <w:p>
      <w:pPr>
        <w:pStyle w:val="BookText"/>
        <w:rPr/>
      </w:pPr>
      <w:r>
        <w:rPr>
          <w:rFonts w:ascii="Amiri" w:hAnsi="Amiri" w:eastAsia="Amiri" w:cs="Amiri"/>
          <w:color w:val="111111"/>
          <w:sz w:val="28"/>
          <w:sz w:val="28"/>
          <w:szCs w:val="28"/>
          <w:rtl w:val="true"/>
          <w:lang w:bidi="ar-SA"/>
        </w:rPr>
        <w:t>فَسِرْتُ فِيهِ بِهِ حَتّي وَقَفْتُ لَهُ فِي مَوْ قِفٍ عَرَفات وَسْم ذَا العَلَمِ</w:t>
      </w:r>
    </w:p>
    <w:p>
      <w:pPr>
        <w:pStyle w:val="BookText"/>
        <w:rPr/>
      </w:pPr>
      <w:r>
        <w:rPr>
          <w:rFonts w:ascii="Amiri" w:hAnsi="Amiri" w:eastAsia="Amiri" w:cs="Amiri"/>
          <w:color w:val="111111"/>
          <w:sz w:val="28"/>
          <w:sz w:val="28"/>
          <w:szCs w:val="28"/>
          <w:rtl w:val="true"/>
          <w:lang w:bidi="ar-SA"/>
        </w:rPr>
        <w:t>وَالجَمْعُ بَعْدَ صَلوةِ الصُّبحِ مُزدَلِفٌ وُقُوفُهُ رافِعُ التَّلوِينِ وَاللَّمَمِ</w:t>
      </w:r>
    </w:p>
    <w:p>
      <w:pPr>
        <w:pStyle w:val="BookText"/>
        <w:rPr/>
      </w:pPr>
      <w:r>
        <w:rPr>
          <w:rFonts w:ascii="Amiri" w:hAnsi="Amiri" w:eastAsia="Amiri" w:cs="Amiri"/>
          <w:color w:val="111111"/>
          <w:sz w:val="28"/>
          <w:sz w:val="28"/>
          <w:szCs w:val="28"/>
          <w:rtl w:val="true"/>
          <w:lang w:bidi="ar-SA"/>
        </w:rPr>
        <w:t>فَذَاكَ بَعْدَ زَوالِ الرُّوحِ فانِيَةً وَذا بِنُورِ جَمالِ الذّاتِ مُختَتَمِي</w:t>
      </w:r>
    </w:p>
    <w:p>
      <w:pPr>
        <w:pStyle w:val="BookText"/>
        <w:rPr/>
      </w:pPr>
      <w:r>
        <w:rPr>
          <w:rFonts w:ascii="Amiri" w:hAnsi="Amiri" w:eastAsia="Amiri" w:cs="Amiri"/>
          <w:color w:val="111111"/>
          <w:sz w:val="28"/>
          <w:sz w:val="28"/>
          <w:szCs w:val="28"/>
          <w:rtl w:val="true"/>
          <w:lang w:bidi="ar-SA"/>
        </w:rPr>
        <w:t>وَعِندَ قُوَّةِ نُورِ الشَّمسِ قدْ فَنِيَتْ مِنِّي البَقايا حويً مُسوّدَةَ الحِمَمِ</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طَفِقْتُ أَرمِي وَ لا أَرمِي حصَيَّتها لكِنّ رَامِيَها رامِي قوِي صَنَمِي</w:t>
      </w:r>
    </w:p>
    <w:p>
      <w:pPr>
        <w:pStyle w:val="BookText"/>
        <w:rPr/>
      </w:pPr>
      <w:r>
        <w:rPr>
          <w:rFonts w:ascii="Amiri" w:hAnsi="Amiri" w:eastAsia="Amiri" w:cs="Amiri"/>
          <w:color w:val="111111"/>
          <w:sz w:val="28"/>
          <w:sz w:val="28"/>
          <w:szCs w:val="28"/>
          <w:rtl w:val="true"/>
          <w:lang w:bidi="ar-SA"/>
        </w:rPr>
        <w:t>أَعْنِي أنَانِيَّتِي طَرْداً وَمَا تَبِعَتْ فَإنَّها جَشَمُ الشَّيطانِ لا جَشَمِي</w:t>
      </w:r>
    </w:p>
    <w:p>
      <w:pPr>
        <w:pStyle w:val="BookText"/>
        <w:rPr/>
      </w:pPr>
      <w:r>
        <w:rPr>
          <w:rFonts w:ascii="Amiri" w:hAnsi="Amiri" w:eastAsia="Amiri" w:cs="Amiri"/>
          <w:color w:val="111111"/>
          <w:sz w:val="28"/>
          <w:sz w:val="28"/>
          <w:szCs w:val="28"/>
          <w:rtl w:val="true"/>
          <w:lang w:bidi="ar-SA"/>
        </w:rPr>
        <w:t>وَكُنْتُ أَذْبَحُ نَفْسِي كَالخَليلِ إِذا رُؤياهُ صَدَّقَها فِي صُورَةِ الغَنَم</w:t>
      </w:r>
    </w:p>
    <w:p>
      <w:pPr>
        <w:pStyle w:val="BookText"/>
        <w:rPr/>
      </w:pPr>
      <w:r>
        <w:rPr>
          <w:rFonts w:ascii="Amiri" w:hAnsi="Amiri" w:eastAsia="Amiri" w:cs="Amiri"/>
          <w:color w:val="111111"/>
          <w:sz w:val="28"/>
          <w:sz w:val="28"/>
          <w:szCs w:val="28"/>
          <w:rtl w:val="true"/>
          <w:lang w:bidi="ar-SA"/>
        </w:rPr>
        <w:t>وَكُلُّ مَا تَبِعَتْها مِنْ غَرائِزها وَالحَلقُ رَمزٌ إِلي إِفناءِ ذِي الشِّيَمِ</w:t>
      </w:r>
    </w:p>
    <w:p>
      <w:pPr>
        <w:pStyle w:val="BookText"/>
        <w:rPr/>
      </w:pPr>
      <w:r>
        <w:rPr>
          <w:rFonts w:ascii="Amiri" w:hAnsi="Amiri" w:eastAsia="Amiri" w:cs="Amiri"/>
          <w:color w:val="111111"/>
          <w:sz w:val="28"/>
          <w:sz w:val="28"/>
          <w:szCs w:val="28"/>
          <w:rtl w:val="true"/>
          <w:lang w:bidi="ar-SA"/>
        </w:rPr>
        <w:t>ثُمَّ اسْتَقَمْتُ بِهِ فِيما أُمرِتُ بِهِ فَطُفتُ لِلحَجِّ وَاستأنَفتُ مُنتَزَمِي</w:t>
      </w:r>
    </w:p>
    <w:p>
      <w:pPr>
        <w:pStyle w:val="BookText"/>
        <w:rPr/>
      </w:pPr>
      <w:r>
        <w:rPr>
          <w:rFonts w:ascii="Amiri" w:hAnsi="Amiri" w:eastAsia="Amiri" w:cs="Amiri"/>
          <w:color w:val="111111"/>
          <w:sz w:val="28"/>
          <w:sz w:val="28"/>
          <w:szCs w:val="28"/>
          <w:rtl w:val="true"/>
          <w:lang w:bidi="ar-SA"/>
        </w:rPr>
        <w:t>مِمَّا فَعَلتُ بِنَفْسِي عِنْدَ مُعتَمِرِي وَالرَّمي نَفيُ ثَلاث فِيَّ كَالوَذَمِ</w:t>
      </w:r>
    </w:p>
    <w:p>
      <w:pPr>
        <w:pStyle w:val="BookText"/>
        <w:rPr/>
      </w:pPr>
      <w:r>
        <w:rPr>
          <w:rFonts w:ascii="Amiri" w:hAnsi="Amiri" w:eastAsia="Amiri" w:cs="Amiri"/>
          <w:color w:val="111111"/>
          <w:sz w:val="28"/>
          <w:sz w:val="28"/>
          <w:szCs w:val="28"/>
          <w:rtl w:val="true"/>
          <w:lang w:bidi="ar-SA"/>
        </w:rPr>
        <w:t>منفِيَّةٌ وَجَدت بِاللهِ ثَابِتَةً أَفعَالها أشْبَهَتْ فِي أَعيُنِ الأُمَمِ</w:t>
      </w:r>
    </w:p>
    <w:p>
      <w:pPr>
        <w:pStyle w:val="BookText"/>
        <w:rPr/>
      </w:pPr>
      <w:r>
        <w:rPr>
          <w:rFonts w:ascii="Amiri" w:hAnsi="Amiri" w:eastAsia="Amiri" w:cs="Amiri"/>
          <w:color w:val="111111"/>
          <w:sz w:val="28"/>
          <w:sz w:val="28"/>
          <w:szCs w:val="28"/>
          <w:rtl w:val="true"/>
          <w:lang w:bidi="ar-SA"/>
        </w:rPr>
        <w:t>شَتَّان بَينَهُمَا فِي الَحالَتَيْنِ بَدَا مِنهَا التَّفاوُتُ بَينَ النّاس فِي القِيَمِ</w:t>
      </w:r>
    </w:p>
    <w:p>
      <w:pPr>
        <w:pStyle w:val="BookText"/>
        <w:rPr/>
      </w:pPr>
      <w:r>
        <w:rPr>
          <w:rFonts w:ascii="Amiri" w:hAnsi="Amiri" w:eastAsia="Amiri" w:cs="Amiri"/>
          <w:color w:val="111111"/>
          <w:sz w:val="28"/>
          <w:sz w:val="28"/>
          <w:szCs w:val="28"/>
          <w:rtl w:val="true"/>
          <w:lang w:bidi="ar-SA"/>
        </w:rPr>
        <w:t>تِلكَ المَناسِكُ مَقضِيّاتُ صاحِبِكُم وَهُوَ الَّذِي مَعَكُم فِي القَاعِ وَالأكَمِ</w:t>
      </w:r>
    </w:p>
    <w:p>
      <w:pPr>
        <w:pStyle w:val="BookText"/>
        <w:rPr/>
      </w:pPr>
      <w:r>
        <w:rPr>
          <w:rFonts w:ascii="Amiri" w:hAnsi="Amiri" w:eastAsia="Amiri" w:cs="Amiri"/>
          <w:color w:val="111111"/>
          <w:sz w:val="28"/>
          <w:sz w:val="28"/>
          <w:szCs w:val="28"/>
          <w:rtl w:val="true"/>
          <w:lang w:bidi="ar-SA"/>
        </w:rPr>
        <w:t>لَعَلَّ مَنْ سَمِعَتْ أُذُناهُ قِصَّتَهُ يُمْسِي يُكَذَّبُ أوْ يَرْمِيهِ بِالهرَمِ</w:t>
      </w:r>
    </w:p>
    <w:p>
      <w:pPr>
        <w:pStyle w:val="BookText"/>
        <w:rPr/>
      </w:pPr>
      <w:r>
        <w:rPr>
          <w:rFonts w:ascii="Amiri" w:hAnsi="Amiri" w:eastAsia="Amiri" w:cs="Amiri"/>
          <w:color w:val="111111"/>
          <w:sz w:val="28"/>
          <w:sz w:val="28"/>
          <w:szCs w:val="28"/>
          <w:rtl w:val="true"/>
          <w:lang w:bidi="ar-SA"/>
        </w:rPr>
        <w:t>يَقُولُ كَيْفَ؟ وَمَا حَانَتْ مَواسِمُها وَأَيْنَ بَكَّة وَالرُّكبانِ فِي اللُّقَمِ</w:t>
      </w:r>
    </w:p>
    <w:p>
      <w:pPr>
        <w:pStyle w:val="BookText"/>
        <w:rPr/>
      </w:pPr>
      <w:r>
        <w:rPr>
          <w:rFonts w:ascii="Amiri" w:hAnsi="Amiri" w:eastAsia="Amiri" w:cs="Amiri"/>
          <w:color w:val="111111"/>
          <w:sz w:val="28"/>
          <w:sz w:val="28"/>
          <w:szCs w:val="28"/>
          <w:rtl w:val="true"/>
          <w:lang w:bidi="ar-SA"/>
        </w:rPr>
        <w:t>هَذا وَقَدْ عُذرا إذ كانَ مَا سَمِعوُا شيئاً فُؤَادُهُمُ عَنْ فَهمِ ذاك عَمِي</w:t>
      </w:r>
    </w:p>
    <w:p>
      <w:pPr>
        <w:pStyle w:val="BookText"/>
        <w:rPr/>
      </w:pPr>
      <w:r>
        <w:rPr>
          <w:rFonts w:ascii="Amiri" w:hAnsi="Amiri" w:eastAsia="Amiri" w:cs="Amiri"/>
          <w:color w:val="111111"/>
          <w:sz w:val="28"/>
          <w:sz w:val="28"/>
          <w:szCs w:val="28"/>
          <w:rtl w:val="true"/>
          <w:lang w:bidi="ar-SA"/>
        </w:rPr>
        <w:t>أَكَانَ ذلِكَ حَقّاً لَمْ يَكُونُ وَكُنتُ حِينَئِذ يَقْظانُ لَمْ يَنمِ</w:t>
      </w:r>
    </w:p>
    <w:p>
      <w:pPr>
        <w:pStyle w:val="BookText"/>
        <w:rPr/>
      </w:pPr>
      <w:r>
        <w:rPr>
          <w:rFonts w:ascii="Amiri" w:hAnsi="Amiri" w:eastAsia="Amiri" w:cs="Amiri"/>
          <w:color w:val="111111"/>
          <w:sz w:val="28"/>
          <w:sz w:val="28"/>
          <w:szCs w:val="28"/>
          <w:rtl w:val="true"/>
          <w:lang w:bidi="ar-SA"/>
        </w:rPr>
        <w:t>كَأَنَّ أَعيُنُهُمْ كَفَّتْ بِأغشِيَة وَسُدّ إِذ أَنَّهُمْ عَنْ ذاكَ بِالصِّمَم</w:t>
      </w:r>
    </w:p>
    <w:p>
      <w:pPr>
        <w:pStyle w:val="BookText"/>
        <w:rPr/>
      </w:pPr>
      <w:r>
        <w:rPr>
          <w:rFonts w:ascii="Amiri" w:hAnsi="Amiri" w:eastAsia="Amiri" w:cs="Amiri"/>
          <w:color w:val="111111"/>
          <w:sz w:val="28"/>
          <w:sz w:val="28"/>
          <w:szCs w:val="28"/>
          <w:rtl w:val="true"/>
          <w:lang w:bidi="ar-SA"/>
        </w:rPr>
        <w:t>يَا أيُّهَا العَارِفُ المَقْضِيُّ حجَتَهُ صَدِّق فَإنَّهُمُ فِي الحَجِّ كَالنِّعَمِ</w:t>
      </w:r>
    </w:p>
    <w:p>
      <w:pPr>
        <w:pStyle w:val="BookText"/>
        <w:rPr/>
      </w:pPr>
      <w:r>
        <w:rPr>
          <w:rFonts w:ascii="Amiri" w:hAnsi="Amiri" w:eastAsia="Amiri" w:cs="Amiri"/>
          <w:color w:val="111111"/>
          <w:sz w:val="28"/>
          <w:sz w:val="28"/>
          <w:szCs w:val="28"/>
          <w:rtl w:val="true"/>
          <w:lang w:bidi="ar-SA"/>
        </w:rPr>
        <w:t>إلّا أَوَامِرَ تَشْرِيع قَدْ امتَثَلُوا فَاستنقَذُوامِنْ عَذَابِ النَّارفِي الخِصَمِ</w:t>
      </w:r>
    </w:p>
    <w:p>
      <w:pPr>
        <w:pStyle w:val="BookText"/>
        <w:rPr/>
      </w:pPr>
      <w:r>
        <w:rPr>
          <w:rFonts w:ascii="Amiri" w:hAnsi="Amiri" w:eastAsia="Amiri" w:cs="Amiri"/>
          <w:color w:val="111111"/>
          <w:sz w:val="28"/>
          <w:sz w:val="28"/>
          <w:szCs w:val="28"/>
          <w:rtl w:val="true"/>
          <w:lang w:bidi="ar-SA"/>
        </w:rPr>
        <w:t>وَاسْتَسعَدُوا بِنَعِيم لا يُكَدِّرُهُ خَوْفُ النّفَادِ وَ لَا التَّنغِيص بالشنم</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زُرْتُ الحَبِيبَ إذَا طَهَّرْتُ مُتّبِعاً لهديه قَاضِياً لِلْحَقِّ فِي العظمِ</w:t>
      </w:r>
    </w:p>
    <w:p>
      <w:pPr>
        <w:pStyle w:val="BookText"/>
        <w:rPr/>
      </w:pPr>
      <w:r>
        <w:rPr>
          <w:rFonts w:ascii="Amiri" w:hAnsi="Amiri" w:eastAsia="Amiri" w:cs="Amiri"/>
          <w:color w:val="111111"/>
          <w:sz w:val="28"/>
          <w:sz w:val="28"/>
          <w:szCs w:val="28"/>
          <w:rtl w:val="true"/>
          <w:lang w:bidi="ar-SA"/>
        </w:rPr>
        <w:t>خُذْهَا عَجِيبَة أَحْوَالِي فَمَا سَمِعَتْ أُذُنٌ نَظِيرَتَها فِي العُرْبِ وَالعَجَمِ</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شُكراً لأِنْعُمِهِ حَمْداً لِقِسْمَتِهِ فَقَدْ رَضِيتُ مِنْ الجَبَّارِ بِالقِسَمِ</w:t>
      </w:r>
      <w:bookmarkStart w:id="19" w:name="pg10104_91231"/>
    </w:p>
    <w:p>
      <w:pPr>
        <w:pStyle w:val="Heading2"/>
        <w:numPr>
          <w:ilvl w:val="1"/>
          <w:numId w:val="1"/>
        </w:numPr>
        <w:rPr/>
      </w:pPr>
      <w:bookmarkStart w:id="20" w:name="__RefHeading___Toc287386_1067777946"/>
      <w:bookmarkStart w:id="21" w:name="_Toc7"/>
      <w:bookmarkEnd w:id="19"/>
      <w:bookmarkEnd w:id="20"/>
      <w:r>
        <w:rPr>
          <w:rtl w:val="true"/>
        </w:rPr>
        <w:t>حوار مع ممثّل الولي الفقيه لشؤون الحج والزيارة</w:t>
      </w:r>
      <w:bookmarkEnd w:id="21"/>
    </w:p>
    <w:p>
      <w:pPr>
        <w:pStyle w:val="BookText"/>
        <w:rPr/>
      </w:pPr>
      <w:r>
        <w:rPr>
          <w:rFonts w:ascii="Amiri" w:hAnsi="Amiri" w:eastAsia="Amiri" w:cs="Amiri"/>
          <w:color w:val="111111"/>
          <w:sz w:val="28"/>
          <w:sz w:val="28"/>
          <w:szCs w:val="28"/>
          <w:rtl w:val="true"/>
          <w:lang w:bidi="ar-SA"/>
        </w:rPr>
        <w:t>سماحة حجة الإسلام والمسلمين</w:t>
      </w:r>
    </w:p>
    <w:p>
      <w:pPr>
        <w:pStyle w:val="BookText"/>
        <w:rPr/>
      </w:pPr>
      <w:r>
        <w:rPr>
          <w:rFonts w:ascii="Amiri" w:hAnsi="Amiri" w:eastAsia="Amiri" w:cs="Amiri"/>
          <w:color w:val="111111"/>
          <w:sz w:val="28"/>
          <w:sz w:val="28"/>
          <w:szCs w:val="28"/>
          <w:rtl w:val="true"/>
          <w:lang w:bidi="ar-SA"/>
        </w:rPr>
        <w:t>محمدي الري شهري،</w:t>
      </w:r>
    </w:p>
    <w:p>
      <w:pPr>
        <w:pStyle w:val="BookText"/>
        <w:rPr/>
      </w:pPr>
      <w:r>
        <w:rPr>
          <w:rFonts w:ascii="IRNazanin" w:hAnsi="IRNazanin" w:eastAsia="IRNazanin"/>
          <w:color w:val="111111"/>
          <w:sz w:val="28"/>
          <w:sz w:val="28"/>
          <w:szCs w:val="28"/>
          <w:rtl w:val="true"/>
          <w:lang w:bidi="fa-IR"/>
        </w:rPr>
        <w:t xml:space="preserve">حول خصائص الحج للعام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العادة في كل عام بعد حج 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سماحة حجة الإسلام والمسلمين محمدي الري شهري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دامت إفاضاته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ممثل الولي الفقيه ومسؤول بعثة الحج في الجمهورية الإسلامية، لنوقف قراءنا الكرام علي كيفية إقامة مراسم الحج والمشاكل التي تواكب هذه الشعيرة، وتقديم تقرير عن أهم النشاطات والأعمال الثقافية لحج عام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نشكر سماحتكم علي إتاحة الفرصة، ما هو تقويمكم لحج عام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الشيخ الري‌شهري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بعد الشكر والتقدير لجهود الإخوة العاملين في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نحاول الإجابة عن سؤالكم ضمن المحاور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إحصائية الزائرين الإيرانيين طبقاً لآخر التقارير</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بلغت إحصائية الحجاج القادمين من إيران إلي المملكة العربية السعودية في عام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حاجاً، بينهم ما يقرب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زائراً أفغانياً،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زائراً عراقياً، وما عدا هؤلاء من العاملين في خدمة الزائرين، وهم عبارة عن أعضاء البعثة، واللجنة الطبية، والإذاعة والتلفزيون، وقرّاء القرآن الكريم، والطاقم الجوي، وغيرهم من أفراد المؤسسات المعنيّة، ومن العاملين في إعداد البرامج الغذائية المركّزة، ولجان الإشراف علي الذباحة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الجدير بالذكر أن تكاليف سفر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قد دفعت مسبقاً من قبل الجهات المختصة، ونصف تكاليف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قارئاً للقرآن دفعت من قبل وزارة الأوقاف والامور الخيرية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بلغت مجموع رحلات الحجاج الإيرانيين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رحلة، كانت نسبة الرجال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ونسبة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نسبة الذين يعرفون القراءة والكتابة من مجموع الحجاج فكانت تزيد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بلغ مجموع الحجاج القادمين</w:t>
      </w:r>
    </w:p>
    <w:p>
      <w:pPr>
        <w:pStyle w:val="BookText"/>
        <w:rPr/>
      </w:pPr>
      <w:r>
        <w:rPr>
          <w:rFonts w:ascii="Amiri" w:hAnsi="Amiri" w:eastAsia="Amiri" w:cs="Amiri"/>
          <w:color w:val="111111"/>
          <w:sz w:val="28"/>
          <w:sz w:val="28"/>
          <w:szCs w:val="28"/>
          <w:rtl w:val="true"/>
          <w:lang w:bidi="ar-SA"/>
        </w:rPr>
        <w:t xml:space="preserve">من مختلف البلدان إلي السعودية حسب آخر الإحصائيات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زائراً، ومجموع حجاج عام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يقرب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زائراً، ومن ذلك يظهر أن ما يقرب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حاج هم من أبناء الشعب السعودي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كشفت بعض الإحصائيات أن دخل الدولة السعودية خلال موسم الحج كان زهاء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ميليارد ريال سعودي، أي ما يعادل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مليارد دولار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الشعور بالحاجة إلي منجي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الشعور بالحاجة إلي قائد ومنج واحد للعالم الإسلامي في حج العام الماضي يفوق الإحساس بالحاجة إلي ذلك في السنوات الماضية، فأهم الخصائص التي يمكن بحثها فيما يرتبط بحج عام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هو اهتمام العالم الإسلامي وشعوره بمنطقة الفراغ والحاجة إلي قيادة الامة الإسلامية، وها نحن نجد هذا الشعور يتزايد وينتشر في العالم شيئاً فشيئاً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بحثنا موضوع المهدوية في هذا العام مع حجاج سائر البلدان، سواء في لقائهم معنا أو مع أعضاء البعثة، حيث</w:t>
      </w:r>
    </w:p>
    <w:p>
      <w:pPr>
        <w:pStyle w:val="BookText"/>
        <w:rPr/>
      </w:pPr>
      <w:r>
        <w:rPr>
          <w:rFonts w:ascii="Amiri" w:hAnsi="Amiri" w:eastAsia="Amiri" w:cs="Amiri"/>
          <w:color w:val="111111"/>
          <w:sz w:val="28"/>
          <w:sz w:val="28"/>
          <w:szCs w:val="28"/>
          <w:rtl w:val="true"/>
          <w:lang w:bidi="ar-SA"/>
        </w:rPr>
        <w:t>طرح هذا الموضوع أكثر من السنوات السابقة، ومن الملفت للنظر أن ذلك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وبدون علم مسبق منّا أو تنسيق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محور أبحاث أكثر الاجتماعات و الملتقيات، وأيضاً محور أبحاث بعثة قائد الأمة علي المستوي العالمي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دعاء كميل بين حرم رسول الله و أئمة 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الآخر الذي يعتبر من خصائص حج العام الماضي هو أداء مراسم دعاء كميل علي أحسن وجه، والسبب في ذلك شعور الحكومة السعودية بالخطر تجاه نشاط الوهابيين المتشددين، حيث شدّدت الحكومة الرقابة تحسّباً للأحداث المحتملة، مما أدي إلي انخفاض عدد المشاركين من الحجاج غير الإيرانيين، حتي أن البعض كان يقف جانباً وعلي بُعد من محل إقامة الدعاء، لكننا شهدنا حضوراً ومشاركةً أكثر للحجاج في الأدعية الاخري، لقد أوضحت أحداث دعاء كميل في الحج الماضي أن بين الحركة الوهابية والمسؤولين السعوديين في هذا الشأن اختلافاً واضحاً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قررت جماعة من الوهابية في أول مراسم دعاء كميل لحجاج بيت الله الحرام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 بعد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يعتبر في الحقيقة المراسم الثالثة لهذا الدعاء في هذا البلد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مداهمةَ المشاركين في هذه المراسم، لكن الحكومة السعودية واجهتهم وقبضت عليهم، فعلي الرغم من وجود بعض المخاطر تمكّنا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إقامة دعاء كميل علي أربع دفعات ولجميع المشاركين في مراسم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 قبل الحج، والمدينة بعد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بمشاركة عالية وحضور فائق ومعنوية خاصّة من جانب الحجاج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مراسم البراءة من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مراسم البراءة من المشركين عام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والتي أقيمت في صحراء عرفة من أكثر المراسم عظمة وجزالة، لكن الحكومة السعودية لم تكن قد سمحت لنا عشية عرفة في إعداد المخيمات حتي طلوع الفجر لإقامة هذه المراسم، ولكنّا سرعان ما عدنا إلي عرفات وقمنا بتشييد الخيام لغرض مراسم البراءة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مشاركة الحجاج غير الإيرانيين قياساً بمراسم البراءة في الأربعة عشر سنة الماضية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مدّة استلامي لمسؤولية</w:t>
      </w:r>
    </w:p>
    <w:p>
      <w:pPr>
        <w:pStyle w:val="BookText"/>
        <w:rPr/>
      </w:pPr>
      <w:r>
        <w:rPr>
          <w:rFonts w:ascii="Amiri" w:hAnsi="Amiri" w:eastAsia="Amiri" w:cs="Amiri"/>
          <w:color w:val="111111"/>
          <w:sz w:val="28"/>
          <w:sz w:val="28"/>
          <w:szCs w:val="28"/>
          <w:rtl w:val="true"/>
          <w:lang w:bidi="ar-SA"/>
        </w:rPr>
        <w:t>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حماساً و مشاركة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بيان قائد الثورة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تعالت الهتافات ضد أمريكا وإسرائيل لدي قراءة بيان قائد الثورة الإسلامية باللغة الفارسية والذي ترجم إلي اللغة العربية أيضاً، ومن الخصائص الاخري لحج عام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زيارات الحجاج غير الإيرانيين الكثيرة والواسعة النطاق لمقرّ بعثة السيد القائد، حتي أن المقرّ كان يضيق بالحاضرين أحياناً، ولم نجد الفرصة للقاء زائرين جدد، وهذا الأمر يدل علي أنّ الجمهورية الإسلامية في إيران، صارت نقطة الانطلاق وأمل المسلمين، وأنّ هذا الأمل يتزايد يوماً بعد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لقاء مسؤولي البعثات الاخري</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التقينا ستة عشر شخصاً من مسؤولي البعثات من سائر البلدان، أمثال وزير الحج الجزائري، ووزير الحج والأوقاف اليمني، ومسؤولي البعثات في أفغانستان، وعمان، والعراق، وحزب الله، وكانت اللقاءات مفعمة بجوٍّ من الودّ والمحبة، حيث تناولنا معهم الامور ذات العلاقة بين الجانبين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لقاء الشخصيات العلمية والسياسية البارزة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لنا لقاءات مفيدة مع عدد من الشخصيات العلمية والسياسية سواء في داخل البعثة أو خارجها، فقد التقينا الشيخ صالح الحصين مسؤول شؤون الحرمين، وتحدثنا معه حول ظاهرة العام الماضي، وهي ترجمة خطب وكلمات بعض أئمة الجماعات والتي تضمّنت بعض الإهانات للشيعة، بل وجَّه بعضها الإهانة لشخص رسول الله، وقد طلبت التصدي بحزم لمثل هذه الأمور، كما التقينا وزير الحج اليمني، وهو شاب فاضل، له معرفة بأمور بلدنا، وعلي وعي واطلاع علمي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 أيّ حال، إنّ بإمكان مثل هذه اللقاءات أن تكون مفيدة ومجدية لكلا البلدين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الملتقيات</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عقدنا في حج العام الماضي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ملتقي، كان زهاء النصف منها علي مستوي عالمي، وعلي ضوء التقارير الواصلة إلينا، كان عدد المشتركين في هذه الملتقيات ما يقرب من الأربعة آلاف شخصية من مختلف الممالك والأقطار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نشاطات قسم المذهب السني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لقسم المذهب السني في البعثة نشاطات فاعلة وقوية، حيث كانت لهذا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وبالإضافة إلي اللقاءات الإعلامية العادية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لقاءات خاصة مع شخصيات علمية ودينية سعودية وغيرها من مختلف البلاد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تفعيل نشاط الحركة الوهابية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شدّدت الحكومة السعودية من الرقابة الأمنية في حج العام الماضي خوفاً من مداهمة المتشددين للحجاج، فكان السلفيّون تحت ضغط الدولة السعودية، ولم يواجه الحجاج الإيرانيون في هذا المجال أيّة مشاكل تذكر</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أنّ السلفيين ضاعفوا من نشاطهم ضد الشيعة عن طريق توزيع الكتب والنشريات والأشرطة، إلّا أنّهم مع ذلك لم يتمكّنوا من خلق مشاكل لحجاجنا، فكان موسم الحج لعام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الموسم الوحيد الذي لم يتحدث فيه خطباء مسجد النبي والمسجد الحرام ضد الشيعة، فبعثت رسالة شكر عن طريق سفيرنا في السعودية إلي السيد الأمير نايف وزير الداخلية</w:t>
      </w:r>
    </w:p>
    <w:p>
      <w:pPr>
        <w:pStyle w:val="BookText"/>
        <w:rPr/>
      </w:pPr>
      <w:r>
        <w:rPr>
          <w:rFonts w:ascii="Amiri" w:hAnsi="Amiri" w:eastAsia="Amiri" w:cs="Amiri"/>
          <w:color w:val="111111"/>
          <w:sz w:val="28"/>
          <w:sz w:val="28"/>
          <w:szCs w:val="28"/>
          <w:rtl w:val="true"/>
          <w:lang w:bidi="ar-SA"/>
        </w:rPr>
        <w:t>للمملكة العربية السعودية جاء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السنة هي السنة الأولي التي لم يَمس الخطباء في صلاة الجمعة المذاهب غير الوهابية بسوء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أصداء نجاح 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كانت لنجاحات حزب الله لبنان علي صعيد تحرير الأسري والمعتقلين اللبنانيين والفلسطينيين؛ أصداء إيجابية واسعة في الحج الماضي، كما أدي بث احتفالات تبادل الأسري إلي تعميق الارتباط بحزب الله والمقاومة الإسلامية في لبنان أكثر فأكثر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أصداء أخبار الانتخابات النيابية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الدورة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لأخبار انتخابات مجلس الشوري السابع في إيران والخلاف الناجم عن ذلك آثارها السيئة في نفوس الحجاج، خاصة المتابعين منهم لتطور الامور السياسية في إيران، حيث كانوا يتساءلون عن سرّ الاختلاف والأسباب الباعثة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الحضور الفاعل للزائرين العراقيين</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خصائص حج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الحضور الفاعل للزائرين والشيعة العراقيين، والذي يعتبر فريداً من نوعه</w:t>
      </w:r>
    </w:p>
    <w:p>
      <w:pPr>
        <w:pStyle w:val="BookText"/>
        <w:rPr/>
      </w:pPr>
      <w:r>
        <w:rPr>
          <w:rFonts w:ascii="Amiri" w:hAnsi="Amiri" w:eastAsia="Amiri" w:cs="Amiri"/>
          <w:color w:val="111111"/>
          <w:sz w:val="28"/>
          <w:sz w:val="28"/>
          <w:szCs w:val="28"/>
          <w:rtl w:val="true"/>
          <w:lang w:bidi="ar-SA"/>
        </w:rPr>
        <w:t>بعد سقوط صدام، حيث قامت المملكة العربية السعودية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بدفع بعض تكاليف هؤلاء الزائرين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الحجاج العراقيون في السنوات الماضية يخضعون للرقابة المشددة، حيث كان عناصر النظام يتابعون علاقات الحجاج العراقيين مع غيرهم بدقة، لكنهم في هذا العام شعروا بحرية مطلقة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مشاكل قرب 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نواجه في حج العام الماضي بعض المشاكل قرب البقيع واحد، لكن حيث لم يكن لعناصر الأمر بالمعروف أو بالأحري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السلفيين حضوراً فاعلًا سنح ذلك للحجاج أداء شعائرهم بحرية تامة، وبالطبع كان لبعض الزائرين الإيرانيين وغيرهم سلوك ابتزازي حيث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خلال الصلاة داخل وخارج المقبرة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يقدّمون الذرائع للسلفيين، مما دفعنا للتفكير في إيجاد حلّ لهذه المشكلة في السنوات القادمة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إرسال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إمرأة مبلّغة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استفدنا في حج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الخدمات الثقافية لبعض المرشدات لفئة خاصة من الحجاج، أي</w:t>
      </w:r>
    </w:p>
    <w:p>
      <w:pPr>
        <w:pStyle w:val="BookText"/>
        <w:rPr/>
      </w:pPr>
      <w:r>
        <w:rPr>
          <w:rFonts w:ascii="Amiri" w:hAnsi="Amiri" w:eastAsia="Amiri" w:cs="Amiri"/>
          <w:color w:val="111111"/>
          <w:sz w:val="28"/>
          <w:sz w:val="28"/>
          <w:szCs w:val="28"/>
          <w:rtl w:val="true"/>
          <w:lang w:bidi="ar-SA"/>
        </w:rPr>
        <w:t>النساء، فقد وردت تقارير حاكية عن النجاح الباهر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فاق تصورنا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حققته المرأة المبلّغة، وها نحن نبارك جهود الأخوات والحوزات العلمية، ونسأل المولي القدير لهم المزيد من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لهذه الأخوات في مكة والمدينة برامج إرشادية وتعليمية أيضاً، ونحن نأمل من خلال وضع خطة خمسية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مدي خمس 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المرأة المرشدة للقيام بدورها في جميع رحلات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استقرّ عدد من الأخوات المرشدات في مقرّ البعثة لتلقي المسائل الشرعية المرتبطة بالمرأة والإجابة عنها، وكنّ قد حضرن أيضاً في مسجد الشجرة ساعة رحيل الحجاج إلي مكة؛ لغرض الإجابة عن أسئلة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الإجابة عن المسائل الشرعية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لأعضاء لجنة الاستفتاء المستقرة في بعثة السيد القائد حضور فاعل ومستمر منذ بداية شعائر الحج وحتي انتهائها، حيث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وطبقاً لبرنامج مدروس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يجيبون عن أسئلة السائلين في جميع مواقيت</w:t>
      </w:r>
    </w:p>
    <w:p>
      <w:pPr>
        <w:pStyle w:val="BookText"/>
        <w:rPr/>
      </w:pPr>
      <w:r>
        <w:rPr>
          <w:rFonts w:ascii="Amiri" w:hAnsi="Amiri" w:eastAsia="Amiri" w:cs="Amiri"/>
          <w:color w:val="111111"/>
          <w:sz w:val="28"/>
          <w:sz w:val="28"/>
          <w:szCs w:val="28"/>
          <w:rtl w:val="true"/>
          <w:lang w:bidi="ar-SA"/>
        </w:rPr>
        <w:t>الحج والمسجد الحرام والمشاعر، حتي أن الشيعة من العراقيين والأفغان وسائر البلدان الاخري كانوا يرجعون في مسائلهم إلي لجنة الاستفتاء ويتلقّون الإجابة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الرابطين بين البعثة والمبلّغين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خصائص حج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الاخري تقويم الأعضاء في البعثة لأعمال علماء الدين ومساعديهم في مكة والمدينة، حيث تمَّ عن طريقهم اختيار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دينياً، رفعت معاونية شؤون علماء الدين أسماءهم إلينا، حيث نأمل الاستفادة التامة من هؤلاء الأفاضل في المستقبل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اللجان الإرشادية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بذلت لجان الإرشاد في حج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جهوداً قيّمة، حيث تمَّ تشكيل هذه اللجان في إيران، وقد وزّعت عليهم كراريس تتعلق بالعمل الإرشادي ليمارسوا علي ضوئها أعمالهم الثقافية، ويساعدوا علماء الدين ومسؤول كل رحلة وزائريها، وكانت نشاطاتهم جيدة ومرضية للغاية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تتضمن هذه اللجان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أشخاص</w:t>
      </w:r>
    </w:p>
    <w:p>
      <w:pPr>
        <w:pStyle w:val="BookText"/>
        <w:rPr/>
      </w:pPr>
      <w:r>
        <w:rPr>
          <w:rFonts w:ascii="Amiri" w:hAnsi="Amiri" w:eastAsia="Amiri" w:cs="Amiri"/>
          <w:color w:val="111111"/>
          <w:sz w:val="28"/>
          <w:sz w:val="28"/>
          <w:szCs w:val="28"/>
          <w:rtl w:val="true"/>
          <w:lang w:bidi="ar-SA"/>
        </w:rPr>
        <w:t xml:space="preserve">يملكون شهادة الدكتوراه،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يملك شهادة الماجستير،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يملك شهادة البكالوريوس،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طلاب العلوم الدينية، وإنّي لأري من اللّازم أن نشكر مساعي جميع المتعاملين مع لجان الإرشاد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استقصاء آراء الزائرين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تمشياً مع برنامج العام الماضي، تمّ توزيع ملزمة في ثلاثة عشر صفحة تتضمّن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سؤالًا للزائرين، مما يمكن لحصيلة الإجابات عليها التأثير في اتخاذ السبل المناسبة لمعالجة المشاكل في السنوات القادمة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مشاركة نخبة من قرّاء القرآن الكريم في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جملة النشاطات الثقافية لعام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مشاركة نخبة من قرّاء العالم الإسلامي في مراسم الحج، حيث اجريت مراسم تلاوة القرآن في المسجد الحرام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تلك النشاطات أيضاً توزيع كراريس إرشادية علي علماء الدين لغرض الإجابة عن شبهات الفرقة الوهابية، وعرض تقرير عن كيفية حج المواطن الإيراني قياساً بحج المواطن المسلم من</w:t>
      </w:r>
    </w:p>
    <w:p>
      <w:pPr>
        <w:pStyle w:val="BookText"/>
        <w:rPr/>
      </w:pPr>
      <w:r>
        <w:rPr>
          <w:rFonts w:ascii="Amiri" w:hAnsi="Amiri" w:eastAsia="Amiri" w:cs="Amiri"/>
          <w:color w:val="111111"/>
          <w:sz w:val="28"/>
          <w:sz w:val="28"/>
          <w:szCs w:val="28"/>
          <w:rtl w:val="true"/>
          <w:lang w:bidi="ar-SA"/>
        </w:rPr>
        <w:t>سائر البلدان، وتشكيل الجلسات داخل البعثة للزائرين الإيرانيين، وغير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التغطية الإعلامية الشاملة لمراسلي الجمهورية الإسلامية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تعتبر التغطية الإعلامية القويّة والمؤثرة التابعة لمراسلي الجمهورية الإسلامية والإذاعة والتلفزيون من خصائص حج العام الماضي، حيث انعكست آثارها المعنوية في أرجاء البلاد، وأني لأتقدم بالشكر لما بذله جميع هؤلاء الأعزاء من جهود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الرحلات الجيّدة والمشتملة علي الطبقة المثقفة بحاجة ماسة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نشرية الزائر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قمنا بتجهيز رحلة أساتذة الجامعات بالحاسوب والانترنت، لكننا نشعر بأنّه لابد من مزيد اهتمام بهذه الطبقة في السنوات المقبلة، وأنّه لابد من تعميم الخدمات الالكترونية والأجهزة المتطورة إلي جميع الطبقات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النقل المباشر للزائرين إلي المدينة و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استطاع المسؤولون التنفيذيون نقل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زائراً بشكل مباشر إلي المدينة، ونقل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كان في</w:t>
      </w:r>
    </w:p>
    <w:p>
      <w:pPr>
        <w:pStyle w:val="BookText"/>
        <w:rPr/>
      </w:pPr>
      <w:r>
        <w:rPr>
          <w:rFonts w:ascii="Amiri" w:hAnsi="Amiri" w:eastAsia="Amiri" w:cs="Amiri"/>
          <w:color w:val="111111"/>
          <w:sz w:val="28"/>
          <w:sz w:val="28"/>
          <w:szCs w:val="28"/>
          <w:rtl w:val="true"/>
          <w:lang w:bidi="ar-SA"/>
        </w:rPr>
        <w:t>المدينة بعد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لعب ما يقرب من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منازل الزائرين الواقعة في المنطقة المركزية والفنادق المحيطة بالمسجد النبوي الشريف دوراً في تنشيط الحالة المعنوية لدي الزائرين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الطهي المركزي</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يعتبر الطبخ المركزي للطعام للذين نزلوا الفنادق المحيطة بالمسجد النبوي الشريف في المنطقة المركزية، ومنح رخصة طهي الطعام داخل القوافل؛ خارج</w:t>
      </w:r>
    </w:p>
    <w:p>
      <w:pPr>
        <w:pStyle w:val="BookText"/>
        <w:rPr/>
      </w:pPr>
      <w:r>
        <w:rPr>
          <w:rFonts w:ascii="Amiri" w:hAnsi="Amiri" w:eastAsia="Amiri" w:cs="Amiri"/>
          <w:color w:val="111111"/>
          <w:sz w:val="28"/>
          <w:sz w:val="28"/>
          <w:szCs w:val="28"/>
          <w:rtl w:val="true"/>
          <w:lang w:bidi="ar-SA"/>
        </w:rPr>
        <w:t xml:space="preserve">المنطقة المركزية، وأيضاً التطبيق المنتظم لبرنامج الذبح، وذبح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قرباناً يوم عيدالأضحي، و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اليوم الحادي عشر من ذي الحجة، كلّ ذلك يعتبر من خصائص حج العام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السلبيات والنواقص وبعض المشاكل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واجهنا في حج عام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النواقص في الجانب الخدمي، من قبيل الحمل والنقل داخل المدينة، عدم كون بعض الأبنية مناسباً، وجود بعض النواقص في قسم التموين، التأخير للرحلات الجوية، وعدم توفّر الأمور الخدمية المناسبة للزائرين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هذه وغيرها كانت من مشاكل الحج في العام الماضي، والتي نأمل رفعها والحدّ من تكررها بوضع الخطط المناسبة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ذكرتم بعض المشاكل والنواقص، هل فكرتم في إيجاد حلول مناسبة لذلك؟</w:t>
      </w:r>
    </w:p>
    <w:p>
      <w:pPr>
        <w:pStyle w:val="BookText"/>
        <w:rPr/>
      </w:pPr>
      <w:r>
        <w:rPr>
          <w:rFonts w:ascii="Amiri" w:hAnsi="Amiri" w:eastAsia="Amiri" w:cs="Amiri"/>
          <w:color w:val="111111"/>
          <w:sz w:val="28"/>
          <w:sz w:val="28"/>
          <w:szCs w:val="28"/>
          <w:rtl w:val="true"/>
          <w:lang w:bidi="ar-SA"/>
        </w:rPr>
        <w:t>الشيخ الري‌شهري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 لكم أنه علي الرغم من النجاح الذي حققناه في حج العام الماضي واجهنا بعض المشاكل والنواقص، وهي عبارة 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ازدحام الحجاج في بعض خطوط باصات الحمل والنقل داخل مكة، خصوصاً في موقف نفق باب علي، فقد كان ازدحام الحجاج شديداً جداً، والسبب في ذلك عدم الانضباط، حيث كان بعض الزائرين من باقي الدول يرتقون هذه الباصات فيضاعفون من المشاكل، كان تردد وسائط النقل العامة في منطقة المسجد الحرام يضاعف أيضاً من المشكلة، من اليوم الرابع وحتي اليوم الثامن من ذي‌الحجة، وذلك بسبب شدة ازدحام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مشكلتنا في كل عام، والسبب الرئيس فيها تزايد عدد الحجاج، وفقدان الإدارة الصحيحة للسير، وهي مشكلة لا علاقة لنا بها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هناك مساعي وجهود حثيثة من قبل البعثة ومؤسسة الحج، الغرض منها التعرف علي بعض المشاكل من أجل رفعها في السنوات</w:t>
      </w:r>
    </w:p>
    <w:p>
      <w:pPr>
        <w:pStyle w:val="BookText"/>
        <w:rPr/>
      </w:pPr>
      <w:r>
        <w:rPr>
          <w:rFonts w:ascii="Amiri" w:hAnsi="Amiri" w:eastAsia="Amiri" w:cs="Amiri"/>
          <w:color w:val="111111"/>
          <w:sz w:val="28"/>
          <w:sz w:val="28"/>
          <w:szCs w:val="28"/>
          <w:rtl w:val="true"/>
          <w:lang w:bidi="ar-SA"/>
        </w:rPr>
        <w:t>القادمة، لكن مشكلة الازدحام مشكلة قائمة لا يمكن حلّها حتي علي مدي السنوات القادمة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بعض منازل مكة تعاني من نواقص، لكننا قررنا بعد دراسة الموضوع دفع مبالغ للزائرين المقيمين فيها تعويضاً لهم بذلك عن النقص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 الذي كانت تعاني منه بعض فروع التموين الغذائي، فقد برزت مشكلة في الألبان والمشروبات الغازية مثلًا، لكنها سرعان ما ارتفعت بجهود بذلتها البعثة ومعاونية التفتيش ومؤسسة الحج والزيارة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التأخير الحاصل في الخطوط الجوية أو عدم تقديم الخدمات المناسبة في بعض الرحلات الجوية، وقد تقدمنا إلي المسؤولين في هذا المجال بجملة ملاحظات</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بالطبع، لا تعدّ هذه المشاكل شيئاً أمام الخدمات الكثيرة التي تقدّم إلي الزائرين، لكن في الوقت نفسه لابدّ من معالجتها لتحاشي ارتكابها في السنوات المقبلة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أنّ معاملة الدولة السعودية للإيرانيين بدأت تتحسن قياساً بالحالة السابقة، وأنّ الخناق قد ضاق علي الحركة الوهابية، فما هو نظركم في ذلك؟</w:t>
      </w:r>
    </w:p>
    <w:p>
      <w:pPr>
        <w:pStyle w:val="BookText"/>
        <w:rPr/>
      </w:pPr>
      <w:r>
        <w:rPr>
          <w:rFonts w:ascii="Amiri" w:hAnsi="Amiri" w:eastAsia="Amiri" w:cs="Amiri"/>
          <w:color w:val="111111"/>
          <w:sz w:val="28"/>
          <w:sz w:val="28"/>
          <w:szCs w:val="28"/>
          <w:rtl w:val="true"/>
          <w:lang w:bidi="ar-SA"/>
        </w:rPr>
        <w:t>الشيخ الري‌شهري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معاملة الدولة السعودية في حج العام الماضي ممتازة قياساً بالسنوات الماضية، فقد كان لهم تعامل طيب وحازم في إقامة مراسم دعاء كميل، علي العكس من الحركة الوهابية والسلفيين، حيث كانت معاملتهم قياساً بالماضي أشد وأغلظ</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والسبب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تقديري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وهو أنّه كلّما استوثقت العلاقات بين الجمهورية الإسلامية الإيرانية والدولة السعودية أكثر، شعر الوهابيون بعزلة أكثر، حتي أنّ ذلك ينعكس سلباً علي تصرفاتهم، حيث تسعي الحركة لابتزاز الإيرانيين والتعامل معهم بشدّة، ولعلّ ذلك يدعو الإيرانيين إلي المواجهة، ومن ثمّ يؤثر علي العلاقات بين إيران والدولة السعودية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فنحن ندعو الزائرين الإيرانيين، خصوصاً المسؤولين في مؤسسة الحج والزيارة، إلي الحذر وعدم تقديم الذرائع للوهابيين في ارتكاب أي عمل يصبّ في صالحهم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برزت عدة مشاكل في العمرة من السنة الماضية بسبب مشاركة بعض الشركات في تقديم الخدمات إلي المعتمرين، فما هي الإجراءات المتخذة في السنة الحالية لعدم تكرر مثل ذلك؟</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الري‌شهري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تتمكن بعض الشركات التي تعمل تحت رعاية مؤسسة الحج والزيارة من تقديم الامور الخدمية المطلوبة للزائرين، مما أدي إلي عدم ارتياح جماعة من المعتمرين، وذلك لارتفاع الأسعار، وعدم التغطية الكافية والمطلوبة للزائرين، وهذا الأمر يعني أنّ رقابة مؤسسة الحج والبعثة لو ارتفعت فإنّ ذلك لا يؤدي إلي خفض الأسعار فحسب بل سوف يزيد من المشاكل، والسبب فيه واضح، وهو أن مؤسسة الحج لا تطمح إلي الكسب والربح، بل تسعي إلي أخذ الأسعار</w:t>
      </w:r>
    </w:p>
    <w:p>
      <w:pPr>
        <w:pStyle w:val="BookText"/>
        <w:rPr/>
      </w:pPr>
      <w:r>
        <w:rPr>
          <w:rFonts w:ascii="Amiri" w:hAnsi="Amiri" w:eastAsia="Amiri" w:cs="Amiri"/>
          <w:color w:val="111111"/>
          <w:sz w:val="28"/>
          <w:sz w:val="28"/>
          <w:szCs w:val="28"/>
          <w:rtl w:val="true"/>
          <w:lang w:bidi="ar-SA"/>
        </w:rPr>
        <w:t>المناسبة لأداء العمرة، وتقديم خدمات أفضل إلي الحجاج لكسب المزيد من رضاهم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إنّني أقترح علي مؤسسة الحج تقديم تقرير عن المشاكل والصعوبات التي كان يعاني منها المعتمرون الذين ذهبوا إلي العمرة علي نفقاتهم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ولطالما كرر ذلك السيد رئيس قنصلية الجمهورية الإسلامية في جدّة ومكاتب ممثلية الحج والزيارة في مكة والمدينة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ليتمّ نشرها في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ليطلع عليها عامة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أقترح ترتيب لقاءات خاصة مع الزائرين الذين عانوا من تلك المشاكل، ليكون ذلك رادعاً للذين يتخذون المواقف ضد مؤسسة الحج والزيارة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بدورنا قدّمنا تقريراً في جميع ما ذكرناه آنفاً إلي السيد القائد سماحة آية الله الخامنئي، فأمر سماحته بأن يكون العمل في كل ما يرتبط بامور العمرة مركزياً كما هو الحال في الحج والزيارة، والتصدي القانوني لكل من يتخلّف ويعمل علي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يذكر أنّ مؤسسة الحج والزيارة قد تحمّلت الكثير من المشاكل عبر هذه القنوات، ولكنّها لا تزال صامدة لتتمكن من أداء وظائفها علي أفضل وجه، ونحن نأمل عدم تكرر مشاكل العام الماضي، ونرجوا لمؤسسة الحج والزيارة تهيئة أجواء هادئة وجيدة للمعتمرين في السنة القادمة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أصدرت الدولة السعودية بياناً يسمح بالتشرّف بالحج كلّ خمس سنوات مرة واحدة، ما هو رأيكم في ذلك، وما هي وصيتكم للناس؟</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الري‌شهري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نعلم إلي الآن أن قرار الدولة السعودية في هذا الشأن هل هو قطعي أم لا؟ لكن لو نفّذت السلطات السعودية ذلك فهو في رأينا عمل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يفسح الذين تشرّفوا بالذهاب إلي الحج المجال أمام المستطيعين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لم تسنح له الفرصة بسبب العدد المحدود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للتشرف بالحج، فانّ ذلك</w:t>
      </w:r>
    </w:p>
    <w:p>
      <w:pPr>
        <w:pStyle w:val="BookText"/>
        <w:rPr/>
      </w:pPr>
      <w:r>
        <w:rPr>
          <w:rFonts w:ascii="Amiri" w:hAnsi="Amiri" w:eastAsia="Amiri" w:cs="Amiri"/>
          <w:color w:val="111111"/>
          <w:sz w:val="28"/>
          <w:sz w:val="28"/>
          <w:szCs w:val="28"/>
          <w:rtl w:val="true"/>
          <w:lang w:bidi="ar-SA"/>
        </w:rPr>
        <w:t>عمل مفيد قطعاً، ليس علي مدي خمس سنوات بل إلي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سألت في لقائي السيد غلام الله وزير الحج الجزائري،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تتعاملون مع هذه المشكلة؟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تمكّنا من إرسال ثلاثين ألف حاج من أصل مائة وثلاثين ألف شخص، لذا نحن في كل عام نرسل الحاج علي أساس القرعة، والمشاركون في القرعة هم ممن لم يذهب إلي الحج قط، وليس لمن ذهب مرة واحدة إلي الحج حق المشاركة في صناديق الاقتراع، والأمر الملفت للنظر أنّ القرعة لو لم تصب اسم الشخص المتقدم بالطلب فإنّه يمنح في القرعة الثانية سهمان، فإن لم تصب ففي القرعة الثالثة ثلاثة أسهم، فإن لم تصب القرعة اسمه أبداً فانه يذهب إلي الحج بلا قرعة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وباعتقادي، إن هذه السبل أقربها إلي العدل، وقد ورد في بعض الأخبار أن أول عدل يقيمه الإمام المهدي بعد ظهوره في المسجد الحرام أنّه لا يسمح بأداء الطواف</w:t>
      </w:r>
    </w:p>
    <w:p>
      <w:pPr>
        <w:pStyle w:val="BookText"/>
        <w:rPr/>
      </w:pPr>
      <w:r>
        <w:rPr>
          <w:rFonts w:ascii="Amiri" w:hAnsi="Amiri" w:eastAsia="Amiri" w:cs="Amiri"/>
          <w:color w:val="111111"/>
          <w:sz w:val="28"/>
          <w:sz w:val="28"/>
          <w:szCs w:val="28"/>
          <w:rtl w:val="true"/>
          <w:lang w:bidi="ar-SA"/>
        </w:rPr>
        <w:t xml:space="preserve">المستحب حتي يتمكن أهل الطواف الواجب من أداء طوافهم، فإنّه إذا منع من الطواف المستحب فإنّه سوف يمنع عن الحج المستحب بطريق أولي، إلّا أن تكون الإمكانات بنحو يتمكّن عامة الناس معها من اغتنام فرصة الحج، وعليه، فإذا كانت حصة الجمهورية الإسلامية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حاج، فلابد من تخصيصها بمن لم يؤدّ حجه الواجب، ولا شك أن الذين ذهبوا لأداء الحج الواجب بإمكانهم فسح المجال أمام الآخرين لأداء حجهم الواجب، ويأتوا بدل ذلك بالعمرة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يذكر أن لدينا أعداداً كثيرة من المتقدمين بطلب الحج من دون أن نشترط عليهم شيئاً سابقاً، وقد لا نتمكن في‌الوقت الحاضر من القيام بذلك، لكن يمكننا اتخاذ التدابير اللازمة بهذا الصدد في المستقبل، وإن كان القرار النهائي في هذا المجال بيد الدولة ومسؤولي الحج والزيارة، لكنه لو وضع في المستقبل مثل هذا القانون فإن تنفيذه سوف يكون أمراً سهلًا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حج العام الماضي في رمي الجمرات عدد من الزائرين غير الإيرانيين، ما هو تقويمكم لهذه الحادثة؟ وما هي الحلول المقترحة لذلك؟</w:t>
      </w:r>
    </w:p>
    <w:p>
      <w:pPr>
        <w:pStyle w:val="BookText"/>
        <w:rPr/>
      </w:pPr>
      <w:r>
        <w:rPr>
          <w:rFonts w:ascii="Amiri" w:hAnsi="Amiri" w:eastAsia="Amiri" w:cs="Amiri"/>
          <w:color w:val="111111"/>
          <w:sz w:val="28"/>
          <w:sz w:val="28"/>
          <w:szCs w:val="28"/>
          <w:rtl w:val="true"/>
          <w:lang w:bidi="ar-SA"/>
        </w:rPr>
        <w:t>الشيخ الري‌شهري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برمي الجمرات هناك مشكلتان أساسيتان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الإمكانات في مني والجمرات، فعلي الرغم من الجهود المبذولة في السنوات الأخيرة لم تلب الإمكانات الموجودة حاجة هذا الجمع الغفير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الخطوة الأولي التي يجب اتباعها في حل هذه المشكلة تكمن في فصل طرق السيارات عن طرق المشاة، أو منع اقتراب السيارات في أيام التشريق من الجمرات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أمكنت الاستفادة من الإمكانات الموجودة في العالم باتجاه فتح أنفاق تحت الأرض لما وجد هذا الزحام الذي لا يحتمل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لو منع الزائرون من النوم في الطرق، ومن الجلوس علي طريق الجمرات لكانت المشكلة أقل مما هي عليه الآن</w:t>
      </w:r>
    </w:p>
    <w:p>
      <w:pPr>
        <w:pStyle w:val="BookText"/>
        <w:rPr/>
      </w:pPr>
      <w:r>
        <w:rPr>
          <w:rFonts w:ascii="Amiri" w:hAnsi="Amiri" w:eastAsia="Amiri" w:cs="Amiri"/>
          <w:color w:val="111111"/>
          <w:sz w:val="28"/>
          <w:sz w:val="28"/>
          <w:szCs w:val="28"/>
          <w:rtl w:val="true"/>
          <w:lang w:bidi="ar-SA"/>
        </w:rPr>
        <w:t>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مشكلة التجمّع الشديد للزائرين فيمكن حلّه بإيجاد أبنية وعمارات مرتفعة وذات طبقات متعددة، فما أفتي به بعض علماء السنة من عدم جواز بناء عمارات سكنية في مني كلام غير صحيح، ولا يستند إلي دليل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تمّ بحث الجمرات أخيراً لكنه لم يتم الاتفاق علي عدد الطوابق في البناء، ومن الطبيعي لو أنّ ذلك بلغ مرحلة التنفيذ لقلّل من المشكلة إلي حد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اقتراحات اخري أيضاً مثل أن يكون الذهاب إلي الجمرات علي شكل جماعات كما في ترتيب الخيام حسب المناطق، لكن ما لم يخضع ذلك للبحث والدراسة العلمية والدقيقة من قبل المختصين لا يمكن للشخص أن يبدي رأيه النهائي فيه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علي فقهاء السنة الإفتاء بسعة الوقت كما يقول به فقهاء الشيعة، بأن يسمحوا بالرمي من طلوع الشمس إلي الغروب ليتم تقسيم الزائرين علي طول النهار ويقل الازدحام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موت الكثير من الزائرين في رمي الجمرات أمر لا يمكن تبريره والدفاع عنه، ولا بد من إيجاد حلّ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تحاول قوات الشرطة السعودية استخدام مختلف الطرق والوسائل لغرض استقرار الحجاج في المشعر حيث يؤدي ذلك إلي مشاكل كثيرة للحاج، هل لديكم حلول لذلك، و هل أن هذه المشاكل ترفع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البعثة ومؤسسة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المسؤولين السعوديين؟</w:t>
      </w:r>
    </w:p>
    <w:p>
      <w:pPr>
        <w:pStyle w:val="BookText"/>
        <w:rPr/>
      </w:pPr>
      <w:r>
        <w:rPr>
          <w:rFonts w:ascii="Amiri" w:hAnsi="Amiri" w:eastAsia="Amiri" w:cs="Amiri"/>
          <w:color w:val="111111"/>
          <w:sz w:val="28"/>
          <w:sz w:val="28"/>
          <w:szCs w:val="28"/>
          <w:rtl w:val="true"/>
          <w:lang w:bidi="ar-SA"/>
        </w:rPr>
        <w:t>الشيخ الري‌شهري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رأيي يمكن حلّ هذه المشكلة إلي حد ما إذا كانت هناك إدارة صحيحة، وتمّ استخدام السبل المتطورة في تنظيم حركة السيارات وكيفية توقفها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الطبيعي توقف عدد كبير من السيارات علي مشارف المشعر الحرام مما يسبب مشاكل في السير، لكن من الممكن استخدام وسائل أخري للنقل مثل القطار داخل المدينة، فهل من ضرورة تدعو إلي الإتيان بهذا الكم الهائل من السيارات إلي محل أداء الشعائر لكي نصنع بأنفسنا</w:t>
      </w:r>
    </w:p>
    <w:p>
      <w:pPr>
        <w:pStyle w:val="BookText"/>
        <w:rPr/>
      </w:pPr>
      <w:r>
        <w:rPr>
          <w:rFonts w:ascii="Amiri" w:hAnsi="Amiri" w:eastAsia="Amiri" w:cs="Amiri"/>
          <w:color w:val="111111"/>
          <w:sz w:val="28"/>
          <w:sz w:val="28"/>
          <w:szCs w:val="28"/>
          <w:rtl w:val="true"/>
          <w:lang w:bidi="ar-SA"/>
        </w:rPr>
        <w:t>هذه المشكلة في السير؟ إن معاجلة مثل هذه المشاكل لها علاقة بطريقة الإدارة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بدورنا، نقوم في كل سنة باستقصاء المشاكل وجمعها، ومن ثمّ إرسالها إلي وزارة الحج السعودية، وقد كان ذلك مؤثراً أحياناً، ومن المقرر في هذه السنة استقصاء المشاكل وإرسالها إلي الوزارة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 الثغرات الثقافية للحج والعمرة في رأيكم؟</w:t>
      </w:r>
    </w:p>
    <w:p>
      <w:pPr>
        <w:pStyle w:val="BookText"/>
        <w:rPr/>
      </w:pPr>
      <w:r>
        <w:rPr>
          <w:rFonts w:ascii="Amiri" w:hAnsi="Amiri" w:eastAsia="Amiri" w:cs="Amiri"/>
          <w:color w:val="111111"/>
          <w:sz w:val="28"/>
          <w:sz w:val="28"/>
          <w:szCs w:val="28"/>
          <w:rtl w:val="true"/>
          <w:lang w:bidi="ar-SA"/>
        </w:rPr>
        <w:t>الشيخ الري‌شهري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بإعتقادي إن أهم ما تواجهه جميع البلدان الإسلامية في الجانب الثقافي هو عدم الاطلاع والمعرفة الكافية بما يرتبط بأسرار الحج وفلسفته، فإن الكثير من المسلمين لا يعرفون ما هو الهدف من الذهاب إلي الحج، كما لا يعرفون الهدف من التلبية والطواف و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بحاجة إلي إعلام قوي وإلي عزم وإرادة ثقافية عالمية جادة، ولا نري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ذلك عيناً ولا أثراً</w:t>
      </w:r>
    </w:p>
    <w:p>
      <w:pPr>
        <w:pStyle w:val="BookText"/>
        <w:rPr/>
      </w:pPr>
      <w:r>
        <w:rPr>
          <w:rFonts w:ascii="Amiri" w:hAnsi="Amiri" w:eastAsia="Amiri" w:cs="Amiri"/>
          <w:color w:val="111111"/>
          <w:sz w:val="28"/>
          <w:sz w:val="28"/>
          <w:szCs w:val="28"/>
          <w:rtl w:val="true"/>
          <w:lang w:bidi="ar-SA"/>
        </w:rPr>
        <w:t>بين هذه الدول، ذلك أن الكثير من قادة العالم الإسلامي يري أن مصلحته الشخصية هي بقاء الامة في الجهل وعدم المعرفة، كما أنه يعلم أن الحج لو فسّر بالمعني والمفهوم الحقيقي له لواجه بسببه المستكبرون الكثير من المشاكل</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لا بد في الخطوة الأولي من تفهيم المجتمع المسلم فلسفة الحج، وفي الخطوات الاخري ترميم الثقافة في كافة المجالات، مثل ثقافة الصلاة أول الوقت، ثقافة الزيارة الصحيحة، ثقافة العشرة الصحيحة، ثقافة الاهتمام بصلاة الجماعة، الاهتمام بالقرآن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الامور لو لم تكن بالشكل الثقافي المطلوب، لكان الأمر علي ما نراه أحياناً، فمثلًا نري البعض في وقت صلاة الجماعة يجلس علي أعتاب المحلّات، أو لا يذهب إلي الصلاة، أو يدور في الأزقة والطرقات بلا هدف، فالشخص الذي اعتاد في إيران علي عدم الذهاب إلي صلاة الجماعة أو عدم الصلاة أول وقتها لا يمكن التأثير فيه عبر محاضرة أو محاضرتين، كذلك العمل الثقافي لا بد فيه من تضافر جهود مؤسسات الدولة</w:t>
      </w:r>
    </w:p>
    <w:p>
      <w:pPr>
        <w:pStyle w:val="BookText"/>
        <w:rPr/>
      </w:pPr>
      <w:r>
        <w:rPr>
          <w:rFonts w:ascii="Amiri" w:hAnsi="Amiri" w:eastAsia="Amiri" w:cs="Amiri"/>
          <w:color w:val="111111"/>
          <w:sz w:val="28"/>
          <w:sz w:val="28"/>
          <w:szCs w:val="28"/>
          <w:rtl w:val="true"/>
          <w:lang w:bidi="ar-SA"/>
        </w:rPr>
        <w:t>ومراكزها الثقافية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مشكلة لا بد من حلّها عن طريق الحوزات العلمية، وهي اختلاف فتاوي مراجع التقليد، وذلك ليتمكن علماء الدين في البعثة من الإجابة عن الأسئلة الشرعية للزائرين، ولكي لا تنقدح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سمح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أذهان عامة الناس، خصوصاً الطبقة المثقفة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أيضاً مشكلة ثقافية أساسية شغلت بعض الزائرين كثيراً وهي قضية شراء الهدايا والحاجيات، فإنّ ذلك وإن كان أمراً مستحباً في الشرع، إلّا أنّ الإفراط فيه غير صحيح، إذ قد يقترن أحياناً وقت هذه المشكلة مع الصلاة أول الوقت، وقد رأينا أن ذلك يشوّه صورة الشيعة وإيران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بالطبع، هؤلاء الأفراد ليسوا بالكثيرين، إلّا أنّهم علي قلّتهم بإمكانهم القدح بشخصية مجموع الحجاج الإيرانيين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للحج ثقافة عظيمة وشاملة، إلّا أنّها لم تستنفذ تماماً، ماهي</w:t>
      </w:r>
    </w:p>
    <w:p>
      <w:pPr>
        <w:pStyle w:val="BookText"/>
        <w:rPr/>
      </w:pPr>
      <w:r>
        <w:rPr>
          <w:rFonts w:ascii="Amiri" w:hAnsi="Amiri" w:eastAsia="Amiri" w:cs="Amiri"/>
          <w:color w:val="111111"/>
          <w:sz w:val="28"/>
          <w:sz w:val="28"/>
          <w:szCs w:val="28"/>
          <w:rtl w:val="true"/>
          <w:lang w:bidi="ar-SA"/>
        </w:rPr>
        <w:t>السبل المناسبة المقترحة في سبيل توسعة رقعة الإستفادة من ثقافة الحج وتأثير هذه الفريضة في نفوس الحجاج؟</w:t>
      </w:r>
    </w:p>
    <w:p>
      <w:pPr>
        <w:pStyle w:val="BookText"/>
        <w:rPr/>
      </w:pPr>
      <w:r>
        <w:rPr>
          <w:rFonts w:ascii="Amiri" w:hAnsi="Amiri" w:eastAsia="Amiri" w:cs="Amiri"/>
          <w:color w:val="111111"/>
          <w:sz w:val="28"/>
          <w:sz w:val="28"/>
          <w:szCs w:val="28"/>
          <w:rtl w:val="true"/>
          <w:lang w:bidi="ar-SA"/>
        </w:rPr>
        <w:t>الشيخ الري‌شهري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اغتنام الفرصة والاستفادة التامة من ثقافة الحج والتي هي في الحقيقة واسعة ومعطاء لابد أولًا من العزم والإرادة الجادة لجميع البلدان الإسلامية في هذا المجال، لأننا لو وضعنا لأنفسنا برنامجاً معيّناً فلن يكون الحال أفضل مما عليه الآن، بل لا بد من المشاركة الفاعلة لجميع البلدان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علي المستوي الداخلي للبلاد فإن بعثة السيد القائد بما فيها من إمكانات ومكانة و كوادر فاعلة لا تستطيع الاستفادة من ثقافة الحج أكثر من ذلك، وإن كان ما قمنا به إلي يومنا هذا بالمستوي المطلوب، والحمد لله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عندما يتعذّر علي البعثة استخدام موظفين لها فإن من الطبيعي أن تغدو عاجزة عن الاستفادة المطلوبة من الحج وكما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حتي لو توافرت للبعثة الإمكانات اللازمة فلا هي ولا مؤسسة الحج ستكون قادرة علي الاستفادة التامة من ثقافة الحج، لما يتطلبه ذلك من جهود مكثفة للمسؤولين الثقافيين لتتجسّد نتيجة أعمالهم وتظهر في الحج</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هناك مسألةً لا بد من الإشارة إليها، وهي المبالغة أحياناً في الإعلان عن الأرقام، إذ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الضعف الموجود في قسم العلاقات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عاجزة عن إعلان ما قامت به من نشاطات وبيانه للُامة، وإنّي اعترف بهذا الضعف، حتي أن البعض قد يتقدم لنا ببعض المقترحات وعندما 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فعلنا ذلك أو قمنا بطبع الكتاب الفلاني يتعجب،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يكن يعلم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 علي افتتاح طريق العتبات المقدسة مدة وقد تشرّف الكثير بزيارتها، ماهو السبب في عدم أخذ مؤسسة الحج والزيارة بزمام ذلك؟</w:t>
      </w:r>
    </w:p>
    <w:p>
      <w:pPr>
        <w:pStyle w:val="BookText"/>
        <w:rPr/>
      </w:pPr>
      <w:r>
        <w:rPr>
          <w:rFonts w:ascii="Amiri" w:hAnsi="Amiri" w:eastAsia="Amiri" w:cs="Amiri"/>
          <w:color w:val="111111"/>
          <w:sz w:val="28"/>
          <w:sz w:val="28"/>
          <w:szCs w:val="28"/>
          <w:rtl w:val="true"/>
          <w:lang w:bidi="ar-SA"/>
        </w:rPr>
        <w:t>الشيخ الري‌شهري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القضية أسباب عديدة، نذكر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غموض الوضع السياسي والأمني في العراق، وما دام لم يحن الوقت لاستلام الحكومة الشرعية ولم تتسلم مهامها فالوضع سوف لا يكون أفضل مما عليه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اللّامسؤول لبعض المؤسسات الداخلية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اتضح تدريجياً وبسبب الأحداث والمشاكل التي واجهها زائرو العتبات المقدسة أنه لو لم تكن الرحلات تحت رعاية وإشراف مؤسسة الحج والزيارة، فإنه سوف يهدد الزائرين الكثير من المشاكل</w:t>
      </w:r>
    </w:p>
    <w:p>
      <w:pPr>
        <w:pStyle w:val="BookText"/>
        <w:rPr/>
      </w:pPr>
      <w:r>
        <w:rPr>
          <w:rFonts w:ascii="Amiri" w:hAnsi="Amiri" w:eastAsia="Amiri" w:cs="Amiri"/>
          <w:color w:val="111111"/>
          <w:sz w:val="28"/>
          <w:sz w:val="28"/>
          <w:szCs w:val="28"/>
          <w:rtl w:val="true"/>
          <w:lang w:bidi="ar-SA"/>
        </w:rPr>
        <w:t>الثقافية والسياسية والأمنية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من يقول بأن زيارة العتبات المقدسة في العراق يجب أن تكون كزيارة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مشهد، هل هذا الكلام صحيح، علماً بأن العراق لا يملك الإمكانات اللازمة، كما أنه فاقد للأمن وغيره من الأمور؟</w:t>
      </w:r>
    </w:p>
    <w:p>
      <w:pPr>
        <w:pStyle w:val="BookText"/>
        <w:rPr/>
      </w:pPr>
      <w:r>
        <w:rPr>
          <w:rFonts w:ascii="Amiri" w:hAnsi="Amiri" w:eastAsia="Amiri" w:cs="Amiri"/>
          <w:color w:val="111111"/>
          <w:sz w:val="28"/>
          <w:sz w:val="28"/>
          <w:szCs w:val="28"/>
          <w:rtl w:val="true"/>
          <w:lang w:bidi="ar-SA"/>
        </w:rPr>
        <w:t>الشيخ الري‌شهري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يكون ذلك صحيحاً قطعاً؛ لأن زيارة عتبات العراق تختلف عن زيارة مشهد تماماً، فنحن بلدان مستقلان لهما نحوان من السياسة، سواء في الحاضر أو المستقبل، والوضع في كلٍّ منهما تابع لقوانين ذلك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أن في العراق ضرائح ستة من الأئمة المعصومين وأن في النجف وكربلاء وغيرهما الكثير من الشيعة، إلّا أن لكل 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الوقت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ضوابطه الخاصة به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جهة أخري، فإن الوضع الاقتصادي في العراق لا يسمح بتقديم الخدمات المناسبة للحشد الكبير من الزائرين الإيرانيين، فنحن في مكة والمدينة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فيهما من</w:t>
      </w:r>
    </w:p>
    <w:p>
      <w:pPr>
        <w:pStyle w:val="BookText"/>
        <w:rPr/>
      </w:pPr>
      <w:r>
        <w:rPr>
          <w:rFonts w:ascii="Amiri" w:hAnsi="Amiri" w:eastAsia="Amiri" w:cs="Amiri"/>
          <w:color w:val="111111"/>
          <w:sz w:val="28"/>
          <w:sz w:val="28"/>
          <w:szCs w:val="28"/>
          <w:rtl w:val="true"/>
          <w:lang w:bidi="ar-SA"/>
        </w:rPr>
        <w:t>إمكانات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عاجزون عن إرسال الحجاج بدون ضوابط وبلا حدود، فكيف يمكن إرسالهم هكذا إلي العراق وهو فاقد للصحة والأمن وغيرهما من الإمكانات؟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فزيارة العتبات في العراق تختلف عن الذهاب إلي مشهد، إذ لا بد من ملاحظة الوضع الاقتصادي والثقافي والسياسي للعراق بدقة وأخذ ذلك بنظر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تعتبر حالة الرفاه في الزيارة إحدي أهم آفات سفر الحج والزيارة، ما هي نشاطات مؤسسة الحج والزيارة في هذا الصدد؟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الري‌شهري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توفير الرفاه والراحة في سفر الحج أمر جيّد وحسن، ليتمكّن الزائر من أداء أعمال الزيارة ومناسك الحج بفراغ بال تام، وقد ورد في الروايات أن علي الذي يريد السفر إلي الحج أن يحمل معه طعاماً جيداً وغيره من الإمكانات، و أن يهتم بأصدقائه ورفقائه في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الشي‌ء القبيح في هذا السفر هو الإسراف، ولا يمكن التوسل بالقوة من أجل إيجاد حالة الاعتدال فيه، بل لا بد من أخذ رأي المختصين في ذلك من أجل الخروج بأفضل طريقة للحدّ من الإفراط والإسراف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أن أبناء شعبنا يميلون إلي السّوق وشراء الهدايا أكثر من الحد المتعارف، ما هو رأيكم في ذلك؟ وما هي سبل الحل المقترحة في ذلك لغرض إيجاد حالة الاعتدال؟</w:t>
      </w:r>
    </w:p>
    <w:p>
      <w:pPr>
        <w:pStyle w:val="BookText"/>
        <w:rPr/>
      </w:pPr>
      <w:r>
        <w:rPr>
          <w:rFonts w:ascii="Amiri" w:hAnsi="Amiri" w:eastAsia="Amiri" w:cs="Amiri"/>
          <w:color w:val="111111"/>
          <w:sz w:val="28"/>
          <w:sz w:val="28"/>
          <w:szCs w:val="28"/>
          <w:rtl w:val="true"/>
          <w:lang w:bidi="ar-SA"/>
        </w:rPr>
        <w:t>الشيخ الري‌شهري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في مسألة شراء الهدايا واضح، فإننا نعتقد أن وقت الزائر يجب اغتنامه والاستفادة منه في توفير الجو المعنوي والروحي، و أن الاهتمام البالغ حد الإفراط في شراء الهدايا وإتلاف الوقت في الشوارع والطرقات والأسواق آفة كبيرة في هذا السفر الإلهي</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أجل تحقيق هذا الغرض اتخذنا بعض المقررات في ذلك، فأوجدنا معارض</w:t>
      </w:r>
    </w:p>
    <w:p>
      <w:pPr>
        <w:pStyle w:val="BookText"/>
        <w:rPr/>
      </w:pPr>
      <w:r>
        <w:rPr>
          <w:rFonts w:ascii="Amiri" w:hAnsi="Amiri" w:eastAsia="Amiri" w:cs="Amiri"/>
          <w:color w:val="111111"/>
          <w:sz w:val="28"/>
          <w:sz w:val="28"/>
          <w:szCs w:val="28"/>
          <w:rtl w:val="true"/>
          <w:lang w:bidi="ar-SA"/>
        </w:rPr>
        <w:t>للشراء، لكنها فشلت بسبب عدم المنهجية الصحيحة في العمل، ونحن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وتحقيقاً لمطالب السيد القائد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بصدد البحث عن السبل المناسبة للوصول بالمشاكل المترتبة علي الشراء إلي الحد الأدني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 بأن البعثة ومؤسسة الحج لوحدهما لا يؤثران كثيراً، كما أن استعمال القوة في هذا المجال ليس مدعوماً بالقانون، ولا نري من المصلحة القيام بذلك، لكننا نعتقد أن للإعلام واستخدام الطرق الثقافية الصحيحة، التأثير المطلوب في ذلك</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نشكركم علي إتاحة الفرصة لمجلة ميقات الحج</w:t>
      </w:r>
      <w:r>
        <w:rPr>
          <w:rFonts w:eastAsia="Amiri" w:cs="Amiri" w:ascii="Amiri" w:hAnsi="Amiri"/>
          <w:color w:val="111111"/>
          <w:sz w:val="28"/>
          <w:szCs w:val="28"/>
          <w:rtl w:val="true"/>
          <w:lang w:bidi="ar-SA"/>
        </w:rPr>
        <w:t>.</w:t>
      </w:r>
      <w:bookmarkStart w:id="22" w:name="pg10104_91269"/>
    </w:p>
    <w:p>
      <w:pPr>
        <w:pStyle w:val="Heading2"/>
        <w:numPr>
          <w:ilvl w:val="1"/>
          <w:numId w:val="1"/>
        </w:numPr>
        <w:rPr/>
      </w:pPr>
      <w:bookmarkStart w:id="23" w:name="__RefHeading___Toc287388_1067777946"/>
      <w:bookmarkStart w:id="24" w:name="_Toc8"/>
      <w:bookmarkEnd w:id="22"/>
      <w:bookmarkEnd w:id="23"/>
      <w:r>
        <w:rPr>
          <w:rtl w:val="true"/>
        </w:rPr>
        <w:t>ما الحج، ومن هو الحاج؟</w:t>
      </w:r>
      <w:bookmarkEnd w:id="24"/>
    </w:p>
    <w:p>
      <w:pPr>
        <w:pStyle w:val="BookText"/>
        <w:rPr/>
      </w:pPr>
      <w:r>
        <w:rPr>
          <w:rFonts w:ascii="Amiri" w:hAnsi="Amiri" w:eastAsia="Amiri" w:cs="Amiri"/>
          <w:color w:val="111111"/>
          <w:sz w:val="28"/>
          <w:sz w:val="28"/>
          <w:szCs w:val="28"/>
          <w:rtl w:val="true"/>
          <w:lang w:bidi="ar-SA"/>
        </w:rPr>
        <w:t>الأسس النفسية والتربوية</w:t>
      </w:r>
    </w:p>
    <w:p>
      <w:pPr>
        <w:pStyle w:val="BookText"/>
        <w:rPr/>
      </w:pPr>
      <w:r>
        <w:rPr>
          <w:rFonts w:ascii="Amiri" w:hAnsi="Amiri" w:eastAsia="Amiri" w:cs="Amiri"/>
          <w:color w:val="111111"/>
          <w:sz w:val="28"/>
          <w:sz w:val="28"/>
          <w:szCs w:val="28"/>
          <w:rtl w:val="true"/>
          <w:lang w:bidi="ar-SA"/>
        </w:rPr>
        <w:t>الدكتور غلام علي افروز</w:t>
      </w:r>
    </w:p>
    <w:p>
      <w:pPr>
        <w:pStyle w:val="BookText"/>
        <w:rPr/>
      </w:pPr>
      <w:r>
        <w:rPr>
          <w:rFonts w:ascii="Amiri" w:hAnsi="Amiri" w:eastAsia="Amiri" w:cs="Amiri"/>
          <w:color w:val="111111"/>
          <w:sz w:val="28"/>
          <w:sz w:val="28"/>
          <w:szCs w:val="28"/>
          <w:rtl w:val="true"/>
          <w:lang w:bidi="ar-SA"/>
        </w:rPr>
        <w:t>عندَ الغور في فلسفة وجود القيم الدينية وأسسها النظرية، وكذلك في الواجبات والمحرّمات الشرعية، نتوصلُ إلي الحقيقة التالية، وهي أن خالق عالم الوجود و منظّمه عندما خلق الإنسان الذي هو أشرفُ المخلوقات وخليفة الله علي الأرض، سَخَّرَ لَهُ كذلك جميع الإمكانات وهيأ له أساليب تعاليهِ ورشدهِ وفلاحهِ في مُعترك الحياة الدُّنيا، بما يتناسبُ مع الفطرة والطبيعة البشرية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بعبارة أخري، في الأيديولوجية الإسلامية والثقافة القرآنية، نري أن جميع الواجبات والمحرّمات الدينية مبنيّةٌ</w:t>
      </w:r>
    </w:p>
    <w:p>
      <w:pPr>
        <w:pStyle w:val="BookText"/>
        <w:rPr/>
      </w:pPr>
      <w:r>
        <w:rPr>
          <w:rFonts w:ascii="Amiri" w:hAnsi="Amiri" w:eastAsia="Amiri" w:cs="Amiri"/>
          <w:color w:val="111111"/>
          <w:sz w:val="28"/>
          <w:sz w:val="28"/>
          <w:szCs w:val="28"/>
          <w:rtl w:val="true"/>
          <w:lang w:bidi="ar-SA"/>
        </w:rPr>
        <w:t>علي أساس الفطرة، والمنطق، والعقل السليم للإنسان، هذا الإنسان الذي يملك مَلكة التعقل وقدرة التمييز والاختيار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نظرة عامة، نستنتج أن جميع الواجبات والمستحبات الدينية، وكذلك جميع المحرّمات والمكروهات مبنيّةٌ علي أساس نظام منطقي وقيمي واضح، بحيث مُنِعَ وحُرِّم كلُ ما هو مُضرٌ لِصحة وسلامة الإنسان وكلُ ما هو مانع لرُشدهِ الفكري والنفسي والاجتماعي، سواءٌ بالفعلِ أو بالقوة، علي المدي القريب أو البعيد، بصورة علانية أو سرّية، فردية أو جماعية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العكس من ذلك أوجَبَ علي كل إنسان بالغ وعاقل كل ما يؤدي إلي تعاليهِ و نموّهِ الجسدي والعقلي والروحي والأخلاقي والاجتماعي، والفرائض الدينية كذلك فُرِضت بطريقة بحيث إن كل انسان يستطيعُ أن ينال ما يطلبهُ من الكمال والفلاح والتوفيق علي قدرِ استطاعتِهِ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 عند التأمل العميق في الأصول العامة والمعايير الحاكمة علي بعض الأمور التي اعتبرت من المحرّمات، مثل تعاطي</w:t>
      </w:r>
    </w:p>
    <w:p>
      <w:pPr>
        <w:pStyle w:val="BookText"/>
        <w:rPr/>
      </w:pPr>
      <w:r>
        <w:rPr>
          <w:rFonts w:ascii="Amiri" w:hAnsi="Amiri" w:eastAsia="Amiri" w:cs="Amiri"/>
          <w:color w:val="111111"/>
          <w:sz w:val="28"/>
          <w:sz w:val="28"/>
          <w:szCs w:val="28"/>
          <w:rtl w:val="true"/>
          <w:lang w:bidi="ar-SA"/>
        </w:rPr>
        <w:t xml:space="preserve">المشروبات الكحولية ولحم الخنزير والمواد المخدّرة، وكذلك الانحرافات الأخلاقية والسلوكية، مثل الكذب، والغيبة، والتهمة، والسرقة، والتطفيف، والخيانة، والظلم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وأمثالها، نراها هي الأمور بعينها التي تؤثرُ علي صحة الإنسان وسلامته، وتُعيقُ تكاملهُ العقلي والروحي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الناحية الأخري، نجدُ أن جميع الواجبات والتوصيات الإسلامية أرضية لتكامل الإنسان في حياتهِ الفردية والعائلية والاجتماعية، والعملُ بها يضمنُ للإنسان روحاً سالمة وشخصيةً متكاملة، وكذلك مجتمعاً سالماً ومتطوراً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جملة هذهِ الواجبات والتوصيات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وقول الحق، والعدالة، ومُحاربة</w:t>
      </w:r>
    </w:p>
    <w:p>
      <w:pPr>
        <w:pStyle w:val="BookText"/>
        <w:rPr/>
      </w:pPr>
      <w:r>
        <w:rPr>
          <w:rFonts w:ascii="Amiri" w:hAnsi="Amiri" w:eastAsia="Amiri" w:cs="Amiri"/>
          <w:color w:val="111111"/>
          <w:sz w:val="28"/>
          <w:sz w:val="28"/>
          <w:szCs w:val="28"/>
          <w:rtl w:val="true"/>
          <w:lang w:bidi="ar-SA"/>
        </w:rPr>
        <w:t xml:space="preserve">الظلم، ونُصرة المظلومين، والعفة والطهارة، والابتعاد عن المضرات، وتآلف القلوب والسعي لإيجاد الصُلح والوئام، وأداء الخُمس والزكاة لغرض تأمين احتياجات المعوزين، والإحساس بالمسؤولية، ومتابعة أمور المحرومين والمستضعفين، واحترام الوالدين وتكريم الأبناء، وطلب العلم ومكافحة الجهل والأمية، والتعاون وإبداء المُساعدة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الواجبات يعملُ بها كلُ صاحب دراية وفكر يؤمن بضرورة هذهِ الامور لحياتِهِ الفردية والاجتماعية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الرسول الأكرم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أصبَحَ ولم يهتم بأمور المسلمين فليس بمسلم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الدين هو العقل والعقل هو الدين</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فالعاقل هو الشخص الذي يبني حياتهِ الفردية و الاجتماعية علي أساس المنطق، والحكمة والتطور والتعالي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لربما يكونُ الإنسان صاحب ذكاء مُفرط ولكنّه يتصرفُ في أغلب الأحيان تصرفاً غير منطقي، مثل التدخين لدي المتخصصين في مجال الطب، فهم علي الرغم من اطلاعهم علي مضاره،</w:t>
      </w:r>
    </w:p>
    <w:p>
      <w:pPr>
        <w:pStyle w:val="BookText"/>
        <w:rPr/>
      </w:pPr>
      <w:r>
        <w:rPr>
          <w:rFonts w:ascii="Amiri" w:hAnsi="Amiri" w:eastAsia="Amiri" w:cs="Amiri"/>
          <w:color w:val="111111"/>
          <w:sz w:val="28"/>
          <w:sz w:val="28"/>
          <w:szCs w:val="28"/>
          <w:rtl w:val="true"/>
          <w:lang w:bidi="ar-SA"/>
        </w:rPr>
        <w:t>لكنهم لا يأبهون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الذكاء وسيلةٌ وأداة، والعقل يحُسّنُ الاستفادةِ من هذا الذكاء، فالإنسان الذي لا يعملُ بما يعتقدهُ ويؤمنُ بهِ لا يُعتبرُ إنساناً عاقلًا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كتاب الله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لم تقولون ما لا تفعلون </w:t>
      </w:r>
      <w:r>
        <w:rPr>
          <w:rStyle w:val="FootnoteAnchor"/>
          <w:rtl w:val="true"/>
        </w:rPr>
        <w:footnoteReference w:id="8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آية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تقولون علي الله ما لا تعلمون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الواضح جداً أن أسمي وأجمل تعبير</w:t>
      </w:r>
    </w:p>
    <w:p>
      <w:pPr>
        <w:pStyle w:val="BookText"/>
        <w:rPr/>
      </w:pPr>
      <w:r>
        <w:rPr>
          <w:rFonts w:ascii="Amiri" w:hAnsi="Amiri" w:eastAsia="Amiri" w:cs="Amiri"/>
          <w:color w:val="111111"/>
          <w:sz w:val="28"/>
          <w:sz w:val="28"/>
          <w:szCs w:val="28"/>
          <w:rtl w:val="true"/>
          <w:lang w:bidi="ar-SA"/>
        </w:rPr>
        <w:t>لهذهِ القيم الإلهية المتعالية يتجسد و يتبلور في سلوك الموحّدين الأحرار الذين هم علي اتصال دائم بخالقهم عن طريق إقامة الصلاة، فعن الرسول الأكرم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يُريدُ أن يتكلم مع الله فليُصل، و مَن يُريدُ الله أن يتكلمَ معهُ فليتلو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هي الجواب الأمثل للتعبير عن الشُكر والتقدير للخالق المنّان لأقصي ما يبغيهِ البشر ويسعي للوصول إليه، ألا وهو الازدهار والوصول إلي درجة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مصفاة الوجود، وتناغم الخالق والمخلوق، والجواب الدائم علي الاحتياجات الإنسان الروحية والفطرية، منهجٌ غير مُقيّد بعاملي التاريخ والجغرافية، وفرصةٌ مُتاحة لأي إنسان حر ومُفكر وشكور لكي يقف عند اللزوم وفي أوقات معلومة علي منصة المعراج، ويتغني بنشيد الحرية، ويبوح بمكنونات قلبهِ عن طريق الشكر للخالق الرحمن الرحيم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الصوم، فهو منهجٌ تربوي آخر، يُهيئُ الأرضية للنمو الحيوي والنفسي</w:t>
      </w:r>
    </w:p>
    <w:p>
      <w:pPr>
        <w:pStyle w:val="BookText"/>
        <w:rPr/>
      </w:pPr>
      <w:r>
        <w:rPr>
          <w:rFonts w:ascii="Amiri" w:hAnsi="Amiri" w:eastAsia="Amiri" w:cs="Amiri"/>
          <w:color w:val="111111"/>
          <w:sz w:val="28"/>
          <w:sz w:val="28"/>
          <w:szCs w:val="28"/>
          <w:rtl w:val="true"/>
          <w:lang w:bidi="ar-SA"/>
        </w:rPr>
        <w:t>والاجتماعي المطلوب، وواجبٌ علي كل إنسان صالح وسالم وفي أية نقطة في العالم أن يقف في صفوف المسلمين في شهر رمضان المُبارك ويُشاركهم في أداء هذا المنهج العام الذي هو مُعسكر تهذيب النفس، وتكوين الشخصية، وتحطيم القيود والعادات اليومية والنفسية والاجتماعية، وتقوية الإرادة، والاتكال علي الذات، والسعي للوصول إلي قمة الفلاح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المعني الدقيق للتربية يبدأ من تحطيم العادات، وبتعبير آخر، حتي العادات الحسنة ليست بالحسنة، الصلاة أيضاً يجبُ أن لا تؤدي علي أساس العادة والتكرار، بل يفترض أن يكون كل عمل وسلوك مقروناً بالوعي والنية والإرادة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الصوم منهجٌ يهدفُ إلي ازدهار الفرد وتحوّله، وحركة مُستهدفة ومؤثرة في طريق القضاء علي الفقر، وتحقيق العدل، وسلامة المجتمع وتعاليهِ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أن عملية جمع نفقات الزكاة والفطر وتوزيعها العادل بين المحتاجين في أي مجتمع من المجتمعات الإسلامية، هي خطوة</w:t>
      </w:r>
    </w:p>
    <w:p>
      <w:pPr>
        <w:pStyle w:val="BookText"/>
        <w:rPr/>
      </w:pPr>
      <w:r>
        <w:rPr>
          <w:rFonts w:ascii="Amiri" w:hAnsi="Amiri" w:eastAsia="Amiri" w:cs="Amiri"/>
          <w:color w:val="111111"/>
          <w:sz w:val="28"/>
          <w:sz w:val="28"/>
          <w:szCs w:val="28"/>
          <w:rtl w:val="true"/>
          <w:lang w:bidi="ar-SA"/>
        </w:rPr>
        <w:t>مؤثرة وإيجابية في طريق مكافحة الفقر وضمان حاجات المسلمين الغذائية لفترة زمنية معينة، ومن الناحية الأخري تبيّنُ التقارير السنوية التي يقدمها مسؤولو القضاء والشرطة بأن مُعدّل الجرائم والمخالفات الأخلاقية تقلّ عادةً في شهر رمضان بشكل جدير بالملاحظة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الصوم هذهِ الفريضة التربوية مثلُها مثلُ الطبيعة مُعرّضة بعد عام من ممارستها وتجربتها إلي التغيير والتحول وإعطاء الثمار، بالضبط كمزارع مُثابر، يحرثُ الأرض في كل عام قبل نثر البذور الجديدة كي يتخلص من الأعشاب التالفة والمخرّبة للزروع، وبهذا تستطيع البذور الجديدة أن تنمو في أرض مناسبة، شهر رمضان المبارك كذلك يخلقُ الأرضية المناسبة الخالية من الآفات المحتملة التي تمنعُ النمو والرُشد المطلوب 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المنظار، الصوم حاجة طبيعية لتطهير الجسد والروح، وعاملٌ مساعدٌ لنمو الإنسان وتعاليهِ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الحج، هذا المنهج التربوي التهذيبي، الذي نجده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 مقارنتِهِ مع</w:t>
      </w:r>
    </w:p>
    <w:p>
      <w:pPr>
        <w:pStyle w:val="BookText"/>
        <w:rPr/>
      </w:pPr>
      <w:r>
        <w:rPr>
          <w:rFonts w:ascii="Amiri" w:hAnsi="Amiri" w:eastAsia="Amiri" w:cs="Amiri"/>
          <w:color w:val="111111"/>
          <w:sz w:val="28"/>
          <w:sz w:val="28"/>
          <w:szCs w:val="28"/>
          <w:rtl w:val="true"/>
          <w:lang w:bidi="ar-SA"/>
        </w:rPr>
        <w:t>المناهج التربوية الأخري مثل الصلاة والصوم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مُقيّداً عادةً بعاملي الزمان والمكان، ولهذا فهو مُتفقٌ مع‌الصوم والصلاة في إنجازه في زمان معين، ولكنه يختلفُ عنهما في أن مناسكهِ لا يمكنُ أداؤها في أي مكان نختارهُ، بل تؤدي دائماً في منطقة خاصة، وفي أرض مقدّسة، وفي موعد واحد، وفي محيط آمن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 تطهير النفوس في بحر الوجود، ومجابهة الشرك، والدعوة للتوحيد، وكذلك تصفية الوجود، وتطهير الجسد والروح بماء الرحمة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 هو التخلص من القيود والتعلقات والأنانيّات، وتجربة الحياة في ظل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 أمر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بالدرجة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الأشخاص المستطيعين، بينما الصلاة والصوم، أمران واجبان علي كل المؤمنين بالله والسالكين طريق الحق</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الكتاب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يكلّف الله نفساً إلا وُسعها </w:t>
      </w:r>
      <w:r>
        <w:rPr>
          <w:rStyle w:val="FootnoteAnchor"/>
          <w:rtl w:val="true"/>
        </w:rPr>
        <w:footnoteReference w:id="83"/>
      </w:r>
      <w:r>
        <w:rPr>
          <w:rFonts w:ascii="Amiri" w:hAnsi="Amiri" w:eastAsia="Amiri" w:cs="Amiri"/>
          <w:color w:val="111111"/>
          <w:sz w:val="28"/>
          <w:sz w:val="28"/>
          <w:szCs w:val="28"/>
          <w:rtl w:val="true"/>
          <w:lang w:bidi="ar-SA"/>
        </w:rPr>
        <w:t>، فبحسب النظام الإلهي،</w:t>
      </w:r>
    </w:p>
    <w:p>
      <w:pPr>
        <w:pStyle w:val="BookText"/>
        <w:rPr/>
      </w:pPr>
      <w:r>
        <w:rPr>
          <w:rFonts w:ascii="Amiri" w:hAnsi="Amiri" w:eastAsia="Amiri" w:cs="Amiri"/>
          <w:color w:val="111111"/>
          <w:sz w:val="28"/>
          <w:sz w:val="28"/>
          <w:szCs w:val="28"/>
          <w:rtl w:val="true"/>
          <w:lang w:bidi="ar-SA"/>
        </w:rPr>
        <w:t>علي كل من باستطاعتهِ حضور مراسم الحج العظيمة وأداء مناسكهِ وتأمين نفقاتهِ، زيارة بيت الله الآمن، والهجرة من النفس الأمّارة والالتحاق بالخالق المنّان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الواقع، إن الذين يتمتعون بإمكانات مالية واجتماعية أكثر في حياتهم، معرّضون أكثر من غيرهم للانحرافات الاجتماعية والأخلاقية، لهذا إن لم يكن الثراء مقروناً بالتزكية وتهذيب النفس فإنّ بإمكانه أن يكون عاملًا مساعداً علي التمرّد والطغيان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 الإنسان الثري تكاليف أكثر من غيره، ولا شك أن الشخص الذي يملك نصيباً أوفر من النِعم الإلهية ويتمتع بقدرة بدنية وفكر خلّاق وإمكانات إقتصادية عالية، يجبُ أن يكون لديهِ إحساس بالمسؤولية أكثر من غيره، وأن يسعي دائماً لأداء رسالتهِ الشخصية والاجتماعية عن طريق تهذيب النفس، وصفاء القلب، واكتساب توفيقات وافرة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كان الحج واجباً علي كل إنسان متمكن، لئلا تكون هذهِ الاستطاعة وهذا</w:t>
      </w:r>
    </w:p>
    <w:p>
      <w:pPr>
        <w:pStyle w:val="BookText"/>
        <w:rPr/>
      </w:pPr>
      <w:r>
        <w:rPr>
          <w:rFonts w:ascii="Amiri" w:hAnsi="Amiri" w:eastAsia="Amiri" w:cs="Amiri"/>
          <w:color w:val="111111"/>
          <w:sz w:val="28"/>
          <w:sz w:val="28"/>
          <w:szCs w:val="28"/>
          <w:rtl w:val="true"/>
          <w:lang w:bidi="ar-SA"/>
        </w:rPr>
        <w:t>التمكن والثراء والمنزلة الاجتماعية سبباً للتباهي والتفاخر والتسلط والتمرّد والطغيان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 منهج شامل للتخلص من جميع الآفات المتعلقة بشخصية الإنسان، وتحصين النفس من وساوس الشيطان، فلو تأملنا في سير مناسك الحج وأعماله وأحكامِه من البداية حتي النهاية، لاستطعنا أن نستنتج بأن الحج هو تصفية النفس من جميع الآفات الروحية والانحرافات الاجتماعية، وهو صياغةٌ للشخصية التي يمكنُ الاعتماد عليها، مصونةً من الفساد، هادئةً ومتواضعة، تتحكمُ بشهواتها النفسانية والمؤثرات المحيطية، متوكلةً علي الله، ومُبتعدة عن الطمع والتباهي والتسلّط، وخالصة في عبادتها لله عزّ وجلّ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من يتأمل ويفكر في هذا السفر الإلهي يتولدُ لديه إحساس بأنه يُريدُ أن ينتقل إلي عالم آخر، ولهذا عليهِ التخلّص والتحرّر من القيود الدنيوية، وكذلك من التشويشات والاضطرابات النفسية، من القلق ومن تعلقات الدنيا واضطراباتها، وكذلك الاضطرابات الناجمة عن العلاقات</w:t>
      </w:r>
    </w:p>
    <w:p>
      <w:pPr>
        <w:pStyle w:val="BookText"/>
        <w:rPr/>
      </w:pPr>
      <w:r>
        <w:rPr>
          <w:rFonts w:ascii="Amiri" w:hAnsi="Amiri" w:eastAsia="Amiri" w:cs="Amiri"/>
          <w:color w:val="111111"/>
          <w:sz w:val="28"/>
          <w:sz w:val="28"/>
          <w:szCs w:val="28"/>
          <w:rtl w:val="true"/>
          <w:lang w:bidi="ar-SA"/>
        </w:rPr>
        <w:t>الاجتماعية، والتعامل بين الأفراد، لكي يبلغ أرض التوحيد بقلب آمن ومطمئن، لذا عليهِ أن يطلب إبراء ذمتهِ من أهل بيته وأقاربهِ ومعارفِهِ وجيرانِهِ وزملائِهِ وغيرهم، ويطلبُ المعذرة ممن أساءَ لهم يوماً ما أو اغتابهم، و بهذا يكون قد أزالَ غبار الحقد والضغينة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علاوةً علي هذا، يجبُ علي كل شخص عازم علي الحج أن يسدّد جميع ديونه الشرعية والقانونية، ويرسم لنفسهِ صورةً واضحةً عن وضعه المالي وتسوية حساباتهِ وتعهداتهِ الأخلاقية والاجتماعية، ويقدمها لعائلته أو لوصيّه، لأن سفر الحج لا يكونُ مقبولًا إذا لم يدرس الحاج الماضي والحاضر، وإذا كان غافلًا عن الحلالِ والحرام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كلمة الحاج ليست صفةً يَتحلي بها بسهولة أي مُسافر لبيت الله، وإنّما تتطلب أن يتحلّي هذا اللقب بجميع الفضائل الأخلاقية والقيم الإنسانية، ويتنزّه عن جميع الرذائل الأخلاقية، ويتحرّر من الأهواء النفسية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أيّها الإنسان المسلم إذا أردت</w:t>
      </w:r>
    </w:p>
    <w:p>
      <w:pPr>
        <w:pStyle w:val="BookText"/>
        <w:rPr/>
      </w:pPr>
      <w:r>
        <w:rPr>
          <w:rFonts w:ascii="Amiri" w:hAnsi="Amiri" w:eastAsia="Amiri" w:cs="Amiri"/>
          <w:color w:val="111111"/>
          <w:sz w:val="28"/>
          <w:sz w:val="28"/>
          <w:szCs w:val="28"/>
          <w:rtl w:val="true"/>
          <w:lang w:bidi="ar-SA"/>
        </w:rPr>
        <w:t xml:space="preserve">أن تنال لقب الحاج، هذا المقام الشامخ، يجبُ أن تتحمّل المشقّات، وأن تخرج من صفة الذات، وتتوحّد وتخلص لله الواحد الأحد، وأن تصفّي قلبك من الشوائب قُربةً إلي الله، وتفرّغه من كل ما هو باطلٌ وتستبدلهُ ببذور حب الله عزّ وجلّ، وتُطهّر جسدك وروحك بماء الرحمة الإلهية، وتبدّل لباسك المميز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يميّزك عن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بلباس الإحرام الأبيض اللون الذي لا يميّز شخصاً عن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جانباً من الهوية الفردية للإنسان يتعيّن من خلال الملابس، فعندما يلبسُ فريقٌ من الناس اللباس الموحّد مثل مرضي المستشفيات، الجنود، الحجاج المكفنين بلباس الإحرام، عند ذاك تنهدمُ الفوارق وتزولُ، ولهذا السبب نجدُ أن البعض من الأثرياء الراقدين في المستشفيات يفضّلون أن يلبسوا ملابسهم الشخصية في المستشفي حتي يتميزوا عن غيرهم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أن يكون الحاج مقاوماً للنزعات والميول النفسية، ولديهِ إيمان وعزمٌ وتوكل راسخ، و نيّة خالصة، ودوافع</w:t>
      </w:r>
    </w:p>
    <w:p>
      <w:pPr>
        <w:pStyle w:val="BookText"/>
        <w:rPr/>
      </w:pPr>
      <w:r>
        <w:rPr>
          <w:rFonts w:ascii="Amiri" w:hAnsi="Amiri" w:eastAsia="Amiri" w:cs="Amiri"/>
          <w:color w:val="111111"/>
          <w:sz w:val="28"/>
          <w:sz w:val="28"/>
          <w:szCs w:val="28"/>
          <w:rtl w:val="true"/>
          <w:lang w:bidi="ar-SA"/>
        </w:rPr>
        <w:t>مقدّسة، ولا يغفل لحظةً عن السعي في مجالات الصدق والصفاء والمروءة والإيثار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كتاب الله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ليس للإنسان إلي ما سعي </w:t>
      </w:r>
      <w:r>
        <w:rPr>
          <w:rStyle w:val="FootnoteAnchor"/>
          <w:rtl w:val="true"/>
        </w:rPr>
        <w:footnoteReference w:id="84"/>
      </w:r>
      <w:r>
        <w:rPr>
          <w:rFonts w:ascii="Amiri" w:hAnsi="Amiri" w:eastAsia="Amiri" w:cs="Amiri"/>
          <w:color w:val="111111"/>
          <w:sz w:val="28"/>
          <w:sz w:val="28"/>
          <w:szCs w:val="28"/>
          <w:rtl w:val="true"/>
          <w:lang w:bidi="ar-SA"/>
        </w:rPr>
        <w:t>، ومن آياته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الإنسان علي نفسه بصيرة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وجميع علماء النفس والأطباء النفسانيين يدركون هذهِ الحقيقة، وهي أن أهم الآفات الأخلاقية والانحرافات السلوكية علي مدي الأزمنة وفي كل مكان في العالم، سببه العجز عن التغلّب علي الأهواء والميول النفسية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الخالق المنّان الذي خلق الإنسان علي شاكلته، عليمٌ بجميع القوانين التي تحكم النفوس والخصوصيات والحاجات الفطرية للإنسان، وهو يريد أن يبتلي الإنسان المتمكّن ويمتحنه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بصورة عامة، علي كل من يُريد أن يصبحَ حاجّاً أن يعمل بالنصائح التالية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تجنّب التكبّر والتبرّج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الإحرام لا يجوز النظر في المرآة أو</w:t>
      </w:r>
    </w:p>
    <w:p>
      <w:pPr>
        <w:pStyle w:val="BookText"/>
        <w:rPr/>
      </w:pPr>
      <w:r>
        <w:rPr>
          <w:rFonts w:ascii="IRNazanin" w:hAnsi="IRNazanin" w:eastAsia="IRNazanin"/>
          <w:color w:val="111111"/>
          <w:sz w:val="28"/>
          <w:sz w:val="28"/>
          <w:szCs w:val="28"/>
          <w:rtl w:val="true"/>
          <w:lang w:bidi="fa-IR"/>
        </w:rPr>
        <w:t>التعطّر أو لبس الخواتم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الابتعاد عن الكسل و عدم الاهتمام بالغير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وضع شي‌ء علي الرأس، وتغطيتهِ وأنت في حال الإحرام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اجتناب إيذاء النفس وإيذاء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الحشرات، وإراقة أي دم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التحرّر من الأفكار العدوانية والمخرّبة والمشاكسة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المجادلة، وحمل السلاح بكل أنواعهِ، وكذلك قلع الأشجار، وقتل الحيوانات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الابتعاد عن أنواع المباشرة والأهواء الجنسية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ممارسة الأعمال الجنسية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الابتعاد عن التفاخر والمباهاة والتعالي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الاحتراز عن البذاءات والإهانات والإساءة للآخرين</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بروز هذه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في الحياة الفردية أو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الآفات الأساسية المعيقة لتطوّر الإنسان والمضرة بشخصيته، والحاج هو من يستطيع أن يجتاز باقتدار تلك العقبات، و يصل إلي أسمي</w:t>
      </w:r>
    </w:p>
    <w:p>
      <w:pPr>
        <w:pStyle w:val="BookText"/>
        <w:rPr/>
      </w:pPr>
      <w:r>
        <w:rPr>
          <w:rFonts w:ascii="Amiri" w:hAnsi="Amiri" w:eastAsia="Amiri" w:cs="Amiri"/>
          <w:color w:val="111111"/>
          <w:sz w:val="28"/>
          <w:sz w:val="28"/>
          <w:szCs w:val="28"/>
          <w:rtl w:val="true"/>
          <w:lang w:bidi="ar-SA"/>
        </w:rPr>
        <w:t>المراحل، ألا وهي مرحلة التضحية بأعزّ ما 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التضحية مرحلةٌ شامخة من مراحل الحج العظيمة، والآن وأنت ترغب في أن تكون حاجّاً وتنال مقام نبي الله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عليك أن تتّحد في صف المنادين الحقيقيين 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 تتفوّه من سويداء قلبك بكلمة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يجبُ عليك أن تُضحي بإسماعيلك كما ضحي به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وبهذا تكون قد أفلحتَ في تصفية النفس، والغلبة علي الأهواء والانفعالات النفسية، وصولًا إلي صقل الجسد والروح، والخلوص والتوحيد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أعزّ ما كان يمتلكهُ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عُمر من الانتظار وقرن من الشقاء وتحمل الصعاب، هو ولد عزيز، وشاب جميل الطلعةِ والسيرة، وفي لحظة اختبار صعبة اقتضي الأمر أن يجتث صِلاتهِ و جذورهِ بأعزّ ما يملك، حيث أتي النداء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لقد انتصرت، فضحِّ بقربان بدلًا عن إسماعيل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ضع في طَبَق الإخلاص كل ما لديك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رصيدك، أولادك، زوجك، مقامك، ماء وجهك، شُغلك،</w:t>
      </w:r>
    </w:p>
    <w:p>
      <w:pPr>
        <w:pStyle w:val="BookText"/>
        <w:rPr/>
      </w:pPr>
      <w:r>
        <w:rPr>
          <w:rFonts w:ascii="Amiri" w:hAnsi="Amiri" w:eastAsia="Amiri" w:cs="Amiri"/>
          <w:color w:val="111111"/>
          <w:sz w:val="28"/>
          <w:sz w:val="28"/>
          <w:szCs w:val="28"/>
          <w:rtl w:val="true"/>
          <w:lang w:bidi="ar-SA"/>
        </w:rPr>
        <w:t xml:space="preserve">شُهرتك، أطماعك، جَشعك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والآن وأنت تُريدُ أن تصبح حاجاً وتصل إلي أعزّ منزلة بين المسلمين وتنال العزّة الإسلامية، فكّر بإسماعيل خالصاً ومخلصاً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ضحِّ بإسماعيلك في مسلخ العشق والتضحية، وعُد إلي بلدك وأهلك منصوراً كالمصطفين من عباد الله، بقلب مطمئن وآمن، والآن قد أصبحت ذا سلوك كأنك ولِدت مرةً أخري، يخفقُ قلبك من أجل الله فقط لا غير، لا تقول غير الحق، ولا تبحث عن غير الحق، ولا تخطو خطوةً في غير طريق الحق، يرغبُ كل الناس رجالًا ونساءاً، صغاراً وكباراً أن يشاهدوا فيك القيم الإسلامية والقدوة المتعالية للشخصية الإسلامية، في سلوكك الفردي والاجتماعي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الحاج هو مظهرُ المقاومة أمام طُغيان النفس، وهو تفسيرٌ للصدق والصواب، و تجسيدٌ للمغفرة والتضحية، وتبلورٌ للمحبة والمنطق، ورمزٌ للصفاء والمروءة، وكما جاء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وعباد الرحمن الذين يمشون علي الأرض هوناً وإذا</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خاطبهم الجاهلون قالوا سلاماً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bookmarkStart w:id="25" w:name="pg10104_91286"/>
    </w:p>
    <w:p>
      <w:pPr>
        <w:pStyle w:val="Heading2"/>
        <w:numPr>
          <w:ilvl w:val="1"/>
          <w:numId w:val="1"/>
        </w:numPr>
        <w:rPr/>
      </w:pPr>
      <w:bookmarkStart w:id="26" w:name="__RefHeading___Toc287390_1067777946"/>
      <w:bookmarkStart w:id="27" w:name="_Toc9"/>
      <w:bookmarkEnd w:id="25"/>
      <w:bookmarkEnd w:id="26"/>
      <w:r>
        <w:rPr>
          <w:rtl w:val="true"/>
        </w:rPr>
        <w:t>خزيمة بن ثابت الأنصاري، ذو الشهادتين‌</w:t>
      </w:r>
      <w:bookmarkEnd w:id="27"/>
    </w:p>
    <w:p>
      <w:pPr>
        <w:pStyle w:val="BookText"/>
        <w:rPr/>
      </w:pPr>
      <w:r>
        <w:rPr>
          <w:rFonts w:ascii="IRNazanin" w:hAnsi="IRNazanin" w:eastAsia="IRNazanin"/>
          <w:color w:val="111111"/>
          <w:sz w:val="28"/>
          <w:sz w:val="28"/>
          <w:szCs w:val="28"/>
          <w:rtl w:val="true"/>
          <w:lang w:bidi="fa-IR"/>
        </w:rPr>
        <w:t>حسن الحاج</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قيض الله سبحانه وتعالي نفوساً طيبة من أصحاب رسول الله، ومن رواد مدرسته الربانية المباركة، وقد ملئت قلوبهم إيماناً وصلابة ووعياً وبصيرة ثاقبة، وهيأها لكي تجني ثمار إيمانها الواعي وسعيها الحثيث، وكدحها الدؤوب، وجهادها المتواصل، وتسابقها في الخيرات، و لصدقها وإخلاصها في جميع ذلك، فقد حباها نبي الرحمة صلوات الله وسلامه عليه بدوره أوسمة رفيعة، ومناقب جليلة، وشمائل عالية، وصفات جميلة، صارت من أجلّ الألقاب التي يحبونها، وراحت تتزين</w:t>
      </w:r>
    </w:p>
    <w:p>
      <w:pPr>
        <w:pStyle w:val="BookText"/>
        <w:rPr/>
      </w:pPr>
      <w:r>
        <w:rPr>
          <w:rFonts w:ascii="Amiri" w:hAnsi="Amiri" w:eastAsia="Amiri" w:cs="Amiri"/>
          <w:color w:val="111111"/>
          <w:sz w:val="28"/>
          <w:sz w:val="28"/>
          <w:szCs w:val="28"/>
          <w:rtl w:val="true"/>
          <w:lang w:bidi="ar-SA"/>
        </w:rPr>
        <w:t xml:space="preserve">بها أكتاف أصحابها بحق، ويتفاخرون بها دون تعال وتكبر، وحفظتها لهم الأجيال والتاريخ ومصادره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فيما اشرأبّت إليها أعناق آخرين دون جدوي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فبعضهم حظي بها بعد استشهاده أو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فحمزة بن عبد المطلب كان يلقب أسد الله في حياته وسيد الشهداء بعد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وجعفر بن أبي طالب وصف بأنه جعفر الطيار ذو الجناحين يطير بهما في الجنة حيث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وحنظلة بن أبي عامر الراهب غسيل الملائكة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وسعد بن معاذ اهتز لموته عرش الرحمن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وبعض حظي بها في حياته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خزيمة بن ثابت هذا الصحابي الكبير الذي نحن بذكره، كان واحداً من القلة الذين منحتهم السماء وساماً رائعاً ألبسه رسول الرحمة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خزيمة ذو الشهادتين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عدت شهادته بشهادة رجلين، لصدقه وعدله ونفاذ بصيرته ووعيه وعمق إيمانه، فظل محتفظاً به حريصاً</w:t>
      </w:r>
    </w:p>
    <w:p>
      <w:pPr>
        <w:pStyle w:val="BookText"/>
        <w:rPr/>
      </w:pPr>
      <w:r>
        <w:rPr>
          <w:rFonts w:ascii="Amiri" w:hAnsi="Amiri" w:eastAsia="Amiri" w:cs="Amiri"/>
          <w:color w:val="111111"/>
          <w:sz w:val="28"/>
          <w:sz w:val="28"/>
          <w:szCs w:val="28"/>
          <w:rtl w:val="true"/>
          <w:lang w:bidi="ar-SA"/>
        </w:rPr>
        <w:t xml:space="preserve">عليه، لم يفرط فيه طيلة حياته الإيمانية والجهادية، حتي اقترن بوسام آخر أجل منه وأعظم، إنه وسام الشهادة المباركة، ليختم به عمره، ويختصر به الطريق إلي حيث الفردوس الأعلي في جنة عرضها 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الذين أنعم الله عليهم من النبيين والصديقين والشهداء والصالحين وحسن أولئك رفيقاً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ظل وما زال هذا الأنصاري الأوسي الخطمي المدني يعرف بذي الشهادتين، وإذا ما ذكر اسمه عقّب بعده</w:t>
      </w:r>
    </w:p>
    <w:p>
      <w:pPr>
        <w:pStyle w:val="BookText"/>
        <w:rPr/>
      </w:pPr>
      <w:r>
        <w:rPr>
          <w:rFonts w:ascii="Amiri" w:hAnsi="Amiri" w:eastAsia="Amiri" w:cs="Amiri"/>
          <w:color w:val="111111"/>
          <w:sz w:val="28"/>
          <w:sz w:val="28"/>
          <w:szCs w:val="28"/>
          <w:rtl w:val="true"/>
          <w:lang w:bidi="ar-SA"/>
        </w:rPr>
        <w:t>مباشرة بهذا الوسام، الذي لم يناقش أو يشكك في نسبته إليه أحد أبداً، بل ولم يذكر اسمه إلا وهو مقترن بهذا اللقب إلا قليلًا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خزيمة بن ثابت بن الفاكه بن ثعلبة بن ساعدة بن عامر بن 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عامر بن خطمة،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حنظلة، وقد صوّبوا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واسمه عبد الله بن جشم بن مالك بن أوس بن حارثة بن ثعلبة بن عمرو ابن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نسبه من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أمه، فهي كبشة بنت أوس بن عدي بن أمية بن عامر بن ثعلبة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نسبه اختلاف،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حنظلة بدل خطمة، والصواب خطمة بغير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عامر بن خطمة الوارد في نسبه من أبيه، وهو الذي ورد في طبقات ابن سعد </w:t>
      </w:r>
      <w:r>
        <w:rPr>
          <w:rStyle w:val="FootnoteAnchor"/>
          <w:rtl w:val="true"/>
        </w:rPr>
        <w:footnoteReference w:id="88"/>
      </w:r>
      <w:r>
        <w:rPr>
          <w:rFonts w:ascii="Amiri" w:hAnsi="Amiri" w:eastAsia="Amiri" w:cs="Amiri"/>
          <w:color w:val="111111"/>
          <w:sz w:val="28"/>
          <w:sz w:val="28"/>
          <w:szCs w:val="28"/>
          <w:rtl w:val="true"/>
          <w:lang w:bidi="ar-SA"/>
        </w:rPr>
        <w:t>في ترجمة كبشة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يكون المقصود بثعلبة هذا هو جده ثعلبة بن عمرو بن عامر، وقد اكتفي بذكره اختصاراً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وختاماً، فخزيمة بن ثابت هذا هو ذو الشهادتين،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أبوعمارة الأنصاري الأوسي الخطمي المدني، من أشراف قبيلة الأوس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الصحبة لرسول الله صلي الله عليه وآله وسلم ولأهل بيته الطاهرين 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يتيسر لي معرفة أول إسلامه، فابن هشام في السيرة النبوية لم يورد اسمه في الذين بايعوا رسول الله في العقبتين الأولي والثانية ولا حتي الأخيرة، إلا أنه وبعد أن شرح الله سبحانه وتعالي صدره للإيمان عاش الإيمان بروحه وشعوره ووجدانه، وأحب الله تعالي ورسوله وأهل بيته صلوات الله عليهم بصدق وإخلاص واستقامة، لا يشوبها شك ولا يخالطها تردد، هدفه الأول والأخير رضا الله تعالي وجنة عرضها السماوات والأرض، فكان بحق من مصاديق هذه الآية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والسابقون الأولون من المهاجرين والأنصار والذين اتبعوهم بإحسان رضي الله عنهم ورضوا عنه وأعد لهم جنات تجري</w:t>
      </w:r>
    </w:p>
    <w:p>
      <w:pPr>
        <w:pStyle w:val="BookText"/>
        <w:rPr/>
      </w:pPr>
      <w:r>
        <w:rPr>
          <w:rFonts w:ascii="Amiri" w:hAnsi="Amiri" w:eastAsia="Amiri" w:cs="Amiri"/>
          <w:color w:val="111111"/>
          <w:sz w:val="28"/>
          <w:sz w:val="28"/>
          <w:szCs w:val="28"/>
          <w:rtl w:val="true"/>
          <w:lang w:bidi="ar-SA"/>
        </w:rPr>
        <w:t xml:space="preserve">من تحتها الأنهار خالدين فيها أبداً ذلك الفوز العظيم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راح هو وصاحبه عمير بن عدي يكسران أصنام بني خطمة قومهم بلا خوف من عقاب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شهد مشاهد وغزوات رسول الله، ومنها معركتا أحد والخندق، وما بعدهما من المعارك والغزوات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معركة بدر الكبري فلم يذكره ابن هشام في عداد المشاركين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أن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هناك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السبب الذي أوجد الخلاف بين المؤرّخين في مسألة حضوره بدراً أو عدمه، إلا أنهم اتفقوا علي حضوره ما بعدها من المشاهد مع رسول الله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خزيمة من المشاركين في غزوة مؤتة بناحية الكرك بالبلقاء في جمادي الأولي لسنة ثمان من الهجرة، حيث خاض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ومن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معركةً لم يخض المسلمون</w:t>
      </w:r>
    </w:p>
    <w:p>
      <w:pPr>
        <w:pStyle w:val="BookText"/>
        <w:rPr/>
      </w:pPr>
      <w:r>
        <w:rPr>
          <w:rFonts w:ascii="Amiri" w:hAnsi="Amiri" w:eastAsia="Amiri" w:cs="Amiri"/>
          <w:color w:val="111111"/>
          <w:sz w:val="28"/>
          <w:sz w:val="28"/>
          <w:szCs w:val="28"/>
          <w:rtl w:val="true"/>
          <w:lang w:bidi="ar-SA"/>
        </w:rPr>
        <w:t>معركةً مثلها، فقد تدرّع المشركون الروم بالعتاد والجند ما يملأ السهل والجبل وما لا طاقة للمسلمين به، كما وصف ذلك عدد من المؤرخين، فاستشهد الكثير ممن كتبت له الشهادة بمن فيهم أمراء جيش المسلمين الثلاثة الذين استعملهم رسول الله،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حارثة، فجعفر بن أبي طالب، فعبد الله بن رواحة رضوان الله عليهم جميعاً </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عاد المقاتلون الذين كتبت لهم السلامة إلي المدينة والألم يعتصر قلوبهم مما جري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الطبيعي أن تبقي أشياء كثيرة من ذكريات تلك المعركة الشرسة عالقةً في أذهان المشاركين بها، فراح العديد من المقاتلين يتحدثون بها بين الفترة والأخري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عمارة بن خزيمة يحدث عن أبيه أنه قال</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مؤتة، فبارزت رجلًا يومئذ فأصبته وعليه بيضة له، فيها ياقوتة، فلم يكن همّي إلا الياقوتة فأخذتها، فلما</w:t>
      </w:r>
    </w:p>
    <w:p>
      <w:pPr>
        <w:pStyle w:val="BookText"/>
        <w:rPr/>
      </w:pPr>
      <w:r>
        <w:rPr>
          <w:rFonts w:ascii="Amiri" w:hAnsi="Amiri" w:eastAsia="Amiri" w:cs="Amiri"/>
          <w:color w:val="111111"/>
          <w:sz w:val="28"/>
          <w:sz w:val="28"/>
          <w:szCs w:val="28"/>
          <w:rtl w:val="true"/>
          <w:lang w:bidi="ar-SA"/>
        </w:rPr>
        <w:t xml:space="preserve">انكشفنا وانهزمنا رجعت بها إلي المدينة فأتيت بها رسول الله، فنفلنيها، فبعتها زمن عمر بن الخطاب بمائة دينار، فاشتريت حديقة نخل بني خطمة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ويوم فتح مكة في شهر رمضان عام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كانت كل قبيلة من قبائل المسلمين تحمل رايتها، فيما كانت مع خزيمة بن ثابت راية قومه بني خطمة </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ذو الشهادتين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تواترت في قصة هذا الوسام الرائع والصفة الحميدة عدة روايات من أن رسول الله اشتري فرساً من سواء بن قيس المحاربي فجحد، فشهد له خزيمة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علي الشهادة ولم تكن معنا حاضراً؟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صدقتك بما جئت به، وعلمت أنك لا تقول إلا حقاً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صدقناك بخبر السماء ولا</w:t>
      </w:r>
    </w:p>
    <w:p>
      <w:pPr>
        <w:pStyle w:val="BookText"/>
        <w:rPr/>
      </w:pPr>
      <w:r>
        <w:rPr>
          <w:rFonts w:ascii="Amiri" w:hAnsi="Amiri" w:eastAsia="Amiri" w:cs="Amiri"/>
          <w:color w:val="111111"/>
          <w:sz w:val="28"/>
          <w:sz w:val="28"/>
          <w:szCs w:val="28"/>
          <w:rtl w:val="true"/>
          <w:lang w:bidi="ar-SA"/>
        </w:rPr>
        <w:t>نصدقك بخبر اشتراء ناقة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شهد له خزيمة أو شهد عليه فحسبه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ابتاع فرساً من أعرابي، فاستتبعه النبي صلي الله عليه وآله وسلم ليقضيه ثمن فرسه، فأسرع النبي المشي وأبطأ الأعرابي، فطفق رجال يعترضون الأعرابي فيساومونه بالفرس، لا يشعرون أن النبي صلي الله عليه وآله وسلم ابتاعه، حتي زاد بعضهم الأعرابي في السوم علي ثمن الفرس الذي ابتاعه به النبي، فنادي الأعرابي النبي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مبتاعاً هذا الفرس فابتعه وإلا بعته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حين سمع نداء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قد ابتعته منك؟</w:t>
      </w:r>
    </w:p>
    <w:p>
      <w:pPr>
        <w:pStyle w:val="BookText"/>
        <w:rPr/>
      </w:pPr>
      <w:r>
        <w:rPr>
          <w:rFonts w:ascii="Amiri" w:hAnsi="Amiri" w:eastAsia="Amiri" w:cs="Amiri"/>
          <w:color w:val="111111"/>
          <w:sz w:val="28"/>
          <w:sz w:val="28"/>
          <w:szCs w:val="28"/>
          <w:rtl w:val="true"/>
          <w:lang w:bidi="ar-SA"/>
        </w:rPr>
        <w:t>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بعتك، 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قد ابتعته منك</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فطفق الناس يلوذون بالنبي والأعرابي وهما يتراجعان، فطفق الأعرابي</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شهيداً يشهد أني بايعتك، فمن جاء من المسلمين قال للأعرابي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لم يكن ليقول إلا حقاً، حتي جاء خزيمة فاستمع لمراجعة النبي ومراجعة الأعرابي، وطفق الأعرابي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شهيداً يشهد أني بايعتك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أشهد أنك قد بايعته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النبي علي خزيمة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تشهد؟</w:t>
      </w:r>
    </w:p>
    <w:p>
      <w:pPr>
        <w:pStyle w:val="BookText"/>
        <w:rPr/>
      </w:pP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رواية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تشهد ولم تحضره ولم تعلمه؟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بتصديقك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نحن نصدقك علي وحي من السماء، فكيف لا نصدقك علي أنك قضيته؟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فأنفذ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شهادته وسمّاه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الشهادتين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صيّر شهادته شهادة رجلين، وصارت 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الوصف له من قبل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قضية يدعي</w:t>
      </w:r>
    </w:p>
    <w:p>
      <w:pPr>
        <w:pStyle w:val="BookText"/>
        <w:rPr/>
      </w:pPr>
      <w:r>
        <w:rPr>
          <w:rFonts w:ascii="Amiri" w:hAnsi="Amiri" w:eastAsia="Amiri" w:cs="Amiri"/>
          <w:color w:val="111111"/>
          <w:sz w:val="28"/>
          <w:sz w:val="28"/>
          <w:szCs w:val="28"/>
          <w:rtl w:val="true"/>
          <w:lang w:bidi="ar-SA"/>
        </w:rPr>
        <w:t>لها تغني عن طلب شاهد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لأن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للنبي علي يهودي في دين قضاه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الأيمان الوثيق واليقين العميق والبصيرة الواعية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فهيأه كل هذا لاستحقاق ذلك اللقب العظيم والوصف الجليل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احتلت هذه الرواية مكاناً لها في المناقشات الفقهية عند الفريقين في باب حجية علم القاضي وفي باب الشهادات </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وافتخر الأنصار</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يعد هذا الشعار كرامةً أخري تضاف إلي سجلّ الأنصار، الذين نالوا حظاً وافراً في آيات قرآنية مباركة وأحاديث وأقوال نبوية شريفة، راحت تضفي عليهم صفات</w:t>
      </w:r>
    </w:p>
    <w:p>
      <w:pPr>
        <w:pStyle w:val="BookText"/>
        <w:rPr/>
      </w:pPr>
      <w:r>
        <w:rPr>
          <w:rFonts w:ascii="Amiri" w:hAnsi="Amiri" w:eastAsia="Amiri" w:cs="Amiri"/>
          <w:color w:val="111111"/>
          <w:sz w:val="28"/>
          <w:sz w:val="28"/>
          <w:szCs w:val="28"/>
          <w:rtl w:val="true"/>
          <w:lang w:bidi="ar-SA"/>
        </w:rPr>
        <w:t>عالية، وتذكر لهم مواقف شامخة، حتي غدوا أهلًا لثناء السماء ومدحها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وصفهم الله تعالي بأنهم مؤمنون، وبأن المغفرة والرزق الكريم نصيبهم، بسبب ما قدموه لرسول الله وللمؤمنين المهاجرين من إيواء ونصرة، فقال في كتابه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آمنوا وهاجروا وجاهدوا في سبيل الله والذين آووا ونصروا أولئك هم المؤمنون حقاً لهم مغفرة ورزق كريم </w:t>
      </w:r>
      <w:r>
        <w:rPr>
          <w:rStyle w:val="FootnoteAnchor"/>
          <w:rtl w:val="true"/>
        </w:rPr>
        <w:footnoteReference w:id="95"/>
      </w:r>
      <w:r>
        <w:rPr>
          <w:rFonts w:ascii="Amiri" w:hAnsi="Amiri" w:eastAsia="Amiri" w:cs="Amiri"/>
          <w:color w:val="111111"/>
          <w:sz w:val="28"/>
          <w:sz w:val="28"/>
          <w:szCs w:val="28"/>
          <w:rtl w:val="true"/>
          <w:lang w:bidi="ar-SA"/>
        </w:rPr>
        <w:t xml:space="preserve">وانظر الآية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الأنفال، حيث فيها تكريم لهم لإيوائهم المهاجرين وعلي رأسهم نبي الرحمة، ونصرتهم لهم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الذين قال فيهم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الهجرة لكنت امرءاً من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غير هذا من الإطراء عليهم وعلي ما قدّموه من أعمال حميدة وخدمات جليلة وفقهم الله تعالي لها، فاستحقوا عليها كل ذلك الثناء والذكر الطيب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افتخر الأوس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حقاً لهم</w:t>
      </w:r>
    </w:p>
    <w:p>
      <w:pPr>
        <w:pStyle w:val="BookText"/>
        <w:rPr/>
      </w:pPr>
      <w:r>
        <w:rPr>
          <w:rFonts w:ascii="Amiri" w:hAnsi="Amiri" w:eastAsia="Amiri" w:cs="Amiri"/>
          <w:color w:val="111111"/>
          <w:sz w:val="28"/>
          <w:sz w:val="28"/>
          <w:szCs w:val="28"/>
          <w:rtl w:val="true"/>
          <w:lang w:bidi="ar-SA"/>
        </w:rPr>
        <w:t>أن يفتخروا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بثلّة مؤمنة منهم، تتضمن أربعةً من أصحاب رسول الله، تشرفوا بالصحبة النبوية المباركة، وحظوا بمناقب عالية وأوسمة رفيعة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 غسيل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حنظلة بن راهب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ومنا من اهتز له عرش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ومنا من حمته الدبر أي النحل والزنابير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 بن ثابت بن أبي الأقلح، فقد أصيب يوم أحد، فمنعت النحل الكفار منه، وذلك أن المشركين لما قتلوه أرادوا أن يمثلوا به، فسلط الله عز وجل عليهم الزنابير الكبار تأبر الدارع، فارتدعوا عنه حتي أخذه المسلمون فدفنوه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ومنا من أجيزت شهادته بشهادة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خزيمة بن ثابت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فيما راحت الخزرج هي الأخري تعدد</w:t>
      </w:r>
    </w:p>
    <w:p>
      <w:pPr>
        <w:pStyle w:val="BookText"/>
        <w:rPr/>
      </w:pPr>
      <w:r>
        <w:rPr>
          <w:rFonts w:ascii="Amiri" w:hAnsi="Amiri" w:eastAsia="Amiri" w:cs="Amiri"/>
          <w:color w:val="111111"/>
          <w:sz w:val="28"/>
          <w:sz w:val="28"/>
          <w:szCs w:val="28"/>
          <w:rtl w:val="true"/>
          <w:lang w:bidi="ar-SA"/>
        </w:rPr>
        <w:t>مناقب أربعة من أبنائها، وكأنه جاء رداً علي ما تفاخرت به الأوس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الخزرجيون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 أربعة جمعوا القرآن علي عهد رسول الله، إذ لم يجمعه غيرهم،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بن ثابت، وأبو زيد، وأبي بن كعب، ومعاذ بن جبل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افتخارهم بهذه المناقب وبتلك الأوسمة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ألقاب كانوا يحبونها بصدق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 أن يكون سبباً لإثارة ما دفن من أحقاد وضغائن ونزاعات قديمة بينهم دامت قرابة مائة عام، وذلك قبل أن يوحّدهم الإسلام ونبي الرحمة محمد، ولولا تدخّل السماء وحكمة رسول الله لهمّوا أن يقتتلوا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ذكر جمع من المفسرين أن سبب نزول آيتي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 حق تقاته ولا تموتن إلا وأنتم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واعتصموا بحبل الله جميعاً ولا تفرقوا واذكروا نعمت الله عليكم إذ كنتم أعداء</w:t>
      </w:r>
    </w:p>
    <w:p>
      <w:pPr>
        <w:pStyle w:val="BookText"/>
        <w:rPr/>
      </w:pPr>
      <w:r>
        <w:rPr>
          <w:rFonts w:ascii="Amiri" w:hAnsi="Amiri" w:eastAsia="Amiri" w:cs="Amiri"/>
          <w:color w:val="111111"/>
          <w:sz w:val="28"/>
          <w:sz w:val="28"/>
          <w:szCs w:val="28"/>
          <w:rtl w:val="true"/>
          <w:lang w:bidi="ar-SA"/>
        </w:rPr>
        <w:t xml:space="preserve">فألف بين قلوبكم فأصبحتم بنعمته إخواناً وكنتم علي شفا حفرة من النار فأنقذكم منها كذلك يبيّن الله لكم آياته لعلكم تهتدون </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ما وقع من افتخار بين أوسيّ وخزرجي حول ما يتمتع به بعضهم من مناقب وفضائل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قال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افتخر رجلان من الأوس والخزرج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ثعلبة بن غنم من الأوس، وأسعد بن زرارة من الخزرج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ابن ثابت ذو الشهادتين، ومنا حنظلة غسيل الملائكة، ومنا عاصم بن ثابت حمي الدين، ومنا سعد بن معاذ الذي اهتز عرش الرحمن له ورضي بحكمه في بني قريظة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الخزرجي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أربعة أحكموا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بن كعب، ومعاذ بن جبل، وزيد بن ثابت، وأبو زيد، ومنا سعد بن عبادة خطيب الأنصار ورئيسهم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فجري الحديث بينهما، فغضبا وتفاخرا وناديا، فجاء الأوس إلي الأوسي والخزرج</w:t>
      </w:r>
    </w:p>
    <w:p>
      <w:pPr>
        <w:pStyle w:val="BookText"/>
        <w:rPr/>
      </w:pPr>
      <w:r>
        <w:rPr>
          <w:rFonts w:ascii="Amiri" w:hAnsi="Amiri" w:eastAsia="Amiri" w:cs="Amiri"/>
          <w:color w:val="111111"/>
          <w:sz w:val="28"/>
          <w:sz w:val="28"/>
          <w:szCs w:val="28"/>
          <w:rtl w:val="true"/>
          <w:lang w:bidi="ar-SA"/>
        </w:rPr>
        <w:t>إلي الخزرجي، ومعهم 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ذلك النبي، فركب حماراً وأتاهم، فأنزل الله هذه الآيات، فقرأها عليهم فاصطلحوا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ليست الوحيدة والأخيرة بينهم، فانظر أسباب النزول للواحدي في خصوص الآية إن الذين جاءوا بالإفك عصبة منكم </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 ما دار بين سعد بن معاذ زعيم الأوس </w:t>
      </w:r>
      <w:r>
        <w:rPr>
          <w:rStyle w:val="FootnoteAnchor"/>
          <w:rtl w:val="true"/>
        </w:rPr>
        <w:footnoteReference w:id="101"/>
      </w:r>
      <w:r>
        <w:rPr>
          <w:rFonts w:ascii="Amiri" w:hAnsi="Amiri" w:eastAsia="Amiri" w:cs="Amiri"/>
          <w:color w:val="111111"/>
          <w:sz w:val="28"/>
          <w:sz w:val="28"/>
          <w:szCs w:val="28"/>
          <w:rtl w:val="true"/>
          <w:lang w:bidi="ar-SA"/>
        </w:rPr>
        <w:t>، وسعد بن عبادة زعيم الخزرج، فثار الحيّان الأوس والخزرج، حتي هموا أن يقتتلوا ورسول الله قائم علي المنبر، فلم يزل يخفضهم حتي سكتوا وسكت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إضافة إلي ما كان يذكيه يهود المدينة ويغذونه من نعرات قديمة بين الحيّين الأوس والخزرج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رؤيا خزيمة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عمارة بن خزيمة بن ثابت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رأي في المنام كأنه سجد علي جبين رسول الله، فذكر ذلك لرسول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الروح لا تلقي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فأقنع رسول الله رأسه، ثم أمره فسجد من خلفه علي جبينه، جبين رسول الله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القران</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أكدت كثير من المصادر التاريخية والروائية أنه كان لخزيمة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الشهادتين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واضح في مهمة جمع آيات كتاب الله تعالي، فقد راح العديد من الصحابة يستعينون به في هذا المشروع، خاصة حين فقدانهم لبعض الآيات القرآنية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زيد بن ثابت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كتبنا المصاحف فقدت آية كنت أسمعها من رسول الله من المؤمنين رجال صدقوا ما عاهدوا الله عليه فمنهم من قضي نحبه ومنهم من ينتظر وما بدلوا تبديلًا </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فوجدتها عند خزيمة بن ثابت، وكان يدعي ذا الشهادتين، فألحقتها في سورتها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أراد أن يجمع القرآن، فقام في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تلقي من رسول الله شيئاً من القرآن فليأتنا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وكانوا كتبوا ذلك في الصحف والألواح والعسب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عسيب، وهو جريدة النخل مما لا ينبت عليه الخوص كما في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لا يقبل من أحد شيئاً حتي يشهد شهيدان، فقتل وهو يجمع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فقام عثمان بن عفان فقال</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كان عنده من كتاب الله عز وجل شي‌ء</w:t>
      </w:r>
    </w:p>
    <w:p>
      <w:pPr>
        <w:pStyle w:val="BookText"/>
        <w:rPr/>
      </w:pPr>
      <w:r>
        <w:rPr>
          <w:rFonts w:ascii="Amiri" w:hAnsi="Amiri" w:eastAsia="Amiri" w:cs="Amiri"/>
          <w:color w:val="111111"/>
          <w:sz w:val="28"/>
          <w:sz w:val="28"/>
          <w:szCs w:val="28"/>
          <w:rtl w:val="true"/>
          <w:lang w:bidi="ar-SA"/>
        </w:rPr>
        <w:t>فليأتنا به، وكان لا يقبل من ذلك شيئاً حتي يشهد عليه شهيدان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خزيمة بن ثابت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رأيتكم قد تركتم آيتين لم تكتبوهما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تلقيت من رسول الله صلي الله عليه وآله لقد جاءكم رسول من أنفسكم عزيز عليه ما عنتم حريص عليكم بالمؤمنين رؤوف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تولوا فقل حسبي الله لا إله إلا هو عليه توكلت وهو رب العرش العظيم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أشهد أنهما من عند الله، فأين تريد أن تجعلهما؟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اختم بهما آخر ما نزل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فختمت بهما براءة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ووجدوا عند خزيمة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عند أبي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فإن تولوا فقل حسبي الله لا اله إلا هو عليه توكلت وهو رب العرش العظيم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مما رواه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خزيمة رضوان الله عليه ملازماً لمدرسة القرآن والنبوة لآياتها ومواقفها وآثارها وثمارها، حريصاً عليها، حافظاً لها، مستفيداً منها، أميناً في نقل ما تيسر له مما توفر عليه من علم، ومعرفة، وآيات قرآنية مباركة، وأحاديث نبوية شريفة، وكان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عن رسول الله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عمار تقتله الفئة الباغية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جمع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جمع بين المغرب والعشاء بجُمع، صلي المغرب ثلاثاً والعشاء ركعتين بإقامة</w:t>
      </w:r>
    </w:p>
    <w:p>
      <w:pPr>
        <w:pStyle w:val="BookText"/>
        <w:rPr/>
      </w:pPr>
      <w:r>
        <w:rPr>
          <w:rFonts w:ascii="Amiri" w:hAnsi="Amiri" w:eastAsia="Amiri" w:cs="Amiri"/>
          <w:color w:val="111111"/>
          <w:sz w:val="28"/>
          <w:sz w:val="28"/>
          <w:szCs w:val="28"/>
          <w:rtl w:val="true"/>
          <w:lang w:bidi="ar-SA"/>
        </w:rPr>
        <w:t xml:space="preserve">واحدة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نهانا رسول الله أن نستنجي بأقل من ثلاثة أحجار، وأن نستنجي برجيع أو عظم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عن رسول 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استطاب بثلاثة أحجار ليس فيهن رجيع كان له طهوراً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فرغ من تلبيته سأل الله رضوانه ومغفرته، واستعاذ برحمته من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أن النبي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أصاب ذنباً فأقيم عليه حد ذلك الذنب فهو كفارته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عن النبي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رأيت الملائكة تغسل حنظلة بن أبي عامر بين السماء والأرض بماء المزن في صحاف الفضة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غرائب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مختصر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 أنهم كانوا</w:t>
      </w:r>
    </w:p>
    <w:p>
      <w:pPr>
        <w:pStyle w:val="BookText"/>
        <w:rPr/>
      </w:pPr>
      <w:r>
        <w:rPr>
          <w:rFonts w:ascii="Amiri" w:hAnsi="Amiri" w:eastAsia="Amiri" w:cs="Amiri"/>
          <w:color w:val="111111"/>
          <w:sz w:val="28"/>
          <w:sz w:val="28"/>
          <w:szCs w:val="28"/>
          <w:rtl w:val="true"/>
          <w:lang w:bidi="ar-SA"/>
        </w:rPr>
        <w:t>عند رسول الله في المسجد، وهو مسند ظهرَه إلي بعض حجرات نسائه، فدخل رجل من أهل العالية فجلس يسأل رسول الله، فشم منه رسول الله ريحاً تأذي هو وأصحابه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من هذه الشجرة فلا يؤذينا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أحاديث أخري إضافة إلي ما توفرت عليه هذه المقالة من رواياته رضوان الله تعالي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ولاؤه للإمام علي ولاهل البيت</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خزيمة بن ثابت ذو الشهادتين من أتباع مدرسة أهل بيت النبوة والعصمة والطهارة سلام الله عليهم، وهو ما عرف به وعرفت به مواقفه، دفاعاً عن حقانية العترة الطاهرة المتمثلة في زمنه بالإمام علي بن أبي طالب سلام الله عليه، وظل هذا الرجل علي استقامته هذه لم يغيّر ولم يبدل حتي فاضت روحه شهيداً بين يدي</w:t>
      </w:r>
    </w:p>
    <w:p>
      <w:pPr>
        <w:pStyle w:val="BookText"/>
        <w:rPr/>
      </w:pPr>
      <w:r>
        <w:rPr>
          <w:rFonts w:ascii="Amiri" w:hAnsi="Amiri" w:eastAsia="Amiri" w:cs="Amiri"/>
          <w:color w:val="111111"/>
          <w:sz w:val="28"/>
          <w:sz w:val="28"/>
          <w:szCs w:val="28"/>
          <w:rtl w:val="true"/>
          <w:lang w:bidi="ar-SA"/>
        </w:rPr>
        <w:t>أمير المؤمنين علي سلام الله عليه في يوم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روايته لحديث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تشرف بأن يكون واحداً من رواة حديث الثقلين المعروف، وهو الحديث الذي يبين منزلة أهل البيت سلام الله تعالي عليهم، وأنهم الثقل الثاني بعد القرآن، وأن التمسك بهما معاً هو الذي ينجي من الضلالة والتيه والانحراف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أبي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فحمد الله و 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الله من شهد يوم غدير خم إلا قام، ولا يقوم 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أو بلغني إلا رجل سمعت أذناه ووعاه قلبه، فقام سبعة عشر رجلًا، منهم خزيمة بن ثابت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ما سمعتم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أنا أقبلنا مع رسول الله من حجة الوداع ونزلنا بغدير خم، ثم نادي بالصلاة جامعة، فصلينا معه، ثم قام فحمد الله وأثني عليه، ثم قال</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ما أنتم قائلون؟</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ثلاث مرات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أوشك أن أدعي فأجيب وإني مسؤول وأنتم مسؤولون،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تارك فيكم الثقلين، كتاب الله وعترتي أهل بيتي، إذا تمسكتم بهما لن تضلوا، فانظروا كيف تخلفوني فيهما، وإنهما لن يفترقا حتي يردا علي الحوض، بذلك نبأني اللطيف الخبير،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مولاي وأنا مولي المؤمنين، ألستم تعلمون أني أولي بكم من أنفسكم؟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ذلك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بيدك يا أمير المؤمنين فرفعها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كنت مولاه فهذا علي مولاه، اللهم وال من والاه وعاد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صدقتكم وأنا علي ذلك من الشاهدين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 الأئمة</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رضوان الله عليه من كبار أصحاب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قادة جنده</w:t>
      </w:r>
    </w:p>
    <w:p>
      <w:pPr>
        <w:pStyle w:val="BookText"/>
        <w:rPr/>
      </w:pPr>
      <w:r>
        <w:rPr>
          <w:rFonts w:ascii="Amiri" w:hAnsi="Amiri" w:eastAsia="Amiri" w:cs="Amiri"/>
          <w:color w:val="111111"/>
          <w:sz w:val="28"/>
          <w:sz w:val="28"/>
          <w:szCs w:val="28"/>
          <w:rtl w:val="true"/>
          <w:lang w:bidi="ar-SA"/>
        </w:rPr>
        <w:t xml:space="preserve">المعروفين بالصلابة والفداء، ومن جلسائه المقرّبين إليه، ومن أوائل الذين دافعوا عن منزلة أهل البيت، وأنهم أئمة الحق الذين يقتدي بهم، كما جاء في رواية الاحتجاج للطبرسي بسنده عن ابن تغلب عن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ووقع هذا يوم أنكر جمع من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سعيد بن العاص وكان من بني أمية، وسلمان الفارسي، وأبو ذر الغفاري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الهيثم بن التيهان، وسهل وعثمان ابنا حنيف، وخزيمة بن ثابت ذو الشهادتين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واحدقوا بالمنبر بمحضر من الخليفة الأول وجمع كبير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راح كل واحد منهم يدلي بحجته حتي وصل الأمر إلي خزيمة بن ثابت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ألستم تعلمون أن رسول الله قبل شهادتي وحدي ولم يرد معي غيري؟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أني سمعت رسول الله يقول</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بيتي يفرقون بين الحق والباطل،</w:t>
      </w:r>
    </w:p>
    <w:p>
      <w:pPr>
        <w:pStyle w:val="BookText"/>
        <w:rPr/>
      </w:pPr>
      <w:r>
        <w:rPr>
          <w:rFonts w:ascii="Amiri" w:hAnsi="Amiri" w:eastAsia="Amiri" w:cs="Amiri"/>
          <w:color w:val="111111"/>
          <w:sz w:val="28"/>
          <w:sz w:val="28"/>
          <w:szCs w:val="28"/>
          <w:rtl w:val="true"/>
          <w:lang w:bidi="ar-SA"/>
        </w:rPr>
        <w:t>وهم الأئمة الذين يقتدي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قلت ما علمت وما علي الرسول إلا البلاغ المبين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اذكر علياً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الأيام الأولي لخلافة أبي بكر اعتزل جمع من الأنصار عنه، فغضبت قريش من موقف الأنصار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فتكلم بكلام تنال فيه من الأنصار، ففعل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الفضل بن العباس فرد عليهم، ثم صار إلي علي فأخبره، وأنشده شعراً 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علي مغضباً حتي دخل المسجد، فذكر الأنصار بخير، ورد علي عمرو بن العاص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علمت الأنصار ذلك سرها وقالت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نبالي بقول من قال مع حسن قول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واجتمعت إلي حسان بن ثابت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عارضته بغير قوافيه فضحني</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فاذكر علياً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خزيمة بن ثابت ذو الشهادتين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علياً وآله يكفيك عن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فأنشد حسان أبياتاً تسعاً كان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جزي الله خيراً والجزاء بكفه أبا حسن عنا ومن كأبي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غضبت لنا إذ قال عمرو بخصلة أمات بها التقوي وأحيا بها الإحن</w:t>
      </w:r>
    </w:p>
    <w:p>
      <w:pPr>
        <w:pStyle w:val="BookText"/>
        <w:rPr/>
      </w:pPr>
      <w:r>
        <w:rPr>
          <w:rFonts w:ascii="Amiri" w:hAnsi="Amiri" w:eastAsia="Amiri" w:cs="Amiri"/>
          <w:color w:val="111111"/>
          <w:sz w:val="28"/>
          <w:sz w:val="28"/>
          <w:szCs w:val="28"/>
          <w:rtl w:val="true"/>
          <w:lang w:bidi="ar-SA"/>
        </w:rPr>
        <w:t xml:space="preserve">ألست أخاه في الهدي ووصيه وأعلم فهر بالكتاب وبالسنن؟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من أوائل المبايعين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أيضاً من أوائل الذين بايعوا الإمام علياً سلام الله عليه بالخلافة من الأنصار الذين ذكرهم الشيخ المفيد رحمه الله تعالي، وعدد منهم تسعة وعشرين احتل ذو الشهادتين الرتبة الثانية بينهم، ثم عقب الشيخ في نهاية هذه السلسلة مشيداً بالأنصار قائلًا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أمثالهم من الأنصار الذين بايعوا البيعتين، وصلوا القبلتين، واختصوا من مدائح القرآن والثناء عليهم من نبي</w:t>
      </w:r>
    </w:p>
    <w:p>
      <w:pPr>
        <w:pStyle w:val="BookText"/>
        <w:rPr/>
      </w:pPr>
      <w:r>
        <w:rPr>
          <w:rFonts w:ascii="Amiri" w:hAnsi="Amiri" w:eastAsia="Amiri" w:cs="Amiri"/>
          <w:color w:val="111111"/>
          <w:sz w:val="28"/>
          <w:sz w:val="28"/>
          <w:szCs w:val="28"/>
          <w:rtl w:val="true"/>
          <w:lang w:bidi="ar-SA"/>
        </w:rPr>
        <w:t xml:space="preserve">الهدي عليه وآله السلام بما لم يختلف فيه من أهل العلم اثنان، وممن لو أثبتنا أسماءهم لطال بها الكتاب، ولم يحتمل استيفاء العدد الذي حددناه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السيد محسن الأمين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رحاب 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الحاكم روي في المستدرك بسنده أنه لما بويع علي بن أبي طالب علي منبر رسول الله، قال خزيمة بن ثابت، وهو واقف بين يدي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نحن بايعنا علياً فحسبنا</w:t>
      </w:r>
    </w:p>
    <w:p>
      <w:pPr>
        <w:pStyle w:val="BookText"/>
        <w:rPr/>
      </w:pPr>
      <w:r>
        <w:rPr>
          <w:rFonts w:ascii="Amiri" w:hAnsi="Amiri" w:eastAsia="Amiri" w:cs="Amiri"/>
          <w:color w:val="111111"/>
          <w:sz w:val="28"/>
          <w:sz w:val="28"/>
          <w:szCs w:val="28"/>
          <w:rtl w:val="true"/>
          <w:lang w:bidi="ar-SA"/>
        </w:rPr>
        <w:t>أبو حسن مما نخاف من الفتن رجوناه أولي الناس بالناس إنه</w:t>
      </w:r>
    </w:p>
    <w:p>
      <w:pPr>
        <w:pStyle w:val="BookText"/>
        <w:rPr/>
      </w:pPr>
      <w:r>
        <w:rPr>
          <w:rFonts w:ascii="Amiri" w:hAnsi="Amiri" w:eastAsia="Amiri" w:cs="Amiri"/>
          <w:color w:val="111111"/>
          <w:sz w:val="28"/>
          <w:sz w:val="28"/>
          <w:szCs w:val="28"/>
          <w:rtl w:val="true"/>
          <w:lang w:bidi="ar-SA"/>
        </w:rPr>
        <w:t>أطبّ قريش بالكتاب وبالسنن وإن قريشاً ما تشق غباره</w:t>
      </w:r>
    </w:p>
    <w:p>
      <w:pPr>
        <w:pStyle w:val="BookText"/>
        <w:rPr/>
      </w:pPr>
      <w:r>
        <w:rPr>
          <w:rFonts w:ascii="Amiri" w:hAnsi="Amiri" w:eastAsia="Amiri" w:cs="Amiri"/>
          <w:color w:val="111111"/>
          <w:sz w:val="28"/>
          <w:sz w:val="28"/>
          <w:szCs w:val="28"/>
          <w:rtl w:val="true"/>
          <w:lang w:bidi="ar-SA"/>
        </w:rPr>
        <w:t>إذا ما جري يوماً علي الضمر البدن وفيه الذي فيهم من الخير كله</w:t>
      </w:r>
    </w:p>
    <w:p>
      <w:pPr>
        <w:pStyle w:val="BookText"/>
        <w:rPr/>
      </w:pPr>
      <w:r>
        <w:rPr>
          <w:rFonts w:ascii="Amiri" w:hAnsi="Amiri" w:eastAsia="Amiri" w:cs="Amiri"/>
          <w:color w:val="111111"/>
          <w:sz w:val="28"/>
          <w:sz w:val="28"/>
          <w:szCs w:val="28"/>
          <w:rtl w:val="true"/>
          <w:lang w:bidi="ar-SA"/>
        </w:rPr>
        <w:t xml:space="preserve">وما فيهم‌كل الذي فيه من حسن </w:t>
      </w:r>
      <w:r>
        <w:rPr>
          <w:rStyle w:val="FootnoteAnchor"/>
          <w:rtl w:val="true"/>
        </w:rPr>
        <w:footnoteReference w:id="113"/>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انضم ذو الشهادتين إلي الإمام عليه السلام، و شارك معه في المعارك التي خاضها أثناء خلافته، كمعركة الجمل ضد الناكثين، ومعركة صفين ضد القاسطين معاوية وجنده،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وأبلي فيهما بلاءً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معركة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منتصف جمادي الآخرة وقعت حرب الجمل بين جيش الزبير وطلحة ومعهم أم المؤمنين عائشة من جهة، وجيش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ذو الشهادتين وابن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راية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ابنه محمد بن الحنفية فنخس قفاه،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فتقدم، حتي لم يجد متقدماً إلا علي سنان رمح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لا أمّ لك، فتلكأ، فتناول الراية من 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 بين 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دفع إليه الراية يوم الجمل وقد استوت الصفوف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فتوقف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أمير المؤمنين، أما تري السهام كأنها شآبيب المطر، فدفع في صدره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أدركك عٍرْق من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الراية فهزها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اطعن فها طعن أبيك تحمد</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خير في الحرب إذا لم توقدبالمشرقي والقنا المسدد</w:t>
      </w:r>
    </w:p>
    <w:p>
      <w:pPr>
        <w:pStyle w:val="BookText"/>
        <w:rPr/>
      </w:pPr>
      <w:r>
        <w:rPr>
          <w:rFonts w:ascii="Amiri" w:hAnsi="Amiri" w:eastAsia="Amiri" w:cs="Amiri"/>
          <w:color w:val="111111"/>
          <w:sz w:val="28"/>
          <w:sz w:val="28"/>
          <w:szCs w:val="28"/>
          <w:rtl w:val="true"/>
          <w:lang w:bidi="ar-SA"/>
        </w:rPr>
        <w:t>ثم حمل وحمل الناس خلفه، فطحن عسكر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يغرر بك أبوك في الحرب ولا يغرّر بالحسن والحسين؟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عيناه وأنا يمينه، فهو يدفع عن عينيه بيمينه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دفع الراية إلي محمد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امح الأولي بالأخري وهذه الأنصار معك، وضم إليه خزيمة بن ثابت ذا الشهادتين في جمع من الأنصار كثير من أهل بدر، وحمل حملات كثيرة أزال بها القوم عن مواقفهم وأبلي بلاءً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خزيمة بن ثابت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 لو كان غير محمد اليوم لافتضح، ولئن كنت خفت عليه الجبن وهو بينك وبين حمزة وجعفر لما خفناه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 أردت أن تعلمه الطعان فطالما علمته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لولا ما جعل الله تعالي للحسن والحسين ما قدمنا علي محمد أحداً من العرب</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النجم من الشمس والقمر؟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 قد أغني وأبلي وله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خزيمة بن ثابت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ما في عودك اليوم وصمة ولا كنت في الحرب الضروس معوداً</w:t>
      </w:r>
    </w:p>
    <w:p>
      <w:pPr>
        <w:pStyle w:val="BookText"/>
        <w:rPr/>
      </w:pPr>
      <w:r>
        <w:rPr>
          <w:rFonts w:ascii="Amiri" w:hAnsi="Amiri" w:eastAsia="Amiri" w:cs="Amiri"/>
          <w:color w:val="111111"/>
          <w:sz w:val="28"/>
          <w:sz w:val="28"/>
          <w:szCs w:val="28"/>
          <w:rtl w:val="true"/>
          <w:lang w:bidi="ar-SA"/>
        </w:rPr>
        <w:t>أبوك الذي لم يركب الخيل مثله علي وسماك النبي محمداً</w:t>
      </w:r>
    </w:p>
    <w:p>
      <w:pPr>
        <w:pStyle w:val="BookText"/>
        <w:rPr/>
      </w:pPr>
      <w:r>
        <w:rPr>
          <w:rFonts w:ascii="Amiri" w:hAnsi="Amiri" w:eastAsia="Amiri" w:cs="Amiri"/>
          <w:color w:val="111111"/>
          <w:sz w:val="28"/>
          <w:sz w:val="28"/>
          <w:szCs w:val="28"/>
          <w:rtl w:val="true"/>
          <w:lang w:bidi="ar-SA"/>
        </w:rPr>
        <w:t>فلو كان حقاً من أبيك خليفة لكنت ولكن ذاك ما لا يري أبدا</w:t>
      </w:r>
    </w:p>
    <w:p>
      <w:pPr>
        <w:pStyle w:val="BookText"/>
        <w:rPr/>
      </w:pPr>
      <w:r>
        <w:rPr>
          <w:rFonts w:ascii="Amiri" w:hAnsi="Amiri" w:eastAsia="Amiri" w:cs="Amiri"/>
          <w:color w:val="111111"/>
          <w:sz w:val="28"/>
          <w:sz w:val="28"/>
          <w:szCs w:val="28"/>
          <w:rtl w:val="true"/>
          <w:lang w:bidi="ar-SA"/>
        </w:rPr>
        <w:t>وأنت بحمد الله أطول غالب لساناً وأنداها بما ملكت يداً</w:t>
      </w:r>
    </w:p>
    <w:p>
      <w:pPr>
        <w:pStyle w:val="BookText"/>
        <w:rPr/>
      </w:pPr>
      <w:r>
        <w:rPr>
          <w:rFonts w:ascii="Amiri" w:hAnsi="Amiri" w:eastAsia="Amiri" w:cs="Amiri"/>
          <w:color w:val="111111"/>
          <w:sz w:val="28"/>
          <w:sz w:val="28"/>
          <w:szCs w:val="28"/>
          <w:rtl w:val="true"/>
          <w:lang w:bidi="ar-SA"/>
        </w:rPr>
        <w:t>وأطعنهم صدر الكمي برمحه وأكساهم للهام عضباً مهنداً</w:t>
      </w:r>
    </w:p>
    <w:p>
      <w:pPr>
        <w:pStyle w:val="BookText"/>
        <w:rPr/>
      </w:pPr>
      <w:r>
        <w:rPr>
          <w:rFonts w:ascii="Amiri" w:hAnsi="Amiri" w:eastAsia="Amiri" w:cs="Amiri"/>
          <w:color w:val="111111"/>
          <w:sz w:val="28"/>
          <w:sz w:val="28"/>
          <w:szCs w:val="28"/>
          <w:rtl w:val="true"/>
          <w:lang w:bidi="ar-SA"/>
        </w:rPr>
        <w:t>سوي أخويك السيدين كلاهما إمام الوري والداعيان إلي الهدي</w:t>
      </w:r>
    </w:p>
    <w:p>
      <w:pPr>
        <w:pStyle w:val="BookText"/>
        <w:rPr/>
      </w:pPr>
      <w:r>
        <w:rPr>
          <w:rFonts w:ascii="Amiri" w:hAnsi="Amiri" w:eastAsia="Amiri" w:cs="Amiri"/>
          <w:color w:val="111111"/>
          <w:sz w:val="28"/>
          <w:sz w:val="28"/>
          <w:szCs w:val="28"/>
          <w:rtl w:val="true"/>
          <w:lang w:bidi="ar-SA"/>
        </w:rPr>
        <w:t xml:space="preserve">أبي الله أن يعطي عدوك مقعداً من الأرض أو في اللوح مرقي ومصعداً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شعره يوم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ابن أبي الحديد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خزيمة بن ثابت ذو الشهادتين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بدرياً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بين الأنصار في جحمة الحر ب وبين العداة إلا الطعان</w:t>
      </w:r>
    </w:p>
    <w:p>
      <w:pPr>
        <w:pStyle w:val="BookText"/>
        <w:rPr/>
      </w:pPr>
      <w:r>
        <w:rPr>
          <w:rFonts w:ascii="Amiri" w:hAnsi="Amiri" w:eastAsia="Amiri" w:cs="Amiri"/>
          <w:color w:val="111111"/>
          <w:sz w:val="28"/>
          <w:sz w:val="28"/>
          <w:szCs w:val="28"/>
          <w:rtl w:val="true"/>
          <w:lang w:bidi="ar-SA"/>
        </w:rPr>
        <w:t>وقراع الكماة بالقضب البيض فإذا ما تحطم المران</w:t>
      </w:r>
    </w:p>
    <w:p>
      <w:pPr>
        <w:pStyle w:val="BookText"/>
        <w:rPr/>
      </w:pPr>
      <w:r>
        <w:rPr>
          <w:rFonts w:ascii="Amiri" w:hAnsi="Amiri" w:eastAsia="Amiri" w:cs="Amiri"/>
          <w:color w:val="111111"/>
          <w:sz w:val="28"/>
          <w:sz w:val="28"/>
          <w:szCs w:val="28"/>
          <w:rtl w:val="true"/>
          <w:lang w:bidi="ar-SA"/>
        </w:rPr>
        <w:t>فادعها تستجب فليس من الخز رج والأوس يا علي جبان</w:t>
      </w:r>
    </w:p>
    <w:p>
      <w:pPr>
        <w:pStyle w:val="BookText"/>
        <w:rPr/>
      </w:pPr>
      <w:r>
        <w:rPr>
          <w:rFonts w:ascii="Amiri" w:hAnsi="Amiri" w:eastAsia="Amiri" w:cs="Amiri"/>
          <w:color w:val="111111"/>
          <w:sz w:val="28"/>
          <w:sz w:val="28"/>
          <w:szCs w:val="28"/>
          <w:rtl w:val="true"/>
          <w:lang w:bidi="ar-SA"/>
        </w:rPr>
        <w:t>يا وصي النبي قد أجلت الحر ب الأعادي وسارت الأظعان</w:t>
      </w:r>
    </w:p>
    <w:p>
      <w:pPr>
        <w:pStyle w:val="BookText"/>
        <w:rPr/>
      </w:pPr>
      <w:r>
        <w:rPr>
          <w:rFonts w:ascii="Amiri" w:hAnsi="Amiri" w:eastAsia="Amiri" w:cs="Amiri"/>
          <w:color w:val="111111"/>
          <w:sz w:val="28"/>
          <w:sz w:val="28"/>
          <w:szCs w:val="28"/>
          <w:rtl w:val="true"/>
          <w:lang w:bidi="ar-SA"/>
        </w:rPr>
        <w:t>واستقامت لك الأمور سوي الشام وفي الشام يظهر الأذعان</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حسبهم ما رأوا وحسبك منا هكذا نحن حيث كنا وكانوا</w:t>
      </w:r>
    </w:p>
    <w:p>
      <w:pPr>
        <w:pStyle w:val="BookText"/>
        <w:rPr/>
      </w:pPr>
      <w:r>
        <w:rPr>
          <w:rFonts w:ascii="Amiri" w:hAnsi="Amiri" w:eastAsia="Amiri" w:cs="Amiri"/>
          <w:color w:val="111111"/>
          <w:sz w:val="28"/>
          <w:sz w:val="28"/>
          <w:szCs w:val="28"/>
          <w:rtl w:val="true"/>
          <w:lang w:bidi="ar-SA"/>
        </w:rPr>
        <w:t>ذو الشهادتين وأم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يكتف ذو الشهادتين بذلك، بل راح يخاطب أم المؤمنين عائشة طالباً منها التخلّي عن موقفها التحريضي و المناوئ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فذكرها بأنه وصي رسول الله، كما يذكر ابن ابي الحديد ذلك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خزيمة أيضاً يوم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أعائش خلّي عن علي وعيبه بما ليس فيه إنما أنت والدة</w:t>
      </w:r>
    </w:p>
    <w:p>
      <w:pPr>
        <w:pStyle w:val="BookText"/>
        <w:rPr/>
      </w:pPr>
      <w:r>
        <w:rPr>
          <w:rFonts w:ascii="Amiri" w:hAnsi="Amiri" w:eastAsia="Amiri" w:cs="Amiri"/>
          <w:color w:val="111111"/>
          <w:sz w:val="28"/>
          <w:sz w:val="28"/>
          <w:szCs w:val="28"/>
          <w:rtl w:val="true"/>
          <w:lang w:bidi="ar-SA"/>
        </w:rPr>
        <w:t>وصي رسول الله من دون أهله وأنت علي ما كان من ذاك شاهدة</w:t>
      </w:r>
    </w:p>
    <w:p>
      <w:pPr>
        <w:pStyle w:val="BookText"/>
        <w:rPr/>
      </w:pPr>
      <w:r>
        <w:rPr>
          <w:rFonts w:ascii="Amiri" w:hAnsi="Amiri" w:eastAsia="Amiri" w:cs="Amiri"/>
          <w:color w:val="111111"/>
          <w:sz w:val="28"/>
          <w:sz w:val="28"/>
          <w:szCs w:val="28"/>
          <w:rtl w:val="true"/>
          <w:lang w:bidi="ar-SA"/>
        </w:rPr>
        <w:t>وحسبك منه بعض ما تعلمينه ويكفيك لو لم تعلمي غير واحدة</w:t>
      </w:r>
    </w:p>
    <w:p>
      <w:pPr>
        <w:pStyle w:val="BookText"/>
        <w:rPr/>
      </w:pPr>
      <w:r>
        <w:rPr>
          <w:rFonts w:ascii="Amiri" w:hAnsi="Amiri" w:eastAsia="Amiri" w:cs="Amiri"/>
          <w:color w:val="111111"/>
          <w:sz w:val="28"/>
          <w:sz w:val="28"/>
          <w:szCs w:val="28"/>
          <w:rtl w:val="true"/>
          <w:lang w:bidi="ar-SA"/>
        </w:rPr>
        <w:t>إذا قيل ماذا عبت منه رميته بخذل ابن عفان وما تلك آبدة</w:t>
      </w:r>
    </w:p>
    <w:p>
      <w:pPr>
        <w:pStyle w:val="BookText"/>
        <w:rPr/>
      </w:pPr>
      <w:r>
        <w:rPr>
          <w:rFonts w:ascii="Amiri" w:hAnsi="Amiri" w:eastAsia="Amiri" w:cs="Amiri"/>
          <w:color w:val="111111"/>
          <w:sz w:val="28"/>
          <w:sz w:val="28"/>
          <w:szCs w:val="28"/>
          <w:rtl w:val="true"/>
          <w:lang w:bidi="ar-SA"/>
        </w:rPr>
        <w:t xml:space="preserve">وليس سماء الله قاطرة دماً لذاك‌وما الأرض الفضاء بمائدة </w:t>
      </w:r>
      <w:r>
        <w:rPr>
          <w:rStyle w:val="FootnoteAnchor"/>
          <w:rtl w:val="true"/>
        </w:rPr>
        <w:footnoteReference w:id="115"/>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معركة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خزيمة رضوان الله تعالي عليه ممن شهد معركة الجمل كما ذكرنا، وفي سنة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شهد معركة صفين بجانب جيش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فيها من المقاتلين الأشداء المعروفين ببسالتهم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كان واحداً من أشياخ الأنصار الذين توجه إليهم الإمام طالباً منهم المشورة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ورد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المسير إلي أهل الشام دعا إليه من كان معه من المهاجرين والأنصار، فحمد الله وأثني عليه وقال</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فإنكم ميامين الرأي، مراجيح الحلم، مقاويل بالحق، مباركو الفعل والأمر، وقد أردنا المسير إلي</w:t>
      </w:r>
    </w:p>
    <w:p>
      <w:pPr>
        <w:pStyle w:val="BookText"/>
        <w:rPr/>
      </w:pPr>
      <w:r>
        <w:rPr>
          <w:rFonts w:ascii="Amiri" w:hAnsi="Amiri" w:eastAsia="Amiri" w:cs="Amiri"/>
          <w:color w:val="111111"/>
          <w:sz w:val="28"/>
          <w:sz w:val="28"/>
          <w:szCs w:val="28"/>
          <w:rtl w:val="true"/>
          <w:lang w:bidi="ar-SA"/>
        </w:rPr>
        <w:t>عدونا وعدوكم، فأشيروا علينا برأيكم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خزيمة واحداً من أولئك الذين استحقوا المنزلة التي اختارها أمير المؤمنين لهم، وقد حظي هو ومن معه بهذه الصفات العظيمة التي لم تصدر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يكونوا أهلًا لها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سبقهم قيس بن سعد بن عبادة بالكلام، فحمد الله وأثني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انكمش بنا إلي عدونا ولا تعرد </w:t>
      </w:r>
      <w:r>
        <w:rPr>
          <w:rStyle w:val="FootnoteAnchor"/>
          <w:rtl w:val="true"/>
        </w:rPr>
        <w:footnoteReference w:id="116"/>
      </w:r>
      <w:r>
        <w:rPr>
          <w:rFonts w:ascii="Amiri" w:hAnsi="Amiri" w:eastAsia="Amiri" w:cs="Amiri"/>
          <w:color w:val="111111"/>
          <w:sz w:val="28"/>
          <w:sz w:val="28"/>
          <w:szCs w:val="28"/>
          <w:rtl w:val="true"/>
          <w:lang w:bidi="ar-SA"/>
        </w:rPr>
        <w:t>، فوالله لجهادهم أحب إليّ من جهاد الترك والروم، لادهانهم في دين الله واستذلالهم أولياء الله من أصحاب محمد من المهاجرين والأنصار والتابعين بإحسان، إذا غضبوا علي رجل حبسوه أو ضربوه أو حرموه أو سيروه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وفيئنا لهم في أنفسهم حلال، ونحن لهم فيما يزعمون قطين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إن انتهي من كلامه حتي بادر أشياخ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منهم خزيمة بن ثابت وأبو أيوب الأنصاري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تقدمت أشياخ قومك وبدأتهم يا قيس بالكلام؟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أني عارف بفضلكم، معظم لشأنكم، ولكني وجدت في نفسي الضغن الذي جاش في صدوركم حين ذكرت الأحزاب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ليقم رجل منكم فليجب أمير المؤمنين عن جماعتكم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وقع اختيارهم علي سهل بن حنيف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سهل بن حنيف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سهل، فحمد الله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نحن سلم لمن سالمت وحرب لمن حاربت، ورأينا رأيك ونحن كف يمينك، وقد رأينا أن تقوم بهذا الأمر في أهل الكوفة، فتأمرهم بالشخوص، وتخبرهم بما صنع الله لهم في ذلك من الفضل، فإنهم هم أهل البلد وهم الناس، فان استقاموا لك استقام لك الذي تريد وتطلب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نحن فليس عليك منا خلاف، متي</w:t>
      </w:r>
    </w:p>
    <w:p>
      <w:pPr>
        <w:pStyle w:val="BookText"/>
        <w:rPr/>
      </w:pPr>
      <w:r>
        <w:rPr>
          <w:rFonts w:ascii="Amiri" w:hAnsi="Amiri" w:eastAsia="Amiri" w:cs="Amiri"/>
          <w:color w:val="111111"/>
          <w:sz w:val="28"/>
          <w:sz w:val="28"/>
          <w:szCs w:val="28"/>
          <w:rtl w:val="true"/>
          <w:lang w:bidi="ar-SA"/>
        </w:rPr>
        <w:t xml:space="preserve">دعوتنا أجبناك، ومتي أمرتنا أطعناك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راغبين في الموافقة وتلبية طلب أميرالمؤمنين‌علي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تردد من أحد بمن في ذلك الصحابي الجليل موضوع مقالتنا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وردت رواية عن عمارة بن خزيمة أن خزيمة شهد الجمل وهو لا يسلّ سيفاً، وشهد صفين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أقتل أحداً حتي يقتل عمار، فأنظر من‌يقتله، فإني‌سمعت رسول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تقتله الفئة الباغية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قتل عمار بن ياسر قال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بانت لي الضلالة، ثم اقترب، فقاتل حتي قتل</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الذي قتل عمار بن ياسر أبو الغادية المزني، طعنه برمح فسقط، وكان يومئذ يقاتل في محفة </w:t>
      </w:r>
      <w:r>
        <w:rPr>
          <w:rStyle w:val="FootnoteAnchor"/>
          <w:rtl w:val="true"/>
        </w:rPr>
        <w:footnoteReference w:id="119"/>
      </w:r>
      <w:r>
        <w:rPr>
          <w:rFonts w:ascii="Amiri" w:hAnsi="Amiri" w:eastAsia="Amiri" w:cs="Amiri"/>
          <w:color w:val="111111"/>
          <w:sz w:val="28"/>
          <w:sz w:val="28"/>
          <w:szCs w:val="28"/>
          <w:rtl w:val="true"/>
          <w:lang w:bidi="ar-SA"/>
        </w:rPr>
        <w:t>، فقتل يومئذ وهو ابن أربع وتسعين سنة، فلما وقع أكب</w:t>
      </w:r>
    </w:p>
    <w:p>
      <w:pPr>
        <w:pStyle w:val="BookText"/>
        <w:rPr/>
      </w:pPr>
      <w:r>
        <w:rPr>
          <w:rFonts w:ascii="Amiri" w:hAnsi="Amiri" w:eastAsia="Amiri" w:cs="Amiri"/>
          <w:color w:val="111111"/>
          <w:sz w:val="28"/>
          <w:sz w:val="28"/>
          <w:szCs w:val="28"/>
          <w:rtl w:val="true"/>
          <w:lang w:bidi="ar-SA"/>
        </w:rPr>
        <w:t>عليه رجل آخر فاحتز رأسه، فأقبلا يختصمان فيه، وكلاهما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تختصمان إلا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فسمعها معاوية، فلما انصرف الرجلان قال معاوية لعمرو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مثلما 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بذلوا أنفسهم دوننا تقول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إنكما تختصمان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والله ذلك، والله إنك لتعلمه، ولوددت أني مت قبل هذا بعشرين سنة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فعلي فرض صحّة هذه الرواية وسلامتها، مع أنها مخالفة لتفاصيل مواقفه المذكورة أعلاه في معركتي الجمل وصفين، والتي تدل بشكل واضح علي يقينه وسلامة اختياره، لا ضير فيها علي خزيمة، وهو المعروف بنفاذ بصيرته وسلامتها، وعمق ولائه لأمير المؤمنين علي، وقد خرج إلي معركة صفين ومن قبلها معركة الجمل بكامل وعيه</w:t>
      </w:r>
    </w:p>
    <w:p>
      <w:pPr>
        <w:pStyle w:val="BookText"/>
        <w:rPr/>
      </w:pPr>
      <w:r>
        <w:rPr>
          <w:rFonts w:ascii="Amiri" w:hAnsi="Amiri" w:eastAsia="Amiri" w:cs="Amiri"/>
          <w:color w:val="111111"/>
          <w:sz w:val="28"/>
          <w:sz w:val="28"/>
          <w:szCs w:val="28"/>
          <w:rtl w:val="true"/>
          <w:lang w:bidi="ar-SA"/>
        </w:rPr>
        <w:t xml:space="preserve">للحق الذي لا يفارق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وللباطل الذي لاذ به خصوم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مع كل هذا، فقد يحدث للإنسان في لحظة ما تردد أو توقف وهو في أمر خطير جداً يحدد مصيره، أو وهو يخطرعلي باله قول رسول الله الذي لا ينطق عن الهوي إن هو إلا وحي يوحي بحقّ عمار بن ياسر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أبشر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تقتلك الفئة الباغية، آخر زادك من الدنيا ضياح 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فيجعله الرمز ورايته راية الحق، يستعين بها من تصيبه غفلة أو ضلالة أو حيرة، إما إلي الجنة وإما الي النار، فينتظر برهة ثم يحسم أمره ليكون علي بصيرة من أمره لا يشوبها ريب أو نقصان أبداً، أو أنه من باب ليطمئن قلبي لا غير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دلّت هذه العلامة المنحصرة بعمار رضوان الله تعالي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تقتلك الفئة الباغية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شي‌ء عظيم، فإنما تدل علي رحمة الله تعالي بعباده، وحرص النبي</w:t>
      </w:r>
    </w:p>
    <w:p>
      <w:pPr>
        <w:pStyle w:val="BookText"/>
        <w:rPr/>
      </w:pPr>
      <w:r>
        <w:rPr>
          <w:rFonts w:ascii="Amiri" w:hAnsi="Amiri" w:eastAsia="Amiri" w:cs="Amiri"/>
          <w:color w:val="111111"/>
          <w:sz w:val="28"/>
          <w:sz w:val="28"/>
          <w:szCs w:val="28"/>
          <w:rtl w:val="true"/>
          <w:lang w:bidi="ar-SA"/>
        </w:rPr>
        <w:t xml:space="preserve">علي محبيه وأتباعه في أن لا تستبدّ بهم الضلالة والحيرة، وأن لا تبقي الغشاوة علي أعينهم طويلًا، و أن لا ينزغ الشيطان بينهم وبين الحق الذي يريدون، فيصوّر الحق ضلالةً والضلالة حقاً، فتختلط عليهم الأوراق، وقد يقع المحذور وسوء الاختيار، مع ضيق الوقت وخطورة الموقف وحراجته، مما لا يدع مجالًا لإعادة النظر واختيار الأصح والأصوب، فكان عمار ورايته الدليل الناصع علي حقانية الطائفة التي يقاتل عمار دفاعاً عنها، وضلالة الطائفة التي يقاتلها، وهذا لمن كان له قلب أو ألقي السمع وهو شهيد، فمن لم تذكره هذه الراية التي قدرت السماء أن يحملها عمار، والتي زينها رسول الله بقول آخر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ذكر عماراً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سيشهد معك مشاهد أجرها عظيم، وذكرها كثير، وثناؤها حسن</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لم يذكره كل هذا بمكان الحق</w:t>
      </w:r>
    </w:p>
    <w:p>
      <w:pPr>
        <w:pStyle w:val="BookText"/>
        <w:rPr/>
      </w:pPr>
      <w:r>
        <w:rPr>
          <w:rFonts w:ascii="Amiri" w:hAnsi="Amiri" w:eastAsia="Amiri" w:cs="Amiri"/>
          <w:color w:val="111111"/>
          <w:sz w:val="28"/>
          <w:sz w:val="28"/>
          <w:szCs w:val="28"/>
          <w:rtl w:val="true"/>
          <w:lang w:bidi="ar-SA"/>
        </w:rPr>
        <w:t>والهدي، فهو الذي مات قلبه، أو لم يكن عنده قلب علي الإطلاق، ولم يكن قد هيأ سمعه وأنصت بوعي لنداء الهدي، فاستبد به العناد، فكانت عاقبته الخزي في الدنيا والعذاب في الأخري، وذلك هو الخسران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وخزيمة وغيره من الأصحاب الذين نوّر الله تعالي قلوبهم بنور الحق، يعرفون جميع هذا وغيره بحكم ملازمتهم لرسول الله ووعيهم لأقواله وبحكم بصيرتهم النافذة في معرفة منزلة علي من رسول الله، لهذا نراهم قد استبسلوا في الدفاع عن علي ومواقفه طيلة حياتهم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وخزيمة هو الذي دعا أن يغتسل غسل الشهادة حينما آوي إلي فسطاطه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الرواية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الفضيل بن دكين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الجبار بن العباس الشامي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عمار، دخل خزيمة بن ثابت فسطاطه وطرح عنه سلاحه، ثم شن عليه</w:t>
      </w:r>
    </w:p>
    <w:p>
      <w:pPr>
        <w:pStyle w:val="BookText"/>
        <w:rPr/>
      </w:pPr>
      <w:r>
        <w:rPr>
          <w:rFonts w:ascii="Amiri" w:hAnsi="Amiri" w:eastAsia="Amiri" w:cs="Amiri"/>
          <w:color w:val="111111"/>
          <w:sz w:val="28"/>
          <w:sz w:val="28"/>
          <w:szCs w:val="28"/>
          <w:rtl w:val="true"/>
          <w:lang w:bidi="ar-SA"/>
        </w:rPr>
        <w:t xml:space="preserve">الماء فاغتسل، ثم قاتل حتي قتل </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ليرد معركة الشهادة التي تيقنها كأنه يراها أمام عينيه وهو يري عماراً علي ترابها صريعاً شهيداً، وخزيمة يردد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سمعتها من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عمار تقتله الفئة الباغية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الرحمن بن أبي ليلي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بصفين فرأيت رجلًا ملثماً يقاتل الناس قتالًا شديداً يميناً وشمالًا،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أتقاتل الناس يميناً وشمالًا؟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فحسر رضوان الله عليه عن عمامته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 مع علي جميع من يقاتله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خزيمة بن ثابت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راح يواجه الموت بقلب متلهّف للشهادة، متيقن لأجرها وثوابها، وهو يرتجز قائلًا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مرّ يومان وهذا الثالث هذا الذي يلهث فيه اللاهث</w:t>
      </w:r>
    </w:p>
    <w:p>
      <w:pPr>
        <w:pStyle w:val="BookText"/>
        <w:rPr/>
      </w:pPr>
      <w:r>
        <w:rPr>
          <w:rFonts w:ascii="Amiri" w:hAnsi="Amiri" w:eastAsia="Amiri" w:cs="Amiri"/>
          <w:color w:val="111111"/>
          <w:sz w:val="28"/>
          <w:sz w:val="28"/>
          <w:szCs w:val="28"/>
          <w:rtl w:val="true"/>
          <w:lang w:bidi="ar-SA"/>
        </w:rPr>
        <w:t>هذا الذي يبحث فيه الباحث كم ذا يرجي أن يعيش الماكث</w:t>
      </w:r>
    </w:p>
    <w:p>
      <w:pPr>
        <w:pStyle w:val="BookText"/>
        <w:rPr/>
      </w:pPr>
      <w:r>
        <w:rPr>
          <w:rFonts w:ascii="Amiri" w:hAnsi="Amiri" w:eastAsia="Amiri" w:cs="Amiri"/>
          <w:color w:val="111111"/>
          <w:sz w:val="28"/>
          <w:sz w:val="28"/>
          <w:szCs w:val="28"/>
          <w:rtl w:val="true"/>
          <w:lang w:bidi="ar-SA"/>
        </w:rPr>
        <w:t>الناس موروث ومنهم وارث هذا علي من عصاه ناكث</w:t>
      </w:r>
    </w:p>
    <w:p>
      <w:pPr>
        <w:pStyle w:val="BookText"/>
        <w:rPr/>
      </w:pPr>
      <w:r>
        <w:rPr>
          <w:rFonts w:ascii="Amiri" w:hAnsi="Amiri" w:eastAsia="Amiri" w:cs="Amiri"/>
          <w:color w:val="111111"/>
          <w:sz w:val="28"/>
          <w:sz w:val="28"/>
          <w:szCs w:val="28"/>
          <w:rtl w:val="true"/>
          <w:lang w:bidi="ar-SA"/>
        </w:rPr>
        <w:t>وظل خزيمة يقاتل حتي استشهد بجوار الصحابي الجليل عمار بن ياسر رضوان الله تعالي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ووقع هذا سنة سبع وثلاثين 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راحت ضبيعة بنت خزيمة بن ثابت التي عرفت بإيمانها وولائها للإمام علي سلام الله عليه ترثي أباها صاحب الشهادتين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 جودي علي خزيمة بالدمع قتيل الأحزاب يوم الفرات</w:t>
      </w:r>
    </w:p>
    <w:p>
      <w:pPr>
        <w:pStyle w:val="BookText"/>
        <w:rPr/>
      </w:pPr>
      <w:r>
        <w:rPr>
          <w:rFonts w:ascii="Amiri" w:hAnsi="Amiri" w:eastAsia="Amiri" w:cs="Amiri"/>
          <w:color w:val="111111"/>
          <w:sz w:val="28"/>
          <w:sz w:val="28"/>
          <w:szCs w:val="28"/>
          <w:rtl w:val="true"/>
          <w:lang w:bidi="ar-SA"/>
        </w:rPr>
        <w:t>قتلوا ذا الشهادتين عتواً أدرك الله منهم بالتراب</w:t>
      </w:r>
    </w:p>
    <w:p>
      <w:pPr>
        <w:pStyle w:val="BookText"/>
        <w:rPr/>
      </w:pPr>
      <w:r>
        <w:rPr>
          <w:rFonts w:ascii="Amiri" w:hAnsi="Amiri" w:eastAsia="Amiri" w:cs="Amiri"/>
          <w:color w:val="111111"/>
          <w:sz w:val="28"/>
          <w:sz w:val="28"/>
          <w:szCs w:val="28"/>
          <w:rtl w:val="true"/>
          <w:lang w:bidi="ar-SA"/>
        </w:rPr>
        <w:t>قتلوه في فتية غير عزل يسرعون الركوب للدعوات</w:t>
      </w:r>
    </w:p>
    <w:p>
      <w:pPr>
        <w:pStyle w:val="BookText"/>
        <w:rPr/>
      </w:pPr>
      <w:r>
        <w:rPr>
          <w:rFonts w:ascii="Amiri" w:hAnsi="Amiri" w:eastAsia="Amiri" w:cs="Amiri"/>
          <w:color w:val="111111"/>
          <w:sz w:val="28"/>
          <w:sz w:val="28"/>
          <w:szCs w:val="28"/>
          <w:rtl w:val="true"/>
          <w:lang w:bidi="ar-SA"/>
        </w:rPr>
        <w:t>نصروا السيد الموفق ذا العد ل ودانوا بذاك حتي الممات</w:t>
      </w:r>
    </w:p>
    <w:p>
      <w:pPr>
        <w:pStyle w:val="BookText"/>
        <w:rPr/>
      </w:pPr>
      <w:r>
        <w:rPr>
          <w:rFonts w:ascii="Amiri" w:hAnsi="Amiri" w:eastAsia="Amiri" w:cs="Amiri"/>
          <w:color w:val="111111"/>
          <w:sz w:val="28"/>
          <w:sz w:val="28"/>
          <w:szCs w:val="28"/>
          <w:rtl w:val="true"/>
          <w:lang w:bidi="ar-SA"/>
        </w:rPr>
        <w:t>لعن الله معشراً قتلوه ورماهم بالخزي والآفات</w:t>
      </w:r>
    </w:p>
    <w:p>
      <w:pPr>
        <w:pStyle w:val="BookText"/>
        <w:rPr/>
      </w:pPr>
      <w:r>
        <w:rPr>
          <w:rFonts w:ascii="Amiri" w:hAnsi="Amiri" w:eastAsia="Amiri" w:cs="Amiri"/>
          <w:color w:val="111111"/>
          <w:sz w:val="28"/>
          <w:sz w:val="28"/>
          <w:szCs w:val="28"/>
          <w:rtl w:val="true"/>
          <w:lang w:bidi="ar-SA"/>
        </w:rPr>
        <w:t>وانطلق عبد الله يزيد بن عاصم الأنصاري يرثي من قتل من أصحابه، وخزيمة رضوان الله عليه كان واحداً منهم،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عين جودي علي قتلي بصفينا أضحوا رفاتاً وقد كانوا عرانينا</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أني لهم صرف دهر قد أضرّ بنا تبا لقاتلهم في اليوم مدفوناً</w:t>
      </w:r>
    </w:p>
    <w:p>
      <w:pPr>
        <w:pStyle w:val="BookText"/>
        <w:rPr/>
      </w:pPr>
      <w:r>
        <w:rPr>
          <w:rFonts w:ascii="Amiri" w:hAnsi="Amiri" w:eastAsia="Amiri" w:cs="Amiri"/>
          <w:color w:val="111111"/>
          <w:sz w:val="28"/>
          <w:sz w:val="28"/>
          <w:szCs w:val="28"/>
          <w:rtl w:val="true"/>
          <w:lang w:bidi="ar-SA"/>
        </w:rPr>
        <w:t>كانوا أعزة قومي قد عرفتهم مأوي الضعاف وهم يعطون ماعوناً</w:t>
      </w:r>
    </w:p>
    <w:p>
      <w:pPr>
        <w:pStyle w:val="BookText"/>
        <w:rPr/>
      </w:pPr>
      <w:r>
        <w:rPr>
          <w:rFonts w:ascii="Amiri" w:hAnsi="Amiri" w:eastAsia="Amiri" w:cs="Amiri"/>
          <w:color w:val="111111"/>
          <w:sz w:val="28"/>
          <w:sz w:val="28"/>
          <w:szCs w:val="28"/>
          <w:rtl w:val="true"/>
          <w:lang w:bidi="ar-SA"/>
        </w:rPr>
        <w:t xml:space="preserve">أعزز بمصرعهم تباً لقاتلهم علي النبي وطوبي للمصابينا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هذا، وهناك قول بأن ذا الشهادتين توفي في زمن الخليفة الثالث عثمان بن عفان، وأن الذي استشهد مع الإمام علي عليه السلام في صفين هو صحابي آخر يحمل الاسم نفسه، أي خزيمة بن ثابت، إلا أنه ليس المعروف بذي الشهادتين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قول شاذ لأنه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لما أجمع عليه علماء السير من أن الذي استشهد في معركة صفين هو خزيمة بن ثابت ذو الشهادتين، وأنه لم يمت في عهد عثمان</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وجود صحابي بهذا الإسم، أي خزيمة بن ثابت، غير المتصف بذي الشهادتين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يندب إخوانه ويطري عليهم ومنهم ذو الشهادتين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راح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إخوانه كما كان يسميهم، الذين استشهدوا في معركة صفين ويشيد بهم ويتمني وجودهم، وكان الحزن يعتصر قلبه علي مصرعهم، وهو يري تخاذل جنده وأتباعه وتباطئهم في الاستجابة له حينما يستحثهم لمواصلة المرحلة الثانية من القتال ضد معاوية وجنده، ومما قاله سلام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 إخواننا الذين سفكت دماؤهم وهم بصفين إلا يكونوا اليوم أحياء؟ يسيغون الغصص ويشربون النق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والله لقوا الله فوفاهم أجورهم، وأحلهم دار الأمن بعد خوفهم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راح يندبهم ويصفهم بالأخوة، ويعدد نماذج منهم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إخواني الذين ركبوا الطريق، ومضوا علي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استقاموا فيه لم ينحرفوا إلي هنا وهناك، لا يبتغون عنه بدلًا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عمار؟</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وأين ابن التيهان؟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وأين ذو الشهادتين؟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خزيمة بن ثابت، والإمام سلام الله عليه راح يناديه بلقبه الذي جعله رسول الله له، أن عدّ شهادته منفردةً قائمة مقام شهادة 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وأين نظراؤهم من إخوانهم الذين تعاقدوا علي المنيّة، وأبرد برؤوسهم إلي الفجرة؟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ضرب بيده علي لحيته الشريفة الكريمة، فأطال البكاء ثم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أوه علي أخواني الذين تلوا القرآن فأحكموه، وتدبروا الفرض فأقاموه، أحيوا السنة وأماتوا البدعة، دعوا للجهاد فأجابوا، ووثقوا بالقائد فاتبعوه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إطرائه عليهم رضوان الله عليهم نادي بأعلي صوته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الجهاد الجهاد عباد الله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ذو الشهادتين في كتب علماء الرجال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طبيعياً أن يحتل خزيمة بن ثابت</w:t>
      </w:r>
    </w:p>
    <w:p>
      <w:pPr>
        <w:pStyle w:val="BookText"/>
        <w:rPr/>
      </w:pPr>
      <w:r>
        <w:rPr>
          <w:rFonts w:ascii="Amiri" w:hAnsi="Amiri" w:eastAsia="Amiri" w:cs="Amiri"/>
          <w:color w:val="111111"/>
          <w:sz w:val="28"/>
          <w:sz w:val="28"/>
          <w:szCs w:val="28"/>
          <w:rtl w:val="true"/>
          <w:lang w:bidi="ar-SA"/>
        </w:rPr>
        <w:t xml:space="preserve">مكانةً قيمةً عند علماء الرجال والحديث من الفريقين، لما تمتّع به هذا الصحابي الجليل من إيمان وثيق، وصدق حديث ورواية، استحق بها اللقب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الشهادتين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أضفاه عليه النبي الكريم صلوات الله عليه، تضاف إلي سجله الحافل بالمواقف الجهادية طوال حياته الإيمانية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رجال الشيخ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خزيمة بن ثابت من أصحاب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وعده مع توصيفه بذي الشهادتين في 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فيما قال عنه البرقي في آخر رجاله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من الإثني عشر الذين أنكروا علي أبي بكر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تعلم يا أبا بكر أن رسول الله قبل شهادتي وحدي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أشهد بما سمعته منه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إمامكم بعدي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الأنصح لأمتي والعالم فيهم</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العيون فقد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w:t>
      </w:r>
    </w:p>
    <w:p>
      <w:pPr>
        <w:pStyle w:val="BookText"/>
        <w:rPr/>
      </w:pPr>
      <w:r>
        <w:rPr>
          <w:rFonts w:ascii="Amiri" w:hAnsi="Amiri" w:eastAsia="Amiri" w:cs="Amiri"/>
          <w:color w:val="111111"/>
          <w:sz w:val="28"/>
          <w:sz w:val="28"/>
          <w:szCs w:val="28"/>
          <w:rtl w:val="true"/>
          <w:lang w:bidi="ar-SA"/>
        </w:rPr>
        <w:t xml:space="preserve">الذين مضوا علي منهاج نبيهم، ولم يغيروا ولم يبدلوا </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الكشي، فقد ذكر أكثر من رواية تبين مواقفه دفاعاً عن الإمامة الحقة المتمثلة بأمير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اغتساله قبل قتاله في صفين التي ذكرناها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أنه سل سيفه في صفين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عمار تقتله الفئة الباغية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ذكرناها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عن جعفر ابن بشير عن حسين بن أبي حمزة عن أبيه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علي ظهر بعيري في البقيع إذ جاءني رسول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يا أبا حمزة فجئت وأبو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لأستريح إذا رأيتك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أقواماً يزعمون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إماماً حتي شهر سيفه، خاب إذن عمار وخزيمة بن ثابت</w:t>
      </w:r>
    </w:p>
    <w:p>
      <w:pPr>
        <w:pStyle w:val="BookText"/>
        <w:rPr/>
      </w:pPr>
      <w:r>
        <w:rPr>
          <w:rFonts w:ascii="Amiri" w:hAnsi="Amiri" w:eastAsia="Amiri" w:cs="Amiri"/>
          <w:color w:val="111111"/>
          <w:sz w:val="28"/>
          <w:sz w:val="28"/>
          <w:szCs w:val="28"/>
          <w:rtl w:val="true"/>
          <w:lang w:bidi="ar-SA"/>
        </w:rPr>
        <w:t xml:space="preserve">وصاحبك أبو عمرة، وقد خرج يومئذ صائماً بين الفئتين بأسهم فرماها قرباً يتقرب بها إلي الله تعالي حتي قتل، يعني عماراً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 الحديث سبب تسميته أو توصيفه بذي الشهادتين عن كتاب الكافي، كتاب الشهادات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النوادر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المجلد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السيد الخوئي أيضاً أقوال جمع من علماء الرجال ذكرنا بعضها أعلاه، فانظر ترجمته هناك مفصلة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تحدث عنه علماء آخرون كالذهبي في كتاب سير أعلام النبلاء، فقد 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خزيمة بن ثابت الفقيه أبو عمارة الأنصاري الخطمي المدني ذو الشهادتين،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بدري، والصواب إنه شهد أحداً وما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كبار جيش علي فاستشهد معه يوم صفين</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عنه ابنه عمارة، وأبو عبد الله</w:t>
      </w:r>
    </w:p>
    <w:p>
      <w:pPr>
        <w:pStyle w:val="BookText"/>
        <w:rPr/>
      </w:pPr>
      <w:r>
        <w:rPr>
          <w:rFonts w:ascii="Amiri" w:hAnsi="Amiri" w:eastAsia="Amiri" w:cs="Amiri"/>
          <w:color w:val="111111"/>
          <w:sz w:val="28"/>
          <w:sz w:val="28"/>
          <w:szCs w:val="28"/>
          <w:rtl w:val="true"/>
          <w:lang w:bidi="ar-SA"/>
        </w:rPr>
        <w:t>الجدلي، وعمرو بن ميمون الأودي، وإبراهيم بن سعد بن أبي وقاص وجماعة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 رضي الله عنه سنة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حامل راية بني خطمة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وشهد مؤتة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وذكره ابن حبان في كتاب الثقات وطبقات المحدثين وغيره مع بعض ما رواه عن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وختاماً</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حظي هذا الصحابي الجليل رضوان الله تعالي عليه بما تمنّاه، ألا وهو الشهادة في سبيل الله تعالي، التي ختم بها عمره البالغ سبعين سنة، إذا ما أخذنا بما ذكره بعض من كتب عن خزيمة بن ثابت ذي الشهادتين، وإن لم أعثر علي دليل تاريخي يثبته فيما تيسّر لي من مصادر تاريخية، من أنه ولد قبل البعثة النبوية المباركة بعشرين سنة، فيكون عمره حين استشهاده رضوان الله تعالي عليه سبعين سنة، فهو شيخ كبير، ويعد من مشايخ المسلمين الذين نالوا وسام</w:t>
      </w:r>
      <w:bookmarkStart w:id="28" w:name="pg10104_91335"/>
    </w:p>
    <w:p>
      <w:pPr>
        <w:pStyle w:val="BookText"/>
        <w:rPr/>
      </w:pPr>
      <w:bookmarkEnd w:id="28"/>
      <w:r>
        <w:rPr>
          <w:rFonts w:ascii="Amiri" w:hAnsi="Amiri" w:eastAsia="Amiri" w:cs="Amiri"/>
          <w:color w:val="111111"/>
          <w:sz w:val="28"/>
          <w:sz w:val="28"/>
          <w:szCs w:val="28"/>
          <w:rtl w:val="true"/>
          <w:lang w:bidi="ar-SA"/>
        </w:rPr>
        <w:t>الشهادة في معركة صفين بعد عمار بن ياسر رضوان الله تعالي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فسلام عليك نفساً مطمئنةً آمنت بربها، فرحلت إليه راضية مرضية</w:t>
      </w:r>
      <w:r>
        <w:rPr>
          <w:rFonts w:eastAsia="Amiri" w:cs="Amiri" w:ascii="Amiri" w:hAnsi="Amiri"/>
          <w:color w:val="111111"/>
          <w:sz w:val="28"/>
          <w:szCs w:val="28"/>
          <w:rtl w:val="true"/>
          <w:lang w:bidi="ar-SA"/>
        </w:rPr>
        <w:t>!</w:t>
      </w:r>
    </w:p>
    <w:p>
      <w:pPr>
        <w:pStyle w:val="Heading2"/>
        <w:numPr>
          <w:ilvl w:val="1"/>
          <w:numId w:val="1"/>
        </w:numPr>
        <w:rPr/>
      </w:pPr>
      <w:bookmarkStart w:id="29" w:name="__RefHeading___Toc287392_1067777946"/>
      <w:bookmarkStart w:id="30" w:name="_Toc10"/>
      <w:bookmarkEnd w:id="29"/>
      <w:r>
        <w:rPr>
          <w:rtl w:val="true"/>
        </w:rPr>
        <w:t xml:space="preserve">الدَّاعية الأمريكي الحاج مالك شباز </w:t>
      </w:r>
      <w:r>
        <w:rPr>
          <w:rtl w:val="true"/>
        </w:rPr>
        <w:t>(</w:t>
      </w:r>
      <w:r>
        <w:rPr>
          <w:rtl w:val="true"/>
        </w:rPr>
        <w:t>مالكولم إكس</w:t>
      </w:r>
      <w:r>
        <w:rPr>
          <w:rtl w:val="true"/>
        </w:rPr>
        <w:t xml:space="preserve">) </w:t>
      </w:r>
      <w:r>
        <w:rPr>
          <w:rtl w:val="true"/>
        </w:rPr>
        <w:t>الحجُّ وفعلُه التغييري في حياته وفكره‌</w:t>
      </w:r>
      <w:bookmarkEnd w:id="30"/>
    </w:p>
    <w:p>
      <w:pPr>
        <w:pStyle w:val="BookText"/>
        <w:rPr/>
      </w:pPr>
      <w:r>
        <w:rPr>
          <w:rFonts w:ascii="IRNazanin" w:hAnsi="IRNazanin" w:eastAsia="IRNazanin"/>
          <w:color w:val="111111"/>
          <w:sz w:val="28"/>
          <w:sz w:val="28"/>
          <w:szCs w:val="28"/>
          <w:rtl w:val="true"/>
          <w:lang w:bidi="fa-IR"/>
        </w:rPr>
        <w:t>آدم بمبا</w:t>
      </w:r>
    </w:p>
    <w:p>
      <w:pPr>
        <w:pStyle w:val="BookText"/>
        <w:rPr/>
      </w:pPr>
      <w:r>
        <w:rPr>
          <w:rFonts w:ascii="Amiri" w:hAnsi="Amiri" w:eastAsia="Amiri" w:cs="Amiri"/>
          <w:color w:val="111111"/>
          <w:sz w:val="28"/>
          <w:sz w:val="28"/>
          <w:szCs w:val="28"/>
          <w:rtl w:val="true"/>
          <w:lang w:bidi="ar-SA"/>
        </w:rPr>
        <w:t>مقدمة</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كانت وحدة الأصل البشريِّ، وتساوي الشُّعوب مسلَّمة طبيعيَّة، فإنَّ هذه الحقيقة يصعب الاهتداء إليها في ظلِّ العنصريَّات والمواقف المسبقة عن الشُّعوب والأمم، ولا سبيلَ إلي رفع هذا الكَلَف عن وجه هذه الحقيقة الناصعة إلَّا بتوفير فرَص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بين الناس؛ فالإنسان عدوُّ ما يجهل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وسائل انتقال الأفراد والجماعات، وأسباب اختلاط الأمم بعضها ببعض متعدِّدة، فإنَّ رحلة الحج تظلُ</w:t>
      </w:r>
    </w:p>
    <w:p>
      <w:pPr>
        <w:pStyle w:val="BookText"/>
        <w:rPr/>
      </w:pPr>
      <w:r>
        <w:rPr>
          <w:rFonts w:ascii="Amiri" w:hAnsi="Amiri" w:eastAsia="Amiri" w:cs="Amiri"/>
          <w:color w:val="111111"/>
          <w:sz w:val="28"/>
          <w:sz w:val="28"/>
          <w:szCs w:val="28"/>
          <w:rtl w:val="true"/>
          <w:lang w:bidi="ar-SA"/>
        </w:rPr>
        <w:t>قمَّة الوسائل في توفير مسرح حيٍّ لتقرُّب الإنسان إلي غيره، ونبذ العنصريَّة، وصُوَر الاستعلاء العرقيِّ بين الأجناس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المنطلق، تأتي أهميَّة الوقوف عند شخصيَّة فريدة من رجالات الدَّعوة الإسلاميَّة ممن حملوا اللَّقب الشَّرقي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بجدارة إن شاء الله، ويصحُّ أن نُلصِق عليهم طابعاً يحمل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 في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بفعل التَّجربة الإيمانيَّة الخصبة التي عايشوها في الحجِّ، تجربة لا نبالغ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أحدثت في حياتهم وسلوكهم تغييراً لم يُبقِ علي شخوصهم السَّابقة إلّا اللَّحم والدَّم، فكأنَّ الحج آلة عجيبةٌ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البشر يخرج منها الحاج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كيوم ولدَتْه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تلك الشخصيَّة هي الحاج مالك شباز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مالكولم إكس سابقاً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شهيد الإسلام الأوَّل في أمريكا</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eastAsia="Times New Roman" w:cs="Times New Roman" w:ascii="Times New Roman" w:hAnsi="Times New Roman"/>
          <w:color w:val="111111"/>
          <w:sz w:val="28"/>
          <w:szCs w:val="28"/>
          <w:lang w:val="en-US" w:bidi="en-US"/>
        </w:rPr>
        <w:t>Malcolm X: martyr Of in Islam America, janaat, al- Muslimeen, Baltimore, 1988, USA</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الذي تمثِّل قصَّة حياته رحلةً طريفة في الانتقال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والتعرُّف عليه، ونبذ الفوارق العرقيَّة</w:t>
      </w:r>
    </w:p>
    <w:p>
      <w:pPr>
        <w:pStyle w:val="BookText"/>
        <w:rPr/>
      </w:pPr>
      <w:r>
        <w:rPr>
          <w:rFonts w:ascii="Amiri" w:hAnsi="Amiri" w:eastAsia="Amiri" w:cs="Amiri"/>
          <w:color w:val="111111"/>
          <w:sz w:val="28"/>
          <w:sz w:val="28"/>
          <w:szCs w:val="28"/>
          <w:rtl w:val="true"/>
          <w:lang w:bidi="ar-SA"/>
        </w:rPr>
        <w:t xml:space="preserve">لصالح الأخوَّة الدينيَّة، رحلة وضعتْ خطاً فاصلًا بين مشهدَين متضادَّين من حياة صاحبها، مشهدٌ أوَّل هو الصِّراع بين الرَّجل الأسوَد والأبيض، منطِقه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عدوٌّ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المشهد الآخر، فمنطقه منطق الانفتاح والأخوَّة، حتي لكأنَّ البطل الذي ظهر في المشهد الأوَّل قد استُبدِل بإنسان آخر مختلف عنه في جميع المواصفات النفسيَّة والسلوكيَّة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استجلاءً لهذا الفعل التغييريِّ في حياة الحاج مالك شباز، فقد ارتأينا عرض حياته بصورة إجماليَّة، مع الوقوف عند مرحلة الحج لاستخلاص الدُّروس والعِبَر في سيرة حياته المطبوعة، آملين أن تنفع في إقامة الحجَّة لنا في روح الأخوَّة في الإسلام، وفي اضطلاع شعائره بتأمين السَّلام العالمي،</w:t>
      </w:r>
    </w:p>
    <w:p>
      <w:pPr>
        <w:pStyle w:val="BookText"/>
        <w:rPr/>
      </w:pPr>
      <w:r>
        <w:rPr>
          <w:rFonts w:ascii="Amiri" w:hAnsi="Amiri" w:eastAsia="Amiri" w:cs="Amiri"/>
          <w:color w:val="111111"/>
          <w:sz w:val="28"/>
          <w:sz w:val="28"/>
          <w:szCs w:val="28"/>
          <w:rtl w:val="true"/>
          <w:lang w:bidi="ar-SA"/>
        </w:rPr>
        <w:t xml:space="preserve">وفي تهذيب الإسلام لأتباعه، وجعلهِم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أقوامهم ومجتمعاتهم،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تماثيل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جانب آخر، فإنّ من الأجدر بالمسلمين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ديار الغرب، ونحن في خضمِّ حملات التفريق في الصف الإسلاميِّ، وحملات تشويه صورة الإسلام، تمثُّل تلك القِيم والرُّؤي الانفتاحيَّة علي إخوانهم في ديار الإسلام، تلك الرُّؤي التي انتهجها الحاج مالك شباز وأمثاله، حتي يبقي العُود الإسلاميُّ عوداً واحداً قويّاً يستحيل علي الأعداء معالجته وكسره، وحتي تبقي تلك المنارات الإسلامية وهَّاجة، وشاهدة علي الغرب، والشعوب الأخري، في عقر ديارها بأنَّ الإسلام دينُ التَّسامح والوسطيَّة، وأنَّه العلاج الشافي لأمراضهم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في أمريكا والإطار الاجتماعي والديني</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جلُّ المؤرِّخين يقفون ببداية تاريخ أمريكا بالملاح كريستوف كولومبس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الحقائق التاريخيَّة المتضافرة قد برهنتْ علي أنَّ كولومبس</w:t>
      </w:r>
    </w:p>
    <w:p>
      <w:pPr>
        <w:pStyle w:val="BookText"/>
        <w:rPr/>
      </w:pPr>
      <w:r>
        <w:rPr>
          <w:rFonts w:ascii="Amiri" w:hAnsi="Amiri" w:eastAsia="Amiri" w:cs="Amiri"/>
          <w:color w:val="111111"/>
          <w:sz w:val="28"/>
          <w:sz w:val="28"/>
          <w:szCs w:val="28"/>
          <w:rtl w:val="true"/>
          <w:lang w:bidi="ar-SA"/>
        </w:rPr>
        <w:t xml:space="preserve">مسبوقٌ إلي اكتشاف أمريكا من قِبل المسلمين الإسبان المهاجرين، بل إنَّ كولومبس قد استعان بخرائط أولئك ومعلوماتهم في الإبحار إلي الشاطي‌ء الأمريكي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في الجانب الأفريقي، فإنَّ المؤرخ المسلم ابن فضل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مسالك الأبصار في ممالك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أورد في كتابه ذِكر الملك أبي بكر سلطان مالي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أبحر من شواطي‌ء المحيط الأطلسي في غرب أفريقيا إلي خليج مكسيكو الأمريكيَّة </w:t>
      </w:r>
      <w:r>
        <w:rPr>
          <w:rStyle w:val="FootnoteAnchor"/>
          <w:rtl w:val="true"/>
        </w:rPr>
        <w:footnoteReference w:id="1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وتوجد مساندةٌ قويَّة لهذه الرِّواية لدي البرفسور</w:t>
      </w:r>
    </w:p>
    <w:p>
      <w:pPr>
        <w:pStyle w:val="BookText"/>
        <w:rPr/>
      </w:pPr>
      <w:r>
        <w:rPr>
          <w:rFonts w:eastAsia="Times New Roman" w:cs="Times New Roman" w:ascii="Times New Roman" w:hAnsi="Times New Roman"/>
          <w:color w:val="111111"/>
          <w:sz w:val="28"/>
          <w:szCs w:val="28"/>
          <w:lang w:val="en-US" w:bidi="en-US"/>
        </w:rPr>
        <w:t>WienerLeo</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بجامعة هارفرد في دراساته عن أفريقيا واكتشاف أمريكا، إذ استعان بالعلاقات اللغويَّة الوظيفيَّة بين بعض لغات غرب أفريقيا ولغات السُّكان المحلِّيين في الشاطي‌ء الآخر عند خليج مكسيكو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برهن الباحث </w:t>
      </w:r>
      <w:r>
        <w:rPr>
          <w:rFonts w:eastAsia="Times New Roman" w:cs="Times New Roman" w:ascii="Times New Roman" w:hAnsi="Times New Roman"/>
          <w:color w:val="111111"/>
          <w:sz w:val="28"/>
          <w:szCs w:val="28"/>
          <w:lang w:val="en-US" w:bidi="en-US"/>
        </w:rPr>
        <w:t>Ivan V .Sertima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بجامعة </w:t>
      </w:r>
      <w:r>
        <w:rPr>
          <w:rFonts w:eastAsia="Times New Roman" w:cs="Times New Roman" w:ascii="Times New Roman" w:hAnsi="Times New Roman"/>
          <w:color w:val="111111"/>
          <w:sz w:val="28"/>
          <w:szCs w:val="28"/>
          <w:lang w:val="en-US" w:bidi="en-US"/>
        </w:rPr>
        <w:t>Rutgers</w:t>
      </w:r>
    </w:p>
    <w:p>
      <w:pPr>
        <w:pStyle w:val="BookText"/>
        <w:rPr/>
      </w:pPr>
      <w:r>
        <w:rPr>
          <w:rFonts w:ascii="Amiri" w:hAnsi="Amiri" w:eastAsia="Amiri" w:cs="Amiri"/>
          <w:color w:val="111111"/>
          <w:sz w:val="28"/>
          <w:sz w:val="28"/>
          <w:szCs w:val="28"/>
          <w:rtl w:val="true"/>
          <w:lang w:bidi="ar-SA"/>
        </w:rPr>
        <w:t xml:space="preserve">نيوجرسي بدراساته المستفيضة علي وجود سكان أفارقة معظمهم مسلمون في أمريكا قبل اكتشاف كولومبس للقارة الأمريكيَّة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أورد هؤلاء الباحثون كثيراً من القرائن والمرويَّات والوثائق التاريخية الدالَّة علي أنَّ الإسلام قد حلَّ بالديار الأمريكيَّة منذ أن وطي‌ء العبيد الأوائل تلك الأراضي، وظلَّ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أو بآخر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ورثها الأجيالُ اللَّاحقة علي الرغم من الاضطهاد، وحملات محو الهويَّة، وإرغام المسلمين علي تغيير دينهم، وأسمائهم، والتَّفريق بين الأسر والقبائل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وقد عُرِف في تاريخ السُّود بأمريكا علماء مَّمن وصلوا أمريكا في غضون </w:t>
      </w:r>
      <w:r>
        <w:rPr>
          <w:rFonts w:eastAsia="Amiri" w:cs="Amiri" w:ascii="Amiri" w:hAnsi="Amiri"/>
          <w:color w:val="111111"/>
          <w:sz w:val="28"/>
          <w:szCs w:val="28"/>
          <w:lang w:bidi="ar-SA"/>
        </w:rPr>
        <w:t>1730</w:t>
      </w:r>
      <w:r>
        <w:rPr>
          <w:rFonts w:ascii="Amiri" w:hAnsi="Amiri" w:eastAsia="Amiri" w:cs="Amiri"/>
          <w:color w:val="111111"/>
          <w:sz w:val="28"/>
          <w:sz w:val="28"/>
          <w:szCs w:val="28"/>
          <w:rtl w:val="true"/>
          <w:lang w:bidi="ar-SA"/>
        </w:rPr>
        <w:t>، وفاجأوا</w:t>
      </w:r>
    </w:p>
    <w:p>
      <w:pPr>
        <w:pStyle w:val="BookText"/>
        <w:rPr/>
      </w:pPr>
      <w:r>
        <w:rPr>
          <w:rFonts w:ascii="Amiri" w:hAnsi="Amiri" w:eastAsia="Amiri" w:cs="Amiri"/>
          <w:color w:val="111111"/>
          <w:sz w:val="28"/>
          <w:sz w:val="28"/>
          <w:szCs w:val="28"/>
          <w:rtl w:val="true"/>
          <w:lang w:bidi="ar-SA"/>
        </w:rPr>
        <w:t>الأمريكيِّين بمستواهم المعرفيِّ، واستعان الباحثون ببعضهم في ترجمة بعض الوثائق، من 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يارو محمد، وجوب بن سليمان، والأمين جاي، والشيخ محمود بقاقا، ومحمد علي بن سعيد، وأيوب بن سليمان ديالو، وعبدالرحمن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 الرغم من إلغاء الرِّق، وتجارة العبيد والتَّلويح بشعارات الحريَّة والديمقراطيَّة بعد الحرب الأهليَّة الأمريكيَّة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وضع السود الاجتماعي في الولايات المتحدة الأمريكيَّة خاصَّة في ولايات الشَّمال، لم يطرأ عليه تحسُّن ملموس، حيث فرض عليهم حظر التَّجوُّل بعد الغروب في بعض المدن، ومُنعوا من دخول المطاعم، وركوب سيارات النَّقل الجماعي، وحرِموا من الخدمات الطبيَّة في المستشفيات، وفُصِل بينهم وبين البيض في الكنائس، والملاهي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كانت أيَّة معارضة أو احتجاج علي هذا الوضع، أو المناداة إلي المساواة تؤدّي بالمعارض</w:t>
      </w:r>
    </w:p>
    <w:p>
      <w:pPr>
        <w:pStyle w:val="BookText"/>
        <w:rPr/>
      </w:pPr>
      <w:r>
        <w:rPr>
          <w:rFonts w:ascii="Amiri" w:hAnsi="Amiri" w:eastAsia="Amiri" w:cs="Amiri"/>
          <w:color w:val="111111"/>
          <w:sz w:val="28"/>
          <w:sz w:val="28"/>
          <w:szCs w:val="28"/>
          <w:rtl w:val="true"/>
          <w:lang w:bidi="ar-SA"/>
        </w:rPr>
        <w:t>إلي السجن، أو القتل أو أيّ شكل من أشكال التخويف علي أيدي العصابات العنصريَّة التي أسَّسها البيض، والتي كانت تمارس أعمال العنف علي مرأي ومسمع من الشرطة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نتيجةً لهذه الحالة، شهدت بدايات القرن العشرين نشأة الكثير من الحركات القوميَّة في أمريكا خاصَّة بين السُّود، مثل حركة</w:t>
      </w:r>
    </w:p>
    <w:p>
      <w:pPr>
        <w:pStyle w:val="BookText"/>
        <w:rPr/>
      </w:pPr>
      <w:r>
        <w:rPr>
          <w:rFonts w:eastAsia="Times New Roman" w:cs="Times New Roman" w:ascii="Times New Roman" w:hAnsi="Times New Roman"/>
          <w:color w:val="111111"/>
          <w:sz w:val="28"/>
          <w:szCs w:val="28"/>
          <w:lang w:val="en-US" w:bidi="en-US"/>
        </w:rPr>
        <w:t>SKIE</w:t>
      </w:r>
    </w:p>
    <w:p>
      <w:pPr>
        <w:pStyle w:val="BookText"/>
        <w:rPr/>
      </w:pPr>
      <w:r>
        <w:rPr>
          <w:rFonts w:ascii="Amiri" w:hAnsi="Amiri" w:eastAsia="Amiri" w:cs="Amiri"/>
          <w:color w:val="111111"/>
          <w:sz w:val="28"/>
          <w:sz w:val="28"/>
          <w:szCs w:val="28"/>
          <w:rtl w:val="true"/>
          <w:lang w:bidi="ar-SA"/>
        </w:rPr>
        <w:t xml:space="preserve">، وجماعة </w:t>
      </w:r>
      <w:r>
        <w:rPr>
          <w:rFonts w:eastAsia="Times New Roman" w:cs="Times New Roman" w:ascii="Times New Roman" w:hAnsi="Times New Roman"/>
          <w:color w:val="111111"/>
          <w:sz w:val="28"/>
          <w:szCs w:val="28"/>
          <w:lang w:val="en-US" w:bidi="en-US"/>
        </w:rPr>
        <w:t>Aipha Phi Aipha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وتراوحت تلك الحركات بين متطرِّفة ضدَّ البيض، وأخري معتدلة خاصَّة لدي الطّبقة المثقَّفة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تراوحت المرجعيَّات الفكريَّة لتلك الحركات بين علمانيَّة، ووثنيَّة، وإسلاميَّة ومسيحيَّة، وإنْ كان الغالب علي معظمها المزجُ بين تلك المرجعيَّات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أُولي تلك الحركات حركة مرقس غارفي </w:t>
      </w:r>
      <w:r>
        <w:rPr>
          <w:rFonts w:eastAsia="Times New Roman" w:cs="Times New Roman" w:ascii="Times New Roman" w:hAnsi="Times New Roman"/>
          <w:color w:val="111111"/>
          <w:sz w:val="28"/>
          <w:szCs w:val="28"/>
          <w:lang w:val="en-US" w:bidi="en-US"/>
        </w:rPr>
        <w:t>Marcus Garvey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التي أطلق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الرابطة العالميَّة لترقية الجنس الأسود</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Universal Negro Improvement Associatation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التي نشطت منذ عام </w:t>
      </w:r>
      <w:r>
        <w:rPr>
          <w:rFonts w:eastAsia="Amiri" w:cs="Amiri" w:ascii="Amiri" w:hAnsi="Amiri"/>
          <w:color w:val="111111"/>
          <w:sz w:val="28"/>
          <w:szCs w:val="28"/>
          <w:lang w:bidi="ar-SA"/>
        </w:rPr>
        <w:t>1916</w:t>
      </w:r>
      <w:r>
        <w:rPr>
          <w:rFonts w:ascii="Amiri" w:hAnsi="Amiri" w:eastAsia="Amiri" w:cs="Amiri"/>
          <w:color w:val="111111"/>
          <w:sz w:val="28"/>
          <w:sz w:val="28"/>
          <w:szCs w:val="28"/>
          <w:rtl w:val="true"/>
          <w:lang w:bidi="ar-SA"/>
        </w:rPr>
        <w:t>، وهي حركة سياسيَّة اجتماعيَّة، دعا السُّود إلي تحرير أنفسهم من الظُّلم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قويت حركتُه لكنها انحلت بعد</w:t>
      </w:r>
    </w:p>
    <w:p>
      <w:pPr>
        <w:pStyle w:val="BookText"/>
        <w:rPr/>
      </w:pPr>
      <w:r>
        <w:rPr>
          <w:rFonts w:ascii="Amiri" w:hAnsi="Amiri" w:eastAsia="Amiri" w:cs="Amiri"/>
          <w:color w:val="111111"/>
          <w:sz w:val="28"/>
          <w:sz w:val="28"/>
          <w:szCs w:val="28"/>
          <w:rtl w:val="true"/>
          <w:lang w:bidi="ar-SA"/>
        </w:rPr>
        <w:t>نفي مرقس من الولايات المتحدة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وثانيتها 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الهيكل المغربي المقدَّس للعلوم </w:t>
      </w:r>
      <w:r>
        <w:rPr>
          <w:rFonts w:eastAsia="Times New Roman" w:cs="Times New Roman" w:ascii="Times New Roman" w:hAnsi="Times New Roman"/>
          <w:color w:val="111111"/>
          <w:sz w:val="28"/>
          <w:szCs w:val="28"/>
          <w:lang w:val="en-US" w:bidi="en-US"/>
        </w:rPr>
        <w:t>Moorish Holy Science Temple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التي أسَّسها الكاريبي تيموثي درو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Thinothy Drew(1929- 1886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مدينة </w:t>
      </w:r>
      <w:r>
        <w:rPr>
          <w:rFonts w:eastAsia="Times New Roman" w:cs="Times New Roman" w:ascii="Times New Roman" w:hAnsi="Times New Roman"/>
          <w:color w:val="111111"/>
          <w:sz w:val="28"/>
          <w:szCs w:val="28"/>
          <w:lang w:val="en-US" w:bidi="en-US"/>
        </w:rPr>
        <w:t>Newark</w:t>
      </w:r>
      <w:r>
        <w:rPr>
          <w:rFonts w:ascii="Amiri" w:hAnsi="Amiri" w:eastAsia="Amiri" w:cs="Amiri"/>
          <w:color w:val="111111"/>
          <w:sz w:val="28"/>
          <w:sz w:val="28"/>
          <w:szCs w:val="28"/>
          <w:rtl w:val="true"/>
          <w:lang w:bidi="ar-SA"/>
        </w:rPr>
        <w:t>بولاية جيرسي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وتسمَّي فيما بعد بالشريف درو علي، رافعاً نسبه إلي الأشراف بالمملكة المغربية، زاعماً أنَّ أصل السُّود في الولايات المتحدة من آسيا، وأنَّهم ينحدرون من قبيلة كانت تسكن مكَّة وتُدعي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شَباز</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دعوته خليطاً من المعتقدات الدِّينية الشرقيَّة والمبادي‌ء الاجتماعيَّة، دعا السُّود إلي الارتداد عن المسيحيَّة واعتبرها دين البيض الآريِّين، وأمرهَم باعتناق الإسلام باعتباره ديانة أجدادهم 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دعا إلي انفصال السُّود عن البيض في ولاية خاصَّة بهم داخل الولايات المتَّحدة، واسم خاصٍّ يحملونه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ادَّعي الشريف درو علي النبوَّة، وكتب كتيِّباً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يصفه جاك كونراي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مزجٌ غريبٌ لآيات القرآن الكريم، وجُمل من الكتاب المقدس، وكلمات مرقس غارفي، وقصص حول حياة يسوع، يربط هذه العناصر كلها بياناتٌ وتفسيرات المتنبي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 علي</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لاقت دعوة درو علي قبولًا موسَّعاً، وراقت أذواق الطَّبقة الكادحة من السُّود في أوائل القرن العشرين، وكانت لها هياكل ومعابد نشطة في ديترويت، وشيكاغو، ونيويورك، وغيرها من الولايات في أمريكا، وراجت عقائد الطائفة بسرعة وقوِيت حتي وفاة المؤسس </w:t>
      </w:r>
      <w:r>
        <w:rPr>
          <w:rFonts w:eastAsia="Amiri" w:cs="Amiri" w:ascii="Amiri" w:hAnsi="Amiri"/>
          <w:color w:val="111111"/>
          <w:sz w:val="28"/>
          <w:szCs w:val="28"/>
          <w:lang w:bidi="ar-SA"/>
        </w:rPr>
        <w:t>1929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الرغم من الانحرافات الواضحة في تعاليم درو علي وبُعدها عن الإسلام الصحيح، ومزجها بين الشَّعائر والعقائد الإسلاميَّة</w:t>
      </w:r>
    </w:p>
    <w:p>
      <w:pPr>
        <w:pStyle w:val="BookText"/>
        <w:rPr/>
      </w:pPr>
      <w:r>
        <w:rPr>
          <w:rFonts w:ascii="Amiri" w:hAnsi="Amiri" w:eastAsia="Amiri" w:cs="Amiri"/>
          <w:color w:val="111111"/>
          <w:sz w:val="28"/>
          <w:sz w:val="28"/>
          <w:szCs w:val="28"/>
          <w:rtl w:val="true"/>
          <w:lang w:bidi="ar-SA"/>
        </w:rPr>
        <w:t>والمسيحيَّة، فإنَّها تعتبر الواجهة الأولي التي أيقظت في الأمريكيّين السُّود الشعور بالاعتزاز بهويَّتهم، وتقوية الوعي بضرورة العودة إلي الإسلام، والارتباط بأرض أفريقيا وآسيا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ثالثة تلك الحركات 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ظهرت في غضون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يد والاس فارد محمد، في أحياء ديترويت الشعبيَّة، وكان بائعاً متجوّلًا يتاجر في الأقمشة والملابس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 دعوته بالانخراط في الاسَر، وتذكير السُّود بأصولهم الأفريقيَّة، مؤكِّداً لهم أنَّه جاءهم ليحملهم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اكتشاف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كسبه لجماعة وتأسيس منظمته، وخروجه من الدَّعوة السريَّة، أسَّس مدارس للبنين والبنات، وأنشأ مؤسَّسات تجاريَّة، ومعامل خاصَّة للسُّود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بحلول عام</w:t>
      </w:r>
    </w:p>
    <w:p>
      <w:pPr>
        <w:pStyle w:val="BookText"/>
        <w:rPr/>
      </w:pPr>
      <w:r>
        <w:rPr>
          <w:rFonts w:eastAsia="Times New Roman" w:cs="Times New Roman" w:ascii="Times New Roman" w:hAnsi="Times New Roman"/>
          <w:color w:val="111111"/>
          <w:sz w:val="28"/>
          <w:szCs w:val="28"/>
          <w:lang w:val="en-US" w:bidi="en-US"/>
        </w:rPr>
        <w:t>1934</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اختفي فارد محمد فجأةً، وكان قد أوكل أمر الحركة إلي روبرت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Elijah poole (1875 1975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فكان أوَّل ما قام به إليجا ادِّعاء الألوهيَّة لفارد محمد، وادِّعاء النبوَّة</w:t>
      </w:r>
    </w:p>
    <w:p>
      <w:pPr>
        <w:pStyle w:val="BookText"/>
        <w:rPr/>
      </w:pPr>
      <w:r>
        <w:rPr>
          <w:rFonts w:ascii="Amiri" w:hAnsi="Amiri" w:eastAsia="Amiri" w:cs="Amiri"/>
          <w:color w:val="111111"/>
          <w:sz w:val="28"/>
          <w:sz w:val="28"/>
          <w:szCs w:val="28"/>
          <w:rtl w:val="true"/>
          <w:lang w:bidi="ar-SA"/>
        </w:rPr>
        <w:t xml:space="preserve">والرسالة لنفسه </w:t>
      </w:r>
      <w:r>
        <w:rPr>
          <w:rStyle w:val="FootnoteAnchor"/>
          <w:rtl w:val="true"/>
        </w:rPr>
        <w:footnoteReference w:id="138"/>
      </w:r>
      <w:r>
        <w:rPr>
          <w:rFonts w:ascii="Amiri" w:hAnsi="Amiri" w:eastAsia="Amiri" w:cs="Amiri"/>
          <w:color w:val="111111"/>
          <w:sz w:val="28"/>
          <w:sz w:val="28"/>
          <w:szCs w:val="28"/>
          <w:rtl w:val="true"/>
          <w:lang w:bidi="ar-SA"/>
        </w:rPr>
        <w:t xml:space="preserve">، وسمي الحركة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 الإسلام المفقودة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في مجاهل أمريكا الشمالية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The Lost- found Nationof IsLam in the wilderness of North America</w:t>
      </w:r>
    </w:p>
    <w:p>
      <w:pPr>
        <w:pStyle w:val="BookText"/>
        <w:rPr/>
      </w:pPr>
      <w:r>
        <w:rPr>
          <w:rFonts w:ascii="Amiri" w:hAnsi="Amiri" w:eastAsia="Amiri" w:cs="Amiri"/>
          <w:color w:val="111111"/>
          <w:sz w:val="28"/>
          <w:sz w:val="28"/>
          <w:szCs w:val="28"/>
          <w:rtl w:val="true"/>
          <w:lang w:bidi="ar-SA"/>
        </w:rPr>
        <w:t>وزعم بأن الرَّجل الأبيض هو الشَّيطان نفسُه المذكور في الكتب السماويَّة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ونشط في تأسيس أماكن عبادة لأتباعه وسماها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هياكل </w:t>
      </w:r>
      <w:r>
        <w:rPr>
          <w:rFonts w:eastAsia="Times New Roman" w:cs="Times New Roman" w:ascii="Times New Roman" w:hAnsi="Times New Roman"/>
          <w:color w:val="111111"/>
          <w:sz w:val="28"/>
          <w:szCs w:val="28"/>
          <w:lang w:val="en-US" w:bidi="en-US"/>
        </w:rPr>
        <w:t>Temples</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ولم يكن فرق كبير بينها وبين الكنائس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طوَّر المؤسَّسات التجاريَّة والمصانع، وأغري البسطاء بالوعود الإلهيَّة للجنس الأسَود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عرفت حركة إليجا محمد عصرها الذَّهبي أيام الحاج مالك شباز، ولما توفي إليجا محمد، تولَّي زعامة الحركة ابنه والاس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وارث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أدخل تصحيحات جذريَّة في تنظيم الحركة وفي تعاليمها، حيث أبطل دعاوي أبيه التحريفيَّة، وأعلن عن اتِّباعه لمنهج أهل السُّنة والجماعة في الاعتقاد والعمل، هذا، وقد انفصلت عن والاس</w:t>
      </w:r>
    </w:p>
    <w:p>
      <w:pPr>
        <w:pStyle w:val="BookText"/>
        <w:rPr/>
      </w:pPr>
      <w:r>
        <w:rPr>
          <w:rFonts w:ascii="Amiri" w:hAnsi="Amiri" w:eastAsia="Amiri" w:cs="Amiri"/>
          <w:color w:val="111111"/>
          <w:sz w:val="28"/>
          <w:sz w:val="28"/>
          <w:szCs w:val="28"/>
          <w:rtl w:val="true"/>
          <w:lang w:bidi="ar-SA"/>
        </w:rPr>
        <w:t>جماعةٌ بزعامة لويس فرخان، ملتزمةً بالدَّعاوي القديمة، وبالإيمان بنبوَّة إليجا محمد وتعاليمه وعقائده الباطلة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يكن من مآخذ علي هذا التنظيم في عهده الأوَّل، فإنَّ من الملامح الإيجابيَّة فيه قوَّة الجانب الرُّوحي، ونجاحه في شحن الأتباع بديناميَّة التَّطهير الذاتي، والتمسك بالهويَّة، والاحتراز المفرط من الذَّوبان في الثقافة الأمريكيَّة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مالكولم، المولد والنَّشأة</w:t>
      </w:r>
    </w:p>
    <w:p>
      <w:pPr>
        <w:pStyle w:val="BookText"/>
        <w:rPr/>
      </w:pPr>
      <w:r>
        <w:rPr>
          <w:rFonts w:ascii="Amiri" w:hAnsi="Amiri" w:eastAsia="Amiri" w:cs="Amiri"/>
          <w:color w:val="111111"/>
          <w:sz w:val="28"/>
          <w:sz w:val="28"/>
          <w:szCs w:val="28"/>
          <w:rtl w:val="true"/>
          <w:lang w:bidi="ar-SA"/>
        </w:rPr>
        <w:t>وُلِد مالكولم ليتْل بتاريخ</w:t>
      </w:r>
    </w:p>
    <w:p>
      <w:pPr>
        <w:pStyle w:val="BookText"/>
        <w:rPr/>
      </w:pPr>
      <w:r>
        <w:rPr>
          <w:rFonts w:eastAsia="Times New Roman" w:cs="Times New Roman" w:ascii="Times New Roman" w:hAnsi="Times New Roman"/>
          <w:color w:val="111111"/>
          <w:sz w:val="28"/>
          <w:szCs w:val="28"/>
          <w:lang w:val="en-US" w:bidi="en-US"/>
        </w:rPr>
        <w:t>19</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مايو </w:t>
      </w:r>
      <w:r>
        <w:rPr>
          <w:rFonts w:eastAsia="Amiri" w:cs="Amiri" w:ascii="Amiri" w:hAnsi="Amiri"/>
          <w:color w:val="111111"/>
          <w:sz w:val="28"/>
          <w:szCs w:val="28"/>
          <w:lang w:bidi="ar-SA"/>
        </w:rPr>
        <w:t>1925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أوماها ولاية نبراسكا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j .Earl Little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من مواليد جورجيا، ووالدته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Lousie Norton</w:t>
      </w:r>
      <w:r>
        <w:rPr>
          <w:rFonts w:ascii="Amiri" w:hAnsi="Amiri" w:eastAsia="Amiri" w:cs="Amiri"/>
          <w:color w:val="111111"/>
          <w:sz w:val="28"/>
          <w:sz w:val="28"/>
          <w:szCs w:val="28"/>
          <w:rtl w:val="true"/>
          <w:lang w:bidi="ar-SA"/>
        </w:rPr>
        <w:t>، نازحة من بلاد جزر الكاريبي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الابن الرابع من بين سبعة أبناء رزِقت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لُوِسا</w:t>
      </w:r>
      <w:r>
        <w:rPr>
          <w:rFonts w:eastAsia="Amiri" w:cs="Amiri" w:ascii="Amiri" w:hAnsi="Amiri"/>
          <w:color w:val="111111"/>
          <w:sz w:val="28"/>
          <w:szCs w:val="28"/>
          <w:rtl w:val="true"/>
          <w:lang w:bidi="ar-SA"/>
        </w:rPr>
        <w:t xml:space="preserve">» </w:t>
      </w:r>
      <w:r>
        <w:rPr>
          <w:rStyle w:val="FootnoteAnchor"/>
          <w:rtl w:val="true"/>
        </w:rPr>
        <w:footnoteReference w:id="140"/>
      </w:r>
      <w:r>
        <w:rPr>
          <w:rFonts w:ascii="Amiri" w:hAnsi="Amiri" w:eastAsia="Amiri" w:cs="Amiri"/>
          <w:color w:val="111111"/>
          <w:sz w:val="28"/>
          <w:sz w:val="28"/>
          <w:szCs w:val="28"/>
          <w:rtl w:val="true"/>
          <w:lang w:bidi="ar-SA"/>
        </w:rPr>
        <w:t>، وله ثلاثة إخوة آخرين من أبيه رُزِق بهم في زواجه الأوَّل قبل زواجه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لويسا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w:t>
      </w:r>
    </w:p>
    <w:p>
      <w:pPr>
        <w:pStyle w:val="BookText"/>
        <w:rPr/>
      </w:pPr>
      <w:r>
        <w:rPr>
          <w:rFonts w:ascii="Amiri" w:hAnsi="Amiri" w:eastAsia="Amiri" w:cs="Amiri"/>
          <w:color w:val="111111"/>
          <w:sz w:val="28"/>
          <w:sz w:val="28"/>
          <w:szCs w:val="28"/>
          <w:rtl w:val="true"/>
          <w:lang w:bidi="ar-SA"/>
        </w:rPr>
        <w:t xml:space="preserve">مالك </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صادف مولد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وصباه تصاعد الأزمة العنصريَّة، واضطهاد السُّود في الولايات المتحدة، وكان صباه مهدَّد بشبح العنصريَّة البيضاء ضد السُّود في الولايات الشَّمالية، وضدَّ أتباع حركة مرقس غارفي التي كانت أسرته زعيمة إحدي تجمُّعاتها؛ إذْ كان أبوه داعية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مشهور، حاز اللَّقب الشَّرفي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Reverend</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حاز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الرَّشيد</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Elder</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لتزعُّمه الطائفة الغارفيَّة بأوماها، ونشاطه في تنظيم أمورها، وإلقاء الخطب</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يتَّضح من سيرة 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وتصريحات إخوانه أن الإيديولوجيَّة الغارفيَّة وتعاليمها كانت الموجه لحياة الأسرة، وسلوك أفرادها، فإضافةً إلي تزعُّم الأب للطائفة الغارفيَّة، وكون الأم محرِّرة لأخبار الجماعة ونشر تعاليمها في بعض الصُّحف، حرص كلٌّ منهما علي تلقين الأبناء</w:t>
      </w:r>
    </w:p>
    <w:p>
      <w:pPr>
        <w:pStyle w:val="BookText"/>
        <w:rPr/>
      </w:pPr>
      <w:r>
        <w:rPr>
          <w:rFonts w:ascii="Amiri" w:hAnsi="Amiri" w:eastAsia="Amiri" w:cs="Amiri"/>
          <w:color w:val="111111"/>
          <w:sz w:val="28"/>
          <w:sz w:val="28"/>
          <w:szCs w:val="28"/>
          <w:rtl w:val="true"/>
          <w:lang w:bidi="ar-SA"/>
        </w:rPr>
        <w:t>مبادي‌ء الحركة، فكان الوالد يصطحب مالكولم وأخوَيه إلي المعبد حيث يلقي الخطب، ويلقِّن الأتباع تعاليم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الأمُّ، فكانت إذا اجتمعت الأسرة حول النار بعد العَشاء، تحكي للأطفال عن ماضي أجدادهم السُّود العريق، وتنفث فيهم روح الاعتزاز بعنصرهم الأسود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شكَّ أن هذا الجوَّ النِّضالي الذي تفتَّح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الحياة، قد انطبع علي تفكيره، ووجَّه الكثيرَ من تحرُّكاته وتصرُّفاته خلال مختلف مراحل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أخذنا في الحسبان الوسطَ العامَّ في مدينة</w:t>
      </w:r>
    </w:p>
    <w:p>
      <w:pPr>
        <w:pStyle w:val="BookText"/>
        <w:rPr/>
      </w:pPr>
      <w:r>
        <w:rPr>
          <w:rFonts w:eastAsia="Times New Roman" w:cs="Times New Roman" w:ascii="Times New Roman" w:hAnsi="Times New Roman"/>
          <w:color w:val="111111"/>
          <w:sz w:val="28"/>
          <w:szCs w:val="28"/>
          <w:lang w:val="en-US" w:bidi="en-US"/>
        </w:rPr>
        <w:t>Lansing</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والأسر الأخري في مجتمع السُّود،</w:t>
      </w:r>
    </w:p>
    <w:p>
      <w:pPr>
        <w:pStyle w:val="BookText"/>
        <w:rPr/>
      </w:pPr>
      <w:r>
        <w:rPr>
          <w:rFonts w:ascii="Amiri" w:hAnsi="Amiri" w:eastAsia="Amiri" w:cs="Amiri"/>
          <w:color w:val="111111"/>
          <w:sz w:val="28"/>
          <w:sz w:val="28"/>
          <w:szCs w:val="28"/>
          <w:rtl w:val="true"/>
          <w:lang w:bidi="ar-SA"/>
        </w:rPr>
        <w:t>أدركنا مدي الأثر الأيديولوجي الذي كان تربةً خصبةً لنماء الوعي القوميِّ والديني لدي جيل مالكولم من أبناء الأمريكيِّين السُّود</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الأحداث التي شحذت نفسيَّة مالكولم وحفرت في ذاكرته أسي دفيناً، وكراهيَّةً للبيض منذ نعومة أظفاره، ما رواه في سيرته عن حادثة إحراق منزل أسرته علي يد عصابة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 كلوس كلان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العنصريَّة في أوماها </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أتي رجال مقنَّعون ذات ليلة؛ فكسَّروا النوافذ، وأشعلوا النار في المنزل، وأطلقوا عبارات عنصريَّة، وطالَبوا الأسرة بالهجرة من بين أظهُرهم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لخص مالكولم هذه الحالة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 xml:space="preserve">مولدَه وصباه كان في الرُّعب والخوف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والأمرُّ أنَّه حين أشعل البيض النار في المنزل، وهرعت الأسرة للنجاة بنفسها، يقول مالكولم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رجال الإطفاء والبوليس البيض، ووقفوا يتفرَّجون علي المنزل المشتعل إلي أنْ أتت النار علي المنزل بأكمله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عام</w:t>
      </w:r>
    </w:p>
    <w:p>
      <w:pPr>
        <w:pStyle w:val="BookText"/>
        <w:rPr/>
      </w:pPr>
      <w:r>
        <w:rPr>
          <w:rFonts w:eastAsia="Times New Roman" w:cs="Times New Roman" w:ascii="Times New Roman" w:hAnsi="Times New Roman"/>
          <w:color w:val="111111"/>
          <w:sz w:val="28"/>
          <w:szCs w:val="28"/>
          <w:lang w:val="en-US" w:bidi="en-US"/>
        </w:rPr>
        <w:t>1931</w:t>
      </w:r>
    </w:p>
    <w:p>
      <w:pPr>
        <w:pStyle w:val="BookText"/>
        <w:rPr/>
      </w:pPr>
      <w:r>
        <w:rPr>
          <w:rFonts w:ascii="Amiri" w:hAnsi="Amiri" w:eastAsia="Amiri" w:cs="Amiri"/>
          <w:color w:val="111111"/>
          <w:sz w:val="28"/>
          <w:sz w:val="28"/>
          <w:szCs w:val="28"/>
          <w:rtl w:val="true"/>
          <w:lang w:bidi="ar-SA"/>
        </w:rPr>
        <w:t xml:space="preserve">حين كان مالكولم في سن السَّادسة تفاقمت المأساة حين عُثِر علي جثة والده طريحاً علي سكة حديديَّة، وكان تقرير البوليس أنَّ قطاراً صدمه، بينما أصرَّ مجتمع السُّود أنَّه ضُرِب وجُرح قبل أن يلقي تحت عجلات القطار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مالكولم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في السادسة من عمري آنذاك، لكنَّني كنت قبلُ قد تعلَّمت أنَّ كون الإنسان أسودَ في هذا البلد مثار مشاكل</w:t>
      </w:r>
      <w:r>
        <w:rPr>
          <w:rFonts w:eastAsia="Amiri" w:cs="Amiri" w:ascii="Amiri" w:hAnsi="Amiri"/>
          <w:color w:val="111111"/>
          <w:sz w:val="28"/>
          <w:szCs w:val="28"/>
          <w:rtl w:val="true"/>
          <w:lang w:bidi="ar-SA"/>
        </w:rPr>
        <w:t xml:space="preserve">» (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موت عائل الأسرة وكاسبِها، ظلَّت الأمُّ تجاهد وتكدُّ لتربية الأطفال وتأمين حاجاتهم، لكن المناخ العنصريَّ لم يكن</w:t>
      </w:r>
    </w:p>
    <w:p>
      <w:pPr>
        <w:pStyle w:val="BookText"/>
        <w:rPr/>
      </w:pPr>
      <w:r>
        <w:rPr>
          <w:rFonts w:ascii="Amiri" w:hAnsi="Amiri" w:eastAsia="Amiri" w:cs="Amiri"/>
          <w:color w:val="111111"/>
          <w:sz w:val="28"/>
          <w:sz w:val="28"/>
          <w:szCs w:val="28"/>
          <w:rtl w:val="true"/>
          <w:lang w:bidi="ar-SA"/>
        </w:rPr>
        <w:t>ليرحم الأرملة المغلوبة وأيتامها الصِّغار، فلم يكن من اليسير الحصول علي عمل منزلي لدي البيض، ولم ينفع إيقاف أخوَي مالكولم الحدَثَين الدِّراسة ومساعدة الأمِّ في طلب لقمة العيش، ومع تزايُد وطأة الفقر، والمطالب الماليَّة كانت الأم تشعر من يوم لآخر بحدَّة النفس، وزيادة القلق علي مصيرها وعلي مصير أبنائها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زادت استفزازات الجيران البيض للأسرة في حدَّة نفس الأم، حتي وصَموها بالاضطراب النفسيِّ، ومن هنا تدخَّلت جمعيات الرعاية الاجتماعيَّة، لأخذ الأطفال وتوزيعهم علي مراكز رعاية الأطفال؛ فكان ردُّ الأمِّ الرفض القطعي لهذا التفريق بينها وبين أبنائها، ولم يزل رجال الرعاية بنفوذهم الحكومي حتي انتزعوا منها أبناءها، وكان ذلك إيذاناً باضطراب نفسيٍّ محقَّق للمرأة، أدخِلت بعدها في مصحَّة نفسيَّة وظلتَّ بها أكثر من عشرين عاماً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أن تفرَّق الأطفال أيدي سبأ بين مراكز رعاية الأطفال، وُكِّل مالكولم إلي أسرة أفريقيَّة أمريكيَّة، ومن ثم إلي مركز لرعاية الأحداث في ميشغان، ولم يرُقه</w:t>
      </w:r>
    </w:p>
    <w:p>
      <w:pPr>
        <w:pStyle w:val="BookText"/>
        <w:rPr/>
      </w:pPr>
      <w:r>
        <w:rPr>
          <w:rFonts w:ascii="Amiri" w:hAnsi="Amiri" w:eastAsia="Amiri" w:cs="Amiri"/>
          <w:color w:val="111111"/>
          <w:sz w:val="28"/>
          <w:sz w:val="28"/>
          <w:szCs w:val="28"/>
          <w:rtl w:val="true"/>
          <w:lang w:bidi="ar-SA"/>
        </w:rPr>
        <w:t xml:space="preserve">المكان بأيِّ حال؛ إذ كان هو الأسودَ الوحيدَ بين الأطفال البيض، وكان بعض المربين البيض يستفزُّونه بتعليقات عنصريَّة متكررة، وكان سبب خروجه من إحدي تلك المراكز، وهروبه من الدِّراسة سخرية أحد المرِّبين منه حين ذكر له مالكولم أنَّ أمنيته أن يصبح محامياً، فنصحه المعلِّم بأن يختار مهنة النِّجارة؛ لأنَّ المحاماة لا تنسجم واقعاً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انتقل مالكولم بعد ذلك إلي السَّيدة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Ella</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وهي أخته من أبيه، وقد كانت سيِّدةً فاضلةً محترمة، قال عنها مالكولم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أول امرأة سوداء رأي فيها الفضل والثِّقة والاعتزاز بنفسها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هذه المرأة بدور فعَّال في مساندة مالكولم في شتي مراحل حياته، وكان أكبر تلك المواقف إمدادها إيَّاه بالمال لأداء فريضة الحجِّ مما كان له الأثر المباشر في التغيير الجذريِّ في حياة مالكولم وفكره، وحركته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شوارع ديترويت، اجتمع مالكولم ليتل بمجموعة من الشباب السُّود المتسكِّعين في البارات، وعلي أبواب المتاجر، وفي الأزقَّة المظلمة، وكان من أهمِّ أنشطتهم بيع المواد المختلفة من أحزمة، ومناديل يد، وسجائر، وعطور، ومسح أحذية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تلك المهن الشَّريفة لديهم، لأنَّ النشاط الفعليَّ لدي بعضهم كان في تهريب المخدرات، والسَّطو علي المنازل، والسَّمسرة بين البغايا وزبائنهن</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سرعان ما انخرط مالكولم عملياً ونفسياً في هذا المجتمع، وحاز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أحمر ديترويت </w:t>
      </w:r>
      <w:r>
        <w:rPr>
          <w:rFonts w:eastAsia="Times New Roman" w:cs="Times New Roman" w:ascii="Times New Roman" w:hAnsi="Times New Roman"/>
          <w:color w:val="111111"/>
          <w:sz w:val="28"/>
          <w:szCs w:val="28"/>
          <w:lang w:val="en-US" w:bidi="en-US"/>
        </w:rPr>
        <w:t>Detroit Red</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فبدأ يلبس علي طريقة 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بذلة طويلة، حزام ضيِّق، وقبَّعة ذات ريش طويلة، وصبغ الشَّعر باليود الملوَّن والمليِّن، وتدخين الأفيون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كان مالكولم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شعورهَ بهويّته، وفقَدَ</w:t>
      </w:r>
    </w:p>
    <w:p>
      <w:pPr>
        <w:pStyle w:val="BookText"/>
        <w:rPr/>
      </w:pPr>
      <w:r>
        <w:rPr>
          <w:rFonts w:ascii="Amiri" w:hAnsi="Amiri" w:eastAsia="Amiri" w:cs="Amiri"/>
          <w:color w:val="111111"/>
          <w:sz w:val="28"/>
          <w:sz w:val="28"/>
          <w:szCs w:val="28"/>
          <w:rtl w:val="true"/>
          <w:lang w:bidi="ar-SA"/>
        </w:rPr>
        <w:t>الشُّعور بذاته</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 مالكولم تلك الحالة التي ألجأت الآلاف من أمثاله من السُّود إلي مثل هذا العيش والتردي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حين تنخرط في مجتمع الغيتو، مثلما كنتُ أنا، فإنَّك تدخل في عالَم الوحوش، ويصبح البقاء للأقوي قانوناً محتوماً</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تعدَّدت نشاطات مالكولم غير القانونيَّة حين عمله خادماً في إحدي المراقص الصَّاخبة في حيِّ هارلْم؛ حيث كان المكان ملتقي تجار الأفيون، ولاعبي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وسماسرة البغايا، وعصابات السَّطو علي المحلات التجاريَّة، وهكذا وجد مالكولم نفسَه منجرفاً في تجارة الأفيون التي درَّت عليه الأرباح الطائلة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ظللتُ أضاعِف أرباحي، وبضاعتي، وقلَّما كنت 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في جيبي رزمة ضخمة من المال </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وقوِيت شوكةُ مالكولم حتي كوَّن عصابة إجراميَّة للسَّطو علي البيوت وسرقة المجوهرات، تألَّفت تلك العصابة من 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ورفيق</w:t>
      </w:r>
    </w:p>
    <w:p>
      <w:pPr>
        <w:pStyle w:val="BookText"/>
        <w:rPr/>
      </w:pPr>
      <w:r>
        <w:rPr>
          <w:rFonts w:ascii="Amiri" w:hAnsi="Amiri" w:eastAsia="Amiri" w:cs="Amiri"/>
          <w:color w:val="111111"/>
          <w:sz w:val="28"/>
          <w:sz w:val="28"/>
          <w:szCs w:val="28"/>
          <w:rtl w:val="true"/>
          <w:lang w:bidi="ar-SA"/>
        </w:rPr>
        <w:t>آخر، ومن بِنتَين بيضاوَتين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صوفيا وأختها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 الرغم من وصف مالكولم هذه الفترة بحياة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ما يُحمد لهذه الفترة في حياة مالكولم تعميقه لخبرته بحياة عامَّة الناس، ووقوفه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دقيقة من تلك التَّجربة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جروح المجتمع الدَّامية، من تشرُّد، وبطالة، وظلم، وشقاوة، وسرقة، ودعارة، وسطو علي الأبرياء، واحتيال، وإدمان مخدرات، وكل ما يتَّصل بذلك من أدواء اجتماعيَّة، يقول مالكولم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أكبر زبائني المبشِّرون، وزعماء الحركات الاجتماعيَّة، ورجال الشُّرطة، ومختلف المسؤولين عن حياة الآخرين ومصيرهم</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شكَّ أن هذه التَّجربة الحيَّة كان لها أثرها القويُّ في حدَّة حساسيَّة مالكولم لعلاج تلك الأدواء، وفي تعميق معرفته بنفسيَّات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ومعرفته للدَّواء المناسب لكل 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السِّجن والاهتداء إلي الإسلام</w:t>
      </w:r>
    </w:p>
    <w:p>
      <w:pPr>
        <w:pStyle w:val="BookText"/>
        <w:rPr/>
      </w:pPr>
      <w:r>
        <w:rPr>
          <w:rFonts w:ascii="Amiri" w:hAnsi="Amiri" w:eastAsia="Amiri" w:cs="Amiri"/>
          <w:color w:val="111111"/>
          <w:sz w:val="28"/>
          <w:sz w:val="28"/>
          <w:szCs w:val="28"/>
          <w:rtl w:val="true"/>
          <w:lang w:bidi="ar-SA"/>
        </w:rPr>
        <w:t xml:space="preserve">ألقي القبض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مالكولم إكس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في الواحد والعشرين من عمره، بعد محاولته إصلاح ساعة يد ثمينة سرقها من أحد البيوت، وحُوكم وادين بتهمة السَّطو المسلَّح علي المنازل، والحيازة غير القانونيَّة للسِّلاح الناري، وزُجَّ به في سجن شارلستون عام</w:t>
      </w:r>
    </w:p>
    <w:p>
      <w:pPr>
        <w:pStyle w:val="BookText"/>
        <w:rPr/>
      </w:pPr>
      <w:r>
        <w:rPr>
          <w:rFonts w:eastAsia="Times New Roman" w:cs="Times New Roman" w:ascii="Times New Roman" w:hAnsi="Times New Roman"/>
          <w:color w:val="111111"/>
          <w:sz w:val="28"/>
          <w:szCs w:val="28"/>
          <w:lang w:val="en-US" w:bidi="en-US"/>
        </w:rPr>
        <w:t>1946</w:t>
      </w:r>
    </w:p>
    <w:p>
      <w:pPr>
        <w:pStyle w:val="BookText"/>
        <w:rPr/>
      </w:pPr>
      <w:r>
        <w:rPr>
          <w:rFonts w:ascii="Amiri" w:hAnsi="Amiri" w:eastAsia="Amiri" w:cs="Amiri"/>
          <w:color w:val="111111"/>
          <w:sz w:val="28"/>
          <w:sz w:val="28"/>
          <w:szCs w:val="28"/>
          <w:rtl w:val="true"/>
          <w:lang w:bidi="ar-SA"/>
        </w:rPr>
        <w:t xml:space="preserve">لقضاء عشر سنوات، فكانت تلك الحادثة كفيلةً لأنْ يعود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نفسه ويثوب بعض الشي‌ء، ويحدِّث نفسَه عن أحوال بني جلدَته السُّود، ووضعِهم في المجتمع الأمريكيِّ العنصريِّ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يعترف بجُرمه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أن شدَّة العقوبة لم تكن بفداحة الجُرم بقدر ما كانت بسبب عشرته للبنت البيضاء، صوفيا وأختها، وإشراكه إيَّاهما في عمليَّات السرقة مما أثار ثائرة القاضي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القاضي لمالكولم بذلك لدي إسماعه إيَّاه قرار المحكمة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لك في بنات البيض سبيل، وسوف يلقِّنك هذا درساً في الابتعاد عنهن</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 كلٍّ، فإن مبادرة عائلة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مالكولم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ودعوتهم إيَّاه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التَّوجُّه إلي القبلة والصَّلاة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في أوانها حين بدأ مالكولم يشعُر أنَّه بحقٍّ رهينُ محبَسَين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سجن جسدي، وسجن روحيٍّ، فكانت دعوة إليجا هي المخرج لانتشاله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أشدِّ السِّجنَين، ألا وهو السِّجن الرُّوحي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نورفولك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مارس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حُوِّل مرَّة أخري إلي سجن شارلستون بتهمة العصيان، ولكن السَّبب الحقيقيَّ وراء هذا التَّحويل كان للحدِّ من تأثير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السجناء، وقد جاء في تقرير السِّجن ما يؤكِّد ذلك إذ قيل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مراسلاته ترتكز علي العقيدة الإسلاميَّة، وعلي الكُره الشَّديد للجنس الأبيض</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بالعكس، لم يحد هذا التَّحويل من نشاط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الدَّعوي، بل استمال إلي الإسلام زمرةً من رفاقه كالأخوَين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أسبورن ولوروي </w:t>
      </w:r>
      <w:r>
        <w:rPr>
          <w:rFonts w:eastAsia="Times New Roman" w:cs="Times New Roman" w:ascii="Times New Roman" w:hAnsi="Times New Roman"/>
          <w:color w:val="111111"/>
          <w:sz w:val="28"/>
          <w:szCs w:val="28"/>
          <w:lang w:val="en-US" w:bidi="en-US"/>
        </w:rPr>
        <w:t>Osborne LeRoy</w:t>
      </w:r>
      <w:r>
        <w:rPr>
          <w:rFonts w:ascii="Amiri" w:hAnsi="Amiri" w:eastAsia="Amiri" w:cs="Amiri"/>
          <w:color w:val="111111"/>
          <w:sz w:val="28"/>
          <w:sz w:val="28"/>
          <w:szCs w:val="28"/>
          <w:rtl w:val="true"/>
          <w:lang w:bidi="ar-SA"/>
        </w:rPr>
        <w:t xml:space="preserve">، والأخ مالكولم جارفيس </w:t>
      </w:r>
      <w:r>
        <w:rPr>
          <w:rFonts w:eastAsia="Times New Roman" w:cs="Times New Roman" w:ascii="Times New Roman" w:hAnsi="Times New Roman"/>
          <w:color w:val="111111"/>
          <w:sz w:val="28"/>
          <w:szCs w:val="28"/>
          <w:lang w:val="en-US" w:bidi="en-US"/>
        </w:rPr>
        <w:t>Jarvis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وقد كان تصرُّف تلك العصبة من السُّجناء ملفتاً للنَّظر والاهتمام منذ</w:t>
      </w:r>
    </w:p>
    <w:p>
      <w:pPr>
        <w:pStyle w:val="BookText"/>
        <w:rPr/>
      </w:pPr>
      <w:r>
        <w:rPr>
          <w:rFonts w:ascii="Amiri" w:hAnsi="Amiri" w:eastAsia="Amiri" w:cs="Amiri"/>
          <w:color w:val="111111"/>
          <w:sz w:val="28"/>
          <w:sz w:val="28"/>
          <w:szCs w:val="28"/>
          <w:rtl w:val="true"/>
          <w:lang w:bidi="ar-SA"/>
        </w:rPr>
        <w:t>عهدها الأوَّل بسجن شارلستون، حيث طالب هؤلاء إدارة السِّجن بأن تكون وجباتهم اليوميَّة حسب النِّظام الغذائي الذي وضعه إليجا محمد، وامتنعوا عن أكل لحم الخنزير، وطالبوا بأن يوضعوا في زنزانات مواجهة للقبلة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جانب آخر،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ألفت إليه الأنظار بملَكته الخطابيَّة، فكان يناظر الأساقفة الزَّائرين للسجن، ويبهتهم بملاحظاته، ويحرجهم باعتراضاته الكثيرة علي الإنجيل، مثل اعتراضه علي الصُّورة النمطيَّة التقليديَّة للمسيح حيث يُصوِّره البيض بعيون زرقاء، وشعر ذهبي، وبِشرة بيضاء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أفحم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مناظريه بأنَّ المسيح كان أسوَد ملوَّناً، أو علي الأقلِّ، كان من شعوب الشَّرق الأوسط، لا مِن الجنس الآري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 فرصةً إلّا ويصدع فيها بإسلامه، ويعلن عما يراه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وظهرت بوادر شخصيَّته القويَّة منذ</w:t>
      </w:r>
    </w:p>
    <w:p>
      <w:pPr>
        <w:pStyle w:val="BookText"/>
        <w:rPr/>
      </w:pPr>
      <w:r>
        <w:rPr>
          <w:rFonts w:ascii="Amiri" w:hAnsi="Amiri" w:eastAsia="Amiri" w:cs="Amiri"/>
          <w:color w:val="111111"/>
          <w:sz w:val="28"/>
          <w:sz w:val="28"/>
          <w:szCs w:val="28"/>
          <w:rtl w:val="true"/>
          <w:lang w:bidi="ar-SA"/>
        </w:rPr>
        <w:t>مكثه في السِّجن، ووقوفه في خندق المظلومين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أبريل</w:t>
      </w:r>
    </w:p>
    <w:p>
      <w:pPr>
        <w:pStyle w:val="BookText"/>
        <w:rPr/>
      </w:pPr>
      <w:r>
        <w:rPr>
          <w:rFonts w:eastAsia="Times New Roman" w:cs="Times New Roman" w:ascii="Times New Roman" w:hAnsi="Times New Roman"/>
          <w:color w:val="111111"/>
          <w:sz w:val="28"/>
          <w:szCs w:val="28"/>
          <w:lang w:val="en-US" w:bidi="en-US"/>
        </w:rPr>
        <w:t>1950</w:t>
      </w:r>
    </w:p>
    <w:p>
      <w:pPr>
        <w:pStyle w:val="BookText"/>
        <w:rPr/>
      </w:pPr>
      <w:r>
        <w:rPr>
          <w:rFonts w:ascii="Amiri" w:hAnsi="Amiri" w:eastAsia="Amiri" w:cs="Amiri"/>
          <w:color w:val="111111"/>
          <w:sz w:val="28"/>
          <w:sz w:val="28"/>
          <w:szCs w:val="28"/>
          <w:rtl w:val="true"/>
          <w:lang w:bidi="ar-SA"/>
        </w:rPr>
        <w:t xml:space="preserve">، كتب إلي مفوّض السجن السيد ماكدويل </w:t>
      </w:r>
      <w:r>
        <w:rPr>
          <w:rFonts w:eastAsia="Times New Roman" w:cs="Times New Roman" w:ascii="Times New Roman" w:hAnsi="Times New Roman"/>
          <w:color w:val="111111"/>
          <w:sz w:val="28"/>
          <w:szCs w:val="28"/>
          <w:lang w:val="en-US" w:bidi="en-US"/>
        </w:rPr>
        <w:t>McDowell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خطاباً حادَّ اللَّهجة دفاعاً عن أخ مسلم أودع زنزانةً منعزلة بسجن نورفيلك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العليم الحكيم، الحق الحيِّ، وباسم نبيِّه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إليجا محمد </w:t>
      </w:r>
      <w:r>
        <w:rPr>
          <w:rFonts w:eastAsia="Amiri" w:cs="Amiri" w:ascii="Amiri" w:hAnsi="Amiri"/>
          <w:color w:val="111111"/>
          <w:sz w:val="28"/>
          <w:szCs w:val="28"/>
          <w:rtl w:val="true"/>
          <w:lang w:bidi="ar-SA"/>
        </w:rPr>
        <w:t xml:space="preserve">... (!!)» </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وأثقل الخطاب بالوعيد للكفرة والظالمين، وندَّد بالذين يظلمون الناس لا لذنب إلَّا لأنَّهم يصلون مستقبلين الشَّرق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مرَّة أخري خطاب احتجاج إلي المفوض نفسه، يندِّد فيه بأحد الموظفين الذين منعوا أحد المسلمين من الانخراط في برنامج محو الأميَّة، ولم يفت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الخطاب أن يسخر من حالة التَّردي الخلقيِّ في السِّجن حيث يحظي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يسهِّل لهم شذوذهم، ويُمنع المسلمون المنضبطون من حقوقهم الطبيعيَّة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إجمالًا،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مرحلة السِّجن كانت السَّانحة التي استغلَّها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مالكولم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 استغلال لتشكيل نفسه ثقافياً وعلميّاً؛ فأكبَّ علي مكتبة السجن الداخلية، والتحق بفصول تكوينيَّة في المراسلة، ومهارات التَّعبير الكتابي، ونمَّي ذخيرته اللغويَّة بحفظ معجم لغويٍّ ضخم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الناحية الثَّقافية، فقد عكف علي كتب التاريخ والحضارة الأفريقيَّة والأمريكيَّة، والفلسفات الشرقيَّة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نمَّي ملَكته الخطابيَّة بالانخراط في فرقة الخطابة والمشاركة في المناظرات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 جانب المطالعات الكثيرة، فإنَّ مالكولم قد وجد في السِّجن بعض النُّزلاء ممَّن هم علي قدر عال من الثَّقافة والمعرفة، وتعلَّم منهم الكثير، ومن أولئك الذين أشاد بهم في سيرته الذَّاتية، الشاب الأسوَد الذي أشار إليه باسم</w:t>
      </w:r>
    </w:p>
    <w:p>
      <w:pPr>
        <w:pStyle w:val="BookText"/>
        <w:rPr/>
      </w:pPr>
      <w:r>
        <w:rPr>
          <w:rFonts w:eastAsia="Times New Roman" w:cs="Times New Roman" w:ascii="Times New Roman" w:hAnsi="Times New Roman"/>
          <w:color w:val="111111"/>
          <w:sz w:val="28"/>
          <w:szCs w:val="28"/>
          <w:lang w:val="en-US" w:bidi="en-US"/>
        </w:rPr>
        <w:t>Bimbi</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بيمبي يكسب كلَّ نقاش يخوضه، وكان الرَّجلَ الأوَّلَ الذي رأيتُه يفرِض احتراماً مطلقاً بكلامه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بيمبي كان ملحداً، وكان تعلُّق مالكولم به بسبب حديثه العميق في الأديان، وقد سبق بنا أنَ</w:t>
      </w:r>
    </w:p>
    <w:p>
      <w:pPr>
        <w:pStyle w:val="BookText"/>
        <w:rPr/>
      </w:pPr>
      <w:r>
        <w:rPr>
          <w:rFonts w:ascii="Amiri" w:hAnsi="Amiri" w:eastAsia="Amiri" w:cs="Amiri"/>
          <w:color w:val="111111"/>
          <w:sz w:val="28"/>
          <w:sz w:val="28"/>
          <w:szCs w:val="28"/>
          <w:rtl w:val="true"/>
          <w:lang w:bidi="ar-SA"/>
        </w:rPr>
        <w:t>والدة مالكولم قد أرضعته وإخوانه علي التفتح للمناقشات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بالمطالعات الطَّويلة، والتعلم الذاتي، عالج مالكولم داءَ الجهل في نفسه، لإدراكه أنَّ الجهل هو السَّبب الأساس في سلوكه الإجراميِّ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بهذه الحقيقة في خطاب له إلي الضابط مأمور السجن حين طلب التَّحويل إلي سجن 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السبب الأساس في طلبي الانتقال إلي سجن نورفيلك رغبتي في تثقيف نفسي، فالتَّسهيلات التربويَّة هنالك غير موجودة في غيرها، فلو أني كنت أكملتُ تعليمي لما كنت الآن قابعاً في الحبس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اليوم أقضي عشر سنوات جزاء جريمتي الأولي، إنَّ ذلك لا يجرح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أدركتُ خطئي منذ أمد بعيد، لأنَّه من المستبعَد أن يسطو رجلٌ متعلِّمٌ علي منازل الناس</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السِّجن حتي أغسطس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 حيث أطلق سراحُه، وانتقل بعد ذلك إلي ميشغان مع أخيه ويلفرد</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Wilfred</w:t>
      </w:r>
      <w:r>
        <w:rPr>
          <w:rFonts w:ascii="Amiri" w:hAnsi="Amiri" w:eastAsia="Amiri" w:cs="Amiri"/>
          <w:color w:val="111111"/>
          <w:sz w:val="28"/>
          <w:sz w:val="28"/>
          <w:szCs w:val="28"/>
          <w:rtl w:val="true"/>
          <w:lang w:bidi="ar-SA"/>
        </w:rPr>
        <w:t>وعلي</w:t>
      </w:r>
    </w:p>
    <w:p>
      <w:pPr>
        <w:pStyle w:val="BookText"/>
        <w:rPr/>
      </w:pPr>
      <w:r>
        <w:rPr>
          <w:rFonts w:ascii="Amiri" w:hAnsi="Amiri" w:eastAsia="Amiri" w:cs="Amiri"/>
          <w:color w:val="111111"/>
          <w:sz w:val="28"/>
          <w:sz w:val="28"/>
          <w:szCs w:val="28"/>
          <w:rtl w:val="true"/>
          <w:lang w:bidi="ar-SA"/>
        </w:rPr>
        <w:t xml:space="preserve">الرغم من عدم اجتماع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بقائده إليجا محمد وجهاً لوجه منذ إسلامه إلي خروجه من السِّجن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أغسطس</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1952</w:t>
      </w:r>
    </w:p>
    <w:p>
      <w:pPr>
        <w:pStyle w:val="BookText"/>
        <w:rPr/>
      </w:pPr>
      <w:r>
        <w:rPr>
          <w:rFonts w:ascii="Amiri" w:hAnsi="Amiri" w:eastAsia="Amiri" w:cs="Amiri"/>
          <w:color w:val="111111"/>
          <w:sz w:val="28"/>
          <w:sz w:val="28"/>
          <w:szCs w:val="28"/>
          <w:rtl w:val="true"/>
          <w:lang w:bidi="ar-SA"/>
        </w:rPr>
        <w:t xml:space="preserve">، فإنَّ العلاقة بين الرَّجلين كانت قد توطَّدت عبر المراسلات الأسبوعيَّة المنتظمة بينهما، استطاع إليجا محمد من خلالها أن يلقِّن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فلسفته الدِّينية، وأثبت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نجابته وإخلاصه وجدارته بحمل لواء حركة إليجا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مالكولم إكس والانخراط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كاد المريد النَّبيه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 السِّجن، ويلحق بقائده، ويضيف إليجا علي اسم مالكولم اللاحقة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إكس</w:t>
      </w:r>
      <w:r>
        <w:rPr>
          <w:rFonts w:eastAsia="Amiri" w:cs="Amiri" w:ascii="Amiri" w:hAnsi="Amiri"/>
          <w:color w:val="111111"/>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إلّا وترقَّي في سلك التَّنظيم، وشهدت الحركة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عصرها الذهبي وتطوُّرها المطَّرد في عدد الأتباع، ونوعيَّة التنظيم</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 سبيل المثال، فقد كان من عادة وزراء الحركة في ديترويت أن يقصدوا</w:t>
      </w:r>
    </w:p>
    <w:p>
      <w:pPr>
        <w:pStyle w:val="BookText"/>
        <w:rPr/>
      </w:pPr>
      <w:r>
        <w:rPr>
          <w:rFonts w:ascii="Amiri" w:hAnsi="Amiri" w:eastAsia="Amiri" w:cs="Amiri"/>
          <w:color w:val="111111"/>
          <w:sz w:val="28"/>
          <w:sz w:val="28"/>
          <w:szCs w:val="28"/>
          <w:rtl w:val="true"/>
          <w:lang w:bidi="ar-SA"/>
        </w:rPr>
        <w:t xml:space="preserve">مدينة شيكاغو مقرَّ الحركة العام في مناسبة الاحتفال بعيد الحركة السنويِّ للاستماع إلي إليجا، وكانت القافلة الأولي التي أقلَّت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مالكولم إكس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بقيَّة وزراء الحركة إلي شيكاغو عام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 باشر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عمَله في الدَّعوة للحركة، واستمالة الأتباع الجدد من أحياء السُّود الفقيرة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الغيتو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البارات، وزوايا الزِّقاق المظلمة، وعلي أبواب الكنائس، وفي تجمُّعات السُّود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وتضاعف أتباع الحركة قبل أن يحول الحَوْل، فإذا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يحدو قافلةً من السَّيارات إلي شيكاغو عام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مجموعها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يكن من القائد إليجا محمد إلا المسارعة في 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 كامل</w:t>
      </w:r>
    </w:p>
    <w:p>
      <w:pPr>
        <w:pStyle w:val="BookText"/>
        <w:rPr/>
      </w:pPr>
      <w:r>
        <w:rPr>
          <w:rFonts w:eastAsia="Times New Roman" w:cs="Times New Roman" w:ascii="Times New Roman" w:hAnsi="Times New Roman"/>
          <w:color w:val="111111"/>
          <w:sz w:val="28"/>
          <w:szCs w:val="28"/>
          <w:lang w:val="en-US" w:bidi="en-US"/>
        </w:rPr>
        <w:t>Full Minister</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بالهيكل رقم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وهو الهيكل الأوَّل الذي أسَّسه المعلم فارْد محمد نفسُه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ومنذ أن تفرَّغ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للعمل بحركة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أصبح يقضي ليلَه ونهارَه في تجنيد الأتباع الجدد، وإقامة المحاضرات، وتأسيس الهياكل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الجديدة، وكثُرت أسفاره من أدني الولايات إلي</w:t>
      </w:r>
    </w:p>
    <w:p>
      <w:pPr>
        <w:pStyle w:val="BookText"/>
        <w:rPr/>
      </w:pPr>
      <w:r>
        <w:rPr>
          <w:rFonts w:ascii="Amiri" w:hAnsi="Amiri" w:eastAsia="Amiri" w:cs="Amiri"/>
          <w:color w:val="111111"/>
          <w:sz w:val="28"/>
          <w:sz w:val="28"/>
          <w:szCs w:val="28"/>
          <w:rtl w:val="true"/>
          <w:lang w:bidi="ar-SA"/>
        </w:rPr>
        <w:t xml:space="preserve">أقصاها، وأثمرتْ تلك الجهود الدعويَّة الجبارة، وشخصيَّة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المؤثِّرة في تضخُّم أتباع الحركة من حوالي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عضو زمَن التحاق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بالحركة، إلي حوالي أربعين ألف 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وكان من الملامح المميِّزة للحركة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عهد مالكولم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تمركُزها علي الطَّبقة الفقيرة من العُمال في المصانع، وسكان الأحياء الفقيرة المنعزلة، لكنْ بحلول عام </w:t>
      </w:r>
      <w:r>
        <w:rPr>
          <w:rFonts w:eastAsia="Amiri" w:cs="Amiri" w:ascii="Amiri" w:hAnsi="Amiri"/>
          <w:color w:val="111111"/>
          <w:sz w:val="28"/>
          <w:szCs w:val="28"/>
          <w:lang w:bidi="ar-SA"/>
        </w:rPr>
        <w:t>1957</w:t>
      </w:r>
      <w:r>
        <w:rPr>
          <w:rFonts w:ascii="Amiri" w:hAnsi="Amiri" w:eastAsia="Amiri" w:cs="Amiri"/>
          <w:color w:val="111111"/>
          <w:sz w:val="28"/>
          <w:sz w:val="28"/>
          <w:szCs w:val="28"/>
          <w:rtl w:val="true"/>
          <w:lang w:bidi="ar-SA"/>
        </w:rPr>
        <w:t xml:space="preserve">، كانت 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استهوت كثيراً من المثقَّفين والأكاديميِّين، ورجال الأعمال، ورجالات الفكر والأدب السُّود</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وبالمِثل، فإن المستوي الأيديولوجي للحركة فرض حضوره في المجتمع الثقافيِّ الأمريكي، وجعل مختلفَ الطَّوائف الدينيَّة والسياسيَّة والفكريَّة تعير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وطروحات الوزير مالكولم اذناً صاغيةً، واعتباراً خاصاً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تلك الفترة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اكتسبت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شهرةً محليَّةً وعالميَّة موسَّعة، وذلك بمشاركة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المناظرات والمحاورات الإذاعيَّة</w:t>
      </w:r>
    </w:p>
    <w:p>
      <w:pPr>
        <w:pStyle w:val="BookText"/>
        <w:rPr/>
      </w:pPr>
      <w:r>
        <w:rPr>
          <w:rFonts w:ascii="Amiri" w:hAnsi="Amiri" w:eastAsia="Amiri" w:cs="Amiri"/>
          <w:color w:val="111111"/>
          <w:sz w:val="28"/>
          <w:sz w:val="28"/>
          <w:szCs w:val="28"/>
          <w:rtl w:val="true"/>
          <w:lang w:bidi="ar-SA"/>
        </w:rPr>
        <w:t>والتلفزيونيَّة، وإلقائه الكلمات في مدرجات المعاهد والكليَّات، وقيام بعض الصُّحف والمجلَّات العالميَّة الشهيرة باستطلاعات متكرِّرة عن الحركة، أمثال 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لايْف، ولوكْ، ونيوسْويك، ورَايْدِرْ دايجِيستْ </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ونجحت أجهزة </w:t>
      </w:r>
      <w:r>
        <w:rPr>
          <w:rFonts w:eastAsia="Times New Roman" w:cs="Times New Roman" w:ascii="Times New Roman" w:hAnsi="Times New Roman"/>
          <w:color w:val="111111"/>
          <w:sz w:val="28"/>
          <w:szCs w:val="28"/>
          <w:lang w:val="en-US" w:bidi="en-US"/>
        </w:rPr>
        <w:t>FBI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تلك الفترة في دسِّ بعض عيونها في الحركة؛ للتجسُّس عليها وعلي حياة مالكولم الخاصَّة، فكان من تلك العيون أحد حرَس مالكولم المقرَّبين</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المعارك الفكريَّة العنيفة التي خاضها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مالكولم إكس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الفترة معارضته لدعوة الاندماج، وسياسة السَّلام التي كان يروِّج لها المسيحي الأفرو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الأمريكي مارتنْ لوثر كينغ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Martin L .King ,1964 -1920</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احتجَّ مالكولم أنَّ النِّظام السِّياسي والاقتصادي الأمريكيَّ مؤسَّسٌ علي التَّمييز العنصريِّ والظّلم في أساسيَّاته وتفاصيله، وأن كلَّ اندماج في مثل هذا الجهاز لن يزيد إلّا في تعاسة الفقراء والمغلوبين من طبقة السُّود العاملة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واعتبر مالكولم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المسيحيَّة جهازاً من أجهزة الاستغلال في يد الأمريكيِّ الأبيض، ونفي ملاءمتها روحيّاً للرَّجل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المسيحيَّة دين الرَّجل الأبيض، فالإنجيل في يد الرجل الأبيض وتفسيره الخاص له، قد كان السِّلاح الأيديولوجي الأفعَل لاستعباد ملايين الناس غير البيِض</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موقفه ذلك بعقيدة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شيطانيَّة الأبيض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والعداوة الحتميَّة بين الأبيض والأسوَد التي قال بها المعلم فارْد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ألْمح إلي أنَّه لا يقصد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شريَّة 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أفراد البيض بقدرِ ما يقصد بها جنسهم،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لسنا نعني أيَّ فرد من البيض، بل إننا نعني المجموع العامَّ لتاريخ الرجل الأبيض، وقسوتَه الجماعيَّة، وشرورهَ، وجميع تصرُّفاته الشَّيطانيَّة ضدَّ غير البيض</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وبقيام الحركات التَّحرُّرية في حقبة الستينيات في أفريقيا وآسيا، ودعوتها إلي الاستقلال، وخَوض بعض الشُّعوب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الفيتنام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حروباً ضروساً ضدَّ القوي الاستعماريَّة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غدت دعوات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وحركته أكثر مصداقيَّة، وأكثر قوَّة في إقناع الجماهير بعقيدة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شيطانيَّة 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ومنذ تلك الفترة، أصبحت 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تكتسب بُعداً دوليّاً، ومساندةً خارجيَّة من لدُن زعماء الحركات التَّحرُّرية في أفريقيا وآسيا، وجزر المحيط الهندي الغربيَّة،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بالطَّبع، مركزَ الضَّوء في هذا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جديرٌ بالذّكر أنَّ قائد الحركة الأعلي إليجا محمد، علي الرغم من ارتياحه بتطوُّر الحركة، وتضاعُف أعداد الأتباع، لم يكن راضياً بأن يسلك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بالحركة بعداً انفتاحيّاً دُوليّاً، أو ينحوَ بها منحيً أيديولوجيّاً، وكان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بداية الخلاف بينه وبين مريده المخلص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بينه وبين الجيل الشَّاب من أتباعه ممَّن كانوا يشاطرون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وجهتَه الانفتاحيَّة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ناحية أخري، فإنَّ الحركة قد شهدت أزمتها الداخليَّة منذ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حين</w:t>
      </w:r>
    </w:p>
    <w:p>
      <w:pPr>
        <w:pStyle w:val="BookText"/>
        <w:rPr/>
      </w:pPr>
      <w:r>
        <w:rPr>
          <w:rFonts w:ascii="Amiri" w:hAnsi="Amiri" w:eastAsia="Amiri" w:cs="Amiri"/>
          <w:color w:val="111111"/>
          <w:sz w:val="28"/>
          <w:sz w:val="28"/>
          <w:szCs w:val="28"/>
          <w:rtl w:val="true"/>
          <w:lang w:bidi="ar-SA"/>
        </w:rPr>
        <w:t xml:space="preserve">تألَّق 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مالكولم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ودبَّ الحسد في نفوس السِّلك الوزاريِّ داخل الحركة، فاشيع أنَّ مالكولم يريد أن يستأثر بالحركة، وأنَّه يؤلِّب بعض وزراء الحركة الشَّباب علي مركز سلطةِ الحركة في شيكاغو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أن بعض الوقائع تواطأت في تقوية تلك الإشاعات في نفس إليجا محمد، منها تمرُّد ابنه والاس محمد عليه عام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 xml:space="preserve">، ووصفُه تعاليم والدهِ بالضَّلال والخروج عن الإسلام الصَّحيح، ولما أبعِد عن الحركة، ووُصِف بالنِّفاق، لم يشجبْ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فعلته، ولم ينطقْ في حقِّه بسوء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إضافةً إلي ذلك، فإنَّ فضيحة إليجا محمد الجنسيَّة عام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لتعصف بالكثير من هالة القداسة التي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أضفاها علي قائده الرُّوحي، ولتُرغمه علي إعادة حساباته في قيادة الحركة، والشُعور بتأنيب الضَّمير في سَوق الجماهير المتحمِّسة إلي مصير غير مأمون تحت قيادة إليجا؛ فبدأ يكرِّس جهودَه في المشكلات الاقتصاديَّة والاجتماعيَّة لأتباع الحركة، ويوسِّع اهتماماته بالعالَم الخارجي</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اتِّساع الخَرق وعكْر الصَّفو بين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ومعلِّمه إليجا في أواخر عام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 xml:space="preserve">، حين اغتِيل الرئيس الأمريكي جون كيندي، وسُئِل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رأيه في هذا الاغتيال؛ فأبدي مالكولم شماتته بكيندي مشيراً إلي أنَّ الدَّهر قد أنصف منه، ولقيَ جزاءه في تواطؤ حكومته في سلسلة من الاغتيالات، مثل اغتيال الرئيس </w:t>
      </w:r>
      <w:r>
        <w:rPr>
          <w:rFonts w:eastAsia="Times New Roman" w:cs="Times New Roman" w:ascii="Times New Roman" w:hAnsi="Times New Roman"/>
          <w:color w:val="111111"/>
          <w:sz w:val="28"/>
          <w:szCs w:val="28"/>
          <w:lang w:val="en-US" w:bidi="en-US"/>
        </w:rPr>
        <w:t>Patrice Lumumba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والأمريكي </w:t>
      </w:r>
      <w:r>
        <w:rPr>
          <w:rFonts w:eastAsia="Times New Roman" w:cs="Times New Roman" w:ascii="Times New Roman" w:hAnsi="Times New Roman"/>
          <w:color w:val="111111"/>
          <w:sz w:val="28"/>
          <w:szCs w:val="28"/>
          <w:lang w:val="en-US" w:bidi="en-US"/>
        </w:rPr>
        <w:t>Medgar Evers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هذا التَّصريح الجري‌ء سبباً في تبرّي إليجا منه، وعزْله عن وزارة الهيكل رقم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بنيويورك، ومنعه عن الحديث باسم الحركة لمدة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ينتظر انقضاء العدَّة، بل أعلن انفصالَه عن الحركة وتعاليمها العنصرية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المعلوم، أنَّ إليجا محمد كان علي يقين بانتهاء فعاليَّة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قدَّمها للأمريكيِّين السُّود، وعدم صلاحيَّتها لتطلُّعات الجيل الجديد، غير أنَّ انفصال مالكولم المعلن عن حركته كان صفعةً قويَّة، وتهديداً مباشراً لزوال ملكه، وأنَّ ذلك سوف يعصف بالعرش الذي بناه لنفسه علي مزاعم غير ملتئمة مع الواقع والحقيقة، فعقيدة نبوَّة إليجا،</w:t>
      </w:r>
    </w:p>
    <w:p>
      <w:pPr>
        <w:pStyle w:val="BookText"/>
        <w:rPr/>
      </w:pPr>
      <w:r>
        <w:rPr>
          <w:rFonts w:ascii="Amiri" w:hAnsi="Amiri" w:eastAsia="Amiri" w:cs="Amiri"/>
          <w:color w:val="111111"/>
          <w:sz w:val="28"/>
          <w:sz w:val="28"/>
          <w:szCs w:val="28"/>
          <w:rtl w:val="true"/>
          <w:lang w:bidi="ar-SA"/>
        </w:rPr>
        <w:t xml:space="preserve">وعقيدة حرب الهرمجدون التي يهلك الله فيها البيض، وتحلُّ مملكة السُّود، والدَّعوة إلي إعطاء السُود ولايةً خاصَّة بهم في أمريكا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تلك الدَّعاوي كان الدَّهر قد عفا عليها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وإضافة إلي مالكولم، فقد رأي إليجا سلسلة من الاعتراضات المتكرِّرة والتَّمرد علي تعاليمه وادِّعاءاته خاصَّة لدي أقرب الناس إليه، وأولاده ممَّن يقفون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كثب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خبايا حياته وتصرُّفاته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عليه ابنه والاس محمد أكثر من مرَّة، وخرج عليه حفيده حسن شريف في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 xml:space="preserve">، وخرج عليه ابنه أكبر محمد عام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أشاد كلُّ أولئك بمالكولم، ورفضوا النَّيل منه، وسمَّي أكبر محمد إسلامَ والده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صناعة محليَّة</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homemade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وأنَّه لا يعكس الصُّورة الأصلية للإسلام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منظمة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مسجد المسلمين المتحد </w:t>
      </w:r>
      <w:r>
        <w:rPr>
          <w:rFonts w:eastAsia="Times New Roman" w:cs="Times New Roman" w:ascii="Times New Roman" w:hAnsi="Times New Roman"/>
          <w:color w:val="111111"/>
          <w:sz w:val="28"/>
          <w:szCs w:val="28"/>
          <w:lang w:val="en-US" w:bidi="en-US"/>
        </w:rPr>
        <w:t>Muslim Mosque Inc</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مارس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انفصاله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وتأسيسَه لمنظمة خاصَّة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المسلمين المتحد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منهجه المنهج الإسلامي السَّلفي، ودعا جميع المسلمين إلي العمل معه من أجل رفعة الإسلام، وأسَّس هيئة سياسيَّةً أخري 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الوحدة الأفرو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الأمريكيَّة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Afro Amerecan Unity</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الهدف من تأسيس تلك المنظمة جمع الأمريكيِّين السود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بصرف النظر عن أديانهم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للعمل مجتمعين لتحقيق حقوق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ذلك،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مالكولم إكس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عن مواقفه المعادية للبيض؛ إذْ دعاهم إلي العمل في مجتمعاتهم لمحاربة صُورَ الظُّلم، والعمل لتحقيق الأخوَّة الحقَّة بينهم وبين السود، غير أنَّه لم يفتح منظمته الفتيَّة للبِيض، معلِّلًا ذلك أنَّ تحقيق الأخوَّة بين البيِض والسُّود لا يتمُّ إلّا بتحقيق الاتِّحاد والتَّعاون بين السُّود</w:t>
      </w:r>
    </w:p>
    <w:p>
      <w:pPr>
        <w:pStyle w:val="BookText"/>
        <w:rPr/>
      </w:pPr>
      <w:r>
        <w:rPr>
          <w:rFonts w:ascii="Amiri" w:hAnsi="Amiri" w:eastAsia="Amiri" w:cs="Amiri"/>
          <w:color w:val="111111"/>
          <w:sz w:val="28"/>
          <w:sz w:val="28"/>
          <w:szCs w:val="28"/>
          <w:rtl w:val="true"/>
          <w:lang w:bidi="ar-SA"/>
        </w:rPr>
        <w:t xml:space="preserve">أنفسهِم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وواضحٌ من هذا الإطار أنَّ جميع المقدِّمات كانت تنبي‌ء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يخطِّط لحركة عالميَّة ذات شأن خطير في المطالبة بالحقوق الإنسانية، فَمِن دعوته إلي الوحدة الأفريقيَّة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Pan -Africanism</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انطلق إلي المطالبة بحقوق شعوب العالَم الثالث، والاهتمام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أمريكا اللَّاتينية،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تصريحاته الشَّهيرة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علي الرَّجل الأسوَد الأمريكي أن يدرك أنَّ علي عاتقه مهمَّة كبري في استدعاء الولايات المتحدة الأمريكيَّة للامتثال أمام محكمة الأمم المتَّحدة بتهمة أساسيَّة في خرق حقوق الإنسان</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الخطوات الناجحة في تلك الفترة تكثيف مالك أسفاره ولقاءاته بالعلماء، والمؤسَّسات الإسلاميَّة، وبالزُّعماء والقادة في أفريقيا وآسيا، فزار غانا، ومصر، والسودان، والتقي</w:t>
      </w:r>
    </w:p>
    <w:p>
      <w:pPr>
        <w:pStyle w:val="BookText"/>
        <w:rPr/>
      </w:pPr>
      <w:r>
        <w:rPr>
          <w:rFonts w:ascii="IRNazanin" w:hAnsi="IRNazanin" w:eastAsia="IRNazanin"/>
          <w:color w:val="111111"/>
          <w:sz w:val="28"/>
          <w:sz w:val="28"/>
          <w:szCs w:val="28"/>
          <w:rtl w:val="true"/>
          <w:lang w:bidi="fa-IR"/>
        </w:rPr>
        <w:t>السُّفراء من مختلف البلدان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والجدير ذكره أنَّ مالك في ظلِّ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بمقدوره الانفتاح علي الجماعات الدينيَّة والسياسيَّة الأخري خارج الولايات المتحدة؛ إذ كان من سياسة إليجا محمد الحفاظ علي جماعته داخل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شرنقة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مغلقة تمنعها من الاختلاط بالخارج وتبادل الآراء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 مالك بذلك في مقابلة منشورة له بصحيفة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صونداي غلانْدر</w:t>
      </w:r>
    </w:p>
    <w:p>
      <w:pPr>
        <w:pStyle w:val="BookText"/>
        <w:rPr/>
      </w:pPr>
      <w:r>
        <w:rPr>
          <w:rFonts w:eastAsia="Times New Roman" w:cs="Times New Roman" w:ascii="Times New Roman" w:hAnsi="Times New Roman"/>
          <w:color w:val="111111"/>
          <w:sz w:val="28"/>
          <w:szCs w:val="28"/>
          <w:lang w:val="en-US" w:bidi="en-US"/>
        </w:rPr>
        <w:t>Sunday Glender</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الجامايكيَّة،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طالما تاق إلي زيارة البلدان الكاريبية لكنَّ قائده لم يكن ليسمح له بذلك،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بصفتي مسلماً أسوَد، وفي حركة المسلمين السُّود، لم يكن بمقدوري السَّفر إلي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الكاريبي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السيد محمد لم يكن يشجع أتباعه علي الذِّهاب إلي أيِّ مكان شاءوا، بل كانت تشغلهم مشاغل أمريكا عما عداها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حتي إنَّ الجولة التي قام بها إليجا إلي أفريقيا وآسيا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بإيعاز من مالك،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زرت تلك البلاد بصفتي مندوباً للسيد محمد، وبالطبع، فقد كنت واضع هذه الرحلة</w:t>
      </w:r>
    </w:p>
    <w:p>
      <w:pPr>
        <w:pStyle w:val="BookText"/>
        <w:rPr/>
      </w:pPr>
      <w:r>
        <w:rPr>
          <w:rFonts w:ascii="Amiri" w:hAnsi="Amiri" w:eastAsia="Amiri" w:cs="Amiri"/>
          <w:color w:val="111111"/>
          <w:sz w:val="28"/>
          <w:sz w:val="28"/>
          <w:szCs w:val="28"/>
          <w:rtl w:val="true"/>
          <w:lang w:bidi="ar-SA"/>
        </w:rPr>
        <w:t>ومخططها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السبب الأوحد في عدم عودتي إلي تلك البلاد، أنّه ما كان ليدعني أذهب، فلم يكن يشجِّع أيّاً من أتباعه علي السَّفر إلي مكة أو أفريقيا</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مقتله والمؤامرة العالميَّة</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شهدت الأشهر السابقة لاغتيال الحاج مالك حرباً شعواء معلنة عليه من جبهات مختلفة، مثل مكتب </w:t>
      </w:r>
      <w:r>
        <w:rPr>
          <w:rFonts w:eastAsia="Times New Roman" w:cs="Times New Roman" w:ascii="Times New Roman" w:hAnsi="Times New Roman"/>
          <w:color w:val="111111"/>
          <w:sz w:val="28"/>
          <w:szCs w:val="28"/>
          <w:lang w:val="en-US" w:bidi="en-US"/>
        </w:rPr>
        <w:t>CIA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ومكتب</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FBI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واتَّهمته الحركات القوميَّة للسُّود بالانحراف عن قضيَّة السُّود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صحيفة </w:t>
      </w:r>
      <w:r>
        <w:rPr>
          <w:rFonts w:eastAsia="Times New Roman" w:cs="Times New Roman" w:ascii="Times New Roman" w:hAnsi="Times New Roman"/>
          <w:color w:val="111111"/>
          <w:sz w:val="28"/>
          <w:szCs w:val="28"/>
          <w:lang w:val="en-US" w:bidi="en-US"/>
        </w:rPr>
        <w:t>Muhammad Speaks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تنال منه، وتلصق به التهم، وتصفه بالنفاق والارتداد، ولقي كذلك أتباعه حظَّهم من المضايقات والاستفزازات، وضروب التَّخويف؛ فضُرب أحدهم ضرباً مبرحاً لقي علي إثره حتفه، واضرِمت النَّار في منْزل مالكولم قبل مقتله بأسبوع، كاد هو أسرته يهلك حرقاً لولا أنَّ الله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وبلغت أعمال التَّرهيب مبلغها حتي أن</w:t>
      </w:r>
    </w:p>
    <w:p>
      <w:pPr>
        <w:pStyle w:val="BookText"/>
        <w:rPr/>
      </w:pPr>
      <w:r>
        <w:rPr>
          <w:rFonts w:ascii="Amiri" w:hAnsi="Amiri" w:eastAsia="Amiri" w:cs="Amiri"/>
          <w:color w:val="111111"/>
          <w:sz w:val="28"/>
          <w:sz w:val="28"/>
          <w:szCs w:val="28"/>
          <w:rtl w:val="true"/>
          <w:lang w:bidi="ar-SA"/>
        </w:rPr>
        <w:t>مالك كان علي أهبة للتصريح بأسماء الأشخاص الموكّلين باغتياله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قد عرف في تلك الفترة أصعب التَّجارب وأمرَّها في تحوُّل الأصدقاء، وتخاذل الصِّحاب، وظلم ذوي القربي حتي أن شقيقَه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تنكَّر له، ووقف في صفِّ إليجا محمد، ألحق به التهم ووصفَه بالهوس ومرض اضطراب النَّفس الذي أودي بأمِّهم </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صُور المضايقات والتَّحريض والتآمر العالمي ضدَّ مالك منعه من دخول فرنسا بأيام قبل مقتله حين تقدَّم لزيارتها ولإلقاء كلمته في مؤتمر الطُّلاب الأفارقة، وكان هذا المنع بطلب من الولايات المتحدة، والسنغال، وساحل العاج </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أدلَّ علي فداحة تنكُّر الأقارب والأصحاب له من موقف شقيقه المذكور آنفاً المعادي له، حتي حين قُتِل لم يشيِّع جنازته؛ 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ميتة ضالة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جاءه أجله المحتوم في اجتماع</w:t>
      </w:r>
    </w:p>
    <w:p>
      <w:pPr>
        <w:pStyle w:val="BookText"/>
        <w:rPr/>
      </w:pPr>
      <w:r>
        <w:rPr>
          <w:rFonts w:eastAsia="Times New Roman" w:cs="Times New Roman" w:ascii="Times New Roman" w:hAnsi="Times New Roman"/>
          <w:color w:val="111111"/>
          <w:sz w:val="28"/>
          <w:szCs w:val="28"/>
          <w:lang w:val="en-US" w:bidi="en-US"/>
        </w:rPr>
        <w:t>OAAU</w:t>
      </w:r>
    </w:p>
    <w:p>
      <w:pPr>
        <w:pStyle w:val="BookText"/>
        <w:rPr/>
      </w:pPr>
      <w:r>
        <w:rPr>
          <w:rFonts w:ascii="Amiri" w:hAnsi="Amiri" w:eastAsia="Amiri" w:cs="Amiri"/>
          <w:color w:val="111111"/>
          <w:sz w:val="28"/>
          <w:sz w:val="28"/>
          <w:szCs w:val="28"/>
          <w:rtl w:val="true"/>
          <w:lang w:bidi="ar-SA"/>
        </w:rPr>
        <w:t xml:space="preserve">المفتوح ظهيرة الأحد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فبراير عام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 xml:space="preserve">، وكانت كلُّ الإرهاصات في ذلك اليوم تصرخ باقتراب خطر داهم، وأنَّ بالمكان ضغائن شر تتأجَّج حقداً وناراً، وتتأبَّط شراً، وبفراسته الصادقة شعر مالك بما بيَّته القوم له، وصرَّح لأصحابه في صالة الانتظار عن تخوُّفه وتوجُّسه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إنّني لا أشعر بارتياح نحو هذا الاجتماع، أشعر أنه ليس بالأجدر أن أكون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أمراً غريباً يحدث هنا يا إخواني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المفارقة أن يختم المقدِّم حديثه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إخواني، إنني أقدِّم إليكم رجلًا ما كان ليبخل بحياته من أجلكم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ويتقدَّم مالك إلي المنصَّة، ويلقي السلام علي الحضور، ولا يكاد الحضور يردُّ تحيَّته حتي يعلو في مؤخرة الصالة هرجٌ وشجار، وحين تنصرف الأنظار إلي الضَّوضاء، يثب ثلاثة إلي المنصة وثبة أشقي قوم صالح؛ فيحاول مالك تهدئتهم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الإخوة اهدأوا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فتنطلق رصاصاتٌ إليه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وإذا تضاربت الأقوال والتَّصريحات حول هويَّة قاتليه، فإنَّ مما لا شكَّ فيه</w:t>
      </w:r>
    </w:p>
    <w:p>
      <w:pPr>
        <w:pStyle w:val="BookText"/>
        <w:rPr/>
      </w:pPr>
      <w:r>
        <w:rPr>
          <w:rFonts w:ascii="Amiri" w:hAnsi="Amiri" w:eastAsia="Amiri" w:cs="Amiri"/>
          <w:color w:val="111111"/>
          <w:sz w:val="28"/>
          <w:sz w:val="28"/>
          <w:szCs w:val="28"/>
          <w:rtl w:val="true"/>
          <w:lang w:bidi="ar-SA"/>
        </w:rPr>
        <w:t>أنه كان ضحيَّة فكره ومنهجه الجديد، وينبغي علينا التركيز علي هذا الجانب حتي نقدِّره حقَّ قدره، ولا يشغلنا البحث الحثيث عن أولئك المجرمين عن تدبُّر فكره، ودعم ذلك والإبقاء عليه مشتعلًا منيراً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ألمح مالك إلي هذا الواجب في حقِّ دعوته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أن تدركوا أنّ ما أقوم به جدُّ خطير، لأنَّه تهديد مباشرٌ للنظام العنصريِّ الدُّولي بأجمعه، لأنّه تعريةٌ للتفرقة بأشكالها الدوليَّة، وعليه، فإنِّي إن أمُتْ أو أقتَل؛ فاطمئنُّوا أن ما حرَّكته لن يتوقَّف أبداً</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لم يكن بخاف علي الحاج مالك مغبَّة ما يقوم به، ووعورَة الطّريق الجديد الذي سلَكه، فقد علَّمه التاريخ أنَّه ما أتي رجلٌ بمثل ما أتي به، وما قصدَ قاصدٌ مثل غايته، إلّا وتكالبت عليه أيدي المكر، وطواغيت القهر والاستعباد، إنَّ الحاج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بساطة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يعُد ذلك السِّمسار في شوارع هارلم، ولم يعد ذلك</w:t>
      </w:r>
    </w:p>
    <w:p>
      <w:pPr>
        <w:pStyle w:val="BookText"/>
        <w:rPr/>
      </w:pPr>
      <w:r>
        <w:rPr>
          <w:rFonts w:ascii="Amiri" w:hAnsi="Amiri" w:eastAsia="Amiri" w:cs="Amiri"/>
          <w:color w:val="111111"/>
          <w:sz w:val="28"/>
          <w:sz w:val="28"/>
          <w:szCs w:val="28"/>
          <w:rtl w:val="true"/>
          <w:lang w:bidi="ar-SA"/>
        </w:rPr>
        <w:t>المسلم الأسوَد المطبِّل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مهوَّس، والذي تلتفُّ حوله أمَّة من بُسطاء النَّاس أو متعصِّبيهم ممَّن تحركهم العواطف العرقيَّة وممَّن يعيشون علي أفيون الترَّهات، وينتظرون إلَاهَهُم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المختفي أن يأتيهم ويهلك عدوَّهم الأبيض، ويضع مملكة السُّود، ويجعل الأرض جنة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أصبح ذلك المنذر الرَّشيد، المنبذ للتعصُّب، المعلِّق مصير قومه وتحريرهم بتحرير المغلوبين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الأرض بصرف النَّظر عن ألوانهم وأشكالهم وأديانهم</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مالك تنبَّأ بمصيره، فإنَّه قد كشف لنا بعض تفاصيل المكر المحاك ضدَّه، فقد أدرك بقراءته لسنن الصِّدام بين الحق والباطل، ومشاهدات التآمر أن أحزاب المكر في الخفاء جهاز معقَّد، وجيشٌ لوبيٌّ من شخصيات، وأحزاب وحكومات مختلفة كلُّها تستفيد من القضاء عليه، ولكن الذي يعلِّق الجرس ويجهز علي الفريسة، ما هو إلّا أضعف تلك الأحزاب، وربَّما أقلُّها انتفاعاً في هذه الصَّفقة الآثمة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w:t>
      </w:r>
    </w:p>
    <w:p>
      <w:pPr>
        <w:pStyle w:val="BookText"/>
        <w:rPr/>
      </w:pPr>
      <w:r>
        <w:rPr>
          <w:rFonts w:ascii="Amiri" w:hAnsi="Amiri" w:eastAsia="Amiri" w:cs="Amiri"/>
          <w:color w:val="111111"/>
          <w:sz w:val="28"/>
          <w:sz w:val="28"/>
          <w:szCs w:val="28"/>
          <w:rtl w:val="true"/>
          <w:lang w:bidi="ar-SA"/>
        </w:rPr>
        <w:t xml:space="preserve">أدرك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لن يقوم بالحلقة الأخيرة في هذه المؤامرة إلّا أقرب الناس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للمفارقة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تحمَّل المخاطر من أجلهم، وأعلن الحرب من أجل خلاصهم من براثن الظلم والاستغلال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ذلك لمحدِّثه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جوليان</w:t>
      </w:r>
    </w:p>
    <w:p>
      <w:pPr>
        <w:pStyle w:val="BookText"/>
        <w:rPr/>
      </w:pPr>
      <w:r>
        <w:rPr>
          <w:rFonts w:eastAsia="Times New Roman" w:cs="Times New Roman" w:ascii="Times New Roman" w:hAnsi="Times New Roman"/>
          <w:color w:val="111111"/>
          <w:sz w:val="28"/>
          <w:szCs w:val="28"/>
          <w:lang w:val="en-US" w:bidi="en-US"/>
        </w:rPr>
        <w:t>Julian Mayfield</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زعيم حركة الأفرو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الأمريكيَّة في أكرا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سأله ذاك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الأيدي الخفيَّة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أنَّه إذا ما وقع له أيُّ شي‌ء فلا يظنَّن أحدٌ أنَّ ذلك بالضَّرورة من المسلمين السُّود وحدَهم، فهي مؤامرة عالميَّة، طالما أنَّه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القضيَّة الأفرو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الأمريكيَّة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تجارب مهمَّة في حياة الحاج مالك شباز وقانون المثير والاستجابة</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 قراءة نفسيَّة لسيرة حياة مالك وشخصه، وتطبيق 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المثير والاستجابة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المواقف الحياتية التي مرَّ بها مالك، يوقفنا علي رهافة طبع مالك، وحدَّة شعوره لتلك المواقف، وبالتالي اتِّخاذه موقفاً محدَّداً صارماً تجاه كلِّ 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ضوء هذا المفهوم، فإنَّنا</w:t>
      </w:r>
    </w:p>
    <w:p>
      <w:pPr>
        <w:pStyle w:val="BookText"/>
        <w:rPr/>
      </w:pPr>
      <w:r>
        <w:rPr>
          <w:rFonts w:ascii="Amiri" w:hAnsi="Amiri" w:eastAsia="Amiri" w:cs="Amiri"/>
          <w:color w:val="111111"/>
          <w:sz w:val="28"/>
          <w:sz w:val="28"/>
          <w:szCs w:val="28"/>
          <w:rtl w:val="true"/>
          <w:lang w:bidi="ar-SA"/>
        </w:rPr>
        <w:t>نقف عند بعض تجارب مالك باعتبارها صدمات نفسيَّة خضع لها مالك، واتَّخذ موقفاً محدَّداً منها، فأثَّر هذا الموقف في حياته تأثيراً ملحوظاً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اولي تلك الصدمات المثيرة حرق البيض العنصريِّين منزل عائلة مالكولم، وقتلهم لوالده، يلي ذلك سخرية معلم المدرسة منه، وفضيحة إليجا الجنسيَّة، ومفاجأته في مكة بكَرم الضِّيافة العربيَّة، وبروح التوادد والإخاء والمساواة بين السُّود والبيض وجميع الألوان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ولنا وقفة عند الأخيرَتين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فضيحة إليجا الجنسيَّة</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صدمة الفساد الخلقيِّ الذي كشفت عنه صحيفة </w:t>
      </w:r>
      <w:r>
        <w:rPr>
          <w:rFonts w:eastAsia="Times New Roman" w:cs="Times New Roman" w:ascii="Times New Roman" w:hAnsi="Times New Roman"/>
          <w:color w:val="111111"/>
          <w:sz w:val="28"/>
          <w:szCs w:val="28"/>
          <w:lang w:val="en-US" w:bidi="en-US"/>
        </w:rPr>
        <w:t>UPI</w:t>
      </w:r>
      <w:r>
        <w:rPr>
          <w:rFonts w:ascii="Amiri" w:hAnsi="Amiri" w:eastAsia="Amiri" w:cs="Amiri"/>
          <w:color w:val="111111"/>
          <w:sz w:val="28"/>
          <w:sz w:val="28"/>
          <w:szCs w:val="28"/>
          <w:rtl w:val="true"/>
          <w:lang w:bidi="ar-SA"/>
        </w:rPr>
        <w:t xml:space="preserve">وعن علاقة إليجا محمد الجنسيَّة غير الشرعيَّة باثنَتين من سكرتيراته، أعنفَ الصَّدمات التي هزَّت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وطبعت بصمتها علي حياته وتصرُّفه ونظرته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بقي من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ولثقة مالكولم البالغة بأستاذه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إليجا محمد،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ليطمئنَّ إلي حرف من</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التحقيق الصحفي في حقِّ أستاذه، غير أن طبيعته المتعطّشة إلي سبر الأمور، ومواجهة الحقائق، وقطع الشَّك باليقين ألجأته إلي مساءلة البِنتَين عن علاقاتهما بإليجا؛ فأكَّدتا له الخبر، وأنَّ كلًا منهما قد أنجبت منه طفلًا، وكانت قوَّة الصدمة عنيفةً، والفضيحة كبيرةً لأن يغضي عنها مالكولم، فهرع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القرآن الكريم وإلي الإنجيل علَّه يجد فيهما مبرِّراً لفعلة أستاذه وقائده الروحي الشَّنعاء،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الغريق الذي يتشبَّث بأيِّ جسم متحرِّك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وطبعاً، لم يسَعه إلَّا السفر إلي شيكاغو ومساءلة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وبكلِّ ثقة اعترف الأستاذ بفعلته بل برَّرها بالاستشهاد بقصص الكتاب المقدَّس المفتراة علي أنبياء الله المعصومين،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إنَّني أنا داود، فحين تقرأ عن أخذ داود حليلةَ غيره، فأنا ذاك داود، وإذا قرأتَ عن نوح الذي سكرِ فهو أنا، وإذا قرأتَ عن لوط ذاك الذي ضاجع ابنته مِن صُلبه، فقد اكتمل في جميع تلك الصفات </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الافتراء، كان إليجا يريد أن يوغل في تدجُّله وتضليله لمريده المخلص، ويسجِّل لنفسه مكسباً جديداً، ويبني حول نفسه هالةً أخري من المناعة والقداسة، ولكنَّ الجرح في قلب المريد كان عميقاً، مستعصياً علي الاندمال، وكانت الصدمة عنيفة لبعثه من موتة الانقياد العمياء لقائده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صدمة الجهل بأساسيَّات العبادة</w:t>
      </w:r>
    </w:p>
    <w:p>
      <w:pPr>
        <w:pStyle w:val="BookText"/>
        <w:rPr/>
      </w:pPr>
      <w:r>
        <w:rPr>
          <w:rFonts w:ascii="Amiri" w:hAnsi="Amiri" w:eastAsia="Amiri" w:cs="Amiri"/>
          <w:color w:val="111111"/>
          <w:sz w:val="28"/>
          <w:sz w:val="28"/>
          <w:szCs w:val="28"/>
          <w:rtl w:val="true"/>
          <w:lang w:bidi="ar-SA"/>
        </w:rPr>
        <w:t>لعلَّ أعنفَ صدمة أشعرت الحاج مالك بالحيرة والخجل من نفسه منذ أن حطَّ رحالَه في الأراضي المقدَّسة إدراكُه مدي جهله بأساسيَّات الدين الإسلامي وأوَّلياته، وفي زيارته لهذه الأماكن دروس وعبر يجمُل بنا قراءتها وتمثُّلها في وقفاتها في تلك المشاعر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تلك المواقف التي وقفها واستنبط دروساً إيمانيَّة فيها المواقف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المكرمة والشُّعور بالكرامة</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نزول الحاج مالك شباز بمكة المكرَّمة، نقطة تحوُّل في نظره إلي نفسه</w:t>
      </w:r>
    </w:p>
    <w:p>
      <w:pPr>
        <w:pStyle w:val="BookText"/>
        <w:rPr/>
      </w:pPr>
      <w:r>
        <w:rPr>
          <w:rFonts w:ascii="Amiri" w:hAnsi="Amiri" w:eastAsia="Amiri" w:cs="Amiri"/>
          <w:color w:val="111111"/>
          <w:sz w:val="28"/>
          <w:sz w:val="28"/>
          <w:szCs w:val="28"/>
          <w:rtl w:val="true"/>
          <w:lang w:bidi="ar-SA"/>
        </w:rPr>
        <w:t>وتقديره حقَّ قدره، تقديراً ليس منشأهُ الصَّلت والكبر، ولكنه تقديرٌ مظلَّل بجلال عظمة الخالق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جاز أن نستعير مثَلهم الساخر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كَلب الملك، سيِّد الكلاب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إجراءه علي العبد المسلم الذي يستشعر أنه عبدُ ملك الملوك، يفضي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الشُّعور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 واقفٌ ببقعة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لدُن ذي الجلال والإكرام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طوالَ سِنيَّ التِّسع والثَّلاثين علي هذه الأرض، كانت مدينة مكة المقدَّسة أوَّل بقعة وقفت فيها أمام خالق كلِّ شي‌ء، مستشعراً بأنني إنسان كامل</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رجحت تجارب ساعات معدودة، ورجحت مشاعر بقاع قليلة العدد علي تجارب أزمنة وأمكنة غير محصورة، وتواطأ المكانُ والزمان علي تغيير نظرة الحاج مالك عن نفسه؛ 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طوالَ تسع وثلاثين 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ينظر إلي نفسه من خلال معادلة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أسوَد رجل أبيض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الغلبة الحتميَّة دائماً للقطب الأبيض، مما جمَّع في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مركَّبات نقص ومعاداة لهذا 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هذا الموقف</w:t>
      </w:r>
    </w:p>
    <w:p>
      <w:pPr>
        <w:pStyle w:val="BookText"/>
        <w:rPr/>
      </w:pPr>
      <w:r>
        <w:rPr>
          <w:rFonts w:ascii="Amiri" w:hAnsi="Amiri" w:eastAsia="Amiri" w:cs="Amiri"/>
          <w:color w:val="111111"/>
          <w:sz w:val="28"/>
          <w:sz w:val="28"/>
          <w:szCs w:val="28"/>
          <w:rtl w:val="true"/>
          <w:lang w:bidi="ar-SA"/>
        </w:rPr>
        <w:t>الخالي من تلك المعادلة، فقد شعر بالكرامة، ووازن نفسَه بنفسِه ومن خلالِ عظمة الرَّب الذي خلقه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 النبي الأسوَد والشيطان الأبيض</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عرفات والوقوف بها المسرحَ الفعليَّ الذي ساعد الحاج مالك شباز علي مراجعة حقَّة لماضيه، ودفعه إلي تعديل جذريٍّ لرؤيته وإدراكه لحقيقة العالميَّة الإسلاميَّة، ومحو شائبة الألوان والأعراق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وبتماحي الألوان، فإنَّ العالم قد ظهر علي حقيقته أمام مالك، وظهر الرجال مجرَّدين عن الأصباغ الملوَّنة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مكَّة، استذكرتُ السنوات الإثني عشرة التي قضيتُها مع إليجا محمد، كأنها تمرُّ أمامي بحركة بطيئة، وأظنُّ أنه ليس بمقدور أيِّ إنسان إدراكُ عمق ثقتي الكاملة في شخص إليجا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ولكنَّني من عَلي أقدَس بقعة في الدُّنيا، أدركتُ مدي خطورة إيلاءِ مثل هذا الاعتبار لإنسان، خاصَّة اعتقاد تلقِّيه نوعاً من الوحي الإلهي، أو إعطاؤه</w:t>
      </w:r>
    </w:p>
    <w:p>
      <w:pPr>
        <w:pStyle w:val="BookText"/>
        <w:rPr/>
      </w:pPr>
      <w:r>
        <w:rPr>
          <w:rFonts w:ascii="Amiri" w:hAnsi="Amiri" w:eastAsia="Amiri" w:cs="Amiri"/>
          <w:color w:val="111111"/>
          <w:sz w:val="28"/>
          <w:sz w:val="28"/>
          <w:szCs w:val="28"/>
          <w:rtl w:val="true"/>
          <w:lang w:bidi="ar-SA"/>
        </w:rPr>
        <w:t>نوعاً من العصمة</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يكشف لنا هذا التصريح عمق الرابطة بين الحاج مالك وقائدِه الأول، وعلي الرغم من انفصال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حركة إليجا، فإنَّ مكانةَ هذا الرَّجل كانت عميقة الجذورِ في نفسِه؛ إذ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أسلم نفسه إليه طوعاً، وانقاد له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 بين يدَي غاسله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كما يقول مالك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قد صدَّقته وآمنت به أكثر مما يصدِّق هو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ليجتثَّ تلك العروق العميقة من أصولها إلّا موقفٌ إيمانيٌّ عنيف كهذا، موقفٌ بين يدَي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أشعر كأنني مثل رجل ظلَّ مُنوَّماً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بطريقة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تأثير إنسان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 أنَّ ما أقوله الآن، وما أشعر به الآن أنه نابعٌ من نفسي، ومن قبلُ، كان فكري وكلامي كلُّه من وحي إليجا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الآن أفكِّر بعقلي الخاص</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وبهذه الكلمات يعلن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يقظة ووجود جديد لنفسه،</w:t>
      </w:r>
    </w:p>
    <w:p>
      <w:pPr>
        <w:pStyle w:val="BookText"/>
        <w:rPr/>
      </w:pPr>
      <w:r>
        <w:rPr>
          <w:rFonts w:ascii="Amiri" w:hAnsi="Amiri" w:eastAsia="Amiri" w:cs="Amiri"/>
          <w:color w:val="111111"/>
          <w:sz w:val="28"/>
          <w:sz w:val="28"/>
          <w:szCs w:val="28"/>
          <w:rtl w:val="true"/>
          <w:lang w:bidi="ar-SA"/>
        </w:rPr>
        <w:t>كما يعلن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إعلاناً خطيراً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الأسوَد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دام الحاج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وقف شامخاً فوق أعلي قمَّة مباركة في الأرض المقدَّسة، وعَرف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كإنسان مكرَّم، فقد تضاءل أمام عينيه كلُّ مخلوق حاشا الملك الجبار، وبطُل لديه سحرُ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مُنوِّم مغناطيسي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جاهليات الفكر والاعتقاد، وادِّعاء العصمة والنُّبوة لإليجا، موضوعةٌ تحت قدَميْ الحاج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اليقظ، الرّافض لتلقِّي الأوامر علي الرِّيموت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كانَ ميْتاً فأحيَيناهُ وجعلنَا له نوراً يمشي به في الناس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الطريف أنَّ هذه القاعدة في تجرُّد الناس عن ألوانهم، قد طالت الحاج مالك نفسه، وقد وصفت زوجته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بيتِي شباز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الحقيقة بقولها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مضي إلي مكَّة وهو مسلمٌ أسوَد، وأصبح هنالك مسلماً فحسب</w:t>
      </w:r>
      <w:r>
        <w:rPr>
          <w:rFonts w:eastAsia="Amiri" w:cs="Amiri" w:ascii="Amiri" w:hAnsi="Amiri"/>
          <w:color w:val="111111"/>
          <w:sz w:val="28"/>
          <w:szCs w:val="28"/>
          <w:rtl w:val="true"/>
          <w:lang w:bidi="ar-SA"/>
        </w:rPr>
        <w:t xml:space="preserve">» </w:t>
      </w:r>
      <w:r>
        <w:rPr>
          <w:rStyle w:val="FootnoteAnchor"/>
          <w:rtl w:val="true"/>
        </w:rPr>
        <w:footnoteReference w:id="168"/>
      </w:r>
      <w:r>
        <w:rPr>
          <w:rFonts w:ascii="Amiri" w:hAnsi="Amiri" w:eastAsia="Amiri" w:cs="Amiri"/>
          <w:color w:val="111111"/>
          <w:sz w:val="28"/>
          <w:sz w:val="28"/>
          <w:szCs w:val="28"/>
          <w:rtl w:val="true"/>
          <w:lang w:bidi="ar-SA"/>
        </w:rPr>
        <w:t xml:space="preserve">، فكأنَّ مالك انسلخ من لونه كما تنسلخ الحيَّة من جلدها، أو أنَّه بحمله للقلب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سقط عنه قناع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الحجَّ انفتاحٌ علي العالَم، انفتاحٌ لايستقيم والانغلاقَ الانغلاق في لبوس من العنصريَّة والطائفيَّة والكره للآخرين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وقد اعترف مالك بأنه كان منغلقاً في لبوس اللَّون قبل سفره إلي الحج، حين كشف عن سرِّ عدم سفره إلي بلاد الكاريبي طوال سنوات عمله تحت قائده إليجا؛ لأنه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مسلماً أسوَدَ، وفي حركة المسلمين السُّود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والوعي الوحدويُّ بين البشر</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نافلة القول الإشارة إلي أنَّ أهمَّ درس تعلَّمه الحاج مالك في رحلة الحج وفي أداء شعائره هو الوعي بضرورة وحدة البشر لا وحدة المسلمين فحسب، وتعلَّم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الإجراءات العمليَّة لتحقيق تلك الوحدة وخصائصها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تلك الإجراءات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لزوميات تحقيق الوحدة العالميَّة الإيمان بوحدة الخالق سبحانه، واعتماداً علي ذلك فقد دعا مالك أمريكا إلي القَبول العاجل لعقيدة وحدانيَّة الخالق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The immediate acceptance of the oneness of God</w:t>
      </w:r>
    </w:p>
    <w:p>
      <w:pPr>
        <w:pStyle w:val="BookText"/>
        <w:rPr/>
      </w:pPr>
      <w:r>
        <w:rPr>
          <w:rFonts w:ascii="Amiri" w:hAnsi="Amiri" w:eastAsia="Amiri" w:cs="Amiri"/>
          <w:color w:val="111111"/>
          <w:sz w:val="28"/>
          <w:sz w:val="28"/>
          <w:szCs w:val="28"/>
          <w:rtl w:val="true"/>
          <w:lang w:bidi="ar-SA"/>
        </w:rPr>
        <w:t>، وأكَّد أنَّ ذلك هو الخيار الأوْحد أمام أمريكا للخروج من مأزق العنصريَّة، والنَّجاة من الانهيار المحدق بها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الوحدة العالميَّة تنبني علي أساس من الوحدة المحليَّة سواء أكانت وحدة إقليميَّة أو عرقيَّة أو 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مالك ذلك حين لاحظ أنَّ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الرغم من تماحي الفوارق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يجتمعون أفواجاً أفواجاً، حيث الأفارقة مع الأفارقة، والباكستانيُّون مع الباكستانيِّين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تجمعهم أخوَّة صادقة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التطبيق المباشر لهذا المفهوم حين أسَّس مالكولم جماعته الجديدة، وأكَّد في</w:t>
      </w:r>
    </w:p>
    <w:p>
      <w:pPr>
        <w:pStyle w:val="BookText"/>
        <w:rPr/>
      </w:pPr>
      <w:r>
        <w:rPr>
          <w:rFonts w:ascii="Amiri" w:hAnsi="Amiri" w:eastAsia="Amiri" w:cs="Amiri"/>
          <w:color w:val="111111"/>
          <w:sz w:val="28"/>
          <w:sz w:val="28"/>
          <w:szCs w:val="28"/>
          <w:rtl w:val="true"/>
          <w:lang w:bidi="ar-SA"/>
        </w:rPr>
        <w:t>دستورها أنَّ وحدة السُّود والبيض لابدَّ أن تنطلق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وحدة السُّود أنفسهم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ملامح مميزة لشخصيَّة مالك وتأثيره الفكري في الشباب</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الملامح المميزة لشخصيّته ودعوته</w:t>
      </w:r>
    </w:p>
    <w:p>
      <w:pPr>
        <w:pStyle w:val="BookText"/>
        <w:rPr/>
      </w:pPr>
      <w:r>
        <w:rPr>
          <w:rFonts w:ascii="Amiri" w:hAnsi="Amiri" w:eastAsia="Amiri" w:cs="Amiri"/>
          <w:color w:val="111111"/>
          <w:sz w:val="28"/>
          <w:sz w:val="28"/>
          <w:szCs w:val="28"/>
          <w:rtl w:val="true"/>
          <w:lang w:bidi="ar-SA"/>
        </w:rPr>
        <w:t>في ختام هذا العرض عن حياة مالك شباز، يجمل بنا طرحُ سؤال ومحاولة الإجابة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 ما الملامح المميزة لشخصيَّة مالك شباز، وما الآثار الإيجابيَّة، والمكاسب الدعويَّة التي اضطلعت بها رحلة الحجِّ في حركة الحاج مالك؟ ولا شكَّ أنَّ الإجابة علي تلك الأسئلة تستدعي الإطالة والاستقصاء، غير أننا نحاول الاختصار بسردِ أهمِّ تلك المميزات كما يلي</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تميَّز بالرُّوح الحركيَّة، والبعد عن الأيديولوجيات التي ليس وراءها عملٌ، فكلَّما تعلَّم شيئاً انطلق مباشرةً إلي تنفيذه، وإخراجه في حيز الواقع، ولعلَّه</w:t>
      </w:r>
    </w:p>
    <w:p>
      <w:pPr>
        <w:pStyle w:val="BookText"/>
        <w:rPr/>
      </w:pPr>
      <w:r>
        <w:rPr>
          <w:rFonts w:ascii="Amiri" w:hAnsi="Amiri" w:eastAsia="Amiri" w:cs="Amiri"/>
          <w:color w:val="111111"/>
          <w:sz w:val="28"/>
          <w:sz w:val="28"/>
          <w:szCs w:val="28"/>
          <w:rtl w:val="true"/>
          <w:lang w:bidi="ar-SA"/>
        </w:rPr>
        <w:t xml:space="preserve">قد تشرَّب تلك الرُّوح منذ نعومة أظفاره من طبيعة الحركة الغارفيَّة التي كان والده داعيتها ورئيس تجمُّعها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أومَاهَا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ويعدُّ هذا الجانب أحد الأسباب الأساسيَّة في انسلاخ مالك عن حركة أستاذه إليجا؛ إذ رأي أنَّ أستاذه يجمع الناس حول فضفاض من الفكر، ويسوقهم إلي هدف غير ملموس، فدعا مالك إلي ربط الدِّين بالحياة، وتفعيله في حياة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الاجتماع، والسِّياسة، والاقتصاد، وقد صرَّح بهذه النظرة في حديث له بمعهد</w:t>
      </w:r>
    </w:p>
    <w:p>
      <w:pPr>
        <w:pStyle w:val="BookText"/>
        <w:rPr/>
      </w:pPr>
      <w:r>
        <w:rPr>
          <w:rFonts w:eastAsia="Times New Roman" w:cs="Times New Roman" w:ascii="Times New Roman" w:hAnsi="Times New Roman"/>
          <w:color w:val="111111"/>
          <w:sz w:val="28"/>
          <w:szCs w:val="28"/>
          <w:lang w:val="en-US" w:bidi="en-US"/>
        </w:rPr>
        <w:t>Tuskegee</w:t>
      </w:r>
    </w:p>
    <w:p>
      <w:pPr>
        <w:pStyle w:val="BookText"/>
        <w:rPr/>
      </w:pPr>
      <w:r>
        <w:rPr>
          <w:rFonts w:ascii="Amiri" w:hAnsi="Amiri" w:eastAsia="Amiri" w:cs="Amiri"/>
          <w:color w:val="111111"/>
          <w:sz w:val="28"/>
          <w:sz w:val="28"/>
          <w:szCs w:val="28"/>
          <w:rtl w:val="true"/>
          <w:lang w:bidi="ar-SA"/>
        </w:rPr>
        <w:t xml:space="preserve">بعد انفصاله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إليجا يجلس وينتظر، فإنني لا أجلس وأنتظر الله أن 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يُعرِّض بفارد محمد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أؤمن بالدِّين، ولكن أؤمن بدين يشمل الحركة السياسيَّة والاقتصاديَّة والاجتماعيَّة، تلك الجوانب التي من شأنها بناء جنَّة هنا علي الأرض ريثما ننتظر الجنة الأخرويَّة</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مالك قد مثَّل بحياته الأمل للضائعين في الهداية والصَّلاح، وأن الصعود</w:t>
      </w:r>
    </w:p>
    <w:p>
      <w:pPr>
        <w:pStyle w:val="BookText"/>
        <w:rPr/>
      </w:pPr>
      <w:r>
        <w:rPr>
          <w:rFonts w:ascii="Amiri" w:hAnsi="Amiri" w:eastAsia="Amiri" w:cs="Amiri"/>
          <w:color w:val="111111"/>
          <w:sz w:val="28"/>
          <w:sz w:val="28"/>
          <w:szCs w:val="28"/>
          <w:rtl w:val="true"/>
          <w:lang w:bidi="ar-SA"/>
        </w:rPr>
        <w:t>من الحضيض الخُلقيِّ، إلي قمة المثُل العليا ممكن وليس من المستحيلات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يؤكِّد بأنَّ التغيير يكون أظهر، وأكبر وقعاً في الإنسان الذي كان في الدَّرك الأسفل من التردّي والانحطاط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يمكن أن يحدث تحوُّل كليٌّ لأحد أكثر من الذي كان أكثر فساداً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أسمِّي نفسي أفضلَ مثال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أن معادلة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بلغت أعلي مؤشراتها وأصفاها بعد حجِّه، كما أشار إلي ذلك في أكثر من 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فالحجُّ يجبُّ ما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أنموذج التَّقارب بين المسلمين والمسيحيِّين السود في أمريكا، خاصَّة في المرحلة الأخيرة من حياته، وذلك بنضاله ضدَّ العنصريَّة، واستعلاء الرجل الأبيض، ومن أجل ذلك أمكن لكثير من الجماعات المختلفة ادِّعاء أحقِّيتها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وربطت علاقات نَسَبها الفكريَّة والأيديولوجيَّة بأفكاره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تميَّز بروح النَّقد الذاتي،</w:t>
      </w:r>
    </w:p>
    <w:p>
      <w:pPr>
        <w:pStyle w:val="BookText"/>
        <w:rPr/>
      </w:pPr>
      <w:r>
        <w:rPr>
          <w:rFonts w:ascii="Amiri" w:hAnsi="Amiri" w:eastAsia="Amiri" w:cs="Amiri"/>
          <w:color w:val="111111"/>
          <w:sz w:val="28"/>
          <w:sz w:val="28"/>
          <w:szCs w:val="28"/>
          <w:rtl w:val="true"/>
          <w:lang w:bidi="ar-SA"/>
        </w:rPr>
        <w:t xml:space="preserve">والاعتراف بالخطأ، ومحاولة تصحيحه عاجلًا، حتي أنَّ بعض المتحاملين عليه وصفوه بتغيير مبادئه ومواقفه طبقاً للظروف، ورغبةً في اكتساب المؤيِّدين </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أنه تحامُل مغرضٌ خاصَّة إيرادُه في سياق رجوع الحاج مالك عن نظرته العنصريَّة ضدَّ البيض بعد رجوعه من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المكاسب الدعويَّة في أثر رحلة الحج في فكر الحاج مالك وفي حركته، تقويته لجناح الحركات الإسلاميَّة السُّنيَّة في أمريكا، والتي كانت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المنحرفة قد طغت علي وجودها، وحجبت صورتها عن البروز علي السطح الإسلاميِّ في الوسط الأمريكي، مثل جماعة دار الإسلام، وجماعة الأخوة الإسلاميَّة</w:t>
      </w:r>
    </w:p>
    <w:p>
      <w:pPr>
        <w:pStyle w:val="BookText"/>
        <w:rPr/>
      </w:pPr>
      <w:r>
        <w:rPr>
          <w:rFonts w:eastAsia="Times New Roman" w:cs="Times New Roman" w:ascii="Times New Roman" w:hAnsi="Times New Roman"/>
          <w:color w:val="111111"/>
          <w:sz w:val="28"/>
          <w:szCs w:val="28"/>
          <w:lang w:val="en-US" w:bidi="en-US"/>
        </w:rPr>
        <w:t>Islamic Brotherhood Inc</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 وجماعة </w:t>
      </w:r>
      <w:r>
        <w:rPr>
          <w:rFonts w:eastAsia="Times New Roman" w:cs="Times New Roman" w:ascii="Times New Roman" w:hAnsi="Times New Roman"/>
          <w:color w:val="111111"/>
          <w:sz w:val="28"/>
          <w:szCs w:val="28"/>
          <w:lang w:val="en-US" w:bidi="en-US"/>
        </w:rPr>
        <w:t>Party Islamic</w:t>
      </w:r>
      <w:r>
        <w:rPr>
          <w:rFonts w:ascii="Amiri" w:hAnsi="Amiri" w:eastAsia="Amiri" w:cs="Amiri"/>
          <w:color w:val="111111"/>
          <w:sz w:val="28"/>
          <w:sz w:val="28"/>
          <w:szCs w:val="28"/>
          <w:rtl w:val="true"/>
          <w:lang w:bidi="ar-SA"/>
        </w:rPr>
        <w:t xml:space="preserve">وكان ذلك سبباً لتأسيس بعض الحركات الإسلاميَّة صحيحة المنهج </w:t>
      </w:r>
      <w:r>
        <w:rPr>
          <w:rStyle w:val="FootnoteAnchor"/>
          <w:rtl w:val="true"/>
        </w:rPr>
        <w:footnoteReference w:id="1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الأخوة الإسلاميَّة</w:t>
      </w:r>
      <w:r>
        <w:rPr>
          <w:rFonts w:eastAsia="Times New Roman" w:cs="Times New Roman" w:ascii="Times New Roman" w:hAnsi="Times New Roman"/>
          <w:color w:val="111111"/>
          <w:sz w:val="28"/>
          <w:szCs w:val="28"/>
          <w:lang w:val="en-US" w:bidi="en-US"/>
        </w:rPr>
        <w:t>MIB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أسسه الشيخ خالد أحمد توفيق في هارلم عام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ممن أسلم علي يدي مالك شباز، ودرس بالأزهر الشريف، والتزم بالمنهج الإسلامي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Islamic Party</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أسست عام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يد مظفر الدين حامد بواشنطن العاصمة، أسلم علي يدي الحاج مالك شباز بعد انفصاله عن أمة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وسافر إلي البلاد العربية والإسلامية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تأثر بدعوة الشهيد حسن البنا، والشيخ المودودي</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صورةً أنموذجيَّة طيَّبة للإسلام في الوسط الأمريكي خاصَّة، والعالمي عامَّة، وذلك بدعوته إلي السَّلام العالمي بين الأديان، والأجناس، وتصحيحه لصورة الإسلام المشوَّهة لدي الغرب في الإعلام، وفي ممارسة بعض الحركات الإسلاميَّة المنحرفة، وقد كان الحاج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الممثِّلين الكبار في هذه الحملة التشويهيَّة للإسلام في المخيلة الأمريكيَّة بفعل تعاليم قائده إليجا المغلوطة، غير أنه وُفِّق في إتباع السيِّئة الحسنة إن شاء الله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أعاد الأمل والثِّقة إلي المسلمين المهاجرين من الدُّول العربيَّة والدُّول الإسلاميَّة في الشرق الأوسط وآسيا، وطلبة الجامعات المسلمين؛ فالتفَّ حوله بعضهم قبل مقتله، كما أسَّسوا منظمات إسلاميَّة بعد مماته لدعوة الأمريكيِّين، وتصحيح العطب الذي أحدثته جماعاتٌ منحرفة باسم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جرس التَّنبيه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أيقظ في صفِّ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 الإسلام الوعي لمراجعة فلسفتها وعقيدتها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ذلك ما سهَّل لخَلِف إليجا محمد ابنِه وارث الدِّين محمد حملته التصحيحيَّة لعقيدة الجماعة وممارساتها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 الحاج مالك شباز الأيديولوجي</w:t>
      </w:r>
    </w:p>
    <w:p>
      <w:pPr>
        <w:pStyle w:val="BookText"/>
        <w:rPr/>
      </w:pPr>
      <w:r>
        <w:rPr>
          <w:rFonts w:ascii="Amiri" w:hAnsi="Amiri" w:eastAsia="Amiri" w:cs="Amiri"/>
          <w:color w:val="111111"/>
          <w:sz w:val="28"/>
          <w:sz w:val="28"/>
          <w:szCs w:val="28"/>
          <w:rtl w:val="true"/>
          <w:lang w:bidi="ar-SA"/>
        </w:rPr>
        <w:t>إنَّ أول مظهر من مظاهر تأثير الحاج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محلياً وعالمياً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يُلمَس في الصبغة الحركيَّة الواضحة في حياته، حيث لم يترك مدوَّنات فكريَّة، وإنما كان كلُّ حياته تطبيقاً عملياً حياً لفكرته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الرَّغم من انفصاله عن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وفاته، وتأسيسه لتنظيم خاص، فإنَّ تأثير مالك علي الأفراد والجماعات الدينيَّة والسياسيَّة ظلَّ واضح المعالم في تفكير أولئك الأفراد وسياسات الجماعات</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لقي إعراضاً من بعض الجماعات القوميَّة بين السود، بسبب دعوته الإسلاميَّة، أو بدعوته إلي التعايش</w:t>
      </w:r>
    </w:p>
    <w:p>
      <w:pPr>
        <w:pStyle w:val="BookText"/>
        <w:rPr/>
      </w:pPr>
      <w:r>
        <w:rPr>
          <w:rFonts w:ascii="Amiri" w:hAnsi="Amiri" w:eastAsia="Amiri" w:cs="Amiri"/>
          <w:color w:val="111111"/>
          <w:sz w:val="28"/>
          <w:sz w:val="28"/>
          <w:szCs w:val="28"/>
          <w:rtl w:val="true"/>
          <w:lang w:bidi="ar-SA"/>
        </w:rPr>
        <w:t xml:space="preserve">السِّلمي بين السُّود والبيض، أو الجماعات الإسلاميَّة لسبب أو 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مقتله كان سبباً لتعيد تلك الجماعات نظرتها في دعوة مالك، وتقيِّم أيديولوجيَّته في ضوء الأسباب الغامضة في اغتياله، وفي هويَّة قاتليه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أدَّي ذلك بأولئك إلي ترديد شعارات مالك في المناداة بالتحرير الأفريقيِّ، والشُّعور بالكرامة، والاعتزاز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الحركات الجديرة بالذّكر في هذا الصَّدد، منظمة الكونجرس للمساواة العرقيَّة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CORE</w:t>
      </w:r>
    </w:p>
    <w:p>
      <w:pPr>
        <w:pStyle w:val="BookText"/>
        <w:rPr/>
      </w:pPr>
      <w:r>
        <w:rPr>
          <w:rFonts w:ascii="Amiri" w:hAnsi="Amiri" w:eastAsia="Amiri" w:cs="Amiri"/>
          <w:color w:val="111111"/>
          <w:sz w:val="28"/>
          <w:sz w:val="28"/>
          <w:szCs w:val="28"/>
          <w:rtl w:val="true"/>
          <w:lang w:bidi="ar-SA"/>
        </w:rPr>
        <w:t xml:space="preserve">، واللجنة التَّنسيقيَّة السلمية للطلبة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SNCC</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فقد تبنت هاتان الجماعتان دعوة مالك إلي الاعتزاز العرقي، وبناء السُّود لمؤسَّساتهم الخاصَّة، وتشكيلهم قوَّة دفاعيَّة لأنفسهم</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العوامل المباشرة في تأثير أفكار مالك في الجيل اللاحق نشر سيرة حياته عام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كتبها مع الكاتب المشهور أليكس هالي، صاحب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الجذور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فأصبح هذا الكتاب من أكثر الكتب رواجاً، كما 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فكرياً لحزب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النَّمر الأسوَد </w:t>
      </w:r>
      <w:r>
        <w:rPr>
          <w:rFonts w:eastAsia="Times New Roman" w:cs="Times New Roman" w:ascii="Times New Roman" w:hAnsi="Times New Roman"/>
          <w:color w:val="111111"/>
          <w:sz w:val="28"/>
          <w:szCs w:val="28"/>
          <w:lang w:val="en-US" w:bidi="en-US"/>
        </w:rPr>
        <w:t>Black Panther</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المؤسَّس عام</w:t>
      </w:r>
    </w:p>
    <w:p>
      <w:pPr>
        <w:pStyle w:val="BookText"/>
        <w:rPr/>
      </w:pPr>
      <w:r>
        <w:rPr>
          <w:rFonts w:eastAsia="Times New Roman" w:cs="Times New Roman" w:ascii="Times New Roman" w:hAnsi="Times New Roman"/>
          <w:color w:val="111111"/>
          <w:sz w:val="28"/>
          <w:szCs w:val="28"/>
          <w:lang w:val="en-US" w:bidi="en-US"/>
        </w:rPr>
        <w:t>1966</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لتأكيد إمكانيَّة تحويل المجرمين السابقين إلي مصلحين اجتماعيِّين، وثوريِّين مثاليِّين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ونُشِرت كذلك خُطبُه ومحادثاته الإذاعيَّة والتلفزيونيَّة التي غدت مجال دراسات كثيرة، والتي وجَّهت المسار الفكري الحركيَّ لمعظم التجمُّعات الشبابيَّة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وبحلول حقبة الثمانينيات، وضمور معظم الحركات القوميَّة بين الأمريكيين السُّود، وتخفيف حدَّة المطالبة بحقوق السُّود، والدعوات الاستقلاليَّة التي نجحت هنا وهناك في أفريقيا وفي غيرها،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ما زال مستعصياً علي المحو والنسيان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بزغ من جديد في الفِرق الغنائيَّة لموسيقي الرُّوب، وفي أروقة الجامعات والمعاهد، خاصَّة حين يطرأ بعض المشاحنات بين السُّود والشُّرطة البيض؛ وتطفو المشكلة العرقيَّة والعنصريَّة، فيهرع الشّباب إلي شعارات مالك وأقواله المأثورة، بوصفها أسلحةً فكريَّة يغرون بها السلطات الحكوميَّة، ويهاجمون بها معارضيهم، مما يدلُّ علي أنَّ أفكار مالك ومُثُل حياته القصيرة، ما زالت جزءاً</w:t>
      </w:r>
    </w:p>
    <w:p>
      <w:pPr>
        <w:pStyle w:val="BookText"/>
        <w:rPr/>
      </w:pPr>
      <w:r>
        <w:rPr>
          <w:rFonts w:ascii="Amiri" w:hAnsi="Amiri" w:eastAsia="Amiri" w:cs="Amiri"/>
          <w:color w:val="111111"/>
          <w:sz w:val="28"/>
          <w:sz w:val="28"/>
          <w:szCs w:val="28"/>
          <w:rtl w:val="true"/>
          <w:lang w:bidi="ar-SA"/>
        </w:rPr>
        <w:t>أساسياً في النّسيج الأيديولوجي للشباب، وما زال سلاحاً ماضياً يلوِّحون به في وجه الخصوم؛ لتأكيد الذّات، وكسب المعارك</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بلغ الحماس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الشكلي غير الواعي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شباز ذروته في أواخر الثمانينيات والتِّسعينيات حين أصدر الهوليود فيلماً سينمائياً عن حياته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بإخراج </w:t>
      </w:r>
      <w:r>
        <w:rPr>
          <w:rFonts w:eastAsia="Times New Roman" w:cs="Times New Roman" w:ascii="Times New Roman" w:hAnsi="Times New Roman"/>
          <w:color w:val="111111"/>
          <w:sz w:val="28"/>
          <w:szCs w:val="28"/>
          <w:lang w:val="en-US" w:bidi="en-US"/>
        </w:rPr>
        <w:t>Spike Lee</w:t>
      </w:r>
      <w:r>
        <w:rPr>
          <w:rFonts w:ascii="Amiri" w:hAnsi="Amiri" w:eastAsia="Amiri" w:cs="Amiri"/>
          <w:color w:val="111111"/>
          <w:sz w:val="28"/>
          <w:sz w:val="28"/>
          <w:szCs w:val="28"/>
          <w:rtl w:val="true"/>
          <w:lang w:bidi="ar-SA"/>
        </w:rPr>
        <w:t xml:space="preserve">، فأفرز ذلك جيلًا من الشباب المتحمِّسة لمالك، أطلق عليه بعضهم مسمَّي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الهوس المالكومي </w:t>
      </w:r>
      <w:r>
        <w:rPr>
          <w:rFonts w:eastAsia="Times New Roman" w:cs="Times New Roman" w:ascii="Times New Roman" w:hAnsi="Times New Roman"/>
          <w:color w:val="111111"/>
          <w:sz w:val="28"/>
          <w:szCs w:val="28"/>
          <w:lang w:val="en-US" w:bidi="en-US"/>
        </w:rPr>
        <w:t>Malcolmania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أو جيل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 يتكالب علي كلِّ بضاعة تحمل رمز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أو اسم مالكولم أو صورته، من قبَّعات، وقمصان، ونظارات شمسيَّة، وساعات، ويحرص علي المظاهر الشكليَّة المميزة لمالك، مثل طريقة تصفيفه لشعره، وعادته في الجلوس أو الوقوف لإلقاء الخطب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 أيكون ذلك صرفاً للشَّباب عن فكر مالك كما كان وضعُ صورته علي طوابع بريديَّة عام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في رأي بعض المسلمين، صرفاً للمطالبين بالكشف عن تقارير مكتب التحقيقات الفيدرالي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FBI</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عن مالك</w:t>
      </w:r>
    </w:p>
    <w:p>
      <w:pPr>
        <w:pStyle w:val="BookText"/>
        <w:rPr/>
      </w:pPr>
      <w:r>
        <w:rPr>
          <w:rFonts w:ascii="Amiri" w:hAnsi="Amiri" w:eastAsia="Amiri" w:cs="Amiri"/>
          <w:color w:val="111111"/>
          <w:sz w:val="28"/>
          <w:sz w:val="28"/>
          <w:szCs w:val="28"/>
          <w:rtl w:val="true"/>
          <w:lang w:bidi="ar-SA"/>
        </w:rPr>
        <w:t xml:space="preserve">وملابسات اغتياله </w:t>
      </w:r>
      <w:r>
        <w:rPr>
          <w:rStyle w:val="FootnoteAnchor"/>
          <w:rtl w:val="true"/>
        </w:rPr>
        <w:footnoteReference w:id="17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ملاحظة ختاميَّة</w:t>
      </w:r>
    </w:p>
    <w:p>
      <w:pPr>
        <w:pStyle w:val="BookText"/>
        <w:rPr/>
      </w:pPr>
      <w:r>
        <w:rPr>
          <w:rFonts w:ascii="Amiri" w:hAnsi="Amiri" w:eastAsia="Amiri" w:cs="Amiri"/>
          <w:color w:val="111111"/>
          <w:sz w:val="28"/>
          <w:sz w:val="28"/>
          <w:szCs w:val="28"/>
          <w:rtl w:val="true"/>
          <w:lang w:bidi="ar-SA"/>
        </w:rPr>
        <w:t xml:space="preserve">بقي أن نولي أمراً بالغ الأهميَّة ألا وهو حسن الوفادة والرِّفادة التي عُرِف بها أهل مكة، وشعب الحرَمين الشَّريفين، وأثرها البالغ في تفهُّم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لمفهوم الأخوَّة الإسلاميَّة، فلولا حسن الضِّيافة والحفاوة البالغة التي شُدِهَ بها الحاج مالك شباز منذ أن وطئت قدماه الأراضي المقدَّسة لما التفت مالك إلي ما تلاها من المظاهر الأخري، كلُّ ذلك قد كان الزِّناد الذي أشعل في نفس مالك التَّيقُظ لتقدير جميع مظاهر الأخوَّة الإسلاميَّة، والمساواة بين المؤمنين بصرف النظر عن ألوانهم وألسنتهم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أكَّد مالك في سيرة حياته علي تلك الجوانب، واعترف بالجميل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من مكّة</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نظراً لأهميَّة الرِّسالة التي بعث بها الحاج</w:t>
      </w:r>
    </w:p>
    <w:p>
      <w:pPr>
        <w:pStyle w:val="BookText"/>
        <w:rPr/>
      </w:pPr>
      <w:r>
        <w:rPr>
          <w:rFonts w:ascii="Amiri" w:hAnsi="Amiri" w:eastAsia="Amiri" w:cs="Amiri"/>
          <w:color w:val="111111"/>
          <w:sz w:val="28"/>
          <w:sz w:val="28"/>
          <w:szCs w:val="28"/>
          <w:rtl w:val="true"/>
          <w:lang w:bidi="ar-SA"/>
        </w:rPr>
        <w:t>مالك شباز من مكة إلي أصحابه في الولايات المتحدة، فقد أحببنا ترجمتها كاملةً؛ حتي تنطق بنفسها عن نفسها، وتجلي الأثر الإيمانيَّ والرُّؤية الإنسانيَّة التي أحدثته تلك الرِّحلة، والتَّجارب المعدودة في حياة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أوَّل ما يستلفتنا في هذا الخطاب عنوانه حيث اختفي اسم الكاتب من العنوان، فلم يقل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من الحاج مالك في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تواري الكاتب في العنوان إيماءةٌ لطيفة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بأسلوب غير شعوريٍّ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يكتبه أكبر من أن ينسبه إلي نفسه، وإنَّما هو من وحي مكَّة، وأنَّ حقائق الحياة هي التي أملت علي الكاتب هذا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إنَّني لم أشهد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هذه الضِّيافة الصادقة، والاحتفاء البالغ الممزوج بالأخوَّة الحقَّة مثلما هو مطبَّق بين الناس من جميع الألوان والأجناس في هذه الأرض المقدّسة بلدِ إبراهيم، ومحمد وجميع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غدوت منذ الأسبوع الماضي، أخرَس أمام صُور الكرامة</w:t>
      </w:r>
    </w:p>
    <w:p>
      <w:pPr>
        <w:pStyle w:val="BookText"/>
        <w:rPr/>
      </w:pPr>
      <w:r>
        <w:rPr>
          <w:rFonts w:ascii="Amiri" w:hAnsi="Amiri" w:eastAsia="Amiri" w:cs="Amiri"/>
          <w:color w:val="111111"/>
          <w:sz w:val="28"/>
          <w:sz w:val="28"/>
          <w:szCs w:val="28"/>
          <w:rtl w:val="true"/>
          <w:lang w:bidi="ar-SA"/>
        </w:rPr>
        <w:t>المحاطة بي من قِبَل أناس من كلِّ 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أكرمني الله بزيارة بلدة مكَّة المقدسة؛ فطفتُ الأشواط السَّبعة حول الكعبة بقيادة الشاب المطوف محمد، وشرِبتُ من ماء زمزم، وسعيتُ سبع مرات بين الصَّفا والمروة، وصليت في بلدة مني القديمة، ودعوتُ الله علي جبل عرفات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هناك عشرات الآلاف من الحجاج من كلِّ أرجاء العالَم، كانوا من جميع الألوان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ذوي العيون الزَّرقاء إلي ذوي البشرة السَّوداء الأفارقة، لكنَّهم كانوا يؤدُّون شعيرةً واحدةً مظهرين روح الوحدة والأخوة التي لم أعهدها في أمريكا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كانت خبرتي في أمريكا قد قادتني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الاعتقاد أنَّ مثل هذه الرُّوح الأخويّة مستحيلة التحقُّق بين الأبيض وغير الأبيض</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فإنَّ أمريكا بحاجة إلي فهم الإسلام؛ لأنَّه الدين الوحيد الذي يمحو من المجتمع الأمريكي المشكلة القوميَّة، فمن خلال أسفاري في العالَم الإسلامي، جالستُ وحادَثت، بل آكلتُ أناساً لو كانوا في أمريكا لعُدُّوا من البيض، لكنَّ تصرُّف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انتُزِع من قلوبهم بفعل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لم أشهدْ مثل هذه من قبل الأخوَّة الصادقة والحقَّة حاضرةً يطبِّقها الجميع دون اعتبار للَون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ولعلَّكم تُصدَمون بتلك الكلمات منِّي، لكن الذي شاهدتُ في هذه الحِجَّة قد أرغمني علي إعادة ترتيب قواعد تفكيري السَّابقة، وعلي نبذ بعض استنتاجاتي القديمة، وبالطَّبع، فإن ذلك لم يكن صعباً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وعلاوةً علي عزيمتي الصّادقة، فإنَّني ظلِلتُ دوماً رجلًا يواجه الحقائق، ويقبل الواقع الحياتيَّ بوصفه خبرةً ومعرفة 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خلال الأيام الأحدَ عشر السَّابقة في العالَم الإسلامي شاطرتُ إخواني المسلمين الأكل من آنية واحدة، والشُّرب من كوب واحد، والنَّوم معهم علي فَرش واحد، ممَّن هم من ذوي العيون الأشدَّ زرقاً، والشُّعور الأشد شقراً، والبشرة الأنصع بياضاً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خلال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وتصرُّفاتهم، شعرتُ بالإخلاص نفسِه الذي شعرتُ به بين المسلمين الأفارقة في نيجيريا والسُّودان وغانا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حقاً، لقد كنا إخوةً؛ لأنَّ إيمانهم بإله</w:t>
      </w:r>
    </w:p>
    <w:p>
      <w:pPr>
        <w:pStyle w:val="BookText"/>
        <w:rPr/>
      </w:pPr>
      <w:r>
        <w:rPr>
          <w:rFonts w:ascii="Amiri" w:hAnsi="Amiri" w:eastAsia="Amiri" w:cs="Amiri"/>
          <w:color w:val="111111"/>
          <w:sz w:val="28"/>
          <w:sz w:val="28"/>
          <w:szCs w:val="28"/>
          <w:rtl w:val="true"/>
          <w:lang w:bidi="ar-SA"/>
        </w:rPr>
        <w:t xml:space="preserve">واحد قد نزع من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تصرُّفاتهم، كما نزع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أفكارهم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تبيَّن لي من ذلك أنَّ الأمريكيِّين البيض إذا كان بإمكانهم قبول وحدانيَّة الله، فمن الأجدر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بطبيعة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وحدة الجنس البشريِّ، وترك تقييم الناس، علي أساس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وبتضاعُف العنصريَّة التي تنخر في أمريكا مثل سرطان مستعص علي العلاج، فقد آن الأوان لأمريكا أن تنجو بنفسها من هذا الدَّمار المحقَّق، ذلك الدَّمار الذي حلَّ بالألمان بفعل العنصريَّة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كلَّ ساعة أقضيها هنا في الأرض المقدَّسة تخوِّلني روحيَّة واسعة للنَّظر فيما يحدث في أمريكا بين السُّود والبيض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فالزِّنجي الأمريكي غير ملوم في حقده العرقيِّ؛ لأنَّ تصرُّفه ردَّة فعل لأربعمائة عام من عنصريَّة الأمريكيِّين 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العنصريَّة تجرُّ أمريكا إلي طريق الانتحار، فإنَّني أؤمِن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اعتماداً علي تجاربي الخاصَّة مع الأمريكيِّين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الجيل الجديد من البيض، في المعاهد والجامعات، سوف يري الكتابات الجدرانيَّة، وسوف</w:t>
      </w:r>
    </w:p>
    <w:p>
      <w:pPr>
        <w:pStyle w:val="BookText"/>
        <w:rPr/>
      </w:pPr>
      <w:r>
        <w:rPr>
          <w:rFonts w:ascii="Amiri" w:hAnsi="Amiri" w:eastAsia="Amiri" w:cs="Amiri"/>
          <w:color w:val="111111"/>
          <w:sz w:val="28"/>
          <w:sz w:val="28"/>
          <w:szCs w:val="28"/>
          <w:rtl w:val="true"/>
          <w:lang w:bidi="ar-SA"/>
        </w:rPr>
        <w:t>ينصرف كثيرٌ من تلك الكتابات إلي الحلِّ الرُّوحي الحق، الطريق الأوْحد الأخير لأمريكا لتفادي الدَّمار الذي تحول إليه العنصريَّة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إنَّني لم أحظَ قط بحفاوة مثل هذه، ولم أشعر بمثل هذا التّواضع، فمَن الذي كان يتنبَّأ بمثل هذا الإكرام في حقِّ زنجيٍّ أمريكي؟ ومنذ ليال معدودة فحسب، كان في خدمتي هذا الرَّجل الذي يمكن تسميته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أمريكا، وهو دبلوماسيٌّ في الأمم المتحدة، سفير، نديم 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تحت تصرُّفي جناحه في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إنَّني لم أحلم قطُّ بأن أحظي بمثل هذا الإكرام، إكرامٌ يُخصُّ به الملوك في أمريكا فحسب، لا رجل زنجيٌّ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حمداً وشكراً لله ربّ العالمين</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الحاج مالك الشباز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مالكولم إكس</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 النراقي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اختلفوا في حكم من سلك طريقاً لا يحاذي شيئاً من المواقيت، وهو خلاف لافائدة فيه، إذ المواقيت محيطة بالحرم من الجوانب المستند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وتبعه صاحب العروة الوثقي في مبحث المواقيت، والتصديق العلمي يحتاج إلي دراسة ميدانية، وأنّي لنا هذه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المحاذاة عن مسافة بعيدة، والتي نسميها محاذاة غير عرفية، فالظاهر من الخرائط الجغرافية أنّ المطار الحديث للحجاج و ضفاف البحر، ومقدم الجسر الكبير تحاذي الجحفة، فإنّ الخط الممتد من الجحفة إلي جدّة يمرّ علي هذه الأمكنة أو علي مقربة منها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 في شرح الوجيز المعروف بالشرح الكبير للرافعي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وهو شرح للمهذب للشيرازي</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الميقات،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الناسك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ولاحظ المناسك</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وأتموا الحجّ والعمرة لله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 لا يحضره الفقيه للشيخ الصدوق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وسائل الشيعة،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نيابة الحج</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الشيعة،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الحج</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مهذب الأحكام، للسيد السبزواري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المتن والهامش</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مهذب الأحكام المتن والهامش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هذا كلًّا من فتح القدير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والبدائع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ومابعدها، والقوانين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ومتن الإيضاح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وغاية المنتهي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الإيضاح للنووي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ومابعدها، والمهذب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مقالتنا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الفور والتراخي في فريضة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ميقات الحج، العدد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وانظر كلّ هذا التفصيل في الفقه الإسلامي وأدلته للدكتور وهبة الزحيلي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والنووي في حج الفرض في المجموع شرح المهذب</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مسند أبو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الصرورة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أصحاب الكتب الستة عن ابن عباس، ورواه أحمد والترمذي</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سبل السلام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والنسائي بمعناه عن ابن عباس كما في نيل الأوطار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وسبل السلام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التاج الجامع للأصول في أحاديث الرسول للشيخ منصور علي ناصف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وقد ذكر هذه الروايات أصحاب الكتب الستة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داود وابن ماجة، وانظر نيل الأوطار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فضلك وإحسانك</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خطيئتي</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 الأستاذ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نعيم زرزور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سائق الإبل</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جائعة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عطاش</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المهامه، الواحد مهمه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الفلاة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أخفافها، الواحد 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للبعير بمنزلة الحافر للفرس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براها، الواحدة 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حلقة تجعل في أنف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ثماد الوهاد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بقية الماء في الأراضي المنخفضة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أنحلها حتي رَقت فظهر ما وراءها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يرويها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سريع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الجفار، الواحد جفر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 الواسعة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المنخفضة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استبقها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استبقها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احفظها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تترامي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تتقاذف به، يريد تسير عليها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ينبع، والدهناء، وبدر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غادياً أي مبكراً، بالنصب علي الحال من التاء في مررت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النقا، وأودان ودان، ورابغ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القليل</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الحرار، الواحدة حرة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ذات حجارة نخرة سود كأنها أحرقت بالنار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علم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خليص، وعسفان، ومر الظهران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ملقي البوادي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ملتقي أهل البادية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 الكثيرة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القصر والدكناء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 الواحد منهل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الشرب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الوراد، الواحد 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يأتي الماء ليشرب</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التنعيم والزاهر الأولي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الزاهر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الزهر الأبيض</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الازديار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الجبال، وأراد هنا الأولياء الصالحين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تحفظ</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التلاق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 الياء تجوزاً، مراعاة للوزن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مساء</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سبيل الرشاد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 الخير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العُلَيْمَيْن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تصغير لمثنّي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المأزمين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الضيقين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دائم المطر، وهو حال مقدم من صوب عهاد، أي المطر من أمطار الربيع</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سويداه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السواد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حبته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محدثي 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 الراحة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ساحتها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مسيل الماء</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مصعد،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به النصر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جذت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يرد إلي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أورادي، الواحد 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من القرآن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الحطيم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بمكة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أركان الكعبة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أستار الكعبة، ما تستر به من النسيج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المروتان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المروة والصفا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جبلان في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مسعي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حيث يسعي العباد في حجهم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هضاب في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حجر إسماعيل في البيت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ميزاب الرحمة في البيت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طيب الرائحة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تشيرُ نتائج الدراسات التي اجريت مؤخراً في جامعة لندن بأن تعاطي الكحول والمخدرات حتي ولو بمقدار ضئيل، علاوةً علي آثاره المخرّبة والمدمّرة علي الأسرة والمجتمع، يؤدي كذلك إلي انقباض الخلايا الدماغية للإنسان، وكذلك لحم الخنزير فإنه يحوي هورمونات تفضي إلي اختلال الحالات الروحية للأفراد، و تُضاعفُ لديهم حالات التوتر والنزاع والمشاكسة والسلوك اللامتعادل</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والمصادر التاريخية الأخري</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المغازي للواقدي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ومختصر تاريخ دمشق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مختصر تاريخ دمشق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هذا كله وسائل الشيعة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ومختصر تاريخ دمشق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وأحكام القرطبي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والإصابة في معرفة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2347</w:t>
      </w:r>
      <w:r>
        <w:rPr>
          <w:rFonts w:ascii="IRNazanin" w:hAnsi="IRNazanin" w:eastAsia="IRNazanin"/>
          <w:b w:val="false"/>
          <w:b w:val="false"/>
          <w:bCs w:val="false"/>
          <w:i w:val="false"/>
          <w:i w:val="false"/>
          <w:iCs w:val="false"/>
          <w:color w:val="333333"/>
          <w:sz w:val="20"/>
          <w:sz w:val="20"/>
          <w:szCs w:val="20"/>
          <w:rtl w:val="true"/>
        </w:rPr>
        <w:t>، وغيرها من المصادر التاريخية والروائية والفقهية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لسان العرب، مادة دبر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أحكام القرآن للقرطبي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ومختصر تاريخ دمشق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البيان في تفسير القرآن للشيخ الطبرسي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في تفسير الآيتين المذكورتين، وراجع غيره من التفاسير</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هذا كلام، لأن سعد بن معاذ توفي بعد حكمه المشهور في بني قريظة، وهو أمر وقع قبل حادثة الإفك بفترة تجاوزت أشهراً عديدة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إلا إذا أخذنا بما ذكره الواقدي من أن غزوة بني المصطلق التي وقعت فيها حادثة الإفك كانت قبل غزوة بني قريظة، بل وقبل غزوة الخندق، فكانتا بعد المريسيع لحرب بني المصطلق من خزاعة فوقعت في شعبان سنة خمس من الهجرة، وهو كما يبدو خلاف مشهور المؤرخين الذي يذهب إلي أن رسول الله غزا بني المصطلق من خزاعة في شعبان سنة ست من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في ذلك ما رواه أحمد بن حنبل، مسند الأنصار، وغيره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مختصر تاريخ دمشق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البيان في تفسير القرآن للسيد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أحكام القرآن للقرطبي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أحكام القرطبي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استشهد بأحد جنباً، فلذلك رأي النبي الملائكة تغسله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الثقلين لنجم الدين العسكري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الاحتجاج للطبرسي</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بقية الأبيات والقصة كاملة مع مصادرها في كتاب الغدير للشيخ الأميني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الجمل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الأمين، في رحاب أئمة أهل البيت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الأمين، في رحاب أئمة أهل البيت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شرح نهج البلاغة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الانكماش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الإسراع والجد، والتعريد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الفرار والإحجام والانهزام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الرقيق أو الخدم والأتباع والمماليك</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هذا وقعة صفين لنصر بن مزاحم المتوفي سنة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بتحقيق عبد السلام محمد هارون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منشورات مكتبة آية الله العظمي المرعشي النجفي قدس سره الشريف</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المركب كالهودج، إلا أنّ الهودج يقبّب، والمحفة لا تقبّب، راجع لسان العرب</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مختصر تاريخ دمشق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لنصر بن مزاحم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وغيرها من المصادر التاريخية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أسماءهم في ترجمة جندب بن جنادة في رجال الحديث للخوئي</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عمار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إطلاق علي صديقي في ورقة قدمها في سمنار جماعة المسلمين في دنفير الأمريكية بمناسبة أسبوع تاريخ السود عام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بعنوان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أحمد الداري، الوجود الإسلامي في الولايات المتحدة الأمريكيَّة، 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الجمعية العربية السعودية للثقافة والفنون،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Sulaymam S. Nyang, Ialam in the United States Of America, Chicago: ABC International Group Inc. 1999 , P 12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وضع هذا الباحث كتاباً شهيراً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لقد أتوا إلي هنا قبل كولومبس </w:t>
      </w:r>
      <w:r>
        <w:rPr>
          <w:rFonts w:eastAsia="IRNazanin" w:cs="IRNazanin"/>
          <w:b w:val="false"/>
          <w:bCs w:val="false"/>
          <w:i w:val="false"/>
          <w:iCs w:val="false"/>
          <w:color w:val="333333"/>
          <w:sz w:val="20"/>
          <w:szCs w:val="20"/>
        </w:rPr>
        <w:t>They Came here before Columbus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وقد أثار هذا الكتاب جدلًا في الأوساط الأكاديميَّة بمعلوماته وآرائه الجديدة المثيرة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جانب آخر، فإنَّ </w:t>
      </w:r>
      <w:r>
        <w:rPr>
          <w:rFonts w:eastAsia="IRNazanin" w:cs="IRNazanin"/>
          <w:b w:val="false"/>
          <w:bCs w:val="false"/>
          <w:i w:val="false"/>
          <w:iCs w:val="false"/>
          <w:color w:val="333333"/>
          <w:sz w:val="20"/>
          <w:szCs w:val="20"/>
        </w:rPr>
        <w:t>Alex Haley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السيرة الذاتية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الجذور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أكَّد فيها علي أصوله الإسلاميَّة في غامبيا، قد استطاع أن يبرهن علي صدق دعواه، وتتبَّع القرائن التاريخيَّة حتي وصل إلي قريته علي ضفاف نهر السنغال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وتاريخ العبيد المسلمين في البرازيل وقوَّتهم في الصمود وقيادتهم انتفاضات مسلَّحة ضد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المسترقين </w:t>
      </w:r>
      <w:r>
        <w:rPr>
          <w:rFonts w:eastAsia="IRNazanin" w:cs="IRNazanin"/>
          <w:b w:val="false"/>
          <w:bCs w:val="false"/>
          <w:i w:val="false"/>
          <w:iCs w:val="false"/>
          <w:color w:val="333333"/>
          <w:sz w:val="20"/>
          <w:szCs w:val="20"/>
        </w:rPr>
        <w:t>1835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Muslim Almanac ,P 148</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Yvonne Yazbeck Haddad, The Muslims of America, p 55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يضيف علي أسماء الأتباع البادئة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إشعاراً بأصولهم الآسيوية، وقد ظهرت نفس الممارسة عند محمد غارفي في إعطاء أسماء شرقيَّة لأتباعه زعم أنَّها توحي إليه، وأنَّ ما يعطي لأيِّ شخص من اسم، فإنّما هو اسمه الحقيقي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ظهرت الممارسة نفسها عند إليجا محمد، بإضافته اللاحقة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X</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أسماء أتباعه، إشارةً إلي أسمائهم الأصليَّة غير المعلومة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 كل، فإنَّ هذه الممارسة صورةٌ من الرَّفض لثقافة البيض والاندماج فيهم، ووسيلة لاستعادة الهويَّة المفقودة لدي السُّود في أمريكا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دينس ووقر،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 بين الأرقاء السود في شمال أمريكا في القرنين الثامن عشر والتاسع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مجمع البحوث الإسلامية، إسلام آباد، باكستان، مج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عدد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Lincoln Chartes Eric, The Black Muslim in the Unired States, P 17 o</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135 136</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بالترتيب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ويلفريد</w:t>
      </w:r>
      <w:r>
        <w:rPr>
          <w:rFonts w:eastAsia="IRNazanin" w:cs="IRNazanin"/>
          <w:b w:val="false"/>
          <w:bCs w:val="false"/>
          <w:i w:val="false"/>
          <w:iCs w:val="false"/>
          <w:color w:val="333333"/>
          <w:sz w:val="20"/>
          <w:szCs w:val="20"/>
        </w:rPr>
        <w:t>Wilfred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وهيلدَا</w:t>
      </w:r>
      <w:r>
        <w:rPr>
          <w:rFonts w:eastAsia="IRNazanin" w:cs="IRNazanin"/>
          <w:b w:val="false"/>
          <w:bCs w:val="false"/>
          <w:i w:val="false"/>
          <w:iCs w:val="false"/>
          <w:color w:val="333333"/>
          <w:sz w:val="20"/>
          <w:szCs w:val="20"/>
        </w:rPr>
        <w:t>Hilds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وفيلبير</w:t>
      </w:r>
      <w:r>
        <w:rPr>
          <w:rFonts w:eastAsia="IRNazanin" w:cs="IRNazanin"/>
          <w:b w:val="false"/>
          <w:bCs w:val="false"/>
          <w:i w:val="false"/>
          <w:iCs w:val="false"/>
          <w:color w:val="333333"/>
          <w:sz w:val="20"/>
          <w:szCs w:val="20"/>
        </w:rPr>
        <w:t>Philbert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ومالكولم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Malcolm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ورِيجينا</w:t>
      </w:r>
      <w:r>
        <w:rPr>
          <w:rFonts w:eastAsia="IRNazanin" w:cs="IRNazanin"/>
          <w:b w:val="false"/>
          <w:bCs w:val="false"/>
          <w:i w:val="false"/>
          <w:iCs w:val="false"/>
          <w:color w:val="333333"/>
          <w:sz w:val="20"/>
          <w:szCs w:val="20"/>
        </w:rPr>
        <w:t>Regina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ووِيسلي</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Wesley</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زواج مالكولم إكس في تاريخ</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يناير</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بالأخت بيتِي</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Betty X</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وكانت مثله أفريقيَّة أمريكيَّة، وتابعة لجماعة أمَّة الإسلام، ورزقت منه بستِّ بنات هن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Attelah</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1960 Qubilah</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1962 llyash</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1964 Amilah</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1965 Malaaka Malikah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وهما توأمتان وُلدتا بأشهر بعد اغتياله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يوكِّد مالكولم وإخوته أنَّ والدتهم حرصت علي زرع الروح النقديَّة في نفوسهم منذ نعومة أظفارهم، ولم يكن لها انتماء محدَّد إلي دين علي الرغم من اتِّباعها التام لتعاليم الحركة الغارفيَّة وبرنامجها الغذائي، يقول ويلفرد شباز أخو مالكولم الأكبر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كانت تقرأ علينا الإنجيل، ونناقشها معاً، لكن أمي كانت تصطحبنا دائماً إلي مكان مختلف، كانت تأخذنا إلي الكنيسة المعمدانية؛ لاعتقادها أن لكل واحد من المذاهب الدِّينية المختلفة شيئاً ينبغي عليها اكتشافه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تأخذنا إلي شهود يهوه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تأخذنا كذلك‌إلي كنيسة المعمدان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ظلِّ هذا المناخ من الحركات والطوائف الدينيَّة المتعدِّدة إلي جانب المسيحيَّة التقليديَّة نشأ مالكولم وإخوته، تشجعهم الأم علي دراسة الأديان، ولكن دون الانخراط في دين معيَّن أو التَّعصب له علي حساب الأديان الأخري، وقد ظهر أثر هذه التربية جلياً في مالكولم وإخوته، واهتمامهم بالمناقشات الدينية </w:t>
      </w:r>
      <w:r>
        <w:rPr>
          <w:rFonts w:eastAsia="IRNazanin" w:cs="IRNazanin"/>
          <w:b w:val="false"/>
          <w:bCs w:val="false"/>
          <w:i w:val="false"/>
          <w:iCs w:val="false"/>
          <w:color w:val="333333"/>
          <w:sz w:val="20"/>
          <w:szCs w:val="20"/>
        </w:rPr>
        <w:t>On the Side of my People ,p 5051</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Ku Klux Klan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عصابة عنصريَّة إرهابيَّة سريَّة، تأسست منذ عام </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الحرب الأهلية الأمريكية، في ولاية تينيسي </w:t>
      </w:r>
      <w:r>
        <w:rPr>
          <w:rFonts w:eastAsia="IRNazanin" w:cs="IRNazanin"/>
          <w:b w:val="false"/>
          <w:bCs w:val="false"/>
          <w:i w:val="false"/>
          <w:iCs w:val="false"/>
          <w:color w:val="333333"/>
          <w:sz w:val="20"/>
          <w:szCs w:val="20"/>
        </w:rPr>
        <w:t>Tennessee</w:t>
      </w:r>
      <w:r>
        <w:rPr>
          <w:rFonts w:ascii="IRNazanin" w:hAnsi="IRNazanin" w:eastAsia="IRNazanin"/>
          <w:b w:val="false"/>
          <w:b w:val="false"/>
          <w:bCs w:val="false"/>
          <w:i w:val="false"/>
          <w:i w:val="false"/>
          <w:iCs w:val="false"/>
          <w:color w:val="333333"/>
          <w:sz w:val="20"/>
          <w:sz w:val="20"/>
          <w:szCs w:val="20"/>
          <w:rtl w:val="true"/>
        </w:rPr>
        <w:t xml:space="preserve">، لمحاربة الجنوبيين الجمهوريين من البيض، وجميع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الملوَّنيين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الولايات المتحدة الأمريكيَّة، ومعارضة انتقالهم أو سكناهم في بعض المدن والأحياء، وتقوم العصابة بهجومات منتظمة علي اليهود والسود بكسر نوافذ بيوتهم، أو إحراقها، وإتلاف ممتلكاتهم، وربما الاعتداء عليهم بالقتل، وممارسة صُور الاستفزاز والتخويف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تزال تلك العصابة نشطة بأشكال وهيئات متعدِّدة حتي وقتنا الحاضر</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Malcolm X Speaks ,p 135</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DeCaro ,On the Side of my People ,p 47</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Malcolm X ,Autobiography ,p 54</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102</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99</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Lomax E .Louis ,When the Word is Given ,p 50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DeCaro ,On the Side of my People ,p 90</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91</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92</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Letter from Malcolm little to Me. Dwyer, Norfolk peison Colony Transportation Board, 28 July, 1947, PF</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الرياضيات، يُرمَز 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X</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قيمة غير محدَّدة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إضافته إلي أسماء المسلمين السود إشارةً إلي أسمائهم القبليَّة المفقودة بفعل الحملة الاستعباديَّة، وتعبيراً عن رفضهم للأسماء المعطاة لهم مِن قبَل أسيادهم البيض</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Clifton E. Marsh, From Black Muslims to Muslims, p 55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Malcolm X ,Autobiography ,p 241 242</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lbid ,p 265</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Coiftonn E, From Black Muslims to Muslims, P 60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Malcolm X ,Autobiography ,P 361</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DeCaro ,On the Side of my People ,P 267</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Goldman, The Death and Life Of Malcolm X, P 232</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331</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Clifton E. Marsh, From Black Muslims to Muslims, P 67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Eugene V. Wolfenstein, The Victims of Democracy: Malcolm X, P 328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Malcolm X ,Autobography ,P 299</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Malcolm X ,Autobiography ,P 299</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Breitman ,Malcolm X Speaks ,P 68</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Clifton E. Harsh, From Black Muslims to Muslims, P 61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DeCaro ,On the Side of my people ,P 216</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269</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Houston A. Baker Jr, The Black Public Sphere, P 44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دار الإسلام أسسها مجموعة من الشباب المسلمين في بروكلين عام </w:t>
      </w:r>
      <w:r>
        <w:rPr>
          <w:rFonts w:eastAsia="IRNazanin" w:cs="IRNazanin"/>
          <w:b w:val="false"/>
          <w:bCs w:val="false"/>
          <w:i w:val="false"/>
          <w:iCs w:val="false"/>
          <w:color w:val="333333"/>
          <w:sz w:val="20"/>
          <w:szCs w:val="20"/>
        </w:rPr>
        <w:t>1962</w:t>
      </w:r>
      <w:r>
        <w:rPr>
          <w:rFonts w:ascii="IRNazanin" w:hAnsi="IRNazanin" w:eastAsia="IRNazanin"/>
          <w:b w:val="false"/>
          <w:b w:val="false"/>
          <w:bCs w:val="false"/>
          <w:i w:val="false"/>
          <w:i w:val="false"/>
          <w:iCs w:val="false"/>
          <w:color w:val="333333"/>
          <w:sz w:val="20"/>
          <w:sz w:val="20"/>
          <w:szCs w:val="20"/>
          <w:rtl w:val="true"/>
        </w:rPr>
        <w:t>، وكان أول إمام لها هو يحيي عبدالكريم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مناقشة جادة لهذه القضية في كتاب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Clayborne Carson ,Malcolm X :The FBI .files</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image" Target="media/image2.jpeg"/><Relationship Id="rId259" Type="http://schemas.openxmlformats.org/officeDocument/2006/relationships/image" Target="media/image2.jpeg"/><Relationship Id="rId260" Type="http://schemas.openxmlformats.org/officeDocument/2006/relationships/footer" Target="footer253.xml"/><Relationship Id="rId261" Type="http://schemas.openxmlformats.org/officeDocument/2006/relationships/footnotes" Target="footnotes.xml"/><Relationship Id="rId262" Type="http://schemas.openxmlformats.org/officeDocument/2006/relationships/numbering" Target="numbering.xml"/><Relationship Id="rId263" Type="http://schemas.openxmlformats.org/officeDocument/2006/relationships/fontTable" Target="fontTable.xml"/><Relationship Id="rId264" Type="http://schemas.openxmlformats.org/officeDocument/2006/relationships/settings" Target="settings.xml"/><Relationship Id="rId2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256</Pages>
  <Words>32009</Words>
  <Characters>146611</Characters>
  <CharactersWithSpaces>177042</CharactersWithSpaces>
  <Paragraphs>1763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2026-08-20T23:03:04Z</dcterms:created>
  <dc:creator>ghaemiyeh.com</dc:creator>
  <dc:description/>
  <dc:language>en-US</dc:language>
  <cp:lastModifiedBy/>
  <dcterms:modified xsi:type="dcterms:W3CDTF">2026-08-21T02:33:10Z</dcterms:modified>
  <cp:revision>1</cp:revision>
  <dc:subject/>
  <dc:title>دو فصلنامه میقات الحج جلد 22</dc:title>
</cp:coreProperties>
</file>

<file path=docProps/custom.xml><?xml version="1.0" encoding="utf-8"?>
<Properties xmlns="http://schemas.openxmlformats.org/officeDocument/2006/custom-properties" xmlns:vt="http://schemas.openxmlformats.org/officeDocument/2006/docPropsVTypes"/>
</file>