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قلب قرآن تفسیر سوره مبارکه یس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66323_2870459653">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9666325_2870459653">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9666327_2870459653">
            <w:r>
              <w:rPr>
                <w:webHidden/>
                <w:rStyle w:val="IndexLink"/>
                <w:rtl w:val="true"/>
              </w:rPr>
              <w:t>مقدمه استاد علامه دکتر احمد مهدوی دامغانی</w:t>
            </w:r>
            <w:r>
              <w:rPr>
                <w:rStyle w:val="IndexLink"/>
                <w:rtl w:val="true"/>
              </w:rPr>
              <w:tab/>
            </w:r>
            <w:r>
              <w:rPr>
                <w:rStyle w:val="IndexLink"/>
              </w:rPr>
              <w:t>64</w:t>
            </w:r>
          </w:hyperlink>
        </w:p>
        <w:p>
          <w:pPr>
            <w:pStyle w:val="Contents2"/>
            <w:tabs>
              <w:tab w:val="clear" w:pos="8743"/>
              <w:tab w:val="right" w:pos="9026" w:leader="dot"/>
            </w:tabs>
            <w:rPr/>
          </w:pPr>
          <w:hyperlink w:anchor="__RefHeading___Toc9666329_2870459653">
            <w:r>
              <w:rPr>
                <w:webHidden/>
                <w:rStyle w:val="IndexLink"/>
                <w:rtl w:val="true"/>
              </w:rPr>
              <w:t>پیشگفتار</w:t>
            </w:r>
            <w:r>
              <w:rPr>
                <w:rStyle w:val="IndexLink"/>
                <w:rtl w:val="true"/>
              </w:rPr>
              <w:tab/>
            </w:r>
            <w:r>
              <w:rPr>
                <w:rStyle w:val="IndexLink"/>
              </w:rPr>
              <w:t>83</w:t>
            </w:r>
          </w:hyperlink>
        </w:p>
        <w:p>
          <w:pPr>
            <w:pStyle w:val="Contents2"/>
            <w:tabs>
              <w:tab w:val="clear" w:pos="8743"/>
              <w:tab w:val="right" w:pos="9026" w:leader="dot"/>
            </w:tabs>
            <w:rPr/>
          </w:pPr>
          <w:hyperlink w:anchor="__RefHeading___Toc9666331_2870459653">
            <w:r>
              <w:rPr>
                <w:webHidden/>
                <w:rStyle w:val="IndexLink"/>
                <w:rtl w:val="true"/>
              </w:rPr>
              <w:t>فصل اول</w:t>
            </w:r>
            <w:r>
              <w:rPr>
                <w:rStyle w:val="IndexLink"/>
                <w:rtl w:val="true"/>
              </w:rPr>
              <w:t xml:space="preserve">: </w:t>
            </w:r>
            <w:r>
              <w:rPr>
                <w:rStyle w:val="IndexLink"/>
                <w:rtl w:val="true"/>
              </w:rPr>
              <w:t xml:space="preserve">بیانی در عظمت قرآن مجید </w:t>
            </w:r>
            <w:r>
              <w:rPr>
                <w:rStyle w:val="IndexLink"/>
                <w:rtl w:val="true"/>
              </w:rPr>
              <w:t xml:space="preserve">/ </w:t>
            </w:r>
            <w:r>
              <w:rPr>
                <w:rStyle w:val="IndexLink"/>
              </w:rPr>
              <w:t>59</w:t>
            </w:r>
            <w:r>
              <w:rPr>
                <w:rStyle w:val="IndexLink"/>
                <w:rtl w:val="true"/>
              </w:rPr>
              <w:tab/>
            </w:r>
            <w:r>
              <w:rPr>
                <w:rStyle w:val="IndexLink"/>
              </w:rPr>
              <w:t>87</w:t>
            </w:r>
          </w:hyperlink>
        </w:p>
        <w:p>
          <w:pPr>
            <w:pStyle w:val="Contents3"/>
            <w:tabs>
              <w:tab w:val="clear" w:pos="8459"/>
              <w:tab w:val="right" w:pos="9026" w:leader="dot"/>
            </w:tabs>
            <w:rPr/>
          </w:pPr>
          <w:hyperlink w:anchor="__RefHeading___Toc9666333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9666335_2870459653">
            <w:r>
              <w:rPr>
                <w:webHidden/>
                <w:rStyle w:val="IndexLink"/>
                <w:rtl w:val="true"/>
              </w:rPr>
              <w:t>معنای تفسیر</w:t>
            </w:r>
            <w:r>
              <w:rPr>
                <w:rStyle w:val="IndexLink"/>
                <w:rtl w:val="true"/>
              </w:rPr>
              <w:tab/>
            </w:r>
            <w:r>
              <w:rPr>
                <w:rStyle w:val="IndexLink"/>
              </w:rPr>
              <w:t>89</w:t>
            </w:r>
          </w:hyperlink>
        </w:p>
        <w:p>
          <w:pPr>
            <w:pStyle w:val="Contents3"/>
            <w:tabs>
              <w:tab w:val="clear" w:pos="8459"/>
              <w:tab w:val="right" w:pos="9026" w:leader="dot"/>
            </w:tabs>
            <w:rPr/>
          </w:pPr>
          <w:hyperlink w:anchor="__RefHeading___Toc9666337_2870459653">
            <w:r>
              <w:rPr>
                <w:webHidden/>
                <w:rStyle w:val="IndexLink"/>
                <w:rtl w:val="true"/>
              </w:rPr>
              <w:t>موضوع علم تفسیر</w:t>
            </w:r>
            <w:r>
              <w:rPr>
                <w:rStyle w:val="IndexLink"/>
                <w:rtl w:val="true"/>
              </w:rPr>
              <w:tab/>
            </w:r>
            <w:r>
              <w:rPr>
                <w:rStyle w:val="IndexLink"/>
              </w:rPr>
              <w:t>90</w:t>
            </w:r>
          </w:hyperlink>
        </w:p>
        <w:p>
          <w:pPr>
            <w:pStyle w:val="Contents4"/>
            <w:tabs>
              <w:tab w:val="clear" w:pos="8176"/>
              <w:tab w:val="right" w:pos="9026" w:leader="dot"/>
            </w:tabs>
            <w:rPr/>
          </w:pPr>
          <w:hyperlink w:anchor="__RefHeading___Toc9666339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9666341_2870459653">
            <w:r>
              <w:rPr>
                <w:webHidden/>
                <w:rStyle w:val="IndexLink"/>
                <w:rtl w:val="true"/>
              </w:rPr>
              <w:t>تعریف قرآن از لسان حضرت حق</w:t>
            </w:r>
            <w:r>
              <w:rPr>
                <w:rStyle w:val="IndexLink"/>
                <w:rtl w:val="true"/>
              </w:rPr>
              <w:tab/>
            </w:r>
            <w:r>
              <w:rPr>
                <w:rStyle w:val="IndexLink"/>
              </w:rPr>
              <w:t>91</w:t>
            </w:r>
          </w:hyperlink>
        </w:p>
        <w:p>
          <w:pPr>
            <w:pStyle w:val="Contents4"/>
            <w:tabs>
              <w:tab w:val="clear" w:pos="8176"/>
              <w:tab w:val="right" w:pos="9026" w:leader="dot"/>
            </w:tabs>
            <w:rPr/>
          </w:pPr>
          <w:hyperlink w:anchor="__RefHeading___Toc9666343_2870459653">
            <w:r>
              <w:rPr>
                <w:webHidden/>
                <w:rStyle w:val="IndexLink"/>
                <w:rtl w:val="true"/>
              </w:rPr>
              <w:t>نتیجه و غایت قرآن در کلام معصومان علیهم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9666345_2870459653">
            <w:r>
              <w:rPr>
                <w:webHidden/>
                <w:rStyle w:val="IndexLink"/>
                <w:rtl w:val="true"/>
              </w:rPr>
              <w:t>بیان عظمت قرآن در کلام امیرالمؤمنین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9666347_2870459653">
            <w:r>
              <w:rPr>
                <w:webHidden/>
                <w:rStyle w:val="IndexLink"/>
                <w:rtl w:val="true"/>
              </w:rPr>
              <w:t xml:space="preserve">توصیف قرآن به وصف </w:t>
            </w:r>
            <w:r>
              <w:rPr>
                <w:rStyle w:val="IndexLink"/>
                <w:rtl w:val="true"/>
              </w:rPr>
              <w:t>«</w:t>
            </w:r>
            <w:r>
              <w:rPr>
                <w:rStyle w:val="IndexLink"/>
                <w:rtl w:val="true"/>
              </w:rPr>
              <w:t>کریم</w:t>
            </w:r>
            <w:r>
              <w:rPr>
                <w:rStyle w:val="IndexLink"/>
                <w:rtl w:val="true"/>
              </w:rPr>
              <w:t>»</w:t>
              <w:tab/>
            </w:r>
            <w:r>
              <w:rPr>
                <w:rStyle w:val="IndexLink"/>
              </w:rPr>
              <w:t>95</w:t>
            </w:r>
          </w:hyperlink>
        </w:p>
        <w:p>
          <w:pPr>
            <w:pStyle w:val="Contents4"/>
            <w:tabs>
              <w:tab w:val="clear" w:pos="8176"/>
              <w:tab w:val="right" w:pos="9026" w:leader="dot"/>
            </w:tabs>
            <w:rPr/>
          </w:pPr>
          <w:hyperlink w:anchor="__RefHeading___Toc9666349_2870459653">
            <w:r>
              <w:rPr>
                <w:webHidden/>
                <w:rStyle w:val="IndexLink"/>
                <w:rtl w:val="true"/>
              </w:rPr>
              <w:t>معنای کریم بودن قرآن</w:t>
            </w:r>
            <w:r>
              <w:rPr>
                <w:rStyle w:val="IndexLink"/>
                <w:rtl w:val="true"/>
              </w:rPr>
              <w:tab/>
            </w:r>
            <w:r>
              <w:rPr>
                <w:rStyle w:val="IndexLink"/>
              </w:rPr>
              <w:t>96</w:t>
            </w:r>
          </w:hyperlink>
        </w:p>
        <w:p>
          <w:pPr>
            <w:pStyle w:val="Contents4"/>
            <w:tabs>
              <w:tab w:val="clear" w:pos="8176"/>
              <w:tab w:val="right" w:pos="9026" w:leader="dot"/>
            </w:tabs>
            <w:rPr/>
          </w:pPr>
          <w:hyperlink w:anchor="__RefHeading___Toc9666351_2870459653">
            <w:r>
              <w:rPr>
                <w:webHidden/>
                <w:rStyle w:val="IndexLink"/>
                <w:rtl w:val="true"/>
              </w:rPr>
              <w:t>سفارش پیامبر اکرم صلى الله عليه واله وسلم به تلاوت قرآن</w:t>
            </w:r>
            <w:r>
              <w:rPr>
                <w:rStyle w:val="IndexLink"/>
                <w:rtl w:val="true"/>
              </w:rPr>
              <w:tab/>
            </w:r>
            <w:r>
              <w:rPr>
                <w:rStyle w:val="IndexLink"/>
              </w:rPr>
              <w:t>97</w:t>
            </w:r>
          </w:hyperlink>
        </w:p>
        <w:p>
          <w:pPr>
            <w:pStyle w:val="Contents5"/>
            <w:tabs>
              <w:tab w:val="clear" w:pos="7892"/>
              <w:tab w:val="right" w:pos="9026" w:leader="dot"/>
            </w:tabs>
            <w:rPr/>
          </w:pPr>
          <w:hyperlink w:anchor="__RefHeading___Toc9666353_2870459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9666355_2870459653">
            <w:r>
              <w:rPr>
                <w:webHidden/>
                <w:rStyle w:val="IndexLink"/>
                <w:rtl w:val="true"/>
              </w:rPr>
              <w:t>معیت امیرالمؤمنین علیه السلام با قرآن</w:t>
            </w:r>
            <w:r>
              <w:rPr>
                <w:rStyle w:val="IndexLink"/>
                <w:rtl w:val="true"/>
              </w:rPr>
              <w:tab/>
            </w:r>
            <w:r>
              <w:rPr>
                <w:rStyle w:val="IndexLink"/>
              </w:rPr>
              <w:t>98</w:t>
            </w:r>
          </w:hyperlink>
        </w:p>
        <w:p>
          <w:pPr>
            <w:pStyle w:val="Contents4"/>
            <w:tabs>
              <w:tab w:val="clear" w:pos="8176"/>
              <w:tab w:val="right" w:pos="9026" w:leader="dot"/>
            </w:tabs>
            <w:rPr/>
          </w:pPr>
          <w:hyperlink w:anchor="__RefHeading___Toc9666357_2870459653">
            <w:r>
              <w:rPr>
                <w:webHidden/>
                <w:rStyle w:val="IndexLink"/>
                <w:rtl w:val="true"/>
              </w:rPr>
              <w:t>والاترین ارمغان</w:t>
            </w:r>
            <w:r>
              <w:rPr>
                <w:rStyle w:val="IndexLink"/>
                <w:rtl w:val="true"/>
              </w:rPr>
              <w:tab/>
            </w:r>
            <w:r>
              <w:rPr>
                <w:rStyle w:val="IndexLink"/>
              </w:rPr>
              <w:t>101</w:t>
            </w:r>
          </w:hyperlink>
        </w:p>
        <w:p>
          <w:pPr>
            <w:pStyle w:val="Contents5"/>
            <w:tabs>
              <w:tab w:val="clear" w:pos="7892"/>
              <w:tab w:val="right" w:pos="9026" w:leader="dot"/>
            </w:tabs>
            <w:rPr/>
          </w:pPr>
          <w:hyperlink w:anchor="__RefHeading___Toc9666359_287045965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9666361_2870459653">
            <w:r>
              <w:rPr>
                <w:webHidden/>
                <w:rStyle w:val="IndexLink"/>
                <w:rtl w:val="true"/>
              </w:rPr>
              <w:t>پیامبر و اهل بیت علیهم السلام حاملان قرآن عظیم</w:t>
            </w:r>
            <w:r>
              <w:rPr>
                <w:rStyle w:val="IndexLink"/>
                <w:rtl w:val="true"/>
              </w:rPr>
              <w:tab/>
            </w:r>
            <w:r>
              <w:rPr>
                <w:rStyle w:val="IndexLink"/>
              </w:rPr>
              <w:t>103</w:t>
            </w:r>
          </w:hyperlink>
        </w:p>
        <w:p>
          <w:pPr>
            <w:pStyle w:val="Contents4"/>
            <w:tabs>
              <w:tab w:val="clear" w:pos="8176"/>
              <w:tab w:val="right" w:pos="9026" w:leader="dot"/>
            </w:tabs>
            <w:rPr/>
          </w:pPr>
          <w:hyperlink w:anchor="__RefHeading___Toc9666363_2870459653">
            <w:r>
              <w:rPr>
                <w:webHidden/>
                <w:rStyle w:val="IndexLink"/>
                <w:rtl w:val="true"/>
              </w:rPr>
              <w:t>اجر و ثواب قرائت قرآن</w:t>
            </w:r>
            <w:r>
              <w:rPr>
                <w:rStyle w:val="IndexLink"/>
                <w:rtl w:val="true"/>
              </w:rPr>
              <w:tab/>
            </w:r>
            <w:r>
              <w:rPr>
                <w:rStyle w:val="IndexLink"/>
              </w:rPr>
              <w:t>104</w:t>
            </w:r>
          </w:hyperlink>
        </w:p>
        <w:p>
          <w:pPr>
            <w:pStyle w:val="Contents5"/>
            <w:tabs>
              <w:tab w:val="clear" w:pos="7892"/>
              <w:tab w:val="right" w:pos="9026" w:leader="dot"/>
            </w:tabs>
            <w:rPr/>
          </w:pPr>
          <w:hyperlink w:anchor="__RefHeading___Toc9666365_287045965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9666367_2870459653">
            <w:r>
              <w:rPr>
                <w:webHidden/>
                <w:rStyle w:val="IndexLink"/>
                <w:rtl w:val="true"/>
              </w:rPr>
              <w:t>اجر قرائت قرآن در ماه مبارک رمضان</w:t>
            </w:r>
            <w:r>
              <w:rPr>
                <w:rStyle w:val="IndexLink"/>
                <w:rtl w:val="true"/>
              </w:rPr>
              <w:tab/>
            </w:r>
            <w:r>
              <w:rPr>
                <w:rStyle w:val="IndexLink"/>
              </w:rPr>
              <w:t>105</w:t>
            </w:r>
          </w:hyperlink>
        </w:p>
        <w:p>
          <w:pPr>
            <w:pStyle w:val="Contents5"/>
            <w:tabs>
              <w:tab w:val="clear" w:pos="7892"/>
              <w:tab w:val="right" w:pos="9026" w:leader="dot"/>
            </w:tabs>
            <w:rPr/>
          </w:pPr>
          <w:hyperlink w:anchor="__RefHeading___Toc9666369_2870459653">
            <w:r>
              <w:rPr>
                <w:webHidden/>
                <w:rStyle w:val="IndexLink"/>
                <w:rtl w:val="true"/>
              </w:rPr>
              <w:t>مقام صاحب قرآن</w:t>
            </w:r>
            <w:r>
              <w:rPr>
                <w:rStyle w:val="IndexLink"/>
                <w:rtl w:val="true"/>
              </w:rPr>
              <w:tab/>
            </w:r>
            <w:r>
              <w:rPr>
                <w:rStyle w:val="IndexLink"/>
              </w:rPr>
              <w:t>107</w:t>
            </w:r>
          </w:hyperlink>
        </w:p>
        <w:p>
          <w:pPr>
            <w:pStyle w:val="Contents5"/>
            <w:tabs>
              <w:tab w:val="clear" w:pos="7892"/>
              <w:tab w:val="right" w:pos="9026" w:leader="dot"/>
            </w:tabs>
            <w:rPr/>
          </w:pPr>
          <w:hyperlink w:anchor="__RefHeading___Toc9666371_2870459653">
            <w:r>
              <w:rPr>
                <w:webHidden/>
                <w:rStyle w:val="IndexLink"/>
                <w:rtl w:val="true"/>
              </w:rPr>
              <w:t>جایگاه خانه های قرآنی</w:t>
            </w:r>
            <w:r>
              <w:rPr>
                <w:rStyle w:val="IndexLink"/>
                <w:rtl w:val="true"/>
              </w:rPr>
              <w:tab/>
            </w:r>
            <w:r>
              <w:rPr>
                <w:rStyle w:val="IndexLink"/>
              </w:rPr>
              <w:t>107</w:t>
            </w:r>
          </w:hyperlink>
        </w:p>
        <w:p>
          <w:pPr>
            <w:pStyle w:val="Contents5"/>
            <w:tabs>
              <w:tab w:val="clear" w:pos="7892"/>
              <w:tab w:val="right" w:pos="9026" w:leader="dot"/>
            </w:tabs>
            <w:rPr/>
          </w:pPr>
          <w:hyperlink w:anchor="__RefHeading___Toc9666373_2870459653">
            <w:r>
              <w:rPr>
                <w:webHidden/>
                <w:rStyle w:val="IndexLink"/>
                <w:rtl w:val="true"/>
              </w:rPr>
              <w:t>قرآن سفره خدای کریم</w:t>
            </w:r>
            <w:r>
              <w:rPr>
                <w:rStyle w:val="IndexLink"/>
                <w:rtl w:val="true"/>
              </w:rPr>
              <w:tab/>
            </w:r>
            <w:r>
              <w:rPr>
                <w:rStyle w:val="IndexLink"/>
              </w:rPr>
              <w:t>109</w:t>
            </w:r>
          </w:hyperlink>
        </w:p>
        <w:p>
          <w:pPr>
            <w:pStyle w:val="Contents5"/>
            <w:tabs>
              <w:tab w:val="clear" w:pos="7892"/>
              <w:tab w:val="right" w:pos="9026" w:leader="dot"/>
            </w:tabs>
            <w:rPr/>
          </w:pPr>
          <w:hyperlink w:anchor="__RefHeading___Toc9666375_2870459653">
            <w:r>
              <w:rPr>
                <w:webHidden/>
                <w:rStyle w:val="IndexLink"/>
                <w:rtl w:val="true"/>
              </w:rPr>
              <w:t>قرآن، ریسمان الهی</w:t>
            </w:r>
            <w:r>
              <w:rPr>
                <w:rStyle w:val="IndexLink"/>
                <w:rtl w:val="true"/>
              </w:rPr>
              <w:tab/>
            </w:r>
            <w:r>
              <w:rPr>
                <w:rStyle w:val="IndexLink"/>
              </w:rPr>
              <w:t>110</w:t>
            </w:r>
          </w:hyperlink>
        </w:p>
        <w:p>
          <w:pPr>
            <w:pStyle w:val="Contents4"/>
            <w:tabs>
              <w:tab w:val="clear" w:pos="8176"/>
              <w:tab w:val="right" w:pos="9026" w:leader="dot"/>
            </w:tabs>
            <w:rPr/>
          </w:pPr>
          <w:hyperlink w:anchor="__RefHeading___Toc9666377_2870459653">
            <w:r>
              <w:rPr>
                <w:webHidden/>
                <w:rStyle w:val="IndexLink"/>
                <w:rtl w:val="true"/>
              </w:rPr>
              <w:t>ذکر روایاتی دربارۀ فضیلت قرآن</w:t>
            </w:r>
            <w:r>
              <w:rPr>
                <w:rStyle w:val="IndexLink"/>
                <w:rtl w:val="true"/>
              </w:rPr>
              <w:tab/>
            </w:r>
            <w:r>
              <w:rPr>
                <w:rStyle w:val="IndexLink"/>
              </w:rPr>
              <w:t>111</w:t>
            </w:r>
          </w:hyperlink>
        </w:p>
        <w:p>
          <w:pPr>
            <w:pStyle w:val="Contents5"/>
            <w:tabs>
              <w:tab w:val="clear" w:pos="7892"/>
              <w:tab w:val="right" w:pos="9026" w:leader="dot"/>
            </w:tabs>
            <w:rPr/>
          </w:pPr>
          <w:hyperlink w:anchor="__RefHeading___Toc9666379_287045965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9666381_2870459653">
            <w:r>
              <w:rPr>
                <w:webHidden/>
                <w:rStyle w:val="IndexLink"/>
                <w:rtl w:val="true"/>
              </w:rPr>
              <w:t>عظمت یک آیه بالاتر از یک کوه طلا</w:t>
            </w:r>
            <w:r>
              <w:rPr>
                <w:rStyle w:val="IndexLink"/>
                <w:rtl w:val="true"/>
              </w:rPr>
              <w:tab/>
            </w:r>
            <w:r>
              <w:rPr>
                <w:rStyle w:val="IndexLink"/>
              </w:rPr>
              <w:t>113</w:t>
            </w:r>
          </w:hyperlink>
        </w:p>
        <w:p>
          <w:pPr>
            <w:pStyle w:val="Contents5"/>
            <w:tabs>
              <w:tab w:val="clear" w:pos="7892"/>
              <w:tab w:val="right" w:pos="9026" w:leader="dot"/>
            </w:tabs>
            <w:rPr/>
          </w:pPr>
          <w:hyperlink w:anchor="__RefHeading___Toc9666383_2870459653">
            <w:r>
              <w:rPr>
                <w:webHidden/>
                <w:rStyle w:val="IndexLink"/>
                <w:rtl w:val="true"/>
              </w:rPr>
              <w:t xml:space="preserve">اهل قرآن </w:t>
            </w:r>
            <w:r>
              <w:rPr>
                <w:rStyle w:val="IndexLink"/>
                <w:rtl w:val="true"/>
              </w:rPr>
              <w:t>«</w:t>
            </w:r>
            <w:r>
              <w:rPr>
                <w:rStyle w:val="IndexLink"/>
                <w:rtl w:val="true"/>
              </w:rPr>
              <w:t xml:space="preserve">اهل الله </w:t>
            </w:r>
            <w:r>
              <w:rPr>
                <w:rStyle w:val="IndexLink"/>
                <w:rtl w:val="true"/>
              </w:rPr>
              <w:t xml:space="preserve">» </w:t>
            </w:r>
            <w:r>
              <w:rPr>
                <w:rStyle w:val="IndexLink"/>
                <w:rtl w:val="true"/>
              </w:rPr>
              <w:t xml:space="preserve">و </w:t>
            </w:r>
            <w:r>
              <w:rPr>
                <w:rStyle w:val="IndexLink"/>
                <w:rtl w:val="true"/>
              </w:rPr>
              <w:t>«</w:t>
            </w:r>
            <w:r>
              <w:rPr>
                <w:rStyle w:val="IndexLink"/>
                <w:rtl w:val="true"/>
              </w:rPr>
              <w:t>خاصة الله</w:t>
            </w:r>
            <w:r>
              <w:rPr>
                <w:rStyle w:val="IndexLink"/>
                <w:rtl w:val="true"/>
              </w:rPr>
              <w:t>»</w:t>
              <w:tab/>
            </w:r>
            <w:r>
              <w:rPr>
                <w:rStyle w:val="IndexLink"/>
              </w:rPr>
              <w:t>114</w:t>
            </w:r>
          </w:hyperlink>
        </w:p>
        <w:p>
          <w:pPr>
            <w:pStyle w:val="Contents5"/>
            <w:tabs>
              <w:tab w:val="clear" w:pos="7892"/>
              <w:tab w:val="right" w:pos="9026" w:leader="dot"/>
            </w:tabs>
            <w:rPr/>
          </w:pPr>
          <w:hyperlink w:anchor="__RefHeading___Toc9666385_2870459653">
            <w:r>
              <w:rPr>
                <w:webHidden/>
                <w:rStyle w:val="IndexLink"/>
                <w:rtl w:val="true"/>
              </w:rPr>
              <w:t>فضیلت قرآن فراتر از درک انسان</w:t>
            </w:r>
            <w:r>
              <w:rPr>
                <w:rStyle w:val="IndexLink"/>
                <w:rtl w:val="true"/>
              </w:rPr>
              <w:tab/>
            </w:r>
            <w:r>
              <w:rPr>
                <w:rStyle w:val="IndexLink"/>
              </w:rPr>
              <w:t>115</w:t>
            </w:r>
          </w:hyperlink>
        </w:p>
        <w:p>
          <w:pPr>
            <w:pStyle w:val="Contents5"/>
            <w:tabs>
              <w:tab w:val="clear" w:pos="7892"/>
              <w:tab w:val="right" w:pos="9026" w:leader="dot"/>
            </w:tabs>
            <w:rPr/>
          </w:pPr>
          <w:hyperlink w:anchor="__RefHeading___Toc9666387_2870459653">
            <w:r>
              <w:rPr>
                <w:webHidden/>
                <w:rStyle w:val="IndexLink"/>
                <w:rtl w:val="true"/>
              </w:rPr>
              <w:t>دلیل ناتوانی انسان از درک فضیلت قرآن</w:t>
            </w:r>
            <w:r>
              <w:rPr>
                <w:rStyle w:val="IndexLink"/>
                <w:rtl w:val="true"/>
              </w:rPr>
              <w:tab/>
            </w:r>
            <w:r>
              <w:rPr>
                <w:rStyle w:val="IndexLink"/>
              </w:rPr>
              <w:t>116</w:t>
            </w:r>
          </w:hyperlink>
        </w:p>
        <w:p>
          <w:pPr>
            <w:pStyle w:val="Contents5"/>
            <w:tabs>
              <w:tab w:val="clear" w:pos="7892"/>
              <w:tab w:val="right" w:pos="9026" w:leader="dot"/>
            </w:tabs>
            <w:rPr/>
          </w:pPr>
          <w:hyperlink w:anchor="__RefHeading___Toc9666389_2870459653">
            <w:r>
              <w:rPr>
                <w:webHidden/>
                <w:rStyle w:val="IndexLink"/>
                <w:rtl w:val="true"/>
              </w:rPr>
              <w:t>شفاعت قرآن برای تلاوت کنندۀ خویش</w:t>
            </w:r>
            <w:r>
              <w:rPr>
                <w:rStyle w:val="IndexLink"/>
                <w:rtl w:val="true"/>
              </w:rPr>
              <w:tab/>
            </w:r>
            <w:r>
              <w:rPr>
                <w:rStyle w:val="IndexLink"/>
              </w:rPr>
              <w:t>118</w:t>
            </w:r>
          </w:hyperlink>
        </w:p>
        <w:p>
          <w:pPr>
            <w:pStyle w:val="Contents5"/>
            <w:tabs>
              <w:tab w:val="clear" w:pos="7892"/>
              <w:tab w:val="right" w:pos="9026" w:leader="dot"/>
            </w:tabs>
            <w:rPr/>
          </w:pPr>
          <w:hyperlink w:anchor="__RefHeading___Toc9666391_2870459653">
            <w:r>
              <w:rPr>
                <w:webHidden/>
                <w:rStyle w:val="IndexLink"/>
                <w:rtl w:val="true"/>
              </w:rPr>
              <w:t>رضوان و رحمت الهی پاداش قاری قرآن</w:t>
            </w:r>
            <w:r>
              <w:rPr>
                <w:rStyle w:val="IndexLink"/>
                <w:rtl w:val="true"/>
              </w:rPr>
              <w:tab/>
            </w:r>
            <w:r>
              <w:rPr>
                <w:rStyle w:val="IndexLink"/>
              </w:rPr>
              <w:t>120</w:t>
            </w:r>
          </w:hyperlink>
        </w:p>
        <w:p>
          <w:pPr>
            <w:pStyle w:val="Contents2"/>
            <w:tabs>
              <w:tab w:val="clear" w:pos="8743"/>
              <w:tab w:val="right" w:pos="9026" w:leader="dot"/>
            </w:tabs>
            <w:rPr/>
          </w:pPr>
          <w:hyperlink w:anchor="__RefHeading___Toc9666393_2870459653">
            <w:r>
              <w:rPr>
                <w:webHidden/>
                <w:rStyle w:val="IndexLink"/>
                <w:rtl w:val="true"/>
              </w:rPr>
              <w:t>فصل دوم</w:t>
            </w:r>
            <w:r>
              <w:rPr>
                <w:rStyle w:val="IndexLink"/>
                <w:rtl w:val="true"/>
              </w:rPr>
              <w:t xml:space="preserve">: </w:t>
            </w:r>
            <w:r>
              <w:rPr>
                <w:rStyle w:val="IndexLink"/>
                <w:rtl w:val="true"/>
              </w:rPr>
              <w:t xml:space="preserve">فضیلت و اهمیت سوره مبارکه یس </w:t>
            </w:r>
            <w:r>
              <w:rPr>
                <w:rStyle w:val="IndexLink"/>
                <w:rtl w:val="true"/>
              </w:rPr>
              <w:t xml:space="preserve">/ </w:t>
            </w:r>
            <w:r>
              <w:rPr>
                <w:rStyle w:val="IndexLink"/>
              </w:rPr>
              <w:t>93</w:t>
            </w:r>
            <w:r>
              <w:rPr>
                <w:rStyle w:val="IndexLink"/>
                <w:rtl w:val="true"/>
              </w:rPr>
              <w:tab/>
            </w:r>
            <w:r>
              <w:rPr>
                <w:rStyle w:val="IndexLink"/>
              </w:rPr>
              <w:t>121</w:t>
            </w:r>
          </w:hyperlink>
        </w:p>
        <w:p>
          <w:pPr>
            <w:pStyle w:val="Contents3"/>
            <w:tabs>
              <w:tab w:val="clear" w:pos="8459"/>
              <w:tab w:val="right" w:pos="9026" w:leader="dot"/>
            </w:tabs>
            <w:rPr/>
          </w:pPr>
          <w:hyperlink w:anchor="__RefHeading___Toc9666395_2870459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9666397_2870459653">
            <w:r>
              <w:rPr>
                <w:webHidden/>
                <w:rStyle w:val="IndexLink"/>
                <w:rtl w:val="true"/>
              </w:rPr>
              <w:t xml:space="preserve">معرفی سوره مبارکه </w:t>
            </w:r>
            <w:r>
              <w:rPr>
                <w:rStyle w:val="IndexLink"/>
                <w:rtl w:val="true"/>
              </w:rPr>
              <w:t>«</w:t>
            </w:r>
            <w:r>
              <w:rPr>
                <w:rStyle w:val="IndexLink"/>
                <w:rtl w:val="true"/>
              </w:rPr>
              <w:t>یس</w:t>
            </w:r>
            <w:r>
              <w:rPr>
                <w:rStyle w:val="IndexLink"/>
                <w:rtl w:val="true"/>
              </w:rPr>
              <w:t>»</w:t>
              <w:tab/>
            </w:r>
            <w:r>
              <w:rPr>
                <w:rStyle w:val="IndexLink"/>
              </w:rPr>
              <w:t>123</w:t>
            </w:r>
          </w:hyperlink>
        </w:p>
        <w:p>
          <w:pPr>
            <w:pStyle w:val="Contents3"/>
            <w:tabs>
              <w:tab w:val="clear" w:pos="8459"/>
              <w:tab w:val="right" w:pos="9026" w:leader="dot"/>
            </w:tabs>
            <w:rPr/>
          </w:pPr>
          <w:hyperlink w:anchor="__RefHeading___Toc9666399_2870459653">
            <w:r>
              <w:rPr>
                <w:webHidden/>
                <w:rStyle w:val="IndexLink"/>
                <w:rtl w:val="true"/>
              </w:rPr>
              <w:t>«</w:t>
            </w:r>
            <w:r>
              <w:rPr>
                <w:rStyle w:val="IndexLink"/>
                <w:rtl w:val="true"/>
              </w:rPr>
              <w:t>يس</w:t>
            </w:r>
            <w:r>
              <w:rPr>
                <w:rStyle w:val="IndexLink"/>
                <w:rtl w:val="true"/>
              </w:rPr>
              <w:t xml:space="preserve">» </w:t>
            </w:r>
            <w:r>
              <w:rPr>
                <w:rStyle w:val="IndexLink"/>
                <w:rtl w:val="true"/>
              </w:rPr>
              <w:t>قلب قرآن</w:t>
            </w:r>
            <w:r>
              <w:rPr>
                <w:rStyle w:val="IndexLink"/>
                <w:rtl w:val="true"/>
              </w:rPr>
              <w:tab/>
            </w:r>
            <w:r>
              <w:rPr>
                <w:rStyle w:val="IndexLink"/>
              </w:rPr>
              <w:t>123</w:t>
            </w:r>
          </w:hyperlink>
        </w:p>
        <w:p>
          <w:pPr>
            <w:pStyle w:val="Contents4"/>
            <w:tabs>
              <w:tab w:val="clear" w:pos="8176"/>
              <w:tab w:val="right" w:pos="9026" w:leader="dot"/>
            </w:tabs>
            <w:rPr/>
          </w:pPr>
          <w:hyperlink w:anchor="__RefHeading___Toc9666401_2870459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9666403_2870459653">
            <w:r>
              <w:rPr>
                <w:webHidden/>
                <w:rStyle w:val="IndexLink"/>
                <w:rtl w:val="true"/>
              </w:rPr>
              <w:t xml:space="preserve">تفسیر قلب قرآن بودن سوره </w:t>
            </w:r>
            <w:r>
              <w:rPr>
                <w:rStyle w:val="IndexLink"/>
                <w:rtl w:val="true"/>
              </w:rPr>
              <w:t>«</w:t>
            </w:r>
            <w:r>
              <w:rPr>
                <w:rStyle w:val="IndexLink"/>
                <w:rtl w:val="true"/>
              </w:rPr>
              <w:t>یس</w:t>
            </w:r>
            <w:r>
              <w:rPr>
                <w:rStyle w:val="IndexLink"/>
                <w:rtl w:val="true"/>
              </w:rPr>
              <w:t>»</w:t>
              <w:tab/>
            </w:r>
            <w:r>
              <w:rPr>
                <w:rStyle w:val="IndexLink"/>
              </w:rPr>
              <w:t>125</w:t>
            </w:r>
          </w:hyperlink>
        </w:p>
        <w:p>
          <w:pPr>
            <w:pStyle w:val="Contents3"/>
            <w:tabs>
              <w:tab w:val="clear" w:pos="8459"/>
              <w:tab w:val="right" w:pos="9026" w:leader="dot"/>
            </w:tabs>
            <w:rPr/>
          </w:pPr>
          <w:hyperlink w:anchor="__RefHeading___Toc9666405_2870459653">
            <w:r>
              <w:rPr>
                <w:webHidden/>
                <w:rStyle w:val="IndexLink"/>
                <w:rtl w:val="true"/>
              </w:rPr>
              <w:t xml:space="preserve">روایتی بهت آور در فضیلت و خواص سوره مباركة </w:t>
            </w:r>
            <w:r>
              <w:rPr>
                <w:rStyle w:val="IndexLink"/>
                <w:rtl w:val="true"/>
              </w:rPr>
              <w:t>«</w:t>
            </w:r>
            <w:r>
              <w:rPr>
                <w:rStyle w:val="IndexLink"/>
                <w:rtl w:val="true"/>
              </w:rPr>
              <w:t>يس</w:t>
            </w:r>
            <w:r>
              <w:rPr>
                <w:rStyle w:val="IndexLink"/>
                <w:rtl w:val="true"/>
              </w:rPr>
              <w:t>»</w:t>
              <w:tab/>
            </w:r>
            <w:r>
              <w:rPr>
                <w:rStyle w:val="IndexLink"/>
              </w:rPr>
              <w:t>127</w:t>
            </w:r>
          </w:hyperlink>
        </w:p>
        <w:p>
          <w:pPr>
            <w:pStyle w:val="Contents4"/>
            <w:tabs>
              <w:tab w:val="clear" w:pos="8176"/>
              <w:tab w:val="right" w:pos="9026" w:leader="dot"/>
            </w:tabs>
            <w:rPr/>
          </w:pPr>
          <w:hyperlink w:anchor="__RefHeading___Toc9666407_2870459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9666409_2870459653">
            <w:r>
              <w:rPr>
                <w:webHidden/>
                <w:rStyle w:val="IndexLink"/>
                <w:rtl w:val="true"/>
              </w:rPr>
              <w:t xml:space="preserve">آثار قرائت سوره </w:t>
            </w:r>
            <w:r>
              <w:rPr>
                <w:rStyle w:val="IndexLink"/>
                <w:rtl w:val="true"/>
              </w:rPr>
              <w:t>«</w:t>
            </w:r>
            <w:r>
              <w:rPr>
                <w:rStyle w:val="IndexLink"/>
                <w:rtl w:val="true"/>
              </w:rPr>
              <w:t>یس</w:t>
            </w:r>
            <w:r>
              <w:rPr>
                <w:rStyle w:val="IndexLink"/>
                <w:rtl w:val="true"/>
              </w:rPr>
              <w:t xml:space="preserve">» </w:t>
            </w:r>
            <w:r>
              <w:rPr>
                <w:rStyle w:val="IndexLink"/>
                <w:rtl w:val="true"/>
              </w:rPr>
              <w:t>به هنگام روز و شب</w:t>
            </w:r>
            <w:r>
              <w:rPr>
                <w:rStyle w:val="IndexLink"/>
                <w:rtl w:val="true"/>
              </w:rPr>
              <w:tab/>
            </w:r>
            <w:r>
              <w:rPr>
                <w:rStyle w:val="IndexLink"/>
              </w:rPr>
              <w:t>130</w:t>
            </w:r>
          </w:hyperlink>
        </w:p>
        <w:p>
          <w:pPr>
            <w:pStyle w:val="Contents4"/>
            <w:tabs>
              <w:tab w:val="clear" w:pos="8176"/>
              <w:tab w:val="right" w:pos="9026" w:leader="dot"/>
            </w:tabs>
            <w:rPr/>
          </w:pPr>
          <w:hyperlink w:anchor="__RefHeading___Toc9666411_2870459653">
            <w:r>
              <w:rPr>
                <w:webHidden/>
                <w:rStyle w:val="IndexLink"/>
                <w:rtl w:val="true"/>
              </w:rPr>
              <w:t xml:space="preserve">مقام قاری سورۀ </w:t>
            </w:r>
            <w:r>
              <w:rPr>
                <w:rStyle w:val="IndexLink"/>
                <w:rtl w:val="true"/>
              </w:rPr>
              <w:t>«</w:t>
            </w:r>
            <w:r>
              <w:rPr>
                <w:rStyle w:val="IndexLink"/>
                <w:rtl w:val="true"/>
              </w:rPr>
              <w:t>یس</w:t>
            </w:r>
            <w:r>
              <w:rPr>
                <w:rStyle w:val="IndexLink"/>
                <w:rtl w:val="true"/>
              </w:rPr>
              <w:t>»</w:t>
              <w:tab/>
            </w:r>
            <w:r>
              <w:rPr>
                <w:rStyle w:val="IndexLink"/>
              </w:rPr>
              <w:t>130</w:t>
            </w:r>
          </w:hyperlink>
        </w:p>
        <w:p>
          <w:pPr>
            <w:pStyle w:val="Contents4"/>
            <w:tabs>
              <w:tab w:val="clear" w:pos="8176"/>
              <w:tab w:val="right" w:pos="9026" w:leader="dot"/>
            </w:tabs>
            <w:rPr/>
          </w:pPr>
          <w:hyperlink w:anchor="__RefHeading___Toc9666413_2870459653">
            <w:r>
              <w:rPr>
                <w:webHidden/>
                <w:rStyle w:val="IndexLink"/>
                <w:rtl w:val="true"/>
              </w:rPr>
              <w:t xml:space="preserve">قرائت سوره </w:t>
            </w:r>
            <w:r>
              <w:rPr>
                <w:rStyle w:val="IndexLink"/>
                <w:rtl w:val="true"/>
              </w:rPr>
              <w:t>«</w:t>
            </w:r>
            <w:r>
              <w:rPr>
                <w:rStyle w:val="IndexLink"/>
                <w:rtl w:val="true"/>
              </w:rPr>
              <w:t>یس</w:t>
            </w:r>
            <w:r>
              <w:rPr>
                <w:rStyle w:val="IndexLink"/>
                <w:rtl w:val="true"/>
              </w:rPr>
              <w:t xml:space="preserve">» </w:t>
            </w:r>
            <w:r>
              <w:rPr>
                <w:rStyle w:val="IndexLink"/>
                <w:rtl w:val="true"/>
              </w:rPr>
              <w:t>در مرض و حالت احتضار</w:t>
            </w:r>
            <w:r>
              <w:rPr>
                <w:rStyle w:val="IndexLink"/>
                <w:rtl w:val="true"/>
              </w:rPr>
              <w:tab/>
            </w:r>
            <w:r>
              <w:rPr>
                <w:rStyle w:val="IndexLink"/>
              </w:rPr>
              <w:t>132</w:t>
            </w:r>
          </w:hyperlink>
        </w:p>
        <w:p>
          <w:pPr>
            <w:pStyle w:val="Contents4"/>
            <w:tabs>
              <w:tab w:val="clear" w:pos="8176"/>
              <w:tab w:val="right" w:pos="9026" w:leader="dot"/>
            </w:tabs>
            <w:rPr/>
          </w:pPr>
          <w:hyperlink w:anchor="__RefHeading___Toc9666415_2870459653">
            <w:r>
              <w:rPr>
                <w:webHidden/>
                <w:rStyle w:val="IndexLink"/>
                <w:rtl w:val="true"/>
              </w:rPr>
              <w:t xml:space="preserve">عزیز بودن سوره </w:t>
            </w:r>
            <w:r>
              <w:rPr>
                <w:rStyle w:val="IndexLink"/>
                <w:rtl w:val="true"/>
              </w:rPr>
              <w:t>«</w:t>
            </w:r>
            <w:r>
              <w:rPr>
                <w:rStyle w:val="IndexLink"/>
                <w:rtl w:val="true"/>
              </w:rPr>
              <w:t>یس</w:t>
            </w:r>
            <w:r>
              <w:rPr>
                <w:rStyle w:val="IndexLink"/>
                <w:rtl w:val="true"/>
              </w:rPr>
              <w:t xml:space="preserve">» </w:t>
            </w:r>
            <w:r>
              <w:rPr>
                <w:rStyle w:val="IndexLink"/>
                <w:rtl w:val="true"/>
              </w:rPr>
              <w:t>و قاری آن نزد خداوند</w:t>
            </w:r>
            <w:r>
              <w:rPr>
                <w:rStyle w:val="IndexLink"/>
                <w:rtl w:val="true"/>
              </w:rPr>
              <w:tab/>
            </w:r>
            <w:r>
              <w:rPr>
                <w:rStyle w:val="IndexLink"/>
              </w:rPr>
              <w:t>133</w:t>
            </w:r>
          </w:hyperlink>
        </w:p>
        <w:p>
          <w:pPr>
            <w:pStyle w:val="Contents4"/>
            <w:tabs>
              <w:tab w:val="clear" w:pos="8176"/>
              <w:tab w:val="right" w:pos="9026" w:leader="dot"/>
            </w:tabs>
            <w:rPr/>
          </w:pPr>
          <w:hyperlink w:anchor="__RefHeading___Toc9666417_2870459653">
            <w:r>
              <w:rPr>
                <w:webHidden/>
                <w:rStyle w:val="IndexLink"/>
                <w:rtl w:val="true"/>
              </w:rPr>
              <w:t xml:space="preserve">فضیلت سوره </w:t>
            </w:r>
            <w:r>
              <w:rPr>
                <w:rStyle w:val="IndexLink"/>
                <w:rtl w:val="true"/>
              </w:rPr>
              <w:t>«</w:t>
            </w:r>
            <w:r>
              <w:rPr>
                <w:rStyle w:val="IndexLink"/>
                <w:rtl w:val="true"/>
              </w:rPr>
              <w:t>يس</w:t>
            </w:r>
            <w:r>
              <w:rPr>
                <w:rStyle w:val="IndexLink"/>
                <w:rtl w:val="true"/>
              </w:rPr>
              <w:t xml:space="preserve">» </w:t>
            </w:r>
            <w:r>
              <w:rPr>
                <w:rStyle w:val="IndexLink"/>
                <w:rtl w:val="true"/>
              </w:rPr>
              <w:t>در تورات</w:t>
            </w:r>
            <w:r>
              <w:rPr>
                <w:rStyle w:val="IndexLink"/>
                <w:rtl w:val="true"/>
              </w:rPr>
              <w:tab/>
            </w:r>
            <w:r>
              <w:rPr>
                <w:rStyle w:val="IndexLink"/>
              </w:rPr>
              <w:t>134</w:t>
            </w:r>
          </w:hyperlink>
        </w:p>
        <w:p>
          <w:pPr>
            <w:pStyle w:val="Contents4"/>
            <w:tabs>
              <w:tab w:val="clear" w:pos="8176"/>
              <w:tab w:val="right" w:pos="9026" w:leader="dot"/>
            </w:tabs>
            <w:rPr/>
          </w:pPr>
          <w:hyperlink w:anchor="__RefHeading___Toc9666419_2870459653">
            <w:r>
              <w:rPr>
                <w:webHidden/>
                <w:rStyle w:val="IndexLink"/>
                <w:rtl w:val="true"/>
              </w:rPr>
              <w:t>اعتبار روایات فضیلت قرآن و سوره های آن</w:t>
            </w:r>
            <w:r>
              <w:rPr>
                <w:rStyle w:val="IndexLink"/>
                <w:rtl w:val="true"/>
              </w:rPr>
              <w:tab/>
            </w:r>
            <w:r>
              <w:rPr>
                <w:rStyle w:val="IndexLink"/>
              </w:rPr>
              <w:t>136</w:t>
            </w:r>
          </w:hyperlink>
        </w:p>
        <w:p>
          <w:pPr>
            <w:pStyle w:val="Contents2"/>
            <w:tabs>
              <w:tab w:val="clear" w:pos="8743"/>
              <w:tab w:val="right" w:pos="9026" w:leader="dot"/>
            </w:tabs>
            <w:rPr/>
          </w:pPr>
          <w:hyperlink w:anchor="__RefHeading___Toc9666421_2870459653">
            <w:r>
              <w:rPr>
                <w:webHidden/>
                <w:rStyle w:val="IndexLink"/>
                <w:rtl w:val="true"/>
              </w:rPr>
              <w:t>فصل سوم</w:t>
            </w:r>
            <w:r>
              <w:rPr>
                <w:rStyle w:val="IndexLink"/>
                <w:rtl w:val="true"/>
              </w:rPr>
              <w:t xml:space="preserve">: </w:t>
            </w:r>
            <w:r>
              <w:rPr>
                <w:rStyle w:val="IndexLink"/>
                <w:rtl w:val="true"/>
              </w:rPr>
              <w:t xml:space="preserve">پژوهشی در </w:t>
            </w:r>
            <w:r>
              <w:rPr>
                <w:rStyle w:val="IndexLink"/>
                <w:rtl w:val="true"/>
              </w:rPr>
              <w:t>«</w:t>
            </w:r>
            <w:r>
              <w:rPr>
                <w:rStyle w:val="IndexLink"/>
                <w:rtl w:val="true"/>
              </w:rPr>
              <w:t>بسم الله الرحمن الرحيم</w:t>
            </w:r>
            <w:r>
              <w:rPr>
                <w:rStyle w:val="IndexLink"/>
                <w:rtl w:val="true"/>
              </w:rPr>
              <w:t xml:space="preserve">» / </w:t>
            </w:r>
            <w:r>
              <w:rPr>
                <w:rStyle w:val="IndexLink"/>
              </w:rPr>
              <w:t>111</w:t>
            </w:r>
            <w:r>
              <w:rPr>
                <w:rStyle w:val="IndexLink"/>
                <w:rtl w:val="true"/>
              </w:rPr>
              <w:tab/>
            </w:r>
            <w:r>
              <w:rPr>
                <w:rStyle w:val="IndexLink"/>
              </w:rPr>
              <w:t>139</w:t>
            </w:r>
          </w:hyperlink>
        </w:p>
        <w:p>
          <w:pPr>
            <w:pStyle w:val="Contents3"/>
            <w:tabs>
              <w:tab w:val="clear" w:pos="8459"/>
              <w:tab w:val="right" w:pos="9026" w:leader="dot"/>
            </w:tabs>
            <w:rPr/>
          </w:pPr>
          <w:hyperlink w:anchor="__RefHeading___Toc9666423_2870459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9666425_2870459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9666427_2870459653">
            <w:r>
              <w:rPr>
                <w:webHidden/>
                <w:rStyle w:val="IndexLink"/>
                <w:rtl w:val="true"/>
              </w:rPr>
              <w:t xml:space="preserve">آیا </w:t>
            </w:r>
            <w:r>
              <w:rPr>
                <w:rStyle w:val="IndexLink"/>
                <w:rtl w:val="true"/>
              </w:rPr>
              <w:t>«</w:t>
            </w:r>
            <w:r>
              <w:rPr>
                <w:rStyle w:val="IndexLink"/>
                <w:rtl w:val="true"/>
              </w:rPr>
              <w:t>بسم الله الرحمن الرحیم</w:t>
            </w:r>
            <w:r>
              <w:rPr>
                <w:rStyle w:val="IndexLink"/>
                <w:rtl w:val="true"/>
              </w:rPr>
              <w:t xml:space="preserve">» </w:t>
            </w:r>
            <w:r>
              <w:rPr>
                <w:rStyle w:val="IndexLink"/>
                <w:rtl w:val="true"/>
              </w:rPr>
              <w:t>جزئی از سوره محسوب می گردد؟</w:t>
            </w:r>
            <w:r>
              <w:rPr>
                <w:rStyle w:val="IndexLink"/>
                <w:rtl w:val="true"/>
              </w:rPr>
              <w:tab/>
            </w:r>
            <w:r>
              <w:rPr>
                <w:rStyle w:val="IndexLink"/>
              </w:rPr>
              <w:t>141</w:t>
            </w:r>
          </w:hyperlink>
        </w:p>
        <w:p>
          <w:pPr>
            <w:pStyle w:val="Contents3"/>
            <w:tabs>
              <w:tab w:val="clear" w:pos="8459"/>
              <w:tab w:val="right" w:pos="9026" w:leader="dot"/>
            </w:tabs>
            <w:rPr/>
          </w:pPr>
          <w:hyperlink w:anchor="__RefHeading___Toc9666429_2870459653">
            <w:r>
              <w:rPr>
                <w:webHidden/>
                <w:rStyle w:val="IndexLink"/>
                <w:rtl w:val="true"/>
              </w:rPr>
              <w:t xml:space="preserve">اهمیت و عظمت </w:t>
            </w:r>
            <w:r>
              <w:rPr>
                <w:rStyle w:val="IndexLink"/>
                <w:rtl w:val="true"/>
              </w:rPr>
              <w:t>«</w:t>
            </w:r>
            <w:r>
              <w:rPr>
                <w:rStyle w:val="IndexLink"/>
                <w:rtl w:val="true"/>
              </w:rPr>
              <w:t>بسم الله الرحمن الرحيم</w:t>
            </w:r>
            <w:r>
              <w:rPr>
                <w:rStyle w:val="IndexLink"/>
                <w:rtl w:val="true"/>
              </w:rPr>
              <w:t>»</w:t>
              <w:tab/>
            </w:r>
            <w:r>
              <w:rPr>
                <w:rStyle w:val="IndexLink"/>
              </w:rPr>
              <w:t>142</w:t>
            </w:r>
          </w:hyperlink>
        </w:p>
        <w:p>
          <w:pPr>
            <w:pStyle w:val="Contents3"/>
            <w:tabs>
              <w:tab w:val="clear" w:pos="8459"/>
              <w:tab w:val="right" w:pos="9026" w:leader="dot"/>
            </w:tabs>
            <w:rPr/>
          </w:pPr>
          <w:hyperlink w:anchor="__RefHeading___Toc9666431_2870459653">
            <w:r>
              <w:rPr>
                <w:webHidden/>
                <w:rStyle w:val="IndexLink"/>
                <w:rtl w:val="true"/>
              </w:rPr>
              <w:t>«</w:t>
            </w:r>
            <w:r>
              <w:rPr>
                <w:rStyle w:val="IndexLink"/>
                <w:rtl w:val="true"/>
              </w:rPr>
              <w:t>باء</w:t>
            </w:r>
            <w:r>
              <w:rPr>
                <w:rStyle w:val="IndexLink"/>
                <w:rtl w:val="true"/>
              </w:rPr>
              <w:t xml:space="preserve">» </w:t>
            </w:r>
            <w:r>
              <w:rPr>
                <w:rStyle w:val="IndexLink"/>
                <w:rtl w:val="true"/>
              </w:rPr>
              <w:t>بسم الله الرحمن الرحيم</w:t>
            </w:r>
            <w:r>
              <w:rPr>
                <w:rStyle w:val="IndexLink"/>
                <w:rtl w:val="true"/>
              </w:rPr>
              <w:tab/>
            </w:r>
            <w:r>
              <w:rPr>
                <w:rStyle w:val="IndexLink"/>
              </w:rPr>
              <w:t>143</w:t>
            </w:r>
          </w:hyperlink>
        </w:p>
        <w:p>
          <w:pPr>
            <w:pStyle w:val="Contents4"/>
            <w:tabs>
              <w:tab w:val="clear" w:pos="8176"/>
              <w:tab w:val="right" w:pos="9026" w:leader="dot"/>
            </w:tabs>
            <w:rPr/>
          </w:pPr>
          <w:hyperlink w:anchor="__RefHeading___Toc9666433_2870459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9666435_2870459653">
            <w:r>
              <w:rPr>
                <w:webHidden/>
                <w:rStyle w:val="IndexLink"/>
                <w:rtl w:val="true"/>
              </w:rPr>
              <w:t xml:space="preserve">متعلّق </w:t>
            </w:r>
            <w:r>
              <w:rPr>
                <w:rStyle w:val="IndexLink"/>
                <w:rtl w:val="true"/>
              </w:rPr>
              <w:t>«</w:t>
            </w:r>
            <w:r>
              <w:rPr>
                <w:rStyle w:val="IndexLink"/>
                <w:rtl w:val="true"/>
              </w:rPr>
              <w:t>باء</w:t>
            </w:r>
            <w:r>
              <w:rPr>
                <w:rStyle w:val="IndexLink"/>
                <w:rtl w:val="true"/>
              </w:rPr>
              <w:t xml:space="preserve">» </w:t>
            </w:r>
            <w:r>
              <w:rPr>
                <w:rStyle w:val="IndexLink"/>
                <w:rtl w:val="true"/>
              </w:rPr>
              <w:t>در بسم الله</w:t>
            </w:r>
            <w:r>
              <w:rPr>
                <w:rStyle w:val="IndexLink"/>
                <w:rtl w:val="true"/>
              </w:rPr>
              <w:tab/>
            </w:r>
            <w:r>
              <w:rPr>
                <w:rStyle w:val="IndexLink"/>
              </w:rPr>
              <w:t>143</w:t>
            </w:r>
          </w:hyperlink>
        </w:p>
        <w:p>
          <w:pPr>
            <w:pStyle w:val="Contents5"/>
            <w:tabs>
              <w:tab w:val="clear" w:pos="7892"/>
              <w:tab w:val="right" w:pos="9026" w:leader="dot"/>
            </w:tabs>
            <w:rPr/>
          </w:pPr>
          <w:hyperlink w:anchor="__RefHeading___Toc9666437_287045965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9666439_2870459653">
            <w:r>
              <w:rPr>
                <w:webHidden/>
                <w:rStyle w:val="IndexLink"/>
              </w:rPr>
              <w:t>1</w:t>
            </w:r>
            <w:r>
              <w:rPr>
                <w:rStyle w:val="IndexLink"/>
                <w:rtl w:val="true"/>
              </w:rPr>
              <w:t xml:space="preserve">. </w:t>
            </w:r>
            <w:r>
              <w:rPr>
                <w:rStyle w:val="IndexLink"/>
                <w:rtl w:val="true"/>
              </w:rPr>
              <w:t xml:space="preserve">متعلق </w:t>
            </w:r>
            <w:r>
              <w:rPr>
                <w:rStyle w:val="IndexLink"/>
                <w:rtl w:val="true"/>
              </w:rPr>
              <w:t>«</w:t>
            </w:r>
            <w:r>
              <w:rPr>
                <w:rStyle w:val="IndexLink"/>
                <w:rtl w:val="true"/>
              </w:rPr>
              <w:t>باء</w:t>
            </w:r>
            <w:r>
              <w:rPr>
                <w:rStyle w:val="IndexLink"/>
                <w:rtl w:val="true"/>
              </w:rPr>
              <w:t xml:space="preserve">» </w:t>
            </w:r>
            <w:r>
              <w:rPr>
                <w:rStyle w:val="IndexLink"/>
                <w:rtl w:val="true"/>
              </w:rPr>
              <w:t xml:space="preserve">کلمه ای از ماده </w:t>
            </w:r>
            <w:r>
              <w:rPr>
                <w:rStyle w:val="IndexLink"/>
                <w:rtl w:val="true"/>
              </w:rPr>
              <w:t>«</w:t>
            </w:r>
            <w:r>
              <w:rPr>
                <w:rStyle w:val="IndexLink"/>
                <w:rtl w:val="true"/>
              </w:rPr>
              <w:t>قرائت</w:t>
            </w:r>
            <w:r>
              <w:rPr>
                <w:rStyle w:val="IndexLink"/>
                <w:rtl w:val="true"/>
              </w:rPr>
              <w:t>»</w:t>
              <w:tab/>
            </w:r>
            <w:r>
              <w:rPr>
                <w:rStyle w:val="IndexLink"/>
              </w:rPr>
              <w:t>144</w:t>
            </w:r>
          </w:hyperlink>
        </w:p>
        <w:p>
          <w:pPr>
            <w:pStyle w:val="Contents6"/>
            <w:tabs>
              <w:tab w:val="clear" w:pos="7609"/>
              <w:tab w:val="right" w:pos="9026" w:leader="dot"/>
            </w:tabs>
            <w:rPr/>
          </w:pPr>
          <w:hyperlink w:anchor="__RefHeading___Toc9666441_2870459653">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9666443_2870459653">
            <w:r>
              <w:rPr>
                <w:webHidden/>
                <w:rStyle w:val="IndexLink"/>
                <w:rtl w:val="true"/>
              </w:rPr>
              <w:t>نقد و بررسی</w:t>
            </w:r>
            <w:r>
              <w:rPr>
                <w:rStyle w:val="IndexLink"/>
                <w:rtl w:val="true"/>
              </w:rPr>
              <w:tab/>
            </w:r>
            <w:r>
              <w:rPr>
                <w:rStyle w:val="IndexLink"/>
              </w:rPr>
              <w:t>144</w:t>
            </w:r>
          </w:hyperlink>
        </w:p>
        <w:p>
          <w:pPr>
            <w:pStyle w:val="Contents5"/>
            <w:tabs>
              <w:tab w:val="clear" w:pos="7892"/>
              <w:tab w:val="right" w:pos="9026" w:leader="dot"/>
            </w:tabs>
            <w:rPr/>
          </w:pPr>
          <w:hyperlink w:anchor="__RefHeading___Toc9666445_2870459653">
            <w:r>
              <w:rPr>
                <w:webHidden/>
                <w:rStyle w:val="IndexLink"/>
              </w:rPr>
              <w:t>2</w:t>
            </w:r>
            <w:r>
              <w:rPr>
                <w:rStyle w:val="IndexLink"/>
                <w:rtl w:val="true"/>
              </w:rPr>
              <w:t xml:space="preserve">. </w:t>
            </w:r>
            <w:r>
              <w:rPr>
                <w:rStyle w:val="IndexLink"/>
                <w:rtl w:val="true"/>
              </w:rPr>
              <w:t xml:space="preserve">متعلق </w:t>
            </w:r>
            <w:r>
              <w:rPr>
                <w:rStyle w:val="IndexLink"/>
                <w:rtl w:val="true"/>
              </w:rPr>
              <w:t>«</w:t>
            </w:r>
            <w:r>
              <w:rPr>
                <w:rStyle w:val="IndexLink"/>
                <w:rtl w:val="true"/>
              </w:rPr>
              <w:t>باء</w:t>
            </w:r>
            <w:r>
              <w:rPr>
                <w:rStyle w:val="IndexLink"/>
                <w:rtl w:val="true"/>
              </w:rPr>
              <w:t xml:space="preserve">» </w:t>
            </w:r>
            <w:r>
              <w:rPr>
                <w:rStyle w:val="IndexLink"/>
                <w:rtl w:val="true"/>
              </w:rPr>
              <w:t xml:space="preserve">کلمه ای از ماده </w:t>
            </w:r>
            <w:r>
              <w:rPr>
                <w:rStyle w:val="IndexLink"/>
                <w:rtl w:val="true"/>
              </w:rPr>
              <w:t>«</w:t>
            </w:r>
            <w:r>
              <w:rPr>
                <w:rStyle w:val="IndexLink"/>
                <w:rtl w:val="true"/>
              </w:rPr>
              <w:t>استعانت</w:t>
            </w:r>
            <w:r>
              <w:rPr>
                <w:rStyle w:val="IndexLink"/>
                <w:rtl w:val="true"/>
              </w:rPr>
              <w:t>»</w:t>
              <w:tab/>
            </w:r>
            <w:r>
              <w:rPr>
                <w:rStyle w:val="IndexLink"/>
              </w:rPr>
              <w:t>145</w:t>
            </w:r>
          </w:hyperlink>
        </w:p>
        <w:p>
          <w:pPr>
            <w:pStyle w:val="Contents6"/>
            <w:tabs>
              <w:tab w:val="clear" w:pos="7609"/>
              <w:tab w:val="right" w:pos="9026" w:leader="dot"/>
            </w:tabs>
            <w:rPr/>
          </w:pPr>
          <w:hyperlink w:anchor="__RefHeading___Toc9666447_2870459653">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9666449_2870459653">
            <w:r>
              <w:rPr>
                <w:webHidden/>
                <w:rStyle w:val="IndexLink"/>
                <w:rtl w:val="true"/>
              </w:rPr>
              <w:t>نقد و بررسی</w:t>
            </w:r>
            <w:r>
              <w:rPr>
                <w:rStyle w:val="IndexLink"/>
                <w:rtl w:val="true"/>
              </w:rPr>
              <w:tab/>
            </w:r>
            <w:r>
              <w:rPr>
                <w:rStyle w:val="IndexLink"/>
              </w:rPr>
              <w:t>145</w:t>
            </w:r>
          </w:hyperlink>
        </w:p>
        <w:p>
          <w:pPr>
            <w:pStyle w:val="Contents5"/>
            <w:tabs>
              <w:tab w:val="clear" w:pos="7892"/>
              <w:tab w:val="right" w:pos="9026" w:leader="dot"/>
            </w:tabs>
            <w:rPr/>
          </w:pPr>
          <w:hyperlink w:anchor="__RefHeading___Toc9666451_2870459653">
            <w:r>
              <w:rPr>
                <w:webHidden/>
                <w:rStyle w:val="IndexLink"/>
              </w:rPr>
              <w:t>3</w:t>
            </w:r>
            <w:r>
              <w:rPr>
                <w:rStyle w:val="IndexLink"/>
                <w:rtl w:val="true"/>
              </w:rPr>
              <w:t xml:space="preserve">. </w:t>
            </w:r>
            <w:r>
              <w:rPr>
                <w:rStyle w:val="IndexLink"/>
                <w:rtl w:val="true"/>
              </w:rPr>
              <w:t xml:space="preserve">متعلق </w:t>
            </w:r>
            <w:r>
              <w:rPr>
                <w:rStyle w:val="IndexLink"/>
                <w:rtl w:val="true"/>
              </w:rPr>
              <w:t>«</w:t>
            </w:r>
            <w:r>
              <w:rPr>
                <w:rStyle w:val="IndexLink"/>
                <w:rtl w:val="true"/>
              </w:rPr>
              <w:t>باء</w:t>
            </w:r>
            <w:r>
              <w:rPr>
                <w:rStyle w:val="IndexLink"/>
                <w:rtl w:val="true"/>
              </w:rPr>
              <w:t xml:space="preserve">» </w:t>
            </w:r>
            <w:r>
              <w:rPr>
                <w:rStyle w:val="IndexLink"/>
                <w:rtl w:val="true"/>
              </w:rPr>
              <w:t xml:space="preserve">کلمه ای از ماده </w:t>
            </w:r>
            <w:r>
              <w:rPr>
                <w:rStyle w:val="IndexLink"/>
                <w:rtl w:val="true"/>
              </w:rPr>
              <w:t>«</w:t>
            </w:r>
            <w:r>
              <w:rPr>
                <w:rStyle w:val="IndexLink"/>
                <w:rtl w:val="true"/>
              </w:rPr>
              <w:t>ابتداء</w:t>
            </w:r>
            <w:r>
              <w:rPr>
                <w:rStyle w:val="IndexLink"/>
                <w:rtl w:val="true"/>
              </w:rPr>
              <w:t>»</w:t>
              <w:tab/>
            </w:r>
            <w:r>
              <w:rPr>
                <w:rStyle w:val="IndexLink"/>
              </w:rPr>
              <w:t>146</w:t>
            </w:r>
          </w:hyperlink>
        </w:p>
        <w:p>
          <w:pPr>
            <w:pStyle w:val="Contents6"/>
            <w:tabs>
              <w:tab w:val="clear" w:pos="7609"/>
              <w:tab w:val="right" w:pos="9026" w:leader="dot"/>
            </w:tabs>
            <w:rPr/>
          </w:pPr>
          <w:hyperlink w:anchor="__RefHeading___Toc9666453_2870459653">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9666455_2870459653">
            <w:r>
              <w:rPr>
                <w:webHidden/>
                <w:rStyle w:val="IndexLink"/>
                <w:rtl w:val="true"/>
              </w:rPr>
              <w:t>نقد و بررسی</w:t>
            </w:r>
            <w:r>
              <w:rPr>
                <w:rStyle w:val="IndexLink"/>
                <w:rtl w:val="true"/>
              </w:rPr>
              <w:tab/>
            </w:r>
            <w:r>
              <w:rPr>
                <w:rStyle w:val="IndexLink"/>
              </w:rPr>
              <w:t>146</w:t>
            </w:r>
          </w:hyperlink>
        </w:p>
        <w:p>
          <w:pPr>
            <w:pStyle w:val="Contents4"/>
            <w:tabs>
              <w:tab w:val="clear" w:pos="8176"/>
              <w:tab w:val="right" w:pos="9026" w:leader="dot"/>
            </w:tabs>
            <w:rPr/>
          </w:pPr>
          <w:hyperlink w:anchor="__RefHeading___Toc9666457_2870459653">
            <w:r>
              <w:rPr>
                <w:webHidden/>
                <w:rStyle w:val="IndexLink"/>
                <w:rtl w:val="true"/>
              </w:rPr>
              <w:t xml:space="preserve">ضرورت استعانت از خداوند با ذکر </w:t>
            </w:r>
            <w:r>
              <w:rPr>
                <w:rStyle w:val="IndexLink"/>
                <w:rtl w:val="true"/>
              </w:rPr>
              <w:t>«</w:t>
            </w:r>
            <w:r>
              <w:rPr>
                <w:rStyle w:val="IndexLink"/>
                <w:rtl w:val="true"/>
              </w:rPr>
              <w:t>بسم الله الرحمن الرحيم</w:t>
            </w:r>
            <w:r>
              <w:rPr>
                <w:rStyle w:val="IndexLink"/>
                <w:rtl w:val="true"/>
              </w:rPr>
              <w:t>»</w:t>
              <w:tab/>
            </w:r>
            <w:r>
              <w:rPr>
                <w:rStyle w:val="IndexLink"/>
              </w:rPr>
              <w:t>148</w:t>
            </w:r>
          </w:hyperlink>
        </w:p>
        <w:p>
          <w:pPr>
            <w:pStyle w:val="Contents5"/>
            <w:tabs>
              <w:tab w:val="clear" w:pos="7892"/>
              <w:tab w:val="right" w:pos="9026" w:leader="dot"/>
            </w:tabs>
            <w:rPr/>
          </w:pPr>
          <w:hyperlink w:anchor="__RefHeading___Toc9666459_287045965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9666461_2870459653">
            <w:r>
              <w:rPr>
                <w:webHidden/>
                <w:rStyle w:val="IndexLink"/>
                <w:rtl w:val="true"/>
              </w:rPr>
              <w:t>فقر محض بندگان</w:t>
            </w:r>
            <w:r>
              <w:rPr>
                <w:rStyle w:val="IndexLink"/>
                <w:rtl w:val="true"/>
              </w:rPr>
              <w:tab/>
            </w:r>
            <w:r>
              <w:rPr>
                <w:rStyle w:val="IndexLink"/>
              </w:rPr>
              <w:t>148</w:t>
            </w:r>
          </w:hyperlink>
        </w:p>
        <w:p>
          <w:pPr>
            <w:pStyle w:val="Contents5"/>
            <w:tabs>
              <w:tab w:val="clear" w:pos="7892"/>
              <w:tab w:val="right" w:pos="9026" w:leader="dot"/>
            </w:tabs>
            <w:rPr/>
          </w:pPr>
          <w:hyperlink w:anchor="__RefHeading___Toc9666463_2870459653">
            <w:r>
              <w:rPr>
                <w:webHidden/>
                <w:rStyle w:val="IndexLink"/>
                <w:rtl w:val="true"/>
              </w:rPr>
              <w:t>عظمت بی انتهای خالق و نیاز بی پایان مخلوق</w:t>
            </w:r>
            <w:r>
              <w:rPr>
                <w:rStyle w:val="IndexLink"/>
                <w:rtl w:val="true"/>
              </w:rPr>
              <w:tab/>
            </w:r>
            <w:r>
              <w:rPr>
                <w:rStyle w:val="IndexLink"/>
              </w:rPr>
              <w:t>149</w:t>
            </w:r>
          </w:hyperlink>
        </w:p>
        <w:p>
          <w:pPr>
            <w:pStyle w:val="Contents5"/>
            <w:tabs>
              <w:tab w:val="clear" w:pos="7892"/>
              <w:tab w:val="right" w:pos="9026" w:leader="dot"/>
            </w:tabs>
            <w:rPr/>
          </w:pPr>
          <w:hyperlink w:anchor="__RefHeading___Toc9666465_2870459653">
            <w:r>
              <w:rPr>
                <w:webHidden/>
                <w:rStyle w:val="IndexLink"/>
                <w:rtl w:val="true"/>
              </w:rPr>
              <w:t>ذاتی و در اختیار نبودن علم و عقل</w:t>
            </w:r>
            <w:r>
              <w:rPr>
                <w:rStyle w:val="IndexLink"/>
                <w:rtl w:val="true"/>
              </w:rPr>
              <w:tab/>
            </w:r>
            <w:r>
              <w:rPr>
                <w:rStyle w:val="IndexLink"/>
              </w:rPr>
              <w:t>150</w:t>
            </w:r>
          </w:hyperlink>
        </w:p>
        <w:p>
          <w:pPr>
            <w:pStyle w:val="Contents5"/>
            <w:tabs>
              <w:tab w:val="clear" w:pos="7892"/>
              <w:tab w:val="right" w:pos="9026" w:leader="dot"/>
            </w:tabs>
            <w:rPr/>
          </w:pPr>
          <w:hyperlink w:anchor="__RefHeading___Toc9666467_2870459653">
            <w:r>
              <w:rPr>
                <w:webHidden/>
                <w:rStyle w:val="IndexLink"/>
                <w:rtl w:val="true"/>
              </w:rPr>
              <w:t>بیان بی مقداری انسان در قرآن</w:t>
            </w:r>
            <w:r>
              <w:rPr>
                <w:rStyle w:val="IndexLink"/>
                <w:rtl w:val="true"/>
              </w:rPr>
              <w:tab/>
            </w:r>
            <w:r>
              <w:rPr>
                <w:rStyle w:val="IndexLink"/>
              </w:rPr>
              <w:t>151</w:t>
            </w:r>
          </w:hyperlink>
        </w:p>
        <w:p>
          <w:pPr>
            <w:pStyle w:val="Contents5"/>
            <w:tabs>
              <w:tab w:val="clear" w:pos="7892"/>
              <w:tab w:val="right" w:pos="9026" w:leader="dot"/>
            </w:tabs>
            <w:rPr/>
          </w:pPr>
          <w:hyperlink w:anchor="__RefHeading___Toc9666469_2870459653">
            <w:r>
              <w:rPr>
                <w:webHidden/>
                <w:rStyle w:val="IndexLink"/>
                <w:rtl w:val="true"/>
              </w:rPr>
              <w:t>ضرورت استعانت از اسم خداوند</w:t>
            </w:r>
            <w:r>
              <w:rPr>
                <w:rStyle w:val="IndexLink"/>
                <w:rtl w:val="true"/>
              </w:rPr>
              <w:tab/>
            </w:r>
            <w:r>
              <w:rPr>
                <w:rStyle w:val="IndexLink"/>
              </w:rPr>
              <w:t>152</w:t>
            </w:r>
          </w:hyperlink>
        </w:p>
        <w:p>
          <w:pPr>
            <w:pStyle w:val="Contents5"/>
            <w:tabs>
              <w:tab w:val="clear" w:pos="7892"/>
              <w:tab w:val="right" w:pos="9026" w:leader="dot"/>
            </w:tabs>
            <w:rPr/>
          </w:pPr>
          <w:hyperlink w:anchor="__RefHeading___Toc9666471_2870459653">
            <w:r>
              <w:rPr>
                <w:webHidden/>
                <w:rStyle w:val="IndexLink"/>
                <w:rtl w:val="true"/>
              </w:rPr>
              <w:t>هجمه گسترده و حملات بی امان شیطان</w:t>
            </w:r>
            <w:r>
              <w:rPr>
                <w:rStyle w:val="IndexLink"/>
                <w:rtl w:val="true"/>
              </w:rPr>
              <w:tab/>
            </w:r>
            <w:r>
              <w:rPr>
                <w:rStyle w:val="IndexLink"/>
              </w:rPr>
              <w:t>153</w:t>
            </w:r>
          </w:hyperlink>
        </w:p>
        <w:p>
          <w:pPr>
            <w:pStyle w:val="Contents5"/>
            <w:tabs>
              <w:tab w:val="clear" w:pos="7892"/>
              <w:tab w:val="right" w:pos="9026" w:leader="dot"/>
            </w:tabs>
            <w:rPr/>
          </w:pPr>
          <w:hyperlink w:anchor="__RefHeading___Toc9666473_2870459653">
            <w:r>
              <w:rPr>
                <w:webHidden/>
                <w:rStyle w:val="IndexLink"/>
                <w:rtl w:val="true"/>
              </w:rPr>
              <w:t>اذن خداوند به شیطان</w:t>
            </w:r>
            <w:r>
              <w:rPr>
                <w:rStyle w:val="IndexLink"/>
                <w:rtl w:val="true"/>
              </w:rPr>
              <w:tab/>
            </w:r>
            <w:r>
              <w:rPr>
                <w:rStyle w:val="IndexLink"/>
              </w:rPr>
              <w:t>154</w:t>
            </w:r>
          </w:hyperlink>
        </w:p>
        <w:p>
          <w:pPr>
            <w:pStyle w:val="Contents5"/>
            <w:tabs>
              <w:tab w:val="clear" w:pos="7892"/>
              <w:tab w:val="right" w:pos="9026" w:leader="dot"/>
            </w:tabs>
            <w:rPr/>
          </w:pPr>
          <w:hyperlink w:anchor="__RefHeading___Toc9666475_2870459653">
            <w:r>
              <w:rPr>
                <w:webHidden/>
                <w:rStyle w:val="IndexLink"/>
                <w:rtl w:val="true"/>
              </w:rPr>
              <w:t>شیطان دشمن قسم خورده انسان</w:t>
            </w:r>
            <w:r>
              <w:rPr>
                <w:rStyle w:val="IndexLink"/>
                <w:rtl w:val="true"/>
              </w:rPr>
              <w:tab/>
            </w:r>
            <w:r>
              <w:rPr>
                <w:rStyle w:val="IndexLink"/>
              </w:rPr>
              <w:t>155</w:t>
            </w:r>
          </w:hyperlink>
        </w:p>
        <w:p>
          <w:pPr>
            <w:pStyle w:val="Contents5"/>
            <w:tabs>
              <w:tab w:val="clear" w:pos="7892"/>
              <w:tab w:val="right" w:pos="9026" w:leader="dot"/>
            </w:tabs>
            <w:rPr/>
          </w:pPr>
          <w:hyperlink w:anchor="__RefHeading___Toc9666477_2870459653">
            <w:r>
              <w:rPr>
                <w:webHidden/>
                <w:rStyle w:val="IndexLink"/>
                <w:rtl w:val="true"/>
              </w:rPr>
              <w:t>استعانت از خداوند در خوردن و آشامیدن</w:t>
            </w:r>
            <w:r>
              <w:rPr>
                <w:rStyle w:val="IndexLink"/>
                <w:rtl w:val="true"/>
              </w:rPr>
              <w:tab/>
            </w:r>
            <w:r>
              <w:rPr>
                <w:rStyle w:val="IndexLink"/>
              </w:rPr>
              <w:t>156</w:t>
            </w:r>
          </w:hyperlink>
        </w:p>
        <w:p>
          <w:pPr>
            <w:pStyle w:val="Contents5"/>
            <w:tabs>
              <w:tab w:val="clear" w:pos="7892"/>
              <w:tab w:val="right" w:pos="9026" w:leader="dot"/>
            </w:tabs>
            <w:rPr/>
          </w:pPr>
          <w:hyperlink w:anchor="__RefHeading___Toc9666479_2870459653">
            <w:r>
              <w:rPr>
                <w:webHidden/>
                <w:rStyle w:val="IndexLink"/>
                <w:rtl w:val="true"/>
              </w:rPr>
              <w:t>تاکید روایات بر استعانت از خداوند در خوردن و آشامیدن</w:t>
            </w:r>
            <w:r>
              <w:rPr>
                <w:rStyle w:val="IndexLink"/>
                <w:rtl w:val="true"/>
              </w:rPr>
              <w:tab/>
            </w:r>
            <w:r>
              <w:rPr>
                <w:rStyle w:val="IndexLink"/>
              </w:rPr>
              <w:t>157</w:t>
            </w:r>
          </w:hyperlink>
        </w:p>
        <w:p>
          <w:pPr>
            <w:pStyle w:val="Contents5"/>
            <w:tabs>
              <w:tab w:val="clear" w:pos="7892"/>
              <w:tab w:val="right" w:pos="9026" w:leader="dot"/>
            </w:tabs>
            <w:rPr/>
          </w:pPr>
          <w:hyperlink w:anchor="__RefHeading___Toc9666481_2870459653">
            <w:r>
              <w:rPr>
                <w:webHidden/>
                <w:rStyle w:val="IndexLink"/>
                <w:rtl w:val="true"/>
              </w:rPr>
              <w:t>دفع آفات و امراض از طعام به وسیله اسم الله</w:t>
            </w:r>
            <w:r>
              <w:rPr>
                <w:rStyle w:val="IndexLink"/>
                <w:rtl w:val="true"/>
              </w:rPr>
              <w:tab/>
            </w:r>
            <w:r>
              <w:rPr>
                <w:rStyle w:val="IndexLink"/>
              </w:rPr>
              <w:t>158</w:t>
            </w:r>
          </w:hyperlink>
        </w:p>
        <w:p>
          <w:pPr>
            <w:pStyle w:val="Contents5"/>
            <w:tabs>
              <w:tab w:val="clear" w:pos="7892"/>
              <w:tab w:val="right" w:pos="9026" w:leader="dot"/>
            </w:tabs>
            <w:rPr/>
          </w:pPr>
          <w:hyperlink w:anchor="__RefHeading___Toc9666483_2870459653">
            <w:r>
              <w:rPr>
                <w:webHidden/>
                <w:rStyle w:val="IndexLink"/>
                <w:rtl w:val="true"/>
              </w:rPr>
              <w:t xml:space="preserve">اهمیت </w:t>
            </w:r>
            <w:r>
              <w:rPr>
                <w:rStyle w:val="IndexLink"/>
                <w:rtl w:val="true"/>
              </w:rPr>
              <w:t>«</w:t>
            </w:r>
            <w:r>
              <w:rPr>
                <w:rStyle w:val="IndexLink"/>
                <w:rtl w:val="true"/>
              </w:rPr>
              <w:t>بسم الله</w:t>
            </w:r>
            <w:r>
              <w:rPr>
                <w:rStyle w:val="IndexLink"/>
                <w:rtl w:val="true"/>
              </w:rPr>
              <w:t xml:space="preserve">» </w:t>
            </w:r>
            <w:r>
              <w:rPr>
                <w:rStyle w:val="IndexLink"/>
                <w:rtl w:val="true"/>
              </w:rPr>
              <w:t>در تزکیه ذبیحه</w:t>
            </w:r>
            <w:r>
              <w:rPr>
                <w:rStyle w:val="IndexLink"/>
                <w:rtl w:val="true"/>
              </w:rPr>
              <w:tab/>
            </w:r>
            <w:r>
              <w:rPr>
                <w:rStyle w:val="IndexLink"/>
              </w:rPr>
              <w:t>159</w:t>
            </w:r>
          </w:hyperlink>
        </w:p>
        <w:p>
          <w:pPr>
            <w:pStyle w:val="Contents5"/>
            <w:tabs>
              <w:tab w:val="clear" w:pos="7892"/>
              <w:tab w:val="right" w:pos="9026" w:leader="dot"/>
            </w:tabs>
            <w:rPr/>
          </w:pPr>
          <w:hyperlink w:anchor="__RefHeading___Toc9666485_2870459653">
            <w:r>
              <w:rPr>
                <w:webHidden/>
                <w:rStyle w:val="IndexLink"/>
                <w:rtl w:val="true"/>
              </w:rPr>
              <w:t>استعانت از خدا برای امور عظیم</w:t>
            </w:r>
            <w:r>
              <w:rPr>
                <w:rStyle w:val="IndexLink"/>
                <w:rtl w:val="true"/>
              </w:rPr>
              <w:tab/>
            </w:r>
            <w:r>
              <w:rPr>
                <w:rStyle w:val="IndexLink"/>
              </w:rPr>
              <w:t>160</w:t>
            </w:r>
          </w:hyperlink>
        </w:p>
        <w:p>
          <w:pPr>
            <w:pStyle w:val="Contents5"/>
            <w:tabs>
              <w:tab w:val="clear" w:pos="7892"/>
              <w:tab w:val="right" w:pos="9026" w:leader="dot"/>
            </w:tabs>
            <w:rPr/>
          </w:pPr>
          <w:hyperlink w:anchor="__RefHeading___Toc9666487_2870459653">
            <w:r>
              <w:rPr>
                <w:webHidden/>
                <w:rStyle w:val="IndexLink"/>
                <w:rtl w:val="true"/>
              </w:rPr>
              <w:t>استعانت از خداوند در نماز</w:t>
            </w:r>
            <w:r>
              <w:rPr>
                <w:rStyle w:val="IndexLink"/>
                <w:rtl w:val="true"/>
              </w:rPr>
              <w:tab/>
            </w:r>
            <w:r>
              <w:rPr>
                <w:rStyle w:val="IndexLink"/>
              </w:rPr>
              <w:t>161</w:t>
            </w:r>
          </w:hyperlink>
        </w:p>
        <w:p>
          <w:pPr>
            <w:pStyle w:val="Contents5"/>
            <w:tabs>
              <w:tab w:val="clear" w:pos="7892"/>
              <w:tab w:val="right" w:pos="9026" w:leader="dot"/>
            </w:tabs>
            <w:rPr/>
          </w:pPr>
          <w:hyperlink w:anchor="__RefHeading___Toc9666489_2870459653">
            <w:r>
              <w:rPr>
                <w:webHidden/>
                <w:rStyle w:val="IndexLink"/>
                <w:rtl w:val="true"/>
              </w:rPr>
              <w:t>امان از اهوال روز قیامت با استعانت از نام خدا</w:t>
            </w:r>
            <w:r>
              <w:rPr>
                <w:rStyle w:val="IndexLink"/>
                <w:rtl w:val="true"/>
              </w:rPr>
              <w:tab/>
            </w:r>
            <w:r>
              <w:rPr>
                <w:rStyle w:val="IndexLink"/>
              </w:rPr>
              <w:t>162</w:t>
            </w:r>
          </w:hyperlink>
        </w:p>
        <w:p>
          <w:pPr>
            <w:pStyle w:val="Contents5"/>
            <w:tabs>
              <w:tab w:val="clear" w:pos="7892"/>
              <w:tab w:val="right" w:pos="9026" w:leader="dot"/>
            </w:tabs>
            <w:rPr/>
          </w:pPr>
          <w:hyperlink w:anchor="__RefHeading___Toc9666491_2870459653">
            <w:r>
              <w:rPr>
                <w:webHidden/>
                <w:rStyle w:val="IndexLink"/>
                <w:rtl w:val="true"/>
              </w:rPr>
              <w:t>فرو نشستن آتش به هنگام عبور از صراط</w:t>
            </w:r>
            <w:r>
              <w:rPr>
                <w:rStyle w:val="IndexLink"/>
                <w:rtl w:val="true"/>
              </w:rPr>
              <w:tab/>
            </w:r>
            <w:r>
              <w:rPr>
                <w:rStyle w:val="IndexLink"/>
              </w:rPr>
              <w:t>162</w:t>
            </w:r>
          </w:hyperlink>
        </w:p>
        <w:p>
          <w:pPr>
            <w:pStyle w:val="Contents5"/>
            <w:tabs>
              <w:tab w:val="clear" w:pos="7892"/>
              <w:tab w:val="right" w:pos="9026" w:leader="dot"/>
            </w:tabs>
            <w:rPr/>
          </w:pPr>
          <w:hyperlink w:anchor="__RefHeading___Toc9666493_2870459653">
            <w:r>
              <w:rPr>
                <w:webHidden/>
                <w:rStyle w:val="IndexLink"/>
                <w:rtl w:val="true"/>
              </w:rPr>
              <w:t>سختی اهوال روز قیامت</w:t>
            </w:r>
            <w:r>
              <w:rPr>
                <w:rStyle w:val="IndexLink"/>
                <w:rtl w:val="true"/>
              </w:rPr>
              <w:tab/>
            </w:r>
            <w:r>
              <w:rPr>
                <w:rStyle w:val="IndexLink"/>
              </w:rPr>
              <w:t>163</w:t>
            </w:r>
          </w:hyperlink>
        </w:p>
        <w:p>
          <w:pPr>
            <w:pStyle w:val="Contents5"/>
            <w:tabs>
              <w:tab w:val="clear" w:pos="7892"/>
              <w:tab w:val="right" w:pos="9026" w:leader="dot"/>
            </w:tabs>
            <w:rPr/>
          </w:pPr>
          <w:hyperlink w:anchor="__RefHeading___Toc9666495_2870459653">
            <w:r>
              <w:rPr>
                <w:webHidden/>
                <w:rStyle w:val="IndexLink"/>
                <w:rtl w:val="true"/>
              </w:rPr>
              <w:t>نجات از آتش جهنم با استعانت از نام خدا</w:t>
            </w:r>
            <w:r>
              <w:rPr>
                <w:rStyle w:val="IndexLink"/>
                <w:rtl w:val="true"/>
              </w:rPr>
              <w:tab/>
            </w:r>
            <w:r>
              <w:rPr>
                <w:rStyle w:val="IndexLink"/>
              </w:rPr>
              <w:t>164</w:t>
            </w:r>
          </w:hyperlink>
        </w:p>
        <w:p>
          <w:pPr>
            <w:pStyle w:val="Contents4"/>
            <w:tabs>
              <w:tab w:val="clear" w:pos="8176"/>
              <w:tab w:val="right" w:pos="9026" w:leader="dot"/>
            </w:tabs>
            <w:rPr/>
          </w:pPr>
          <w:hyperlink w:anchor="__RefHeading___Toc9666497_2870459653">
            <w:r>
              <w:rPr>
                <w:webHidden/>
                <w:rStyle w:val="IndexLink"/>
                <w:rtl w:val="true"/>
              </w:rPr>
              <w:t>واژۀ اسم</w:t>
            </w:r>
            <w:r>
              <w:rPr>
                <w:rStyle w:val="IndexLink"/>
                <w:rtl w:val="true"/>
              </w:rPr>
              <w:tab/>
            </w:r>
            <w:r>
              <w:rPr>
                <w:rStyle w:val="IndexLink"/>
              </w:rPr>
              <w:t>165</w:t>
            </w:r>
          </w:hyperlink>
        </w:p>
        <w:p>
          <w:pPr>
            <w:pStyle w:val="Contents4"/>
            <w:tabs>
              <w:tab w:val="clear" w:pos="8176"/>
              <w:tab w:val="right" w:pos="9026" w:leader="dot"/>
            </w:tabs>
            <w:rPr/>
          </w:pPr>
          <w:hyperlink w:anchor="__RefHeading___Toc9666499_2870459653">
            <w:r>
              <w:rPr>
                <w:webHidden/>
                <w:rStyle w:val="IndexLink"/>
                <w:rtl w:val="true"/>
              </w:rPr>
              <w:t xml:space="preserve">معنای </w:t>
            </w:r>
            <w:r>
              <w:rPr>
                <w:rStyle w:val="IndexLink"/>
                <w:rtl w:val="true"/>
              </w:rPr>
              <w:t>«</w:t>
            </w:r>
            <w:r>
              <w:rPr>
                <w:rStyle w:val="IndexLink"/>
                <w:rtl w:val="true"/>
              </w:rPr>
              <w:t>اسم</w:t>
            </w:r>
            <w:r>
              <w:rPr>
                <w:rStyle w:val="IndexLink"/>
                <w:rtl w:val="true"/>
              </w:rPr>
              <w:t>»</w:t>
              <w:tab/>
            </w:r>
            <w:r>
              <w:rPr>
                <w:rStyle w:val="IndexLink"/>
              </w:rPr>
              <w:t>165</w:t>
            </w:r>
          </w:hyperlink>
        </w:p>
        <w:p>
          <w:pPr>
            <w:pStyle w:val="Contents5"/>
            <w:tabs>
              <w:tab w:val="clear" w:pos="7892"/>
              <w:tab w:val="right" w:pos="9026" w:leader="dot"/>
            </w:tabs>
            <w:rPr/>
          </w:pPr>
          <w:hyperlink w:anchor="__RefHeading___Toc9666501_2870459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9666503_2870459653">
            <w:r>
              <w:rPr>
                <w:webHidden/>
                <w:rStyle w:val="IndexLink"/>
                <w:rtl w:val="true"/>
              </w:rPr>
              <w:t>رابطه اسم و مسمّا</w:t>
            </w:r>
            <w:r>
              <w:rPr>
                <w:rStyle w:val="IndexLink"/>
                <w:rtl w:val="true"/>
              </w:rPr>
              <w:tab/>
            </w:r>
            <w:r>
              <w:rPr>
                <w:rStyle w:val="IndexLink"/>
              </w:rPr>
              <w:t>167</w:t>
            </w:r>
          </w:hyperlink>
        </w:p>
        <w:p>
          <w:pPr>
            <w:pStyle w:val="Contents5"/>
            <w:tabs>
              <w:tab w:val="clear" w:pos="7892"/>
              <w:tab w:val="right" w:pos="9026" w:leader="dot"/>
            </w:tabs>
            <w:rPr/>
          </w:pPr>
          <w:hyperlink w:anchor="__RefHeading___Toc9666505_2870459653">
            <w:r>
              <w:rPr>
                <w:webHidden/>
                <w:rStyle w:val="IndexLink"/>
                <w:rtl w:val="true"/>
              </w:rPr>
              <w:t>توصیف اسم و مسما به یک وصف</w:t>
            </w:r>
            <w:r>
              <w:rPr>
                <w:rStyle w:val="IndexLink"/>
                <w:rtl w:val="true"/>
              </w:rPr>
              <w:tab/>
            </w:r>
            <w:r>
              <w:rPr>
                <w:rStyle w:val="IndexLink"/>
              </w:rPr>
              <w:t>167</w:t>
            </w:r>
          </w:hyperlink>
        </w:p>
        <w:p>
          <w:pPr>
            <w:pStyle w:val="Contents5"/>
            <w:tabs>
              <w:tab w:val="clear" w:pos="7892"/>
              <w:tab w:val="right" w:pos="9026" w:leader="dot"/>
            </w:tabs>
            <w:rPr/>
          </w:pPr>
          <w:hyperlink w:anchor="__RefHeading___Toc9666507_2870459653">
            <w:r>
              <w:rPr>
                <w:webHidden/>
                <w:rStyle w:val="IndexLink"/>
                <w:rtl w:val="true"/>
              </w:rPr>
              <w:t xml:space="preserve">توصيف ذات </w:t>
            </w:r>
            <w:r>
              <w:rPr>
                <w:rStyle w:val="IndexLink"/>
                <w:rtl w:val="true"/>
              </w:rPr>
              <w:t>(</w:t>
            </w:r>
            <w:r>
              <w:rPr>
                <w:rStyle w:val="IndexLink"/>
                <w:rtl w:val="true"/>
              </w:rPr>
              <w:t>مسما</w:t>
            </w:r>
            <w:r>
              <w:rPr>
                <w:rStyle w:val="IndexLink"/>
                <w:rtl w:val="true"/>
              </w:rPr>
              <w:t xml:space="preserve">) </w:t>
            </w:r>
            <w:r>
              <w:rPr>
                <w:rStyle w:val="IndexLink"/>
                <w:rtl w:val="true"/>
              </w:rPr>
              <w:t>به وصف تبارک</w:t>
            </w:r>
            <w:r>
              <w:rPr>
                <w:rStyle w:val="IndexLink"/>
                <w:rtl w:val="true"/>
              </w:rPr>
              <w:tab/>
            </w:r>
            <w:r>
              <w:rPr>
                <w:rStyle w:val="IndexLink"/>
              </w:rPr>
              <w:t>167</w:t>
            </w:r>
          </w:hyperlink>
        </w:p>
        <w:p>
          <w:pPr>
            <w:pStyle w:val="Contents5"/>
            <w:tabs>
              <w:tab w:val="clear" w:pos="7892"/>
              <w:tab w:val="right" w:pos="9026" w:leader="dot"/>
            </w:tabs>
            <w:rPr/>
          </w:pPr>
          <w:hyperlink w:anchor="__RefHeading___Toc9666509_2870459653">
            <w:r>
              <w:rPr>
                <w:webHidden/>
                <w:rStyle w:val="IndexLink"/>
                <w:rtl w:val="true"/>
              </w:rPr>
              <w:t>توصیف اسم به وصف تبارک</w:t>
            </w:r>
            <w:r>
              <w:rPr>
                <w:rStyle w:val="IndexLink"/>
                <w:rtl w:val="true"/>
              </w:rPr>
              <w:tab/>
            </w:r>
            <w:r>
              <w:rPr>
                <w:rStyle w:val="IndexLink"/>
              </w:rPr>
              <w:t>168</w:t>
            </w:r>
          </w:hyperlink>
        </w:p>
        <w:p>
          <w:pPr>
            <w:pStyle w:val="Contents5"/>
            <w:tabs>
              <w:tab w:val="clear" w:pos="7892"/>
              <w:tab w:val="right" w:pos="9026" w:leader="dot"/>
            </w:tabs>
            <w:rPr/>
          </w:pPr>
          <w:hyperlink w:anchor="__RefHeading___Toc9666511_2870459653">
            <w:r>
              <w:rPr>
                <w:webHidden/>
                <w:rStyle w:val="IndexLink"/>
                <w:rtl w:val="true"/>
              </w:rPr>
              <w:t xml:space="preserve">تسبيح ذات پروردگار </w:t>
            </w:r>
            <w:r>
              <w:rPr>
                <w:rStyle w:val="IndexLink"/>
                <w:rtl w:val="true"/>
              </w:rPr>
              <w:t>(</w:t>
            </w:r>
            <w:r>
              <w:rPr>
                <w:rStyle w:val="IndexLink"/>
                <w:rtl w:val="true"/>
              </w:rPr>
              <w:t>مسما</w:t>
            </w:r>
            <w:r>
              <w:rPr>
                <w:rStyle w:val="IndexLink"/>
                <w:rtl w:val="true"/>
              </w:rPr>
              <w:t>)</w:t>
              <w:tab/>
            </w:r>
            <w:r>
              <w:rPr>
                <w:rStyle w:val="IndexLink"/>
              </w:rPr>
              <w:t>169</w:t>
            </w:r>
          </w:hyperlink>
        </w:p>
        <w:p>
          <w:pPr>
            <w:pStyle w:val="Contents5"/>
            <w:tabs>
              <w:tab w:val="clear" w:pos="7892"/>
              <w:tab w:val="right" w:pos="9026" w:leader="dot"/>
            </w:tabs>
            <w:rPr/>
          </w:pPr>
          <w:hyperlink w:anchor="__RefHeading___Toc9666513_2870459653">
            <w:r>
              <w:rPr>
                <w:webHidden/>
                <w:rStyle w:val="IndexLink"/>
                <w:rtl w:val="true"/>
              </w:rPr>
              <w:t>تسبیح اسم پروردگار</w:t>
            </w:r>
            <w:r>
              <w:rPr>
                <w:rStyle w:val="IndexLink"/>
                <w:rtl w:val="true"/>
              </w:rPr>
              <w:tab/>
            </w:r>
            <w:r>
              <w:rPr>
                <w:rStyle w:val="IndexLink"/>
              </w:rPr>
              <w:t>170</w:t>
            </w:r>
          </w:hyperlink>
        </w:p>
        <w:p>
          <w:pPr>
            <w:pStyle w:val="Contents5"/>
            <w:tabs>
              <w:tab w:val="clear" w:pos="7892"/>
              <w:tab w:val="right" w:pos="9026" w:leader="dot"/>
            </w:tabs>
            <w:rPr/>
          </w:pPr>
          <w:hyperlink w:anchor="__RefHeading___Toc9666515_2870459653">
            <w:r>
              <w:rPr>
                <w:webHidden/>
                <w:rStyle w:val="IndexLink"/>
                <w:rtl w:val="true"/>
              </w:rPr>
              <w:t xml:space="preserve">امر به </w:t>
            </w:r>
            <w:r>
              <w:rPr>
                <w:rStyle w:val="IndexLink"/>
                <w:rtl w:val="true"/>
              </w:rPr>
              <w:t>«</w:t>
            </w:r>
            <w:r>
              <w:rPr>
                <w:rStyle w:val="IndexLink"/>
                <w:rtl w:val="true"/>
              </w:rPr>
              <w:t>ذکر</w:t>
            </w:r>
            <w:r>
              <w:rPr>
                <w:rStyle w:val="IndexLink"/>
                <w:rtl w:val="true"/>
              </w:rPr>
              <w:t xml:space="preserve">» </w:t>
            </w:r>
            <w:r>
              <w:rPr>
                <w:rStyle w:val="IndexLink"/>
                <w:rtl w:val="true"/>
              </w:rPr>
              <w:t>ذات پروردگار</w:t>
            </w:r>
            <w:r>
              <w:rPr>
                <w:rStyle w:val="IndexLink"/>
                <w:rtl w:val="true"/>
              </w:rPr>
              <w:tab/>
            </w:r>
            <w:r>
              <w:rPr>
                <w:rStyle w:val="IndexLink"/>
              </w:rPr>
              <w:t>170</w:t>
            </w:r>
          </w:hyperlink>
        </w:p>
        <w:p>
          <w:pPr>
            <w:pStyle w:val="Contents5"/>
            <w:tabs>
              <w:tab w:val="clear" w:pos="7892"/>
              <w:tab w:val="right" w:pos="9026" w:leader="dot"/>
            </w:tabs>
            <w:rPr/>
          </w:pPr>
          <w:hyperlink w:anchor="__RefHeading___Toc9666517_2870459653">
            <w:r>
              <w:rPr>
                <w:webHidden/>
                <w:rStyle w:val="IndexLink"/>
                <w:rtl w:val="true"/>
              </w:rPr>
              <w:t xml:space="preserve">امر به </w:t>
            </w:r>
            <w:r>
              <w:rPr>
                <w:rStyle w:val="IndexLink"/>
                <w:rtl w:val="true"/>
              </w:rPr>
              <w:t>«</w:t>
            </w:r>
            <w:r>
              <w:rPr>
                <w:rStyle w:val="IndexLink"/>
                <w:rtl w:val="true"/>
              </w:rPr>
              <w:t>ذکر</w:t>
            </w:r>
            <w:r>
              <w:rPr>
                <w:rStyle w:val="IndexLink"/>
                <w:rtl w:val="true"/>
              </w:rPr>
              <w:t xml:space="preserve">» </w:t>
            </w:r>
            <w:r>
              <w:rPr>
                <w:rStyle w:val="IndexLink"/>
                <w:rtl w:val="true"/>
              </w:rPr>
              <w:t>اسم پرودگار</w:t>
            </w:r>
            <w:r>
              <w:rPr>
                <w:rStyle w:val="IndexLink"/>
                <w:rtl w:val="true"/>
              </w:rPr>
              <w:tab/>
            </w:r>
            <w:r>
              <w:rPr>
                <w:rStyle w:val="IndexLink"/>
              </w:rPr>
              <w:t>171</w:t>
            </w:r>
          </w:hyperlink>
        </w:p>
        <w:p>
          <w:pPr>
            <w:pStyle w:val="Contents5"/>
            <w:tabs>
              <w:tab w:val="clear" w:pos="7892"/>
              <w:tab w:val="right" w:pos="9026" w:leader="dot"/>
            </w:tabs>
            <w:rPr/>
          </w:pPr>
          <w:hyperlink w:anchor="__RefHeading___Toc9666519_2870459653">
            <w:r>
              <w:rPr>
                <w:webHidden/>
                <w:rStyle w:val="IndexLink"/>
                <w:rtl w:val="true"/>
              </w:rPr>
              <w:t xml:space="preserve">معرفت </w:t>
            </w:r>
            <w:r>
              <w:rPr>
                <w:rStyle w:val="IndexLink"/>
                <w:rtl w:val="true"/>
              </w:rPr>
              <w:t>«</w:t>
            </w:r>
            <w:r>
              <w:rPr>
                <w:rStyle w:val="IndexLink"/>
                <w:rtl w:val="true"/>
              </w:rPr>
              <w:t>اسم الله</w:t>
            </w:r>
            <w:r>
              <w:rPr>
                <w:rStyle w:val="IndexLink"/>
                <w:rtl w:val="true"/>
              </w:rPr>
              <w:t>»</w:t>
              <w:tab/>
            </w:r>
            <w:r>
              <w:rPr>
                <w:rStyle w:val="IndexLink"/>
              </w:rPr>
              <w:t>172</w:t>
            </w:r>
          </w:hyperlink>
        </w:p>
        <w:p>
          <w:pPr>
            <w:pStyle w:val="Contents4"/>
            <w:tabs>
              <w:tab w:val="clear" w:pos="8176"/>
              <w:tab w:val="right" w:pos="9026" w:leader="dot"/>
            </w:tabs>
            <w:rPr/>
          </w:pPr>
          <w:hyperlink w:anchor="__RefHeading___Toc9666521_2870459653">
            <w:r>
              <w:rPr>
                <w:webHidden/>
                <w:rStyle w:val="IndexLink"/>
                <w:rtl w:val="true"/>
              </w:rPr>
              <w:t>آثار اسم الله</w:t>
            </w:r>
            <w:r>
              <w:rPr>
                <w:rStyle w:val="IndexLink"/>
                <w:rtl w:val="true"/>
              </w:rPr>
              <w:tab/>
            </w:r>
            <w:r>
              <w:rPr>
                <w:rStyle w:val="IndexLink"/>
              </w:rPr>
              <w:t>173</w:t>
            </w:r>
          </w:hyperlink>
        </w:p>
        <w:p>
          <w:pPr>
            <w:pStyle w:val="Contents5"/>
            <w:tabs>
              <w:tab w:val="clear" w:pos="7892"/>
              <w:tab w:val="right" w:pos="9026" w:leader="dot"/>
            </w:tabs>
            <w:rPr/>
          </w:pPr>
          <w:hyperlink w:anchor="__RefHeading___Toc9666523_287045965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9666525_2870459653">
            <w:r>
              <w:rPr>
                <w:webHidden/>
                <w:rStyle w:val="IndexLink"/>
                <w:rtl w:val="true"/>
              </w:rPr>
              <w:t>تأثیر اسم در امور عرفی</w:t>
            </w:r>
            <w:r>
              <w:rPr>
                <w:rStyle w:val="IndexLink"/>
                <w:rtl w:val="true"/>
              </w:rPr>
              <w:tab/>
            </w:r>
            <w:r>
              <w:rPr>
                <w:rStyle w:val="IndexLink"/>
              </w:rPr>
              <w:t>173</w:t>
            </w:r>
          </w:hyperlink>
        </w:p>
        <w:p>
          <w:pPr>
            <w:pStyle w:val="Contents5"/>
            <w:tabs>
              <w:tab w:val="clear" w:pos="7892"/>
              <w:tab w:val="right" w:pos="9026" w:leader="dot"/>
            </w:tabs>
            <w:rPr/>
          </w:pPr>
          <w:hyperlink w:anchor="__RefHeading___Toc9666527_2870459653">
            <w:r>
              <w:rPr>
                <w:webHidden/>
                <w:rStyle w:val="IndexLink"/>
                <w:rtl w:val="true"/>
              </w:rPr>
              <w:t>آثار و برکات اسماء لفظی پروردگار</w:t>
            </w:r>
            <w:r>
              <w:rPr>
                <w:rStyle w:val="IndexLink"/>
                <w:rtl w:val="true"/>
              </w:rPr>
              <w:tab/>
            </w:r>
            <w:r>
              <w:rPr>
                <w:rStyle w:val="IndexLink"/>
              </w:rPr>
              <w:t>174</w:t>
            </w:r>
          </w:hyperlink>
        </w:p>
        <w:p>
          <w:pPr>
            <w:pStyle w:val="Contents5"/>
            <w:tabs>
              <w:tab w:val="clear" w:pos="7892"/>
              <w:tab w:val="right" w:pos="9026" w:leader="dot"/>
            </w:tabs>
            <w:rPr/>
          </w:pPr>
          <w:hyperlink w:anchor="__RefHeading___Toc9666529_2870459653">
            <w:r>
              <w:rPr>
                <w:webHidden/>
                <w:rStyle w:val="IndexLink"/>
                <w:rtl w:val="true"/>
              </w:rPr>
              <w:t>شواهدی بر ذو اثر بودن اسماء لفظی</w:t>
            </w:r>
            <w:r>
              <w:rPr>
                <w:rStyle w:val="IndexLink"/>
                <w:rtl w:val="true"/>
              </w:rPr>
              <w:tab/>
            </w:r>
            <w:r>
              <w:rPr>
                <w:rStyle w:val="IndexLink"/>
              </w:rPr>
              <w:t>174</w:t>
            </w:r>
          </w:hyperlink>
        </w:p>
        <w:p>
          <w:pPr>
            <w:pStyle w:val="Contents5"/>
            <w:tabs>
              <w:tab w:val="clear" w:pos="7892"/>
              <w:tab w:val="right" w:pos="9026" w:leader="dot"/>
            </w:tabs>
            <w:rPr/>
          </w:pPr>
          <w:hyperlink w:anchor="__RefHeading___Toc9666531_2870459653">
            <w:r>
              <w:rPr>
                <w:webHidden/>
                <w:rStyle w:val="IndexLink"/>
                <w:rtl w:val="true"/>
              </w:rPr>
              <w:t>شاهد قرآنی بر ذو اثر بودن اسماء لفظی</w:t>
            </w:r>
            <w:r>
              <w:rPr>
                <w:rStyle w:val="IndexLink"/>
                <w:rtl w:val="true"/>
              </w:rPr>
              <w:tab/>
            </w:r>
            <w:r>
              <w:rPr>
                <w:rStyle w:val="IndexLink"/>
              </w:rPr>
              <w:t>174</w:t>
            </w:r>
          </w:hyperlink>
        </w:p>
        <w:p>
          <w:pPr>
            <w:pStyle w:val="Contents5"/>
            <w:tabs>
              <w:tab w:val="clear" w:pos="7892"/>
              <w:tab w:val="right" w:pos="9026" w:leader="dot"/>
            </w:tabs>
            <w:rPr/>
          </w:pPr>
          <w:hyperlink w:anchor="__RefHeading___Toc9666533_2870459653">
            <w:r>
              <w:rPr>
                <w:webHidden/>
                <w:rStyle w:val="IndexLink"/>
                <w:rtl w:val="true"/>
              </w:rPr>
              <w:t>شاهد روایی بر ذو اثر بودن اسماء لفظی</w:t>
            </w:r>
            <w:r>
              <w:rPr>
                <w:rStyle w:val="IndexLink"/>
                <w:rtl w:val="true"/>
              </w:rPr>
              <w:tab/>
            </w:r>
            <w:r>
              <w:rPr>
                <w:rStyle w:val="IndexLink"/>
              </w:rPr>
              <w:t>175</w:t>
            </w:r>
          </w:hyperlink>
        </w:p>
        <w:p>
          <w:pPr>
            <w:pStyle w:val="Contents5"/>
            <w:tabs>
              <w:tab w:val="clear" w:pos="7892"/>
              <w:tab w:val="right" w:pos="9026" w:leader="dot"/>
            </w:tabs>
            <w:rPr/>
          </w:pPr>
          <w:hyperlink w:anchor="__RefHeading___Toc9666535_2870459653">
            <w:r>
              <w:rPr>
                <w:webHidden/>
                <w:rStyle w:val="IndexLink"/>
                <w:rtl w:val="true"/>
              </w:rPr>
              <w:t xml:space="preserve">تأثير لفظ و ذکر کلمه </w:t>
            </w:r>
            <w:r>
              <w:rPr>
                <w:rStyle w:val="IndexLink"/>
                <w:rtl w:val="true"/>
              </w:rPr>
              <w:t>«</w:t>
            </w:r>
            <w:r>
              <w:rPr>
                <w:rStyle w:val="IndexLink"/>
                <w:rtl w:val="true"/>
              </w:rPr>
              <w:t>لا اله الا الله</w:t>
            </w:r>
            <w:r>
              <w:rPr>
                <w:rStyle w:val="IndexLink"/>
                <w:rtl w:val="true"/>
              </w:rPr>
              <w:t>»</w:t>
              <w:tab/>
            </w:r>
            <w:r>
              <w:rPr>
                <w:rStyle w:val="IndexLink"/>
              </w:rPr>
              <w:t>175</w:t>
            </w:r>
          </w:hyperlink>
        </w:p>
        <w:p>
          <w:pPr>
            <w:pStyle w:val="Contents5"/>
            <w:tabs>
              <w:tab w:val="clear" w:pos="7892"/>
              <w:tab w:val="right" w:pos="9026" w:leader="dot"/>
            </w:tabs>
            <w:rPr/>
          </w:pPr>
          <w:hyperlink w:anchor="__RefHeading___Toc9666537_2870459653">
            <w:r>
              <w:rPr>
                <w:webHidden/>
                <w:rStyle w:val="IndexLink"/>
                <w:rtl w:val="true"/>
              </w:rPr>
              <w:t xml:space="preserve">سه مغفرت در اثر آموزش کلمهٔ </w:t>
            </w:r>
            <w:r>
              <w:rPr>
                <w:rStyle w:val="IndexLink"/>
                <w:rtl w:val="true"/>
              </w:rPr>
              <w:t>«</w:t>
            </w:r>
            <w:r>
              <w:rPr>
                <w:rStyle w:val="IndexLink"/>
                <w:rtl w:val="true"/>
              </w:rPr>
              <w:t>بسم الله الرحمن الرحيم</w:t>
            </w:r>
            <w:r>
              <w:rPr>
                <w:rStyle w:val="IndexLink"/>
                <w:rtl w:val="true"/>
              </w:rPr>
              <w:t>»</w:t>
              <w:tab/>
            </w:r>
            <w:r>
              <w:rPr>
                <w:rStyle w:val="IndexLink"/>
              </w:rPr>
              <w:t>176</w:t>
            </w:r>
          </w:hyperlink>
        </w:p>
        <w:p>
          <w:pPr>
            <w:pStyle w:val="Contents5"/>
            <w:tabs>
              <w:tab w:val="clear" w:pos="7892"/>
              <w:tab w:val="right" w:pos="9026" w:leader="dot"/>
            </w:tabs>
            <w:rPr/>
          </w:pPr>
          <w:hyperlink w:anchor="__RefHeading___Toc9666539_2870459653">
            <w:r>
              <w:rPr>
                <w:webHidden/>
                <w:rStyle w:val="IndexLink"/>
                <w:rtl w:val="true"/>
              </w:rPr>
              <w:t xml:space="preserve">ذکر </w:t>
            </w:r>
            <w:r>
              <w:rPr>
                <w:rStyle w:val="IndexLink"/>
                <w:rtl w:val="true"/>
              </w:rPr>
              <w:t>«</w:t>
            </w:r>
            <w:r>
              <w:rPr>
                <w:rStyle w:val="IndexLink"/>
                <w:rtl w:val="true"/>
              </w:rPr>
              <w:t>اسماء الله</w:t>
            </w:r>
            <w:r>
              <w:rPr>
                <w:rStyle w:val="IndexLink"/>
                <w:rtl w:val="true"/>
              </w:rPr>
              <w:t xml:space="preserve">» </w:t>
            </w:r>
            <w:r>
              <w:rPr>
                <w:rStyle w:val="IndexLink"/>
                <w:rtl w:val="true"/>
              </w:rPr>
              <w:t>در ادعیه شاهدی دیگر بر تأثیر آن</w:t>
            </w:r>
            <w:r>
              <w:rPr>
                <w:rStyle w:val="IndexLink"/>
                <w:rtl w:val="true"/>
              </w:rPr>
              <w:tab/>
            </w:r>
            <w:r>
              <w:rPr>
                <w:rStyle w:val="IndexLink"/>
              </w:rPr>
              <w:t>177</w:t>
            </w:r>
          </w:hyperlink>
        </w:p>
        <w:p>
          <w:pPr>
            <w:pStyle w:val="Contents6"/>
            <w:tabs>
              <w:tab w:val="clear" w:pos="7609"/>
              <w:tab w:val="right" w:pos="9026" w:leader="dot"/>
            </w:tabs>
            <w:rPr/>
          </w:pPr>
          <w:hyperlink w:anchor="__RefHeading___Toc9666541_287045965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9666543_2870459653">
            <w:r>
              <w:rPr>
                <w:webHidden/>
                <w:rStyle w:val="IndexLink"/>
                <w:rtl w:val="true"/>
              </w:rPr>
              <w:t>الف</w:t>
            </w:r>
            <w:r>
              <w:rPr>
                <w:rStyle w:val="IndexLink"/>
                <w:rtl w:val="true"/>
              </w:rPr>
              <w:t xml:space="preserve">: </w:t>
            </w:r>
            <w:r>
              <w:rPr>
                <w:rStyle w:val="IndexLink"/>
                <w:rtl w:val="true"/>
              </w:rPr>
              <w:t xml:space="preserve">حمل عرش الهی به واسطۀ ذكر </w:t>
            </w:r>
            <w:r>
              <w:rPr>
                <w:rStyle w:val="IndexLink"/>
                <w:rtl w:val="true"/>
              </w:rPr>
              <w:t>«</w:t>
            </w:r>
            <w:r>
              <w:rPr>
                <w:rStyle w:val="IndexLink"/>
                <w:rtl w:val="true"/>
              </w:rPr>
              <w:t>اسم الله</w:t>
            </w:r>
            <w:r>
              <w:rPr>
                <w:rStyle w:val="IndexLink"/>
                <w:rtl w:val="true"/>
              </w:rPr>
              <w:t>»</w:t>
              <w:tab/>
            </w:r>
            <w:r>
              <w:rPr>
                <w:rStyle w:val="IndexLink"/>
              </w:rPr>
              <w:t>185</w:t>
            </w:r>
          </w:hyperlink>
        </w:p>
        <w:p>
          <w:pPr>
            <w:pStyle w:val="Contents6"/>
            <w:tabs>
              <w:tab w:val="clear" w:pos="7609"/>
              <w:tab w:val="right" w:pos="9026" w:leader="dot"/>
            </w:tabs>
            <w:rPr/>
          </w:pPr>
          <w:hyperlink w:anchor="__RefHeading___Toc9666545_2870459653">
            <w:r>
              <w:rPr>
                <w:webHidden/>
                <w:rStyle w:val="IndexLink"/>
                <w:rtl w:val="true"/>
              </w:rPr>
              <w:t>ب</w:t>
            </w:r>
            <w:r>
              <w:rPr>
                <w:rStyle w:val="IndexLink"/>
                <w:rtl w:val="true"/>
              </w:rPr>
              <w:t xml:space="preserve">: </w:t>
            </w:r>
            <w:r>
              <w:rPr>
                <w:rStyle w:val="IndexLink"/>
                <w:rtl w:val="true"/>
              </w:rPr>
              <w:t>هموار شدن کار برای انبیاء و فرشتگان با ذکر اسم خدا</w:t>
            </w:r>
            <w:r>
              <w:rPr>
                <w:rStyle w:val="IndexLink"/>
                <w:rtl w:val="true"/>
              </w:rPr>
              <w:tab/>
            </w:r>
            <w:r>
              <w:rPr>
                <w:rStyle w:val="IndexLink"/>
              </w:rPr>
              <w:t>186</w:t>
            </w:r>
          </w:hyperlink>
        </w:p>
        <w:p>
          <w:pPr>
            <w:pStyle w:val="Contents5"/>
            <w:tabs>
              <w:tab w:val="clear" w:pos="7892"/>
              <w:tab w:val="right" w:pos="9026" w:leader="dot"/>
            </w:tabs>
            <w:rPr/>
          </w:pPr>
          <w:hyperlink w:anchor="__RefHeading___Toc9666547_2870459653">
            <w:r>
              <w:rPr>
                <w:webHidden/>
                <w:rStyle w:val="IndexLink"/>
                <w:rtl w:val="true"/>
              </w:rPr>
              <w:t xml:space="preserve">تذکر به اثر </w:t>
            </w:r>
            <w:r>
              <w:rPr>
                <w:rStyle w:val="IndexLink"/>
                <w:rtl w:val="true"/>
              </w:rPr>
              <w:t>«</w:t>
            </w:r>
            <w:r>
              <w:rPr>
                <w:rStyle w:val="IndexLink"/>
                <w:rtl w:val="true"/>
              </w:rPr>
              <w:t>اسماء الله</w:t>
            </w:r>
            <w:r>
              <w:rPr>
                <w:rStyle w:val="IndexLink"/>
                <w:rtl w:val="true"/>
              </w:rPr>
              <w:t xml:space="preserve">» </w:t>
            </w:r>
            <w:r>
              <w:rPr>
                <w:rStyle w:val="IndexLink"/>
                <w:rtl w:val="true"/>
              </w:rPr>
              <w:t>در روایات</w:t>
            </w:r>
            <w:r>
              <w:rPr>
                <w:rStyle w:val="IndexLink"/>
                <w:rtl w:val="true"/>
              </w:rPr>
              <w:tab/>
            </w:r>
            <w:r>
              <w:rPr>
                <w:rStyle w:val="IndexLink"/>
              </w:rPr>
              <w:t>186</w:t>
            </w:r>
          </w:hyperlink>
        </w:p>
        <w:p>
          <w:pPr>
            <w:pStyle w:val="Contents5"/>
            <w:tabs>
              <w:tab w:val="clear" w:pos="7892"/>
              <w:tab w:val="right" w:pos="9026" w:leader="dot"/>
            </w:tabs>
            <w:rPr/>
          </w:pPr>
          <w:hyperlink w:anchor="__RefHeading___Toc9666549_2870459653">
            <w:r>
              <w:rPr>
                <w:webHidden/>
                <w:rStyle w:val="IndexLink"/>
                <w:rtl w:val="true"/>
              </w:rPr>
              <w:t xml:space="preserve">تأثیر </w:t>
            </w:r>
            <w:r>
              <w:rPr>
                <w:rStyle w:val="IndexLink"/>
                <w:rtl w:val="true"/>
              </w:rPr>
              <w:t>«</w:t>
            </w:r>
            <w:r>
              <w:rPr>
                <w:rStyle w:val="IndexLink"/>
                <w:rtl w:val="true"/>
              </w:rPr>
              <w:t>اسماء الله</w:t>
            </w:r>
            <w:r>
              <w:rPr>
                <w:rStyle w:val="IndexLink"/>
                <w:rtl w:val="true"/>
              </w:rPr>
              <w:t xml:space="preserve">» </w:t>
            </w:r>
            <w:r>
              <w:rPr>
                <w:rStyle w:val="IndexLink"/>
                <w:rtl w:val="true"/>
              </w:rPr>
              <w:t>در حرز امام جواد علیه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9666551_2870459653">
            <w:r>
              <w:rPr>
                <w:webHidden/>
                <w:rStyle w:val="IndexLink"/>
                <w:rtl w:val="true"/>
              </w:rPr>
              <w:t>اهل بيت علیهم السلام روح اسماء حُسنای خداوند</w:t>
            </w:r>
            <w:r>
              <w:rPr>
                <w:rStyle w:val="IndexLink"/>
                <w:rtl w:val="true"/>
              </w:rPr>
              <w:tab/>
            </w:r>
            <w:r>
              <w:rPr>
                <w:rStyle w:val="IndexLink"/>
              </w:rPr>
              <w:t>189</w:t>
            </w:r>
          </w:hyperlink>
        </w:p>
        <w:p>
          <w:pPr>
            <w:pStyle w:val="Contents5"/>
            <w:tabs>
              <w:tab w:val="clear" w:pos="7892"/>
              <w:tab w:val="right" w:pos="9026" w:leader="dot"/>
            </w:tabs>
            <w:rPr/>
          </w:pPr>
          <w:hyperlink w:anchor="__RefHeading___Toc9666553_2870459653">
            <w:r>
              <w:rPr>
                <w:webHidden/>
                <w:rStyle w:val="IndexLink"/>
                <w:rtl w:val="true"/>
              </w:rPr>
              <w:t xml:space="preserve">ذكر </w:t>
            </w:r>
            <w:r>
              <w:rPr>
                <w:rStyle w:val="IndexLink"/>
                <w:rtl w:val="true"/>
              </w:rPr>
              <w:t>«</w:t>
            </w:r>
            <w:r>
              <w:rPr>
                <w:rStyle w:val="IndexLink"/>
                <w:rtl w:val="true"/>
              </w:rPr>
              <w:t>لا اله الا الله</w:t>
            </w:r>
            <w:r>
              <w:rPr>
                <w:rStyle w:val="IndexLink"/>
                <w:rtl w:val="true"/>
              </w:rPr>
              <w:t xml:space="preserve">» </w:t>
            </w:r>
            <w:r>
              <w:rPr>
                <w:rStyle w:val="IndexLink"/>
                <w:rtl w:val="true"/>
              </w:rPr>
              <w:t>برترین عمل</w:t>
            </w:r>
            <w:r>
              <w:rPr>
                <w:rStyle w:val="IndexLink"/>
                <w:rtl w:val="true"/>
              </w:rPr>
              <w:tab/>
            </w:r>
            <w:r>
              <w:rPr>
                <w:rStyle w:val="IndexLink"/>
              </w:rPr>
              <w:t>189</w:t>
            </w:r>
          </w:hyperlink>
        </w:p>
        <w:p>
          <w:pPr>
            <w:pStyle w:val="Contents5"/>
            <w:tabs>
              <w:tab w:val="clear" w:pos="7892"/>
              <w:tab w:val="right" w:pos="9026" w:leader="dot"/>
            </w:tabs>
            <w:rPr/>
          </w:pPr>
          <w:hyperlink w:anchor="__RefHeading___Toc9666555_2870459653">
            <w:r>
              <w:rPr>
                <w:webHidden/>
                <w:rStyle w:val="IndexLink"/>
                <w:rtl w:val="true"/>
              </w:rPr>
              <w:t>داستان بلعم باعو را شاهدی دیگر بر تأثیر اسماء الله</w:t>
            </w:r>
            <w:r>
              <w:rPr>
                <w:rStyle w:val="IndexLink"/>
                <w:rtl w:val="true"/>
              </w:rPr>
              <w:tab/>
            </w:r>
            <w:r>
              <w:rPr>
                <w:rStyle w:val="IndexLink"/>
              </w:rPr>
              <w:t>190</w:t>
            </w:r>
          </w:hyperlink>
        </w:p>
        <w:p>
          <w:pPr>
            <w:pStyle w:val="Contents5"/>
            <w:tabs>
              <w:tab w:val="clear" w:pos="7892"/>
              <w:tab w:val="right" w:pos="9026" w:leader="dot"/>
            </w:tabs>
            <w:rPr/>
          </w:pPr>
          <w:hyperlink w:anchor="__RefHeading___Toc9666557_2870459653">
            <w:r>
              <w:rPr>
                <w:webHidden/>
                <w:rStyle w:val="IndexLink"/>
                <w:rtl w:val="true"/>
              </w:rPr>
              <w:t>داستان تدفین بدن مبارک امام رضا علیه السلام شاهدی دیگر</w:t>
            </w:r>
            <w:r>
              <w:rPr>
                <w:rStyle w:val="IndexLink"/>
                <w:rtl w:val="true"/>
              </w:rPr>
              <w:tab/>
            </w:r>
            <w:r>
              <w:rPr>
                <w:rStyle w:val="IndexLink"/>
              </w:rPr>
              <w:t>192</w:t>
            </w:r>
          </w:hyperlink>
        </w:p>
        <w:p>
          <w:pPr>
            <w:pStyle w:val="Contents5"/>
            <w:tabs>
              <w:tab w:val="clear" w:pos="7892"/>
              <w:tab w:val="right" w:pos="9026" w:leader="dot"/>
            </w:tabs>
            <w:rPr/>
          </w:pPr>
          <w:hyperlink w:anchor="__RefHeading___Toc9666559_2870459653">
            <w:r>
              <w:rPr>
                <w:webHidden/>
                <w:rStyle w:val="IndexLink"/>
                <w:rtl w:val="true"/>
              </w:rPr>
              <w:t>آثار اسماء در معجزات حضرت عیسی علیه السلام</w:t>
            </w:r>
            <w:r>
              <w:rPr>
                <w:rStyle w:val="IndexLink"/>
                <w:rtl w:val="true"/>
              </w:rPr>
              <w:tab/>
            </w:r>
            <w:r>
              <w:rPr>
                <w:rStyle w:val="IndexLink"/>
              </w:rPr>
              <w:t>193</w:t>
            </w:r>
          </w:hyperlink>
        </w:p>
        <w:p>
          <w:pPr>
            <w:pStyle w:val="Contents5"/>
            <w:tabs>
              <w:tab w:val="clear" w:pos="7892"/>
              <w:tab w:val="right" w:pos="9026" w:leader="dot"/>
            </w:tabs>
            <w:rPr/>
          </w:pPr>
          <w:hyperlink w:anchor="__RefHeading___Toc9666561_2870459653">
            <w:r>
              <w:rPr>
                <w:webHidden/>
                <w:rStyle w:val="IndexLink"/>
                <w:rtl w:val="true"/>
              </w:rPr>
              <w:t>آثار اسماء در معجزات سایر انبیاء</w:t>
            </w:r>
            <w:r>
              <w:rPr>
                <w:rStyle w:val="IndexLink"/>
                <w:rtl w:val="true"/>
              </w:rPr>
              <w:tab/>
            </w:r>
            <w:r>
              <w:rPr>
                <w:rStyle w:val="IndexLink"/>
              </w:rPr>
              <w:t>194</w:t>
            </w:r>
          </w:hyperlink>
        </w:p>
        <w:p>
          <w:pPr>
            <w:pStyle w:val="Contents5"/>
            <w:tabs>
              <w:tab w:val="clear" w:pos="7892"/>
              <w:tab w:val="right" w:pos="9026" w:leader="dot"/>
            </w:tabs>
            <w:rPr/>
          </w:pPr>
          <w:hyperlink w:anchor="__RefHeading___Toc9666563_2870459653">
            <w:r>
              <w:rPr>
                <w:webHidden/>
                <w:rStyle w:val="IndexLink"/>
                <w:rtl w:val="true"/>
              </w:rPr>
              <w:t>منعکس بودن اسم اعظم در قلب امام عصر علیه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9666565_2870459653">
            <w:r>
              <w:rPr>
                <w:webHidden/>
                <w:rStyle w:val="IndexLink"/>
                <w:rtl w:val="true"/>
              </w:rPr>
              <w:t xml:space="preserve">کلمه جلالة </w:t>
            </w:r>
            <w:r>
              <w:rPr>
                <w:rStyle w:val="IndexLink"/>
                <w:rtl w:val="true"/>
              </w:rPr>
              <w:t>«</w:t>
            </w:r>
            <w:r>
              <w:rPr>
                <w:rStyle w:val="IndexLink"/>
                <w:rtl w:val="true"/>
              </w:rPr>
              <w:t>الله</w:t>
            </w:r>
            <w:r>
              <w:rPr>
                <w:rStyle w:val="IndexLink"/>
                <w:rtl w:val="true"/>
              </w:rPr>
              <w:t>»</w:t>
              <w:tab/>
            </w:r>
            <w:r>
              <w:rPr>
                <w:rStyle w:val="IndexLink"/>
              </w:rPr>
              <w:t>196</w:t>
            </w:r>
          </w:hyperlink>
        </w:p>
        <w:p>
          <w:pPr>
            <w:pStyle w:val="Contents5"/>
            <w:tabs>
              <w:tab w:val="clear" w:pos="7892"/>
              <w:tab w:val="right" w:pos="9026" w:leader="dot"/>
            </w:tabs>
            <w:rPr/>
          </w:pPr>
          <w:hyperlink w:anchor="__RefHeading___Toc9666567_2870459653">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9666569_2870459653">
            <w:r>
              <w:rPr>
                <w:webHidden/>
                <w:rStyle w:val="IndexLink"/>
              </w:rPr>
              <w:t>1</w:t>
            </w:r>
            <w:r>
              <w:rPr>
                <w:rStyle w:val="IndexLink"/>
                <w:rtl w:val="true"/>
              </w:rPr>
              <w:t xml:space="preserve">. </w:t>
            </w:r>
            <w:r>
              <w:rPr>
                <w:rStyle w:val="IndexLink"/>
                <w:rtl w:val="true"/>
              </w:rPr>
              <w:t xml:space="preserve">لفظ </w:t>
            </w:r>
            <w:r>
              <w:rPr>
                <w:rStyle w:val="IndexLink"/>
                <w:rtl w:val="true"/>
              </w:rPr>
              <w:t>«</w:t>
            </w:r>
            <w:r>
              <w:rPr>
                <w:rStyle w:val="IndexLink"/>
                <w:rtl w:val="true"/>
              </w:rPr>
              <w:t>الله</w:t>
            </w:r>
            <w:r>
              <w:rPr>
                <w:rStyle w:val="IndexLink"/>
                <w:rtl w:val="true"/>
              </w:rPr>
              <w:t>»</w:t>
              <w:tab/>
            </w:r>
            <w:r>
              <w:rPr>
                <w:rStyle w:val="IndexLink"/>
              </w:rPr>
              <w:t>196</w:t>
            </w:r>
          </w:hyperlink>
        </w:p>
        <w:p>
          <w:pPr>
            <w:pStyle w:val="Contents6"/>
            <w:tabs>
              <w:tab w:val="clear" w:pos="7609"/>
              <w:tab w:val="right" w:pos="9026" w:leader="dot"/>
            </w:tabs>
            <w:rPr/>
          </w:pPr>
          <w:hyperlink w:anchor="__RefHeading___Toc9666571_2870459653">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9666573_2870459653">
            <w:r>
              <w:rPr>
                <w:webHidden/>
                <w:rStyle w:val="IndexLink"/>
                <w:rtl w:val="true"/>
              </w:rPr>
              <w:t xml:space="preserve">معنادار بودن تک تک حروف لفظ جلاله </w:t>
            </w:r>
            <w:r>
              <w:rPr>
                <w:rStyle w:val="IndexLink"/>
                <w:rtl w:val="true"/>
              </w:rPr>
              <w:t>«</w:t>
            </w:r>
            <w:r>
              <w:rPr>
                <w:rStyle w:val="IndexLink"/>
                <w:rtl w:val="true"/>
              </w:rPr>
              <w:t>الله</w:t>
            </w:r>
            <w:r>
              <w:rPr>
                <w:rStyle w:val="IndexLink"/>
                <w:rtl w:val="true"/>
              </w:rPr>
              <w:t>»</w:t>
              <w:tab/>
            </w:r>
            <w:r>
              <w:rPr>
                <w:rStyle w:val="IndexLink"/>
              </w:rPr>
              <w:t>197</w:t>
            </w:r>
          </w:hyperlink>
        </w:p>
        <w:p>
          <w:pPr>
            <w:pStyle w:val="Contents6"/>
            <w:tabs>
              <w:tab w:val="clear" w:pos="7609"/>
              <w:tab w:val="right" w:pos="9026" w:leader="dot"/>
            </w:tabs>
            <w:rPr/>
          </w:pPr>
          <w:hyperlink w:anchor="__RefHeading___Toc9666575_2870459653">
            <w:r>
              <w:rPr>
                <w:webHidden/>
                <w:rStyle w:val="IndexLink"/>
                <w:rtl w:val="true"/>
              </w:rPr>
              <w:t xml:space="preserve">موصوف بودن کلمه طیبه </w:t>
            </w:r>
            <w:r>
              <w:rPr>
                <w:rStyle w:val="IndexLink"/>
                <w:rtl w:val="true"/>
              </w:rPr>
              <w:t>«</w:t>
            </w:r>
            <w:r>
              <w:rPr>
                <w:rStyle w:val="IndexLink"/>
                <w:rtl w:val="true"/>
              </w:rPr>
              <w:t>الله</w:t>
            </w:r>
            <w:r>
              <w:rPr>
                <w:rStyle w:val="IndexLink"/>
                <w:rtl w:val="true"/>
              </w:rPr>
              <w:t>»</w:t>
              <w:tab/>
            </w:r>
            <w:r>
              <w:rPr>
                <w:rStyle w:val="IndexLink"/>
              </w:rPr>
              <w:t>198</w:t>
            </w:r>
          </w:hyperlink>
        </w:p>
        <w:p>
          <w:pPr>
            <w:pStyle w:val="Contents5"/>
            <w:tabs>
              <w:tab w:val="clear" w:pos="7892"/>
              <w:tab w:val="right" w:pos="9026" w:leader="dot"/>
            </w:tabs>
            <w:rPr/>
          </w:pPr>
          <w:hyperlink w:anchor="__RefHeading___Toc9666577_2870459653">
            <w:r>
              <w:rPr>
                <w:webHidden/>
                <w:rStyle w:val="IndexLink"/>
              </w:rPr>
              <w:t>2</w:t>
            </w:r>
            <w:r>
              <w:rPr>
                <w:rStyle w:val="IndexLink"/>
                <w:rtl w:val="true"/>
              </w:rPr>
              <w:t xml:space="preserve">. </w:t>
            </w:r>
            <w:r>
              <w:rPr>
                <w:rStyle w:val="IndexLink"/>
                <w:rtl w:val="true"/>
              </w:rPr>
              <w:t xml:space="preserve">عظمت کلمه </w:t>
            </w:r>
            <w:r>
              <w:rPr>
                <w:rStyle w:val="IndexLink"/>
                <w:rtl w:val="true"/>
              </w:rPr>
              <w:t>«</w:t>
            </w:r>
            <w:r>
              <w:rPr>
                <w:rStyle w:val="IndexLink"/>
                <w:rtl w:val="true"/>
              </w:rPr>
              <w:t>الله</w:t>
            </w:r>
            <w:r>
              <w:rPr>
                <w:rStyle w:val="IndexLink"/>
                <w:rtl w:val="true"/>
              </w:rPr>
              <w:t>»</w:t>
              <w:tab/>
            </w:r>
            <w:r>
              <w:rPr>
                <w:rStyle w:val="IndexLink"/>
              </w:rPr>
              <w:t>198</w:t>
            </w:r>
          </w:hyperlink>
        </w:p>
        <w:p>
          <w:pPr>
            <w:pStyle w:val="Contents6"/>
            <w:tabs>
              <w:tab w:val="clear" w:pos="7609"/>
              <w:tab w:val="right" w:pos="9026" w:leader="dot"/>
            </w:tabs>
            <w:rPr/>
          </w:pPr>
          <w:hyperlink w:anchor="__RefHeading___Toc9666579_2870459653">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9666581_2870459653">
            <w:r>
              <w:rPr>
                <w:webHidden/>
                <w:rStyle w:val="IndexLink"/>
                <w:rtl w:val="true"/>
              </w:rPr>
              <w:t xml:space="preserve">ضرورت ذکر لفظ </w:t>
            </w:r>
            <w:r>
              <w:rPr>
                <w:rStyle w:val="IndexLink"/>
                <w:rtl w:val="true"/>
              </w:rPr>
              <w:t>«</w:t>
            </w:r>
            <w:r>
              <w:rPr>
                <w:rStyle w:val="IndexLink"/>
                <w:rtl w:val="true"/>
              </w:rPr>
              <w:t>الله</w:t>
            </w:r>
            <w:r>
              <w:rPr>
                <w:rStyle w:val="IndexLink"/>
                <w:rtl w:val="true"/>
              </w:rPr>
              <w:t xml:space="preserve">» </w:t>
            </w:r>
            <w:r>
              <w:rPr>
                <w:rStyle w:val="IndexLink"/>
                <w:rtl w:val="true"/>
              </w:rPr>
              <w:t>برای تحقق توحید</w:t>
            </w:r>
            <w:r>
              <w:rPr>
                <w:rStyle w:val="IndexLink"/>
                <w:rtl w:val="true"/>
              </w:rPr>
              <w:tab/>
            </w:r>
            <w:r>
              <w:rPr>
                <w:rStyle w:val="IndexLink"/>
              </w:rPr>
              <w:t>199</w:t>
            </w:r>
          </w:hyperlink>
        </w:p>
        <w:p>
          <w:pPr>
            <w:pStyle w:val="Contents6"/>
            <w:tabs>
              <w:tab w:val="clear" w:pos="7609"/>
              <w:tab w:val="right" w:pos="9026" w:leader="dot"/>
            </w:tabs>
            <w:rPr/>
          </w:pPr>
          <w:hyperlink w:anchor="__RefHeading___Toc9666583_2870459653">
            <w:r>
              <w:rPr>
                <w:webHidden/>
                <w:rStyle w:val="IndexLink"/>
                <w:rtl w:val="true"/>
              </w:rPr>
              <w:t xml:space="preserve">تکرار فراوان کلمه طیبه </w:t>
            </w:r>
            <w:r>
              <w:rPr>
                <w:rStyle w:val="IndexLink"/>
                <w:rtl w:val="true"/>
              </w:rPr>
              <w:t>«</w:t>
            </w:r>
            <w:r>
              <w:rPr>
                <w:rStyle w:val="IndexLink"/>
                <w:rtl w:val="true"/>
              </w:rPr>
              <w:t>الله</w:t>
            </w:r>
            <w:r>
              <w:rPr>
                <w:rStyle w:val="IndexLink"/>
                <w:rtl w:val="true"/>
              </w:rPr>
              <w:t xml:space="preserve">» </w:t>
            </w:r>
            <w:r>
              <w:rPr>
                <w:rStyle w:val="IndexLink"/>
                <w:rtl w:val="true"/>
              </w:rPr>
              <w:t>در قرآن مجید</w:t>
            </w:r>
            <w:r>
              <w:rPr>
                <w:rStyle w:val="IndexLink"/>
                <w:rtl w:val="true"/>
              </w:rPr>
              <w:tab/>
            </w:r>
            <w:r>
              <w:rPr>
                <w:rStyle w:val="IndexLink"/>
              </w:rPr>
              <w:t>199</w:t>
            </w:r>
          </w:hyperlink>
        </w:p>
        <w:p>
          <w:pPr>
            <w:pStyle w:val="Contents6"/>
            <w:tabs>
              <w:tab w:val="clear" w:pos="7609"/>
              <w:tab w:val="right" w:pos="9026" w:leader="dot"/>
            </w:tabs>
            <w:rPr/>
          </w:pPr>
          <w:hyperlink w:anchor="__RefHeading___Toc9666585_2870459653">
            <w:r>
              <w:rPr>
                <w:webHidden/>
                <w:rStyle w:val="IndexLink"/>
                <w:rtl w:val="true"/>
              </w:rPr>
              <w:t xml:space="preserve">بیان اوصاف خداوند با ذکر لفظ جلاله </w:t>
            </w:r>
            <w:r>
              <w:rPr>
                <w:rStyle w:val="IndexLink"/>
                <w:rtl w:val="true"/>
              </w:rPr>
              <w:t>«</w:t>
            </w:r>
            <w:r>
              <w:rPr>
                <w:rStyle w:val="IndexLink"/>
                <w:rtl w:val="true"/>
              </w:rPr>
              <w:t>الله</w:t>
            </w:r>
            <w:r>
              <w:rPr>
                <w:rStyle w:val="IndexLink"/>
                <w:rtl w:val="true"/>
              </w:rPr>
              <w:t>»</w:t>
              <w:tab/>
            </w:r>
            <w:r>
              <w:rPr>
                <w:rStyle w:val="IndexLink"/>
              </w:rPr>
              <w:t>199</w:t>
            </w:r>
          </w:hyperlink>
        </w:p>
        <w:p>
          <w:pPr>
            <w:pStyle w:val="Contents6"/>
            <w:tabs>
              <w:tab w:val="clear" w:pos="7609"/>
              <w:tab w:val="right" w:pos="9026" w:leader="dot"/>
            </w:tabs>
            <w:rPr/>
          </w:pPr>
          <w:hyperlink w:anchor="__RefHeading___Toc9666587_2870459653">
            <w:r>
              <w:rPr>
                <w:webHidden/>
                <w:rStyle w:val="IndexLink"/>
                <w:rtl w:val="true"/>
              </w:rPr>
              <w:t xml:space="preserve">ورود و خروج دنیا با ذکر کلمه طیبه </w:t>
            </w:r>
            <w:r>
              <w:rPr>
                <w:rStyle w:val="IndexLink"/>
                <w:rtl w:val="true"/>
              </w:rPr>
              <w:t>«</w:t>
            </w:r>
            <w:r>
              <w:rPr>
                <w:rStyle w:val="IndexLink"/>
                <w:rtl w:val="true"/>
              </w:rPr>
              <w:t>الله</w:t>
            </w:r>
            <w:r>
              <w:rPr>
                <w:rStyle w:val="IndexLink"/>
                <w:rtl w:val="true"/>
              </w:rPr>
              <w:t>»</w:t>
              <w:tab/>
            </w:r>
            <w:r>
              <w:rPr>
                <w:rStyle w:val="IndexLink"/>
              </w:rPr>
              <w:t>200</w:t>
            </w:r>
          </w:hyperlink>
        </w:p>
        <w:p>
          <w:pPr>
            <w:pStyle w:val="Contents6"/>
            <w:tabs>
              <w:tab w:val="clear" w:pos="7609"/>
              <w:tab w:val="right" w:pos="9026" w:leader="dot"/>
            </w:tabs>
            <w:rPr/>
          </w:pPr>
          <w:hyperlink w:anchor="__RefHeading___Toc9666589_2870459653">
            <w:r>
              <w:rPr>
                <w:webHidden/>
                <w:rStyle w:val="IndexLink"/>
                <w:rtl w:val="true"/>
              </w:rPr>
              <w:t xml:space="preserve">بنای ارکان هستی و ارکان توحيد بر كلمة </w:t>
            </w:r>
            <w:r>
              <w:rPr>
                <w:rStyle w:val="IndexLink"/>
                <w:rtl w:val="true"/>
              </w:rPr>
              <w:t>«</w:t>
            </w:r>
            <w:r>
              <w:rPr>
                <w:rStyle w:val="IndexLink"/>
                <w:rtl w:val="true"/>
              </w:rPr>
              <w:t>الله</w:t>
            </w:r>
            <w:r>
              <w:rPr>
                <w:rStyle w:val="IndexLink"/>
                <w:rtl w:val="true"/>
              </w:rPr>
              <w:t>»</w:t>
              <w:tab/>
            </w:r>
            <w:r>
              <w:rPr>
                <w:rStyle w:val="IndexLink"/>
              </w:rPr>
              <w:t>203</w:t>
            </w:r>
          </w:hyperlink>
        </w:p>
        <w:p>
          <w:pPr>
            <w:pStyle w:val="Contents6"/>
            <w:tabs>
              <w:tab w:val="clear" w:pos="7609"/>
              <w:tab w:val="right" w:pos="9026" w:leader="dot"/>
            </w:tabs>
            <w:rPr/>
          </w:pPr>
          <w:hyperlink w:anchor="__RefHeading___Toc9666591_2870459653">
            <w:r>
              <w:rPr>
                <w:webHidden/>
                <w:rStyle w:val="IndexLink"/>
                <w:rtl w:val="true"/>
              </w:rPr>
              <w:t xml:space="preserve">لبیک پروردگار به منادی </w:t>
            </w:r>
            <w:r>
              <w:rPr>
                <w:rStyle w:val="IndexLink"/>
                <w:rtl w:val="true"/>
              </w:rPr>
              <w:t>«</w:t>
            </w:r>
            <w:r>
              <w:rPr>
                <w:rStyle w:val="IndexLink"/>
                <w:rtl w:val="true"/>
              </w:rPr>
              <w:t>الله</w:t>
            </w:r>
            <w:r>
              <w:rPr>
                <w:rStyle w:val="IndexLink"/>
                <w:rtl w:val="true"/>
              </w:rPr>
              <w:t>»</w:t>
              <w:tab/>
            </w:r>
            <w:r>
              <w:rPr>
                <w:rStyle w:val="IndexLink"/>
              </w:rPr>
              <w:t>205</w:t>
            </w:r>
          </w:hyperlink>
        </w:p>
        <w:p>
          <w:pPr>
            <w:pStyle w:val="Contents5"/>
            <w:tabs>
              <w:tab w:val="clear" w:pos="7892"/>
              <w:tab w:val="right" w:pos="9026" w:leader="dot"/>
            </w:tabs>
            <w:rPr/>
          </w:pPr>
          <w:hyperlink w:anchor="__RefHeading___Toc9666593_2870459653">
            <w:r>
              <w:rPr>
                <w:webHidden/>
                <w:rStyle w:val="IndexLink"/>
              </w:rPr>
              <w:t>3</w:t>
            </w:r>
            <w:r>
              <w:rPr>
                <w:rStyle w:val="IndexLink"/>
                <w:rtl w:val="true"/>
              </w:rPr>
              <w:t xml:space="preserve">. </w:t>
            </w:r>
            <w:r>
              <w:rPr>
                <w:rStyle w:val="IndexLink"/>
                <w:rtl w:val="true"/>
              </w:rPr>
              <w:t xml:space="preserve">معنای کلمه </w:t>
            </w:r>
            <w:r>
              <w:rPr>
                <w:rStyle w:val="IndexLink"/>
                <w:rtl w:val="true"/>
              </w:rPr>
              <w:t>«</w:t>
            </w:r>
            <w:r>
              <w:rPr>
                <w:rStyle w:val="IndexLink"/>
                <w:rtl w:val="true"/>
              </w:rPr>
              <w:t>الله</w:t>
            </w:r>
            <w:r>
              <w:rPr>
                <w:rStyle w:val="IndexLink"/>
                <w:rtl w:val="true"/>
              </w:rPr>
              <w:t>»</w:t>
              <w:tab/>
            </w:r>
            <w:r>
              <w:rPr>
                <w:rStyle w:val="IndexLink"/>
              </w:rPr>
              <w:t>206</w:t>
            </w:r>
          </w:hyperlink>
        </w:p>
        <w:p>
          <w:pPr>
            <w:pStyle w:val="Contents6"/>
            <w:tabs>
              <w:tab w:val="clear" w:pos="7609"/>
              <w:tab w:val="right" w:pos="9026" w:leader="dot"/>
            </w:tabs>
            <w:rPr/>
          </w:pPr>
          <w:hyperlink w:anchor="__RefHeading___Toc9666595_2870459653">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9666597_2870459653">
            <w:r>
              <w:rPr>
                <w:webHidden/>
                <w:rStyle w:val="IndexLink"/>
                <w:rtl w:val="true"/>
              </w:rPr>
              <w:t xml:space="preserve">مبدأ اشتقاق كلمه </w:t>
            </w:r>
            <w:r>
              <w:rPr>
                <w:rStyle w:val="IndexLink"/>
                <w:rtl w:val="true"/>
              </w:rPr>
              <w:t>«</w:t>
            </w:r>
            <w:r>
              <w:rPr>
                <w:rStyle w:val="IndexLink"/>
                <w:rtl w:val="true"/>
              </w:rPr>
              <w:t>الله</w:t>
            </w:r>
            <w:r>
              <w:rPr>
                <w:rStyle w:val="IndexLink"/>
                <w:rtl w:val="true"/>
              </w:rPr>
              <w:t>»</w:t>
              <w:tab/>
            </w:r>
            <w:r>
              <w:rPr>
                <w:rStyle w:val="IndexLink"/>
              </w:rPr>
              <w:t>206</w:t>
            </w:r>
          </w:hyperlink>
        </w:p>
        <w:p>
          <w:pPr>
            <w:pStyle w:val="Contents6"/>
            <w:tabs>
              <w:tab w:val="clear" w:pos="7609"/>
              <w:tab w:val="right" w:pos="9026" w:leader="dot"/>
            </w:tabs>
            <w:rPr/>
          </w:pPr>
          <w:hyperlink w:anchor="__RefHeading___Toc9666599_2870459653">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9666601_2870459653">
            <w:r>
              <w:rPr>
                <w:webHidden/>
                <w:rStyle w:val="IndexLink"/>
                <w:rtl w:val="true"/>
              </w:rPr>
              <w:t>الف</w:t>
            </w:r>
            <w:r>
              <w:rPr>
                <w:rStyle w:val="IndexLink"/>
                <w:rtl w:val="true"/>
              </w:rPr>
              <w:t xml:space="preserve">. </w:t>
            </w:r>
            <w:r>
              <w:rPr>
                <w:rStyle w:val="IndexLink"/>
                <w:rtl w:val="true"/>
              </w:rPr>
              <w:t xml:space="preserve">مشتق از </w:t>
            </w:r>
            <w:r>
              <w:rPr>
                <w:rStyle w:val="IndexLink"/>
                <w:rtl w:val="true"/>
              </w:rPr>
              <w:t>«</w:t>
            </w:r>
            <w:r>
              <w:rPr>
                <w:rStyle w:val="IndexLink"/>
                <w:rtl w:val="true"/>
              </w:rPr>
              <w:t>وله</w:t>
            </w:r>
            <w:r>
              <w:rPr>
                <w:rStyle w:val="IndexLink"/>
                <w:rtl w:val="true"/>
              </w:rPr>
              <w:t>»</w:t>
              <w:tab/>
            </w:r>
            <w:r>
              <w:rPr>
                <w:rStyle w:val="IndexLink"/>
              </w:rPr>
              <w:t>207</w:t>
            </w:r>
          </w:hyperlink>
        </w:p>
        <w:p>
          <w:pPr>
            <w:pStyle w:val="Contents6"/>
            <w:tabs>
              <w:tab w:val="clear" w:pos="7609"/>
              <w:tab w:val="right" w:pos="9026" w:leader="dot"/>
            </w:tabs>
            <w:rPr/>
          </w:pPr>
          <w:hyperlink w:anchor="__RefHeading___Toc9666603_2870459653">
            <w:r>
              <w:rPr>
                <w:webHidden/>
                <w:rStyle w:val="IndexLink"/>
                <w:rtl w:val="true"/>
              </w:rPr>
              <w:t>ب</w:t>
            </w:r>
            <w:r>
              <w:rPr>
                <w:rStyle w:val="IndexLink"/>
                <w:rtl w:val="true"/>
              </w:rPr>
              <w:t xml:space="preserve">. </w:t>
            </w:r>
            <w:r>
              <w:rPr>
                <w:rStyle w:val="IndexLink"/>
                <w:rtl w:val="true"/>
              </w:rPr>
              <w:t xml:space="preserve">مشتق از </w:t>
            </w:r>
            <w:r>
              <w:rPr>
                <w:rStyle w:val="IndexLink"/>
                <w:rtl w:val="true"/>
              </w:rPr>
              <w:t>«</w:t>
            </w:r>
            <w:r>
              <w:rPr>
                <w:rStyle w:val="IndexLink"/>
                <w:rtl w:val="true"/>
              </w:rPr>
              <w:t>لاه</w:t>
            </w:r>
            <w:r>
              <w:rPr>
                <w:rStyle w:val="IndexLink"/>
                <w:rtl w:val="true"/>
              </w:rPr>
              <w:t>»</w:t>
              <w:tab/>
            </w:r>
            <w:r>
              <w:rPr>
                <w:rStyle w:val="IndexLink"/>
              </w:rPr>
              <w:t>209</w:t>
            </w:r>
          </w:hyperlink>
        </w:p>
        <w:p>
          <w:pPr>
            <w:pStyle w:val="Contents6"/>
            <w:tabs>
              <w:tab w:val="clear" w:pos="7609"/>
              <w:tab w:val="right" w:pos="9026" w:leader="dot"/>
            </w:tabs>
            <w:rPr/>
          </w:pPr>
          <w:hyperlink w:anchor="__RefHeading___Toc9666605_2870459653">
            <w:r>
              <w:rPr>
                <w:webHidden/>
                <w:rStyle w:val="IndexLink"/>
                <w:rtl w:val="true"/>
              </w:rPr>
              <w:t>ج</w:t>
            </w:r>
            <w:r>
              <w:rPr>
                <w:rStyle w:val="IndexLink"/>
                <w:rtl w:val="true"/>
              </w:rPr>
              <w:t xml:space="preserve">. </w:t>
            </w:r>
            <w:r>
              <w:rPr>
                <w:rStyle w:val="IndexLink"/>
                <w:rtl w:val="true"/>
              </w:rPr>
              <w:t xml:space="preserve">مشتق از </w:t>
            </w:r>
            <w:r>
              <w:rPr>
                <w:rStyle w:val="IndexLink"/>
                <w:rtl w:val="true"/>
              </w:rPr>
              <w:t>«</w:t>
            </w:r>
            <w:r>
              <w:rPr>
                <w:rStyle w:val="IndexLink"/>
                <w:rtl w:val="true"/>
              </w:rPr>
              <w:t>اله</w:t>
            </w:r>
            <w:r>
              <w:rPr>
                <w:rStyle w:val="IndexLink"/>
                <w:rtl w:val="true"/>
              </w:rPr>
              <w:t xml:space="preserve">» </w:t>
            </w:r>
            <w:r>
              <w:rPr>
                <w:rStyle w:val="IndexLink"/>
                <w:rtl w:val="true"/>
              </w:rPr>
              <w:t>به معنای معبود</w:t>
            </w:r>
            <w:r>
              <w:rPr>
                <w:rStyle w:val="IndexLink"/>
                <w:rtl w:val="true"/>
              </w:rPr>
              <w:tab/>
            </w:r>
            <w:r>
              <w:rPr>
                <w:rStyle w:val="IndexLink"/>
              </w:rPr>
              <w:t>209</w:t>
            </w:r>
          </w:hyperlink>
        </w:p>
        <w:p>
          <w:pPr>
            <w:pStyle w:val="Contents6"/>
            <w:tabs>
              <w:tab w:val="clear" w:pos="7609"/>
              <w:tab w:val="right" w:pos="9026" w:leader="dot"/>
            </w:tabs>
            <w:rPr/>
          </w:pPr>
          <w:hyperlink w:anchor="__RefHeading___Toc9666607_2870459653">
            <w:r>
              <w:rPr>
                <w:webHidden/>
                <w:rStyle w:val="IndexLink"/>
                <w:rtl w:val="true"/>
              </w:rPr>
              <w:t>د</w:t>
            </w:r>
            <w:r>
              <w:rPr>
                <w:rStyle w:val="IndexLink"/>
                <w:rtl w:val="true"/>
              </w:rPr>
              <w:t xml:space="preserve">. </w:t>
            </w:r>
            <w:r>
              <w:rPr>
                <w:rStyle w:val="IndexLink"/>
                <w:rtl w:val="true"/>
              </w:rPr>
              <w:t xml:space="preserve">مشتق از </w:t>
            </w:r>
            <w:r>
              <w:rPr>
                <w:rStyle w:val="IndexLink"/>
                <w:rtl w:val="true"/>
              </w:rPr>
              <w:t>«</w:t>
            </w:r>
            <w:r>
              <w:rPr>
                <w:rStyle w:val="IndexLink"/>
                <w:rtl w:val="true"/>
              </w:rPr>
              <w:t>اله</w:t>
            </w:r>
            <w:r>
              <w:rPr>
                <w:rStyle w:val="IndexLink"/>
                <w:rtl w:val="true"/>
              </w:rPr>
              <w:t xml:space="preserve">» </w:t>
            </w:r>
            <w:r>
              <w:rPr>
                <w:rStyle w:val="IndexLink"/>
                <w:rtl w:val="true"/>
              </w:rPr>
              <w:t>به معنای سکون</w:t>
            </w:r>
            <w:r>
              <w:rPr>
                <w:rStyle w:val="IndexLink"/>
                <w:rtl w:val="true"/>
              </w:rPr>
              <w:tab/>
            </w:r>
            <w:r>
              <w:rPr>
                <w:rStyle w:val="IndexLink"/>
              </w:rPr>
              <w:t>211</w:t>
            </w:r>
          </w:hyperlink>
        </w:p>
        <w:p>
          <w:pPr>
            <w:pStyle w:val="Contents6"/>
            <w:tabs>
              <w:tab w:val="clear" w:pos="7609"/>
              <w:tab w:val="right" w:pos="9026" w:leader="dot"/>
            </w:tabs>
            <w:rPr/>
          </w:pPr>
          <w:hyperlink w:anchor="__RefHeading___Toc9666609_2870459653">
            <w:r>
              <w:rPr>
                <w:webHidden/>
                <w:rStyle w:val="IndexLink"/>
                <w:rtl w:val="true"/>
              </w:rPr>
              <w:t>«</w:t>
            </w:r>
            <w:r>
              <w:rPr>
                <w:rStyle w:val="IndexLink"/>
                <w:rtl w:val="true"/>
              </w:rPr>
              <w:t>معرفت الله</w:t>
            </w:r>
            <w:r>
              <w:rPr>
                <w:rStyle w:val="IndexLink"/>
                <w:rtl w:val="true"/>
              </w:rPr>
              <w:t xml:space="preserve">» </w:t>
            </w:r>
            <w:r>
              <w:rPr>
                <w:rStyle w:val="IndexLink"/>
                <w:rtl w:val="true"/>
              </w:rPr>
              <w:t>راه خروج از اضطراب</w:t>
            </w:r>
            <w:r>
              <w:rPr>
                <w:rStyle w:val="IndexLink"/>
                <w:rtl w:val="true"/>
              </w:rPr>
              <w:tab/>
            </w:r>
            <w:r>
              <w:rPr>
                <w:rStyle w:val="IndexLink"/>
              </w:rPr>
              <w:t>212</w:t>
            </w:r>
          </w:hyperlink>
        </w:p>
        <w:p>
          <w:pPr>
            <w:pStyle w:val="Contents6"/>
            <w:tabs>
              <w:tab w:val="clear" w:pos="7609"/>
              <w:tab w:val="right" w:pos="9026" w:leader="dot"/>
            </w:tabs>
            <w:rPr/>
          </w:pPr>
          <w:hyperlink w:anchor="__RefHeading___Toc9666611_2870459653">
            <w:r>
              <w:rPr>
                <w:webHidden/>
                <w:rStyle w:val="IndexLink"/>
                <w:rtl w:val="true"/>
              </w:rPr>
              <w:t>راه های شناخت خداوند</w:t>
            </w:r>
            <w:r>
              <w:rPr>
                <w:rStyle w:val="IndexLink"/>
                <w:rtl w:val="true"/>
              </w:rPr>
              <w:tab/>
            </w:r>
            <w:r>
              <w:rPr>
                <w:rStyle w:val="IndexLink"/>
              </w:rPr>
              <w:t>212</w:t>
            </w:r>
          </w:hyperlink>
        </w:p>
        <w:p>
          <w:pPr>
            <w:pStyle w:val="Contents6"/>
            <w:tabs>
              <w:tab w:val="clear" w:pos="7609"/>
              <w:tab w:val="right" w:pos="9026" w:leader="dot"/>
            </w:tabs>
            <w:rPr/>
          </w:pPr>
          <w:hyperlink w:anchor="__RefHeading___Toc9666613_2870459653">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9666615_2870459653">
            <w:r>
              <w:rPr>
                <w:webHidden/>
                <w:rStyle w:val="IndexLink"/>
              </w:rPr>
              <w:t>1</w:t>
            </w:r>
            <w:r>
              <w:rPr>
                <w:rStyle w:val="IndexLink"/>
                <w:rtl w:val="true"/>
              </w:rPr>
              <w:t xml:space="preserve">. </w:t>
            </w:r>
            <w:r>
              <w:rPr>
                <w:rStyle w:val="IndexLink"/>
                <w:rtl w:val="true"/>
              </w:rPr>
              <w:t>اضطرار در سختی ها و شداید</w:t>
            </w:r>
            <w:r>
              <w:rPr>
                <w:rStyle w:val="IndexLink"/>
                <w:rtl w:val="true"/>
              </w:rPr>
              <w:tab/>
            </w:r>
            <w:r>
              <w:rPr>
                <w:rStyle w:val="IndexLink"/>
              </w:rPr>
              <w:t>212</w:t>
            </w:r>
          </w:hyperlink>
        </w:p>
        <w:p>
          <w:pPr>
            <w:pStyle w:val="Contents6"/>
            <w:tabs>
              <w:tab w:val="clear" w:pos="7609"/>
              <w:tab w:val="right" w:pos="9026" w:leader="dot"/>
            </w:tabs>
            <w:rPr/>
          </w:pPr>
          <w:hyperlink w:anchor="__RefHeading___Toc9666617_2870459653">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9666619_2870459653">
            <w:r>
              <w:rPr>
                <w:webHidden/>
                <w:rStyle w:val="IndexLink"/>
                <w:rtl w:val="true"/>
              </w:rPr>
              <w:t>بیداری فطری و معرفت الهی در هنگام اضطرار</w:t>
            </w:r>
            <w:r>
              <w:rPr>
                <w:rStyle w:val="IndexLink"/>
                <w:rtl w:val="true"/>
              </w:rPr>
              <w:tab/>
            </w:r>
            <w:r>
              <w:rPr>
                <w:rStyle w:val="IndexLink"/>
              </w:rPr>
              <w:t>213</w:t>
            </w:r>
          </w:hyperlink>
        </w:p>
        <w:p>
          <w:pPr>
            <w:pStyle w:val="Contents6"/>
            <w:tabs>
              <w:tab w:val="clear" w:pos="7609"/>
              <w:tab w:val="right" w:pos="9026" w:leader="dot"/>
            </w:tabs>
            <w:rPr/>
          </w:pPr>
          <w:hyperlink w:anchor="__RefHeading___Toc9666621_2870459653">
            <w:r>
              <w:rPr>
                <w:webHidden/>
                <w:rStyle w:val="IndexLink"/>
                <w:rtl w:val="true"/>
              </w:rPr>
              <w:t>غفلت و عصیان بعد از رهایی از گرفتاری</w:t>
            </w:r>
            <w:r>
              <w:rPr>
                <w:rStyle w:val="IndexLink"/>
                <w:rtl w:val="true"/>
              </w:rPr>
              <w:tab/>
            </w:r>
            <w:r>
              <w:rPr>
                <w:rStyle w:val="IndexLink"/>
              </w:rPr>
              <w:t>216</w:t>
            </w:r>
          </w:hyperlink>
        </w:p>
        <w:p>
          <w:pPr>
            <w:pStyle w:val="Contents6"/>
            <w:tabs>
              <w:tab w:val="clear" w:pos="7609"/>
              <w:tab w:val="right" w:pos="9026" w:leader="dot"/>
            </w:tabs>
            <w:rPr/>
          </w:pPr>
          <w:hyperlink w:anchor="__RefHeading___Toc9666623_2870459653">
            <w:r>
              <w:rPr>
                <w:webHidden/>
                <w:rStyle w:val="IndexLink"/>
              </w:rPr>
              <w:t>2</w:t>
            </w:r>
            <w:r>
              <w:rPr>
                <w:rStyle w:val="IndexLink"/>
                <w:rtl w:val="true"/>
              </w:rPr>
              <w:t xml:space="preserve">. </w:t>
            </w:r>
            <w:r>
              <w:rPr>
                <w:rStyle w:val="IndexLink"/>
                <w:rtl w:val="true"/>
              </w:rPr>
              <w:t>تفکر در آیات انفسی و آفاقی</w:t>
            </w:r>
            <w:r>
              <w:rPr>
                <w:rStyle w:val="IndexLink"/>
                <w:rtl w:val="true"/>
              </w:rPr>
              <w:tab/>
            </w:r>
            <w:r>
              <w:rPr>
                <w:rStyle w:val="IndexLink"/>
              </w:rPr>
              <w:t>217</w:t>
            </w:r>
          </w:hyperlink>
        </w:p>
        <w:p>
          <w:pPr>
            <w:pStyle w:val="Contents6"/>
            <w:tabs>
              <w:tab w:val="clear" w:pos="7609"/>
              <w:tab w:val="right" w:pos="9026" w:leader="dot"/>
            </w:tabs>
            <w:rPr/>
          </w:pPr>
          <w:hyperlink w:anchor="__RefHeading___Toc9666625_2870459653">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9666627_2870459653">
            <w:r>
              <w:rPr>
                <w:webHidden/>
                <w:rStyle w:val="IndexLink"/>
                <w:rtl w:val="true"/>
              </w:rPr>
              <w:t>فقر محض انسان</w:t>
            </w:r>
            <w:r>
              <w:rPr>
                <w:rStyle w:val="IndexLink"/>
                <w:rtl w:val="true"/>
              </w:rPr>
              <w:tab/>
            </w:r>
            <w:r>
              <w:rPr>
                <w:rStyle w:val="IndexLink"/>
              </w:rPr>
              <w:t>217</w:t>
            </w:r>
          </w:hyperlink>
        </w:p>
        <w:p>
          <w:pPr>
            <w:pStyle w:val="Contents6"/>
            <w:tabs>
              <w:tab w:val="clear" w:pos="7609"/>
              <w:tab w:val="right" w:pos="9026" w:leader="dot"/>
            </w:tabs>
            <w:rPr/>
          </w:pPr>
          <w:hyperlink w:anchor="__RefHeading___Toc9666629_2870459653">
            <w:r>
              <w:rPr>
                <w:webHidden/>
                <w:rStyle w:val="IndexLink"/>
                <w:rtl w:val="true"/>
              </w:rPr>
              <w:t>ظرافت و عظمت خلقت انسان</w:t>
            </w:r>
            <w:r>
              <w:rPr>
                <w:rStyle w:val="IndexLink"/>
                <w:rtl w:val="true"/>
              </w:rPr>
              <w:tab/>
            </w:r>
            <w:r>
              <w:rPr>
                <w:rStyle w:val="IndexLink"/>
              </w:rPr>
              <w:t>218</w:t>
            </w:r>
          </w:hyperlink>
        </w:p>
        <w:p>
          <w:pPr>
            <w:pStyle w:val="Contents6"/>
            <w:tabs>
              <w:tab w:val="clear" w:pos="7609"/>
              <w:tab w:val="right" w:pos="9026" w:leader="dot"/>
            </w:tabs>
            <w:rPr/>
          </w:pPr>
          <w:hyperlink w:anchor="__RefHeading___Toc9666631_2870459653">
            <w:r>
              <w:rPr>
                <w:webHidden/>
                <w:rStyle w:val="IndexLink"/>
                <w:rtl w:val="true"/>
              </w:rPr>
              <w:t>خضوع و خشوع انسان مؤمن</w:t>
            </w:r>
            <w:r>
              <w:rPr>
                <w:rStyle w:val="IndexLink"/>
                <w:rtl w:val="true"/>
              </w:rPr>
              <w:tab/>
            </w:r>
            <w:r>
              <w:rPr>
                <w:rStyle w:val="IndexLink"/>
              </w:rPr>
              <w:t>219</w:t>
            </w:r>
          </w:hyperlink>
        </w:p>
        <w:p>
          <w:pPr>
            <w:pStyle w:val="Contents6"/>
            <w:tabs>
              <w:tab w:val="clear" w:pos="7609"/>
              <w:tab w:val="right" w:pos="9026" w:leader="dot"/>
            </w:tabs>
            <w:rPr/>
          </w:pPr>
          <w:hyperlink w:anchor="__RefHeading___Toc9666633_2870459653">
            <w:r>
              <w:rPr>
                <w:webHidden/>
                <w:rStyle w:val="IndexLink"/>
                <w:rtl w:val="true"/>
              </w:rPr>
              <w:t>نیل به سعادت و آرامش با اندیشه در فقر محض</w:t>
            </w:r>
            <w:r>
              <w:rPr>
                <w:rStyle w:val="IndexLink"/>
                <w:rtl w:val="true"/>
              </w:rPr>
              <w:tab/>
            </w:r>
            <w:r>
              <w:rPr>
                <w:rStyle w:val="IndexLink"/>
              </w:rPr>
              <w:t>220</w:t>
            </w:r>
          </w:hyperlink>
        </w:p>
        <w:p>
          <w:pPr>
            <w:pStyle w:val="Contents6"/>
            <w:tabs>
              <w:tab w:val="clear" w:pos="7609"/>
              <w:tab w:val="right" w:pos="9026" w:leader="dot"/>
            </w:tabs>
            <w:rPr/>
          </w:pPr>
          <w:hyperlink w:anchor="__RefHeading___Toc9666635_2870459653">
            <w:r>
              <w:rPr>
                <w:webHidden/>
                <w:rStyle w:val="IndexLink"/>
                <w:rtl w:val="true"/>
              </w:rPr>
              <w:t>نمونه هایی آشکار از عجز و ناتوانی بشر</w:t>
            </w:r>
            <w:r>
              <w:rPr>
                <w:rStyle w:val="IndexLink"/>
                <w:rtl w:val="true"/>
              </w:rPr>
              <w:tab/>
            </w:r>
            <w:r>
              <w:rPr>
                <w:rStyle w:val="IndexLink"/>
              </w:rPr>
              <w:t>221</w:t>
            </w:r>
          </w:hyperlink>
        </w:p>
        <w:p>
          <w:pPr>
            <w:pStyle w:val="Contents6"/>
            <w:tabs>
              <w:tab w:val="clear" w:pos="7609"/>
              <w:tab w:val="right" w:pos="9026" w:leader="dot"/>
            </w:tabs>
            <w:rPr/>
          </w:pPr>
          <w:hyperlink w:anchor="__RefHeading___Toc9666637_2870459653">
            <w:r>
              <w:rPr>
                <w:webHidden/>
                <w:rStyle w:val="IndexLink"/>
                <w:rtl w:val="true"/>
              </w:rPr>
              <w:t>نمونه هایی از خلقت امور ظریف</w:t>
            </w:r>
            <w:r>
              <w:rPr>
                <w:rStyle w:val="IndexLink"/>
                <w:rtl w:val="true"/>
              </w:rPr>
              <w:tab/>
            </w:r>
            <w:r>
              <w:rPr>
                <w:rStyle w:val="IndexLink"/>
              </w:rPr>
              <w:t>223</w:t>
            </w:r>
          </w:hyperlink>
        </w:p>
        <w:p>
          <w:pPr>
            <w:pStyle w:val="Contents6"/>
            <w:tabs>
              <w:tab w:val="clear" w:pos="7609"/>
              <w:tab w:val="right" w:pos="9026" w:leader="dot"/>
            </w:tabs>
            <w:rPr/>
          </w:pPr>
          <w:hyperlink w:anchor="__RefHeading___Toc9666639_2870459653">
            <w:r>
              <w:rPr>
                <w:webHidden/>
                <w:rStyle w:val="IndexLink"/>
                <w:rtl w:val="true"/>
              </w:rPr>
              <w:t>نمونه هایی از خلقت امور عظیم</w:t>
            </w:r>
            <w:r>
              <w:rPr>
                <w:rStyle w:val="IndexLink"/>
                <w:rtl w:val="true"/>
              </w:rPr>
              <w:tab/>
            </w:r>
            <w:r>
              <w:rPr>
                <w:rStyle w:val="IndexLink"/>
              </w:rPr>
              <w:t>224</w:t>
            </w:r>
          </w:hyperlink>
        </w:p>
        <w:p>
          <w:pPr>
            <w:pStyle w:val="Contents4"/>
            <w:tabs>
              <w:tab w:val="clear" w:pos="8176"/>
              <w:tab w:val="right" w:pos="9026" w:leader="dot"/>
            </w:tabs>
            <w:rPr/>
          </w:pPr>
          <w:hyperlink w:anchor="__RefHeading___Toc9666641_2870459653">
            <w:r>
              <w:rPr>
                <w:webHidden/>
                <w:rStyle w:val="IndexLink"/>
                <w:rtl w:val="true"/>
              </w:rPr>
              <w:t>الرحمن الرحيم</w:t>
            </w:r>
            <w:r>
              <w:rPr>
                <w:rStyle w:val="IndexLink"/>
                <w:rtl w:val="true"/>
              </w:rPr>
              <w:tab/>
            </w:r>
            <w:r>
              <w:rPr>
                <w:rStyle w:val="IndexLink"/>
              </w:rPr>
              <w:t>225</w:t>
            </w:r>
          </w:hyperlink>
        </w:p>
        <w:p>
          <w:pPr>
            <w:pStyle w:val="Contents5"/>
            <w:tabs>
              <w:tab w:val="clear" w:pos="7892"/>
              <w:tab w:val="right" w:pos="9026" w:leader="dot"/>
            </w:tabs>
            <w:rPr/>
          </w:pPr>
          <w:hyperlink w:anchor="__RefHeading___Toc9666643_2870459653">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9666645_2870459653">
            <w:r>
              <w:rPr>
                <w:webHidden/>
                <w:rStyle w:val="IndexLink"/>
                <w:rtl w:val="true"/>
              </w:rPr>
              <w:t xml:space="preserve">ماده </w:t>
            </w:r>
            <w:r>
              <w:rPr>
                <w:rStyle w:val="IndexLink"/>
                <w:rtl w:val="true"/>
              </w:rPr>
              <w:t>«</w:t>
            </w:r>
            <w:r>
              <w:rPr>
                <w:rStyle w:val="IndexLink"/>
                <w:rtl w:val="true"/>
              </w:rPr>
              <w:t>رحمان</w:t>
            </w:r>
            <w:r>
              <w:rPr>
                <w:rStyle w:val="IndexLink"/>
                <w:rtl w:val="true"/>
              </w:rPr>
              <w:t xml:space="preserve">» </w:t>
            </w:r>
            <w:r>
              <w:rPr>
                <w:rStyle w:val="IndexLink"/>
                <w:rtl w:val="true"/>
              </w:rPr>
              <w:t xml:space="preserve">و </w:t>
            </w:r>
            <w:r>
              <w:rPr>
                <w:rStyle w:val="IndexLink"/>
                <w:rtl w:val="true"/>
              </w:rPr>
              <w:t>«</w:t>
            </w:r>
            <w:r>
              <w:rPr>
                <w:rStyle w:val="IndexLink"/>
                <w:rtl w:val="true"/>
              </w:rPr>
              <w:t>رحيم</w:t>
            </w:r>
            <w:r>
              <w:rPr>
                <w:rStyle w:val="IndexLink"/>
                <w:rtl w:val="true"/>
              </w:rPr>
              <w:t>»</w:t>
              <w:tab/>
            </w:r>
            <w:r>
              <w:rPr>
                <w:rStyle w:val="IndexLink"/>
              </w:rPr>
              <w:t>226</w:t>
            </w:r>
          </w:hyperlink>
        </w:p>
        <w:p>
          <w:pPr>
            <w:pStyle w:val="Contents5"/>
            <w:tabs>
              <w:tab w:val="clear" w:pos="7892"/>
              <w:tab w:val="right" w:pos="9026" w:leader="dot"/>
            </w:tabs>
            <w:rPr/>
          </w:pPr>
          <w:hyperlink w:anchor="__RefHeading___Toc9666647_2870459653">
            <w:r>
              <w:rPr>
                <w:webHidden/>
                <w:rStyle w:val="IndexLink"/>
                <w:rtl w:val="true"/>
              </w:rPr>
              <w:t xml:space="preserve">هیأت </w:t>
            </w:r>
            <w:r>
              <w:rPr>
                <w:rStyle w:val="IndexLink"/>
                <w:rtl w:val="true"/>
              </w:rPr>
              <w:t>«</w:t>
            </w:r>
            <w:r>
              <w:rPr>
                <w:rStyle w:val="IndexLink"/>
                <w:rtl w:val="true"/>
              </w:rPr>
              <w:t>رحمان</w:t>
            </w:r>
            <w:r>
              <w:rPr>
                <w:rStyle w:val="IndexLink"/>
                <w:rtl w:val="true"/>
              </w:rPr>
              <w:t xml:space="preserve">» </w:t>
            </w:r>
            <w:r>
              <w:rPr>
                <w:rStyle w:val="IndexLink"/>
                <w:rtl w:val="true"/>
              </w:rPr>
              <w:t xml:space="preserve">و </w:t>
            </w:r>
            <w:r>
              <w:rPr>
                <w:rStyle w:val="IndexLink"/>
                <w:rtl w:val="true"/>
              </w:rPr>
              <w:t>«</w:t>
            </w:r>
            <w:r>
              <w:rPr>
                <w:rStyle w:val="IndexLink"/>
                <w:rtl w:val="true"/>
              </w:rPr>
              <w:t>رحيم</w:t>
            </w:r>
            <w:r>
              <w:rPr>
                <w:rStyle w:val="IndexLink"/>
                <w:rtl w:val="true"/>
              </w:rPr>
              <w:t>»</w:t>
              <w:tab/>
            </w:r>
            <w:r>
              <w:rPr>
                <w:rStyle w:val="IndexLink"/>
              </w:rPr>
              <w:t>228</w:t>
            </w:r>
          </w:hyperlink>
        </w:p>
        <w:p>
          <w:pPr>
            <w:pStyle w:val="Contents5"/>
            <w:tabs>
              <w:tab w:val="clear" w:pos="7892"/>
              <w:tab w:val="right" w:pos="9026" w:leader="dot"/>
            </w:tabs>
            <w:rPr/>
          </w:pPr>
          <w:hyperlink w:anchor="__RefHeading___Toc9666649_2870459653">
            <w:r>
              <w:rPr>
                <w:webHidden/>
                <w:rStyle w:val="IndexLink"/>
                <w:rtl w:val="true"/>
              </w:rPr>
              <w:t xml:space="preserve">تفاوت </w:t>
            </w:r>
            <w:r>
              <w:rPr>
                <w:rStyle w:val="IndexLink"/>
                <w:rtl w:val="true"/>
              </w:rPr>
              <w:t>«</w:t>
            </w:r>
            <w:r>
              <w:rPr>
                <w:rStyle w:val="IndexLink"/>
                <w:rtl w:val="true"/>
              </w:rPr>
              <w:t>رحمان</w:t>
            </w:r>
            <w:r>
              <w:rPr>
                <w:rStyle w:val="IndexLink"/>
                <w:rtl w:val="true"/>
              </w:rPr>
              <w:t xml:space="preserve">» </w:t>
            </w:r>
            <w:r>
              <w:rPr>
                <w:rStyle w:val="IndexLink"/>
                <w:rtl w:val="true"/>
              </w:rPr>
              <w:t xml:space="preserve">با </w:t>
            </w:r>
            <w:r>
              <w:rPr>
                <w:rStyle w:val="IndexLink"/>
                <w:rtl w:val="true"/>
              </w:rPr>
              <w:t>«</w:t>
            </w:r>
            <w:r>
              <w:rPr>
                <w:rStyle w:val="IndexLink"/>
                <w:rtl w:val="true"/>
              </w:rPr>
              <w:t>رحیم</w:t>
            </w:r>
            <w:r>
              <w:rPr>
                <w:rStyle w:val="IndexLink"/>
                <w:rtl w:val="true"/>
              </w:rPr>
              <w:t xml:space="preserve">» </w:t>
            </w:r>
            <w:r>
              <w:rPr>
                <w:rStyle w:val="IndexLink"/>
                <w:rtl w:val="true"/>
              </w:rPr>
              <w:t>از نگاه روایات</w:t>
            </w:r>
            <w:r>
              <w:rPr>
                <w:rStyle w:val="IndexLink"/>
                <w:rtl w:val="true"/>
              </w:rPr>
              <w:tab/>
            </w:r>
            <w:r>
              <w:rPr>
                <w:rStyle w:val="IndexLink"/>
              </w:rPr>
              <w:t>230</w:t>
            </w:r>
          </w:hyperlink>
        </w:p>
        <w:p>
          <w:pPr>
            <w:pStyle w:val="Contents5"/>
            <w:tabs>
              <w:tab w:val="clear" w:pos="7892"/>
              <w:tab w:val="right" w:pos="9026" w:leader="dot"/>
            </w:tabs>
            <w:rPr/>
          </w:pPr>
          <w:hyperlink w:anchor="__RefHeading___Toc9666651_2870459653">
            <w:r>
              <w:rPr>
                <w:webHidden/>
                <w:rStyle w:val="IndexLink"/>
                <w:rtl w:val="true"/>
              </w:rPr>
              <w:t xml:space="preserve">تفاسیر مختلف از روایات در تفاوت </w:t>
            </w:r>
            <w:r>
              <w:rPr>
                <w:rStyle w:val="IndexLink"/>
                <w:rtl w:val="true"/>
              </w:rPr>
              <w:t>«</w:t>
            </w:r>
            <w:r>
              <w:rPr>
                <w:rStyle w:val="IndexLink"/>
                <w:rtl w:val="true"/>
              </w:rPr>
              <w:t>رحمان</w:t>
            </w:r>
            <w:r>
              <w:rPr>
                <w:rStyle w:val="IndexLink"/>
                <w:rtl w:val="true"/>
              </w:rPr>
              <w:t xml:space="preserve">» </w:t>
            </w:r>
            <w:r>
              <w:rPr>
                <w:rStyle w:val="IndexLink"/>
                <w:rtl w:val="true"/>
              </w:rPr>
              <w:t xml:space="preserve">و </w:t>
            </w:r>
            <w:r>
              <w:rPr>
                <w:rStyle w:val="IndexLink"/>
                <w:rtl w:val="true"/>
              </w:rPr>
              <w:t>«</w:t>
            </w:r>
            <w:r>
              <w:rPr>
                <w:rStyle w:val="IndexLink"/>
                <w:rtl w:val="true"/>
              </w:rPr>
              <w:t>رحیم</w:t>
            </w:r>
            <w:r>
              <w:rPr>
                <w:rStyle w:val="IndexLink"/>
                <w:rtl w:val="true"/>
              </w:rPr>
              <w:t>»</w:t>
              <w:tab/>
            </w:r>
            <w:r>
              <w:rPr>
                <w:rStyle w:val="IndexLink"/>
              </w:rPr>
              <w:t>230</w:t>
            </w:r>
          </w:hyperlink>
        </w:p>
        <w:p>
          <w:pPr>
            <w:pStyle w:val="Contents6"/>
            <w:tabs>
              <w:tab w:val="clear" w:pos="7609"/>
              <w:tab w:val="right" w:pos="9026" w:leader="dot"/>
            </w:tabs>
            <w:rPr/>
          </w:pPr>
          <w:hyperlink w:anchor="__RefHeading___Toc9666653_2870459653">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9666655_2870459653">
            <w:r>
              <w:rPr>
                <w:webHidden/>
                <w:rStyle w:val="IndexLink"/>
              </w:rPr>
              <w:t>1</w:t>
            </w:r>
            <w:r>
              <w:rPr>
                <w:rStyle w:val="IndexLink"/>
                <w:rtl w:val="true"/>
              </w:rPr>
              <w:t xml:space="preserve">. </w:t>
            </w:r>
            <w:r>
              <w:rPr>
                <w:rStyle w:val="IndexLink"/>
                <w:rtl w:val="true"/>
              </w:rPr>
              <w:t>دیدگاه صاحب تفسير مجمع البيان</w:t>
            </w:r>
            <w:r>
              <w:rPr>
                <w:rStyle w:val="IndexLink"/>
                <w:rtl w:val="true"/>
              </w:rPr>
              <w:tab/>
            </w:r>
            <w:r>
              <w:rPr>
                <w:rStyle w:val="IndexLink"/>
              </w:rPr>
              <w:t>231</w:t>
            </w:r>
          </w:hyperlink>
        </w:p>
        <w:p>
          <w:pPr>
            <w:pStyle w:val="Contents6"/>
            <w:tabs>
              <w:tab w:val="clear" w:pos="7609"/>
              <w:tab w:val="right" w:pos="9026" w:leader="dot"/>
            </w:tabs>
            <w:rPr/>
          </w:pPr>
          <w:hyperlink w:anchor="__RefHeading___Toc9666657_2870459653">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9666659_2870459653">
            <w:r>
              <w:rPr>
                <w:webHidden/>
                <w:rStyle w:val="IndexLink"/>
                <w:rtl w:val="true"/>
              </w:rPr>
              <w:t>نقد و بررسی</w:t>
            </w:r>
            <w:r>
              <w:rPr>
                <w:rStyle w:val="IndexLink"/>
                <w:rtl w:val="true"/>
              </w:rPr>
              <w:tab/>
            </w:r>
            <w:r>
              <w:rPr>
                <w:rStyle w:val="IndexLink"/>
              </w:rPr>
              <w:t>231</w:t>
            </w:r>
          </w:hyperlink>
        </w:p>
        <w:p>
          <w:pPr>
            <w:pStyle w:val="Contents6"/>
            <w:tabs>
              <w:tab w:val="clear" w:pos="7609"/>
              <w:tab w:val="right" w:pos="9026" w:leader="dot"/>
            </w:tabs>
            <w:rPr/>
          </w:pPr>
          <w:hyperlink w:anchor="__RefHeading___Toc9666661_2870459653">
            <w:r>
              <w:rPr>
                <w:webHidden/>
                <w:rStyle w:val="IndexLink"/>
              </w:rPr>
              <w:t>2</w:t>
            </w:r>
            <w:r>
              <w:rPr>
                <w:rStyle w:val="IndexLink"/>
                <w:rtl w:val="true"/>
              </w:rPr>
              <w:t xml:space="preserve">. </w:t>
            </w:r>
            <w:r>
              <w:rPr>
                <w:rStyle w:val="IndexLink"/>
                <w:rtl w:val="true"/>
              </w:rPr>
              <w:t>دیدگاه صاحب المیزان</w:t>
            </w:r>
            <w:r>
              <w:rPr>
                <w:rStyle w:val="IndexLink"/>
                <w:rtl w:val="true"/>
              </w:rPr>
              <w:tab/>
            </w:r>
            <w:r>
              <w:rPr>
                <w:rStyle w:val="IndexLink"/>
              </w:rPr>
              <w:t>231</w:t>
            </w:r>
          </w:hyperlink>
        </w:p>
        <w:p>
          <w:pPr>
            <w:pStyle w:val="Contents6"/>
            <w:tabs>
              <w:tab w:val="clear" w:pos="7609"/>
              <w:tab w:val="right" w:pos="9026" w:leader="dot"/>
            </w:tabs>
            <w:rPr/>
          </w:pPr>
          <w:hyperlink w:anchor="__RefHeading___Toc9666663_2870459653">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9666665_2870459653">
            <w:r>
              <w:rPr>
                <w:webHidden/>
                <w:rStyle w:val="IndexLink"/>
                <w:rtl w:val="true"/>
              </w:rPr>
              <w:t>نقد و بررسی</w:t>
            </w:r>
            <w:r>
              <w:rPr>
                <w:rStyle w:val="IndexLink"/>
                <w:rtl w:val="true"/>
              </w:rPr>
              <w:tab/>
            </w:r>
            <w:r>
              <w:rPr>
                <w:rStyle w:val="IndexLink"/>
              </w:rPr>
              <w:t>234</w:t>
            </w:r>
          </w:hyperlink>
        </w:p>
        <w:p>
          <w:pPr>
            <w:pStyle w:val="Contents6"/>
            <w:tabs>
              <w:tab w:val="clear" w:pos="7609"/>
              <w:tab w:val="right" w:pos="9026" w:leader="dot"/>
            </w:tabs>
            <w:rPr/>
          </w:pPr>
          <w:hyperlink w:anchor="__RefHeading___Toc9666667_2870459653">
            <w:r>
              <w:rPr>
                <w:webHidden/>
                <w:rStyle w:val="IndexLink"/>
                <w:rtl w:val="true"/>
              </w:rPr>
              <w:t>معنای صحیح روایت امام صادق علیه 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9666669_2870459653">
            <w:r>
              <w:rPr>
                <w:webHidden/>
                <w:rStyle w:val="IndexLink"/>
                <w:rtl w:val="true"/>
              </w:rPr>
              <w:t>عظمت رحمت رحمانیه و رحیمیه خداوند</w:t>
            </w:r>
            <w:r>
              <w:rPr>
                <w:rStyle w:val="IndexLink"/>
                <w:rtl w:val="true"/>
              </w:rPr>
              <w:tab/>
            </w:r>
            <w:r>
              <w:rPr>
                <w:rStyle w:val="IndexLink"/>
              </w:rPr>
              <w:t>242</w:t>
            </w:r>
          </w:hyperlink>
        </w:p>
        <w:p>
          <w:pPr>
            <w:pStyle w:val="Contents5"/>
            <w:tabs>
              <w:tab w:val="clear" w:pos="7892"/>
              <w:tab w:val="right" w:pos="9026" w:leader="dot"/>
            </w:tabs>
            <w:rPr/>
          </w:pPr>
          <w:hyperlink w:anchor="__RefHeading___Toc9666671_2870459653">
            <w:r>
              <w:rPr>
                <w:webHidden/>
                <w:rStyle w:val="IndexLink"/>
                <w:rtl w:val="true"/>
              </w:rPr>
              <w:t>رحمت لازمه نیل به سعادت</w:t>
            </w:r>
            <w:r>
              <w:rPr>
                <w:rStyle w:val="IndexLink"/>
                <w:rtl w:val="true"/>
              </w:rPr>
              <w:tab/>
            </w:r>
            <w:r>
              <w:rPr>
                <w:rStyle w:val="IndexLink"/>
              </w:rPr>
              <w:t>247</w:t>
            </w:r>
          </w:hyperlink>
        </w:p>
        <w:p>
          <w:pPr>
            <w:pStyle w:val="Contents5"/>
            <w:tabs>
              <w:tab w:val="clear" w:pos="7892"/>
              <w:tab w:val="right" w:pos="9026" w:leader="dot"/>
            </w:tabs>
            <w:rPr/>
          </w:pPr>
          <w:hyperlink w:anchor="__RefHeading___Toc9666673_2870459653">
            <w:r>
              <w:rPr>
                <w:webHidden/>
                <w:rStyle w:val="IndexLink"/>
                <w:rtl w:val="true"/>
              </w:rPr>
              <w:t>رحمت خداوند مایه نجات انبیاء و اولیای الهی</w:t>
            </w:r>
            <w:r>
              <w:rPr>
                <w:rStyle w:val="IndexLink"/>
                <w:rtl w:val="true"/>
              </w:rPr>
              <w:tab/>
            </w:r>
            <w:r>
              <w:rPr>
                <w:rStyle w:val="IndexLink"/>
              </w:rPr>
              <w:t>250</w:t>
            </w:r>
          </w:hyperlink>
        </w:p>
        <w:p>
          <w:pPr>
            <w:pStyle w:val="Contents5"/>
            <w:tabs>
              <w:tab w:val="clear" w:pos="7892"/>
              <w:tab w:val="right" w:pos="9026" w:leader="dot"/>
            </w:tabs>
            <w:rPr/>
          </w:pPr>
          <w:hyperlink w:anchor="__RefHeading___Toc9666675_2870459653">
            <w:r>
              <w:rPr>
                <w:webHidden/>
                <w:rStyle w:val="IndexLink"/>
                <w:rtl w:val="true"/>
              </w:rPr>
              <w:t>نزول رحمت به قدر استعداد افراد</w:t>
            </w:r>
            <w:r>
              <w:rPr>
                <w:rStyle w:val="IndexLink"/>
                <w:rtl w:val="true"/>
              </w:rPr>
              <w:tab/>
            </w:r>
            <w:r>
              <w:rPr>
                <w:rStyle w:val="IndexLink"/>
              </w:rPr>
              <w:t>253</w:t>
            </w:r>
          </w:hyperlink>
        </w:p>
        <w:p>
          <w:pPr>
            <w:pStyle w:val="Contents5"/>
            <w:tabs>
              <w:tab w:val="clear" w:pos="7892"/>
              <w:tab w:val="right" w:pos="9026" w:leader="dot"/>
            </w:tabs>
            <w:rPr/>
          </w:pPr>
          <w:hyperlink w:anchor="__RefHeading___Toc9666677_2870459653">
            <w:r>
              <w:rPr>
                <w:webHidden/>
                <w:rStyle w:val="IndexLink"/>
                <w:rtl w:val="true"/>
              </w:rPr>
              <w:t>راه های بالا بردن استعداد برای دریافت مراتب بالاتر رحمت</w:t>
            </w:r>
            <w:r>
              <w:rPr>
                <w:rStyle w:val="IndexLink"/>
                <w:rtl w:val="true"/>
              </w:rPr>
              <w:tab/>
            </w:r>
            <w:r>
              <w:rPr>
                <w:rStyle w:val="IndexLink"/>
              </w:rPr>
              <w:t>255</w:t>
            </w:r>
          </w:hyperlink>
        </w:p>
        <w:p>
          <w:pPr>
            <w:pStyle w:val="Contents6"/>
            <w:tabs>
              <w:tab w:val="clear" w:pos="7609"/>
              <w:tab w:val="right" w:pos="9026" w:leader="dot"/>
            </w:tabs>
            <w:rPr/>
          </w:pPr>
          <w:hyperlink w:anchor="__RefHeading___Toc9666679_2870459653">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9666681_2870459653">
            <w:r>
              <w:rPr>
                <w:webHidden/>
                <w:rStyle w:val="IndexLink"/>
              </w:rPr>
              <w:t>1</w:t>
            </w:r>
            <w:r>
              <w:rPr>
                <w:rStyle w:val="IndexLink"/>
                <w:rtl w:val="true"/>
              </w:rPr>
              <w:t xml:space="preserve">. </w:t>
            </w:r>
            <w:r>
              <w:rPr>
                <w:rStyle w:val="IndexLink"/>
                <w:rtl w:val="true"/>
              </w:rPr>
              <w:t>ایمان</w:t>
            </w:r>
            <w:r>
              <w:rPr>
                <w:rStyle w:val="IndexLink"/>
                <w:rtl w:val="true"/>
              </w:rPr>
              <w:tab/>
            </w:r>
            <w:r>
              <w:rPr>
                <w:rStyle w:val="IndexLink"/>
              </w:rPr>
              <w:t>255</w:t>
            </w:r>
          </w:hyperlink>
        </w:p>
        <w:p>
          <w:pPr>
            <w:pStyle w:val="Contents6"/>
            <w:tabs>
              <w:tab w:val="clear" w:pos="7609"/>
              <w:tab w:val="right" w:pos="9026" w:leader="dot"/>
            </w:tabs>
            <w:rPr/>
          </w:pPr>
          <w:hyperlink w:anchor="__RefHeading___Toc9666683_2870459653">
            <w:r>
              <w:rPr>
                <w:webHidden/>
                <w:rStyle w:val="IndexLink"/>
              </w:rPr>
              <w:t>2</w:t>
            </w:r>
            <w:r>
              <w:rPr>
                <w:rStyle w:val="IndexLink"/>
                <w:rtl w:val="true"/>
              </w:rPr>
              <w:t xml:space="preserve">. </w:t>
            </w:r>
            <w:r>
              <w:rPr>
                <w:rStyle w:val="IndexLink"/>
                <w:rtl w:val="true"/>
              </w:rPr>
              <w:t>عمل صالح</w:t>
            </w:r>
            <w:r>
              <w:rPr>
                <w:rStyle w:val="IndexLink"/>
                <w:rtl w:val="true"/>
              </w:rPr>
              <w:tab/>
            </w:r>
            <w:r>
              <w:rPr>
                <w:rStyle w:val="IndexLink"/>
              </w:rPr>
              <w:t>257</w:t>
            </w:r>
          </w:hyperlink>
        </w:p>
        <w:p>
          <w:pPr>
            <w:pStyle w:val="Contents6"/>
            <w:tabs>
              <w:tab w:val="clear" w:pos="7609"/>
              <w:tab w:val="right" w:pos="9026" w:leader="dot"/>
            </w:tabs>
            <w:rPr/>
          </w:pPr>
          <w:hyperlink w:anchor="__RefHeading___Toc9666685_2870459653">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9666687_2870459653">
            <w:r>
              <w:rPr>
                <w:webHidden/>
                <w:rStyle w:val="IndexLink"/>
                <w:rtl w:val="true"/>
              </w:rPr>
              <w:t>الف</w:t>
            </w:r>
            <w:r>
              <w:rPr>
                <w:rStyle w:val="IndexLink"/>
                <w:rtl w:val="true"/>
              </w:rPr>
              <w:t xml:space="preserve">. </w:t>
            </w:r>
            <w:r>
              <w:rPr>
                <w:rStyle w:val="IndexLink"/>
                <w:rtl w:val="true"/>
              </w:rPr>
              <w:t>تبعیت از قرآن</w:t>
            </w:r>
            <w:r>
              <w:rPr>
                <w:rStyle w:val="IndexLink"/>
                <w:rtl w:val="true"/>
              </w:rPr>
              <w:tab/>
            </w:r>
            <w:r>
              <w:rPr>
                <w:rStyle w:val="IndexLink"/>
              </w:rPr>
              <w:t>257</w:t>
            </w:r>
          </w:hyperlink>
        </w:p>
        <w:p>
          <w:pPr>
            <w:pStyle w:val="Contents6"/>
            <w:tabs>
              <w:tab w:val="clear" w:pos="7609"/>
              <w:tab w:val="right" w:pos="9026" w:leader="dot"/>
            </w:tabs>
            <w:rPr/>
          </w:pPr>
          <w:hyperlink w:anchor="__RefHeading___Toc9666689_2870459653">
            <w:r>
              <w:rPr>
                <w:webHidden/>
                <w:rStyle w:val="IndexLink"/>
                <w:rtl w:val="true"/>
              </w:rPr>
              <w:t>ب</w:t>
            </w:r>
            <w:r>
              <w:rPr>
                <w:rStyle w:val="IndexLink"/>
                <w:rtl w:val="true"/>
              </w:rPr>
              <w:t xml:space="preserve">. </w:t>
            </w:r>
            <w:r>
              <w:rPr>
                <w:rStyle w:val="IndexLink"/>
                <w:rtl w:val="true"/>
              </w:rPr>
              <w:t>اطاعت از خدا و رسول</w:t>
            </w:r>
            <w:r>
              <w:rPr>
                <w:rStyle w:val="IndexLink"/>
                <w:rtl w:val="true"/>
              </w:rPr>
              <w:tab/>
            </w:r>
            <w:r>
              <w:rPr>
                <w:rStyle w:val="IndexLink"/>
              </w:rPr>
              <w:t>257</w:t>
            </w:r>
          </w:hyperlink>
        </w:p>
        <w:p>
          <w:pPr>
            <w:pStyle w:val="Contents6"/>
            <w:tabs>
              <w:tab w:val="clear" w:pos="7609"/>
              <w:tab w:val="right" w:pos="9026" w:leader="dot"/>
            </w:tabs>
            <w:rPr/>
          </w:pPr>
          <w:hyperlink w:anchor="__RefHeading___Toc9666691_2870459653">
            <w:r>
              <w:rPr>
                <w:webHidden/>
                <w:rStyle w:val="IndexLink"/>
                <w:rtl w:val="true"/>
              </w:rPr>
              <w:t>ج</w:t>
            </w:r>
            <w:r>
              <w:rPr>
                <w:rStyle w:val="IndexLink"/>
                <w:rtl w:val="true"/>
              </w:rPr>
              <w:t xml:space="preserve">. </w:t>
            </w:r>
            <w:r>
              <w:rPr>
                <w:rStyle w:val="IndexLink"/>
                <w:rtl w:val="true"/>
              </w:rPr>
              <w:t>تقوا پیشگی</w:t>
            </w:r>
            <w:r>
              <w:rPr>
                <w:rStyle w:val="IndexLink"/>
                <w:rtl w:val="true"/>
              </w:rPr>
              <w:tab/>
            </w:r>
            <w:r>
              <w:rPr>
                <w:rStyle w:val="IndexLink"/>
              </w:rPr>
              <w:t>258</w:t>
            </w:r>
          </w:hyperlink>
        </w:p>
        <w:p>
          <w:pPr>
            <w:pStyle w:val="Contents6"/>
            <w:tabs>
              <w:tab w:val="clear" w:pos="7609"/>
              <w:tab w:val="right" w:pos="9026" w:leader="dot"/>
            </w:tabs>
            <w:rPr/>
          </w:pPr>
          <w:hyperlink w:anchor="__RefHeading___Toc9666693_2870459653">
            <w:r>
              <w:rPr>
                <w:webHidden/>
                <w:rStyle w:val="IndexLink"/>
                <w:rtl w:val="true"/>
              </w:rPr>
              <w:t>ج</w:t>
            </w:r>
            <w:r>
              <w:rPr>
                <w:rStyle w:val="IndexLink"/>
                <w:rtl w:val="true"/>
              </w:rPr>
              <w:t xml:space="preserve">. </w:t>
            </w:r>
            <w:r>
              <w:rPr>
                <w:rStyle w:val="IndexLink"/>
                <w:rtl w:val="true"/>
              </w:rPr>
              <w:t>دعا و درخواست از پروردگار یکتا</w:t>
            </w:r>
            <w:r>
              <w:rPr>
                <w:rStyle w:val="IndexLink"/>
                <w:rtl w:val="true"/>
              </w:rPr>
              <w:tab/>
            </w:r>
            <w:r>
              <w:rPr>
                <w:rStyle w:val="IndexLink"/>
              </w:rPr>
              <w:t>259</w:t>
            </w:r>
          </w:hyperlink>
        </w:p>
        <w:p>
          <w:pPr>
            <w:pStyle w:val="Contents5"/>
            <w:tabs>
              <w:tab w:val="clear" w:pos="7892"/>
              <w:tab w:val="right" w:pos="9026" w:leader="dot"/>
            </w:tabs>
            <w:rPr/>
          </w:pPr>
          <w:hyperlink w:anchor="__RefHeading___Toc9666695_2870459653">
            <w:r>
              <w:rPr>
                <w:webHidden/>
                <w:rStyle w:val="IndexLink"/>
                <w:rtl w:val="true"/>
              </w:rPr>
              <w:t>همراهی با رسول اکرم صلى الله عليه واله وسلم بالاترین درجه رحمت</w:t>
            </w:r>
            <w:r>
              <w:rPr>
                <w:rStyle w:val="IndexLink"/>
                <w:rtl w:val="true"/>
              </w:rPr>
              <w:tab/>
            </w:r>
            <w:r>
              <w:rPr>
                <w:rStyle w:val="IndexLink"/>
              </w:rPr>
              <w:t>262</w:t>
            </w:r>
          </w:hyperlink>
        </w:p>
        <w:p>
          <w:pPr>
            <w:pStyle w:val="Contents2"/>
            <w:tabs>
              <w:tab w:val="clear" w:pos="8743"/>
              <w:tab w:val="right" w:pos="9026" w:leader="dot"/>
            </w:tabs>
            <w:rPr/>
          </w:pPr>
          <w:hyperlink w:anchor="__RefHeading___Toc9666697_2870459653">
            <w:r>
              <w:rPr>
                <w:webHidden/>
                <w:rStyle w:val="IndexLink"/>
                <w:rtl w:val="true"/>
              </w:rPr>
              <w:t>فصل چهارم</w:t>
            </w:r>
            <w:r>
              <w:rPr>
                <w:rStyle w:val="IndexLink"/>
                <w:rtl w:val="true"/>
              </w:rPr>
              <w:t xml:space="preserve">: </w:t>
            </w:r>
            <w:r>
              <w:rPr>
                <w:rStyle w:val="IndexLink"/>
                <w:rtl w:val="true"/>
              </w:rPr>
              <w:t xml:space="preserve">تفسیر آیات سوره مبارکه </w:t>
            </w:r>
            <w:r>
              <w:rPr>
                <w:rStyle w:val="IndexLink"/>
                <w:rtl w:val="true"/>
              </w:rPr>
              <w:t>«</w:t>
            </w:r>
            <w:r>
              <w:rPr>
                <w:rStyle w:val="IndexLink"/>
                <w:rtl w:val="true"/>
              </w:rPr>
              <w:t>یس</w:t>
            </w:r>
            <w:r>
              <w:rPr>
                <w:rStyle w:val="IndexLink"/>
                <w:rtl w:val="true"/>
              </w:rPr>
              <w:t xml:space="preserve">» / </w:t>
            </w:r>
            <w:r>
              <w:rPr>
                <w:rStyle w:val="IndexLink"/>
              </w:rPr>
              <w:t>237</w:t>
            </w:r>
            <w:r>
              <w:rPr>
                <w:rStyle w:val="IndexLink"/>
                <w:rtl w:val="true"/>
              </w:rPr>
              <w:tab/>
            </w:r>
            <w:r>
              <w:rPr>
                <w:rStyle w:val="IndexLink"/>
              </w:rPr>
              <w:t>265</w:t>
            </w:r>
          </w:hyperlink>
        </w:p>
        <w:p>
          <w:pPr>
            <w:pStyle w:val="Contents3"/>
            <w:tabs>
              <w:tab w:val="clear" w:pos="8459"/>
              <w:tab w:val="right" w:pos="9026" w:leader="dot"/>
            </w:tabs>
            <w:rPr/>
          </w:pPr>
          <w:hyperlink w:anchor="__RefHeading___Toc9666699_2870459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9666701_2870459653">
            <w:r>
              <w:rPr>
                <w:webHidden/>
                <w:rStyle w:val="IndexLink"/>
                <w:rtl w:val="true"/>
              </w:rPr>
              <w:t>آیه اول</w:t>
            </w:r>
            <w:r>
              <w:rPr>
                <w:rStyle w:val="IndexLink"/>
                <w:rtl w:val="true"/>
              </w:rPr>
              <w:t>: (</w:t>
            </w:r>
            <w:r>
              <w:rPr>
                <w:rStyle w:val="IndexLink"/>
                <w:rtl w:val="true"/>
              </w:rPr>
              <w:t>یس</w:t>
            </w:r>
            <w:r>
              <w:rPr>
                <w:rStyle w:val="IndexLink"/>
                <w:rtl w:val="true"/>
              </w:rPr>
              <w:t>)</w:t>
              <w:tab/>
            </w:r>
            <w:r>
              <w:rPr>
                <w:rStyle w:val="IndexLink"/>
              </w:rPr>
              <w:t>267</w:t>
            </w:r>
          </w:hyperlink>
        </w:p>
        <w:p>
          <w:pPr>
            <w:pStyle w:val="Contents4"/>
            <w:tabs>
              <w:tab w:val="clear" w:pos="8176"/>
              <w:tab w:val="right" w:pos="9026" w:leader="dot"/>
            </w:tabs>
            <w:rPr/>
          </w:pPr>
          <w:hyperlink w:anchor="__RefHeading___Toc9666703_2870459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9666705_2870459653">
            <w:r>
              <w:rPr>
                <w:webHidden/>
                <w:rStyle w:val="IndexLink"/>
              </w:rPr>
              <w:t>1</w:t>
            </w:r>
            <w:r>
              <w:rPr>
                <w:rStyle w:val="IndexLink"/>
                <w:rtl w:val="true"/>
              </w:rPr>
              <w:t xml:space="preserve">- </w:t>
            </w:r>
            <w:r>
              <w:rPr>
                <w:rStyle w:val="IndexLink"/>
                <w:rtl w:val="true"/>
              </w:rPr>
              <w:t xml:space="preserve">بحث عام پیرامون آیه </w:t>
            </w:r>
            <w:r>
              <w:rPr>
                <w:rStyle w:val="IndexLink"/>
                <w:rtl w:val="true"/>
              </w:rPr>
              <w:t>«</w:t>
            </w:r>
            <w:r>
              <w:rPr>
                <w:rStyle w:val="IndexLink"/>
                <w:rtl w:val="true"/>
              </w:rPr>
              <w:t>یس</w:t>
            </w:r>
            <w:r>
              <w:rPr>
                <w:rStyle w:val="IndexLink"/>
                <w:rtl w:val="true"/>
              </w:rPr>
              <w:t>»</w:t>
              <w:tab/>
            </w:r>
            <w:r>
              <w:rPr>
                <w:rStyle w:val="IndexLink"/>
              </w:rPr>
              <w:t>267</w:t>
            </w:r>
          </w:hyperlink>
        </w:p>
        <w:p>
          <w:pPr>
            <w:pStyle w:val="Contents5"/>
            <w:tabs>
              <w:tab w:val="clear" w:pos="7892"/>
              <w:tab w:val="right" w:pos="9026" w:leader="dot"/>
            </w:tabs>
            <w:rPr/>
          </w:pPr>
          <w:hyperlink w:anchor="__RefHeading___Toc9666707_2870459653">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9666709_2870459653">
            <w:r>
              <w:rPr>
                <w:webHidden/>
                <w:rStyle w:val="IndexLink"/>
                <w:rtl w:val="true"/>
              </w:rPr>
              <w:t>معنای حروف مقطعه</w:t>
            </w:r>
            <w:r>
              <w:rPr>
                <w:rStyle w:val="IndexLink"/>
                <w:rtl w:val="true"/>
              </w:rPr>
              <w:tab/>
            </w:r>
            <w:r>
              <w:rPr>
                <w:rStyle w:val="IndexLink"/>
              </w:rPr>
              <w:t>268</w:t>
            </w:r>
          </w:hyperlink>
        </w:p>
        <w:p>
          <w:pPr>
            <w:pStyle w:val="Contents4"/>
            <w:tabs>
              <w:tab w:val="clear" w:pos="8176"/>
              <w:tab w:val="right" w:pos="9026" w:leader="dot"/>
            </w:tabs>
            <w:rPr/>
          </w:pPr>
          <w:hyperlink w:anchor="__RefHeading___Toc9666711_2870459653">
            <w:r>
              <w:rPr>
                <w:webHidden/>
                <w:rStyle w:val="IndexLink"/>
              </w:rPr>
              <w:t>2</w:t>
            </w:r>
            <w:r>
              <w:rPr>
                <w:rStyle w:val="IndexLink"/>
                <w:rtl w:val="true"/>
              </w:rPr>
              <w:t xml:space="preserve">- </w:t>
            </w:r>
            <w:r>
              <w:rPr>
                <w:rStyle w:val="IndexLink"/>
                <w:rtl w:val="true"/>
              </w:rPr>
              <w:t xml:space="preserve">بحث خاص پیرامون آیه </w:t>
            </w:r>
            <w:r>
              <w:rPr>
                <w:rStyle w:val="IndexLink"/>
                <w:rtl w:val="true"/>
              </w:rPr>
              <w:t>«</w:t>
            </w:r>
            <w:r>
              <w:rPr>
                <w:rStyle w:val="IndexLink"/>
                <w:rtl w:val="true"/>
              </w:rPr>
              <w:t>یس</w:t>
            </w:r>
            <w:r>
              <w:rPr>
                <w:rStyle w:val="IndexLink"/>
                <w:rtl w:val="true"/>
              </w:rPr>
              <w:t>»</w:t>
              <w:tab/>
            </w:r>
            <w:r>
              <w:rPr>
                <w:rStyle w:val="IndexLink"/>
              </w:rPr>
              <w:t>269</w:t>
            </w:r>
          </w:hyperlink>
        </w:p>
        <w:p>
          <w:pPr>
            <w:pStyle w:val="Contents5"/>
            <w:tabs>
              <w:tab w:val="clear" w:pos="7892"/>
              <w:tab w:val="right" w:pos="9026" w:leader="dot"/>
            </w:tabs>
            <w:rPr/>
          </w:pPr>
          <w:hyperlink w:anchor="__RefHeading___Toc9666713_2870459653">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9666715_2870459653">
            <w:r>
              <w:rPr>
                <w:webHidden/>
                <w:rStyle w:val="IndexLink"/>
                <w:rtl w:val="true"/>
              </w:rPr>
              <w:t>«</w:t>
            </w:r>
            <w:r>
              <w:rPr>
                <w:rStyle w:val="IndexLink"/>
                <w:rtl w:val="true"/>
              </w:rPr>
              <w:t>یس</w:t>
            </w:r>
            <w:r>
              <w:rPr>
                <w:rStyle w:val="IndexLink"/>
                <w:rtl w:val="true"/>
              </w:rPr>
              <w:t xml:space="preserve">» </w:t>
            </w:r>
            <w:r>
              <w:rPr>
                <w:rStyle w:val="IndexLink"/>
                <w:rtl w:val="true"/>
              </w:rPr>
              <w:t>نام نبی مکرم اسلام صلی الله علیه واله وسلم</w:t>
            </w:r>
            <w:r>
              <w:rPr>
                <w:rStyle w:val="IndexLink"/>
                <w:rtl w:val="true"/>
              </w:rPr>
              <w:tab/>
            </w:r>
            <w:r>
              <w:rPr>
                <w:rStyle w:val="IndexLink"/>
              </w:rPr>
              <w:t>269</w:t>
            </w:r>
          </w:hyperlink>
        </w:p>
        <w:p>
          <w:pPr>
            <w:pStyle w:val="Contents5"/>
            <w:tabs>
              <w:tab w:val="clear" w:pos="7892"/>
              <w:tab w:val="right" w:pos="9026" w:leader="dot"/>
            </w:tabs>
            <w:rPr/>
          </w:pPr>
          <w:hyperlink w:anchor="__RefHeading___Toc9666717_2870459653">
            <w:r>
              <w:rPr>
                <w:webHidden/>
                <w:rStyle w:val="IndexLink"/>
                <w:rtl w:val="true"/>
              </w:rPr>
              <w:t>«</w:t>
            </w:r>
            <w:r>
              <w:rPr>
                <w:rStyle w:val="IndexLink"/>
                <w:rtl w:val="true"/>
              </w:rPr>
              <w:t>یا</w:t>
            </w:r>
            <w:r>
              <w:rPr>
                <w:rStyle w:val="IndexLink"/>
                <w:rtl w:val="true"/>
              </w:rPr>
              <w:t xml:space="preserve">» </w:t>
            </w:r>
            <w:r>
              <w:rPr>
                <w:rStyle w:val="IndexLink"/>
                <w:rtl w:val="true"/>
              </w:rPr>
              <w:t xml:space="preserve">حرف ندا و </w:t>
            </w:r>
            <w:r>
              <w:rPr>
                <w:rStyle w:val="IndexLink"/>
                <w:rtl w:val="true"/>
              </w:rPr>
              <w:t>«</w:t>
            </w:r>
            <w:r>
              <w:rPr>
                <w:rStyle w:val="IndexLink"/>
                <w:rtl w:val="true"/>
              </w:rPr>
              <w:t>سین</w:t>
            </w:r>
            <w:r>
              <w:rPr>
                <w:rStyle w:val="IndexLink"/>
                <w:rtl w:val="true"/>
              </w:rPr>
              <w:t xml:space="preserve">» </w:t>
            </w:r>
            <w:r>
              <w:rPr>
                <w:rStyle w:val="IndexLink"/>
                <w:rtl w:val="true"/>
              </w:rPr>
              <w:t>نام پیامبر صلی الله علیه واله وسلم</w:t>
            </w:r>
            <w:r>
              <w:rPr>
                <w:rStyle w:val="IndexLink"/>
                <w:rtl w:val="true"/>
              </w:rPr>
              <w:tab/>
            </w:r>
            <w:r>
              <w:rPr>
                <w:rStyle w:val="IndexLink"/>
              </w:rPr>
              <w:t>270</w:t>
            </w:r>
          </w:hyperlink>
        </w:p>
        <w:p>
          <w:pPr>
            <w:pStyle w:val="Contents5"/>
            <w:tabs>
              <w:tab w:val="clear" w:pos="7892"/>
              <w:tab w:val="right" w:pos="9026" w:leader="dot"/>
            </w:tabs>
            <w:rPr/>
          </w:pPr>
          <w:hyperlink w:anchor="__RefHeading___Toc9666719_2870459653">
            <w:r>
              <w:rPr>
                <w:webHidden/>
                <w:rStyle w:val="IndexLink"/>
                <w:rtl w:val="true"/>
              </w:rPr>
              <w:t>«</w:t>
            </w:r>
            <w:r>
              <w:rPr>
                <w:rStyle w:val="IndexLink"/>
                <w:rtl w:val="true"/>
              </w:rPr>
              <w:t>يس</w:t>
            </w:r>
            <w:r>
              <w:rPr>
                <w:rStyle w:val="IndexLink"/>
                <w:rtl w:val="true"/>
              </w:rPr>
              <w:t xml:space="preserve">» </w:t>
            </w:r>
            <w:r>
              <w:rPr>
                <w:rStyle w:val="IndexLink"/>
                <w:rtl w:val="true"/>
              </w:rPr>
              <w:t xml:space="preserve">خطاب به انسان و </w:t>
            </w:r>
            <w:r>
              <w:rPr>
                <w:rStyle w:val="IndexLink"/>
                <w:rtl w:val="true"/>
              </w:rPr>
              <w:t>«</w:t>
            </w:r>
            <w:r>
              <w:rPr>
                <w:rStyle w:val="IndexLink"/>
                <w:rtl w:val="true"/>
              </w:rPr>
              <w:t>سین</w:t>
            </w:r>
            <w:r>
              <w:rPr>
                <w:rStyle w:val="IndexLink"/>
                <w:rtl w:val="true"/>
              </w:rPr>
              <w:t xml:space="preserve">» </w:t>
            </w:r>
            <w:r>
              <w:rPr>
                <w:rStyle w:val="IndexLink"/>
                <w:rtl w:val="true"/>
              </w:rPr>
              <w:t>به معنای قلب انسان</w:t>
            </w:r>
            <w:r>
              <w:rPr>
                <w:rStyle w:val="IndexLink"/>
                <w:rtl w:val="true"/>
              </w:rPr>
              <w:tab/>
            </w:r>
            <w:r>
              <w:rPr>
                <w:rStyle w:val="IndexLink"/>
              </w:rPr>
              <w:t>271</w:t>
            </w:r>
          </w:hyperlink>
        </w:p>
        <w:p>
          <w:pPr>
            <w:pStyle w:val="Contents5"/>
            <w:tabs>
              <w:tab w:val="clear" w:pos="7892"/>
              <w:tab w:val="right" w:pos="9026" w:leader="dot"/>
            </w:tabs>
            <w:rPr/>
          </w:pPr>
          <w:hyperlink w:anchor="__RefHeading___Toc9666721_2870459653">
            <w:r>
              <w:rPr>
                <w:webHidden/>
                <w:rStyle w:val="IndexLink"/>
                <w:rtl w:val="true"/>
              </w:rPr>
              <w:t>انسان قلب عالم هستی</w:t>
            </w:r>
            <w:r>
              <w:rPr>
                <w:rStyle w:val="IndexLink"/>
                <w:rtl w:val="true"/>
              </w:rPr>
              <w:tab/>
            </w:r>
            <w:r>
              <w:rPr>
                <w:rStyle w:val="IndexLink"/>
              </w:rPr>
              <w:t>271</w:t>
            </w:r>
          </w:hyperlink>
        </w:p>
        <w:p>
          <w:pPr>
            <w:pStyle w:val="Contents5"/>
            <w:tabs>
              <w:tab w:val="clear" w:pos="7892"/>
              <w:tab w:val="right" w:pos="9026" w:leader="dot"/>
            </w:tabs>
            <w:rPr/>
          </w:pPr>
          <w:hyperlink w:anchor="__RefHeading___Toc9666723_2870459653">
            <w:r>
              <w:rPr>
                <w:webHidden/>
                <w:rStyle w:val="IndexLink"/>
                <w:rtl w:val="true"/>
              </w:rPr>
              <w:t>انبیاء الهی قلب جامعه انسانی</w:t>
            </w:r>
            <w:r>
              <w:rPr>
                <w:rStyle w:val="IndexLink"/>
                <w:rtl w:val="true"/>
              </w:rPr>
              <w:tab/>
            </w:r>
            <w:r>
              <w:rPr>
                <w:rStyle w:val="IndexLink"/>
              </w:rPr>
              <w:t>273</w:t>
            </w:r>
          </w:hyperlink>
        </w:p>
        <w:p>
          <w:pPr>
            <w:pStyle w:val="Contents5"/>
            <w:tabs>
              <w:tab w:val="clear" w:pos="7892"/>
              <w:tab w:val="right" w:pos="9026" w:leader="dot"/>
            </w:tabs>
            <w:rPr/>
          </w:pPr>
          <w:hyperlink w:anchor="__RefHeading___Toc9666725_2870459653">
            <w:r>
              <w:rPr>
                <w:webHidden/>
                <w:rStyle w:val="IndexLink"/>
                <w:rtl w:val="true"/>
              </w:rPr>
              <w:t xml:space="preserve">مراد از </w:t>
            </w:r>
            <w:r>
              <w:rPr>
                <w:rStyle w:val="IndexLink"/>
                <w:rtl w:val="true"/>
              </w:rPr>
              <w:t>«</w:t>
            </w:r>
            <w:r>
              <w:rPr>
                <w:rStyle w:val="IndexLink"/>
                <w:rtl w:val="true"/>
              </w:rPr>
              <w:t>سین</w:t>
            </w:r>
            <w:r>
              <w:rPr>
                <w:rStyle w:val="IndexLink"/>
                <w:rtl w:val="true"/>
              </w:rPr>
              <w:t xml:space="preserve">» </w:t>
            </w:r>
            <w:r>
              <w:rPr>
                <w:rStyle w:val="IndexLink"/>
                <w:rtl w:val="true"/>
              </w:rPr>
              <w:t xml:space="preserve">سید و مراد از </w:t>
            </w:r>
            <w:r>
              <w:rPr>
                <w:rStyle w:val="IndexLink"/>
                <w:rtl w:val="true"/>
              </w:rPr>
              <w:t>«</w:t>
            </w:r>
            <w:r>
              <w:rPr>
                <w:rStyle w:val="IndexLink"/>
                <w:rtl w:val="true"/>
              </w:rPr>
              <w:t>سید</w:t>
            </w:r>
            <w:r>
              <w:rPr>
                <w:rStyle w:val="IndexLink"/>
                <w:rtl w:val="true"/>
              </w:rPr>
              <w:t xml:space="preserve">» </w:t>
            </w:r>
            <w:r>
              <w:rPr>
                <w:rStyle w:val="IndexLink"/>
                <w:rtl w:val="true"/>
              </w:rPr>
              <w:t>پیامبر اکرم صلی الله علیه واله وسلم</w:t>
            </w:r>
            <w:r>
              <w:rPr>
                <w:rStyle w:val="IndexLink"/>
                <w:rtl w:val="true"/>
              </w:rPr>
              <w:tab/>
            </w:r>
            <w:r>
              <w:rPr>
                <w:rStyle w:val="IndexLink"/>
              </w:rPr>
              <w:t>273</w:t>
            </w:r>
          </w:hyperlink>
        </w:p>
        <w:p>
          <w:pPr>
            <w:pStyle w:val="Contents3"/>
            <w:tabs>
              <w:tab w:val="clear" w:pos="8459"/>
              <w:tab w:val="right" w:pos="9026" w:leader="dot"/>
            </w:tabs>
            <w:rPr/>
          </w:pPr>
          <w:hyperlink w:anchor="__RefHeading___Toc9666727_2870459653">
            <w:r>
              <w:rPr>
                <w:webHidden/>
                <w:rStyle w:val="IndexLink"/>
                <w:rtl w:val="true"/>
              </w:rPr>
              <w:t>آیه دوم</w:t>
            </w:r>
            <w:r>
              <w:rPr>
                <w:rStyle w:val="IndexLink"/>
                <w:rtl w:val="true"/>
              </w:rPr>
              <w:tab/>
            </w:r>
            <w:r>
              <w:rPr>
                <w:rStyle w:val="IndexLink"/>
              </w:rPr>
              <w:t>274</w:t>
            </w:r>
          </w:hyperlink>
        </w:p>
        <w:p>
          <w:pPr>
            <w:pStyle w:val="Contents4"/>
            <w:tabs>
              <w:tab w:val="clear" w:pos="8176"/>
              <w:tab w:val="right" w:pos="9026" w:leader="dot"/>
            </w:tabs>
            <w:rPr/>
          </w:pPr>
          <w:hyperlink w:anchor="__RefHeading___Toc9666729_2870459653">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9666731_2870459653">
            <w:r>
              <w:rPr>
                <w:webHidden/>
                <w:rStyle w:val="IndexLink"/>
              </w:rPr>
              <w:t>1</w:t>
            </w:r>
            <w:r>
              <w:rPr>
                <w:rStyle w:val="IndexLink"/>
                <w:rtl w:val="true"/>
              </w:rPr>
              <w:t xml:space="preserve">. </w:t>
            </w:r>
            <w:r>
              <w:rPr>
                <w:rStyle w:val="IndexLink"/>
                <w:rtl w:val="true"/>
              </w:rPr>
              <w:t xml:space="preserve">تفسير </w:t>
            </w:r>
            <w:r>
              <w:rPr>
                <w:rStyle w:val="IndexLink"/>
                <w:rtl w:val="true"/>
              </w:rPr>
              <w:t>«</w:t>
            </w:r>
            <w:r>
              <w:rPr>
                <w:rStyle w:val="IndexLink"/>
                <w:rtl w:val="true"/>
              </w:rPr>
              <w:t>واو</w:t>
            </w:r>
            <w:r>
              <w:rPr>
                <w:rStyle w:val="IndexLink"/>
                <w:rtl w:val="true"/>
              </w:rPr>
              <w:t>»</w:t>
              <w:tab/>
            </w:r>
            <w:r>
              <w:rPr>
                <w:rStyle w:val="IndexLink"/>
              </w:rPr>
              <w:t>274</w:t>
            </w:r>
          </w:hyperlink>
        </w:p>
        <w:p>
          <w:pPr>
            <w:pStyle w:val="Contents4"/>
            <w:tabs>
              <w:tab w:val="clear" w:pos="8176"/>
              <w:tab w:val="right" w:pos="9026" w:leader="dot"/>
            </w:tabs>
            <w:rPr/>
          </w:pPr>
          <w:hyperlink w:anchor="__RefHeading___Toc9666733_2870459653">
            <w:r>
              <w:rPr>
                <w:webHidden/>
                <w:rStyle w:val="IndexLink"/>
              </w:rPr>
              <w:t>2</w:t>
            </w:r>
            <w:r>
              <w:rPr>
                <w:rStyle w:val="IndexLink"/>
                <w:rtl w:val="true"/>
              </w:rPr>
              <w:t xml:space="preserve">. </w:t>
            </w:r>
            <w:r>
              <w:rPr>
                <w:rStyle w:val="IndexLink"/>
                <w:rtl w:val="true"/>
              </w:rPr>
              <w:t xml:space="preserve">تفسير </w:t>
            </w:r>
            <w:r>
              <w:rPr>
                <w:rStyle w:val="IndexLink"/>
                <w:rtl w:val="true"/>
              </w:rPr>
              <w:t>«</w:t>
            </w:r>
            <w:r>
              <w:rPr>
                <w:rStyle w:val="IndexLink"/>
                <w:rtl w:val="true"/>
              </w:rPr>
              <w:t>الْقُرْآنِ</w:t>
            </w:r>
            <w:r>
              <w:rPr>
                <w:rStyle w:val="IndexLink"/>
                <w:rtl w:val="true"/>
              </w:rPr>
              <w:t>»</w:t>
              <w:tab/>
            </w:r>
            <w:r>
              <w:rPr>
                <w:rStyle w:val="IndexLink"/>
              </w:rPr>
              <w:t>275</w:t>
            </w:r>
          </w:hyperlink>
        </w:p>
        <w:p>
          <w:pPr>
            <w:pStyle w:val="Contents5"/>
            <w:tabs>
              <w:tab w:val="clear" w:pos="7892"/>
              <w:tab w:val="right" w:pos="9026" w:leader="dot"/>
            </w:tabs>
            <w:rPr/>
          </w:pPr>
          <w:hyperlink w:anchor="__RefHeading___Toc9666735_2870459653">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9666737_2870459653">
            <w:r>
              <w:rPr>
                <w:webHidden/>
                <w:rStyle w:val="IndexLink"/>
                <w:rtl w:val="true"/>
              </w:rPr>
              <w:t>قرآن روشن کننده همه چیز</w:t>
            </w:r>
            <w:r>
              <w:rPr>
                <w:rStyle w:val="IndexLink"/>
                <w:rtl w:val="true"/>
              </w:rPr>
              <w:tab/>
            </w:r>
            <w:r>
              <w:rPr>
                <w:rStyle w:val="IndexLink"/>
              </w:rPr>
              <w:t>276</w:t>
            </w:r>
          </w:hyperlink>
        </w:p>
        <w:p>
          <w:pPr>
            <w:pStyle w:val="Contents5"/>
            <w:tabs>
              <w:tab w:val="clear" w:pos="7892"/>
              <w:tab w:val="right" w:pos="9026" w:leader="dot"/>
            </w:tabs>
            <w:rPr/>
          </w:pPr>
          <w:hyperlink w:anchor="__RefHeading___Toc9666739_2870459653">
            <w:r>
              <w:rPr>
                <w:webHidden/>
                <w:rStyle w:val="IndexLink"/>
                <w:rtl w:val="true"/>
              </w:rPr>
              <w:t>نور و برهان بودن قرآن</w:t>
            </w:r>
            <w:r>
              <w:rPr>
                <w:rStyle w:val="IndexLink"/>
                <w:rtl w:val="true"/>
              </w:rPr>
              <w:tab/>
            </w:r>
            <w:r>
              <w:rPr>
                <w:rStyle w:val="IndexLink"/>
              </w:rPr>
              <w:t>277</w:t>
            </w:r>
          </w:hyperlink>
        </w:p>
        <w:p>
          <w:pPr>
            <w:pStyle w:val="Contents5"/>
            <w:tabs>
              <w:tab w:val="clear" w:pos="7892"/>
              <w:tab w:val="right" w:pos="9026" w:leader="dot"/>
            </w:tabs>
            <w:rPr/>
          </w:pPr>
          <w:hyperlink w:anchor="__RefHeading___Toc9666741_2870459653">
            <w:r>
              <w:rPr>
                <w:webHidden/>
                <w:rStyle w:val="IndexLink"/>
                <w:rtl w:val="true"/>
              </w:rPr>
              <w:t>هدایت گری قرآن</w:t>
            </w:r>
            <w:r>
              <w:rPr>
                <w:rStyle w:val="IndexLink"/>
                <w:rtl w:val="true"/>
              </w:rPr>
              <w:tab/>
            </w:r>
            <w:r>
              <w:rPr>
                <w:rStyle w:val="IndexLink"/>
              </w:rPr>
              <w:t>277</w:t>
            </w:r>
          </w:hyperlink>
        </w:p>
        <w:p>
          <w:pPr>
            <w:pStyle w:val="Contents5"/>
            <w:tabs>
              <w:tab w:val="clear" w:pos="7892"/>
              <w:tab w:val="right" w:pos="9026" w:leader="dot"/>
            </w:tabs>
            <w:rPr/>
          </w:pPr>
          <w:hyperlink w:anchor="__RefHeading___Toc9666743_2870459653">
            <w:r>
              <w:rPr>
                <w:webHidden/>
                <w:rStyle w:val="IndexLink"/>
                <w:rtl w:val="true"/>
              </w:rPr>
              <w:t>اسامی قرآن</w:t>
            </w:r>
            <w:r>
              <w:rPr>
                <w:rStyle w:val="IndexLink"/>
                <w:rtl w:val="true"/>
              </w:rPr>
              <w:tab/>
            </w:r>
            <w:r>
              <w:rPr>
                <w:rStyle w:val="IndexLink"/>
              </w:rPr>
              <w:t>278</w:t>
            </w:r>
          </w:hyperlink>
        </w:p>
        <w:p>
          <w:pPr>
            <w:pStyle w:val="Contents5"/>
            <w:tabs>
              <w:tab w:val="clear" w:pos="7892"/>
              <w:tab w:val="right" w:pos="9026" w:leader="dot"/>
            </w:tabs>
            <w:rPr/>
          </w:pPr>
          <w:hyperlink w:anchor="__RefHeading___Toc9666745_2870459653">
            <w:r>
              <w:rPr>
                <w:webHidden/>
                <w:rStyle w:val="IndexLink"/>
                <w:rtl w:val="true"/>
              </w:rPr>
              <w:t xml:space="preserve">معنای واژهٔ </w:t>
            </w:r>
            <w:r>
              <w:rPr>
                <w:rStyle w:val="IndexLink"/>
                <w:rtl w:val="true"/>
              </w:rPr>
              <w:t>«</w:t>
            </w:r>
            <w:r>
              <w:rPr>
                <w:rStyle w:val="IndexLink"/>
                <w:rtl w:val="true"/>
              </w:rPr>
              <w:t>قرآن</w:t>
            </w:r>
            <w:r>
              <w:rPr>
                <w:rStyle w:val="IndexLink"/>
                <w:rtl w:val="true"/>
              </w:rPr>
              <w:t>»</w:t>
              <w:tab/>
            </w:r>
            <w:r>
              <w:rPr>
                <w:rStyle w:val="IndexLink"/>
              </w:rPr>
              <w:t>278</w:t>
            </w:r>
          </w:hyperlink>
        </w:p>
        <w:p>
          <w:pPr>
            <w:pStyle w:val="Contents6"/>
            <w:tabs>
              <w:tab w:val="clear" w:pos="7609"/>
              <w:tab w:val="right" w:pos="9026" w:leader="dot"/>
            </w:tabs>
            <w:rPr/>
          </w:pPr>
          <w:hyperlink w:anchor="__RefHeading___Toc9666747_2870459653">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9666749_2870459653">
            <w:r>
              <w:rPr>
                <w:webHidden/>
                <w:rStyle w:val="IndexLink"/>
                <w:rtl w:val="true"/>
              </w:rPr>
              <w:t>الف</w:t>
            </w:r>
            <w:r>
              <w:rPr>
                <w:rStyle w:val="IndexLink"/>
                <w:rtl w:val="true"/>
              </w:rPr>
              <w:t xml:space="preserve">: </w:t>
            </w:r>
            <w:r>
              <w:rPr>
                <w:rStyle w:val="IndexLink"/>
                <w:rtl w:val="true"/>
              </w:rPr>
              <w:t xml:space="preserve">قرآن از ماده </w:t>
            </w:r>
            <w:r>
              <w:rPr>
                <w:rStyle w:val="IndexLink"/>
                <w:rtl w:val="true"/>
              </w:rPr>
              <w:t>«</w:t>
            </w:r>
            <w:r>
              <w:rPr>
                <w:rStyle w:val="IndexLink"/>
                <w:rtl w:val="true"/>
              </w:rPr>
              <w:t>تقارن</w:t>
            </w:r>
            <w:r>
              <w:rPr>
                <w:rStyle w:val="IndexLink"/>
                <w:rtl w:val="true"/>
              </w:rPr>
              <w:t>»</w:t>
              <w:tab/>
            </w:r>
            <w:r>
              <w:rPr>
                <w:rStyle w:val="IndexLink"/>
              </w:rPr>
              <w:t>278</w:t>
            </w:r>
          </w:hyperlink>
        </w:p>
        <w:p>
          <w:pPr>
            <w:pStyle w:val="Contents6"/>
            <w:tabs>
              <w:tab w:val="clear" w:pos="7609"/>
              <w:tab w:val="right" w:pos="9026" w:leader="dot"/>
            </w:tabs>
            <w:rPr/>
          </w:pPr>
          <w:hyperlink w:anchor="__RefHeading___Toc9666751_2870459653">
            <w:r>
              <w:rPr>
                <w:webHidden/>
                <w:rStyle w:val="IndexLink"/>
                <w:rtl w:val="true"/>
              </w:rPr>
              <w:t>ب</w:t>
            </w:r>
            <w:r>
              <w:rPr>
                <w:rStyle w:val="IndexLink"/>
                <w:rtl w:val="true"/>
              </w:rPr>
              <w:t xml:space="preserve">: </w:t>
            </w:r>
            <w:r>
              <w:rPr>
                <w:rStyle w:val="IndexLink"/>
                <w:rtl w:val="true"/>
              </w:rPr>
              <w:t>قرآن از مادۀ قرائت</w:t>
            </w:r>
            <w:r>
              <w:rPr>
                <w:rStyle w:val="IndexLink"/>
                <w:rtl w:val="true"/>
              </w:rPr>
              <w:tab/>
            </w:r>
            <w:r>
              <w:rPr>
                <w:rStyle w:val="IndexLink"/>
              </w:rPr>
              <w:t>279</w:t>
            </w:r>
          </w:hyperlink>
        </w:p>
        <w:p>
          <w:pPr>
            <w:pStyle w:val="Contents6"/>
            <w:tabs>
              <w:tab w:val="clear" w:pos="7609"/>
              <w:tab w:val="right" w:pos="9026" w:leader="dot"/>
            </w:tabs>
            <w:rPr/>
          </w:pPr>
          <w:hyperlink w:anchor="__RefHeading___Toc9666753_2870459653">
            <w:r>
              <w:rPr>
                <w:webHidden/>
                <w:rStyle w:val="IndexLink"/>
                <w:rtl w:val="true"/>
              </w:rPr>
              <w:t>ج</w:t>
            </w:r>
            <w:r>
              <w:rPr>
                <w:rStyle w:val="IndexLink"/>
                <w:rtl w:val="true"/>
              </w:rPr>
              <w:t xml:space="preserve">: </w:t>
            </w:r>
            <w:r>
              <w:rPr>
                <w:rStyle w:val="IndexLink"/>
                <w:rtl w:val="true"/>
              </w:rPr>
              <w:t xml:space="preserve">قرآن از ماده </w:t>
            </w:r>
            <w:r>
              <w:rPr>
                <w:rStyle w:val="IndexLink"/>
                <w:rtl w:val="true"/>
              </w:rPr>
              <w:t>«</w:t>
            </w:r>
            <w:r>
              <w:rPr>
                <w:rStyle w:val="IndexLink"/>
                <w:rtl w:val="true"/>
              </w:rPr>
              <w:t>قری</w:t>
            </w:r>
            <w:r>
              <w:rPr>
                <w:rStyle w:val="IndexLink"/>
                <w:rtl w:val="true"/>
              </w:rPr>
              <w:t>»</w:t>
              <w:tab/>
            </w:r>
            <w:r>
              <w:rPr>
                <w:rStyle w:val="IndexLink"/>
              </w:rPr>
              <w:t>280</w:t>
            </w:r>
          </w:hyperlink>
        </w:p>
        <w:p>
          <w:pPr>
            <w:pStyle w:val="Contents4"/>
            <w:tabs>
              <w:tab w:val="clear" w:pos="8176"/>
              <w:tab w:val="right" w:pos="9026" w:leader="dot"/>
            </w:tabs>
            <w:rPr/>
          </w:pPr>
          <w:hyperlink w:anchor="__RefHeading___Toc9666755_2870459653">
            <w:r>
              <w:rPr>
                <w:webHidden/>
                <w:rStyle w:val="IndexLink"/>
              </w:rPr>
              <w:t>3</w:t>
            </w:r>
            <w:r>
              <w:rPr>
                <w:rStyle w:val="IndexLink"/>
                <w:rtl w:val="true"/>
              </w:rPr>
              <w:t xml:space="preserve">. </w:t>
            </w:r>
            <w:r>
              <w:rPr>
                <w:rStyle w:val="IndexLink"/>
                <w:rtl w:val="true"/>
              </w:rPr>
              <w:t xml:space="preserve">تفسير </w:t>
            </w:r>
            <w:r>
              <w:rPr>
                <w:rStyle w:val="IndexLink"/>
                <w:rtl w:val="true"/>
              </w:rPr>
              <w:t>(</w:t>
            </w:r>
            <w:r>
              <w:rPr>
                <w:rStyle w:val="IndexLink"/>
                <w:rtl w:val="true"/>
              </w:rPr>
              <w:t>الْحَكِيم</w:t>
            </w:r>
            <w:r>
              <w:rPr>
                <w:rStyle w:val="IndexLink"/>
                <w:rtl w:val="true"/>
              </w:rPr>
              <w:t>)</w:t>
              <w:tab/>
            </w:r>
            <w:r>
              <w:rPr>
                <w:rStyle w:val="IndexLink"/>
              </w:rPr>
              <w:t>280</w:t>
            </w:r>
          </w:hyperlink>
        </w:p>
        <w:p>
          <w:pPr>
            <w:pStyle w:val="Contents3"/>
            <w:tabs>
              <w:tab w:val="clear" w:pos="8459"/>
              <w:tab w:val="right" w:pos="9026" w:leader="dot"/>
            </w:tabs>
            <w:rPr/>
          </w:pPr>
          <w:hyperlink w:anchor="__RefHeading___Toc9666757_2870459653">
            <w:r>
              <w:rPr>
                <w:webHidden/>
                <w:rStyle w:val="IndexLink"/>
                <w:rtl w:val="true"/>
              </w:rPr>
              <w:t>آیه سوم</w:t>
            </w:r>
            <w:r>
              <w:rPr>
                <w:rStyle w:val="IndexLink"/>
                <w:rtl w:val="true"/>
              </w:rPr>
              <w:tab/>
            </w:r>
            <w:r>
              <w:rPr>
                <w:rStyle w:val="IndexLink"/>
              </w:rPr>
              <w:t>283</w:t>
            </w:r>
          </w:hyperlink>
        </w:p>
        <w:p>
          <w:pPr>
            <w:pStyle w:val="Contents4"/>
            <w:tabs>
              <w:tab w:val="clear" w:pos="8176"/>
              <w:tab w:val="right" w:pos="9026" w:leader="dot"/>
            </w:tabs>
            <w:rPr/>
          </w:pPr>
          <w:hyperlink w:anchor="__RefHeading___Toc9666759_2870459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9666761_2870459653">
            <w:r>
              <w:rPr>
                <w:webHidden/>
                <w:rStyle w:val="IndexLink"/>
                <w:rtl w:val="true"/>
              </w:rPr>
              <w:t>بعثت خاتم الانبياء صلی الله علیه واله وسلم مركز وقایع عالم</w:t>
            </w:r>
            <w:r>
              <w:rPr>
                <w:rStyle w:val="IndexLink"/>
                <w:rtl w:val="true"/>
              </w:rPr>
              <w:tab/>
            </w:r>
            <w:r>
              <w:rPr>
                <w:rStyle w:val="IndexLink"/>
              </w:rPr>
              <w:t>284</w:t>
            </w:r>
          </w:hyperlink>
        </w:p>
        <w:p>
          <w:pPr>
            <w:pStyle w:val="Contents3"/>
            <w:tabs>
              <w:tab w:val="clear" w:pos="8459"/>
              <w:tab w:val="right" w:pos="9026" w:leader="dot"/>
            </w:tabs>
            <w:rPr/>
          </w:pPr>
          <w:hyperlink w:anchor="__RefHeading___Toc9666763_2870459653">
            <w:r>
              <w:rPr>
                <w:webHidden/>
                <w:rStyle w:val="IndexLink"/>
                <w:rtl w:val="true"/>
              </w:rPr>
              <w:t>آیه چهارم</w:t>
            </w:r>
            <w:r>
              <w:rPr>
                <w:rStyle w:val="IndexLink"/>
                <w:rtl w:val="true"/>
              </w:rPr>
              <w:tab/>
            </w:r>
            <w:r>
              <w:rPr>
                <w:rStyle w:val="IndexLink"/>
              </w:rPr>
              <w:t>285</w:t>
            </w:r>
          </w:hyperlink>
        </w:p>
        <w:p>
          <w:pPr>
            <w:pStyle w:val="Contents4"/>
            <w:tabs>
              <w:tab w:val="clear" w:pos="8176"/>
              <w:tab w:val="right" w:pos="9026" w:leader="dot"/>
            </w:tabs>
            <w:rPr/>
          </w:pPr>
          <w:hyperlink w:anchor="__RefHeading___Toc9666765_287045965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9666767_2870459653">
            <w:r>
              <w:rPr>
                <w:webHidden/>
                <w:rStyle w:val="IndexLink"/>
                <w:rtl w:val="true"/>
              </w:rPr>
              <w:t xml:space="preserve">معنای </w:t>
            </w:r>
            <w:r>
              <w:rPr>
                <w:rStyle w:val="IndexLink"/>
                <w:rtl w:val="true"/>
              </w:rPr>
              <w:t>«</w:t>
            </w:r>
            <w:r>
              <w:rPr>
                <w:rStyle w:val="IndexLink"/>
                <w:rtl w:val="true"/>
              </w:rPr>
              <w:t>صراط</w:t>
            </w:r>
            <w:r>
              <w:rPr>
                <w:rStyle w:val="IndexLink"/>
                <w:rtl w:val="true"/>
              </w:rPr>
              <w:t>»</w:t>
              <w:tab/>
            </w:r>
            <w:r>
              <w:rPr>
                <w:rStyle w:val="IndexLink"/>
              </w:rPr>
              <w:t>286</w:t>
            </w:r>
          </w:hyperlink>
        </w:p>
        <w:p>
          <w:pPr>
            <w:pStyle w:val="Contents4"/>
            <w:tabs>
              <w:tab w:val="clear" w:pos="8176"/>
              <w:tab w:val="right" w:pos="9026" w:leader="dot"/>
            </w:tabs>
            <w:rPr/>
          </w:pPr>
          <w:hyperlink w:anchor="__RefHeading___Toc9666769_2870459653">
            <w:r>
              <w:rPr>
                <w:webHidden/>
                <w:rStyle w:val="IndexLink"/>
                <w:rtl w:val="true"/>
              </w:rPr>
              <w:t>انحصار صراط مستقیم در راه اهل بیت علیهم 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9666771_2870459653">
            <w:r>
              <w:rPr>
                <w:webHidden/>
                <w:rStyle w:val="IndexLink"/>
                <w:rtl w:val="true"/>
              </w:rPr>
              <w:t>عبادت خداوند صراط مستقیم</w:t>
            </w:r>
            <w:r>
              <w:rPr>
                <w:rStyle w:val="IndexLink"/>
                <w:rtl w:val="true"/>
              </w:rPr>
              <w:tab/>
            </w:r>
            <w:r>
              <w:rPr>
                <w:rStyle w:val="IndexLink"/>
              </w:rPr>
              <w:t>287</w:t>
            </w:r>
          </w:hyperlink>
        </w:p>
        <w:p>
          <w:pPr>
            <w:pStyle w:val="Contents3"/>
            <w:tabs>
              <w:tab w:val="clear" w:pos="8459"/>
              <w:tab w:val="right" w:pos="9026" w:leader="dot"/>
            </w:tabs>
            <w:rPr/>
          </w:pPr>
          <w:hyperlink w:anchor="__RefHeading___Toc9666773_2870459653">
            <w:r>
              <w:rPr>
                <w:webHidden/>
                <w:rStyle w:val="IndexLink"/>
                <w:rtl w:val="true"/>
              </w:rPr>
              <w:t>آیه پنجم</w:t>
            </w:r>
            <w:r>
              <w:rPr>
                <w:rStyle w:val="IndexLink"/>
                <w:rtl w:val="true"/>
              </w:rPr>
              <w:tab/>
            </w:r>
            <w:r>
              <w:rPr>
                <w:rStyle w:val="IndexLink"/>
              </w:rPr>
              <w:t>288</w:t>
            </w:r>
          </w:hyperlink>
        </w:p>
        <w:p>
          <w:pPr>
            <w:pStyle w:val="Contents4"/>
            <w:tabs>
              <w:tab w:val="clear" w:pos="8176"/>
              <w:tab w:val="right" w:pos="9026" w:leader="dot"/>
            </w:tabs>
            <w:rPr/>
          </w:pPr>
          <w:hyperlink w:anchor="__RefHeading___Toc9666775_287045965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9666777_2870459653">
            <w:r>
              <w:rPr>
                <w:webHidden/>
                <w:rStyle w:val="IndexLink"/>
                <w:rtl w:val="true"/>
              </w:rPr>
              <w:t>عظمت قرآن</w:t>
            </w:r>
            <w:r>
              <w:rPr>
                <w:rStyle w:val="IndexLink"/>
                <w:rtl w:val="true"/>
              </w:rPr>
              <w:tab/>
            </w:r>
            <w:r>
              <w:rPr>
                <w:rStyle w:val="IndexLink"/>
              </w:rPr>
              <w:t>288</w:t>
            </w:r>
          </w:hyperlink>
        </w:p>
        <w:p>
          <w:pPr>
            <w:pStyle w:val="Contents5"/>
            <w:tabs>
              <w:tab w:val="clear" w:pos="7892"/>
              <w:tab w:val="right" w:pos="9026" w:leader="dot"/>
            </w:tabs>
            <w:rPr/>
          </w:pPr>
          <w:hyperlink w:anchor="__RefHeading___Toc9666779_2870459653">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9666781_2870459653">
            <w:r>
              <w:rPr>
                <w:webHidden/>
                <w:rStyle w:val="IndexLink"/>
                <w:rtl w:val="true"/>
              </w:rPr>
              <w:t>الف</w:t>
            </w:r>
            <w:r>
              <w:rPr>
                <w:rStyle w:val="IndexLink"/>
                <w:rtl w:val="true"/>
              </w:rPr>
              <w:t xml:space="preserve">. </w:t>
            </w:r>
            <w:r>
              <w:rPr>
                <w:rStyle w:val="IndexLink"/>
                <w:rtl w:val="true"/>
              </w:rPr>
              <w:t>قرآن مایۀ سعادت</w:t>
            </w:r>
            <w:r>
              <w:rPr>
                <w:rStyle w:val="IndexLink"/>
                <w:rtl w:val="true"/>
              </w:rPr>
              <w:tab/>
            </w:r>
            <w:r>
              <w:rPr>
                <w:rStyle w:val="IndexLink"/>
              </w:rPr>
              <w:t>288</w:t>
            </w:r>
          </w:hyperlink>
        </w:p>
        <w:p>
          <w:pPr>
            <w:pStyle w:val="Contents5"/>
            <w:tabs>
              <w:tab w:val="clear" w:pos="7892"/>
              <w:tab w:val="right" w:pos="9026" w:leader="dot"/>
            </w:tabs>
            <w:rPr/>
          </w:pPr>
          <w:hyperlink w:anchor="__RefHeading___Toc9666783_2870459653">
            <w:r>
              <w:rPr>
                <w:webHidden/>
                <w:rStyle w:val="IndexLink"/>
                <w:rtl w:val="true"/>
              </w:rPr>
              <w:t>ب</w:t>
            </w:r>
            <w:r>
              <w:rPr>
                <w:rStyle w:val="IndexLink"/>
                <w:rtl w:val="true"/>
              </w:rPr>
              <w:t xml:space="preserve">. </w:t>
            </w:r>
            <w:r>
              <w:rPr>
                <w:rStyle w:val="IndexLink"/>
                <w:rtl w:val="true"/>
              </w:rPr>
              <w:t>قرآن سبب نجات از حسرت روز قیامت</w:t>
            </w:r>
            <w:r>
              <w:rPr>
                <w:rStyle w:val="IndexLink"/>
                <w:rtl w:val="true"/>
              </w:rPr>
              <w:tab/>
            </w:r>
            <w:r>
              <w:rPr>
                <w:rStyle w:val="IndexLink"/>
              </w:rPr>
              <w:t>290</w:t>
            </w:r>
          </w:hyperlink>
        </w:p>
        <w:p>
          <w:pPr>
            <w:pStyle w:val="Contents5"/>
            <w:tabs>
              <w:tab w:val="clear" w:pos="7892"/>
              <w:tab w:val="right" w:pos="9026" w:leader="dot"/>
            </w:tabs>
            <w:rPr/>
          </w:pPr>
          <w:hyperlink w:anchor="__RefHeading___Toc9666785_2870459653">
            <w:r>
              <w:rPr>
                <w:webHidden/>
                <w:rStyle w:val="IndexLink"/>
                <w:rtl w:val="true"/>
              </w:rPr>
              <w:t>ج</w:t>
            </w:r>
            <w:r>
              <w:rPr>
                <w:rStyle w:val="IndexLink"/>
                <w:rtl w:val="true"/>
              </w:rPr>
              <w:t xml:space="preserve">. </w:t>
            </w:r>
            <w:r>
              <w:rPr>
                <w:rStyle w:val="IndexLink"/>
                <w:rtl w:val="true"/>
              </w:rPr>
              <w:t>قرآن سایبانی در برابر حرارت روز قیامت</w:t>
            </w:r>
            <w:r>
              <w:rPr>
                <w:rStyle w:val="IndexLink"/>
                <w:rtl w:val="true"/>
              </w:rPr>
              <w:tab/>
            </w:r>
            <w:r>
              <w:rPr>
                <w:rStyle w:val="IndexLink"/>
              </w:rPr>
              <w:t>290</w:t>
            </w:r>
          </w:hyperlink>
        </w:p>
        <w:p>
          <w:pPr>
            <w:pStyle w:val="Contents4"/>
            <w:tabs>
              <w:tab w:val="clear" w:pos="8176"/>
              <w:tab w:val="right" w:pos="9026" w:leader="dot"/>
            </w:tabs>
            <w:rPr/>
          </w:pPr>
          <w:hyperlink w:anchor="__RefHeading___Toc9666787_2870459653">
            <w:r>
              <w:rPr>
                <w:webHidden/>
                <w:rStyle w:val="IndexLink"/>
                <w:rtl w:val="true"/>
              </w:rPr>
              <w:t xml:space="preserve">معنای </w:t>
            </w:r>
            <w:r>
              <w:rPr>
                <w:rStyle w:val="IndexLink"/>
                <w:rtl w:val="true"/>
              </w:rPr>
              <w:t>«</w:t>
            </w:r>
            <w:r>
              <w:rPr>
                <w:rStyle w:val="IndexLink"/>
                <w:rtl w:val="true"/>
              </w:rPr>
              <w:t>تنزیل</w:t>
            </w:r>
            <w:r>
              <w:rPr>
                <w:rStyle w:val="IndexLink"/>
                <w:rtl w:val="true"/>
              </w:rPr>
              <w:t xml:space="preserve">» </w:t>
            </w:r>
            <w:r>
              <w:rPr>
                <w:rStyle w:val="IndexLink"/>
                <w:rtl w:val="true"/>
              </w:rPr>
              <w:t xml:space="preserve">و تفاوت آن با </w:t>
            </w:r>
            <w:r>
              <w:rPr>
                <w:rStyle w:val="IndexLink"/>
                <w:rtl w:val="true"/>
              </w:rPr>
              <w:t>«</w:t>
            </w:r>
            <w:r>
              <w:rPr>
                <w:rStyle w:val="IndexLink"/>
                <w:rtl w:val="true"/>
              </w:rPr>
              <w:t>انزال</w:t>
            </w:r>
            <w:r>
              <w:rPr>
                <w:rStyle w:val="IndexLink"/>
                <w:rtl w:val="true"/>
              </w:rPr>
              <w:t>»</w:t>
              <w:tab/>
            </w:r>
            <w:r>
              <w:rPr>
                <w:rStyle w:val="IndexLink"/>
              </w:rPr>
              <w:t>290</w:t>
            </w:r>
          </w:hyperlink>
        </w:p>
        <w:p>
          <w:pPr>
            <w:pStyle w:val="Contents4"/>
            <w:tabs>
              <w:tab w:val="clear" w:pos="8176"/>
              <w:tab w:val="right" w:pos="9026" w:leader="dot"/>
            </w:tabs>
            <w:rPr/>
          </w:pPr>
          <w:hyperlink w:anchor="__RefHeading___Toc9666789_2870459653">
            <w:r>
              <w:rPr>
                <w:webHidden/>
                <w:rStyle w:val="IndexLink"/>
                <w:rtl w:val="true"/>
              </w:rPr>
              <w:t xml:space="preserve">معنای </w:t>
            </w:r>
            <w:r>
              <w:rPr>
                <w:rStyle w:val="IndexLink"/>
                <w:rtl w:val="true"/>
              </w:rPr>
              <w:t>«</w:t>
            </w:r>
            <w:r>
              <w:rPr>
                <w:rStyle w:val="IndexLink"/>
                <w:rtl w:val="true"/>
              </w:rPr>
              <w:t>عزیز</w:t>
            </w:r>
            <w:r>
              <w:rPr>
                <w:rStyle w:val="IndexLink"/>
                <w:rtl w:val="true"/>
              </w:rPr>
              <w:t>»</w:t>
              <w:tab/>
            </w:r>
            <w:r>
              <w:rPr>
                <w:rStyle w:val="IndexLink"/>
              </w:rPr>
              <w:t>292</w:t>
            </w:r>
          </w:hyperlink>
        </w:p>
        <w:p>
          <w:pPr>
            <w:pStyle w:val="Contents4"/>
            <w:tabs>
              <w:tab w:val="clear" w:pos="8176"/>
              <w:tab w:val="right" w:pos="9026" w:leader="dot"/>
            </w:tabs>
            <w:rPr/>
          </w:pPr>
          <w:hyperlink w:anchor="__RefHeading___Toc9666791_2870459653">
            <w:r>
              <w:rPr>
                <w:webHidden/>
                <w:rStyle w:val="IndexLink"/>
                <w:rtl w:val="true"/>
              </w:rPr>
              <w:t>نزول قرآن رحمتی از ناحیه خدای عزیز</w:t>
            </w:r>
            <w:r>
              <w:rPr>
                <w:rStyle w:val="IndexLink"/>
                <w:rtl w:val="true"/>
              </w:rPr>
              <w:tab/>
            </w:r>
            <w:r>
              <w:rPr>
                <w:rStyle w:val="IndexLink"/>
              </w:rPr>
              <w:t>293</w:t>
            </w:r>
          </w:hyperlink>
        </w:p>
        <w:p>
          <w:pPr>
            <w:pStyle w:val="Contents4"/>
            <w:tabs>
              <w:tab w:val="clear" w:pos="8176"/>
              <w:tab w:val="right" w:pos="9026" w:leader="dot"/>
            </w:tabs>
            <w:rPr/>
          </w:pPr>
          <w:hyperlink w:anchor="__RefHeading___Toc9666793_2870459653">
            <w:r>
              <w:rPr>
                <w:webHidden/>
                <w:rStyle w:val="IndexLink"/>
                <w:rtl w:val="true"/>
              </w:rPr>
              <w:t xml:space="preserve">قرآن موصوف به </w:t>
            </w:r>
            <w:r>
              <w:rPr>
                <w:rStyle w:val="IndexLink"/>
                <w:rtl w:val="true"/>
              </w:rPr>
              <w:t>«</w:t>
            </w:r>
            <w:r>
              <w:rPr>
                <w:rStyle w:val="IndexLink"/>
                <w:rtl w:val="true"/>
              </w:rPr>
              <w:t>رحمت</w:t>
            </w:r>
            <w:r>
              <w:rPr>
                <w:rStyle w:val="IndexLink"/>
                <w:rtl w:val="true"/>
              </w:rPr>
              <w:t xml:space="preserve">» </w:t>
            </w:r>
            <w:r>
              <w:rPr>
                <w:rStyle w:val="IndexLink"/>
                <w:rtl w:val="true"/>
              </w:rPr>
              <w:t xml:space="preserve">و </w:t>
            </w:r>
            <w:r>
              <w:rPr>
                <w:rStyle w:val="IndexLink"/>
                <w:rtl w:val="true"/>
              </w:rPr>
              <w:t>«</w:t>
            </w:r>
            <w:r>
              <w:rPr>
                <w:rStyle w:val="IndexLink"/>
                <w:rtl w:val="true"/>
              </w:rPr>
              <w:t>عزت</w:t>
            </w:r>
            <w:r>
              <w:rPr>
                <w:rStyle w:val="IndexLink"/>
                <w:rtl w:val="true"/>
              </w:rPr>
              <w:t>»</w:t>
              <w:tab/>
            </w:r>
            <w:r>
              <w:rPr>
                <w:rStyle w:val="IndexLink"/>
              </w:rPr>
              <w:t>294</w:t>
            </w:r>
          </w:hyperlink>
        </w:p>
        <w:p>
          <w:pPr>
            <w:pStyle w:val="Contents3"/>
            <w:tabs>
              <w:tab w:val="clear" w:pos="8459"/>
              <w:tab w:val="right" w:pos="9026" w:leader="dot"/>
            </w:tabs>
            <w:rPr/>
          </w:pPr>
          <w:hyperlink w:anchor="__RefHeading___Toc9666795_2870459653">
            <w:r>
              <w:rPr>
                <w:webHidden/>
                <w:rStyle w:val="IndexLink"/>
                <w:rtl w:val="true"/>
              </w:rPr>
              <w:t>آیه ششم</w:t>
            </w:r>
            <w:r>
              <w:rPr>
                <w:rStyle w:val="IndexLink"/>
                <w:rtl w:val="true"/>
              </w:rPr>
              <w:tab/>
            </w:r>
            <w:r>
              <w:rPr>
                <w:rStyle w:val="IndexLink"/>
              </w:rPr>
              <w:t>294</w:t>
            </w:r>
          </w:hyperlink>
        </w:p>
        <w:p>
          <w:pPr>
            <w:pStyle w:val="Contents4"/>
            <w:tabs>
              <w:tab w:val="clear" w:pos="8176"/>
              <w:tab w:val="right" w:pos="9026" w:leader="dot"/>
            </w:tabs>
            <w:rPr/>
          </w:pPr>
          <w:hyperlink w:anchor="__RefHeading___Toc9666797_287045965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9666799_2870459653">
            <w:r>
              <w:rPr>
                <w:webHidden/>
                <w:rStyle w:val="IndexLink"/>
                <w:rtl w:val="true"/>
              </w:rPr>
              <w:t xml:space="preserve">معنای </w:t>
            </w:r>
            <w:r>
              <w:rPr>
                <w:rStyle w:val="IndexLink"/>
                <w:rtl w:val="true"/>
              </w:rPr>
              <w:t>«</w:t>
            </w:r>
            <w:r>
              <w:rPr>
                <w:rStyle w:val="IndexLink"/>
                <w:rtl w:val="true"/>
              </w:rPr>
              <w:t>انذار</w:t>
            </w:r>
            <w:r>
              <w:rPr>
                <w:rStyle w:val="IndexLink"/>
                <w:rtl w:val="true"/>
              </w:rPr>
              <w:t>»</w:t>
              <w:tab/>
            </w:r>
            <w:r>
              <w:rPr>
                <w:rStyle w:val="IndexLink"/>
              </w:rPr>
              <w:t>294</w:t>
            </w:r>
          </w:hyperlink>
        </w:p>
        <w:p>
          <w:pPr>
            <w:pStyle w:val="Contents4"/>
            <w:tabs>
              <w:tab w:val="clear" w:pos="8176"/>
              <w:tab w:val="right" w:pos="9026" w:leader="dot"/>
            </w:tabs>
            <w:rPr/>
          </w:pPr>
          <w:hyperlink w:anchor="__RefHeading___Toc9666801_2870459653">
            <w:r>
              <w:rPr>
                <w:webHidden/>
                <w:rStyle w:val="IndexLink"/>
                <w:rtl w:val="true"/>
              </w:rPr>
              <w:t>انذار قومی که پدرانشان در جهل مرکب بودند</w:t>
            </w:r>
            <w:r>
              <w:rPr>
                <w:rStyle w:val="IndexLink"/>
                <w:rtl w:val="true"/>
              </w:rPr>
              <w:tab/>
            </w:r>
            <w:r>
              <w:rPr>
                <w:rStyle w:val="IndexLink"/>
              </w:rPr>
              <w:t>295</w:t>
            </w:r>
          </w:hyperlink>
        </w:p>
        <w:p>
          <w:pPr>
            <w:pStyle w:val="Contents4"/>
            <w:tabs>
              <w:tab w:val="clear" w:pos="8176"/>
              <w:tab w:val="right" w:pos="9026" w:leader="dot"/>
            </w:tabs>
            <w:rPr/>
          </w:pPr>
          <w:hyperlink w:anchor="__RefHeading___Toc9666803_2870459653">
            <w:r>
              <w:rPr>
                <w:webHidden/>
                <w:rStyle w:val="IndexLink"/>
                <w:rtl w:val="true"/>
              </w:rPr>
              <w:t>نمونه هایی از جهالت عرب جاهلی</w:t>
            </w:r>
            <w:r>
              <w:rPr>
                <w:rStyle w:val="IndexLink"/>
                <w:rtl w:val="true"/>
              </w:rPr>
              <w:tab/>
            </w:r>
            <w:r>
              <w:rPr>
                <w:rStyle w:val="IndexLink"/>
              </w:rPr>
              <w:t>295</w:t>
            </w:r>
          </w:hyperlink>
        </w:p>
        <w:p>
          <w:pPr>
            <w:pStyle w:val="Contents4"/>
            <w:tabs>
              <w:tab w:val="clear" w:pos="8176"/>
              <w:tab w:val="right" w:pos="9026" w:leader="dot"/>
            </w:tabs>
            <w:rPr/>
          </w:pPr>
          <w:hyperlink w:anchor="__RefHeading___Toc9666805_2870459653">
            <w:r>
              <w:rPr>
                <w:webHidden/>
                <w:rStyle w:val="IndexLink"/>
                <w:rtl w:val="true"/>
              </w:rPr>
              <w:t>محرومیت از هدایت انبیاء دليل جهالت اعراب</w:t>
            </w:r>
            <w:r>
              <w:rPr>
                <w:rStyle w:val="IndexLink"/>
                <w:rtl w:val="true"/>
              </w:rPr>
              <w:tab/>
            </w:r>
            <w:r>
              <w:rPr>
                <w:rStyle w:val="IndexLink"/>
              </w:rPr>
              <w:t>296</w:t>
            </w:r>
          </w:hyperlink>
        </w:p>
        <w:p>
          <w:pPr>
            <w:pStyle w:val="Contents4"/>
            <w:tabs>
              <w:tab w:val="clear" w:pos="8176"/>
              <w:tab w:val="right" w:pos="9026" w:leader="dot"/>
            </w:tabs>
            <w:rPr/>
          </w:pPr>
          <w:hyperlink w:anchor="__RefHeading___Toc9666807_2870459653">
            <w:r>
              <w:rPr>
                <w:webHidden/>
                <w:rStyle w:val="IndexLink"/>
                <w:rtl w:val="true"/>
              </w:rPr>
              <w:t>انذار قومی که پدرانشان انذار شده بودند</w:t>
            </w:r>
            <w:r>
              <w:rPr>
                <w:rStyle w:val="IndexLink"/>
                <w:rtl w:val="true"/>
              </w:rPr>
              <w:tab/>
            </w:r>
            <w:r>
              <w:rPr>
                <w:rStyle w:val="IndexLink"/>
              </w:rPr>
              <w:t>297</w:t>
            </w:r>
          </w:hyperlink>
        </w:p>
        <w:p>
          <w:pPr>
            <w:pStyle w:val="Contents3"/>
            <w:tabs>
              <w:tab w:val="clear" w:pos="8459"/>
              <w:tab w:val="right" w:pos="9026" w:leader="dot"/>
            </w:tabs>
            <w:rPr/>
          </w:pPr>
          <w:hyperlink w:anchor="__RefHeading___Toc9666809_2870459653">
            <w:r>
              <w:rPr>
                <w:webHidden/>
                <w:rStyle w:val="IndexLink"/>
                <w:rtl w:val="true"/>
              </w:rPr>
              <w:t>آیه هفتم</w:t>
            </w:r>
            <w:r>
              <w:rPr>
                <w:rStyle w:val="IndexLink"/>
                <w:rtl w:val="true"/>
              </w:rPr>
              <w:tab/>
            </w:r>
            <w:r>
              <w:rPr>
                <w:rStyle w:val="IndexLink"/>
              </w:rPr>
              <w:t>297</w:t>
            </w:r>
          </w:hyperlink>
        </w:p>
        <w:p>
          <w:pPr>
            <w:pStyle w:val="Contents4"/>
            <w:tabs>
              <w:tab w:val="clear" w:pos="8176"/>
              <w:tab w:val="right" w:pos="9026" w:leader="dot"/>
            </w:tabs>
            <w:rPr/>
          </w:pPr>
          <w:hyperlink w:anchor="__RefHeading___Toc9666811_2870459653">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9666813_2870459653">
            <w:r>
              <w:rPr>
                <w:webHidden/>
                <w:rStyle w:val="IndexLink"/>
                <w:rtl w:val="true"/>
              </w:rPr>
              <w:t>تهدید به جهنم</w:t>
            </w:r>
            <w:r>
              <w:rPr>
                <w:rStyle w:val="IndexLink"/>
                <w:rtl w:val="true"/>
              </w:rPr>
              <w:tab/>
            </w:r>
            <w:r>
              <w:rPr>
                <w:rStyle w:val="IndexLink"/>
              </w:rPr>
              <w:t>298</w:t>
            </w:r>
          </w:hyperlink>
        </w:p>
        <w:p>
          <w:pPr>
            <w:pStyle w:val="Contents4"/>
            <w:tabs>
              <w:tab w:val="clear" w:pos="8176"/>
              <w:tab w:val="right" w:pos="9026" w:leader="dot"/>
            </w:tabs>
            <w:rPr/>
          </w:pPr>
          <w:hyperlink w:anchor="__RefHeading___Toc9666815_2870459653">
            <w:r>
              <w:rPr>
                <w:webHidden/>
                <w:rStyle w:val="IndexLink"/>
                <w:rtl w:val="true"/>
              </w:rPr>
              <w:t>تهدید منکران ولایت و امامت</w:t>
            </w:r>
            <w:r>
              <w:rPr>
                <w:rStyle w:val="IndexLink"/>
                <w:rtl w:val="true"/>
              </w:rPr>
              <w:tab/>
            </w:r>
            <w:r>
              <w:rPr>
                <w:rStyle w:val="IndexLink"/>
              </w:rPr>
              <w:t>298</w:t>
            </w:r>
          </w:hyperlink>
        </w:p>
        <w:p>
          <w:pPr>
            <w:pStyle w:val="Contents3"/>
            <w:tabs>
              <w:tab w:val="clear" w:pos="8459"/>
              <w:tab w:val="right" w:pos="9026" w:leader="dot"/>
            </w:tabs>
            <w:rPr/>
          </w:pPr>
          <w:hyperlink w:anchor="__RefHeading___Toc9666817_2870459653">
            <w:r>
              <w:rPr>
                <w:webHidden/>
                <w:rStyle w:val="IndexLink"/>
                <w:rtl w:val="true"/>
              </w:rPr>
              <w:t>آیه هشتم</w:t>
            </w:r>
            <w:r>
              <w:rPr>
                <w:rStyle w:val="IndexLink"/>
                <w:rtl w:val="true"/>
              </w:rPr>
              <w:tab/>
            </w:r>
            <w:r>
              <w:rPr>
                <w:rStyle w:val="IndexLink"/>
              </w:rPr>
              <w:t>299</w:t>
            </w:r>
          </w:hyperlink>
        </w:p>
        <w:p>
          <w:pPr>
            <w:pStyle w:val="Contents4"/>
            <w:tabs>
              <w:tab w:val="clear" w:pos="8176"/>
              <w:tab w:val="right" w:pos="9026" w:leader="dot"/>
            </w:tabs>
            <w:rPr/>
          </w:pPr>
          <w:hyperlink w:anchor="__RefHeading___Toc9666819_2870459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9666821_2870459653">
            <w:r>
              <w:rPr>
                <w:webHidden/>
                <w:rStyle w:val="IndexLink"/>
                <w:rtl w:val="true"/>
              </w:rPr>
              <w:t>کیفیت عذاب منکران ولایت</w:t>
            </w:r>
            <w:r>
              <w:rPr>
                <w:rStyle w:val="IndexLink"/>
                <w:rtl w:val="true"/>
              </w:rPr>
              <w:tab/>
            </w:r>
            <w:r>
              <w:rPr>
                <w:rStyle w:val="IndexLink"/>
              </w:rPr>
              <w:t>299</w:t>
            </w:r>
          </w:hyperlink>
        </w:p>
        <w:p>
          <w:pPr>
            <w:pStyle w:val="Contents3"/>
            <w:tabs>
              <w:tab w:val="clear" w:pos="8459"/>
              <w:tab w:val="right" w:pos="9026" w:leader="dot"/>
            </w:tabs>
            <w:rPr/>
          </w:pPr>
          <w:hyperlink w:anchor="__RefHeading___Toc9666823_2870459653">
            <w:r>
              <w:rPr>
                <w:webHidden/>
                <w:rStyle w:val="IndexLink"/>
                <w:rtl w:val="true"/>
              </w:rPr>
              <w:t>آیه نهم</w:t>
            </w:r>
            <w:r>
              <w:rPr>
                <w:rStyle w:val="IndexLink"/>
                <w:rtl w:val="true"/>
              </w:rPr>
              <w:tab/>
            </w:r>
            <w:r>
              <w:rPr>
                <w:rStyle w:val="IndexLink"/>
              </w:rPr>
              <w:t>300</w:t>
            </w:r>
          </w:hyperlink>
        </w:p>
        <w:p>
          <w:pPr>
            <w:pStyle w:val="Contents4"/>
            <w:tabs>
              <w:tab w:val="clear" w:pos="8176"/>
              <w:tab w:val="right" w:pos="9026" w:leader="dot"/>
            </w:tabs>
            <w:rPr/>
          </w:pPr>
          <w:hyperlink w:anchor="__RefHeading___Toc9666825_2870459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9666827_2870459653">
            <w:r>
              <w:rPr>
                <w:webHidden/>
                <w:rStyle w:val="IndexLink"/>
                <w:rtl w:val="true"/>
              </w:rPr>
              <w:t>چگونگی عذاب منکران ولایت</w:t>
            </w:r>
            <w:r>
              <w:rPr>
                <w:rStyle w:val="IndexLink"/>
                <w:rtl w:val="true"/>
              </w:rPr>
              <w:tab/>
            </w:r>
            <w:r>
              <w:rPr>
                <w:rStyle w:val="IndexLink"/>
              </w:rPr>
              <w:t>301</w:t>
            </w:r>
          </w:hyperlink>
        </w:p>
        <w:p>
          <w:pPr>
            <w:pStyle w:val="Contents4"/>
            <w:tabs>
              <w:tab w:val="clear" w:pos="8176"/>
              <w:tab w:val="right" w:pos="9026" w:leader="dot"/>
            </w:tabs>
            <w:rPr/>
          </w:pPr>
          <w:hyperlink w:anchor="__RefHeading___Toc9666829_2870459653">
            <w:r>
              <w:rPr>
                <w:webHidden/>
                <w:rStyle w:val="IndexLink"/>
                <w:rtl w:val="true"/>
              </w:rPr>
              <w:t>عذاب جهنمیان نتیجه اختیار خودشان</w:t>
            </w:r>
            <w:r>
              <w:rPr>
                <w:rStyle w:val="IndexLink"/>
                <w:rtl w:val="true"/>
              </w:rPr>
              <w:tab/>
            </w:r>
            <w:r>
              <w:rPr>
                <w:rStyle w:val="IndexLink"/>
              </w:rPr>
              <w:t>301</w:t>
            </w:r>
          </w:hyperlink>
        </w:p>
        <w:p>
          <w:pPr>
            <w:pStyle w:val="Contents4"/>
            <w:tabs>
              <w:tab w:val="clear" w:pos="8176"/>
              <w:tab w:val="right" w:pos="9026" w:leader="dot"/>
            </w:tabs>
            <w:rPr/>
          </w:pPr>
          <w:hyperlink w:anchor="__RefHeading___Toc9666831_2870459653">
            <w:r>
              <w:rPr>
                <w:webHidden/>
                <w:rStyle w:val="IndexLink"/>
                <w:rtl w:val="true"/>
              </w:rPr>
              <w:t>ایجاد سد برای سوء قصد کنندگان به پیامبر صلی الله علیه واله وسلم</w:t>
            </w:r>
            <w:r>
              <w:rPr>
                <w:rStyle w:val="IndexLink"/>
                <w:rtl w:val="true"/>
              </w:rPr>
              <w:tab/>
            </w:r>
            <w:r>
              <w:rPr>
                <w:rStyle w:val="IndexLink"/>
              </w:rPr>
              <w:t>302</w:t>
            </w:r>
          </w:hyperlink>
        </w:p>
        <w:p>
          <w:pPr>
            <w:pStyle w:val="Contents4"/>
            <w:tabs>
              <w:tab w:val="clear" w:pos="8176"/>
              <w:tab w:val="right" w:pos="9026" w:leader="dot"/>
            </w:tabs>
            <w:rPr/>
          </w:pPr>
          <w:hyperlink w:anchor="__RefHeading___Toc9666833_2870459653">
            <w:r>
              <w:rPr>
                <w:webHidden/>
                <w:rStyle w:val="IndexLink"/>
                <w:rtl w:val="true"/>
              </w:rPr>
              <w:t>تأثیر حفظ از خطرات و آفات</w:t>
            </w:r>
            <w:r>
              <w:rPr>
                <w:rStyle w:val="IndexLink"/>
                <w:rtl w:val="true"/>
              </w:rPr>
              <w:tab/>
            </w:r>
            <w:r>
              <w:rPr>
                <w:rStyle w:val="IndexLink"/>
              </w:rPr>
              <w:t>304</w:t>
            </w:r>
          </w:hyperlink>
        </w:p>
        <w:p>
          <w:pPr>
            <w:pStyle w:val="Contents4"/>
            <w:tabs>
              <w:tab w:val="clear" w:pos="8176"/>
              <w:tab w:val="right" w:pos="9026" w:leader="dot"/>
            </w:tabs>
            <w:rPr/>
          </w:pPr>
          <w:hyperlink w:anchor="__RefHeading___Toc9666835_2870459653">
            <w:r>
              <w:rPr>
                <w:webHidden/>
                <w:rStyle w:val="IndexLink"/>
                <w:rtl w:val="true"/>
              </w:rPr>
              <w:t>حجاب های پنج گانه برای حفاظت از پیامبر اکرم صلی الله علیه واله وسلم</w:t>
            </w:r>
            <w:r>
              <w:rPr>
                <w:rStyle w:val="IndexLink"/>
                <w:rtl w:val="true"/>
              </w:rPr>
              <w:tab/>
            </w:r>
            <w:r>
              <w:rPr>
                <w:rStyle w:val="IndexLink"/>
              </w:rPr>
              <w:t>304</w:t>
            </w:r>
          </w:hyperlink>
        </w:p>
        <w:p>
          <w:pPr>
            <w:pStyle w:val="Contents4"/>
            <w:tabs>
              <w:tab w:val="clear" w:pos="8176"/>
              <w:tab w:val="right" w:pos="9026" w:leader="dot"/>
            </w:tabs>
            <w:rPr/>
          </w:pPr>
          <w:hyperlink w:anchor="__RefHeading___Toc9666837_2870459653">
            <w:r>
              <w:rPr>
                <w:webHidden/>
                <w:rStyle w:val="IndexLink"/>
                <w:rtl w:val="true"/>
              </w:rPr>
              <w:t>محافظت از پیامبر اکرم صلی الله علیه واله وسلم در ليلة المبيت</w:t>
            </w:r>
            <w:r>
              <w:rPr>
                <w:rStyle w:val="IndexLink"/>
                <w:rtl w:val="true"/>
              </w:rPr>
              <w:tab/>
            </w:r>
            <w:r>
              <w:rPr>
                <w:rStyle w:val="IndexLink"/>
              </w:rPr>
              <w:t>307</w:t>
            </w:r>
          </w:hyperlink>
        </w:p>
        <w:p>
          <w:pPr>
            <w:pStyle w:val="Contents3"/>
            <w:tabs>
              <w:tab w:val="clear" w:pos="8459"/>
              <w:tab w:val="right" w:pos="9026" w:leader="dot"/>
            </w:tabs>
            <w:rPr/>
          </w:pPr>
          <w:hyperlink w:anchor="__RefHeading___Toc9666839_2870459653">
            <w:r>
              <w:rPr>
                <w:webHidden/>
                <w:rStyle w:val="IndexLink"/>
                <w:rtl w:val="true"/>
              </w:rPr>
              <w:t>آیه دهم</w:t>
            </w:r>
            <w:r>
              <w:rPr>
                <w:rStyle w:val="IndexLink"/>
                <w:rtl w:val="true"/>
              </w:rPr>
              <w:tab/>
            </w:r>
            <w:r>
              <w:rPr>
                <w:rStyle w:val="IndexLink"/>
              </w:rPr>
              <w:t>308</w:t>
            </w:r>
          </w:hyperlink>
        </w:p>
        <w:p>
          <w:pPr>
            <w:pStyle w:val="Contents4"/>
            <w:tabs>
              <w:tab w:val="clear" w:pos="8176"/>
              <w:tab w:val="right" w:pos="9026" w:leader="dot"/>
            </w:tabs>
            <w:rPr/>
          </w:pPr>
          <w:hyperlink w:anchor="__RefHeading___Toc9666841_2870459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9666843_2870459653">
            <w:r>
              <w:rPr>
                <w:webHidden/>
                <w:rStyle w:val="IndexLink"/>
                <w:rtl w:val="true"/>
              </w:rPr>
              <w:t>سر عدم تأثیر انذار برای منکران</w:t>
            </w:r>
            <w:r>
              <w:rPr>
                <w:rStyle w:val="IndexLink"/>
                <w:rtl w:val="true"/>
              </w:rPr>
              <w:tab/>
            </w:r>
            <w:r>
              <w:rPr>
                <w:rStyle w:val="IndexLink"/>
              </w:rPr>
              <w:t>309</w:t>
            </w:r>
          </w:hyperlink>
        </w:p>
        <w:p>
          <w:pPr>
            <w:pStyle w:val="Contents4"/>
            <w:tabs>
              <w:tab w:val="clear" w:pos="8176"/>
              <w:tab w:val="right" w:pos="9026" w:leader="dot"/>
            </w:tabs>
            <w:rPr/>
          </w:pPr>
          <w:hyperlink w:anchor="__RefHeading___Toc9666845_2870459653">
            <w:r>
              <w:rPr>
                <w:webHidden/>
                <w:rStyle w:val="IndexLink"/>
                <w:rtl w:val="true"/>
              </w:rPr>
              <w:t>تعصبات و همیت های قومی، سد بزرگ هدایت</w:t>
            </w:r>
            <w:r>
              <w:rPr>
                <w:rStyle w:val="IndexLink"/>
                <w:rtl w:val="true"/>
              </w:rPr>
              <w:tab/>
            </w:r>
            <w:r>
              <w:rPr>
                <w:rStyle w:val="IndexLink"/>
              </w:rPr>
              <w:t>310</w:t>
            </w:r>
          </w:hyperlink>
        </w:p>
        <w:p>
          <w:pPr>
            <w:pStyle w:val="Contents4"/>
            <w:tabs>
              <w:tab w:val="clear" w:pos="8176"/>
              <w:tab w:val="right" w:pos="9026" w:leader="dot"/>
            </w:tabs>
            <w:rPr/>
          </w:pPr>
          <w:hyperlink w:anchor="__RefHeading___Toc9666847_2870459653">
            <w:r>
              <w:rPr>
                <w:webHidden/>
                <w:rStyle w:val="IndexLink"/>
                <w:rtl w:val="true"/>
              </w:rPr>
              <w:t>حسد، عامل اصلی غصب خلافت امیرالمؤمنین علیه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9666849_2870459653">
            <w:r>
              <w:rPr>
                <w:webHidden/>
                <w:rStyle w:val="IndexLink"/>
                <w:rtl w:val="true"/>
              </w:rPr>
              <w:t>تعصب و حبّ دنیا عامل نابودی عقل و فطرت</w:t>
            </w:r>
            <w:r>
              <w:rPr>
                <w:rStyle w:val="IndexLink"/>
                <w:rtl w:val="true"/>
              </w:rPr>
              <w:tab/>
            </w:r>
            <w:r>
              <w:rPr>
                <w:rStyle w:val="IndexLink"/>
              </w:rPr>
              <w:t>311</w:t>
            </w:r>
          </w:hyperlink>
        </w:p>
        <w:p>
          <w:pPr>
            <w:pStyle w:val="Contents3"/>
            <w:tabs>
              <w:tab w:val="clear" w:pos="8459"/>
              <w:tab w:val="right" w:pos="9026" w:leader="dot"/>
            </w:tabs>
            <w:rPr/>
          </w:pPr>
          <w:hyperlink w:anchor="__RefHeading___Toc9666851_2870459653">
            <w:r>
              <w:rPr>
                <w:webHidden/>
                <w:rStyle w:val="IndexLink"/>
                <w:rtl w:val="true"/>
              </w:rPr>
              <w:t>آیه یازدهم</w:t>
            </w:r>
            <w:r>
              <w:rPr>
                <w:rStyle w:val="IndexLink"/>
                <w:rtl w:val="true"/>
              </w:rPr>
              <w:tab/>
            </w:r>
            <w:r>
              <w:rPr>
                <w:rStyle w:val="IndexLink"/>
              </w:rPr>
              <w:t>312</w:t>
            </w:r>
          </w:hyperlink>
        </w:p>
        <w:p>
          <w:pPr>
            <w:pStyle w:val="Contents4"/>
            <w:tabs>
              <w:tab w:val="clear" w:pos="8176"/>
              <w:tab w:val="right" w:pos="9026" w:leader="dot"/>
            </w:tabs>
            <w:rPr/>
          </w:pPr>
          <w:hyperlink w:anchor="__RefHeading___Toc9666853_2870459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9666855_2870459653">
            <w:r>
              <w:rPr>
                <w:webHidden/>
                <w:rStyle w:val="IndexLink"/>
                <w:rtl w:val="true"/>
              </w:rPr>
              <w:t>ختم بر قلوب در اثر اصرار بر گناه</w:t>
            </w:r>
            <w:r>
              <w:rPr>
                <w:rStyle w:val="IndexLink"/>
                <w:rtl w:val="true"/>
              </w:rPr>
              <w:tab/>
            </w:r>
            <w:r>
              <w:rPr>
                <w:rStyle w:val="IndexLink"/>
              </w:rPr>
              <w:t>312</w:t>
            </w:r>
          </w:hyperlink>
        </w:p>
        <w:p>
          <w:pPr>
            <w:pStyle w:val="Contents4"/>
            <w:tabs>
              <w:tab w:val="clear" w:pos="8176"/>
              <w:tab w:val="right" w:pos="9026" w:leader="dot"/>
            </w:tabs>
            <w:rPr/>
          </w:pPr>
          <w:hyperlink w:anchor="__RefHeading___Toc9666857_2870459653">
            <w:r>
              <w:rPr>
                <w:webHidden/>
                <w:rStyle w:val="IndexLink"/>
                <w:rtl w:val="true"/>
              </w:rPr>
              <w:t xml:space="preserve">ایمان به خدا و حجج الهی عامل اثر بخشی </w:t>
            </w:r>
            <w:r>
              <w:rPr>
                <w:rStyle w:val="IndexLink"/>
                <w:rtl w:val="true"/>
              </w:rPr>
              <w:t>«</w:t>
            </w:r>
            <w:r>
              <w:rPr>
                <w:rStyle w:val="IndexLink"/>
                <w:rtl w:val="true"/>
              </w:rPr>
              <w:t>انذار</w:t>
            </w:r>
            <w:r>
              <w:rPr>
                <w:rStyle w:val="IndexLink"/>
                <w:rtl w:val="true"/>
              </w:rPr>
              <w:t>»</w:t>
              <w:tab/>
            </w:r>
            <w:r>
              <w:rPr>
                <w:rStyle w:val="IndexLink"/>
              </w:rPr>
              <w:t>314</w:t>
            </w:r>
          </w:hyperlink>
        </w:p>
        <w:p>
          <w:pPr>
            <w:pStyle w:val="Contents4"/>
            <w:tabs>
              <w:tab w:val="clear" w:pos="8176"/>
              <w:tab w:val="right" w:pos="9026" w:leader="dot"/>
            </w:tabs>
            <w:rPr/>
          </w:pPr>
          <w:hyperlink w:anchor="__RefHeading___Toc9666859_2870459653">
            <w:r>
              <w:rPr>
                <w:webHidden/>
                <w:rStyle w:val="IndexLink"/>
                <w:rtl w:val="true"/>
              </w:rPr>
              <w:t xml:space="preserve">تبعیت از </w:t>
            </w:r>
            <w:r>
              <w:rPr>
                <w:rStyle w:val="IndexLink"/>
                <w:rtl w:val="true"/>
              </w:rPr>
              <w:t>«</w:t>
            </w:r>
            <w:r>
              <w:rPr>
                <w:rStyle w:val="IndexLink"/>
                <w:rtl w:val="true"/>
              </w:rPr>
              <w:t>ذکر</w:t>
            </w:r>
            <w:r>
              <w:rPr>
                <w:rStyle w:val="IndexLink"/>
                <w:rtl w:val="true"/>
              </w:rPr>
              <w:t xml:space="preserve">» </w:t>
            </w:r>
            <w:r>
              <w:rPr>
                <w:rStyle w:val="IndexLink"/>
                <w:rtl w:val="true"/>
              </w:rPr>
              <w:t>یا بازگشت به سوی خدا</w:t>
            </w:r>
            <w:r>
              <w:rPr>
                <w:rStyle w:val="IndexLink"/>
                <w:rtl w:val="true"/>
              </w:rPr>
              <w:tab/>
            </w:r>
            <w:r>
              <w:rPr>
                <w:rStyle w:val="IndexLink"/>
              </w:rPr>
              <w:t>315</w:t>
            </w:r>
          </w:hyperlink>
        </w:p>
        <w:p>
          <w:pPr>
            <w:pStyle w:val="Contents4"/>
            <w:tabs>
              <w:tab w:val="clear" w:pos="8176"/>
              <w:tab w:val="right" w:pos="9026" w:leader="dot"/>
            </w:tabs>
            <w:rPr/>
          </w:pPr>
          <w:hyperlink w:anchor="__RefHeading___Toc9666861_2870459653">
            <w:r>
              <w:rPr>
                <w:webHidden/>
                <w:rStyle w:val="IndexLink"/>
                <w:rtl w:val="true"/>
              </w:rPr>
              <w:t>قبولی توبه تا هنگام مرگ</w:t>
            </w:r>
            <w:r>
              <w:rPr>
                <w:rStyle w:val="IndexLink"/>
                <w:rtl w:val="true"/>
              </w:rPr>
              <w:tab/>
            </w:r>
            <w:r>
              <w:rPr>
                <w:rStyle w:val="IndexLink"/>
              </w:rPr>
              <w:t>316</w:t>
            </w:r>
          </w:hyperlink>
        </w:p>
        <w:p>
          <w:pPr>
            <w:pStyle w:val="Contents4"/>
            <w:tabs>
              <w:tab w:val="clear" w:pos="8176"/>
              <w:tab w:val="right" w:pos="9026" w:leader="dot"/>
            </w:tabs>
            <w:rPr/>
          </w:pPr>
          <w:hyperlink w:anchor="__RefHeading___Toc9666863_2870459653">
            <w:r>
              <w:rPr>
                <w:webHidden/>
                <w:rStyle w:val="IndexLink"/>
                <w:rtl w:val="true"/>
              </w:rPr>
              <w:t>دیدگاه های مختلف در معنای تبعیت از ذکر</w:t>
            </w:r>
            <w:r>
              <w:rPr>
                <w:rStyle w:val="IndexLink"/>
                <w:rtl w:val="true"/>
              </w:rPr>
              <w:tab/>
            </w:r>
            <w:r>
              <w:rPr>
                <w:rStyle w:val="IndexLink"/>
              </w:rPr>
              <w:t>318</w:t>
            </w:r>
          </w:hyperlink>
        </w:p>
        <w:p>
          <w:pPr>
            <w:pStyle w:val="Contents5"/>
            <w:tabs>
              <w:tab w:val="clear" w:pos="7892"/>
              <w:tab w:val="right" w:pos="9026" w:leader="dot"/>
            </w:tabs>
            <w:rPr/>
          </w:pPr>
          <w:hyperlink w:anchor="__RefHeading___Toc9666865_2870459653">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9666867_2870459653">
            <w:r>
              <w:rPr>
                <w:webHidden/>
                <w:rStyle w:val="IndexLink"/>
                <w:rtl w:val="true"/>
              </w:rPr>
              <w:t>الف</w:t>
            </w:r>
            <w:r>
              <w:rPr>
                <w:rStyle w:val="IndexLink"/>
                <w:rtl w:val="true"/>
              </w:rPr>
              <w:t xml:space="preserve">: </w:t>
            </w:r>
            <w:r>
              <w:rPr>
                <w:rStyle w:val="IndexLink"/>
                <w:rtl w:val="true"/>
              </w:rPr>
              <w:t xml:space="preserve">تبعیّت از </w:t>
            </w:r>
            <w:r>
              <w:rPr>
                <w:rStyle w:val="IndexLink"/>
                <w:rtl w:val="true"/>
              </w:rPr>
              <w:t>«</w:t>
            </w:r>
            <w:r>
              <w:rPr>
                <w:rStyle w:val="IndexLink"/>
                <w:rtl w:val="true"/>
              </w:rPr>
              <w:t>ذکر</w:t>
            </w:r>
            <w:r>
              <w:rPr>
                <w:rStyle w:val="IndexLink"/>
                <w:rtl w:val="true"/>
              </w:rPr>
              <w:t xml:space="preserve">» </w:t>
            </w:r>
            <w:r>
              <w:rPr>
                <w:rStyle w:val="IndexLink"/>
                <w:rtl w:val="true"/>
              </w:rPr>
              <w:t>به معنای تبعیت از خداوند</w:t>
            </w:r>
            <w:r>
              <w:rPr>
                <w:rStyle w:val="IndexLink"/>
                <w:rtl w:val="true"/>
              </w:rPr>
              <w:tab/>
            </w:r>
            <w:r>
              <w:rPr>
                <w:rStyle w:val="IndexLink"/>
              </w:rPr>
              <w:t>318</w:t>
            </w:r>
          </w:hyperlink>
        </w:p>
        <w:p>
          <w:pPr>
            <w:pStyle w:val="Contents5"/>
            <w:tabs>
              <w:tab w:val="clear" w:pos="7892"/>
              <w:tab w:val="right" w:pos="9026" w:leader="dot"/>
            </w:tabs>
            <w:rPr/>
          </w:pPr>
          <w:hyperlink w:anchor="__RefHeading___Toc9666869_2870459653">
            <w:r>
              <w:rPr>
                <w:webHidden/>
                <w:rStyle w:val="IndexLink"/>
                <w:rtl w:val="true"/>
              </w:rPr>
              <w:t>ب</w:t>
            </w:r>
            <w:r>
              <w:rPr>
                <w:rStyle w:val="IndexLink"/>
                <w:rtl w:val="true"/>
              </w:rPr>
              <w:t xml:space="preserve">: </w:t>
            </w:r>
            <w:r>
              <w:rPr>
                <w:rStyle w:val="IndexLink"/>
                <w:rtl w:val="true"/>
              </w:rPr>
              <w:t xml:space="preserve">تبعیت از </w:t>
            </w:r>
            <w:r>
              <w:rPr>
                <w:rStyle w:val="IndexLink"/>
                <w:rtl w:val="true"/>
              </w:rPr>
              <w:t>«</w:t>
            </w:r>
            <w:r>
              <w:rPr>
                <w:rStyle w:val="IndexLink"/>
                <w:rtl w:val="true"/>
              </w:rPr>
              <w:t>ذکر</w:t>
            </w:r>
            <w:r>
              <w:rPr>
                <w:rStyle w:val="IndexLink"/>
                <w:rtl w:val="true"/>
              </w:rPr>
              <w:t xml:space="preserve">» </w:t>
            </w:r>
            <w:r>
              <w:rPr>
                <w:rStyle w:val="IndexLink"/>
                <w:rtl w:val="true"/>
              </w:rPr>
              <w:t>به معنای تبعیت از قرآن</w:t>
            </w:r>
            <w:r>
              <w:rPr>
                <w:rStyle w:val="IndexLink"/>
                <w:rtl w:val="true"/>
              </w:rPr>
              <w:tab/>
            </w:r>
            <w:r>
              <w:rPr>
                <w:rStyle w:val="IndexLink"/>
              </w:rPr>
              <w:t>318</w:t>
            </w:r>
          </w:hyperlink>
        </w:p>
        <w:p>
          <w:pPr>
            <w:pStyle w:val="Contents5"/>
            <w:tabs>
              <w:tab w:val="clear" w:pos="7892"/>
              <w:tab w:val="right" w:pos="9026" w:leader="dot"/>
            </w:tabs>
            <w:rPr/>
          </w:pPr>
          <w:hyperlink w:anchor="__RefHeading___Toc9666871_2870459653">
            <w:r>
              <w:rPr>
                <w:webHidden/>
                <w:rStyle w:val="IndexLink"/>
                <w:rtl w:val="true"/>
              </w:rPr>
              <w:t>ج</w:t>
            </w:r>
            <w:r>
              <w:rPr>
                <w:rStyle w:val="IndexLink"/>
                <w:rtl w:val="true"/>
              </w:rPr>
              <w:t xml:space="preserve">: </w:t>
            </w:r>
            <w:r>
              <w:rPr>
                <w:rStyle w:val="IndexLink"/>
                <w:rtl w:val="true"/>
              </w:rPr>
              <w:t xml:space="preserve">تبعیت از </w:t>
            </w:r>
            <w:r>
              <w:rPr>
                <w:rStyle w:val="IndexLink"/>
                <w:rtl w:val="true"/>
              </w:rPr>
              <w:t>«</w:t>
            </w:r>
            <w:r>
              <w:rPr>
                <w:rStyle w:val="IndexLink"/>
                <w:rtl w:val="true"/>
              </w:rPr>
              <w:t>ذکر</w:t>
            </w:r>
            <w:r>
              <w:rPr>
                <w:rStyle w:val="IndexLink"/>
                <w:rtl w:val="true"/>
              </w:rPr>
              <w:t xml:space="preserve">» </w:t>
            </w:r>
            <w:r>
              <w:rPr>
                <w:rStyle w:val="IndexLink"/>
                <w:rtl w:val="true"/>
              </w:rPr>
              <w:t>به معنای تبعیت از حضرت امیرالمؤمنین علیه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9666873_2870459653">
            <w:r>
              <w:rPr>
                <w:webHidden/>
                <w:rStyle w:val="IndexLink"/>
                <w:rtl w:val="true"/>
              </w:rPr>
              <w:t xml:space="preserve">معنای </w:t>
            </w:r>
            <w:r>
              <w:rPr>
                <w:rStyle w:val="IndexLink"/>
                <w:rtl w:val="true"/>
              </w:rPr>
              <w:t>«</w:t>
            </w:r>
            <w:r>
              <w:rPr>
                <w:rStyle w:val="IndexLink"/>
                <w:rtl w:val="true"/>
              </w:rPr>
              <w:t>خشیت</w:t>
            </w:r>
            <w:r>
              <w:rPr>
                <w:rStyle w:val="IndexLink"/>
                <w:rtl w:val="true"/>
              </w:rPr>
              <w:t>»</w:t>
              <w:tab/>
            </w:r>
            <w:r>
              <w:rPr>
                <w:rStyle w:val="IndexLink"/>
              </w:rPr>
              <w:t>320</w:t>
            </w:r>
          </w:hyperlink>
        </w:p>
        <w:p>
          <w:pPr>
            <w:pStyle w:val="Contents5"/>
            <w:tabs>
              <w:tab w:val="clear" w:pos="7892"/>
              <w:tab w:val="right" w:pos="9026" w:leader="dot"/>
            </w:tabs>
            <w:rPr/>
          </w:pPr>
          <w:hyperlink w:anchor="__RefHeading___Toc9666875_2870459653">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9666877_2870459653">
            <w:r>
              <w:rPr>
                <w:webHidden/>
                <w:rStyle w:val="IndexLink"/>
                <w:rtl w:val="true"/>
              </w:rPr>
              <w:t>«</w:t>
            </w:r>
            <w:r>
              <w:rPr>
                <w:rStyle w:val="IndexLink"/>
                <w:rtl w:val="true"/>
              </w:rPr>
              <w:t>خشیت</w:t>
            </w:r>
            <w:r>
              <w:rPr>
                <w:rStyle w:val="IndexLink"/>
                <w:rtl w:val="true"/>
              </w:rPr>
              <w:t xml:space="preserve">» </w:t>
            </w:r>
            <w:r>
              <w:rPr>
                <w:rStyle w:val="IndexLink"/>
                <w:rtl w:val="true"/>
              </w:rPr>
              <w:t>از رحمان همراه با خوف و رجاء</w:t>
            </w:r>
            <w:r>
              <w:rPr>
                <w:rStyle w:val="IndexLink"/>
                <w:rtl w:val="true"/>
              </w:rPr>
              <w:tab/>
            </w:r>
            <w:r>
              <w:rPr>
                <w:rStyle w:val="IndexLink"/>
              </w:rPr>
              <w:t>320</w:t>
            </w:r>
          </w:hyperlink>
        </w:p>
        <w:p>
          <w:pPr>
            <w:pStyle w:val="Contents5"/>
            <w:tabs>
              <w:tab w:val="clear" w:pos="7892"/>
              <w:tab w:val="right" w:pos="9026" w:leader="dot"/>
            </w:tabs>
            <w:rPr/>
          </w:pPr>
          <w:hyperlink w:anchor="__RefHeading___Toc9666879_2870459653">
            <w:r>
              <w:rPr>
                <w:webHidden/>
                <w:rStyle w:val="IndexLink"/>
                <w:rtl w:val="true"/>
              </w:rPr>
              <w:t>کفر بودن ناامیدی از رحمت خداوند</w:t>
            </w:r>
            <w:r>
              <w:rPr>
                <w:rStyle w:val="IndexLink"/>
                <w:rtl w:val="true"/>
              </w:rPr>
              <w:tab/>
            </w:r>
            <w:r>
              <w:rPr>
                <w:rStyle w:val="IndexLink"/>
              </w:rPr>
              <w:t>320</w:t>
            </w:r>
          </w:hyperlink>
        </w:p>
        <w:p>
          <w:pPr>
            <w:pStyle w:val="Contents4"/>
            <w:tabs>
              <w:tab w:val="clear" w:pos="8176"/>
              <w:tab w:val="right" w:pos="9026" w:leader="dot"/>
            </w:tabs>
            <w:rPr/>
          </w:pPr>
          <w:hyperlink w:anchor="__RefHeading___Toc9666881_2870459653">
            <w:r>
              <w:rPr>
                <w:webHidden/>
                <w:rStyle w:val="IndexLink"/>
                <w:rtl w:val="true"/>
              </w:rPr>
              <w:t xml:space="preserve">معنای </w:t>
            </w:r>
            <w:r>
              <w:rPr>
                <w:rStyle w:val="IndexLink"/>
                <w:rtl w:val="true"/>
              </w:rPr>
              <w:t>«</w:t>
            </w:r>
            <w:r>
              <w:rPr>
                <w:rStyle w:val="IndexLink"/>
                <w:rtl w:val="true"/>
              </w:rPr>
              <w:t>بالغیب</w:t>
            </w:r>
            <w:r>
              <w:rPr>
                <w:rStyle w:val="IndexLink"/>
                <w:rtl w:val="true"/>
              </w:rPr>
              <w:t>»</w:t>
              <w:tab/>
            </w:r>
            <w:r>
              <w:rPr>
                <w:rStyle w:val="IndexLink"/>
              </w:rPr>
              <w:t>321</w:t>
            </w:r>
          </w:hyperlink>
        </w:p>
        <w:p>
          <w:pPr>
            <w:pStyle w:val="Contents5"/>
            <w:tabs>
              <w:tab w:val="clear" w:pos="7892"/>
              <w:tab w:val="right" w:pos="9026" w:leader="dot"/>
            </w:tabs>
            <w:rPr/>
          </w:pPr>
          <w:hyperlink w:anchor="__RefHeading___Toc9666883_2870459653">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9666885_2870459653">
            <w:r>
              <w:rPr>
                <w:webHidden/>
                <w:rStyle w:val="IndexLink"/>
                <w:rtl w:val="true"/>
              </w:rPr>
              <w:t>الف</w:t>
            </w:r>
            <w:r>
              <w:rPr>
                <w:rStyle w:val="IndexLink"/>
                <w:rtl w:val="true"/>
              </w:rPr>
              <w:t xml:space="preserve">. </w:t>
            </w:r>
            <w:r>
              <w:rPr>
                <w:rStyle w:val="IndexLink"/>
                <w:rtl w:val="true"/>
              </w:rPr>
              <w:t>خشیت از رحمان در نهان</w:t>
            </w:r>
            <w:r>
              <w:rPr>
                <w:rStyle w:val="IndexLink"/>
                <w:rtl w:val="true"/>
              </w:rPr>
              <w:tab/>
            </w:r>
            <w:r>
              <w:rPr>
                <w:rStyle w:val="IndexLink"/>
              </w:rPr>
              <w:t>322</w:t>
            </w:r>
          </w:hyperlink>
        </w:p>
        <w:p>
          <w:pPr>
            <w:pStyle w:val="Contents5"/>
            <w:tabs>
              <w:tab w:val="clear" w:pos="7892"/>
              <w:tab w:val="right" w:pos="9026" w:leader="dot"/>
            </w:tabs>
            <w:rPr/>
          </w:pPr>
          <w:hyperlink w:anchor="__RefHeading___Toc9666887_2870459653">
            <w:r>
              <w:rPr>
                <w:webHidden/>
                <w:rStyle w:val="IndexLink"/>
                <w:rtl w:val="true"/>
              </w:rPr>
              <w:t>ب</w:t>
            </w:r>
            <w:r>
              <w:rPr>
                <w:rStyle w:val="IndexLink"/>
                <w:rtl w:val="true"/>
              </w:rPr>
              <w:t xml:space="preserve">. </w:t>
            </w:r>
            <w:r>
              <w:rPr>
                <w:rStyle w:val="IndexLink"/>
                <w:rtl w:val="true"/>
              </w:rPr>
              <w:t>خشیت از رحمان تا دم مرگ</w:t>
            </w:r>
            <w:r>
              <w:rPr>
                <w:rStyle w:val="IndexLink"/>
                <w:rtl w:val="true"/>
              </w:rPr>
              <w:tab/>
            </w:r>
            <w:r>
              <w:rPr>
                <w:rStyle w:val="IndexLink"/>
              </w:rPr>
              <w:t>323</w:t>
            </w:r>
          </w:hyperlink>
        </w:p>
        <w:p>
          <w:pPr>
            <w:pStyle w:val="Contents4"/>
            <w:tabs>
              <w:tab w:val="clear" w:pos="8176"/>
              <w:tab w:val="right" w:pos="9026" w:leader="dot"/>
            </w:tabs>
            <w:rPr/>
          </w:pPr>
          <w:hyperlink w:anchor="__RefHeading___Toc9666889_2870459653">
            <w:r>
              <w:rPr>
                <w:webHidden/>
                <w:rStyle w:val="IndexLink"/>
                <w:rtl w:val="true"/>
              </w:rPr>
              <w:t>بشارت مؤمنان به پاداش بی انتها</w:t>
            </w:r>
            <w:r>
              <w:rPr>
                <w:rStyle w:val="IndexLink"/>
                <w:rtl w:val="true"/>
              </w:rPr>
              <w:tab/>
            </w:r>
            <w:r>
              <w:rPr>
                <w:rStyle w:val="IndexLink"/>
              </w:rPr>
              <w:t>324</w:t>
            </w:r>
          </w:hyperlink>
        </w:p>
        <w:p>
          <w:pPr>
            <w:pStyle w:val="Contents3"/>
            <w:tabs>
              <w:tab w:val="clear" w:pos="8459"/>
              <w:tab w:val="right" w:pos="9026" w:leader="dot"/>
            </w:tabs>
            <w:rPr/>
          </w:pPr>
          <w:hyperlink w:anchor="__RefHeading___Toc9666891_2870459653">
            <w:r>
              <w:rPr>
                <w:webHidden/>
                <w:rStyle w:val="IndexLink"/>
                <w:rtl w:val="true"/>
              </w:rPr>
              <w:t>آیه دوازدهم</w:t>
            </w:r>
            <w:r>
              <w:rPr>
                <w:rStyle w:val="IndexLink"/>
                <w:rtl w:val="true"/>
              </w:rPr>
              <w:tab/>
            </w:r>
            <w:r>
              <w:rPr>
                <w:rStyle w:val="IndexLink"/>
              </w:rPr>
              <w:t>324</w:t>
            </w:r>
          </w:hyperlink>
        </w:p>
        <w:p>
          <w:pPr>
            <w:pStyle w:val="Contents4"/>
            <w:tabs>
              <w:tab w:val="clear" w:pos="8176"/>
              <w:tab w:val="right" w:pos="9026" w:leader="dot"/>
            </w:tabs>
            <w:rPr/>
          </w:pPr>
          <w:hyperlink w:anchor="__RefHeading___Toc9666893_287045965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9666895_2870459653">
            <w:r>
              <w:rPr>
                <w:webHidden/>
                <w:rStyle w:val="IndexLink"/>
                <w:rtl w:val="true"/>
              </w:rPr>
              <w:t>سخن گفتن خداوند با چهار ضمیر جمع</w:t>
            </w:r>
            <w:r>
              <w:rPr>
                <w:rStyle w:val="IndexLink"/>
                <w:rtl w:val="true"/>
              </w:rPr>
              <w:tab/>
            </w:r>
            <w:r>
              <w:rPr>
                <w:rStyle w:val="IndexLink"/>
              </w:rPr>
              <w:t>325</w:t>
            </w:r>
          </w:hyperlink>
        </w:p>
        <w:p>
          <w:pPr>
            <w:pStyle w:val="Contents4"/>
            <w:tabs>
              <w:tab w:val="clear" w:pos="8176"/>
              <w:tab w:val="right" w:pos="9026" w:leader="dot"/>
            </w:tabs>
            <w:rPr/>
          </w:pPr>
          <w:hyperlink w:anchor="__RefHeading___Toc9666897_2870459653">
            <w:r>
              <w:rPr>
                <w:webHidden/>
                <w:rStyle w:val="IndexLink"/>
                <w:rtl w:val="true"/>
              </w:rPr>
              <w:t>تاکید قرآن بر زنده کردن مردگان</w:t>
            </w:r>
            <w:r>
              <w:rPr>
                <w:rStyle w:val="IndexLink"/>
                <w:rtl w:val="true"/>
              </w:rPr>
              <w:tab/>
            </w:r>
            <w:r>
              <w:rPr>
                <w:rStyle w:val="IndexLink"/>
              </w:rPr>
              <w:t>326</w:t>
            </w:r>
          </w:hyperlink>
        </w:p>
        <w:p>
          <w:pPr>
            <w:pStyle w:val="Contents4"/>
            <w:tabs>
              <w:tab w:val="clear" w:pos="8176"/>
              <w:tab w:val="right" w:pos="9026" w:leader="dot"/>
            </w:tabs>
            <w:rPr/>
          </w:pPr>
          <w:hyperlink w:anchor="__RefHeading___Toc9666899_2870459653">
            <w:r>
              <w:rPr>
                <w:webHidden/>
                <w:rStyle w:val="IndexLink"/>
                <w:rtl w:val="true"/>
              </w:rPr>
              <w:t>زنده کردن مردگان در قیامت</w:t>
            </w:r>
            <w:r>
              <w:rPr>
                <w:rStyle w:val="IndexLink"/>
                <w:rtl w:val="true"/>
              </w:rPr>
              <w:tab/>
            </w:r>
            <w:r>
              <w:rPr>
                <w:rStyle w:val="IndexLink"/>
              </w:rPr>
              <w:t>326</w:t>
            </w:r>
          </w:hyperlink>
        </w:p>
        <w:p>
          <w:pPr>
            <w:pStyle w:val="Contents4"/>
            <w:tabs>
              <w:tab w:val="clear" w:pos="8176"/>
              <w:tab w:val="right" w:pos="9026" w:leader="dot"/>
            </w:tabs>
            <w:rPr/>
          </w:pPr>
          <w:hyperlink w:anchor="__RefHeading___Toc9666901_2870459653">
            <w:r>
              <w:rPr>
                <w:webHidden/>
                <w:rStyle w:val="IndexLink"/>
                <w:rtl w:val="true"/>
              </w:rPr>
              <w:t>احیاء کافران و بازگرداندن آنها به حیات ایمانی</w:t>
            </w:r>
            <w:r>
              <w:rPr>
                <w:rStyle w:val="IndexLink"/>
                <w:rtl w:val="true"/>
              </w:rPr>
              <w:tab/>
            </w:r>
            <w:r>
              <w:rPr>
                <w:rStyle w:val="IndexLink"/>
              </w:rPr>
              <w:t>327</w:t>
            </w:r>
          </w:hyperlink>
        </w:p>
        <w:p>
          <w:pPr>
            <w:pStyle w:val="Contents4"/>
            <w:tabs>
              <w:tab w:val="clear" w:pos="8176"/>
              <w:tab w:val="right" w:pos="9026" w:leader="dot"/>
            </w:tabs>
            <w:rPr/>
          </w:pPr>
          <w:hyperlink w:anchor="__RefHeading___Toc9666903_2870459653">
            <w:r>
              <w:rPr>
                <w:webHidden/>
                <w:rStyle w:val="IndexLink"/>
                <w:rtl w:val="true"/>
              </w:rPr>
              <w:t>ثبت اعمال بندگان و آثار آن</w:t>
            </w:r>
            <w:r>
              <w:rPr>
                <w:rStyle w:val="IndexLink"/>
                <w:rtl w:val="true"/>
              </w:rPr>
              <w:tab/>
            </w:r>
            <w:r>
              <w:rPr>
                <w:rStyle w:val="IndexLink"/>
              </w:rPr>
              <w:t>328</w:t>
            </w:r>
          </w:hyperlink>
        </w:p>
        <w:p>
          <w:pPr>
            <w:pStyle w:val="Contents4"/>
            <w:tabs>
              <w:tab w:val="clear" w:pos="8176"/>
              <w:tab w:val="right" w:pos="9026" w:leader="dot"/>
            </w:tabs>
            <w:rPr/>
          </w:pPr>
          <w:hyperlink w:anchor="__RefHeading___Toc9666905_2870459653">
            <w:r>
              <w:rPr>
                <w:webHidden/>
                <w:rStyle w:val="IndexLink"/>
                <w:rtl w:val="true"/>
              </w:rPr>
              <w:t>بقای اعمال گذشته و آثار آن</w:t>
            </w:r>
            <w:r>
              <w:rPr>
                <w:rStyle w:val="IndexLink"/>
                <w:rtl w:val="true"/>
              </w:rPr>
              <w:tab/>
            </w:r>
            <w:r>
              <w:rPr>
                <w:rStyle w:val="IndexLink"/>
              </w:rPr>
              <w:t>329</w:t>
            </w:r>
          </w:hyperlink>
        </w:p>
        <w:p>
          <w:pPr>
            <w:pStyle w:val="Contents4"/>
            <w:tabs>
              <w:tab w:val="clear" w:pos="8176"/>
              <w:tab w:val="right" w:pos="9026" w:leader="dot"/>
            </w:tabs>
            <w:rPr/>
          </w:pPr>
          <w:hyperlink w:anchor="__RefHeading___Toc9666907_2870459653">
            <w:r>
              <w:rPr>
                <w:webHidden/>
                <w:rStyle w:val="IndexLink"/>
                <w:rtl w:val="true"/>
              </w:rPr>
              <w:t>آثار اعمال</w:t>
            </w:r>
            <w:r>
              <w:rPr>
                <w:rStyle w:val="IndexLink"/>
                <w:rtl w:val="true"/>
              </w:rPr>
              <w:tab/>
            </w:r>
            <w:r>
              <w:rPr>
                <w:rStyle w:val="IndexLink"/>
              </w:rPr>
              <w:t>330</w:t>
            </w:r>
          </w:hyperlink>
        </w:p>
        <w:p>
          <w:pPr>
            <w:pStyle w:val="Contents4"/>
            <w:tabs>
              <w:tab w:val="clear" w:pos="8176"/>
              <w:tab w:val="right" w:pos="9026" w:leader="dot"/>
            </w:tabs>
            <w:rPr/>
          </w:pPr>
          <w:hyperlink w:anchor="__RefHeading___Toc9666909_2870459653">
            <w:r>
              <w:rPr>
                <w:webHidden/>
                <w:rStyle w:val="IndexLink"/>
                <w:rtl w:val="true"/>
              </w:rPr>
              <w:t>سلب نعمت در اثر اعمال ساده</w:t>
            </w:r>
            <w:r>
              <w:rPr>
                <w:rStyle w:val="IndexLink"/>
                <w:rtl w:val="true"/>
              </w:rPr>
              <w:tab/>
            </w:r>
            <w:r>
              <w:rPr>
                <w:rStyle w:val="IndexLink"/>
              </w:rPr>
              <w:t>331</w:t>
            </w:r>
          </w:hyperlink>
        </w:p>
        <w:p>
          <w:pPr>
            <w:pStyle w:val="Contents4"/>
            <w:tabs>
              <w:tab w:val="clear" w:pos="8176"/>
              <w:tab w:val="right" w:pos="9026" w:leader="dot"/>
            </w:tabs>
            <w:rPr/>
          </w:pPr>
          <w:hyperlink w:anchor="__RefHeading___Toc9666911_2870459653">
            <w:r>
              <w:rPr>
                <w:webHidden/>
                <w:rStyle w:val="IndexLink"/>
                <w:rtl w:val="true"/>
              </w:rPr>
              <w:t>آثار مشهود برخی از اعمال</w:t>
            </w:r>
            <w:r>
              <w:rPr>
                <w:rStyle w:val="IndexLink"/>
                <w:rtl w:val="true"/>
              </w:rPr>
              <w:tab/>
            </w:r>
            <w:r>
              <w:rPr>
                <w:rStyle w:val="IndexLink"/>
              </w:rPr>
              <w:t>331</w:t>
            </w:r>
          </w:hyperlink>
        </w:p>
        <w:p>
          <w:pPr>
            <w:pStyle w:val="Contents4"/>
            <w:tabs>
              <w:tab w:val="clear" w:pos="8176"/>
              <w:tab w:val="right" w:pos="9026" w:leader="dot"/>
            </w:tabs>
            <w:rPr/>
          </w:pPr>
          <w:hyperlink w:anchor="__RefHeading___Toc9666913_2870459653">
            <w:r>
              <w:rPr>
                <w:webHidden/>
                <w:rStyle w:val="IndexLink"/>
                <w:rtl w:val="true"/>
              </w:rPr>
              <w:t>ذکر روایاتی دربارهٔ ثبت گناهان</w:t>
            </w:r>
            <w:r>
              <w:rPr>
                <w:rStyle w:val="IndexLink"/>
                <w:rtl w:val="true"/>
              </w:rPr>
              <w:tab/>
            </w:r>
            <w:r>
              <w:rPr>
                <w:rStyle w:val="IndexLink"/>
              </w:rPr>
              <w:t>332</w:t>
            </w:r>
          </w:hyperlink>
        </w:p>
        <w:p>
          <w:pPr>
            <w:pStyle w:val="Contents4"/>
            <w:tabs>
              <w:tab w:val="clear" w:pos="8176"/>
              <w:tab w:val="right" w:pos="9026" w:leader="dot"/>
            </w:tabs>
            <w:rPr/>
          </w:pPr>
          <w:hyperlink w:anchor="__RefHeading___Toc9666915_2870459653">
            <w:r>
              <w:rPr>
                <w:webHidden/>
                <w:rStyle w:val="IndexLink"/>
                <w:rtl w:val="true"/>
              </w:rPr>
              <w:t>لزوم پرهیز از گناهان به ظاهر کوچک</w:t>
            </w:r>
            <w:r>
              <w:rPr>
                <w:rStyle w:val="IndexLink"/>
                <w:rtl w:val="true"/>
              </w:rPr>
              <w:tab/>
            </w:r>
            <w:r>
              <w:rPr>
                <w:rStyle w:val="IndexLink"/>
              </w:rPr>
              <w:t>333</w:t>
            </w:r>
          </w:hyperlink>
        </w:p>
        <w:p>
          <w:pPr>
            <w:pStyle w:val="Contents4"/>
            <w:tabs>
              <w:tab w:val="clear" w:pos="8176"/>
              <w:tab w:val="right" w:pos="9026" w:leader="dot"/>
            </w:tabs>
            <w:rPr/>
          </w:pPr>
          <w:hyperlink w:anchor="__RefHeading___Toc9666917_2870459653">
            <w:r>
              <w:rPr>
                <w:webHidden/>
                <w:rStyle w:val="IndexLink"/>
                <w:rtl w:val="true"/>
              </w:rPr>
              <w:t>ذکر احادیثی درباره ثبت آثار اعمال</w:t>
            </w:r>
            <w:r>
              <w:rPr>
                <w:rStyle w:val="IndexLink"/>
                <w:rtl w:val="true"/>
              </w:rPr>
              <w:tab/>
            </w:r>
            <w:r>
              <w:rPr>
                <w:rStyle w:val="IndexLink"/>
              </w:rPr>
              <w:t>334</w:t>
            </w:r>
          </w:hyperlink>
        </w:p>
        <w:p>
          <w:pPr>
            <w:pStyle w:val="Contents4"/>
            <w:tabs>
              <w:tab w:val="clear" w:pos="8176"/>
              <w:tab w:val="right" w:pos="9026" w:leader="dot"/>
            </w:tabs>
            <w:rPr/>
          </w:pPr>
          <w:hyperlink w:anchor="__RefHeading___Toc9666919_2870459653">
            <w:r>
              <w:rPr>
                <w:webHidden/>
                <w:rStyle w:val="IndexLink"/>
                <w:rtl w:val="true"/>
              </w:rPr>
              <w:t xml:space="preserve">مراد از </w:t>
            </w:r>
            <w:r>
              <w:rPr>
                <w:rStyle w:val="IndexLink"/>
                <w:rtl w:val="true"/>
              </w:rPr>
              <w:t>«</w:t>
            </w:r>
            <w:r>
              <w:rPr>
                <w:rStyle w:val="IndexLink"/>
                <w:rtl w:val="true"/>
              </w:rPr>
              <w:t xml:space="preserve">آثار </w:t>
            </w:r>
            <w:r>
              <w:rPr>
                <w:rStyle w:val="IndexLink"/>
                <w:rtl w:val="true"/>
              </w:rPr>
              <w:t xml:space="preserve">» </w:t>
            </w:r>
            <w:r>
              <w:rPr>
                <w:rStyle w:val="IndexLink"/>
                <w:rtl w:val="true"/>
              </w:rPr>
              <w:t>قدم های به سوی مسجد</w:t>
            </w:r>
            <w:r>
              <w:rPr>
                <w:rStyle w:val="IndexLink"/>
                <w:rtl w:val="true"/>
              </w:rPr>
              <w:tab/>
            </w:r>
            <w:r>
              <w:rPr>
                <w:rStyle w:val="IndexLink"/>
              </w:rPr>
              <w:t>335</w:t>
            </w:r>
          </w:hyperlink>
        </w:p>
        <w:p>
          <w:pPr>
            <w:pStyle w:val="Contents4"/>
            <w:tabs>
              <w:tab w:val="clear" w:pos="8176"/>
              <w:tab w:val="right" w:pos="9026" w:leader="dot"/>
            </w:tabs>
            <w:rPr/>
          </w:pPr>
          <w:hyperlink w:anchor="__RefHeading___Toc9666921_2870459653">
            <w:r>
              <w:rPr>
                <w:webHidden/>
                <w:rStyle w:val="IndexLink"/>
                <w:rtl w:val="true"/>
              </w:rPr>
              <w:t xml:space="preserve">انظار مفسران درباره معنای </w:t>
            </w:r>
            <w:r>
              <w:rPr>
                <w:rStyle w:val="IndexLink"/>
                <w:rtl w:val="true"/>
              </w:rPr>
              <w:t>«</w:t>
            </w:r>
            <w:r>
              <w:rPr>
                <w:rStyle w:val="IndexLink"/>
                <w:rtl w:val="true"/>
              </w:rPr>
              <w:t>امام مبین</w:t>
            </w:r>
            <w:r>
              <w:rPr>
                <w:rStyle w:val="IndexLink"/>
                <w:rtl w:val="true"/>
              </w:rPr>
              <w:t>»</w:t>
              <w:tab/>
            </w:r>
            <w:r>
              <w:rPr>
                <w:rStyle w:val="IndexLink"/>
              </w:rPr>
              <w:t>336</w:t>
            </w:r>
          </w:hyperlink>
        </w:p>
        <w:p>
          <w:pPr>
            <w:pStyle w:val="Contents5"/>
            <w:tabs>
              <w:tab w:val="clear" w:pos="7892"/>
              <w:tab w:val="right" w:pos="9026" w:leader="dot"/>
            </w:tabs>
            <w:rPr/>
          </w:pPr>
          <w:hyperlink w:anchor="__RefHeading___Toc9666923_2870459653">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9666925_2870459653">
            <w:r>
              <w:rPr>
                <w:webHidden/>
                <w:rStyle w:val="IndexLink"/>
              </w:rPr>
              <w:t>1</w:t>
            </w:r>
            <w:r>
              <w:rPr>
                <w:rStyle w:val="IndexLink"/>
                <w:rtl w:val="true"/>
              </w:rPr>
              <w:t xml:space="preserve">- </w:t>
            </w:r>
            <w:r>
              <w:rPr>
                <w:rStyle w:val="IndexLink"/>
                <w:rtl w:val="true"/>
              </w:rPr>
              <w:t xml:space="preserve">مراد از </w:t>
            </w:r>
            <w:r>
              <w:rPr>
                <w:rStyle w:val="IndexLink"/>
                <w:rtl w:val="true"/>
              </w:rPr>
              <w:t>«</w:t>
            </w:r>
            <w:r>
              <w:rPr>
                <w:rStyle w:val="IndexLink"/>
                <w:rtl w:val="true"/>
              </w:rPr>
              <w:t>امام مبین</w:t>
            </w:r>
            <w:r>
              <w:rPr>
                <w:rStyle w:val="IndexLink"/>
                <w:rtl w:val="true"/>
              </w:rPr>
              <w:t>»</w:t>
            </w:r>
            <w:r>
              <w:rPr>
                <w:rStyle w:val="IndexLink"/>
                <w:rtl w:val="true"/>
              </w:rPr>
              <w:t>، تورات است</w:t>
            </w:r>
            <w:r>
              <w:rPr>
                <w:rStyle w:val="IndexLink"/>
                <w:rtl w:val="true"/>
              </w:rPr>
              <w:tab/>
            </w:r>
            <w:r>
              <w:rPr>
                <w:rStyle w:val="IndexLink"/>
              </w:rPr>
              <w:t>336</w:t>
            </w:r>
          </w:hyperlink>
        </w:p>
        <w:p>
          <w:pPr>
            <w:pStyle w:val="Contents5"/>
            <w:tabs>
              <w:tab w:val="clear" w:pos="7892"/>
              <w:tab w:val="right" w:pos="9026" w:leader="dot"/>
            </w:tabs>
            <w:rPr/>
          </w:pPr>
          <w:hyperlink w:anchor="__RefHeading___Toc9666927_2870459653">
            <w:r>
              <w:rPr>
                <w:webHidden/>
                <w:rStyle w:val="IndexLink"/>
              </w:rPr>
              <w:t>2</w:t>
            </w:r>
            <w:r>
              <w:rPr>
                <w:rStyle w:val="IndexLink"/>
                <w:rtl w:val="true"/>
              </w:rPr>
              <w:t xml:space="preserve">- </w:t>
            </w:r>
            <w:r>
              <w:rPr>
                <w:rStyle w:val="IndexLink"/>
                <w:rtl w:val="true"/>
              </w:rPr>
              <w:t xml:space="preserve">مراد از </w:t>
            </w:r>
            <w:r>
              <w:rPr>
                <w:rStyle w:val="IndexLink"/>
                <w:rtl w:val="true"/>
              </w:rPr>
              <w:t>«</w:t>
            </w:r>
            <w:r>
              <w:rPr>
                <w:rStyle w:val="IndexLink"/>
                <w:rtl w:val="true"/>
              </w:rPr>
              <w:t>امام مبین</w:t>
            </w:r>
            <w:r>
              <w:rPr>
                <w:rStyle w:val="IndexLink"/>
                <w:rtl w:val="true"/>
              </w:rPr>
              <w:t xml:space="preserve">» </w:t>
            </w:r>
            <w:r>
              <w:rPr>
                <w:rStyle w:val="IndexLink"/>
                <w:rtl w:val="true"/>
              </w:rPr>
              <w:t>قرآن است</w:t>
            </w:r>
            <w:r>
              <w:rPr>
                <w:rStyle w:val="IndexLink"/>
                <w:rtl w:val="true"/>
              </w:rPr>
              <w:tab/>
            </w:r>
            <w:r>
              <w:rPr>
                <w:rStyle w:val="IndexLink"/>
              </w:rPr>
              <w:t>337</w:t>
            </w:r>
          </w:hyperlink>
        </w:p>
        <w:p>
          <w:pPr>
            <w:pStyle w:val="Contents5"/>
            <w:tabs>
              <w:tab w:val="clear" w:pos="7892"/>
              <w:tab w:val="right" w:pos="9026" w:leader="dot"/>
            </w:tabs>
            <w:rPr/>
          </w:pPr>
          <w:hyperlink w:anchor="__RefHeading___Toc9666929_2870459653">
            <w:r>
              <w:rPr>
                <w:webHidden/>
                <w:rStyle w:val="IndexLink"/>
              </w:rPr>
              <w:t>3</w:t>
            </w:r>
            <w:r>
              <w:rPr>
                <w:rStyle w:val="IndexLink"/>
                <w:rtl w:val="true"/>
              </w:rPr>
              <w:t xml:space="preserve">- </w:t>
            </w:r>
            <w:r>
              <w:rPr>
                <w:rStyle w:val="IndexLink"/>
                <w:rtl w:val="true"/>
              </w:rPr>
              <w:t xml:space="preserve">مراد از </w:t>
            </w:r>
            <w:r>
              <w:rPr>
                <w:rStyle w:val="IndexLink"/>
                <w:rtl w:val="true"/>
              </w:rPr>
              <w:t>«</w:t>
            </w:r>
            <w:r>
              <w:rPr>
                <w:rStyle w:val="IndexLink"/>
                <w:rtl w:val="true"/>
              </w:rPr>
              <w:t>امام مبین</w:t>
            </w:r>
            <w:r>
              <w:rPr>
                <w:rStyle w:val="IndexLink"/>
                <w:rtl w:val="true"/>
              </w:rPr>
              <w:t xml:space="preserve">» </w:t>
            </w:r>
            <w:r>
              <w:rPr>
                <w:rStyle w:val="IndexLink"/>
                <w:rtl w:val="true"/>
              </w:rPr>
              <w:t>لوح محفوظ است</w:t>
            </w:r>
            <w:r>
              <w:rPr>
                <w:rStyle w:val="IndexLink"/>
                <w:rtl w:val="true"/>
              </w:rPr>
              <w:tab/>
            </w:r>
            <w:r>
              <w:rPr>
                <w:rStyle w:val="IndexLink"/>
              </w:rPr>
              <w:t>337</w:t>
            </w:r>
          </w:hyperlink>
        </w:p>
        <w:p>
          <w:pPr>
            <w:pStyle w:val="Contents5"/>
            <w:tabs>
              <w:tab w:val="clear" w:pos="7892"/>
              <w:tab w:val="right" w:pos="9026" w:leader="dot"/>
            </w:tabs>
            <w:rPr/>
          </w:pPr>
          <w:hyperlink w:anchor="__RefHeading___Toc9666931_2870459653">
            <w:r>
              <w:rPr>
                <w:webHidden/>
                <w:rStyle w:val="IndexLink"/>
              </w:rPr>
              <w:t>4</w:t>
            </w:r>
            <w:r>
              <w:rPr>
                <w:rStyle w:val="IndexLink"/>
                <w:rtl w:val="true"/>
              </w:rPr>
              <w:t xml:space="preserve">- </w:t>
            </w:r>
            <w:r>
              <w:rPr>
                <w:rStyle w:val="IndexLink"/>
                <w:rtl w:val="true"/>
              </w:rPr>
              <w:t xml:space="preserve">مراد از </w:t>
            </w:r>
            <w:r>
              <w:rPr>
                <w:rStyle w:val="IndexLink"/>
                <w:rtl w:val="true"/>
              </w:rPr>
              <w:t>«</w:t>
            </w:r>
            <w:r>
              <w:rPr>
                <w:rStyle w:val="IndexLink"/>
                <w:rtl w:val="true"/>
              </w:rPr>
              <w:t>امام مبین</w:t>
            </w:r>
            <w:r>
              <w:rPr>
                <w:rStyle w:val="IndexLink"/>
                <w:rtl w:val="true"/>
              </w:rPr>
              <w:t xml:space="preserve">» </w:t>
            </w:r>
            <w:r>
              <w:rPr>
                <w:rStyle w:val="IndexLink"/>
                <w:rtl w:val="true"/>
              </w:rPr>
              <w:t>ام الکتاب است</w:t>
            </w:r>
            <w:r>
              <w:rPr>
                <w:rStyle w:val="IndexLink"/>
                <w:rtl w:val="true"/>
              </w:rPr>
              <w:tab/>
            </w:r>
            <w:r>
              <w:rPr>
                <w:rStyle w:val="IndexLink"/>
              </w:rPr>
              <w:t>337</w:t>
            </w:r>
          </w:hyperlink>
        </w:p>
        <w:p>
          <w:pPr>
            <w:pStyle w:val="Contents4"/>
            <w:tabs>
              <w:tab w:val="clear" w:pos="8176"/>
              <w:tab w:val="right" w:pos="9026" w:leader="dot"/>
            </w:tabs>
            <w:rPr/>
          </w:pPr>
          <w:hyperlink w:anchor="__RefHeading___Toc9666933_2870459653">
            <w:r>
              <w:rPr>
                <w:webHidden/>
                <w:rStyle w:val="IndexLink"/>
                <w:rtl w:val="true"/>
              </w:rPr>
              <w:t>انواع کتاب در قرآن کریم</w:t>
            </w:r>
            <w:r>
              <w:rPr>
                <w:rStyle w:val="IndexLink"/>
                <w:rtl w:val="true"/>
              </w:rPr>
              <w:tab/>
            </w:r>
            <w:r>
              <w:rPr>
                <w:rStyle w:val="IndexLink"/>
              </w:rPr>
              <w:t>338</w:t>
            </w:r>
          </w:hyperlink>
        </w:p>
        <w:p>
          <w:pPr>
            <w:pStyle w:val="Contents5"/>
            <w:tabs>
              <w:tab w:val="clear" w:pos="7892"/>
              <w:tab w:val="right" w:pos="9026" w:leader="dot"/>
            </w:tabs>
            <w:rPr/>
          </w:pPr>
          <w:hyperlink w:anchor="__RefHeading___Toc9666935_2870459653">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9666937_2870459653">
            <w:r>
              <w:rPr>
                <w:webHidden/>
                <w:rStyle w:val="IndexLink"/>
                <w:rtl w:val="true"/>
              </w:rPr>
              <w:t>الف</w:t>
            </w:r>
            <w:r>
              <w:rPr>
                <w:rStyle w:val="IndexLink"/>
                <w:rtl w:val="true"/>
              </w:rPr>
              <w:t xml:space="preserve">. </w:t>
            </w:r>
            <w:r>
              <w:rPr>
                <w:rStyle w:val="IndexLink"/>
                <w:rtl w:val="true"/>
              </w:rPr>
              <w:t>كتاب شخصی اعمال بندگان</w:t>
            </w:r>
            <w:r>
              <w:rPr>
                <w:rStyle w:val="IndexLink"/>
                <w:rtl w:val="true"/>
              </w:rPr>
              <w:tab/>
            </w:r>
            <w:r>
              <w:rPr>
                <w:rStyle w:val="IndexLink"/>
              </w:rPr>
              <w:t>338</w:t>
            </w:r>
          </w:hyperlink>
        </w:p>
        <w:p>
          <w:pPr>
            <w:pStyle w:val="Contents5"/>
            <w:tabs>
              <w:tab w:val="clear" w:pos="7892"/>
              <w:tab w:val="right" w:pos="9026" w:leader="dot"/>
            </w:tabs>
            <w:rPr/>
          </w:pPr>
          <w:hyperlink w:anchor="__RefHeading___Toc9666939_2870459653">
            <w:r>
              <w:rPr>
                <w:webHidden/>
                <w:rStyle w:val="IndexLink"/>
                <w:rtl w:val="true"/>
              </w:rPr>
              <w:t>ب</w:t>
            </w:r>
            <w:r>
              <w:rPr>
                <w:rStyle w:val="IndexLink"/>
                <w:rtl w:val="true"/>
              </w:rPr>
              <w:t xml:space="preserve">. </w:t>
            </w:r>
            <w:r>
              <w:rPr>
                <w:rStyle w:val="IndexLink"/>
                <w:rtl w:val="true"/>
              </w:rPr>
              <w:t>کتاب هر امت</w:t>
            </w:r>
            <w:r>
              <w:rPr>
                <w:rStyle w:val="IndexLink"/>
                <w:rtl w:val="true"/>
              </w:rPr>
              <w:tab/>
            </w:r>
            <w:r>
              <w:rPr>
                <w:rStyle w:val="IndexLink"/>
              </w:rPr>
              <w:t>338</w:t>
            </w:r>
          </w:hyperlink>
        </w:p>
        <w:p>
          <w:pPr>
            <w:pStyle w:val="Contents5"/>
            <w:tabs>
              <w:tab w:val="clear" w:pos="7892"/>
              <w:tab w:val="right" w:pos="9026" w:leader="dot"/>
            </w:tabs>
            <w:rPr/>
          </w:pPr>
          <w:hyperlink w:anchor="__RefHeading___Toc9666941_2870459653">
            <w:r>
              <w:rPr>
                <w:webHidden/>
                <w:rStyle w:val="IndexLink"/>
                <w:rtl w:val="true"/>
              </w:rPr>
              <w:t>ج</w:t>
            </w:r>
            <w:r>
              <w:rPr>
                <w:rStyle w:val="IndexLink"/>
                <w:rtl w:val="true"/>
              </w:rPr>
              <w:t xml:space="preserve">. </w:t>
            </w:r>
            <w:r>
              <w:rPr>
                <w:rStyle w:val="IndexLink"/>
                <w:rtl w:val="true"/>
              </w:rPr>
              <w:t>کتاب امت ها</w:t>
            </w:r>
            <w:r>
              <w:rPr>
                <w:rStyle w:val="IndexLink"/>
                <w:rtl w:val="true"/>
              </w:rPr>
              <w:tab/>
            </w:r>
            <w:r>
              <w:rPr>
                <w:rStyle w:val="IndexLink"/>
              </w:rPr>
              <w:t>339</w:t>
            </w:r>
          </w:hyperlink>
        </w:p>
        <w:p>
          <w:pPr>
            <w:pStyle w:val="Contents4"/>
            <w:tabs>
              <w:tab w:val="clear" w:pos="8176"/>
              <w:tab w:val="right" w:pos="9026" w:leader="dot"/>
            </w:tabs>
            <w:rPr/>
          </w:pPr>
          <w:hyperlink w:anchor="__RefHeading___Toc9666943_2870459653">
            <w:r>
              <w:rPr>
                <w:webHidden/>
                <w:rStyle w:val="IndexLink"/>
                <w:rtl w:val="true"/>
              </w:rPr>
              <w:t>«</w:t>
            </w:r>
            <w:r>
              <w:rPr>
                <w:rStyle w:val="IndexLink"/>
                <w:rtl w:val="true"/>
              </w:rPr>
              <w:t>کتاب مبین</w:t>
            </w:r>
            <w:r>
              <w:rPr>
                <w:rStyle w:val="IndexLink"/>
                <w:rtl w:val="true"/>
              </w:rPr>
              <w:t xml:space="preserve">» </w:t>
            </w:r>
            <w:r>
              <w:rPr>
                <w:rStyle w:val="IndexLink"/>
                <w:rtl w:val="true"/>
              </w:rPr>
              <w:t xml:space="preserve">تعبیر دیگری از </w:t>
            </w:r>
            <w:r>
              <w:rPr>
                <w:rStyle w:val="IndexLink"/>
                <w:rtl w:val="true"/>
              </w:rPr>
              <w:t>«</w:t>
            </w:r>
            <w:r>
              <w:rPr>
                <w:rStyle w:val="IndexLink"/>
                <w:rtl w:val="true"/>
              </w:rPr>
              <w:t>امّ الکتاب</w:t>
            </w:r>
            <w:r>
              <w:rPr>
                <w:rStyle w:val="IndexLink"/>
                <w:rtl w:val="true"/>
              </w:rPr>
              <w:t>»</w:t>
              <w:tab/>
            </w:r>
            <w:r>
              <w:rPr>
                <w:rStyle w:val="IndexLink"/>
              </w:rPr>
              <w:t>339</w:t>
            </w:r>
          </w:hyperlink>
        </w:p>
        <w:p>
          <w:pPr>
            <w:pStyle w:val="Contents5"/>
            <w:tabs>
              <w:tab w:val="clear" w:pos="7892"/>
              <w:tab w:val="right" w:pos="9026" w:leader="dot"/>
            </w:tabs>
            <w:rPr/>
          </w:pPr>
          <w:hyperlink w:anchor="__RefHeading___Toc9666945_2870459653">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9666947_2870459653">
            <w:r>
              <w:rPr>
                <w:webHidden/>
                <w:rStyle w:val="IndexLink"/>
              </w:rPr>
              <w:t>5</w:t>
            </w:r>
            <w:r>
              <w:rPr>
                <w:rStyle w:val="IndexLink"/>
                <w:rtl w:val="true"/>
              </w:rPr>
              <w:t xml:space="preserve">- </w:t>
            </w:r>
            <w:r>
              <w:rPr>
                <w:rStyle w:val="IndexLink"/>
                <w:rtl w:val="true"/>
              </w:rPr>
              <w:t>مراد از امام مبین حضرت امیرالمؤمنین علیه السلام است</w:t>
            </w:r>
            <w:r>
              <w:rPr>
                <w:rStyle w:val="IndexLink"/>
                <w:rtl w:val="true"/>
              </w:rPr>
              <w:tab/>
            </w:r>
            <w:r>
              <w:rPr>
                <w:rStyle w:val="IndexLink"/>
              </w:rPr>
              <w:t>340</w:t>
            </w:r>
          </w:hyperlink>
        </w:p>
        <w:p>
          <w:pPr>
            <w:pStyle w:val="Contents4"/>
            <w:tabs>
              <w:tab w:val="clear" w:pos="8176"/>
              <w:tab w:val="right" w:pos="9026" w:leader="dot"/>
            </w:tabs>
            <w:rPr/>
          </w:pPr>
          <w:hyperlink w:anchor="__RefHeading___Toc9666949_2870459653">
            <w:r>
              <w:rPr>
                <w:webHidden/>
                <w:rStyle w:val="IndexLink"/>
                <w:rtl w:val="true"/>
              </w:rPr>
              <w:t>مصادیق نصرت داعیان الى الله</w:t>
            </w:r>
            <w:r>
              <w:rPr>
                <w:rStyle w:val="IndexLink"/>
                <w:rtl w:val="true"/>
              </w:rPr>
              <w:tab/>
            </w:r>
            <w:r>
              <w:rPr>
                <w:rStyle w:val="IndexLink"/>
              </w:rPr>
              <w:t>369</w:t>
            </w:r>
          </w:hyperlink>
        </w:p>
        <w:p>
          <w:pPr>
            <w:pStyle w:val="Contents4"/>
            <w:tabs>
              <w:tab w:val="clear" w:pos="8176"/>
              <w:tab w:val="right" w:pos="9026" w:leader="dot"/>
            </w:tabs>
            <w:rPr/>
          </w:pPr>
          <w:hyperlink w:anchor="__RefHeading___Toc9666951_2870459653">
            <w:r>
              <w:rPr>
                <w:webHidden/>
                <w:rStyle w:val="IndexLink"/>
                <w:rtl w:val="true"/>
              </w:rPr>
              <w:t xml:space="preserve">تعبير </w:t>
            </w:r>
            <w:r>
              <w:rPr>
                <w:rStyle w:val="IndexLink"/>
                <w:rtl w:val="true"/>
              </w:rPr>
              <w:t>«</w:t>
            </w:r>
            <w:r>
              <w:rPr>
                <w:rStyle w:val="IndexLink"/>
                <w:rtl w:val="true"/>
              </w:rPr>
              <w:t>اقصى المدينة</w:t>
            </w:r>
            <w:r>
              <w:rPr>
                <w:rStyle w:val="IndexLink"/>
                <w:rtl w:val="true"/>
              </w:rPr>
              <w:t>»</w:t>
              <w:tab/>
            </w:r>
            <w:r>
              <w:rPr>
                <w:rStyle w:val="IndexLink"/>
              </w:rPr>
              <w:t>370</w:t>
            </w:r>
          </w:hyperlink>
        </w:p>
        <w:p>
          <w:pPr>
            <w:pStyle w:val="Contents4"/>
            <w:tabs>
              <w:tab w:val="clear" w:pos="8176"/>
              <w:tab w:val="right" w:pos="9026" w:leader="dot"/>
            </w:tabs>
            <w:rPr/>
          </w:pPr>
          <w:hyperlink w:anchor="__RefHeading___Toc9666953_2870459653">
            <w:r>
              <w:rPr>
                <w:webHidden/>
                <w:rStyle w:val="IndexLink"/>
                <w:rtl w:val="true"/>
              </w:rPr>
              <w:t xml:space="preserve">چرایی نکره آمدن </w:t>
            </w:r>
            <w:r>
              <w:rPr>
                <w:rStyle w:val="IndexLink"/>
                <w:rtl w:val="true"/>
              </w:rPr>
              <w:t>«</w:t>
            </w:r>
            <w:r>
              <w:rPr>
                <w:rStyle w:val="IndexLink"/>
                <w:rtl w:val="true"/>
              </w:rPr>
              <w:t>رجل</w:t>
            </w:r>
            <w:r>
              <w:rPr>
                <w:rStyle w:val="IndexLink"/>
                <w:rtl w:val="true"/>
              </w:rPr>
              <w:t xml:space="preserve">» </w:t>
            </w:r>
            <w:r>
              <w:rPr>
                <w:rStyle w:val="IndexLink"/>
                <w:rtl w:val="true"/>
              </w:rPr>
              <w:t>در آیه</w:t>
            </w:r>
            <w:r>
              <w:rPr>
                <w:rStyle w:val="IndexLink"/>
                <w:rtl w:val="true"/>
              </w:rPr>
              <w:tab/>
            </w:r>
            <w:r>
              <w:rPr>
                <w:rStyle w:val="IndexLink"/>
              </w:rPr>
              <w:t>370</w:t>
            </w:r>
          </w:hyperlink>
        </w:p>
        <w:p>
          <w:pPr>
            <w:pStyle w:val="Contents4"/>
            <w:tabs>
              <w:tab w:val="clear" w:pos="8176"/>
              <w:tab w:val="right" w:pos="9026" w:leader="dot"/>
            </w:tabs>
            <w:rPr/>
          </w:pPr>
          <w:hyperlink w:anchor="__RefHeading___Toc9666955_2870459653">
            <w:r>
              <w:rPr>
                <w:webHidden/>
                <w:rStyle w:val="IndexLink"/>
                <w:rtl w:val="true"/>
              </w:rPr>
              <w:t xml:space="preserve">سرّ تقدم </w:t>
            </w:r>
            <w:r>
              <w:rPr>
                <w:rStyle w:val="IndexLink"/>
                <w:rtl w:val="true"/>
              </w:rPr>
              <w:t>«</w:t>
            </w:r>
            <w:r>
              <w:rPr>
                <w:rStyle w:val="IndexLink"/>
                <w:rtl w:val="true"/>
              </w:rPr>
              <w:t>اقصى المدينة</w:t>
            </w:r>
            <w:r>
              <w:rPr>
                <w:rStyle w:val="IndexLink"/>
                <w:rtl w:val="true"/>
              </w:rPr>
              <w:t xml:space="preserve">» </w:t>
            </w:r>
            <w:r>
              <w:rPr>
                <w:rStyle w:val="IndexLink"/>
                <w:rtl w:val="true"/>
              </w:rPr>
              <w:t xml:space="preserve">بر </w:t>
            </w:r>
            <w:r>
              <w:rPr>
                <w:rStyle w:val="IndexLink"/>
                <w:rtl w:val="true"/>
              </w:rPr>
              <w:t>«</w:t>
            </w:r>
            <w:r>
              <w:rPr>
                <w:rStyle w:val="IndexLink"/>
                <w:rtl w:val="true"/>
              </w:rPr>
              <w:t>رجل</w:t>
            </w:r>
            <w:r>
              <w:rPr>
                <w:rStyle w:val="IndexLink"/>
                <w:rtl w:val="true"/>
              </w:rPr>
              <w:t>»</w:t>
              <w:tab/>
            </w:r>
            <w:r>
              <w:rPr>
                <w:rStyle w:val="IndexLink"/>
              </w:rPr>
              <w:t>371</w:t>
            </w:r>
          </w:hyperlink>
        </w:p>
        <w:p>
          <w:pPr>
            <w:pStyle w:val="Contents4"/>
            <w:tabs>
              <w:tab w:val="clear" w:pos="8176"/>
              <w:tab w:val="right" w:pos="9026" w:leader="dot"/>
            </w:tabs>
            <w:rPr/>
          </w:pPr>
          <w:hyperlink w:anchor="__RefHeading___Toc9666957_2870459653">
            <w:r>
              <w:rPr>
                <w:webHidden/>
                <w:rStyle w:val="IndexLink"/>
                <w:rtl w:val="true"/>
              </w:rPr>
              <w:t xml:space="preserve">مقام </w:t>
            </w:r>
            <w:r>
              <w:rPr>
                <w:rStyle w:val="IndexLink"/>
                <w:rtl w:val="true"/>
              </w:rPr>
              <w:t>«</w:t>
            </w:r>
            <w:r>
              <w:rPr>
                <w:rStyle w:val="IndexLink"/>
                <w:rtl w:val="true"/>
              </w:rPr>
              <w:t>حبیب نجار</w:t>
            </w:r>
            <w:r>
              <w:rPr>
                <w:rStyle w:val="IndexLink"/>
                <w:rtl w:val="true"/>
              </w:rPr>
              <w:t>»</w:t>
              <w:tab/>
            </w:r>
            <w:r>
              <w:rPr>
                <w:rStyle w:val="IndexLink"/>
              </w:rPr>
              <w:t>371</w:t>
            </w:r>
          </w:hyperlink>
        </w:p>
        <w:p>
          <w:pPr>
            <w:pStyle w:val="Contents4"/>
            <w:tabs>
              <w:tab w:val="clear" w:pos="8176"/>
              <w:tab w:val="right" w:pos="9026" w:leader="dot"/>
            </w:tabs>
            <w:rPr/>
          </w:pPr>
          <w:hyperlink w:anchor="__RefHeading___Toc9666959_2870459653">
            <w:r>
              <w:rPr>
                <w:webHidden/>
                <w:rStyle w:val="IndexLink"/>
                <w:rtl w:val="true"/>
              </w:rPr>
              <w:t xml:space="preserve">معنای </w:t>
            </w:r>
            <w:r>
              <w:rPr>
                <w:rStyle w:val="IndexLink"/>
                <w:rtl w:val="true"/>
              </w:rPr>
              <w:t>«</w:t>
            </w:r>
            <w:r>
              <w:rPr>
                <w:rStyle w:val="IndexLink"/>
                <w:rtl w:val="true"/>
              </w:rPr>
              <w:t>سعی</w:t>
            </w:r>
            <w:r>
              <w:rPr>
                <w:rStyle w:val="IndexLink"/>
                <w:rtl w:val="true"/>
              </w:rPr>
              <w:t>»</w:t>
              <w:tab/>
            </w:r>
            <w:r>
              <w:rPr>
                <w:rStyle w:val="IndexLink"/>
              </w:rPr>
              <w:t>372</w:t>
            </w:r>
          </w:hyperlink>
        </w:p>
        <w:p>
          <w:pPr>
            <w:pStyle w:val="Contents4"/>
            <w:tabs>
              <w:tab w:val="clear" w:pos="8176"/>
              <w:tab w:val="right" w:pos="9026" w:leader="dot"/>
            </w:tabs>
            <w:rPr/>
          </w:pPr>
          <w:hyperlink w:anchor="__RefHeading___Toc9666961_2870459653">
            <w:r>
              <w:rPr>
                <w:webHidden/>
                <w:rStyle w:val="IndexLink"/>
                <w:rtl w:val="true"/>
              </w:rPr>
              <w:t>موثر بودن لینت در کلام برای تبلیغ دین</w:t>
            </w:r>
            <w:r>
              <w:rPr>
                <w:rStyle w:val="IndexLink"/>
                <w:rtl w:val="true"/>
              </w:rPr>
              <w:tab/>
            </w:r>
            <w:r>
              <w:rPr>
                <w:rStyle w:val="IndexLink"/>
              </w:rPr>
              <w:t>373</w:t>
            </w:r>
          </w:hyperlink>
        </w:p>
        <w:p>
          <w:pPr>
            <w:pStyle w:val="Contents4"/>
            <w:tabs>
              <w:tab w:val="clear" w:pos="8176"/>
              <w:tab w:val="right" w:pos="9026" w:leader="dot"/>
            </w:tabs>
            <w:rPr/>
          </w:pPr>
          <w:hyperlink w:anchor="__RefHeading___Toc9666963_2870459653">
            <w:r>
              <w:rPr>
                <w:webHidden/>
                <w:rStyle w:val="IndexLink"/>
                <w:rtl w:val="true"/>
              </w:rPr>
              <w:t xml:space="preserve">معنای </w:t>
            </w:r>
            <w:r>
              <w:rPr>
                <w:rStyle w:val="IndexLink"/>
                <w:rtl w:val="true"/>
              </w:rPr>
              <w:t>«</w:t>
            </w:r>
            <w:r>
              <w:rPr>
                <w:rStyle w:val="IndexLink"/>
                <w:rtl w:val="true"/>
              </w:rPr>
              <w:t>اتباع</w:t>
            </w:r>
            <w:r>
              <w:rPr>
                <w:rStyle w:val="IndexLink"/>
                <w:rtl w:val="true"/>
              </w:rPr>
              <w:t xml:space="preserve">» </w:t>
            </w:r>
            <w:r>
              <w:rPr>
                <w:rStyle w:val="IndexLink"/>
                <w:rtl w:val="true"/>
              </w:rPr>
              <w:t>از رسولان</w:t>
            </w:r>
            <w:r>
              <w:rPr>
                <w:rStyle w:val="IndexLink"/>
                <w:rtl w:val="true"/>
              </w:rPr>
              <w:tab/>
            </w:r>
            <w:r>
              <w:rPr>
                <w:rStyle w:val="IndexLink"/>
              </w:rPr>
              <w:t>374</w:t>
            </w:r>
          </w:hyperlink>
        </w:p>
        <w:p>
          <w:pPr>
            <w:pStyle w:val="Contents3"/>
            <w:tabs>
              <w:tab w:val="clear" w:pos="8459"/>
              <w:tab w:val="right" w:pos="9026" w:leader="dot"/>
            </w:tabs>
            <w:rPr/>
          </w:pPr>
          <w:hyperlink w:anchor="__RefHeading___Toc9666965_2870459653">
            <w:r>
              <w:rPr>
                <w:webHidden/>
                <w:rStyle w:val="IndexLink"/>
                <w:rtl w:val="true"/>
              </w:rPr>
              <w:t>آیه بیست و یکم</w:t>
            </w:r>
            <w:r>
              <w:rPr>
                <w:rStyle w:val="IndexLink"/>
                <w:rtl w:val="true"/>
              </w:rPr>
              <w:tab/>
            </w:r>
            <w:r>
              <w:rPr>
                <w:rStyle w:val="IndexLink"/>
              </w:rPr>
              <w:t>374</w:t>
            </w:r>
          </w:hyperlink>
        </w:p>
        <w:p>
          <w:pPr>
            <w:pStyle w:val="Contents4"/>
            <w:tabs>
              <w:tab w:val="clear" w:pos="8176"/>
              <w:tab w:val="right" w:pos="9026" w:leader="dot"/>
            </w:tabs>
            <w:rPr/>
          </w:pPr>
          <w:hyperlink w:anchor="__RefHeading___Toc9666967_2870459653">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9666969_2870459653">
            <w:r>
              <w:rPr>
                <w:webHidden/>
                <w:rStyle w:val="IndexLink"/>
                <w:rtl w:val="true"/>
              </w:rPr>
              <w:t>دعوت به هدایت بدون درخواست اجرت</w:t>
            </w:r>
            <w:r>
              <w:rPr>
                <w:rStyle w:val="IndexLink"/>
                <w:rtl w:val="true"/>
              </w:rPr>
              <w:tab/>
            </w:r>
            <w:r>
              <w:rPr>
                <w:rStyle w:val="IndexLink"/>
              </w:rPr>
              <w:t>374</w:t>
            </w:r>
          </w:hyperlink>
        </w:p>
        <w:p>
          <w:pPr>
            <w:pStyle w:val="Contents4"/>
            <w:tabs>
              <w:tab w:val="clear" w:pos="8176"/>
              <w:tab w:val="right" w:pos="9026" w:leader="dot"/>
            </w:tabs>
            <w:rPr/>
          </w:pPr>
          <w:hyperlink w:anchor="__RefHeading___Toc9666971_2870459653">
            <w:r>
              <w:rPr>
                <w:webHidden/>
                <w:rStyle w:val="IndexLink"/>
                <w:rtl w:val="true"/>
              </w:rPr>
              <w:t>دعوت بدون اجر سیره انبیاء و اولیاء</w:t>
            </w:r>
            <w:r>
              <w:rPr>
                <w:rStyle w:val="IndexLink"/>
                <w:rtl w:val="true"/>
              </w:rPr>
              <w:t>.</w:t>
              <w:tab/>
            </w:r>
            <w:r>
              <w:rPr>
                <w:rStyle w:val="IndexLink"/>
              </w:rPr>
              <w:t>375</w:t>
            </w:r>
          </w:hyperlink>
        </w:p>
        <w:p>
          <w:pPr>
            <w:pStyle w:val="Contents4"/>
            <w:tabs>
              <w:tab w:val="clear" w:pos="8176"/>
              <w:tab w:val="right" w:pos="9026" w:leader="dot"/>
            </w:tabs>
            <w:rPr/>
          </w:pPr>
          <w:hyperlink w:anchor="__RefHeading___Toc9666973_2870459653">
            <w:r>
              <w:rPr>
                <w:webHidden/>
                <w:rStyle w:val="IndexLink"/>
                <w:rtl w:val="true"/>
              </w:rPr>
              <w:t>طلب اجر برای رسالت خاتم الانبیاء صلی الله علیه واله وسلم</w:t>
            </w:r>
            <w:r>
              <w:rPr>
                <w:rStyle w:val="IndexLink"/>
                <w:rtl w:val="true"/>
              </w:rPr>
              <w:tab/>
            </w:r>
            <w:r>
              <w:rPr>
                <w:rStyle w:val="IndexLink"/>
              </w:rPr>
              <w:t>375</w:t>
            </w:r>
          </w:hyperlink>
        </w:p>
        <w:p>
          <w:pPr>
            <w:pStyle w:val="Contents3"/>
            <w:tabs>
              <w:tab w:val="clear" w:pos="8459"/>
              <w:tab w:val="right" w:pos="9026" w:leader="dot"/>
            </w:tabs>
            <w:rPr/>
          </w:pPr>
          <w:hyperlink w:anchor="__RefHeading___Toc9666975_2870459653">
            <w:r>
              <w:rPr>
                <w:webHidden/>
                <w:rStyle w:val="IndexLink"/>
                <w:rtl w:val="true"/>
              </w:rPr>
              <w:t>آیه بیست و دوم</w:t>
            </w:r>
            <w:r>
              <w:rPr>
                <w:rStyle w:val="IndexLink"/>
                <w:rtl w:val="true"/>
              </w:rPr>
              <w:tab/>
            </w:r>
            <w:r>
              <w:rPr>
                <w:rStyle w:val="IndexLink"/>
              </w:rPr>
              <w:t>376</w:t>
            </w:r>
          </w:hyperlink>
        </w:p>
        <w:p>
          <w:pPr>
            <w:pStyle w:val="Contents4"/>
            <w:tabs>
              <w:tab w:val="clear" w:pos="8176"/>
              <w:tab w:val="right" w:pos="9026" w:leader="dot"/>
            </w:tabs>
            <w:rPr/>
          </w:pPr>
          <w:hyperlink w:anchor="__RefHeading___Toc9666977_2870459653">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9666979_2870459653">
            <w:r>
              <w:rPr>
                <w:webHidden/>
                <w:rStyle w:val="IndexLink"/>
                <w:rtl w:val="true"/>
              </w:rPr>
              <w:t>آغاز از خویشتن</w:t>
            </w:r>
            <w:r>
              <w:rPr>
                <w:rStyle w:val="IndexLink"/>
                <w:rtl w:val="true"/>
              </w:rPr>
              <w:tab/>
            </w:r>
            <w:r>
              <w:rPr>
                <w:rStyle w:val="IndexLink"/>
              </w:rPr>
              <w:t>377</w:t>
            </w:r>
          </w:hyperlink>
        </w:p>
        <w:p>
          <w:pPr>
            <w:pStyle w:val="Contents4"/>
            <w:tabs>
              <w:tab w:val="clear" w:pos="8176"/>
              <w:tab w:val="right" w:pos="9026" w:leader="dot"/>
            </w:tabs>
            <w:rPr/>
          </w:pPr>
          <w:hyperlink w:anchor="__RefHeading___Toc9666981_2870459653">
            <w:r>
              <w:rPr>
                <w:webHidden/>
                <w:rStyle w:val="IndexLink"/>
                <w:rtl w:val="true"/>
              </w:rPr>
              <w:t>تأثیر کردار بیش از تأثیر گفتار</w:t>
            </w:r>
            <w:r>
              <w:rPr>
                <w:rStyle w:val="IndexLink"/>
                <w:rtl w:val="true"/>
              </w:rPr>
              <w:tab/>
            </w:r>
            <w:r>
              <w:rPr>
                <w:rStyle w:val="IndexLink"/>
              </w:rPr>
              <w:t>378</w:t>
            </w:r>
          </w:hyperlink>
        </w:p>
        <w:p>
          <w:pPr>
            <w:pStyle w:val="Contents4"/>
            <w:tabs>
              <w:tab w:val="clear" w:pos="8176"/>
              <w:tab w:val="right" w:pos="9026" w:leader="dot"/>
            </w:tabs>
            <w:rPr/>
          </w:pPr>
          <w:hyperlink w:anchor="__RefHeading___Toc9666983_2870459653">
            <w:r>
              <w:rPr>
                <w:webHidden/>
                <w:rStyle w:val="IndexLink"/>
                <w:rtl w:val="true"/>
              </w:rPr>
              <w:t>نقد افعال به جای نقد اشخاص</w:t>
            </w:r>
            <w:r>
              <w:rPr>
                <w:rStyle w:val="IndexLink"/>
                <w:rtl w:val="true"/>
              </w:rPr>
              <w:tab/>
            </w:r>
            <w:r>
              <w:rPr>
                <w:rStyle w:val="IndexLink"/>
              </w:rPr>
              <w:t>378</w:t>
            </w:r>
          </w:hyperlink>
        </w:p>
        <w:p>
          <w:pPr>
            <w:pStyle w:val="Contents4"/>
            <w:tabs>
              <w:tab w:val="clear" w:pos="8176"/>
              <w:tab w:val="right" w:pos="9026" w:leader="dot"/>
            </w:tabs>
            <w:rPr/>
          </w:pPr>
          <w:hyperlink w:anchor="__RefHeading___Toc9666985_2870459653">
            <w:r>
              <w:rPr>
                <w:webHidden/>
                <w:rStyle w:val="IndexLink"/>
                <w:rtl w:val="true"/>
              </w:rPr>
              <w:t>کار به عمل برآید</w:t>
            </w:r>
            <w:r>
              <w:rPr>
                <w:rStyle w:val="IndexLink"/>
                <w:rtl w:val="true"/>
              </w:rPr>
              <w:tab/>
            </w:r>
            <w:r>
              <w:rPr>
                <w:rStyle w:val="IndexLink"/>
              </w:rPr>
              <w:t>379</w:t>
            </w:r>
          </w:hyperlink>
        </w:p>
        <w:p>
          <w:pPr>
            <w:pStyle w:val="Contents4"/>
            <w:tabs>
              <w:tab w:val="clear" w:pos="8176"/>
              <w:tab w:val="right" w:pos="9026" w:leader="dot"/>
            </w:tabs>
            <w:rPr/>
          </w:pPr>
          <w:hyperlink w:anchor="__RefHeading___Toc9666987_2870459653">
            <w:r>
              <w:rPr>
                <w:webHidden/>
                <w:rStyle w:val="IndexLink"/>
                <w:rtl w:val="true"/>
              </w:rPr>
              <w:t>معنای عبادت و عبودیت</w:t>
            </w:r>
            <w:r>
              <w:rPr>
                <w:rStyle w:val="IndexLink"/>
                <w:rtl w:val="true"/>
              </w:rPr>
              <w:tab/>
            </w:r>
            <w:r>
              <w:rPr>
                <w:rStyle w:val="IndexLink"/>
              </w:rPr>
              <w:t>379</w:t>
            </w:r>
          </w:hyperlink>
        </w:p>
        <w:p>
          <w:pPr>
            <w:pStyle w:val="Contents5"/>
            <w:tabs>
              <w:tab w:val="clear" w:pos="7892"/>
              <w:tab w:val="right" w:pos="9026" w:leader="dot"/>
            </w:tabs>
            <w:rPr/>
          </w:pPr>
          <w:hyperlink w:anchor="__RefHeading___Toc9666989_2870459653">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9666991_2870459653">
            <w:r>
              <w:rPr>
                <w:webHidden/>
                <w:rStyle w:val="IndexLink"/>
                <w:rtl w:val="true"/>
              </w:rPr>
              <w:t>عبادت و عبودیت تکوینی</w:t>
            </w:r>
            <w:r>
              <w:rPr>
                <w:rStyle w:val="IndexLink"/>
                <w:rtl w:val="true"/>
              </w:rPr>
              <w:tab/>
            </w:r>
            <w:r>
              <w:rPr>
                <w:rStyle w:val="IndexLink"/>
              </w:rPr>
              <w:t>380</w:t>
            </w:r>
          </w:hyperlink>
        </w:p>
        <w:p>
          <w:pPr>
            <w:pStyle w:val="Contents5"/>
            <w:tabs>
              <w:tab w:val="clear" w:pos="7892"/>
              <w:tab w:val="right" w:pos="9026" w:leader="dot"/>
            </w:tabs>
            <w:rPr/>
          </w:pPr>
          <w:hyperlink w:anchor="__RefHeading___Toc9666993_2870459653">
            <w:r>
              <w:rPr>
                <w:webHidden/>
                <w:rStyle w:val="IndexLink"/>
                <w:rtl w:val="true"/>
              </w:rPr>
              <w:t>عبادت و عبودیت تشریعی</w:t>
            </w:r>
            <w:r>
              <w:rPr>
                <w:rStyle w:val="IndexLink"/>
                <w:rtl w:val="true"/>
              </w:rPr>
              <w:tab/>
            </w:r>
            <w:r>
              <w:rPr>
                <w:rStyle w:val="IndexLink"/>
              </w:rPr>
              <w:t>380</w:t>
            </w:r>
          </w:hyperlink>
        </w:p>
        <w:p>
          <w:pPr>
            <w:pStyle w:val="Contents4"/>
            <w:tabs>
              <w:tab w:val="clear" w:pos="8176"/>
              <w:tab w:val="right" w:pos="9026" w:leader="dot"/>
            </w:tabs>
            <w:rPr/>
          </w:pPr>
          <w:hyperlink w:anchor="__RefHeading___Toc9666995_2870459653">
            <w:r>
              <w:rPr>
                <w:webHidden/>
                <w:rStyle w:val="IndexLink"/>
                <w:rtl w:val="true"/>
              </w:rPr>
              <w:t>عبودیت اختیاری بالاترین مرحله کمال انسانی</w:t>
            </w:r>
            <w:r>
              <w:rPr>
                <w:rStyle w:val="IndexLink"/>
                <w:rtl w:val="true"/>
              </w:rPr>
              <w:tab/>
            </w:r>
            <w:r>
              <w:rPr>
                <w:rStyle w:val="IndexLink"/>
              </w:rPr>
              <w:t>381</w:t>
            </w:r>
          </w:hyperlink>
        </w:p>
        <w:p>
          <w:pPr>
            <w:pStyle w:val="Contents4"/>
            <w:tabs>
              <w:tab w:val="clear" w:pos="8176"/>
              <w:tab w:val="right" w:pos="9026" w:leader="dot"/>
            </w:tabs>
            <w:rPr/>
          </w:pPr>
          <w:hyperlink w:anchor="__RefHeading___Toc9666997_2870459653">
            <w:r>
              <w:rPr>
                <w:webHidden/>
                <w:rStyle w:val="IndexLink"/>
                <w:rtl w:val="true"/>
              </w:rPr>
              <w:t>عبادت خدا به خاطر شایستگی او</w:t>
            </w:r>
            <w:r>
              <w:rPr>
                <w:rStyle w:val="IndexLink"/>
                <w:rtl w:val="true"/>
              </w:rPr>
              <w:tab/>
            </w:r>
            <w:r>
              <w:rPr>
                <w:rStyle w:val="IndexLink"/>
              </w:rPr>
              <w:t>382</w:t>
            </w:r>
          </w:hyperlink>
        </w:p>
        <w:p>
          <w:pPr>
            <w:pStyle w:val="Contents4"/>
            <w:tabs>
              <w:tab w:val="clear" w:pos="8176"/>
              <w:tab w:val="right" w:pos="9026" w:leader="dot"/>
            </w:tabs>
            <w:rPr/>
          </w:pPr>
          <w:hyperlink w:anchor="__RefHeading___Toc9666999_2870459653">
            <w:r>
              <w:rPr>
                <w:webHidden/>
                <w:rStyle w:val="IndexLink"/>
                <w:rtl w:val="true"/>
              </w:rPr>
              <w:t>بندگی، اولین شأن هر انسان</w:t>
            </w:r>
            <w:r>
              <w:rPr>
                <w:rStyle w:val="IndexLink"/>
                <w:rtl w:val="true"/>
              </w:rPr>
              <w:tab/>
            </w:r>
            <w:r>
              <w:rPr>
                <w:rStyle w:val="IndexLink"/>
              </w:rPr>
              <w:t>382</w:t>
            </w:r>
          </w:hyperlink>
        </w:p>
        <w:p>
          <w:pPr>
            <w:pStyle w:val="Contents4"/>
            <w:tabs>
              <w:tab w:val="clear" w:pos="8176"/>
              <w:tab w:val="right" w:pos="9026" w:leader="dot"/>
            </w:tabs>
            <w:rPr/>
          </w:pPr>
          <w:hyperlink w:anchor="__RefHeading___Toc9667001_2870459653">
            <w:r>
              <w:rPr>
                <w:webHidden/>
                <w:rStyle w:val="IndexLink"/>
                <w:rtl w:val="true"/>
              </w:rPr>
              <w:t>خضوع در برابر سلطنت على الاطلاق خداوند</w:t>
            </w:r>
            <w:r>
              <w:rPr>
                <w:rStyle w:val="IndexLink"/>
                <w:rtl w:val="true"/>
              </w:rPr>
              <w:tab/>
            </w:r>
            <w:r>
              <w:rPr>
                <w:rStyle w:val="IndexLink"/>
              </w:rPr>
              <w:t>383</w:t>
            </w:r>
          </w:hyperlink>
        </w:p>
        <w:p>
          <w:pPr>
            <w:pStyle w:val="Contents4"/>
            <w:tabs>
              <w:tab w:val="clear" w:pos="8176"/>
              <w:tab w:val="right" w:pos="9026" w:leader="dot"/>
            </w:tabs>
            <w:rPr/>
          </w:pPr>
          <w:hyperlink w:anchor="__RefHeading___Toc9667003_2870459653">
            <w:r>
              <w:rPr>
                <w:webHidden/>
                <w:rStyle w:val="IndexLink"/>
                <w:rtl w:val="true"/>
              </w:rPr>
              <w:t>تذکار به نبوت در موضع گیری حبیب نجار</w:t>
            </w:r>
            <w:r>
              <w:rPr>
                <w:rStyle w:val="IndexLink"/>
                <w:rtl w:val="true"/>
              </w:rPr>
              <w:tab/>
            </w:r>
            <w:r>
              <w:rPr>
                <w:rStyle w:val="IndexLink"/>
              </w:rPr>
              <w:t>384</w:t>
            </w:r>
          </w:hyperlink>
        </w:p>
        <w:p>
          <w:pPr>
            <w:pStyle w:val="Contents4"/>
            <w:tabs>
              <w:tab w:val="clear" w:pos="8176"/>
              <w:tab w:val="right" w:pos="9026" w:leader="dot"/>
            </w:tabs>
            <w:rPr/>
          </w:pPr>
          <w:hyperlink w:anchor="__RefHeading___Toc9667005_2870459653">
            <w:r>
              <w:rPr>
                <w:webHidden/>
                <w:rStyle w:val="IndexLink"/>
                <w:rtl w:val="true"/>
              </w:rPr>
              <w:t xml:space="preserve">معنای </w:t>
            </w:r>
            <w:r>
              <w:rPr>
                <w:rStyle w:val="IndexLink"/>
                <w:rtl w:val="true"/>
              </w:rPr>
              <w:t>«</w:t>
            </w:r>
            <w:r>
              <w:rPr>
                <w:rStyle w:val="IndexLink"/>
                <w:rtl w:val="true"/>
              </w:rPr>
              <w:t>فطرت</w:t>
            </w:r>
            <w:r>
              <w:rPr>
                <w:rStyle w:val="IndexLink"/>
                <w:rtl w:val="true"/>
              </w:rPr>
              <w:t>»</w:t>
              <w:tab/>
            </w:r>
            <w:r>
              <w:rPr>
                <w:rStyle w:val="IndexLink"/>
              </w:rPr>
              <w:t>384</w:t>
            </w:r>
          </w:hyperlink>
        </w:p>
        <w:p>
          <w:pPr>
            <w:pStyle w:val="Contents5"/>
            <w:tabs>
              <w:tab w:val="clear" w:pos="7892"/>
              <w:tab w:val="right" w:pos="9026" w:leader="dot"/>
            </w:tabs>
            <w:rPr/>
          </w:pPr>
          <w:hyperlink w:anchor="__RefHeading___Toc9667007_2870459653">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9667009_2870459653">
            <w:r>
              <w:rPr>
                <w:webHidden/>
                <w:rStyle w:val="IndexLink"/>
                <w:rtl w:val="true"/>
              </w:rPr>
              <w:t xml:space="preserve">تفاوت </w:t>
            </w:r>
            <w:r>
              <w:rPr>
                <w:rStyle w:val="IndexLink"/>
                <w:rtl w:val="true"/>
              </w:rPr>
              <w:t>«</w:t>
            </w:r>
            <w:r>
              <w:rPr>
                <w:rStyle w:val="IndexLink"/>
                <w:rtl w:val="true"/>
              </w:rPr>
              <w:t>خلقت</w:t>
            </w:r>
            <w:r>
              <w:rPr>
                <w:rStyle w:val="IndexLink"/>
                <w:rtl w:val="true"/>
              </w:rPr>
              <w:t xml:space="preserve">» </w:t>
            </w:r>
            <w:r>
              <w:rPr>
                <w:rStyle w:val="IndexLink"/>
                <w:rtl w:val="true"/>
              </w:rPr>
              <w:t xml:space="preserve">با </w:t>
            </w:r>
            <w:r>
              <w:rPr>
                <w:rStyle w:val="IndexLink"/>
                <w:rtl w:val="true"/>
              </w:rPr>
              <w:t>«</w:t>
            </w:r>
            <w:r>
              <w:rPr>
                <w:rStyle w:val="IndexLink"/>
                <w:rtl w:val="true"/>
              </w:rPr>
              <w:t>فطرت</w:t>
            </w:r>
            <w:r>
              <w:rPr>
                <w:rStyle w:val="IndexLink"/>
                <w:rtl w:val="true"/>
              </w:rPr>
              <w:t>»</w:t>
              <w:tab/>
            </w:r>
            <w:r>
              <w:rPr>
                <w:rStyle w:val="IndexLink"/>
              </w:rPr>
              <w:t>385</w:t>
            </w:r>
          </w:hyperlink>
        </w:p>
        <w:p>
          <w:pPr>
            <w:pStyle w:val="Contents4"/>
            <w:tabs>
              <w:tab w:val="clear" w:pos="8176"/>
              <w:tab w:val="right" w:pos="9026" w:leader="dot"/>
            </w:tabs>
            <w:rPr/>
          </w:pPr>
          <w:hyperlink w:anchor="__RefHeading___Toc9667011_2870459653">
            <w:r>
              <w:rPr>
                <w:webHidden/>
                <w:rStyle w:val="IndexLink"/>
                <w:rtl w:val="true"/>
              </w:rPr>
              <w:t>کیفیت خلقت انسان و فرجام امر او</w:t>
            </w:r>
            <w:r>
              <w:rPr>
                <w:rStyle w:val="IndexLink"/>
                <w:rtl w:val="true"/>
              </w:rPr>
              <w:tab/>
            </w:r>
            <w:r>
              <w:rPr>
                <w:rStyle w:val="IndexLink"/>
              </w:rPr>
              <w:t>386</w:t>
            </w:r>
          </w:hyperlink>
        </w:p>
        <w:p>
          <w:pPr>
            <w:pStyle w:val="Contents4"/>
            <w:tabs>
              <w:tab w:val="clear" w:pos="8176"/>
              <w:tab w:val="right" w:pos="9026" w:leader="dot"/>
            </w:tabs>
            <w:rPr/>
          </w:pPr>
          <w:hyperlink w:anchor="__RefHeading___Toc9667013_2870459653">
            <w:r>
              <w:rPr>
                <w:webHidden/>
                <w:rStyle w:val="IndexLink"/>
                <w:rtl w:val="true"/>
              </w:rPr>
              <w:t>تولد نوزادان و مرگ اطرافیان مایۀ عبرت مؤمنان</w:t>
            </w:r>
            <w:r>
              <w:rPr>
                <w:rStyle w:val="IndexLink"/>
                <w:rtl w:val="true"/>
              </w:rPr>
              <w:tab/>
            </w:r>
            <w:r>
              <w:rPr>
                <w:rStyle w:val="IndexLink"/>
              </w:rPr>
              <w:t>387</w:t>
            </w:r>
          </w:hyperlink>
        </w:p>
        <w:p>
          <w:pPr>
            <w:pStyle w:val="Contents4"/>
            <w:tabs>
              <w:tab w:val="clear" w:pos="8176"/>
              <w:tab w:val="right" w:pos="9026" w:leader="dot"/>
            </w:tabs>
            <w:rPr/>
          </w:pPr>
          <w:hyperlink w:anchor="__RefHeading___Toc9667015_2870459653">
            <w:r>
              <w:rPr>
                <w:webHidden/>
                <w:rStyle w:val="IndexLink"/>
                <w:rtl w:val="true"/>
              </w:rPr>
              <w:t>نفی شرک و اعتقاد به توحید در کلام حبیب نجار</w:t>
            </w:r>
            <w:r>
              <w:rPr>
                <w:rStyle w:val="IndexLink"/>
                <w:rtl w:val="true"/>
              </w:rPr>
              <w:tab/>
            </w:r>
            <w:r>
              <w:rPr>
                <w:rStyle w:val="IndexLink"/>
              </w:rPr>
              <w:t>388</w:t>
            </w:r>
          </w:hyperlink>
        </w:p>
        <w:p>
          <w:pPr>
            <w:pStyle w:val="Contents3"/>
            <w:tabs>
              <w:tab w:val="clear" w:pos="8459"/>
              <w:tab w:val="right" w:pos="9026" w:leader="dot"/>
            </w:tabs>
            <w:rPr/>
          </w:pPr>
          <w:hyperlink w:anchor="__RefHeading___Toc9667017_2870459653">
            <w:r>
              <w:rPr>
                <w:webHidden/>
                <w:rStyle w:val="IndexLink"/>
                <w:rtl w:val="true"/>
              </w:rPr>
              <w:t>آیه بیست و سوم</w:t>
            </w:r>
            <w:r>
              <w:rPr>
                <w:rStyle w:val="IndexLink"/>
                <w:rtl w:val="true"/>
              </w:rPr>
              <w:tab/>
            </w:r>
            <w:r>
              <w:rPr>
                <w:rStyle w:val="IndexLink"/>
              </w:rPr>
              <w:t>389</w:t>
            </w:r>
          </w:hyperlink>
        </w:p>
        <w:p>
          <w:pPr>
            <w:pStyle w:val="Contents4"/>
            <w:tabs>
              <w:tab w:val="clear" w:pos="8176"/>
              <w:tab w:val="right" w:pos="9026" w:leader="dot"/>
            </w:tabs>
            <w:rPr/>
          </w:pPr>
          <w:hyperlink w:anchor="__RefHeading___Toc9667019_2870459653">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9667021_2870459653">
            <w:r>
              <w:rPr>
                <w:webHidden/>
                <w:rStyle w:val="IndexLink"/>
                <w:rtl w:val="true"/>
              </w:rPr>
              <w:t>نفی شرک</w:t>
            </w:r>
            <w:r>
              <w:rPr>
                <w:rStyle w:val="IndexLink"/>
                <w:rtl w:val="true"/>
              </w:rPr>
              <w:tab/>
            </w:r>
            <w:r>
              <w:rPr>
                <w:rStyle w:val="IndexLink"/>
              </w:rPr>
              <w:t>389</w:t>
            </w:r>
          </w:hyperlink>
        </w:p>
        <w:p>
          <w:pPr>
            <w:pStyle w:val="Contents4"/>
            <w:tabs>
              <w:tab w:val="clear" w:pos="8176"/>
              <w:tab w:val="right" w:pos="9026" w:leader="dot"/>
            </w:tabs>
            <w:rPr/>
          </w:pPr>
          <w:hyperlink w:anchor="__RefHeading___Toc9667023_2870459653">
            <w:r>
              <w:rPr>
                <w:webHidden/>
                <w:rStyle w:val="IndexLink"/>
                <w:rtl w:val="true"/>
              </w:rPr>
              <w:t>برخی اشکال بت پرستی</w:t>
            </w:r>
            <w:r>
              <w:rPr>
                <w:rStyle w:val="IndexLink"/>
                <w:rtl w:val="true"/>
              </w:rPr>
              <w:tab/>
            </w:r>
            <w:r>
              <w:rPr>
                <w:rStyle w:val="IndexLink"/>
              </w:rPr>
              <w:t>390</w:t>
            </w:r>
          </w:hyperlink>
        </w:p>
        <w:p>
          <w:pPr>
            <w:pStyle w:val="Contents4"/>
            <w:tabs>
              <w:tab w:val="clear" w:pos="8176"/>
              <w:tab w:val="right" w:pos="9026" w:leader="dot"/>
            </w:tabs>
            <w:rPr/>
          </w:pPr>
          <w:hyperlink w:anchor="__RefHeading___Toc9667025_2870459653">
            <w:r>
              <w:rPr>
                <w:webHidden/>
                <w:rStyle w:val="IndexLink"/>
                <w:rtl w:val="true"/>
              </w:rPr>
              <w:t>بطلان استحاله ادراک خداوند</w:t>
            </w:r>
            <w:r>
              <w:rPr>
                <w:rStyle w:val="IndexLink"/>
                <w:rtl w:val="true"/>
              </w:rPr>
              <w:tab/>
            </w:r>
            <w:r>
              <w:rPr>
                <w:rStyle w:val="IndexLink"/>
              </w:rPr>
              <w:t>391</w:t>
            </w:r>
          </w:hyperlink>
        </w:p>
        <w:p>
          <w:pPr>
            <w:pStyle w:val="Contents4"/>
            <w:tabs>
              <w:tab w:val="clear" w:pos="8176"/>
              <w:tab w:val="right" w:pos="9026" w:leader="dot"/>
            </w:tabs>
            <w:rPr/>
          </w:pPr>
          <w:hyperlink w:anchor="__RefHeading___Toc9667027_2870459653">
            <w:r>
              <w:rPr>
                <w:webHidden/>
                <w:rStyle w:val="IndexLink"/>
                <w:rtl w:val="true"/>
              </w:rPr>
              <w:t>بطلان واسطه قرار دادن بت ها</w:t>
            </w:r>
            <w:r>
              <w:rPr>
                <w:rStyle w:val="IndexLink"/>
                <w:rtl w:val="true"/>
              </w:rPr>
              <w:tab/>
            </w:r>
            <w:r>
              <w:rPr>
                <w:rStyle w:val="IndexLink"/>
              </w:rPr>
              <w:t>391</w:t>
            </w:r>
          </w:hyperlink>
        </w:p>
        <w:p>
          <w:pPr>
            <w:pStyle w:val="Contents4"/>
            <w:tabs>
              <w:tab w:val="clear" w:pos="8176"/>
              <w:tab w:val="right" w:pos="9026" w:leader="dot"/>
            </w:tabs>
            <w:rPr/>
          </w:pPr>
          <w:hyperlink w:anchor="__RefHeading___Toc9667029_2870459653">
            <w:r>
              <w:rPr>
                <w:webHidden/>
                <w:rStyle w:val="IndexLink"/>
                <w:rtl w:val="true"/>
              </w:rPr>
              <w:t>سر یادکردن از خدا با وصف الرحمن</w:t>
            </w:r>
            <w:r>
              <w:rPr>
                <w:rStyle w:val="IndexLink"/>
                <w:rtl w:val="true"/>
              </w:rPr>
              <w:tab/>
            </w:r>
            <w:r>
              <w:rPr>
                <w:rStyle w:val="IndexLink"/>
              </w:rPr>
              <w:t>392</w:t>
            </w:r>
          </w:hyperlink>
        </w:p>
        <w:p>
          <w:pPr>
            <w:pStyle w:val="Contents4"/>
            <w:tabs>
              <w:tab w:val="clear" w:pos="8176"/>
              <w:tab w:val="right" w:pos="9026" w:leader="dot"/>
            </w:tabs>
            <w:rPr/>
          </w:pPr>
          <w:hyperlink w:anchor="__RefHeading___Toc9667031_2870459653">
            <w:r>
              <w:rPr>
                <w:webHidden/>
                <w:rStyle w:val="IndexLink"/>
                <w:rtl w:val="true"/>
              </w:rPr>
              <w:t>ناتوانی بت ها از دفع ضرر و بی تأثیری شفاعت آنها</w:t>
            </w:r>
            <w:r>
              <w:rPr>
                <w:rStyle w:val="IndexLink"/>
                <w:rtl w:val="true"/>
              </w:rPr>
              <w:tab/>
            </w:r>
            <w:r>
              <w:rPr>
                <w:rStyle w:val="IndexLink"/>
              </w:rPr>
              <w:t>392</w:t>
            </w:r>
          </w:hyperlink>
        </w:p>
        <w:p>
          <w:pPr>
            <w:pStyle w:val="Contents4"/>
            <w:tabs>
              <w:tab w:val="clear" w:pos="8176"/>
              <w:tab w:val="right" w:pos="9026" w:leader="dot"/>
            </w:tabs>
            <w:rPr/>
          </w:pPr>
          <w:hyperlink w:anchor="__RefHeading___Toc9667033_2870459653">
            <w:r>
              <w:rPr>
                <w:webHidden/>
                <w:rStyle w:val="IndexLink"/>
                <w:rtl w:val="true"/>
              </w:rPr>
              <w:t>همه امور درید قدرت الهی</w:t>
            </w:r>
            <w:r>
              <w:rPr>
                <w:rStyle w:val="IndexLink"/>
                <w:rtl w:val="true"/>
              </w:rPr>
              <w:tab/>
            </w:r>
            <w:r>
              <w:rPr>
                <w:rStyle w:val="IndexLink"/>
              </w:rPr>
              <w:t>393</w:t>
            </w:r>
          </w:hyperlink>
        </w:p>
        <w:p>
          <w:pPr>
            <w:pStyle w:val="Contents4"/>
            <w:tabs>
              <w:tab w:val="clear" w:pos="8176"/>
              <w:tab w:val="right" w:pos="9026" w:leader="dot"/>
            </w:tabs>
            <w:rPr/>
          </w:pPr>
          <w:hyperlink w:anchor="__RefHeading___Toc9667035_2870459653">
            <w:r>
              <w:rPr>
                <w:webHidden/>
                <w:rStyle w:val="IndexLink"/>
                <w:rtl w:val="true"/>
              </w:rPr>
              <w:t>گمراهی آشکار در خواندن بت ها</w:t>
            </w:r>
            <w:r>
              <w:rPr>
                <w:rStyle w:val="IndexLink"/>
                <w:rtl w:val="true"/>
              </w:rPr>
              <w:tab/>
            </w:r>
            <w:r>
              <w:rPr>
                <w:rStyle w:val="IndexLink"/>
              </w:rPr>
              <w:t>394</w:t>
            </w:r>
          </w:hyperlink>
        </w:p>
        <w:p>
          <w:pPr>
            <w:pStyle w:val="Contents4"/>
            <w:tabs>
              <w:tab w:val="clear" w:pos="8176"/>
              <w:tab w:val="right" w:pos="9026" w:leader="dot"/>
            </w:tabs>
            <w:rPr/>
          </w:pPr>
          <w:hyperlink w:anchor="__RefHeading___Toc9667037_2870459653">
            <w:r>
              <w:rPr>
                <w:webHidden/>
                <w:rStyle w:val="IndexLink"/>
                <w:rtl w:val="true"/>
              </w:rPr>
              <w:t>خدای رحمان پروردگار مؤمنان و کافران</w:t>
            </w:r>
            <w:r>
              <w:rPr>
                <w:rStyle w:val="IndexLink"/>
                <w:rtl w:val="true"/>
              </w:rPr>
              <w:tab/>
            </w:r>
            <w:r>
              <w:rPr>
                <w:rStyle w:val="IndexLink"/>
              </w:rPr>
              <w:t>402</w:t>
            </w:r>
          </w:hyperlink>
        </w:p>
        <w:p>
          <w:pPr>
            <w:pStyle w:val="Contents4"/>
            <w:tabs>
              <w:tab w:val="clear" w:pos="8176"/>
              <w:tab w:val="right" w:pos="9026" w:leader="dot"/>
            </w:tabs>
            <w:rPr/>
          </w:pPr>
          <w:hyperlink w:anchor="__RefHeading___Toc9667039_2870459653">
            <w:r>
              <w:rPr>
                <w:webHidden/>
                <w:rStyle w:val="IndexLink"/>
                <w:rtl w:val="true"/>
              </w:rPr>
              <w:t>فرجام کار رسولان و حبیب نجار</w:t>
            </w:r>
            <w:r>
              <w:rPr>
                <w:rStyle w:val="IndexLink"/>
                <w:rtl w:val="true"/>
              </w:rPr>
              <w:tab/>
            </w:r>
            <w:r>
              <w:rPr>
                <w:rStyle w:val="IndexLink"/>
              </w:rPr>
              <w:t>402</w:t>
            </w:r>
          </w:hyperlink>
        </w:p>
        <w:p>
          <w:pPr>
            <w:pStyle w:val="Contents3"/>
            <w:tabs>
              <w:tab w:val="clear" w:pos="8459"/>
              <w:tab w:val="right" w:pos="9026" w:leader="dot"/>
            </w:tabs>
            <w:rPr/>
          </w:pPr>
          <w:hyperlink w:anchor="__RefHeading___Toc9667041_2870459653">
            <w:r>
              <w:rPr>
                <w:webHidden/>
                <w:rStyle w:val="IndexLink"/>
                <w:rtl w:val="true"/>
              </w:rPr>
              <w:t>آیه بیست و ششم</w:t>
            </w:r>
            <w:r>
              <w:rPr>
                <w:rStyle w:val="IndexLink"/>
                <w:rtl w:val="true"/>
              </w:rPr>
              <w:tab/>
            </w:r>
            <w:r>
              <w:rPr>
                <w:rStyle w:val="IndexLink"/>
              </w:rPr>
              <w:t>403</w:t>
            </w:r>
          </w:hyperlink>
        </w:p>
        <w:p>
          <w:pPr>
            <w:pStyle w:val="Contents4"/>
            <w:tabs>
              <w:tab w:val="clear" w:pos="8176"/>
              <w:tab w:val="right" w:pos="9026" w:leader="dot"/>
            </w:tabs>
            <w:rPr/>
          </w:pPr>
          <w:hyperlink w:anchor="__RefHeading___Toc9667043_2870459653">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9667045_2870459653">
            <w:r>
              <w:rPr>
                <w:webHidden/>
                <w:rStyle w:val="IndexLink"/>
                <w:rtl w:val="true"/>
              </w:rPr>
              <w:t>مرگ فاصله میان دنیا و بهشت</w:t>
            </w:r>
            <w:r>
              <w:rPr>
                <w:rStyle w:val="IndexLink"/>
                <w:rtl w:val="true"/>
              </w:rPr>
              <w:tab/>
            </w:r>
            <w:r>
              <w:rPr>
                <w:rStyle w:val="IndexLink"/>
              </w:rPr>
              <w:t>403</w:t>
            </w:r>
          </w:hyperlink>
        </w:p>
        <w:p>
          <w:pPr>
            <w:pStyle w:val="Contents4"/>
            <w:tabs>
              <w:tab w:val="clear" w:pos="8176"/>
              <w:tab w:val="right" w:pos="9026" w:leader="dot"/>
            </w:tabs>
            <w:rPr/>
          </w:pPr>
          <w:hyperlink w:anchor="__RefHeading___Toc9667047_2870459653">
            <w:r>
              <w:rPr>
                <w:webHidden/>
                <w:rStyle w:val="IndexLink"/>
                <w:rtl w:val="true"/>
              </w:rPr>
              <w:t>بهشت و جهنم برزخی</w:t>
            </w:r>
            <w:r>
              <w:rPr>
                <w:rStyle w:val="IndexLink"/>
                <w:rtl w:val="true"/>
              </w:rPr>
              <w:tab/>
            </w:r>
            <w:r>
              <w:rPr>
                <w:rStyle w:val="IndexLink"/>
              </w:rPr>
              <w:t>405</w:t>
            </w:r>
          </w:hyperlink>
        </w:p>
        <w:p>
          <w:pPr>
            <w:pStyle w:val="Contents4"/>
            <w:tabs>
              <w:tab w:val="clear" w:pos="8176"/>
              <w:tab w:val="right" w:pos="9026" w:leader="dot"/>
            </w:tabs>
            <w:rPr/>
          </w:pPr>
          <w:hyperlink w:anchor="__RefHeading___Toc9667049_2870459653">
            <w:r>
              <w:rPr>
                <w:webHidden/>
                <w:rStyle w:val="IndexLink"/>
                <w:rtl w:val="true"/>
              </w:rPr>
              <w:t>آرزوی رستگاری قوم ستمگر</w:t>
            </w:r>
            <w:r>
              <w:rPr>
                <w:rStyle w:val="IndexLink"/>
                <w:rtl w:val="true"/>
              </w:rPr>
              <w:tab/>
            </w:r>
            <w:r>
              <w:rPr>
                <w:rStyle w:val="IndexLink"/>
              </w:rPr>
              <w:t>406</w:t>
            </w:r>
          </w:hyperlink>
        </w:p>
        <w:p>
          <w:pPr>
            <w:pStyle w:val="Contents3"/>
            <w:tabs>
              <w:tab w:val="clear" w:pos="8459"/>
              <w:tab w:val="right" w:pos="9026" w:leader="dot"/>
            </w:tabs>
            <w:rPr/>
          </w:pPr>
          <w:hyperlink w:anchor="__RefHeading___Toc9667051_2870459653">
            <w:r>
              <w:rPr>
                <w:webHidden/>
                <w:rStyle w:val="IndexLink"/>
                <w:rtl w:val="true"/>
              </w:rPr>
              <w:t>آیه بیست و هفتم</w:t>
            </w:r>
            <w:r>
              <w:rPr>
                <w:rStyle w:val="IndexLink"/>
                <w:rtl w:val="true"/>
              </w:rPr>
              <w:tab/>
            </w:r>
            <w:r>
              <w:rPr>
                <w:rStyle w:val="IndexLink"/>
              </w:rPr>
              <w:t>408</w:t>
            </w:r>
          </w:hyperlink>
        </w:p>
        <w:p>
          <w:pPr>
            <w:pStyle w:val="Contents4"/>
            <w:tabs>
              <w:tab w:val="clear" w:pos="8176"/>
              <w:tab w:val="right" w:pos="9026" w:leader="dot"/>
            </w:tabs>
            <w:rPr/>
          </w:pPr>
          <w:hyperlink w:anchor="__RefHeading___Toc9667053_2870459653">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9667055_2870459653">
            <w:r>
              <w:rPr>
                <w:webHidden/>
                <w:rStyle w:val="IndexLink"/>
                <w:rtl w:val="true"/>
              </w:rPr>
              <w:t>مغفرت الهى بالاترین تمنّای انبیاء</w:t>
            </w:r>
            <w:r>
              <w:rPr>
                <w:rStyle w:val="IndexLink"/>
                <w:rtl w:val="true"/>
              </w:rPr>
              <w:tab/>
            </w:r>
            <w:r>
              <w:rPr>
                <w:rStyle w:val="IndexLink"/>
              </w:rPr>
              <w:t>408</w:t>
            </w:r>
          </w:hyperlink>
        </w:p>
        <w:p>
          <w:pPr>
            <w:pStyle w:val="Contents4"/>
            <w:tabs>
              <w:tab w:val="clear" w:pos="8176"/>
              <w:tab w:val="right" w:pos="9026" w:leader="dot"/>
            </w:tabs>
            <w:rPr/>
          </w:pPr>
          <w:hyperlink w:anchor="__RefHeading___Toc9667057_2870459653">
            <w:r>
              <w:rPr>
                <w:webHidden/>
                <w:rStyle w:val="IndexLink"/>
                <w:rtl w:val="true"/>
              </w:rPr>
              <w:t>ایمان سحره فرعون</w:t>
            </w:r>
            <w:r>
              <w:rPr>
                <w:rStyle w:val="IndexLink"/>
                <w:rtl w:val="true"/>
              </w:rPr>
              <w:tab/>
            </w:r>
            <w:r>
              <w:rPr>
                <w:rStyle w:val="IndexLink"/>
              </w:rPr>
              <w:t>409</w:t>
            </w:r>
          </w:hyperlink>
        </w:p>
        <w:p>
          <w:pPr>
            <w:pStyle w:val="Contents4"/>
            <w:tabs>
              <w:tab w:val="clear" w:pos="8176"/>
              <w:tab w:val="right" w:pos="9026" w:leader="dot"/>
            </w:tabs>
            <w:rPr/>
          </w:pPr>
          <w:hyperlink w:anchor="__RefHeading___Toc9667059_2870459653">
            <w:r>
              <w:rPr>
                <w:webHidden/>
                <w:rStyle w:val="IndexLink"/>
                <w:rtl w:val="true"/>
              </w:rPr>
              <w:t xml:space="preserve">تقدم </w:t>
            </w:r>
            <w:r>
              <w:rPr>
                <w:rStyle w:val="IndexLink"/>
                <w:rtl w:val="true"/>
              </w:rPr>
              <w:t>«</w:t>
            </w:r>
            <w:r>
              <w:rPr>
                <w:rStyle w:val="IndexLink"/>
                <w:rtl w:val="true"/>
              </w:rPr>
              <w:t>مغفرت</w:t>
            </w:r>
            <w:r>
              <w:rPr>
                <w:rStyle w:val="IndexLink"/>
                <w:rtl w:val="true"/>
              </w:rPr>
              <w:t xml:space="preserve">» </w:t>
            </w:r>
            <w:r>
              <w:rPr>
                <w:rStyle w:val="IndexLink"/>
                <w:rtl w:val="true"/>
              </w:rPr>
              <w:t xml:space="preserve">بر </w:t>
            </w:r>
            <w:r>
              <w:rPr>
                <w:rStyle w:val="IndexLink"/>
                <w:rtl w:val="true"/>
              </w:rPr>
              <w:t>«</w:t>
            </w:r>
            <w:r>
              <w:rPr>
                <w:rStyle w:val="IndexLink"/>
                <w:rtl w:val="true"/>
              </w:rPr>
              <w:t>اکرام</w:t>
            </w:r>
            <w:r>
              <w:rPr>
                <w:rStyle w:val="IndexLink"/>
                <w:rtl w:val="true"/>
              </w:rPr>
              <w:t>»</w:t>
              <w:tab/>
            </w:r>
            <w:r>
              <w:rPr>
                <w:rStyle w:val="IndexLink"/>
              </w:rPr>
              <w:t>410</w:t>
            </w:r>
          </w:hyperlink>
        </w:p>
        <w:p>
          <w:pPr>
            <w:pStyle w:val="Contents4"/>
            <w:tabs>
              <w:tab w:val="clear" w:pos="8176"/>
              <w:tab w:val="right" w:pos="9026" w:leader="dot"/>
            </w:tabs>
            <w:rPr/>
          </w:pPr>
          <w:hyperlink w:anchor="__RefHeading___Toc9667061_2870459653">
            <w:r>
              <w:rPr>
                <w:webHidden/>
                <w:rStyle w:val="IndexLink"/>
                <w:rtl w:val="true"/>
              </w:rPr>
              <w:t>دایره اکرام پروردگار</w:t>
            </w:r>
            <w:r>
              <w:rPr>
                <w:rStyle w:val="IndexLink"/>
                <w:rtl w:val="true"/>
              </w:rPr>
              <w:tab/>
            </w:r>
            <w:r>
              <w:rPr>
                <w:rStyle w:val="IndexLink"/>
              </w:rPr>
              <w:t>411</w:t>
            </w:r>
          </w:hyperlink>
        </w:p>
        <w:p>
          <w:pPr>
            <w:pStyle w:val="Contents3"/>
            <w:tabs>
              <w:tab w:val="clear" w:pos="8459"/>
              <w:tab w:val="right" w:pos="9026" w:leader="dot"/>
            </w:tabs>
            <w:rPr/>
          </w:pPr>
          <w:hyperlink w:anchor="__RefHeading___Toc9667063_2870459653">
            <w:r>
              <w:rPr>
                <w:webHidden/>
                <w:rStyle w:val="IndexLink"/>
                <w:rtl w:val="true"/>
              </w:rPr>
              <w:t>آیه بیست و هشتم</w:t>
            </w:r>
            <w:r>
              <w:rPr>
                <w:rStyle w:val="IndexLink"/>
                <w:rtl w:val="true"/>
              </w:rPr>
              <w:tab/>
            </w:r>
            <w:r>
              <w:rPr>
                <w:rStyle w:val="IndexLink"/>
              </w:rPr>
              <w:t>412</w:t>
            </w:r>
          </w:hyperlink>
        </w:p>
        <w:p>
          <w:pPr>
            <w:pStyle w:val="Contents4"/>
            <w:tabs>
              <w:tab w:val="clear" w:pos="8176"/>
              <w:tab w:val="right" w:pos="9026" w:leader="dot"/>
            </w:tabs>
            <w:rPr/>
          </w:pPr>
          <w:hyperlink w:anchor="__RefHeading___Toc9667065_2870459653">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9667067_2870459653">
            <w:r>
              <w:rPr>
                <w:webHidden/>
                <w:rStyle w:val="IndexLink"/>
                <w:rtl w:val="true"/>
              </w:rPr>
              <w:t>نابودی قوم ستمکار بدون نیاز به فرستادن لشکر</w:t>
            </w:r>
            <w:r>
              <w:rPr>
                <w:rStyle w:val="IndexLink"/>
                <w:rtl w:val="true"/>
              </w:rPr>
              <w:tab/>
            </w:r>
            <w:r>
              <w:rPr>
                <w:rStyle w:val="IndexLink"/>
              </w:rPr>
              <w:t>412</w:t>
            </w:r>
          </w:hyperlink>
        </w:p>
        <w:p>
          <w:pPr>
            <w:pStyle w:val="Contents3"/>
            <w:tabs>
              <w:tab w:val="clear" w:pos="8459"/>
              <w:tab w:val="right" w:pos="9026" w:leader="dot"/>
            </w:tabs>
            <w:rPr/>
          </w:pPr>
          <w:hyperlink w:anchor="__RefHeading___Toc9667069_2870459653">
            <w:r>
              <w:rPr>
                <w:webHidden/>
                <w:rStyle w:val="IndexLink"/>
                <w:rtl w:val="true"/>
              </w:rPr>
              <w:t>آیه بیست و نهم</w:t>
            </w:r>
            <w:r>
              <w:rPr>
                <w:rStyle w:val="IndexLink"/>
                <w:rtl w:val="true"/>
              </w:rPr>
              <w:tab/>
            </w:r>
            <w:r>
              <w:rPr>
                <w:rStyle w:val="IndexLink"/>
              </w:rPr>
              <w:t>413</w:t>
            </w:r>
          </w:hyperlink>
        </w:p>
        <w:p>
          <w:pPr>
            <w:pStyle w:val="Contents4"/>
            <w:tabs>
              <w:tab w:val="clear" w:pos="8176"/>
              <w:tab w:val="right" w:pos="9026" w:leader="dot"/>
            </w:tabs>
            <w:rPr/>
          </w:pPr>
          <w:hyperlink w:anchor="__RefHeading___Toc9667071_2870459653">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9667073_2870459653">
            <w:r>
              <w:rPr>
                <w:webHidden/>
                <w:rStyle w:val="IndexLink"/>
                <w:rtl w:val="true"/>
              </w:rPr>
              <w:t>نابودی قوم در اثر یک صیحه</w:t>
            </w:r>
            <w:r>
              <w:rPr>
                <w:rStyle w:val="IndexLink"/>
                <w:rtl w:val="true"/>
              </w:rPr>
              <w:tab/>
            </w:r>
            <w:r>
              <w:rPr>
                <w:rStyle w:val="IndexLink"/>
              </w:rPr>
              <w:t>413</w:t>
            </w:r>
          </w:hyperlink>
        </w:p>
        <w:p>
          <w:pPr>
            <w:pStyle w:val="Contents4"/>
            <w:tabs>
              <w:tab w:val="clear" w:pos="8176"/>
              <w:tab w:val="right" w:pos="9026" w:leader="dot"/>
            </w:tabs>
            <w:rPr/>
          </w:pPr>
          <w:hyperlink w:anchor="__RefHeading___Toc9667075_2870459653">
            <w:r>
              <w:rPr>
                <w:webHidden/>
                <w:rStyle w:val="IndexLink"/>
                <w:rtl w:val="true"/>
              </w:rPr>
              <w:t>صیحه های عذاب در دنیا</w:t>
            </w:r>
            <w:r>
              <w:rPr>
                <w:rStyle w:val="IndexLink"/>
                <w:rtl w:val="true"/>
              </w:rPr>
              <w:tab/>
            </w:r>
            <w:r>
              <w:rPr>
                <w:rStyle w:val="IndexLink"/>
              </w:rPr>
              <w:t>413</w:t>
            </w:r>
          </w:hyperlink>
        </w:p>
        <w:p>
          <w:pPr>
            <w:pStyle w:val="Contents4"/>
            <w:tabs>
              <w:tab w:val="clear" w:pos="8176"/>
              <w:tab w:val="right" w:pos="9026" w:leader="dot"/>
            </w:tabs>
            <w:rPr/>
          </w:pPr>
          <w:hyperlink w:anchor="__RefHeading___Toc9667077_2870459653">
            <w:r>
              <w:rPr>
                <w:webHidden/>
                <w:rStyle w:val="IndexLink"/>
                <w:rtl w:val="true"/>
              </w:rPr>
              <w:t>صیحه های روز قیامت</w:t>
            </w:r>
            <w:r>
              <w:rPr>
                <w:rStyle w:val="IndexLink"/>
                <w:rtl w:val="true"/>
              </w:rPr>
              <w:tab/>
            </w:r>
            <w:r>
              <w:rPr>
                <w:rStyle w:val="IndexLink"/>
              </w:rPr>
              <w:t>415</w:t>
            </w:r>
          </w:hyperlink>
        </w:p>
        <w:p>
          <w:pPr>
            <w:pStyle w:val="Contents4"/>
            <w:tabs>
              <w:tab w:val="clear" w:pos="8176"/>
              <w:tab w:val="right" w:pos="9026" w:leader="dot"/>
            </w:tabs>
            <w:rPr/>
          </w:pPr>
          <w:hyperlink w:anchor="__RefHeading___Toc9667079_2870459653">
            <w:r>
              <w:rPr>
                <w:webHidden/>
                <w:rStyle w:val="IndexLink"/>
                <w:rtl w:val="true"/>
              </w:rPr>
              <w:t>زندگی و مرگ مخلوقات درید قدرت الهی</w:t>
            </w:r>
            <w:r>
              <w:rPr>
                <w:rStyle w:val="IndexLink"/>
                <w:rtl w:val="true"/>
              </w:rPr>
              <w:tab/>
            </w:r>
            <w:r>
              <w:rPr>
                <w:rStyle w:val="IndexLink"/>
              </w:rPr>
              <w:t>417</w:t>
            </w:r>
          </w:hyperlink>
        </w:p>
        <w:p>
          <w:pPr>
            <w:pStyle w:val="Contents3"/>
            <w:tabs>
              <w:tab w:val="clear" w:pos="8459"/>
              <w:tab w:val="right" w:pos="9026" w:leader="dot"/>
            </w:tabs>
            <w:rPr/>
          </w:pPr>
          <w:hyperlink w:anchor="__RefHeading___Toc9667081_2870459653">
            <w:r>
              <w:rPr>
                <w:webHidden/>
                <w:rStyle w:val="IndexLink"/>
                <w:rtl w:val="true"/>
              </w:rPr>
              <w:t>آیه سی ام</w:t>
            </w:r>
            <w:r>
              <w:rPr>
                <w:rStyle w:val="IndexLink"/>
                <w:rtl w:val="true"/>
              </w:rPr>
              <w:tab/>
            </w:r>
            <w:r>
              <w:rPr>
                <w:rStyle w:val="IndexLink"/>
              </w:rPr>
              <w:t>418</w:t>
            </w:r>
          </w:hyperlink>
        </w:p>
        <w:p>
          <w:pPr>
            <w:pStyle w:val="Contents4"/>
            <w:tabs>
              <w:tab w:val="clear" w:pos="8176"/>
              <w:tab w:val="right" w:pos="9026" w:leader="dot"/>
            </w:tabs>
            <w:rPr/>
          </w:pPr>
          <w:hyperlink w:anchor="__RefHeading___Toc9667083_2870459653">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9667085_2870459653">
            <w:r>
              <w:rPr>
                <w:webHidden/>
                <w:rStyle w:val="IndexLink"/>
                <w:rtl w:val="true"/>
              </w:rPr>
              <w:t xml:space="preserve">معنای </w:t>
            </w:r>
            <w:r>
              <w:rPr>
                <w:rStyle w:val="IndexLink"/>
                <w:rtl w:val="true"/>
              </w:rPr>
              <w:t>«</w:t>
            </w:r>
            <w:r>
              <w:rPr>
                <w:rStyle w:val="IndexLink"/>
                <w:rtl w:val="true"/>
              </w:rPr>
              <w:t>حسرت</w:t>
            </w:r>
            <w:r>
              <w:rPr>
                <w:rStyle w:val="IndexLink"/>
                <w:rtl w:val="true"/>
              </w:rPr>
              <w:t>»</w:t>
              <w:tab/>
            </w:r>
            <w:r>
              <w:rPr>
                <w:rStyle w:val="IndexLink"/>
              </w:rPr>
              <w:t>419</w:t>
            </w:r>
          </w:hyperlink>
        </w:p>
        <w:p>
          <w:pPr>
            <w:pStyle w:val="Contents4"/>
            <w:tabs>
              <w:tab w:val="clear" w:pos="8176"/>
              <w:tab w:val="right" w:pos="9026" w:leader="dot"/>
            </w:tabs>
            <w:rPr/>
          </w:pPr>
          <w:hyperlink w:anchor="__RefHeading___Toc9667087_2870459653">
            <w:r>
              <w:rPr>
                <w:webHidden/>
                <w:rStyle w:val="IndexLink"/>
                <w:rtl w:val="true"/>
              </w:rPr>
              <w:t>استهزاء پیامبران از سوی اقوامشان</w:t>
            </w:r>
            <w:r>
              <w:rPr>
                <w:rStyle w:val="IndexLink"/>
                <w:rtl w:val="true"/>
              </w:rPr>
              <w:tab/>
            </w:r>
            <w:r>
              <w:rPr>
                <w:rStyle w:val="IndexLink"/>
              </w:rPr>
              <w:t>420</w:t>
            </w:r>
          </w:hyperlink>
        </w:p>
        <w:p>
          <w:pPr>
            <w:pStyle w:val="Contents4"/>
            <w:tabs>
              <w:tab w:val="clear" w:pos="8176"/>
              <w:tab w:val="right" w:pos="9026" w:leader="dot"/>
            </w:tabs>
            <w:rPr/>
          </w:pPr>
          <w:hyperlink w:anchor="__RefHeading___Toc9667089_2870459653">
            <w:r>
              <w:rPr>
                <w:webHidden/>
                <w:rStyle w:val="IndexLink"/>
                <w:rtl w:val="true"/>
              </w:rPr>
              <w:t>غيبت حجت خدا ثمره استهزاء انبياء</w:t>
            </w:r>
            <w:r>
              <w:rPr>
                <w:rStyle w:val="IndexLink"/>
                <w:rtl w:val="true"/>
              </w:rPr>
              <w:tab/>
            </w:r>
            <w:r>
              <w:rPr>
                <w:rStyle w:val="IndexLink"/>
              </w:rPr>
              <w:t>421</w:t>
            </w:r>
          </w:hyperlink>
        </w:p>
        <w:p>
          <w:pPr>
            <w:pStyle w:val="Contents3"/>
            <w:tabs>
              <w:tab w:val="clear" w:pos="8459"/>
              <w:tab w:val="right" w:pos="9026" w:leader="dot"/>
            </w:tabs>
            <w:rPr/>
          </w:pPr>
          <w:hyperlink w:anchor="__RefHeading___Toc9667091_2870459653">
            <w:r>
              <w:rPr>
                <w:webHidden/>
                <w:rStyle w:val="IndexLink"/>
                <w:rtl w:val="true"/>
              </w:rPr>
              <w:t>آیه سی و یکم</w:t>
            </w:r>
            <w:r>
              <w:rPr>
                <w:rStyle w:val="IndexLink"/>
                <w:rtl w:val="true"/>
              </w:rPr>
              <w:tab/>
            </w:r>
            <w:r>
              <w:rPr>
                <w:rStyle w:val="IndexLink"/>
              </w:rPr>
              <w:t>422</w:t>
            </w:r>
          </w:hyperlink>
        </w:p>
        <w:p>
          <w:pPr>
            <w:pStyle w:val="Contents4"/>
            <w:tabs>
              <w:tab w:val="clear" w:pos="8176"/>
              <w:tab w:val="right" w:pos="9026" w:leader="dot"/>
            </w:tabs>
            <w:rPr/>
          </w:pPr>
          <w:hyperlink w:anchor="__RefHeading___Toc9667093_2870459653">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9667095_2870459653">
            <w:r>
              <w:rPr>
                <w:webHidden/>
                <w:rStyle w:val="IndexLink"/>
                <w:rtl w:val="true"/>
              </w:rPr>
              <w:t xml:space="preserve">معنای </w:t>
            </w:r>
            <w:r>
              <w:rPr>
                <w:rStyle w:val="IndexLink"/>
                <w:rtl w:val="true"/>
              </w:rPr>
              <w:t>«</w:t>
            </w:r>
            <w:r>
              <w:rPr>
                <w:rStyle w:val="IndexLink"/>
                <w:rtl w:val="true"/>
              </w:rPr>
              <w:t>قرون</w:t>
            </w:r>
            <w:r>
              <w:rPr>
                <w:rStyle w:val="IndexLink"/>
                <w:rtl w:val="true"/>
              </w:rPr>
              <w:t>»</w:t>
              <w:tab/>
            </w:r>
            <w:r>
              <w:rPr>
                <w:rStyle w:val="IndexLink"/>
              </w:rPr>
              <w:t>422</w:t>
            </w:r>
          </w:hyperlink>
        </w:p>
        <w:p>
          <w:pPr>
            <w:pStyle w:val="Contents4"/>
            <w:tabs>
              <w:tab w:val="clear" w:pos="8176"/>
              <w:tab w:val="right" w:pos="9026" w:leader="dot"/>
            </w:tabs>
            <w:rPr/>
          </w:pPr>
          <w:hyperlink w:anchor="__RefHeading___Toc9667097_2870459653">
            <w:r>
              <w:rPr>
                <w:webHidden/>
                <w:rStyle w:val="IndexLink"/>
                <w:rtl w:val="true"/>
              </w:rPr>
              <w:t>نمونه هایی از هلاکت اقوام سابق</w:t>
            </w:r>
            <w:r>
              <w:rPr>
                <w:rStyle w:val="IndexLink"/>
                <w:rtl w:val="true"/>
              </w:rPr>
              <w:tab/>
            </w:r>
            <w:r>
              <w:rPr>
                <w:rStyle w:val="IndexLink"/>
              </w:rPr>
              <w:t>422</w:t>
            </w:r>
          </w:hyperlink>
        </w:p>
        <w:p>
          <w:pPr>
            <w:pStyle w:val="Contents4"/>
            <w:tabs>
              <w:tab w:val="clear" w:pos="8176"/>
              <w:tab w:val="right" w:pos="9026" w:leader="dot"/>
            </w:tabs>
            <w:rPr/>
          </w:pPr>
          <w:hyperlink w:anchor="__RefHeading___Toc9667099_2870459653">
            <w:r>
              <w:rPr>
                <w:webHidden/>
                <w:rStyle w:val="IndexLink"/>
                <w:rtl w:val="true"/>
              </w:rPr>
              <w:t>نفی تناسخ</w:t>
            </w:r>
            <w:r>
              <w:rPr>
                <w:rStyle w:val="IndexLink"/>
                <w:rtl w:val="true"/>
              </w:rPr>
              <w:tab/>
            </w:r>
            <w:r>
              <w:rPr>
                <w:rStyle w:val="IndexLink"/>
              </w:rPr>
              <w:t>423</w:t>
            </w:r>
          </w:hyperlink>
        </w:p>
        <w:p>
          <w:pPr>
            <w:pStyle w:val="Contents4"/>
            <w:tabs>
              <w:tab w:val="clear" w:pos="8176"/>
              <w:tab w:val="right" w:pos="9026" w:leader="dot"/>
            </w:tabs>
            <w:rPr/>
          </w:pPr>
          <w:hyperlink w:anchor="__RefHeading___Toc9667101_2870459653">
            <w:r>
              <w:rPr>
                <w:webHidden/>
                <w:rStyle w:val="IndexLink"/>
                <w:rtl w:val="true"/>
              </w:rPr>
              <w:t>عدم بازگشت به دنیا</w:t>
            </w:r>
            <w:r>
              <w:rPr>
                <w:rStyle w:val="IndexLink"/>
                <w:rtl w:val="true"/>
              </w:rPr>
              <w:tab/>
            </w:r>
            <w:r>
              <w:rPr>
                <w:rStyle w:val="IndexLink"/>
              </w:rPr>
              <w:t>424</w:t>
            </w:r>
          </w:hyperlink>
        </w:p>
        <w:p>
          <w:pPr>
            <w:pStyle w:val="Contents4"/>
            <w:tabs>
              <w:tab w:val="clear" w:pos="8176"/>
              <w:tab w:val="right" w:pos="9026" w:leader="dot"/>
            </w:tabs>
            <w:rPr/>
          </w:pPr>
          <w:hyperlink w:anchor="__RefHeading___Toc9667103_2870459653">
            <w:r>
              <w:rPr>
                <w:webHidden/>
                <w:rStyle w:val="IndexLink"/>
                <w:rtl w:val="true"/>
              </w:rPr>
              <w:t>عبرت گرفتن از احوال گذشتگان</w:t>
            </w:r>
            <w:r>
              <w:rPr>
                <w:rStyle w:val="IndexLink"/>
                <w:rtl w:val="true"/>
              </w:rPr>
              <w:tab/>
            </w:r>
            <w:r>
              <w:rPr>
                <w:rStyle w:val="IndexLink"/>
              </w:rPr>
              <w:t>425</w:t>
            </w:r>
          </w:hyperlink>
        </w:p>
        <w:p>
          <w:pPr>
            <w:pStyle w:val="Contents4"/>
            <w:tabs>
              <w:tab w:val="clear" w:pos="8176"/>
              <w:tab w:val="right" w:pos="9026" w:leader="dot"/>
            </w:tabs>
            <w:rPr/>
          </w:pPr>
          <w:hyperlink w:anchor="__RefHeading___Toc9667105_2870459653">
            <w:r>
              <w:rPr>
                <w:webHidden/>
                <w:rStyle w:val="IndexLink"/>
                <w:rtl w:val="true"/>
              </w:rPr>
              <w:t>عمر کوتاه دنیا و متاع اندک</w:t>
            </w:r>
            <w:r>
              <w:rPr>
                <w:rStyle w:val="IndexLink"/>
                <w:rtl w:val="true"/>
              </w:rPr>
              <w:tab/>
            </w:r>
            <w:r>
              <w:rPr>
                <w:rStyle w:val="IndexLink"/>
              </w:rPr>
              <w:t>427</w:t>
            </w:r>
          </w:hyperlink>
        </w:p>
        <w:p>
          <w:pPr>
            <w:pStyle w:val="Contents4"/>
            <w:tabs>
              <w:tab w:val="clear" w:pos="8176"/>
              <w:tab w:val="right" w:pos="9026" w:leader="dot"/>
            </w:tabs>
            <w:rPr/>
          </w:pPr>
          <w:hyperlink w:anchor="__RefHeading___Toc9667107_2870459653">
            <w:r>
              <w:rPr>
                <w:webHidden/>
                <w:rStyle w:val="IndexLink"/>
                <w:rtl w:val="true"/>
              </w:rPr>
              <w:t>استحاله تأخير أجل</w:t>
            </w:r>
            <w:r>
              <w:rPr>
                <w:rStyle w:val="IndexLink"/>
                <w:rtl w:val="true"/>
              </w:rPr>
              <w:tab/>
            </w:r>
            <w:r>
              <w:rPr>
                <w:rStyle w:val="IndexLink"/>
              </w:rPr>
              <w:t>428</w:t>
            </w:r>
          </w:hyperlink>
        </w:p>
        <w:p>
          <w:pPr>
            <w:pStyle w:val="Contents4"/>
            <w:tabs>
              <w:tab w:val="clear" w:pos="8176"/>
              <w:tab w:val="right" w:pos="9026" w:leader="dot"/>
            </w:tabs>
            <w:rPr/>
          </w:pPr>
          <w:hyperlink w:anchor="__RefHeading___Toc9667109_2870459653">
            <w:r>
              <w:rPr>
                <w:webHidden/>
                <w:rStyle w:val="IndexLink"/>
                <w:rtl w:val="true"/>
              </w:rPr>
              <w:t>لزوم بازگشت به دامان خدا پیش از پایان مهلت</w:t>
            </w:r>
            <w:r>
              <w:rPr>
                <w:rStyle w:val="IndexLink"/>
                <w:rtl w:val="true"/>
              </w:rPr>
              <w:tab/>
            </w:r>
            <w:r>
              <w:rPr>
                <w:rStyle w:val="IndexLink"/>
              </w:rPr>
              <w:t>430</w:t>
            </w:r>
          </w:hyperlink>
        </w:p>
        <w:p>
          <w:pPr>
            <w:pStyle w:val="Contents3"/>
            <w:tabs>
              <w:tab w:val="clear" w:pos="8459"/>
              <w:tab w:val="right" w:pos="9026" w:leader="dot"/>
            </w:tabs>
            <w:rPr/>
          </w:pPr>
          <w:hyperlink w:anchor="__RefHeading___Toc9667111_2870459653">
            <w:r>
              <w:rPr>
                <w:webHidden/>
                <w:rStyle w:val="IndexLink"/>
                <w:rtl w:val="true"/>
              </w:rPr>
              <w:t>آیه سی و دوم</w:t>
            </w:r>
            <w:r>
              <w:rPr>
                <w:rStyle w:val="IndexLink"/>
                <w:rtl w:val="true"/>
              </w:rPr>
              <w:tab/>
            </w:r>
            <w:r>
              <w:rPr>
                <w:rStyle w:val="IndexLink"/>
              </w:rPr>
              <w:t>431</w:t>
            </w:r>
          </w:hyperlink>
        </w:p>
        <w:p>
          <w:pPr>
            <w:pStyle w:val="Contents4"/>
            <w:tabs>
              <w:tab w:val="clear" w:pos="8176"/>
              <w:tab w:val="right" w:pos="9026" w:leader="dot"/>
            </w:tabs>
            <w:rPr/>
          </w:pPr>
          <w:hyperlink w:anchor="__RefHeading___Toc9667113_2870459653">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9667115_2870459653">
            <w:r>
              <w:rPr>
                <w:webHidden/>
                <w:rStyle w:val="IndexLink"/>
                <w:rtl w:val="true"/>
              </w:rPr>
              <w:t>احضار همه مخلوقات برای حسابرسی روز قیامت</w:t>
            </w:r>
            <w:r>
              <w:rPr>
                <w:rStyle w:val="IndexLink"/>
                <w:rtl w:val="true"/>
              </w:rPr>
              <w:tab/>
            </w:r>
            <w:r>
              <w:rPr>
                <w:rStyle w:val="IndexLink"/>
              </w:rPr>
              <w:t>432</w:t>
            </w:r>
          </w:hyperlink>
        </w:p>
        <w:p>
          <w:pPr>
            <w:pStyle w:val="Contents4"/>
            <w:tabs>
              <w:tab w:val="clear" w:pos="8176"/>
              <w:tab w:val="right" w:pos="9026" w:leader="dot"/>
            </w:tabs>
            <w:rPr/>
          </w:pPr>
          <w:hyperlink w:anchor="__RefHeading___Toc9667117_2870459653">
            <w:r>
              <w:rPr>
                <w:webHidden/>
                <w:rStyle w:val="IndexLink"/>
                <w:rtl w:val="true"/>
              </w:rPr>
              <w:t>جزای اعمال در قیامت</w:t>
            </w:r>
            <w:r>
              <w:rPr>
                <w:rStyle w:val="IndexLink"/>
                <w:rtl w:val="true"/>
              </w:rPr>
              <w:tab/>
            </w:r>
            <w:r>
              <w:rPr>
                <w:rStyle w:val="IndexLink"/>
              </w:rPr>
              <w:t>433</w:t>
            </w:r>
          </w:hyperlink>
        </w:p>
        <w:p>
          <w:pPr>
            <w:pStyle w:val="Contents4"/>
            <w:tabs>
              <w:tab w:val="clear" w:pos="8176"/>
              <w:tab w:val="right" w:pos="9026" w:leader="dot"/>
            </w:tabs>
            <w:rPr/>
          </w:pPr>
          <w:hyperlink w:anchor="__RefHeading___Toc9667119_2870459653">
            <w:r>
              <w:rPr>
                <w:webHidden/>
                <w:rStyle w:val="IndexLink"/>
                <w:rtl w:val="true"/>
              </w:rPr>
              <w:t>لزوم مراقبت و حفظ اعمال</w:t>
            </w:r>
            <w:r>
              <w:rPr>
                <w:rStyle w:val="IndexLink"/>
                <w:rtl w:val="true"/>
              </w:rPr>
              <w:tab/>
            </w:r>
            <w:r>
              <w:rPr>
                <w:rStyle w:val="IndexLink"/>
              </w:rPr>
              <w:t>434</w:t>
            </w:r>
          </w:hyperlink>
        </w:p>
        <w:p>
          <w:pPr>
            <w:pStyle w:val="Contents3"/>
            <w:tabs>
              <w:tab w:val="clear" w:pos="8459"/>
              <w:tab w:val="right" w:pos="9026" w:leader="dot"/>
            </w:tabs>
            <w:rPr/>
          </w:pPr>
          <w:hyperlink w:anchor="__RefHeading___Toc9667121_2870459653">
            <w:r>
              <w:rPr>
                <w:webHidden/>
                <w:rStyle w:val="IndexLink"/>
                <w:rtl w:val="true"/>
              </w:rPr>
              <w:t>آیه سی و سوم</w:t>
            </w:r>
            <w:r>
              <w:rPr>
                <w:rStyle w:val="IndexLink"/>
                <w:rtl w:val="true"/>
              </w:rPr>
              <w:tab/>
            </w:r>
            <w:r>
              <w:rPr>
                <w:rStyle w:val="IndexLink"/>
              </w:rPr>
              <w:t>436</w:t>
            </w:r>
          </w:hyperlink>
        </w:p>
        <w:p>
          <w:pPr>
            <w:pStyle w:val="Contents4"/>
            <w:tabs>
              <w:tab w:val="clear" w:pos="8176"/>
              <w:tab w:val="right" w:pos="9026" w:leader="dot"/>
            </w:tabs>
            <w:rPr/>
          </w:pPr>
          <w:hyperlink w:anchor="__RefHeading___Toc9667123_2870459653">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9667125_2870459653">
            <w:r>
              <w:rPr>
                <w:webHidden/>
                <w:rStyle w:val="IndexLink"/>
                <w:rtl w:val="true"/>
              </w:rPr>
              <w:t>احیاء زمین نشانه ای برای احیاء بعداز مرگ</w:t>
            </w:r>
            <w:r>
              <w:rPr>
                <w:rStyle w:val="IndexLink"/>
                <w:rtl w:val="true"/>
              </w:rPr>
              <w:tab/>
            </w:r>
            <w:r>
              <w:rPr>
                <w:rStyle w:val="IndexLink"/>
              </w:rPr>
              <w:t>436</w:t>
            </w:r>
          </w:hyperlink>
        </w:p>
        <w:p>
          <w:pPr>
            <w:pStyle w:val="Contents4"/>
            <w:tabs>
              <w:tab w:val="clear" w:pos="8176"/>
              <w:tab w:val="right" w:pos="9026" w:leader="dot"/>
            </w:tabs>
            <w:rPr/>
          </w:pPr>
          <w:hyperlink w:anchor="__RefHeading___Toc9667127_2870459653">
            <w:r>
              <w:rPr>
                <w:webHidden/>
                <w:rStyle w:val="IndexLink"/>
                <w:rtl w:val="true"/>
              </w:rPr>
              <w:t>احیاء زمین از آثار رحمت خدا</w:t>
            </w:r>
            <w:r>
              <w:rPr>
                <w:rStyle w:val="IndexLink"/>
                <w:rtl w:val="true"/>
              </w:rPr>
              <w:tab/>
            </w:r>
            <w:r>
              <w:rPr>
                <w:rStyle w:val="IndexLink"/>
              </w:rPr>
              <w:t>437</w:t>
            </w:r>
          </w:hyperlink>
        </w:p>
        <w:p>
          <w:pPr>
            <w:pStyle w:val="Contents4"/>
            <w:tabs>
              <w:tab w:val="clear" w:pos="8176"/>
              <w:tab w:val="right" w:pos="9026" w:leader="dot"/>
            </w:tabs>
            <w:rPr/>
          </w:pPr>
          <w:hyperlink w:anchor="__RefHeading___Toc9667129_2870459653">
            <w:r>
              <w:rPr>
                <w:webHidden/>
                <w:rStyle w:val="IndexLink"/>
                <w:rtl w:val="true"/>
              </w:rPr>
              <w:t>سیر در آفاق و انفس</w:t>
            </w:r>
            <w:r>
              <w:rPr>
                <w:rStyle w:val="IndexLink"/>
                <w:rtl w:val="true"/>
              </w:rPr>
              <w:tab/>
            </w:r>
            <w:r>
              <w:rPr>
                <w:rStyle w:val="IndexLink"/>
              </w:rPr>
              <w:t>438</w:t>
            </w:r>
          </w:hyperlink>
        </w:p>
        <w:p>
          <w:pPr>
            <w:pStyle w:val="Contents4"/>
            <w:tabs>
              <w:tab w:val="clear" w:pos="8176"/>
              <w:tab w:val="right" w:pos="9026" w:leader="dot"/>
            </w:tabs>
            <w:rPr/>
          </w:pPr>
          <w:hyperlink w:anchor="__RefHeading___Toc9667131_2870459653">
            <w:r>
              <w:rPr>
                <w:webHidden/>
                <w:rStyle w:val="IndexLink"/>
                <w:rtl w:val="true"/>
              </w:rPr>
              <w:t>درجات حیات</w:t>
            </w:r>
            <w:r>
              <w:rPr>
                <w:rStyle w:val="IndexLink"/>
                <w:rtl w:val="true"/>
              </w:rPr>
              <w:tab/>
            </w:r>
            <w:r>
              <w:rPr>
                <w:rStyle w:val="IndexLink"/>
              </w:rPr>
              <w:t>439</w:t>
            </w:r>
          </w:hyperlink>
        </w:p>
        <w:p>
          <w:pPr>
            <w:pStyle w:val="Contents5"/>
            <w:tabs>
              <w:tab w:val="clear" w:pos="7892"/>
              <w:tab w:val="right" w:pos="9026" w:leader="dot"/>
            </w:tabs>
            <w:rPr/>
          </w:pPr>
          <w:hyperlink w:anchor="__RefHeading___Toc9667133_2870459653">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9667135_2870459653">
            <w:r>
              <w:rPr>
                <w:webHidden/>
                <w:rStyle w:val="IndexLink"/>
                <w:rtl w:val="true"/>
              </w:rPr>
              <w:t>انسان فاقد حیات ایمانی بدترین جنبنده</w:t>
            </w:r>
            <w:r>
              <w:rPr>
                <w:rStyle w:val="IndexLink"/>
                <w:rtl w:val="true"/>
              </w:rPr>
              <w:tab/>
            </w:r>
            <w:r>
              <w:rPr>
                <w:rStyle w:val="IndexLink"/>
              </w:rPr>
              <w:t>440</w:t>
            </w:r>
          </w:hyperlink>
        </w:p>
        <w:p>
          <w:pPr>
            <w:pStyle w:val="Contents5"/>
            <w:tabs>
              <w:tab w:val="clear" w:pos="7892"/>
              <w:tab w:val="right" w:pos="9026" w:leader="dot"/>
            </w:tabs>
            <w:rPr/>
          </w:pPr>
          <w:hyperlink w:anchor="__RefHeading___Toc9667137_2870459653">
            <w:r>
              <w:rPr>
                <w:webHidden/>
                <w:rStyle w:val="IndexLink"/>
                <w:rtl w:val="true"/>
              </w:rPr>
              <w:t xml:space="preserve">حيات </w:t>
            </w:r>
            <w:r>
              <w:rPr>
                <w:rStyle w:val="IndexLink"/>
                <w:rtl w:val="true"/>
              </w:rPr>
              <w:t>«</w:t>
            </w:r>
            <w:r>
              <w:rPr>
                <w:rStyle w:val="IndexLink"/>
                <w:rtl w:val="true"/>
              </w:rPr>
              <w:t>روح القُدسى</w:t>
            </w:r>
            <w:r>
              <w:rPr>
                <w:rStyle w:val="IndexLink"/>
                <w:rtl w:val="true"/>
              </w:rPr>
              <w:t>»</w:t>
              <w:tab/>
            </w:r>
            <w:r>
              <w:rPr>
                <w:rStyle w:val="IndexLink"/>
              </w:rPr>
              <w:t>441</w:t>
            </w:r>
          </w:hyperlink>
        </w:p>
        <w:p>
          <w:pPr>
            <w:pStyle w:val="Contents5"/>
            <w:tabs>
              <w:tab w:val="clear" w:pos="7892"/>
              <w:tab w:val="right" w:pos="9026" w:leader="dot"/>
            </w:tabs>
            <w:rPr/>
          </w:pPr>
          <w:hyperlink w:anchor="__RefHeading___Toc9667139_2870459653">
            <w:r>
              <w:rPr>
                <w:webHidden/>
                <w:rStyle w:val="IndexLink"/>
                <w:rtl w:val="true"/>
              </w:rPr>
              <w:t>موت متناظر با هریک از مراتب حیات</w:t>
            </w:r>
            <w:r>
              <w:rPr>
                <w:rStyle w:val="IndexLink"/>
                <w:rtl w:val="true"/>
              </w:rPr>
              <w:tab/>
            </w:r>
            <w:r>
              <w:rPr>
                <w:rStyle w:val="IndexLink"/>
              </w:rPr>
              <w:t>442</w:t>
            </w:r>
          </w:hyperlink>
        </w:p>
        <w:p>
          <w:pPr>
            <w:pStyle w:val="Contents4"/>
            <w:tabs>
              <w:tab w:val="clear" w:pos="8176"/>
              <w:tab w:val="right" w:pos="9026" w:leader="dot"/>
            </w:tabs>
            <w:rPr/>
          </w:pPr>
          <w:hyperlink w:anchor="__RefHeading___Toc9667141_2870459653">
            <w:r>
              <w:rPr>
                <w:webHidden/>
                <w:rStyle w:val="IndexLink"/>
                <w:rtl w:val="true"/>
              </w:rPr>
              <w:t xml:space="preserve">اهتمام قرآن به ذکر </w:t>
            </w:r>
            <w:r>
              <w:rPr>
                <w:rStyle w:val="IndexLink"/>
                <w:rtl w:val="true"/>
              </w:rPr>
              <w:t>«</w:t>
            </w:r>
            <w:r>
              <w:rPr>
                <w:rStyle w:val="IndexLink"/>
                <w:rtl w:val="true"/>
              </w:rPr>
              <w:t>حبّ</w:t>
            </w:r>
            <w:r>
              <w:rPr>
                <w:rStyle w:val="IndexLink"/>
                <w:rtl w:val="true"/>
              </w:rPr>
              <w:t>»</w:t>
              <w:tab/>
            </w:r>
            <w:r>
              <w:rPr>
                <w:rStyle w:val="IndexLink"/>
              </w:rPr>
              <w:t>442</w:t>
            </w:r>
          </w:hyperlink>
        </w:p>
        <w:p>
          <w:pPr>
            <w:pStyle w:val="Contents4"/>
            <w:tabs>
              <w:tab w:val="clear" w:pos="8176"/>
              <w:tab w:val="right" w:pos="9026" w:leader="dot"/>
            </w:tabs>
            <w:rPr/>
          </w:pPr>
          <w:hyperlink w:anchor="__RefHeading___Toc9667143_2870459653">
            <w:r>
              <w:rPr>
                <w:webHidden/>
                <w:rStyle w:val="IndexLink"/>
                <w:rtl w:val="true"/>
              </w:rPr>
              <w:t>اشتمال آیه بر سه اصل توحید و معاد و نبوت</w:t>
            </w:r>
            <w:r>
              <w:rPr>
                <w:rStyle w:val="IndexLink"/>
                <w:rtl w:val="true"/>
              </w:rPr>
              <w:tab/>
            </w:r>
            <w:r>
              <w:rPr>
                <w:rStyle w:val="IndexLink"/>
              </w:rPr>
              <w:t>444</w:t>
            </w:r>
          </w:hyperlink>
        </w:p>
        <w:p>
          <w:pPr>
            <w:pStyle w:val="Contents3"/>
            <w:tabs>
              <w:tab w:val="clear" w:pos="8459"/>
              <w:tab w:val="right" w:pos="9026" w:leader="dot"/>
            </w:tabs>
            <w:rPr/>
          </w:pPr>
          <w:hyperlink w:anchor="__RefHeading___Toc9667145_2870459653">
            <w:r>
              <w:rPr>
                <w:webHidden/>
                <w:rStyle w:val="IndexLink"/>
                <w:rtl w:val="true"/>
              </w:rPr>
              <w:t>آیه سی و چهارم</w:t>
            </w:r>
            <w:r>
              <w:rPr>
                <w:rStyle w:val="IndexLink"/>
                <w:rtl w:val="true"/>
              </w:rPr>
              <w:tab/>
            </w:r>
            <w:r>
              <w:rPr>
                <w:rStyle w:val="IndexLink"/>
              </w:rPr>
              <w:t>444</w:t>
            </w:r>
          </w:hyperlink>
        </w:p>
        <w:p>
          <w:pPr>
            <w:pStyle w:val="Contents4"/>
            <w:tabs>
              <w:tab w:val="clear" w:pos="8176"/>
              <w:tab w:val="right" w:pos="9026" w:leader="dot"/>
            </w:tabs>
            <w:rPr/>
          </w:pPr>
          <w:hyperlink w:anchor="__RefHeading___Toc9667147_2870459653">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9667149_2870459653">
            <w:r>
              <w:rPr>
                <w:webHidden/>
                <w:rStyle w:val="IndexLink"/>
                <w:rtl w:val="true"/>
              </w:rPr>
              <w:t>درخت خرما و میوه انگور</w:t>
            </w:r>
            <w:r>
              <w:rPr>
                <w:rStyle w:val="IndexLink"/>
                <w:rtl w:val="true"/>
              </w:rPr>
              <w:tab/>
            </w:r>
            <w:r>
              <w:rPr>
                <w:rStyle w:val="IndexLink"/>
              </w:rPr>
              <w:t>446</w:t>
            </w:r>
          </w:hyperlink>
        </w:p>
        <w:p>
          <w:pPr>
            <w:pStyle w:val="Contents5"/>
            <w:tabs>
              <w:tab w:val="clear" w:pos="7892"/>
              <w:tab w:val="right" w:pos="9026" w:leader="dot"/>
            </w:tabs>
            <w:rPr/>
          </w:pPr>
          <w:hyperlink w:anchor="__RefHeading___Toc9667151_2870459653">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9667153_2870459653">
            <w:r>
              <w:rPr>
                <w:webHidden/>
                <w:rStyle w:val="IndexLink"/>
              </w:rPr>
              <w:t>1</w:t>
            </w:r>
            <w:r>
              <w:rPr>
                <w:rStyle w:val="IndexLink"/>
                <w:rtl w:val="true"/>
              </w:rPr>
              <w:t xml:space="preserve">. </w:t>
            </w:r>
            <w:r>
              <w:rPr>
                <w:rStyle w:val="IndexLink"/>
                <w:rtl w:val="true"/>
              </w:rPr>
              <w:t>فوائد و خواص خرما</w:t>
            </w:r>
            <w:r>
              <w:rPr>
                <w:rStyle w:val="IndexLink"/>
                <w:rtl w:val="true"/>
              </w:rPr>
              <w:tab/>
            </w:r>
            <w:r>
              <w:rPr>
                <w:rStyle w:val="IndexLink"/>
              </w:rPr>
              <w:t>448</w:t>
            </w:r>
          </w:hyperlink>
        </w:p>
        <w:p>
          <w:pPr>
            <w:pStyle w:val="Contents5"/>
            <w:tabs>
              <w:tab w:val="clear" w:pos="7892"/>
              <w:tab w:val="right" w:pos="9026" w:leader="dot"/>
            </w:tabs>
            <w:rPr/>
          </w:pPr>
          <w:hyperlink w:anchor="__RefHeading___Toc9667155_2870459653">
            <w:r>
              <w:rPr>
                <w:webHidden/>
                <w:rStyle w:val="IndexLink"/>
              </w:rPr>
              <w:t>2</w:t>
            </w:r>
            <w:r>
              <w:rPr>
                <w:rStyle w:val="IndexLink"/>
                <w:rtl w:val="true"/>
              </w:rPr>
              <w:t xml:space="preserve">. </w:t>
            </w:r>
            <w:r>
              <w:rPr>
                <w:rStyle w:val="IndexLink"/>
                <w:rtl w:val="true"/>
              </w:rPr>
              <w:t>فوائد و خواص انگور</w:t>
            </w:r>
            <w:r>
              <w:rPr>
                <w:rStyle w:val="IndexLink"/>
                <w:rtl w:val="true"/>
              </w:rPr>
              <w:tab/>
            </w:r>
            <w:r>
              <w:rPr>
                <w:rStyle w:val="IndexLink"/>
              </w:rPr>
              <w:t>450</w:t>
            </w:r>
          </w:hyperlink>
        </w:p>
        <w:p>
          <w:pPr>
            <w:pStyle w:val="Contents4"/>
            <w:tabs>
              <w:tab w:val="clear" w:pos="8176"/>
              <w:tab w:val="right" w:pos="9026" w:leader="dot"/>
            </w:tabs>
            <w:rPr/>
          </w:pPr>
          <w:hyperlink w:anchor="__RefHeading___Toc9667157_2870459653">
            <w:r>
              <w:rPr>
                <w:webHidden/>
                <w:rStyle w:val="IndexLink"/>
                <w:rtl w:val="true"/>
              </w:rPr>
              <w:t>توصیه به سواد اکبر</w:t>
            </w:r>
            <w:r>
              <w:rPr>
                <w:rStyle w:val="IndexLink"/>
                <w:rtl w:val="true"/>
              </w:rPr>
              <w:tab/>
            </w:r>
            <w:r>
              <w:rPr>
                <w:rStyle w:val="IndexLink"/>
              </w:rPr>
              <w:t>453</w:t>
            </w:r>
          </w:hyperlink>
        </w:p>
        <w:p>
          <w:pPr>
            <w:pStyle w:val="Contents4"/>
            <w:tabs>
              <w:tab w:val="clear" w:pos="8176"/>
              <w:tab w:val="right" w:pos="9026" w:leader="dot"/>
            </w:tabs>
            <w:rPr/>
          </w:pPr>
          <w:hyperlink w:anchor="__RefHeading___Toc9667159_2870459653">
            <w:r>
              <w:rPr>
                <w:webHidden/>
                <w:rStyle w:val="IndexLink"/>
                <w:rtl w:val="true"/>
              </w:rPr>
              <w:t>برکات چشمه ها</w:t>
            </w:r>
            <w:r>
              <w:rPr>
                <w:rStyle w:val="IndexLink"/>
                <w:rtl w:val="true"/>
              </w:rPr>
              <w:tab/>
            </w:r>
            <w:r>
              <w:rPr>
                <w:rStyle w:val="IndexLink"/>
              </w:rPr>
              <w:t>453</w:t>
            </w:r>
          </w:hyperlink>
        </w:p>
        <w:p>
          <w:pPr>
            <w:pStyle w:val="Contents3"/>
            <w:tabs>
              <w:tab w:val="clear" w:pos="8459"/>
              <w:tab w:val="right" w:pos="9026" w:leader="dot"/>
            </w:tabs>
            <w:rPr/>
          </w:pPr>
          <w:hyperlink w:anchor="__RefHeading___Toc9667161_2870459653">
            <w:r>
              <w:rPr>
                <w:webHidden/>
                <w:rStyle w:val="IndexLink"/>
                <w:rtl w:val="true"/>
              </w:rPr>
              <w:t>آیه سی و پنجم</w:t>
            </w:r>
            <w:r>
              <w:rPr>
                <w:rStyle w:val="IndexLink"/>
                <w:rtl w:val="true"/>
              </w:rPr>
              <w:tab/>
            </w:r>
            <w:r>
              <w:rPr>
                <w:rStyle w:val="IndexLink"/>
              </w:rPr>
              <w:t>455</w:t>
            </w:r>
          </w:hyperlink>
        </w:p>
        <w:p>
          <w:pPr>
            <w:pStyle w:val="Contents4"/>
            <w:tabs>
              <w:tab w:val="clear" w:pos="8176"/>
              <w:tab w:val="right" w:pos="9026" w:leader="dot"/>
            </w:tabs>
            <w:rPr/>
          </w:pPr>
          <w:hyperlink w:anchor="__RefHeading___Toc9667163_2870459653">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9667165_2870459653">
            <w:r>
              <w:rPr>
                <w:webHidden/>
                <w:rStyle w:val="IndexLink"/>
                <w:rtl w:val="true"/>
              </w:rPr>
              <w:t>ثمرات از جانب خداوند سبحان</w:t>
            </w:r>
            <w:r>
              <w:rPr>
                <w:rStyle w:val="IndexLink"/>
                <w:rtl w:val="true"/>
              </w:rPr>
              <w:tab/>
            </w:r>
            <w:r>
              <w:rPr>
                <w:rStyle w:val="IndexLink"/>
              </w:rPr>
              <w:t>455</w:t>
            </w:r>
          </w:hyperlink>
        </w:p>
        <w:p>
          <w:pPr>
            <w:pStyle w:val="Contents4"/>
            <w:tabs>
              <w:tab w:val="clear" w:pos="8176"/>
              <w:tab w:val="right" w:pos="9026" w:leader="dot"/>
            </w:tabs>
            <w:rPr/>
          </w:pPr>
          <w:hyperlink w:anchor="__RefHeading___Toc9667167_2870459653">
            <w:r>
              <w:rPr>
                <w:webHidden/>
                <w:rStyle w:val="IndexLink"/>
                <w:rtl w:val="true"/>
              </w:rPr>
              <w:t>ثمرات دسترنج انسان ها</w:t>
            </w:r>
            <w:r>
              <w:rPr>
                <w:rStyle w:val="IndexLink"/>
                <w:rtl w:val="true"/>
              </w:rPr>
              <w:tab/>
            </w:r>
            <w:r>
              <w:rPr>
                <w:rStyle w:val="IndexLink"/>
              </w:rPr>
              <w:t>457</w:t>
            </w:r>
          </w:hyperlink>
        </w:p>
        <w:p>
          <w:pPr>
            <w:pStyle w:val="Contents4"/>
            <w:tabs>
              <w:tab w:val="clear" w:pos="8176"/>
              <w:tab w:val="right" w:pos="9026" w:leader="dot"/>
            </w:tabs>
            <w:rPr/>
          </w:pPr>
          <w:hyperlink w:anchor="__RefHeading___Toc9667169_2870459653">
            <w:r>
              <w:rPr>
                <w:webHidden/>
                <w:rStyle w:val="IndexLink"/>
                <w:rtl w:val="true"/>
              </w:rPr>
              <w:t>نمونه ای از تلاش های امیرالمؤمنین علیه السلام برای آبادانی</w:t>
            </w:r>
            <w:r>
              <w:rPr>
                <w:rStyle w:val="IndexLink"/>
                <w:rtl w:val="true"/>
              </w:rPr>
              <w:tab/>
            </w:r>
            <w:r>
              <w:rPr>
                <w:rStyle w:val="IndexLink"/>
              </w:rPr>
              <w:t>457</w:t>
            </w:r>
          </w:hyperlink>
        </w:p>
        <w:p>
          <w:pPr>
            <w:pStyle w:val="Contents4"/>
            <w:tabs>
              <w:tab w:val="clear" w:pos="8176"/>
              <w:tab w:val="right" w:pos="9026" w:leader="dot"/>
            </w:tabs>
            <w:rPr/>
          </w:pPr>
          <w:hyperlink w:anchor="__RefHeading___Toc9667171_2870459653">
            <w:r>
              <w:rPr>
                <w:webHidden/>
                <w:rStyle w:val="IndexLink"/>
                <w:rtl w:val="true"/>
              </w:rPr>
              <w:t>وجوب شکر نعمت</w:t>
            </w:r>
            <w:r>
              <w:rPr>
                <w:rStyle w:val="IndexLink"/>
                <w:rtl w:val="true"/>
              </w:rPr>
              <w:tab/>
            </w:r>
            <w:r>
              <w:rPr>
                <w:rStyle w:val="IndexLink"/>
              </w:rPr>
              <w:t>460</w:t>
            </w:r>
          </w:hyperlink>
        </w:p>
        <w:p>
          <w:pPr>
            <w:pStyle w:val="Contents4"/>
            <w:tabs>
              <w:tab w:val="clear" w:pos="8176"/>
              <w:tab w:val="right" w:pos="9026" w:leader="dot"/>
            </w:tabs>
            <w:rPr/>
          </w:pPr>
          <w:hyperlink w:anchor="__RefHeading___Toc9667173_2870459653">
            <w:r>
              <w:rPr>
                <w:webHidden/>
                <w:rStyle w:val="IndexLink"/>
                <w:rtl w:val="true"/>
              </w:rPr>
              <w:t>شکر نعمت سبب همنشینی با پیامبر خدا صلی الله علیه واله وسلم</w:t>
            </w:r>
            <w:r>
              <w:rPr>
                <w:rStyle w:val="IndexLink"/>
                <w:rtl w:val="true"/>
              </w:rPr>
              <w:tab/>
            </w:r>
            <w:r>
              <w:rPr>
                <w:rStyle w:val="IndexLink"/>
              </w:rPr>
              <w:t>461</w:t>
            </w:r>
          </w:hyperlink>
        </w:p>
        <w:p>
          <w:pPr>
            <w:pStyle w:val="Contents4"/>
            <w:tabs>
              <w:tab w:val="clear" w:pos="8176"/>
              <w:tab w:val="right" w:pos="9026" w:leader="dot"/>
            </w:tabs>
            <w:rPr/>
          </w:pPr>
          <w:hyperlink w:anchor="__RefHeading___Toc9667175_2870459653">
            <w:r>
              <w:rPr>
                <w:webHidden/>
                <w:rStyle w:val="IndexLink"/>
                <w:rtl w:val="true"/>
              </w:rPr>
              <w:t>شکرگزاری از نعمت ولایت</w:t>
            </w:r>
            <w:r>
              <w:rPr>
                <w:rStyle w:val="IndexLink"/>
                <w:rtl w:val="true"/>
              </w:rPr>
              <w:tab/>
            </w:r>
            <w:r>
              <w:rPr>
                <w:rStyle w:val="IndexLink"/>
              </w:rPr>
              <w:t>463</w:t>
            </w:r>
          </w:hyperlink>
        </w:p>
        <w:p>
          <w:pPr>
            <w:pStyle w:val="Contents4"/>
            <w:tabs>
              <w:tab w:val="clear" w:pos="8176"/>
              <w:tab w:val="right" w:pos="9026" w:leader="dot"/>
            </w:tabs>
            <w:rPr/>
          </w:pPr>
          <w:hyperlink w:anchor="__RefHeading___Toc9667177_2870459653">
            <w:r>
              <w:rPr>
                <w:webHidden/>
                <w:rStyle w:val="IndexLink"/>
                <w:rtl w:val="true"/>
              </w:rPr>
              <w:t>خیر و شر</w:t>
            </w:r>
            <w:r>
              <w:rPr>
                <w:rStyle w:val="IndexLink"/>
                <w:rtl w:val="true"/>
              </w:rPr>
              <w:tab/>
            </w:r>
            <w:r>
              <w:rPr>
                <w:rStyle w:val="IndexLink"/>
              </w:rPr>
              <w:t>464</w:t>
            </w:r>
          </w:hyperlink>
        </w:p>
        <w:p>
          <w:pPr>
            <w:pStyle w:val="Contents3"/>
            <w:tabs>
              <w:tab w:val="clear" w:pos="8459"/>
              <w:tab w:val="right" w:pos="9026" w:leader="dot"/>
            </w:tabs>
            <w:rPr/>
          </w:pPr>
          <w:hyperlink w:anchor="__RefHeading___Toc9667179_2870459653">
            <w:r>
              <w:rPr>
                <w:webHidden/>
                <w:rStyle w:val="IndexLink"/>
                <w:rtl w:val="true"/>
              </w:rPr>
              <w:t>آیه سی و ششم</w:t>
            </w:r>
            <w:r>
              <w:rPr>
                <w:rStyle w:val="IndexLink"/>
                <w:rtl w:val="true"/>
              </w:rPr>
              <w:tab/>
            </w:r>
            <w:r>
              <w:rPr>
                <w:rStyle w:val="IndexLink"/>
              </w:rPr>
              <w:t>466</w:t>
            </w:r>
          </w:hyperlink>
        </w:p>
        <w:p>
          <w:pPr>
            <w:pStyle w:val="Contents4"/>
            <w:tabs>
              <w:tab w:val="clear" w:pos="8176"/>
              <w:tab w:val="right" w:pos="9026" w:leader="dot"/>
            </w:tabs>
            <w:rPr/>
          </w:pPr>
          <w:hyperlink w:anchor="__RefHeading___Toc9667181_2870459653">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9667183_2870459653">
            <w:r>
              <w:rPr>
                <w:webHidden/>
                <w:rStyle w:val="IndexLink"/>
                <w:rtl w:val="true"/>
              </w:rPr>
              <w:t>تذکر به اصول اساسی دین</w:t>
            </w:r>
            <w:r>
              <w:rPr>
                <w:rStyle w:val="IndexLink"/>
                <w:rtl w:val="true"/>
              </w:rPr>
              <w:tab/>
            </w:r>
            <w:r>
              <w:rPr>
                <w:rStyle w:val="IndexLink"/>
              </w:rPr>
              <w:t>466</w:t>
            </w:r>
          </w:hyperlink>
        </w:p>
        <w:p>
          <w:pPr>
            <w:pStyle w:val="Contents4"/>
            <w:tabs>
              <w:tab w:val="clear" w:pos="8176"/>
              <w:tab w:val="right" w:pos="9026" w:leader="dot"/>
            </w:tabs>
            <w:rPr/>
          </w:pPr>
          <w:hyperlink w:anchor="__RefHeading___Toc9667185_2870459653">
            <w:r>
              <w:rPr>
                <w:webHidden/>
                <w:rStyle w:val="IndexLink"/>
                <w:rtl w:val="true"/>
              </w:rPr>
              <w:t>لزوم مراعات ادب</w:t>
            </w:r>
            <w:r>
              <w:rPr>
                <w:rStyle w:val="IndexLink"/>
                <w:rtl w:val="true"/>
              </w:rPr>
              <w:tab/>
            </w:r>
            <w:r>
              <w:rPr>
                <w:rStyle w:val="IndexLink"/>
              </w:rPr>
              <w:t>468</w:t>
            </w:r>
          </w:hyperlink>
        </w:p>
        <w:p>
          <w:pPr>
            <w:pStyle w:val="Contents5"/>
            <w:tabs>
              <w:tab w:val="clear" w:pos="7892"/>
              <w:tab w:val="right" w:pos="9026" w:leader="dot"/>
            </w:tabs>
            <w:rPr/>
          </w:pPr>
          <w:hyperlink w:anchor="__RefHeading___Toc9667187_2870459653">
            <w:r>
              <w:rPr>
                <w:webHidden/>
                <w:rStyle w:val="IndexLink"/>
                <w:rtl w:val="true"/>
              </w:rPr>
              <w:t>اشاره</w:t>
            </w:r>
            <w:r>
              <w:rPr>
                <w:rStyle w:val="IndexLink"/>
                <w:rtl w:val="true"/>
              </w:rPr>
              <w:tab/>
            </w:r>
            <w:r>
              <w:rPr>
                <w:rStyle w:val="IndexLink"/>
              </w:rPr>
              <w:t>468</w:t>
            </w:r>
          </w:hyperlink>
        </w:p>
        <w:p>
          <w:pPr>
            <w:pStyle w:val="Contents5"/>
            <w:tabs>
              <w:tab w:val="clear" w:pos="7892"/>
              <w:tab w:val="right" w:pos="9026" w:leader="dot"/>
            </w:tabs>
            <w:rPr/>
          </w:pPr>
          <w:hyperlink w:anchor="__RefHeading___Toc9667189_2870459653">
            <w:r>
              <w:rPr>
                <w:webHidden/>
                <w:rStyle w:val="IndexLink"/>
              </w:rPr>
              <w:t>1</w:t>
            </w:r>
            <w:r>
              <w:rPr>
                <w:rStyle w:val="IndexLink"/>
                <w:rtl w:val="true"/>
              </w:rPr>
              <w:t xml:space="preserve">. </w:t>
            </w:r>
            <w:r>
              <w:rPr>
                <w:rStyle w:val="IndexLink"/>
                <w:rtl w:val="true"/>
              </w:rPr>
              <w:t>رعایت ادب در کلام حضرت عیسی علیه السلام</w:t>
            </w:r>
            <w:r>
              <w:rPr>
                <w:rStyle w:val="IndexLink"/>
                <w:rtl w:val="true"/>
              </w:rPr>
              <w:tab/>
            </w:r>
            <w:r>
              <w:rPr>
                <w:rStyle w:val="IndexLink"/>
              </w:rPr>
              <w:t>468</w:t>
            </w:r>
          </w:hyperlink>
        </w:p>
        <w:p>
          <w:pPr>
            <w:pStyle w:val="Contents5"/>
            <w:tabs>
              <w:tab w:val="clear" w:pos="7892"/>
              <w:tab w:val="right" w:pos="9026" w:leader="dot"/>
            </w:tabs>
            <w:rPr/>
          </w:pPr>
          <w:hyperlink w:anchor="__RefHeading___Toc9667191_2870459653">
            <w:r>
              <w:rPr>
                <w:webHidden/>
                <w:rStyle w:val="IndexLink"/>
              </w:rPr>
              <w:t>2</w:t>
            </w:r>
            <w:r>
              <w:rPr>
                <w:rStyle w:val="IndexLink"/>
                <w:rtl w:val="true"/>
              </w:rPr>
              <w:t xml:space="preserve">. </w:t>
            </w:r>
            <w:r>
              <w:rPr>
                <w:rStyle w:val="IndexLink"/>
                <w:rtl w:val="true"/>
              </w:rPr>
              <w:t>مراعات ادب از سوی فرشتگان</w:t>
            </w:r>
            <w:r>
              <w:rPr>
                <w:rStyle w:val="IndexLink"/>
                <w:rtl w:val="true"/>
              </w:rPr>
              <w:tab/>
            </w:r>
            <w:r>
              <w:rPr>
                <w:rStyle w:val="IndexLink"/>
              </w:rPr>
              <w:t>469</w:t>
            </w:r>
          </w:hyperlink>
        </w:p>
        <w:p>
          <w:pPr>
            <w:pStyle w:val="Contents4"/>
            <w:tabs>
              <w:tab w:val="clear" w:pos="8176"/>
              <w:tab w:val="right" w:pos="9026" w:leader="dot"/>
            </w:tabs>
            <w:rPr/>
          </w:pPr>
          <w:hyperlink w:anchor="__RefHeading___Toc9667193_2870459653">
            <w:r>
              <w:rPr>
                <w:webHidden/>
                <w:rStyle w:val="IndexLink"/>
                <w:rtl w:val="true"/>
              </w:rPr>
              <w:t>منزه بودن خداوند از مخلوقیت و احتیاج به زوج</w:t>
            </w:r>
            <w:r>
              <w:rPr>
                <w:rStyle w:val="IndexLink"/>
                <w:rtl w:val="true"/>
              </w:rPr>
              <w:tab/>
            </w:r>
            <w:r>
              <w:rPr>
                <w:rStyle w:val="IndexLink"/>
              </w:rPr>
              <w:t>470</w:t>
            </w:r>
          </w:hyperlink>
        </w:p>
        <w:p>
          <w:pPr>
            <w:pStyle w:val="Contents4"/>
            <w:tabs>
              <w:tab w:val="clear" w:pos="8176"/>
              <w:tab w:val="right" w:pos="9026" w:leader="dot"/>
            </w:tabs>
            <w:rPr/>
          </w:pPr>
          <w:hyperlink w:anchor="__RefHeading___Toc9667195_2870459653">
            <w:r>
              <w:rPr>
                <w:webHidden/>
                <w:rStyle w:val="IndexLink"/>
                <w:rtl w:val="true"/>
              </w:rPr>
              <w:t>انشاء و یا اخبار تسبیح جميع مخلوقات</w:t>
            </w:r>
            <w:r>
              <w:rPr>
                <w:rStyle w:val="IndexLink"/>
                <w:rtl w:val="true"/>
              </w:rPr>
              <w:tab/>
            </w:r>
            <w:r>
              <w:rPr>
                <w:rStyle w:val="IndexLink"/>
              </w:rPr>
              <w:t>470</w:t>
            </w:r>
          </w:hyperlink>
        </w:p>
        <w:p>
          <w:pPr>
            <w:pStyle w:val="Contents4"/>
            <w:tabs>
              <w:tab w:val="clear" w:pos="8176"/>
              <w:tab w:val="right" w:pos="9026" w:leader="dot"/>
            </w:tabs>
            <w:rPr/>
          </w:pPr>
          <w:hyperlink w:anchor="__RefHeading___Toc9667197_2870459653">
            <w:r>
              <w:rPr>
                <w:webHidden/>
                <w:rStyle w:val="IndexLink"/>
                <w:rtl w:val="true"/>
              </w:rPr>
              <w:t xml:space="preserve">معنای </w:t>
            </w:r>
            <w:r>
              <w:rPr>
                <w:rStyle w:val="IndexLink"/>
                <w:rtl w:val="true"/>
              </w:rPr>
              <w:t>«</w:t>
            </w:r>
            <w:r>
              <w:rPr>
                <w:rStyle w:val="IndexLink"/>
                <w:rtl w:val="true"/>
              </w:rPr>
              <w:t>زوج</w:t>
            </w:r>
            <w:r>
              <w:rPr>
                <w:rStyle w:val="IndexLink"/>
                <w:rtl w:val="true"/>
              </w:rPr>
              <w:t>»</w:t>
              <w:tab/>
            </w:r>
            <w:r>
              <w:rPr>
                <w:rStyle w:val="IndexLink"/>
              </w:rPr>
              <w:t>471</w:t>
            </w:r>
          </w:hyperlink>
        </w:p>
        <w:p>
          <w:pPr>
            <w:pStyle w:val="Contents4"/>
            <w:tabs>
              <w:tab w:val="clear" w:pos="8176"/>
              <w:tab w:val="right" w:pos="9026" w:leader="dot"/>
            </w:tabs>
            <w:rPr/>
          </w:pPr>
          <w:hyperlink w:anchor="__RefHeading___Toc9667199_2870459653">
            <w:r>
              <w:rPr>
                <w:webHidden/>
                <w:rStyle w:val="IndexLink"/>
                <w:rtl w:val="true"/>
              </w:rPr>
              <w:t>تحقق زوجیت در همه خلق</w:t>
            </w:r>
            <w:r>
              <w:rPr>
                <w:rStyle w:val="IndexLink"/>
                <w:rtl w:val="true"/>
              </w:rPr>
              <w:tab/>
            </w:r>
            <w:r>
              <w:rPr>
                <w:rStyle w:val="IndexLink"/>
              </w:rPr>
              <w:t>471</w:t>
            </w:r>
          </w:hyperlink>
        </w:p>
        <w:p>
          <w:pPr>
            <w:pStyle w:val="Contents4"/>
            <w:tabs>
              <w:tab w:val="clear" w:pos="8176"/>
              <w:tab w:val="right" w:pos="9026" w:leader="dot"/>
            </w:tabs>
            <w:rPr/>
          </w:pPr>
          <w:hyperlink w:anchor="__RefHeading___Toc9667201_2870459653">
            <w:r>
              <w:rPr>
                <w:webHidden/>
                <w:rStyle w:val="IndexLink"/>
                <w:rtl w:val="true"/>
              </w:rPr>
              <w:t>تکثیر از طریق جفت</w:t>
            </w:r>
            <w:r>
              <w:rPr>
                <w:rStyle w:val="IndexLink"/>
                <w:rtl w:val="true"/>
              </w:rPr>
              <w:tab/>
            </w:r>
            <w:r>
              <w:rPr>
                <w:rStyle w:val="IndexLink"/>
              </w:rPr>
              <w:t>473</w:t>
            </w:r>
          </w:hyperlink>
        </w:p>
        <w:p>
          <w:pPr>
            <w:pStyle w:val="Contents4"/>
            <w:tabs>
              <w:tab w:val="clear" w:pos="8176"/>
              <w:tab w:val="right" w:pos="9026" w:leader="dot"/>
            </w:tabs>
            <w:rPr/>
          </w:pPr>
          <w:hyperlink w:anchor="__RefHeading___Toc9667203_2870459653">
            <w:r>
              <w:rPr>
                <w:webHidden/>
                <w:rStyle w:val="IndexLink"/>
                <w:rtl w:val="true"/>
              </w:rPr>
              <w:t>زوجیت در جمادات</w:t>
            </w:r>
            <w:r>
              <w:rPr>
                <w:rStyle w:val="IndexLink"/>
                <w:rtl w:val="true"/>
              </w:rPr>
              <w:tab/>
            </w:r>
            <w:r>
              <w:rPr>
                <w:rStyle w:val="IndexLink"/>
              </w:rPr>
              <w:t>474</w:t>
            </w:r>
          </w:hyperlink>
        </w:p>
        <w:p>
          <w:pPr>
            <w:pStyle w:val="Contents4"/>
            <w:tabs>
              <w:tab w:val="clear" w:pos="8176"/>
              <w:tab w:val="right" w:pos="9026" w:leader="dot"/>
            </w:tabs>
            <w:rPr/>
          </w:pPr>
          <w:hyperlink w:anchor="__RefHeading___Toc9667205_2870459653">
            <w:r>
              <w:rPr>
                <w:webHidden/>
                <w:rStyle w:val="IndexLink"/>
                <w:rtl w:val="true"/>
              </w:rPr>
              <w:t>وجود جفت های نامحسوس</w:t>
            </w:r>
            <w:r>
              <w:rPr>
                <w:rStyle w:val="IndexLink"/>
                <w:rtl w:val="true"/>
              </w:rPr>
              <w:tab/>
            </w:r>
            <w:r>
              <w:rPr>
                <w:rStyle w:val="IndexLink"/>
              </w:rPr>
              <w:t>475</w:t>
            </w:r>
          </w:hyperlink>
        </w:p>
        <w:p>
          <w:pPr>
            <w:pStyle w:val="Contents3"/>
            <w:tabs>
              <w:tab w:val="clear" w:pos="8459"/>
              <w:tab w:val="right" w:pos="9026" w:leader="dot"/>
            </w:tabs>
            <w:rPr/>
          </w:pPr>
          <w:hyperlink w:anchor="__RefHeading___Toc9667207_2870459653">
            <w:r>
              <w:rPr>
                <w:webHidden/>
                <w:rStyle w:val="IndexLink"/>
                <w:rtl w:val="true"/>
              </w:rPr>
              <w:t>آیه سی و هفتم</w:t>
            </w:r>
            <w:r>
              <w:rPr>
                <w:rStyle w:val="IndexLink"/>
                <w:rtl w:val="true"/>
              </w:rPr>
              <w:tab/>
            </w:r>
            <w:r>
              <w:rPr>
                <w:rStyle w:val="IndexLink"/>
              </w:rPr>
              <w:t>476</w:t>
            </w:r>
          </w:hyperlink>
        </w:p>
        <w:p>
          <w:pPr>
            <w:pStyle w:val="Contents4"/>
            <w:tabs>
              <w:tab w:val="clear" w:pos="8176"/>
              <w:tab w:val="right" w:pos="9026" w:leader="dot"/>
            </w:tabs>
            <w:rPr/>
          </w:pPr>
          <w:hyperlink w:anchor="__RefHeading___Toc9667209_2870459653">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9667211_2870459653">
            <w:r>
              <w:rPr>
                <w:webHidden/>
                <w:rStyle w:val="IndexLink"/>
                <w:rtl w:val="true"/>
              </w:rPr>
              <w:t>آیه بودن روز و شب</w:t>
            </w:r>
            <w:r>
              <w:rPr>
                <w:rStyle w:val="IndexLink"/>
                <w:rtl w:val="true"/>
              </w:rPr>
              <w:tab/>
            </w:r>
            <w:r>
              <w:rPr>
                <w:rStyle w:val="IndexLink"/>
              </w:rPr>
              <w:t>476</w:t>
            </w:r>
          </w:hyperlink>
        </w:p>
        <w:p>
          <w:pPr>
            <w:pStyle w:val="Contents5"/>
            <w:tabs>
              <w:tab w:val="clear" w:pos="7892"/>
              <w:tab w:val="right" w:pos="9026" w:leader="dot"/>
            </w:tabs>
            <w:rPr/>
          </w:pPr>
          <w:hyperlink w:anchor="__RefHeading___Toc9667213_2870459653">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9667215_2870459653">
            <w:r>
              <w:rPr>
                <w:webHidden/>
                <w:rStyle w:val="IndexLink"/>
                <w:rtl w:val="true"/>
              </w:rPr>
              <w:t>عبادت در شبانگاه</w:t>
            </w:r>
            <w:r>
              <w:rPr>
                <w:rStyle w:val="IndexLink"/>
                <w:rtl w:val="true"/>
              </w:rPr>
              <w:tab/>
            </w:r>
            <w:r>
              <w:rPr>
                <w:rStyle w:val="IndexLink"/>
              </w:rPr>
              <w:t>477</w:t>
            </w:r>
          </w:hyperlink>
        </w:p>
        <w:p>
          <w:pPr>
            <w:pStyle w:val="Contents5"/>
            <w:tabs>
              <w:tab w:val="clear" w:pos="7892"/>
              <w:tab w:val="right" w:pos="9026" w:leader="dot"/>
            </w:tabs>
            <w:rPr/>
          </w:pPr>
          <w:hyperlink w:anchor="__RefHeading___Toc9667217_2870459653">
            <w:r>
              <w:rPr>
                <w:webHidden/>
                <w:rStyle w:val="IndexLink"/>
                <w:rtl w:val="true"/>
              </w:rPr>
              <w:t>پوشش و استراحت شبانگاه</w:t>
            </w:r>
            <w:r>
              <w:rPr>
                <w:rStyle w:val="IndexLink"/>
                <w:rtl w:val="true"/>
              </w:rPr>
              <w:tab/>
            </w:r>
            <w:r>
              <w:rPr>
                <w:rStyle w:val="IndexLink"/>
              </w:rPr>
              <w:t>478</w:t>
            </w:r>
          </w:hyperlink>
        </w:p>
        <w:p>
          <w:pPr>
            <w:pStyle w:val="Contents4"/>
            <w:tabs>
              <w:tab w:val="clear" w:pos="8176"/>
              <w:tab w:val="right" w:pos="9026" w:leader="dot"/>
            </w:tabs>
            <w:rPr/>
          </w:pPr>
          <w:hyperlink w:anchor="__RefHeading___Toc9667219_2870459653">
            <w:r>
              <w:rPr>
                <w:webHidden/>
                <w:rStyle w:val="IndexLink"/>
                <w:rtl w:val="true"/>
              </w:rPr>
              <w:t>سلخ روز از شب</w:t>
            </w:r>
            <w:r>
              <w:rPr>
                <w:rStyle w:val="IndexLink"/>
                <w:rtl w:val="true"/>
              </w:rPr>
              <w:tab/>
            </w:r>
            <w:r>
              <w:rPr>
                <w:rStyle w:val="IndexLink"/>
              </w:rPr>
              <w:t>479</w:t>
            </w:r>
          </w:hyperlink>
        </w:p>
        <w:p>
          <w:pPr>
            <w:pStyle w:val="Contents4"/>
            <w:tabs>
              <w:tab w:val="clear" w:pos="8176"/>
              <w:tab w:val="right" w:pos="9026" w:leader="dot"/>
            </w:tabs>
            <w:rPr/>
          </w:pPr>
          <w:hyperlink w:anchor="__RefHeading___Toc9667221_2870459653">
            <w:r>
              <w:rPr>
                <w:webHidden/>
                <w:rStyle w:val="IndexLink"/>
                <w:rtl w:val="true"/>
              </w:rPr>
              <w:t>فراگیری ظلمت با رحلت حضرت ختمی مرتبت صلی الله علیه واله وسلم</w:t>
            </w:r>
            <w:r>
              <w:rPr>
                <w:rStyle w:val="IndexLink"/>
                <w:rtl w:val="true"/>
              </w:rPr>
              <w:tab/>
            </w:r>
            <w:r>
              <w:rPr>
                <w:rStyle w:val="IndexLink"/>
              </w:rPr>
              <w:t>480</w:t>
            </w:r>
          </w:hyperlink>
        </w:p>
        <w:p>
          <w:pPr>
            <w:pStyle w:val="Contents4"/>
            <w:tabs>
              <w:tab w:val="clear" w:pos="8176"/>
              <w:tab w:val="right" w:pos="9026" w:leader="dot"/>
            </w:tabs>
            <w:rPr/>
          </w:pPr>
          <w:hyperlink w:anchor="__RefHeading___Toc9667223_2870459653">
            <w:r>
              <w:rPr>
                <w:webHidden/>
                <w:rStyle w:val="IndexLink"/>
                <w:rtl w:val="true"/>
              </w:rPr>
              <w:t>لزوم استناره از نور ایمان</w:t>
            </w:r>
            <w:r>
              <w:rPr>
                <w:rStyle w:val="IndexLink"/>
                <w:rtl w:val="true"/>
              </w:rPr>
              <w:tab/>
            </w:r>
            <w:r>
              <w:rPr>
                <w:rStyle w:val="IndexLink"/>
              </w:rPr>
              <w:t>481</w:t>
            </w:r>
          </w:hyperlink>
        </w:p>
        <w:p>
          <w:pPr>
            <w:pStyle w:val="Contents4"/>
            <w:tabs>
              <w:tab w:val="clear" w:pos="8176"/>
              <w:tab w:val="right" w:pos="9026" w:leader="dot"/>
            </w:tabs>
            <w:rPr/>
          </w:pPr>
          <w:hyperlink w:anchor="__RefHeading___Toc9667225_2870459653">
            <w:r>
              <w:rPr>
                <w:webHidden/>
                <w:rStyle w:val="IndexLink"/>
                <w:rtl w:val="true"/>
              </w:rPr>
              <w:t>دلالت آیه بر توحید و معاد</w:t>
            </w:r>
            <w:r>
              <w:rPr>
                <w:rStyle w:val="IndexLink"/>
                <w:rtl w:val="true"/>
              </w:rPr>
              <w:tab/>
            </w:r>
            <w:r>
              <w:rPr>
                <w:rStyle w:val="IndexLink"/>
              </w:rPr>
              <w:t>482</w:t>
            </w:r>
          </w:hyperlink>
        </w:p>
        <w:p>
          <w:pPr>
            <w:pStyle w:val="Contents3"/>
            <w:tabs>
              <w:tab w:val="clear" w:pos="8459"/>
              <w:tab w:val="right" w:pos="9026" w:leader="dot"/>
            </w:tabs>
            <w:rPr/>
          </w:pPr>
          <w:hyperlink w:anchor="__RefHeading___Toc9667227_2870459653">
            <w:r>
              <w:rPr>
                <w:webHidden/>
                <w:rStyle w:val="IndexLink"/>
                <w:rtl w:val="true"/>
              </w:rPr>
              <w:t>آیه سی و هشتم</w:t>
            </w:r>
            <w:r>
              <w:rPr>
                <w:rStyle w:val="IndexLink"/>
                <w:rtl w:val="true"/>
              </w:rPr>
              <w:tab/>
            </w:r>
            <w:r>
              <w:rPr>
                <w:rStyle w:val="IndexLink"/>
              </w:rPr>
              <w:t>483</w:t>
            </w:r>
          </w:hyperlink>
        </w:p>
        <w:p>
          <w:pPr>
            <w:pStyle w:val="Contents4"/>
            <w:tabs>
              <w:tab w:val="clear" w:pos="8176"/>
              <w:tab w:val="right" w:pos="9026" w:leader="dot"/>
            </w:tabs>
            <w:rPr/>
          </w:pPr>
          <w:hyperlink w:anchor="__RefHeading___Toc9667229_2870459653">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9667231_2870459653">
            <w:r>
              <w:rPr>
                <w:webHidden/>
                <w:rStyle w:val="IndexLink"/>
                <w:rtl w:val="true"/>
              </w:rPr>
              <w:t>آیتیت خورشید</w:t>
            </w:r>
            <w:r>
              <w:rPr>
                <w:rStyle w:val="IndexLink"/>
                <w:rtl w:val="true"/>
              </w:rPr>
              <w:tab/>
            </w:r>
            <w:r>
              <w:rPr>
                <w:rStyle w:val="IndexLink"/>
              </w:rPr>
              <w:t>483</w:t>
            </w:r>
          </w:hyperlink>
        </w:p>
        <w:p>
          <w:pPr>
            <w:pStyle w:val="Contents5"/>
            <w:tabs>
              <w:tab w:val="clear" w:pos="7892"/>
              <w:tab w:val="right" w:pos="9026" w:leader="dot"/>
            </w:tabs>
            <w:rPr/>
          </w:pPr>
          <w:hyperlink w:anchor="__RefHeading___Toc9667233_2870459653">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9667235_2870459653">
            <w:r>
              <w:rPr>
                <w:webHidden/>
                <w:rStyle w:val="IndexLink"/>
                <w:rtl w:val="true"/>
              </w:rPr>
              <w:t>چگونگی حرکت خورشید</w:t>
            </w:r>
            <w:r>
              <w:rPr>
                <w:rStyle w:val="IndexLink"/>
                <w:rtl w:val="true"/>
              </w:rPr>
              <w:tab/>
            </w:r>
            <w:r>
              <w:rPr>
                <w:rStyle w:val="IndexLink"/>
              </w:rPr>
              <w:t>485</w:t>
            </w:r>
          </w:hyperlink>
        </w:p>
        <w:p>
          <w:pPr>
            <w:pStyle w:val="Contents4"/>
            <w:tabs>
              <w:tab w:val="clear" w:pos="8176"/>
              <w:tab w:val="right" w:pos="9026" w:leader="dot"/>
            </w:tabs>
            <w:rPr/>
          </w:pPr>
          <w:hyperlink w:anchor="__RefHeading___Toc9667237_2870459653">
            <w:r>
              <w:rPr>
                <w:webHidden/>
                <w:rStyle w:val="IndexLink"/>
                <w:rtl w:val="true"/>
              </w:rPr>
              <w:t>تقدیر تمام امور از سوی خداوند</w:t>
            </w:r>
            <w:r>
              <w:rPr>
                <w:rStyle w:val="IndexLink"/>
                <w:rtl w:val="true"/>
              </w:rPr>
              <w:tab/>
            </w:r>
            <w:r>
              <w:rPr>
                <w:rStyle w:val="IndexLink"/>
              </w:rPr>
              <w:t>487</w:t>
            </w:r>
          </w:hyperlink>
        </w:p>
        <w:p>
          <w:pPr>
            <w:pStyle w:val="Contents4"/>
            <w:tabs>
              <w:tab w:val="clear" w:pos="8176"/>
              <w:tab w:val="right" w:pos="9026" w:leader="dot"/>
            </w:tabs>
            <w:rPr/>
          </w:pPr>
          <w:hyperlink w:anchor="__RefHeading___Toc9667239_2870459653">
            <w:r>
              <w:rPr>
                <w:webHidden/>
                <w:rStyle w:val="IndexLink"/>
                <w:rtl w:val="true"/>
              </w:rPr>
              <w:t>دلالت آیه بر توحید و معاد</w:t>
            </w:r>
            <w:r>
              <w:rPr>
                <w:rStyle w:val="IndexLink"/>
                <w:rtl w:val="true"/>
              </w:rPr>
              <w:tab/>
            </w:r>
            <w:r>
              <w:rPr>
                <w:rStyle w:val="IndexLink"/>
              </w:rPr>
              <w:t>487</w:t>
            </w:r>
          </w:hyperlink>
        </w:p>
        <w:p>
          <w:pPr>
            <w:pStyle w:val="Contents3"/>
            <w:tabs>
              <w:tab w:val="clear" w:pos="8459"/>
              <w:tab w:val="right" w:pos="9026" w:leader="dot"/>
            </w:tabs>
            <w:rPr/>
          </w:pPr>
          <w:hyperlink w:anchor="__RefHeading___Toc9667241_2870459653">
            <w:r>
              <w:rPr>
                <w:webHidden/>
                <w:rStyle w:val="IndexLink"/>
                <w:rtl w:val="true"/>
              </w:rPr>
              <w:t>آیه سی و نهم</w:t>
            </w:r>
            <w:r>
              <w:rPr>
                <w:rStyle w:val="IndexLink"/>
                <w:rtl w:val="true"/>
              </w:rPr>
              <w:tab/>
            </w:r>
            <w:r>
              <w:rPr>
                <w:rStyle w:val="IndexLink"/>
              </w:rPr>
              <w:t>490</w:t>
            </w:r>
          </w:hyperlink>
        </w:p>
        <w:p>
          <w:pPr>
            <w:pStyle w:val="Contents4"/>
            <w:tabs>
              <w:tab w:val="clear" w:pos="8176"/>
              <w:tab w:val="right" w:pos="9026" w:leader="dot"/>
            </w:tabs>
            <w:rPr/>
          </w:pPr>
          <w:hyperlink w:anchor="__RefHeading___Toc9667243_2870459653">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9667245_2870459653">
            <w:r>
              <w:rPr>
                <w:webHidden/>
                <w:rStyle w:val="IndexLink"/>
                <w:rtl w:val="true"/>
              </w:rPr>
              <w:t>منازل دوازده گانه ماه</w:t>
            </w:r>
            <w:r>
              <w:rPr>
                <w:rStyle w:val="IndexLink"/>
                <w:rtl w:val="true"/>
              </w:rPr>
              <w:tab/>
            </w:r>
            <w:r>
              <w:rPr>
                <w:rStyle w:val="IndexLink"/>
              </w:rPr>
              <w:t>490</w:t>
            </w:r>
          </w:hyperlink>
        </w:p>
        <w:p>
          <w:pPr>
            <w:pStyle w:val="Contents4"/>
            <w:tabs>
              <w:tab w:val="clear" w:pos="8176"/>
              <w:tab w:val="right" w:pos="9026" w:leader="dot"/>
            </w:tabs>
            <w:rPr/>
          </w:pPr>
          <w:hyperlink w:anchor="__RefHeading___Toc9667247_2870459653">
            <w:r>
              <w:rPr>
                <w:webHidden/>
                <w:rStyle w:val="IndexLink"/>
                <w:rtl w:val="true"/>
              </w:rPr>
              <w:t>منازل بیست و هشت گانه ماه</w:t>
            </w:r>
            <w:r>
              <w:rPr>
                <w:rStyle w:val="IndexLink"/>
                <w:rtl w:val="true"/>
              </w:rPr>
              <w:tab/>
            </w:r>
            <w:r>
              <w:rPr>
                <w:rStyle w:val="IndexLink"/>
              </w:rPr>
              <w:t>490</w:t>
            </w:r>
          </w:hyperlink>
        </w:p>
        <w:p>
          <w:pPr>
            <w:pStyle w:val="Contents4"/>
            <w:tabs>
              <w:tab w:val="clear" w:pos="8176"/>
              <w:tab w:val="right" w:pos="9026" w:leader="dot"/>
            </w:tabs>
            <w:rPr/>
          </w:pPr>
          <w:hyperlink w:anchor="__RefHeading___Toc9667249_2870459653">
            <w:r>
              <w:rPr>
                <w:webHidden/>
                <w:rStyle w:val="IndexLink"/>
                <w:rtl w:val="true"/>
              </w:rPr>
              <w:t xml:space="preserve">تشبیه </w:t>
            </w:r>
            <w:r>
              <w:rPr>
                <w:rStyle w:val="IndexLink"/>
                <w:rtl w:val="true"/>
              </w:rPr>
              <w:t>«</w:t>
            </w:r>
            <w:r>
              <w:rPr>
                <w:rStyle w:val="IndexLink"/>
                <w:rtl w:val="true"/>
              </w:rPr>
              <w:t>ماه</w:t>
            </w:r>
            <w:r>
              <w:rPr>
                <w:rStyle w:val="IndexLink"/>
                <w:rtl w:val="true"/>
              </w:rPr>
              <w:t xml:space="preserve">» </w:t>
            </w:r>
            <w:r>
              <w:rPr>
                <w:rStyle w:val="IndexLink"/>
                <w:rtl w:val="true"/>
              </w:rPr>
              <w:t>به شاخهٔ خرما</w:t>
            </w:r>
            <w:r>
              <w:rPr>
                <w:rStyle w:val="IndexLink"/>
                <w:rtl w:val="true"/>
              </w:rPr>
              <w:tab/>
            </w:r>
            <w:r>
              <w:rPr>
                <w:rStyle w:val="IndexLink"/>
              </w:rPr>
              <w:t>491</w:t>
            </w:r>
          </w:hyperlink>
        </w:p>
        <w:p>
          <w:pPr>
            <w:pStyle w:val="Contents4"/>
            <w:tabs>
              <w:tab w:val="clear" w:pos="8176"/>
              <w:tab w:val="right" w:pos="9026" w:leader="dot"/>
            </w:tabs>
            <w:rPr/>
          </w:pPr>
          <w:hyperlink w:anchor="__RefHeading___Toc9667251_2870459653">
            <w:r>
              <w:rPr>
                <w:webHidden/>
                <w:rStyle w:val="IndexLink"/>
                <w:rtl w:val="true"/>
              </w:rPr>
              <w:t>دلیلی بر حقانیت قرآن و پیامبر صلی الله علیه واله وسلم</w:t>
            </w:r>
            <w:r>
              <w:rPr>
                <w:rStyle w:val="IndexLink"/>
                <w:rtl w:val="true"/>
              </w:rPr>
              <w:tab/>
            </w:r>
            <w:r>
              <w:rPr>
                <w:rStyle w:val="IndexLink"/>
              </w:rPr>
              <w:t>492</w:t>
            </w:r>
          </w:hyperlink>
        </w:p>
        <w:p>
          <w:pPr>
            <w:pStyle w:val="Contents4"/>
            <w:tabs>
              <w:tab w:val="clear" w:pos="8176"/>
              <w:tab w:val="right" w:pos="9026" w:leader="dot"/>
            </w:tabs>
            <w:rPr/>
          </w:pPr>
          <w:hyperlink w:anchor="__RefHeading___Toc9667253_2870459653">
            <w:r>
              <w:rPr>
                <w:webHidden/>
                <w:rStyle w:val="IndexLink"/>
                <w:rtl w:val="true"/>
              </w:rPr>
              <w:t>یاد مرگ با تدبّر در ماه و خورشید</w:t>
            </w:r>
            <w:r>
              <w:rPr>
                <w:rStyle w:val="IndexLink"/>
                <w:rtl w:val="true"/>
              </w:rPr>
              <w:tab/>
            </w:r>
            <w:r>
              <w:rPr>
                <w:rStyle w:val="IndexLink"/>
              </w:rPr>
              <w:t>492</w:t>
            </w:r>
          </w:hyperlink>
        </w:p>
        <w:p>
          <w:pPr>
            <w:pStyle w:val="Contents4"/>
            <w:tabs>
              <w:tab w:val="clear" w:pos="8176"/>
              <w:tab w:val="right" w:pos="9026" w:leader="dot"/>
            </w:tabs>
            <w:rPr/>
          </w:pPr>
          <w:hyperlink w:anchor="__RefHeading___Toc9667255_2870459653">
            <w:r>
              <w:rPr>
                <w:webHidden/>
                <w:rStyle w:val="IndexLink"/>
                <w:rtl w:val="true"/>
              </w:rPr>
              <w:t xml:space="preserve">معنای </w:t>
            </w:r>
            <w:r>
              <w:rPr>
                <w:rStyle w:val="IndexLink"/>
                <w:rtl w:val="true"/>
              </w:rPr>
              <w:t>«</w:t>
            </w:r>
            <w:r>
              <w:rPr>
                <w:rStyle w:val="IndexLink"/>
                <w:rtl w:val="true"/>
              </w:rPr>
              <w:t>قدیم</w:t>
            </w:r>
            <w:r>
              <w:rPr>
                <w:rStyle w:val="IndexLink"/>
                <w:rtl w:val="true"/>
              </w:rPr>
              <w:t>»</w:t>
              <w:tab/>
            </w:r>
            <w:r>
              <w:rPr>
                <w:rStyle w:val="IndexLink"/>
              </w:rPr>
              <w:t>492</w:t>
            </w:r>
          </w:hyperlink>
        </w:p>
        <w:p>
          <w:pPr>
            <w:pStyle w:val="Contents4"/>
            <w:tabs>
              <w:tab w:val="clear" w:pos="8176"/>
              <w:tab w:val="right" w:pos="9026" w:leader="dot"/>
            </w:tabs>
            <w:rPr/>
          </w:pPr>
          <w:hyperlink w:anchor="__RefHeading___Toc9667257_2870459653">
            <w:r>
              <w:rPr>
                <w:webHidden/>
                <w:rStyle w:val="IndexLink"/>
                <w:rtl w:val="true"/>
              </w:rPr>
              <w:t>فهم توحید از طریق سیر آفاقی</w:t>
            </w:r>
            <w:r>
              <w:rPr>
                <w:rStyle w:val="IndexLink"/>
                <w:rtl w:val="true"/>
              </w:rPr>
              <w:tab/>
            </w:r>
            <w:r>
              <w:rPr>
                <w:rStyle w:val="IndexLink"/>
              </w:rPr>
              <w:t>493</w:t>
            </w:r>
          </w:hyperlink>
        </w:p>
        <w:p>
          <w:pPr>
            <w:pStyle w:val="Contents4"/>
            <w:tabs>
              <w:tab w:val="clear" w:pos="8176"/>
              <w:tab w:val="right" w:pos="9026" w:leader="dot"/>
            </w:tabs>
            <w:rPr/>
          </w:pPr>
          <w:hyperlink w:anchor="__RefHeading___Toc9667259_2870459653">
            <w:r>
              <w:rPr>
                <w:webHidden/>
                <w:rStyle w:val="IndexLink"/>
                <w:rtl w:val="true"/>
              </w:rPr>
              <w:t>جان فشانی انبیاء الهی در راه معرفی توحید</w:t>
            </w:r>
            <w:r>
              <w:rPr>
                <w:rStyle w:val="IndexLink"/>
                <w:rtl w:val="true"/>
              </w:rPr>
              <w:tab/>
            </w:r>
            <w:r>
              <w:rPr>
                <w:rStyle w:val="IndexLink"/>
              </w:rPr>
              <w:t>494</w:t>
            </w:r>
          </w:hyperlink>
        </w:p>
        <w:p>
          <w:pPr>
            <w:pStyle w:val="Contents4"/>
            <w:tabs>
              <w:tab w:val="clear" w:pos="8176"/>
              <w:tab w:val="right" w:pos="9026" w:leader="dot"/>
            </w:tabs>
            <w:rPr/>
          </w:pPr>
          <w:hyperlink w:anchor="__RefHeading___Toc9667261_2870459653">
            <w:r>
              <w:rPr>
                <w:webHidden/>
                <w:rStyle w:val="IndexLink"/>
                <w:rtl w:val="true"/>
              </w:rPr>
              <w:t>حضرت ابراهیم علیه السلام مستغرق در توحید</w:t>
            </w:r>
            <w:r>
              <w:rPr>
                <w:rStyle w:val="IndexLink"/>
                <w:rtl w:val="true"/>
              </w:rPr>
              <w:tab/>
            </w:r>
            <w:r>
              <w:rPr>
                <w:rStyle w:val="IndexLink"/>
              </w:rPr>
              <w:t>495</w:t>
            </w:r>
          </w:hyperlink>
        </w:p>
        <w:p>
          <w:pPr>
            <w:pStyle w:val="Contents4"/>
            <w:tabs>
              <w:tab w:val="clear" w:pos="8176"/>
              <w:tab w:val="right" w:pos="9026" w:leader="dot"/>
            </w:tabs>
            <w:rPr/>
          </w:pPr>
          <w:hyperlink w:anchor="__RefHeading___Toc9667263_2870459653">
            <w:r>
              <w:rPr>
                <w:webHidden/>
                <w:rStyle w:val="IndexLink"/>
                <w:rtl w:val="true"/>
              </w:rPr>
              <w:t>در سایه سار توحید</w:t>
            </w:r>
            <w:r>
              <w:rPr>
                <w:rStyle w:val="IndexLink"/>
                <w:rtl w:val="true"/>
              </w:rPr>
              <w:tab/>
            </w:r>
            <w:r>
              <w:rPr>
                <w:rStyle w:val="IndexLink"/>
              </w:rPr>
              <w:t>495</w:t>
            </w:r>
          </w:hyperlink>
        </w:p>
        <w:p>
          <w:pPr>
            <w:pStyle w:val="Contents4"/>
            <w:tabs>
              <w:tab w:val="clear" w:pos="8176"/>
              <w:tab w:val="right" w:pos="9026" w:leader="dot"/>
            </w:tabs>
            <w:rPr/>
          </w:pPr>
          <w:hyperlink w:anchor="__RefHeading___Toc9667265_2870459653">
            <w:r>
              <w:rPr>
                <w:webHidden/>
                <w:rStyle w:val="IndexLink"/>
                <w:rtl w:val="true"/>
              </w:rPr>
              <w:t>سفارش به قرائت آیات توحیدی</w:t>
            </w:r>
            <w:r>
              <w:rPr>
                <w:rStyle w:val="IndexLink"/>
                <w:rtl w:val="true"/>
              </w:rPr>
              <w:tab/>
            </w:r>
            <w:r>
              <w:rPr>
                <w:rStyle w:val="IndexLink"/>
              </w:rPr>
              <w:t>497</w:t>
            </w:r>
          </w:hyperlink>
        </w:p>
        <w:p>
          <w:pPr>
            <w:pStyle w:val="Contents3"/>
            <w:tabs>
              <w:tab w:val="clear" w:pos="8459"/>
              <w:tab w:val="right" w:pos="9026" w:leader="dot"/>
            </w:tabs>
            <w:rPr/>
          </w:pPr>
          <w:hyperlink w:anchor="__RefHeading___Toc9667267_2870459653">
            <w:r>
              <w:rPr>
                <w:webHidden/>
                <w:rStyle w:val="IndexLink"/>
                <w:rtl w:val="true"/>
              </w:rPr>
              <w:t>آیه چهلم</w:t>
            </w:r>
            <w:r>
              <w:rPr>
                <w:rStyle w:val="IndexLink"/>
                <w:rtl w:val="true"/>
              </w:rPr>
              <w:tab/>
            </w:r>
            <w:r>
              <w:rPr>
                <w:rStyle w:val="IndexLink"/>
              </w:rPr>
              <w:t>499</w:t>
            </w:r>
          </w:hyperlink>
        </w:p>
        <w:p>
          <w:pPr>
            <w:pStyle w:val="Contents4"/>
            <w:tabs>
              <w:tab w:val="clear" w:pos="8176"/>
              <w:tab w:val="right" w:pos="9026" w:leader="dot"/>
            </w:tabs>
            <w:rPr/>
          </w:pPr>
          <w:hyperlink w:anchor="__RefHeading___Toc9667269_2870459653">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9667271_2870459653">
            <w:r>
              <w:rPr>
                <w:webHidden/>
                <w:rStyle w:val="IndexLink"/>
                <w:rtl w:val="true"/>
              </w:rPr>
              <w:t>حرکت خورشید و ماه در سپهر</w:t>
            </w:r>
            <w:r>
              <w:rPr>
                <w:rStyle w:val="IndexLink"/>
                <w:rtl w:val="true"/>
              </w:rPr>
              <w:tab/>
            </w:r>
            <w:r>
              <w:rPr>
                <w:rStyle w:val="IndexLink"/>
              </w:rPr>
              <w:t>500</w:t>
            </w:r>
          </w:hyperlink>
        </w:p>
        <w:p>
          <w:pPr>
            <w:pStyle w:val="Contents4"/>
            <w:tabs>
              <w:tab w:val="clear" w:pos="8176"/>
              <w:tab w:val="right" w:pos="9026" w:leader="dot"/>
            </w:tabs>
            <w:rPr/>
          </w:pPr>
          <w:hyperlink w:anchor="__RefHeading___Toc9667273_2870459653">
            <w:r>
              <w:rPr>
                <w:webHidden/>
                <w:rStyle w:val="IndexLink"/>
                <w:rtl w:val="true"/>
              </w:rPr>
              <w:t>مقدم بودن روز بر شب</w:t>
            </w:r>
            <w:r>
              <w:rPr>
                <w:rStyle w:val="IndexLink"/>
                <w:rtl w:val="true"/>
              </w:rPr>
              <w:tab/>
            </w:r>
            <w:r>
              <w:rPr>
                <w:rStyle w:val="IndexLink"/>
              </w:rPr>
              <w:t>501</w:t>
            </w:r>
          </w:hyperlink>
        </w:p>
        <w:p>
          <w:pPr>
            <w:pStyle w:val="Contents4"/>
            <w:tabs>
              <w:tab w:val="clear" w:pos="8176"/>
              <w:tab w:val="right" w:pos="9026" w:leader="dot"/>
            </w:tabs>
            <w:rPr/>
          </w:pPr>
          <w:hyperlink w:anchor="__RefHeading___Toc9667275_2870459653">
            <w:r>
              <w:rPr>
                <w:webHidden/>
                <w:rStyle w:val="IndexLink"/>
                <w:rtl w:val="true"/>
              </w:rPr>
              <w:t>حرکت سریع خورشید و ماه در مدار</w:t>
            </w:r>
            <w:r>
              <w:rPr>
                <w:rStyle w:val="IndexLink"/>
                <w:rtl w:val="true"/>
              </w:rPr>
              <w:tab/>
            </w:r>
            <w:r>
              <w:rPr>
                <w:rStyle w:val="IndexLink"/>
              </w:rPr>
              <w:t>502</w:t>
            </w:r>
          </w:hyperlink>
        </w:p>
        <w:p>
          <w:pPr>
            <w:pStyle w:val="Contents3"/>
            <w:tabs>
              <w:tab w:val="clear" w:pos="8459"/>
              <w:tab w:val="right" w:pos="9026" w:leader="dot"/>
            </w:tabs>
            <w:rPr/>
          </w:pPr>
          <w:hyperlink w:anchor="__RefHeading___Toc9667277_2870459653">
            <w:r>
              <w:rPr>
                <w:webHidden/>
                <w:rStyle w:val="IndexLink"/>
                <w:rtl w:val="true"/>
              </w:rPr>
              <w:t>آیه چهل و یکم</w:t>
            </w:r>
            <w:r>
              <w:rPr>
                <w:rStyle w:val="IndexLink"/>
                <w:rtl w:val="true"/>
              </w:rPr>
              <w:tab/>
            </w:r>
            <w:r>
              <w:rPr>
                <w:rStyle w:val="IndexLink"/>
              </w:rPr>
              <w:t>503</w:t>
            </w:r>
          </w:hyperlink>
        </w:p>
        <w:p>
          <w:pPr>
            <w:pStyle w:val="Contents4"/>
            <w:tabs>
              <w:tab w:val="clear" w:pos="8176"/>
              <w:tab w:val="right" w:pos="9026" w:leader="dot"/>
            </w:tabs>
            <w:rPr/>
          </w:pPr>
          <w:hyperlink w:anchor="__RefHeading___Toc9667279_2870459653">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9667281_2870459653">
            <w:r>
              <w:rPr>
                <w:webHidden/>
                <w:rStyle w:val="IndexLink"/>
                <w:rtl w:val="true"/>
              </w:rPr>
              <w:t>حمل کشتی بر آبها</w:t>
            </w:r>
            <w:r>
              <w:rPr>
                <w:rStyle w:val="IndexLink"/>
                <w:rtl w:val="true"/>
              </w:rPr>
              <w:tab/>
            </w:r>
            <w:r>
              <w:rPr>
                <w:rStyle w:val="IndexLink"/>
              </w:rPr>
              <w:t>503</w:t>
            </w:r>
          </w:hyperlink>
        </w:p>
        <w:p>
          <w:pPr>
            <w:pStyle w:val="Contents4"/>
            <w:tabs>
              <w:tab w:val="clear" w:pos="8176"/>
              <w:tab w:val="right" w:pos="9026" w:leader="dot"/>
            </w:tabs>
            <w:rPr/>
          </w:pPr>
          <w:hyperlink w:anchor="__RefHeading___Toc9667283_2870459653">
            <w:r>
              <w:rPr>
                <w:webHidden/>
                <w:rStyle w:val="IndexLink"/>
                <w:rtl w:val="true"/>
              </w:rPr>
              <w:t>مراد از حمل ذریه انسان ها</w:t>
            </w:r>
            <w:r>
              <w:rPr>
                <w:rStyle w:val="IndexLink"/>
                <w:rtl w:val="true"/>
              </w:rPr>
              <w:tab/>
            </w:r>
            <w:r>
              <w:rPr>
                <w:rStyle w:val="IndexLink"/>
              </w:rPr>
              <w:t>504</w:t>
            </w:r>
          </w:hyperlink>
        </w:p>
        <w:p>
          <w:pPr>
            <w:pStyle w:val="Contents4"/>
            <w:tabs>
              <w:tab w:val="clear" w:pos="8176"/>
              <w:tab w:val="right" w:pos="9026" w:leader="dot"/>
            </w:tabs>
            <w:rPr/>
          </w:pPr>
          <w:hyperlink w:anchor="__RefHeading___Toc9667285_2870459653">
            <w:r>
              <w:rPr>
                <w:webHidden/>
                <w:rStyle w:val="IndexLink"/>
                <w:rtl w:val="true"/>
              </w:rPr>
              <w:t xml:space="preserve">معنای لغوی </w:t>
            </w:r>
            <w:r>
              <w:rPr>
                <w:rStyle w:val="IndexLink"/>
                <w:rtl w:val="true"/>
              </w:rPr>
              <w:t>«</w:t>
            </w:r>
            <w:r>
              <w:rPr>
                <w:rStyle w:val="IndexLink"/>
                <w:rtl w:val="true"/>
              </w:rPr>
              <w:t>فلک</w:t>
            </w:r>
            <w:r>
              <w:rPr>
                <w:rStyle w:val="IndexLink"/>
                <w:rtl w:val="true"/>
              </w:rPr>
              <w:t>»</w:t>
              <w:tab/>
            </w:r>
            <w:r>
              <w:rPr>
                <w:rStyle w:val="IndexLink"/>
              </w:rPr>
              <w:t>505</w:t>
            </w:r>
          </w:hyperlink>
        </w:p>
        <w:p>
          <w:pPr>
            <w:pStyle w:val="Contents4"/>
            <w:tabs>
              <w:tab w:val="clear" w:pos="8176"/>
              <w:tab w:val="right" w:pos="9026" w:leader="dot"/>
            </w:tabs>
            <w:rPr/>
          </w:pPr>
          <w:hyperlink w:anchor="__RefHeading___Toc9667287_2870459653">
            <w:r>
              <w:rPr>
                <w:webHidden/>
                <w:rStyle w:val="IndexLink"/>
                <w:rtl w:val="true"/>
              </w:rPr>
              <w:t xml:space="preserve">تعبیر </w:t>
            </w:r>
            <w:r>
              <w:rPr>
                <w:rStyle w:val="IndexLink"/>
                <w:rtl w:val="true"/>
              </w:rPr>
              <w:t>«</w:t>
            </w:r>
            <w:r>
              <w:rPr>
                <w:rStyle w:val="IndexLink"/>
                <w:rtl w:val="true"/>
              </w:rPr>
              <w:t>فلک مشحون</w:t>
            </w:r>
            <w:r>
              <w:rPr>
                <w:rStyle w:val="IndexLink"/>
                <w:rtl w:val="true"/>
              </w:rPr>
              <w:t>»</w:t>
              <w:tab/>
            </w:r>
            <w:r>
              <w:rPr>
                <w:rStyle w:val="IndexLink"/>
              </w:rPr>
              <w:t>506</w:t>
            </w:r>
          </w:hyperlink>
        </w:p>
        <w:p>
          <w:pPr>
            <w:pStyle w:val="Contents3"/>
            <w:tabs>
              <w:tab w:val="clear" w:pos="8459"/>
              <w:tab w:val="right" w:pos="9026" w:leader="dot"/>
            </w:tabs>
            <w:rPr/>
          </w:pPr>
          <w:hyperlink w:anchor="__RefHeading___Toc9667289_2870459653">
            <w:r>
              <w:rPr>
                <w:webHidden/>
                <w:rStyle w:val="IndexLink"/>
                <w:rtl w:val="true"/>
              </w:rPr>
              <w:t>آیه چهل و دوم</w:t>
            </w:r>
            <w:r>
              <w:rPr>
                <w:rStyle w:val="IndexLink"/>
                <w:rtl w:val="true"/>
              </w:rPr>
              <w:tab/>
            </w:r>
            <w:r>
              <w:rPr>
                <w:rStyle w:val="IndexLink"/>
              </w:rPr>
              <w:t>507</w:t>
            </w:r>
          </w:hyperlink>
        </w:p>
        <w:p>
          <w:pPr>
            <w:pStyle w:val="Contents4"/>
            <w:tabs>
              <w:tab w:val="clear" w:pos="8176"/>
              <w:tab w:val="right" w:pos="9026" w:leader="dot"/>
            </w:tabs>
            <w:rPr/>
          </w:pPr>
          <w:hyperlink w:anchor="__RefHeading___Toc9667291_2870459653">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9667293_2870459653">
            <w:r>
              <w:rPr>
                <w:webHidden/>
                <w:rStyle w:val="IndexLink"/>
                <w:rtl w:val="true"/>
              </w:rPr>
              <w:t>مرکب دریایی و مرکب خشکی</w:t>
            </w:r>
            <w:r>
              <w:rPr>
                <w:rStyle w:val="IndexLink"/>
                <w:rtl w:val="true"/>
              </w:rPr>
              <w:tab/>
            </w:r>
            <w:r>
              <w:rPr>
                <w:rStyle w:val="IndexLink"/>
              </w:rPr>
              <w:t>507</w:t>
            </w:r>
          </w:hyperlink>
        </w:p>
        <w:p>
          <w:pPr>
            <w:pStyle w:val="Contents3"/>
            <w:tabs>
              <w:tab w:val="clear" w:pos="8459"/>
              <w:tab w:val="right" w:pos="9026" w:leader="dot"/>
            </w:tabs>
            <w:rPr/>
          </w:pPr>
          <w:hyperlink w:anchor="__RefHeading___Toc9667295_2870459653">
            <w:r>
              <w:rPr>
                <w:webHidden/>
                <w:rStyle w:val="IndexLink"/>
                <w:rtl w:val="true"/>
              </w:rPr>
              <w:t>آیه چهل و سوم</w:t>
            </w:r>
            <w:r>
              <w:rPr>
                <w:rStyle w:val="IndexLink"/>
                <w:rtl w:val="true"/>
              </w:rPr>
              <w:tab/>
            </w:r>
            <w:r>
              <w:rPr>
                <w:rStyle w:val="IndexLink"/>
              </w:rPr>
              <w:t>509</w:t>
            </w:r>
          </w:hyperlink>
        </w:p>
        <w:p>
          <w:pPr>
            <w:pStyle w:val="Contents3"/>
            <w:tabs>
              <w:tab w:val="clear" w:pos="8459"/>
              <w:tab w:val="right" w:pos="9026" w:leader="dot"/>
            </w:tabs>
            <w:rPr/>
          </w:pPr>
          <w:hyperlink w:anchor="__RefHeading___Toc9667297_2870459653">
            <w:r>
              <w:rPr>
                <w:webHidden/>
                <w:rStyle w:val="IndexLink"/>
                <w:rtl w:val="true"/>
              </w:rPr>
              <w:t>آیه چهل و چهارم</w:t>
            </w:r>
            <w:r>
              <w:rPr>
                <w:rStyle w:val="IndexLink"/>
                <w:rtl w:val="true"/>
              </w:rPr>
              <w:tab/>
            </w:r>
            <w:r>
              <w:rPr>
                <w:rStyle w:val="IndexLink"/>
              </w:rPr>
              <w:t>511</w:t>
            </w:r>
          </w:hyperlink>
        </w:p>
        <w:p>
          <w:pPr>
            <w:pStyle w:val="Contents4"/>
            <w:tabs>
              <w:tab w:val="clear" w:pos="8176"/>
              <w:tab w:val="right" w:pos="9026" w:leader="dot"/>
            </w:tabs>
            <w:rPr/>
          </w:pPr>
          <w:hyperlink w:anchor="__RefHeading___Toc9667299_2870459653">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9667301_2870459653">
            <w:r>
              <w:rPr>
                <w:webHidden/>
                <w:rStyle w:val="IndexLink"/>
                <w:rtl w:val="true"/>
              </w:rPr>
              <w:t>نجات از غرق شدن تا وقت معین</w:t>
            </w:r>
            <w:r>
              <w:rPr>
                <w:rStyle w:val="IndexLink"/>
                <w:rtl w:val="true"/>
              </w:rPr>
              <w:tab/>
            </w:r>
            <w:r>
              <w:rPr>
                <w:rStyle w:val="IndexLink"/>
              </w:rPr>
              <w:t>511</w:t>
            </w:r>
          </w:hyperlink>
        </w:p>
        <w:p>
          <w:pPr>
            <w:pStyle w:val="Contents4"/>
            <w:tabs>
              <w:tab w:val="clear" w:pos="8176"/>
              <w:tab w:val="right" w:pos="9026" w:leader="dot"/>
            </w:tabs>
            <w:rPr/>
          </w:pPr>
          <w:hyperlink w:anchor="__RefHeading___Toc9667303_2870459653">
            <w:r>
              <w:rPr>
                <w:webHidden/>
                <w:rStyle w:val="IndexLink"/>
                <w:rtl w:val="true"/>
              </w:rPr>
              <w:t>اختصاص آیات متعدد به موضوع کشتی</w:t>
            </w:r>
            <w:r>
              <w:rPr>
                <w:rStyle w:val="IndexLink"/>
                <w:rtl w:val="true"/>
              </w:rPr>
              <w:tab/>
            </w:r>
            <w:r>
              <w:rPr>
                <w:rStyle w:val="IndexLink"/>
              </w:rPr>
              <w:t>512</w:t>
            </w:r>
          </w:hyperlink>
        </w:p>
        <w:p>
          <w:pPr>
            <w:pStyle w:val="Contents5"/>
            <w:tabs>
              <w:tab w:val="clear" w:pos="7892"/>
              <w:tab w:val="right" w:pos="9026" w:leader="dot"/>
            </w:tabs>
            <w:rPr/>
          </w:pPr>
          <w:hyperlink w:anchor="__RefHeading___Toc9667305_2870459653">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9667307_2870459653">
            <w:r>
              <w:rPr>
                <w:webHidden/>
                <w:rStyle w:val="IndexLink"/>
                <w:rtl w:val="true"/>
              </w:rPr>
              <w:t>برهان نظم و دلالت کشتی بر توحید</w:t>
            </w:r>
            <w:r>
              <w:rPr>
                <w:rStyle w:val="IndexLink"/>
                <w:rtl w:val="true"/>
              </w:rPr>
              <w:tab/>
            </w:r>
            <w:r>
              <w:rPr>
                <w:rStyle w:val="IndexLink"/>
              </w:rPr>
              <w:t>512</w:t>
            </w:r>
          </w:hyperlink>
        </w:p>
        <w:p>
          <w:pPr>
            <w:pStyle w:val="Contents5"/>
            <w:tabs>
              <w:tab w:val="clear" w:pos="7892"/>
              <w:tab w:val="right" w:pos="9026" w:leader="dot"/>
            </w:tabs>
            <w:rPr/>
          </w:pPr>
          <w:hyperlink w:anchor="__RefHeading___Toc9667309_2870459653">
            <w:r>
              <w:rPr>
                <w:webHidden/>
                <w:rStyle w:val="IndexLink"/>
                <w:rtl w:val="true"/>
              </w:rPr>
              <w:t>تذکار به منافع مادی و معنوی کشتی</w:t>
            </w:r>
            <w:r>
              <w:rPr>
                <w:rStyle w:val="IndexLink"/>
                <w:rtl w:val="true"/>
              </w:rPr>
              <w:tab/>
            </w:r>
            <w:r>
              <w:rPr>
                <w:rStyle w:val="IndexLink"/>
              </w:rPr>
              <w:t>514</w:t>
            </w:r>
          </w:hyperlink>
        </w:p>
        <w:p>
          <w:pPr>
            <w:pStyle w:val="Contents6"/>
            <w:tabs>
              <w:tab w:val="clear" w:pos="7609"/>
              <w:tab w:val="right" w:pos="9026" w:leader="dot"/>
            </w:tabs>
            <w:rPr/>
          </w:pPr>
          <w:hyperlink w:anchor="__RefHeading___Toc9667311_2870459653">
            <w:r>
              <w:rPr>
                <w:webHidden/>
                <w:rStyle w:val="IndexLink"/>
                <w:rtl w:val="true"/>
              </w:rPr>
              <w:t>اشاره</w:t>
            </w:r>
            <w:r>
              <w:rPr>
                <w:rStyle w:val="IndexLink"/>
                <w:rtl w:val="true"/>
              </w:rPr>
              <w:tab/>
            </w:r>
            <w:r>
              <w:rPr>
                <w:rStyle w:val="IndexLink"/>
              </w:rPr>
              <w:t>514</w:t>
            </w:r>
          </w:hyperlink>
        </w:p>
        <w:p>
          <w:pPr>
            <w:pStyle w:val="Contents6"/>
            <w:tabs>
              <w:tab w:val="clear" w:pos="7609"/>
              <w:tab w:val="right" w:pos="9026" w:leader="dot"/>
            </w:tabs>
            <w:rPr/>
          </w:pPr>
          <w:hyperlink w:anchor="__RefHeading___Toc9667313_2870459653">
            <w:r>
              <w:rPr>
                <w:webHidden/>
                <w:rStyle w:val="IndexLink"/>
              </w:rPr>
              <w:t>1</w:t>
            </w:r>
            <w:r>
              <w:rPr>
                <w:rStyle w:val="IndexLink"/>
                <w:rtl w:val="true"/>
              </w:rPr>
              <w:t xml:space="preserve">. </w:t>
            </w:r>
            <w:r>
              <w:rPr>
                <w:rStyle w:val="IndexLink"/>
                <w:rtl w:val="true"/>
              </w:rPr>
              <w:t>تذكار به منافع مادی کشتی</w:t>
            </w:r>
            <w:r>
              <w:rPr>
                <w:rStyle w:val="IndexLink"/>
                <w:rtl w:val="true"/>
              </w:rPr>
              <w:tab/>
            </w:r>
            <w:r>
              <w:rPr>
                <w:rStyle w:val="IndexLink"/>
              </w:rPr>
              <w:t>514</w:t>
            </w:r>
          </w:hyperlink>
        </w:p>
        <w:p>
          <w:pPr>
            <w:pStyle w:val="Contents6"/>
            <w:tabs>
              <w:tab w:val="clear" w:pos="7609"/>
              <w:tab w:val="right" w:pos="9026" w:leader="dot"/>
            </w:tabs>
            <w:rPr/>
          </w:pPr>
          <w:hyperlink w:anchor="__RefHeading___Toc9667315_2870459653">
            <w:r>
              <w:rPr>
                <w:webHidden/>
                <w:rStyle w:val="IndexLink"/>
              </w:rPr>
              <w:t>2</w:t>
            </w:r>
            <w:r>
              <w:rPr>
                <w:rStyle w:val="IndexLink"/>
                <w:rtl w:val="true"/>
              </w:rPr>
              <w:t xml:space="preserve">. </w:t>
            </w:r>
            <w:r>
              <w:rPr>
                <w:rStyle w:val="IndexLink"/>
                <w:rtl w:val="true"/>
              </w:rPr>
              <w:t>تذکار به منافع معنوی کشتی</w:t>
            </w:r>
            <w:r>
              <w:rPr>
                <w:rStyle w:val="IndexLink"/>
                <w:rtl w:val="true"/>
              </w:rPr>
              <w:tab/>
            </w:r>
            <w:r>
              <w:rPr>
                <w:rStyle w:val="IndexLink"/>
              </w:rPr>
              <w:t>515</w:t>
            </w:r>
          </w:hyperlink>
        </w:p>
        <w:p>
          <w:pPr>
            <w:pStyle w:val="Contents4"/>
            <w:tabs>
              <w:tab w:val="clear" w:pos="8176"/>
              <w:tab w:val="right" w:pos="9026" w:leader="dot"/>
            </w:tabs>
            <w:rPr/>
          </w:pPr>
          <w:hyperlink w:anchor="__RefHeading___Toc9667317_2870459653">
            <w:r>
              <w:rPr>
                <w:webHidden/>
                <w:rStyle w:val="IndexLink"/>
                <w:rtl w:val="true"/>
              </w:rPr>
              <w:t>توجه به خدا به هنگام گرفتاری در طوفان</w:t>
            </w:r>
            <w:r>
              <w:rPr>
                <w:rStyle w:val="IndexLink"/>
                <w:rtl w:val="true"/>
              </w:rPr>
              <w:tab/>
            </w:r>
            <w:r>
              <w:rPr>
                <w:rStyle w:val="IndexLink"/>
              </w:rPr>
              <w:t>516</w:t>
            </w:r>
          </w:hyperlink>
        </w:p>
        <w:p>
          <w:pPr>
            <w:pStyle w:val="Contents5"/>
            <w:tabs>
              <w:tab w:val="clear" w:pos="7892"/>
              <w:tab w:val="right" w:pos="9026" w:leader="dot"/>
            </w:tabs>
            <w:rPr/>
          </w:pPr>
          <w:hyperlink w:anchor="__RefHeading___Toc9667319_2870459653">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9667321_2870459653">
            <w:r>
              <w:rPr>
                <w:webHidden/>
                <w:rStyle w:val="IndexLink"/>
                <w:rtl w:val="true"/>
              </w:rPr>
              <w:t>غفلت و عصیان بعداز رهایی</w:t>
            </w:r>
            <w:r>
              <w:rPr>
                <w:rStyle w:val="IndexLink"/>
                <w:rtl w:val="true"/>
              </w:rPr>
              <w:tab/>
            </w:r>
            <w:r>
              <w:rPr>
                <w:rStyle w:val="IndexLink"/>
              </w:rPr>
              <w:t>517</w:t>
            </w:r>
          </w:hyperlink>
        </w:p>
        <w:p>
          <w:pPr>
            <w:pStyle w:val="Contents4"/>
            <w:tabs>
              <w:tab w:val="clear" w:pos="8176"/>
              <w:tab w:val="right" w:pos="9026" w:leader="dot"/>
            </w:tabs>
            <w:rPr/>
          </w:pPr>
          <w:hyperlink w:anchor="__RefHeading___Toc9667323_2870459653">
            <w:r>
              <w:rPr>
                <w:webHidden/>
                <w:rStyle w:val="IndexLink"/>
                <w:rtl w:val="true"/>
              </w:rPr>
              <w:t>توجه به خداوند در شداید</w:t>
            </w:r>
            <w:r>
              <w:rPr>
                <w:rStyle w:val="IndexLink"/>
                <w:rtl w:val="true"/>
              </w:rPr>
              <w:tab/>
            </w:r>
            <w:r>
              <w:rPr>
                <w:rStyle w:val="IndexLink"/>
              </w:rPr>
              <w:t>518</w:t>
            </w:r>
          </w:hyperlink>
        </w:p>
        <w:p>
          <w:pPr>
            <w:pStyle w:val="Contents5"/>
            <w:tabs>
              <w:tab w:val="clear" w:pos="7892"/>
              <w:tab w:val="right" w:pos="9026" w:leader="dot"/>
            </w:tabs>
            <w:rPr/>
          </w:pPr>
          <w:hyperlink w:anchor="__RefHeading___Toc9667325_2870459653">
            <w:r>
              <w:rPr>
                <w:webHidden/>
                <w:rStyle w:val="IndexLink"/>
                <w:rtl w:val="true"/>
              </w:rPr>
              <w:t>اشاره</w:t>
            </w:r>
            <w:r>
              <w:rPr>
                <w:rStyle w:val="IndexLink"/>
                <w:rtl w:val="true"/>
              </w:rPr>
              <w:tab/>
            </w:r>
            <w:r>
              <w:rPr>
                <w:rStyle w:val="IndexLink"/>
              </w:rPr>
              <w:t>518</w:t>
            </w:r>
          </w:hyperlink>
        </w:p>
        <w:p>
          <w:pPr>
            <w:pStyle w:val="Contents5"/>
            <w:tabs>
              <w:tab w:val="clear" w:pos="7892"/>
              <w:tab w:val="right" w:pos="9026" w:leader="dot"/>
            </w:tabs>
            <w:rPr/>
          </w:pPr>
          <w:hyperlink w:anchor="__RefHeading___Toc9667327_2870459653">
            <w:r>
              <w:rPr>
                <w:webHidden/>
                <w:rStyle w:val="IndexLink"/>
                <w:rtl w:val="true"/>
              </w:rPr>
              <w:t>تذکار به خداوند در هنگام شداید و اضطرار</w:t>
            </w:r>
            <w:r>
              <w:rPr>
                <w:rStyle w:val="IndexLink"/>
                <w:rtl w:val="true"/>
              </w:rPr>
              <w:tab/>
            </w:r>
            <w:r>
              <w:rPr>
                <w:rStyle w:val="IndexLink"/>
              </w:rPr>
              <w:t>519</w:t>
            </w:r>
          </w:hyperlink>
        </w:p>
        <w:p>
          <w:pPr>
            <w:pStyle w:val="Contents4"/>
            <w:tabs>
              <w:tab w:val="clear" w:pos="8176"/>
              <w:tab w:val="right" w:pos="9026" w:leader="dot"/>
            </w:tabs>
            <w:rPr/>
          </w:pPr>
          <w:hyperlink w:anchor="__RefHeading___Toc9667329_2870459653">
            <w:r>
              <w:rPr>
                <w:webHidden/>
                <w:rStyle w:val="IndexLink"/>
                <w:rtl w:val="true"/>
              </w:rPr>
              <w:t>همگانی بودن توجه به خدا در وقت درماندگی</w:t>
            </w:r>
            <w:r>
              <w:rPr>
                <w:rStyle w:val="IndexLink"/>
                <w:rtl w:val="true"/>
              </w:rPr>
              <w:tab/>
            </w:r>
            <w:r>
              <w:rPr>
                <w:rStyle w:val="IndexLink"/>
              </w:rPr>
              <w:t>520</w:t>
            </w:r>
          </w:hyperlink>
        </w:p>
        <w:p>
          <w:pPr>
            <w:pStyle w:val="Contents4"/>
            <w:tabs>
              <w:tab w:val="clear" w:pos="8176"/>
              <w:tab w:val="right" w:pos="9026" w:leader="dot"/>
            </w:tabs>
            <w:rPr/>
          </w:pPr>
          <w:hyperlink w:anchor="__RefHeading___Toc9667331_2870459653">
            <w:r>
              <w:rPr>
                <w:webHidden/>
                <w:rStyle w:val="IndexLink"/>
                <w:rtl w:val="true"/>
              </w:rPr>
              <w:t>توکل به خدا و رضایت به قضای الهی</w:t>
            </w:r>
            <w:r>
              <w:rPr>
                <w:rStyle w:val="IndexLink"/>
                <w:rtl w:val="true"/>
              </w:rPr>
              <w:tab/>
            </w:r>
            <w:r>
              <w:rPr>
                <w:rStyle w:val="IndexLink"/>
              </w:rPr>
              <w:t>521</w:t>
            </w:r>
          </w:hyperlink>
        </w:p>
        <w:p>
          <w:pPr>
            <w:pStyle w:val="Contents4"/>
            <w:tabs>
              <w:tab w:val="clear" w:pos="8176"/>
              <w:tab w:val="right" w:pos="9026" w:leader="dot"/>
            </w:tabs>
            <w:rPr/>
          </w:pPr>
          <w:hyperlink w:anchor="__RefHeading___Toc9667333_2870459653">
            <w:r>
              <w:rPr>
                <w:webHidden/>
                <w:rStyle w:val="IndexLink"/>
                <w:rtl w:val="true"/>
              </w:rPr>
              <w:t xml:space="preserve">معنای </w:t>
            </w:r>
            <w:r>
              <w:rPr>
                <w:rStyle w:val="IndexLink"/>
                <w:rtl w:val="true"/>
              </w:rPr>
              <w:t>«</w:t>
            </w:r>
            <w:r>
              <w:rPr>
                <w:rStyle w:val="IndexLink"/>
                <w:rtl w:val="true"/>
              </w:rPr>
              <w:t>توکل</w:t>
            </w:r>
            <w:r>
              <w:rPr>
                <w:rStyle w:val="IndexLink"/>
                <w:rtl w:val="true"/>
              </w:rPr>
              <w:t>»</w:t>
              <w:tab/>
            </w:r>
            <w:r>
              <w:rPr>
                <w:rStyle w:val="IndexLink"/>
              </w:rPr>
              <w:t>522</w:t>
            </w:r>
          </w:hyperlink>
        </w:p>
        <w:p>
          <w:pPr>
            <w:pStyle w:val="Contents4"/>
            <w:tabs>
              <w:tab w:val="clear" w:pos="8176"/>
              <w:tab w:val="right" w:pos="9026" w:leader="dot"/>
            </w:tabs>
            <w:rPr/>
          </w:pPr>
          <w:hyperlink w:anchor="__RefHeading___Toc9667335_2870459653">
            <w:r>
              <w:rPr>
                <w:webHidden/>
                <w:rStyle w:val="IndexLink"/>
                <w:rtl w:val="true"/>
              </w:rPr>
              <w:t>دل کندن از مخلوق</w:t>
            </w:r>
            <w:r>
              <w:rPr>
                <w:rStyle w:val="IndexLink"/>
                <w:rtl w:val="true"/>
              </w:rPr>
              <w:tab/>
            </w:r>
            <w:r>
              <w:rPr>
                <w:rStyle w:val="IndexLink"/>
              </w:rPr>
              <w:t>522</w:t>
            </w:r>
          </w:hyperlink>
        </w:p>
        <w:p>
          <w:pPr>
            <w:pStyle w:val="Contents4"/>
            <w:tabs>
              <w:tab w:val="clear" w:pos="8176"/>
              <w:tab w:val="right" w:pos="9026" w:leader="dot"/>
            </w:tabs>
            <w:rPr/>
          </w:pPr>
          <w:hyperlink w:anchor="__RefHeading___Toc9667337_2870459653">
            <w:r>
              <w:rPr>
                <w:webHidden/>
                <w:rStyle w:val="IndexLink"/>
                <w:rtl w:val="true"/>
              </w:rPr>
              <w:t>منافات نداشتن توکل به خدا با تمسک به اهل بیت علیهم السلام</w:t>
            </w:r>
            <w:r>
              <w:rPr>
                <w:rStyle w:val="IndexLink"/>
                <w:rtl w:val="true"/>
              </w:rPr>
              <w:tab/>
            </w:r>
            <w:r>
              <w:rPr>
                <w:rStyle w:val="IndexLink"/>
              </w:rPr>
              <w:t>523</w:t>
            </w:r>
          </w:hyperlink>
        </w:p>
        <w:p>
          <w:pPr>
            <w:pStyle w:val="Contents4"/>
            <w:tabs>
              <w:tab w:val="clear" w:pos="8176"/>
              <w:tab w:val="right" w:pos="9026" w:leader="dot"/>
            </w:tabs>
            <w:rPr/>
          </w:pPr>
          <w:hyperlink w:anchor="__RefHeading___Toc9667339_2870459653">
            <w:r>
              <w:rPr>
                <w:webHidden/>
                <w:rStyle w:val="IndexLink"/>
                <w:rtl w:val="true"/>
              </w:rPr>
              <w:t>هیچ بودن رسولان در مقابل پروردگار</w:t>
            </w:r>
            <w:r>
              <w:rPr>
                <w:rStyle w:val="IndexLink"/>
                <w:rtl w:val="true"/>
              </w:rPr>
              <w:tab/>
            </w:r>
            <w:r>
              <w:rPr>
                <w:rStyle w:val="IndexLink"/>
              </w:rPr>
              <w:t>524</w:t>
            </w:r>
          </w:hyperlink>
        </w:p>
        <w:p>
          <w:pPr>
            <w:pStyle w:val="Contents4"/>
            <w:tabs>
              <w:tab w:val="clear" w:pos="8176"/>
              <w:tab w:val="right" w:pos="9026" w:leader="dot"/>
            </w:tabs>
            <w:rPr/>
          </w:pPr>
          <w:hyperlink w:anchor="__RefHeading___Toc9667341_2870459653">
            <w:r>
              <w:rPr>
                <w:webHidden/>
                <w:rStyle w:val="IndexLink"/>
                <w:rtl w:val="true"/>
              </w:rPr>
              <w:t>کشتی های نجات الهی در طوفان های سهمگین دنیا</w:t>
            </w:r>
            <w:r>
              <w:rPr>
                <w:rStyle w:val="IndexLink"/>
                <w:rtl w:val="true"/>
              </w:rPr>
              <w:tab/>
            </w:r>
            <w:r>
              <w:rPr>
                <w:rStyle w:val="IndexLink"/>
              </w:rPr>
              <w:t>525</w:t>
            </w:r>
          </w:hyperlink>
        </w:p>
        <w:p>
          <w:pPr>
            <w:pStyle w:val="Contents3"/>
            <w:tabs>
              <w:tab w:val="clear" w:pos="8459"/>
              <w:tab w:val="right" w:pos="9026" w:leader="dot"/>
            </w:tabs>
            <w:rPr/>
          </w:pPr>
          <w:hyperlink w:anchor="__RefHeading___Toc9667343_2870459653">
            <w:r>
              <w:rPr>
                <w:webHidden/>
                <w:rStyle w:val="IndexLink"/>
                <w:rtl w:val="true"/>
              </w:rPr>
              <w:t>آیه چهل و پنجم</w:t>
            </w:r>
            <w:r>
              <w:rPr>
                <w:rStyle w:val="IndexLink"/>
                <w:rtl w:val="true"/>
              </w:rPr>
              <w:tab/>
            </w:r>
            <w:r>
              <w:rPr>
                <w:rStyle w:val="IndexLink"/>
              </w:rPr>
              <w:t>526</w:t>
            </w:r>
          </w:hyperlink>
        </w:p>
        <w:p>
          <w:pPr>
            <w:pStyle w:val="Contents4"/>
            <w:tabs>
              <w:tab w:val="clear" w:pos="8176"/>
              <w:tab w:val="right" w:pos="9026" w:leader="dot"/>
            </w:tabs>
            <w:rPr/>
          </w:pPr>
          <w:hyperlink w:anchor="__RefHeading___Toc9667345_2870459653">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9667347_2870459653">
            <w:r>
              <w:rPr>
                <w:webHidden/>
                <w:rStyle w:val="IndexLink"/>
                <w:rtl w:val="true"/>
              </w:rPr>
              <w:t>آیات پیشین مقدمه ای بر تذکار به ضرورت تقوا</w:t>
            </w:r>
            <w:r>
              <w:rPr>
                <w:rStyle w:val="IndexLink"/>
                <w:rtl w:val="true"/>
              </w:rPr>
              <w:tab/>
            </w:r>
            <w:r>
              <w:rPr>
                <w:rStyle w:val="IndexLink"/>
              </w:rPr>
              <w:t>526</w:t>
            </w:r>
          </w:hyperlink>
        </w:p>
        <w:p>
          <w:pPr>
            <w:pStyle w:val="Contents4"/>
            <w:tabs>
              <w:tab w:val="clear" w:pos="8176"/>
              <w:tab w:val="right" w:pos="9026" w:leader="dot"/>
            </w:tabs>
            <w:rPr/>
          </w:pPr>
          <w:hyperlink w:anchor="__RefHeading___Toc9667349_2870459653">
            <w:r>
              <w:rPr>
                <w:webHidden/>
                <w:rStyle w:val="IndexLink"/>
                <w:rtl w:val="true"/>
              </w:rPr>
              <w:t>حكم عقل به ضرورت تقوا پیشگی در برابر پروردگار</w:t>
            </w:r>
            <w:r>
              <w:rPr>
                <w:rStyle w:val="IndexLink"/>
                <w:rtl w:val="true"/>
              </w:rPr>
              <w:tab/>
            </w:r>
            <w:r>
              <w:rPr>
                <w:rStyle w:val="IndexLink"/>
              </w:rPr>
              <w:t>529</w:t>
            </w:r>
          </w:hyperlink>
        </w:p>
        <w:p>
          <w:pPr>
            <w:pStyle w:val="Contents4"/>
            <w:tabs>
              <w:tab w:val="clear" w:pos="8176"/>
              <w:tab w:val="right" w:pos="9026" w:leader="dot"/>
            </w:tabs>
            <w:rPr/>
          </w:pPr>
          <w:hyperlink w:anchor="__RefHeading___Toc9667351_2870459653">
            <w:r>
              <w:rPr>
                <w:webHidden/>
                <w:rStyle w:val="IndexLink"/>
                <w:rtl w:val="true"/>
              </w:rPr>
              <w:t>لزوم پذیرش سخن حق</w:t>
            </w:r>
            <w:r>
              <w:rPr>
                <w:rStyle w:val="IndexLink"/>
                <w:rtl w:val="true"/>
              </w:rPr>
              <w:tab/>
            </w:r>
            <w:r>
              <w:rPr>
                <w:rStyle w:val="IndexLink"/>
              </w:rPr>
              <w:t>530</w:t>
            </w:r>
          </w:hyperlink>
        </w:p>
        <w:p>
          <w:pPr>
            <w:pStyle w:val="Contents4"/>
            <w:tabs>
              <w:tab w:val="clear" w:pos="8176"/>
              <w:tab w:val="right" w:pos="9026" w:leader="dot"/>
            </w:tabs>
            <w:rPr/>
          </w:pPr>
          <w:hyperlink w:anchor="__RefHeading___Toc9667353_2870459653">
            <w:r>
              <w:rPr>
                <w:webHidden/>
                <w:rStyle w:val="IndexLink"/>
                <w:rtl w:val="true"/>
              </w:rPr>
              <w:t>نادرستی اتکاء به غیر معصوم</w:t>
            </w:r>
            <w:r>
              <w:rPr>
                <w:rStyle w:val="IndexLink"/>
                <w:rtl w:val="true"/>
              </w:rPr>
              <w:tab/>
            </w:r>
            <w:r>
              <w:rPr>
                <w:rStyle w:val="IndexLink"/>
              </w:rPr>
              <w:t>531</w:t>
            </w:r>
          </w:hyperlink>
        </w:p>
        <w:p>
          <w:pPr>
            <w:pStyle w:val="Contents4"/>
            <w:tabs>
              <w:tab w:val="clear" w:pos="8176"/>
              <w:tab w:val="right" w:pos="9026" w:leader="dot"/>
            </w:tabs>
            <w:rPr/>
          </w:pPr>
          <w:hyperlink w:anchor="__RefHeading___Toc9667355_2870459653">
            <w:r>
              <w:rPr>
                <w:webHidden/>
                <w:rStyle w:val="IndexLink"/>
                <w:rtl w:val="true"/>
              </w:rPr>
              <w:t>برتری جویی مانع پذیرش حقیقت</w:t>
            </w:r>
            <w:r>
              <w:rPr>
                <w:rStyle w:val="IndexLink"/>
                <w:rtl w:val="true"/>
              </w:rPr>
              <w:tab/>
            </w:r>
            <w:r>
              <w:rPr>
                <w:rStyle w:val="IndexLink"/>
              </w:rPr>
              <w:t>532</w:t>
            </w:r>
          </w:hyperlink>
        </w:p>
        <w:p>
          <w:pPr>
            <w:pStyle w:val="Contents4"/>
            <w:tabs>
              <w:tab w:val="clear" w:pos="8176"/>
              <w:tab w:val="right" w:pos="9026" w:leader="dot"/>
            </w:tabs>
            <w:rPr/>
          </w:pPr>
          <w:hyperlink w:anchor="__RefHeading___Toc9667357_2870459653">
            <w:r>
              <w:rPr>
                <w:webHidden/>
                <w:rStyle w:val="IndexLink"/>
                <w:rtl w:val="true"/>
              </w:rPr>
              <w:t>ضرورت عرضه اقوال به قرآن و حدیث</w:t>
            </w:r>
            <w:r>
              <w:rPr>
                <w:rStyle w:val="IndexLink"/>
                <w:rtl w:val="true"/>
              </w:rPr>
              <w:tab/>
            </w:r>
            <w:r>
              <w:rPr>
                <w:rStyle w:val="IndexLink"/>
              </w:rPr>
              <w:t>533</w:t>
            </w:r>
          </w:hyperlink>
        </w:p>
        <w:p>
          <w:pPr>
            <w:pStyle w:val="Contents4"/>
            <w:tabs>
              <w:tab w:val="clear" w:pos="8176"/>
              <w:tab w:val="right" w:pos="9026" w:leader="dot"/>
            </w:tabs>
            <w:rPr/>
          </w:pPr>
          <w:hyperlink w:anchor="__RefHeading___Toc9667359_2870459653">
            <w:r>
              <w:rPr>
                <w:webHidden/>
                <w:rStyle w:val="IndexLink"/>
                <w:rtl w:val="true"/>
              </w:rPr>
              <w:t xml:space="preserve">مراد از </w:t>
            </w:r>
            <w:r>
              <w:rPr>
                <w:rStyle w:val="IndexLink"/>
                <w:rtl w:val="true"/>
              </w:rPr>
              <w:t>«</w:t>
            </w:r>
            <w:r>
              <w:rPr>
                <w:rStyle w:val="IndexLink"/>
                <w:rtl w:val="true"/>
              </w:rPr>
              <w:t>ما بین ایدیم و ما خلفكم</w:t>
            </w:r>
            <w:r>
              <w:rPr>
                <w:rStyle w:val="IndexLink"/>
                <w:rtl w:val="true"/>
              </w:rPr>
              <w:t>»</w:t>
              <w:tab/>
            </w:r>
            <w:r>
              <w:rPr>
                <w:rStyle w:val="IndexLink"/>
              </w:rPr>
              <w:t>534</w:t>
            </w:r>
          </w:hyperlink>
        </w:p>
        <w:p>
          <w:pPr>
            <w:pStyle w:val="Contents5"/>
            <w:tabs>
              <w:tab w:val="clear" w:pos="7892"/>
              <w:tab w:val="right" w:pos="9026" w:leader="dot"/>
            </w:tabs>
            <w:rPr/>
          </w:pPr>
          <w:hyperlink w:anchor="__RefHeading___Toc9667361_2870459653">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9667363_2870459653">
            <w:r>
              <w:rPr>
                <w:webHidden/>
                <w:rStyle w:val="IndexLink"/>
                <w:rtl w:val="true"/>
              </w:rPr>
              <w:t xml:space="preserve">آراء مختلف در معنای </w:t>
            </w:r>
            <w:r>
              <w:rPr>
                <w:rStyle w:val="IndexLink"/>
                <w:rtl w:val="true"/>
              </w:rPr>
              <w:t>«</w:t>
            </w:r>
            <w:r>
              <w:rPr>
                <w:rStyle w:val="IndexLink"/>
                <w:rtl w:val="true"/>
              </w:rPr>
              <w:t>ما بين ايديكم و ما خلقكم</w:t>
            </w:r>
            <w:r>
              <w:rPr>
                <w:rStyle w:val="IndexLink"/>
                <w:rtl w:val="true"/>
              </w:rPr>
              <w:t>»</w:t>
              <w:tab/>
            </w:r>
            <w:r>
              <w:rPr>
                <w:rStyle w:val="IndexLink"/>
              </w:rPr>
              <w:t>535</w:t>
            </w:r>
          </w:hyperlink>
        </w:p>
        <w:p>
          <w:pPr>
            <w:pStyle w:val="Contents5"/>
            <w:tabs>
              <w:tab w:val="clear" w:pos="7892"/>
              <w:tab w:val="right" w:pos="9026" w:leader="dot"/>
            </w:tabs>
            <w:rPr/>
          </w:pPr>
          <w:hyperlink w:anchor="__RefHeading___Toc9667365_2870459653">
            <w:r>
              <w:rPr>
                <w:webHidden/>
                <w:rStyle w:val="IndexLink"/>
                <w:rtl w:val="true"/>
              </w:rPr>
              <w:t xml:space="preserve">رأی صحیح در معنای </w:t>
            </w:r>
            <w:r>
              <w:rPr>
                <w:rStyle w:val="IndexLink"/>
                <w:rtl w:val="true"/>
              </w:rPr>
              <w:t>«</w:t>
            </w:r>
            <w:r>
              <w:rPr>
                <w:rStyle w:val="IndexLink"/>
                <w:rtl w:val="true"/>
              </w:rPr>
              <w:t>ما بین ایدیکم و ما خلفكم</w:t>
            </w:r>
            <w:r>
              <w:rPr>
                <w:rStyle w:val="IndexLink"/>
                <w:rtl w:val="true"/>
              </w:rPr>
              <w:t>».</w:t>
              <w:tab/>
            </w:r>
            <w:r>
              <w:rPr>
                <w:rStyle w:val="IndexLink"/>
              </w:rPr>
              <w:t>536</w:t>
            </w:r>
          </w:hyperlink>
        </w:p>
        <w:p>
          <w:pPr>
            <w:pStyle w:val="Contents4"/>
            <w:tabs>
              <w:tab w:val="clear" w:pos="8176"/>
              <w:tab w:val="right" w:pos="9026" w:leader="dot"/>
            </w:tabs>
            <w:rPr/>
          </w:pPr>
          <w:hyperlink w:anchor="__RefHeading___Toc9667367_2870459653">
            <w:r>
              <w:rPr>
                <w:webHidden/>
                <w:rStyle w:val="IndexLink"/>
                <w:rtl w:val="true"/>
              </w:rPr>
              <w:t>برزخ و قیامت در وراء دنیا</w:t>
            </w:r>
            <w:r>
              <w:rPr>
                <w:rStyle w:val="IndexLink"/>
                <w:rtl w:val="true"/>
              </w:rPr>
              <w:tab/>
            </w:r>
            <w:r>
              <w:rPr>
                <w:rStyle w:val="IndexLink"/>
              </w:rPr>
              <w:t>536</w:t>
            </w:r>
          </w:hyperlink>
        </w:p>
        <w:p>
          <w:pPr>
            <w:pStyle w:val="Contents4"/>
            <w:tabs>
              <w:tab w:val="clear" w:pos="8176"/>
              <w:tab w:val="right" w:pos="9026" w:leader="dot"/>
            </w:tabs>
            <w:rPr/>
          </w:pPr>
          <w:hyperlink w:anchor="__RefHeading___Toc9667369_2870459653">
            <w:r>
              <w:rPr>
                <w:webHidden/>
                <w:rStyle w:val="IndexLink"/>
                <w:rtl w:val="true"/>
              </w:rPr>
              <w:t>ضرورت آمادگی برای مرگ</w:t>
            </w:r>
            <w:r>
              <w:rPr>
                <w:rStyle w:val="IndexLink"/>
                <w:rtl w:val="true"/>
              </w:rPr>
              <w:tab/>
            </w:r>
            <w:r>
              <w:rPr>
                <w:rStyle w:val="IndexLink"/>
              </w:rPr>
              <w:t>538</w:t>
            </w:r>
          </w:hyperlink>
        </w:p>
        <w:p>
          <w:pPr>
            <w:pStyle w:val="Contents4"/>
            <w:tabs>
              <w:tab w:val="clear" w:pos="8176"/>
              <w:tab w:val="right" w:pos="9026" w:leader="dot"/>
            </w:tabs>
            <w:rPr/>
          </w:pPr>
          <w:hyperlink w:anchor="__RefHeading___Toc9667371_2870459653">
            <w:r>
              <w:rPr>
                <w:webHidden/>
                <w:rStyle w:val="IndexLink"/>
                <w:rtl w:val="true"/>
              </w:rPr>
              <w:t>لزوم مراجعه به خبیر برای آگاهی از سفر آخرت</w:t>
            </w:r>
            <w:r>
              <w:rPr>
                <w:rStyle w:val="IndexLink"/>
                <w:rtl w:val="true"/>
              </w:rPr>
              <w:tab/>
            </w:r>
            <w:r>
              <w:rPr>
                <w:rStyle w:val="IndexLink"/>
              </w:rPr>
              <w:t>538</w:t>
            </w:r>
          </w:hyperlink>
        </w:p>
        <w:p>
          <w:pPr>
            <w:pStyle w:val="Contents4"/>
            <w:tabs>
              <w:tab w:val="clear" w:pos="8176"/>
              <w:tab w:val="right" w:pos="9026" w:leader="dot"/>
            </w:tabs>
            <w:rPr/>
          </w:pPr>
          <w:hyperlink w:anchor="__RefHeading___Toc9667373_2870459653">
            <w:r>
              <w:rPr>
                <w:webHidden/>
                <w:rStyle w:val="IndexLink"/>
                <w:rtl w:val="true"/>
              </w:rPr>
              <w:t>توصیف مرگ در بیان امیرالمؤمنین علیه السلام</w:t>
            </w:r>
            <w:r>
              <w:rPr>
                <w:rStyle w:val="IndexLink"/>
                <w:rtl w:val="true"/>
              </w:rPr>
              <w:tab/>
            </w:r>
            <w:r>
              <w:rPr>
                <w:rStyle w:val="IndexLink"/>
              </w:rPr>
              <w:t>539</w:t>
            </w:r>
          </w:hyperlink>
        </w:p>
        <w:p>
          <w:pPr>
            <w:pStyle w:val="Contents4"/>
            <w:tabs>
              <w:tab w:val="clear" w:pos="8176"/>
              <w:tab w:val="right" w:pos="9026" w:leader="dot"/>
            </w:tabs>
            <w:rPr/>
          </w:pPr>
          <w:hyperlink w:anchor="__RefHeading___Toc9667375_2870459653">
            <w:r>
              <w:rPr>
                <w:webHidden/>
                <w:rStyle w:val="IndexLink"/>
                <w:rtl w:val="true"/>
              </w:rPr>
              <w:t>تفاوت حالات گروه های مختلف بعداز مرگ</w:t>
            </w:r>
            <w:r>
              <w:rPr>
                <w:rStyle w:val="IndexLink"/>
                <w:rtl w:val="true"/>
              </w:rPr>
              <w:tab/>
            </w:r>
            <w:r>
              <w:rPr>
                <w:rStyle w:val="IndexLink"/>
              </w:rPr>
              <w:t>540</w:t>
            </w:r>
          </w:hyperlink>
        </w:p>
        <w:p>
          <w:pPr>
            <w:pStyle w:val="Contents5"/>
            <w:tabs>
              <w:tab w:val="clear" w:pos="7892"/>
              <w:tab w:val="right" w:pos="9026" w:leader="dot"/>
            </w:tabs>
            <w:rPr/>
          </w:pPr>
          <w:hyperlink w:anchor="__RefHeading___Toc9667377_2870459653">
            <w:r>
              <w:rPr>
                <w:webHidden/>
                <w:rStyle w:val="IndexLink"/>
                <w:rtl w:val="true"/>
              </w:rPr>
              <w:t>اشاره</w:t>
            </w:r>
            <w:r>
              <w:rPr>
                <w:rStyle w:val="IndexLink"/>
                <w:rtl w:val="true"/>
              </w:rPr>
              <w:tab/>
            </w:r>
            <w:r>
              <w:rPr>
                <w:rStyle w:val="IndexLink"/>
              </w:rPr>
              <w:t>540</w:t>
            </w:r>
          </w:hyperlink>
        </w:p>
        <w:p>
          <w:pPr>
            <w:pStyle w:val="Contents5"/>
            <w:tabs>
              <w:tab w:val="clear" w:pos="7892"/>
              <w:tab w:val="right" w:pos="9026" w:leader="dot"/>
            </w:tabs>
            <w:rPr/>
          </w:pPr>
          <w:hyperlink w:anchor="__RefHeading___Toc9667379_2870459653">
            <w:r>
              <w:rPr>
                <w:webHidden/>
                <w:rStyle w:val="IndexLink"/>
              </w:rPr>
              <w:t>1</w:t>
            </w:r>
            <w:r>
              <w:rPr>
                <w:rStyle w:val="IndexLink"/>
                <w:rtl w:val="true"/>
              </w:rPr>
              <w:t xml:space="preserve">. </w:t>
            </w:r>
            <w:r>
              <w:rPr>
                <w:rStyle w:val="IndexLink"/>
                <w:rtl w:val="true"/>
              </w:rPr>
              <w:t>حال مؤمن فرمانبردار بعداز مرگ</w:t>
            </w:r>
            <w:r>
              <w:rPr>
                <w:rStyle w:val="IndexLink"/>
                <w:rtl w:val="true"/>
              </w:rPr>
              <w:tab/>
            </w:r>
            <w:r>
              <w:rPr>
                <w:rStyle w:val="IndexLink"/>
              </w:rPr>
              <w:t>540</w:t>
            </w:r>
          </w:hyperlink>
        </w:p>
        <w:p>
          <w:pPr>
            <w:pStyle w:val="Contents5"/>
            <w:tabs>
              <w:tab w:val="clear" w:pos="7892"/>
              <w:tab w:val="right" w:pos="9026" w:leader="dot"/>
            </w:tabs>
            <w:rPr/>
          </w:pPr>
          <w:hyperlink w:anchor="__RefHeading___Toc9667381_2870459653">
            <w:r>
              <w:rPr>
                <w:webHidden/>
                <w:rStyle w:val="IndexLink"/>
              </w:rPr>
              <w:t>2</w:t>
            </w:r>
            <w:r>
              <w:rPr>
                <w:rStyle w:val="IndexLink"/>
                <w:rtl w:val="true"/>
              </w:rPr>
              <w:t xml:space="preserve">. </w:t>
            </w:r>
            <w:r>
              <w:rPr>
                <w:rStyle w:val="IndexLink"/>
                <w:rtl w:val="true"/>
              </w:rPr>
              <w:t>حال دشمنان اهل بیت علیهم السلام بعداز مرگ</w:t>
            </w:r>
            <w:r>
              <w:rPr>
                <w:rStyle w:val="IndexLink"/>
                <w:rtl w:val="true"/>
              </w:rPr>
              <w:tab/>
            </w:r>
            <w:r>
              <w:rPr>
                <w:rStyle w:val="IndexLink"/>
              </w:rPr>
              <w:t>542</w:t>
            </w:r>
          </w:hyperlink>
        </w:p>
        <w:p>
          <w:pPr>
            <w:pStyle w:val="Contents5"/>
            <w:tabs>
              <w:tab w:val="clear" w:pos="7892"/>
              <w:tab w:val="right" w:pos="9026" w:leader="dot"/>
            </w:tabs>
            <w:rPr/>
          </w:pPr>
          <w:hyperlink w:anchor="__RefHeading___Toc9667383_2870459653">
            <w:r>
              <w:rPr>
                <w:webHidden/>
                <w:rStyle w:val="IndexLink"/>
              </w:rPr>
              <w:t>3</w:t>
            </w:r>
            <w:r>
              <w:rPr>
                <w:rStyle w:val="IndexLink"/>
                <w:rtl w:val="true"/>
              </w:rPr>
              <w:t xml:space="preserve">. </w:t>
            </w:r>
            <w:r>
              <w:rPr>
                <w:rStyle w:val="IndexLink"/>
                <w:rtl w:val="true"/>
              </w:rPr>
              <w:t>حال مؤمن مُسرف بعداز مرگ</w:t>
            </w:r>
            <w:r>
              <w:rPr>
                <w:rStyle w:val="IndexLink"/>
                <w:rtl w:val="true"/>
              </w:rPr>
              <w:tab/>
            </w:r>
            <w:r>
              <w:rPr>
                <w:rStyle w:val="IndexLink"/>
              </w:rPr>
              <w:t>542</w:t>
            </w:r>
          </w:hyperlink>
        </w:p>
        <w:p>
          <w:pPr>
            <w:pStyle w:val="Contents4"/>
            <w:tabs>
              <w:tab w:val="clear" w:pos="8176"/>
              <w:tab w:val="right" w:pos="9026" w:leader="dot"/>
            </w:tabs>
            <w:rPr/>
          </w:pPr>
          <w:hyperlink w:anchor="__RefHeading___Toc9667385_2870459653">
            <w:r>
              <w:rPr>
                <w:webHidden/>
                <w:rStyle w:val="IndexLink"/>
                <w:rtl w:val="true"/>
              </w:rPr>
              <w:t>توصیه به یاد مرگ</w:t>
            </w:r>
            <w:r>
              <w:rPr>
                <w:rStyle w:val="IndexLink"/>
                <w:rtl w:val="true"/>
              </w:rPr>
              <w:tab/>
            </w:r>
            <w:r>
              <w:rPr>
                <w:rStyle w:val="IndexLink"/>
              </w:rPr>
              <w:t>543</w:t>
            </w:r>
          </w:hyperlink>
        </w:p>
        <w:p>
          <w:pPr>
            <w:pStyle w:val="Contents4"/>
            <w:tabs>
              <w:tab w:val="clear" w:pos="8176"/>
              <w:tab w:val="right" w:pos="9026" w:leader="dot"/>
            </w:tabs>
            <w:rPr/>
          </w:pPr>
          <w:hyperlink w:anchor="__RefHeading___Toc9667387_2870459653">
            <w:r>
              <w:rPr>
                <w:webHidden/>
                <w:rStyle w:val="IndexLink"/>
                <w:rtl w:val="true"/>
              </w:rPr>
              <w:t>ضرورت نتیجه گرا بودن در کارها</w:t>
            </w:r>
            <w:r>
              <w:rPr>
                <w:rStyle w:val="IndexLink"/>
                <w:rtl w:val="true"/>
              </w:rPr>
              <w:tab/>
            </w:r>
            <w:r>
              <w:rPr>
                <w:rStyle w:val="IndexLink"/>
              </w:rPr>
              <w:t>543</w:t>
            </w:r>
          </w:hyperlink>
        </w:p>
        <w:p>
          <w:pPr>
            <w:pStyle w:val="Contents4"/>
            <w:tabs>
              <w:tab w:val="clear" w:pos="8176"/>
              <w:tab w:val="right" w:pos="9026" w:leader="dot"/>
            </w:tabs>
            <w:rPr/>
          </w:pPr>
          <w:hyperlink w:anchor="__RefHeading___Toc9667389_2870459653">
            <w:r>
              <w:rPr>
                <w:webHidden/>
                <w:rStyle w:val="IndexLink"/>
                <w:rtl w:val="true"/>
              </w:rPr>
              <w:t>تصویر مرگ ستمکاران در قرآن کریم</w:t>
            </w:r>
            <w:r>
              <w:rPr>
                <w:rStyle w:val="IndexLink"/>
                <w:rtl w:val="true"/>
              </w:rPr>
              <w:tab/>
            </w:r>
            <w:r>
              <w:rPr>
                <w:rStyle w:val="IndexLink"/>
              </w:rPr>
              <w:t>545</w:t>
            </w:r>
          </w:hyperlink>
        </w:p>
        <w:p>
          <w:pPr>
            <w:pStyle w:val="Contents4"/>
            <w:tabs>
              <w:tab w:val="clear" w:pos="8176"/>
              <w:tab w:val="right" w:pos="9026" w:leader="dot"/>
            </w:tabs>
            <w:rPr/>
          </w:pPr>
          <w:hyperlink w:anchor="__RefHeading___Toc9667391_2870459653">
            <w:r>
              <w:rPr>
                <w:webHidden/>
                <w:rStyle w:val="IndexLink"/>
                <w:rtl w:val="true"/>
              </w:rPr>
              <w:t>وصف حال بندگان در هنگام مرگ در سوره واقعه</w:t>
            </w:r>
            <w:r>
              <w:rPr>
                <w:rStyle w:val="IndexLink"/>
                <w:rtl w:val="true"/>
              </w:rPr>
              <w:tab/>
            </w:r>
            <w:r>
              <w:rPr>
                <w:rStyle w:val="IndexLink"/>
              </w:rPr>
              <w:t>545</w:t>
            </w:r>
          </w:hyperlink>
        </w:p>
        <w:p>
          <w:pPr>
            <w:pStyle w:val="Contents4"/>
            <w:tabs>
              <w:tab w:val="clear" w:pos="8176"/>
              <w:tab w:val="right" w:pos="9026" w:leader="dot"/>
            </w:tabs>
            <w:rPr/>
          </w:pPr>
          <w:hyperlink w:anchor="__RefHeading___Toc9667393_2870459653">
            <w:r>
              <w:rPr>
                <w:webHidden/>
                <w:rStyle w:val="IndexLink"/>
                <w:rtl w:val="true"/>
              </w:rPr>
              <w:t>وصف حال بندگان بعد از مرگ در سوره قیامت</w:t>
            </w:r>
            <w:r>
              <w:rPr>
                <w:rStyle w:val="IndexLink"/>
                <w:rtl w:val="true"/>
              </w:rPr>
              <w:tab/>
            </w:r>
            <w:r>
              <w:rPr>
                <w:rStyle w:val="IndexLink"/>
              </w:rPr>
              <w:t>546</w:t>
            </w:r>
          </w:hyperlink>
        </w:p>
        <w:p>
          <w:pPr>
            <w:pStyle w:val="Contents4"/>
            <w:tabs>
              <w:tab w:val="clear" w:pos="8176"/>
              <w:tab w:val="right" w:pos="9026" w:leader="dot"/>
            </w:tabs>
            <w:rPr/>
          </w:pPr>
          <w:hyperlink w:anchor="__RefHeading___Toc9667395_2870459653">
            <w:r>
              <w:rPr>
                <w:webHidden/>
                <w:rStyle w:val="IndexLink"/>
                <w:rtl w:val="true"/>
              </w:rPr>
              <w:t>سختی مرگ در کلام امام رضا علیه السلام</w:t>
            </w:r>
            <w:r>
              <w:rPr>
                <w:rStyle w:val="IndexLink"/>
                <w:rtl w:val="true"/>
              </w:rPr>
              <w:tab/>
            </w:r>
            <w:r>
              <w:rPr>
                <w:rStyle w:val="IndexLink"/>
              </w:rPr>
              <w:t>547</w:t>
            </w:r>
          </w:hyperlink>
        </w:p>
        <w:p>
          <w:pPr>
            <w:pStyle w:val="Contents4"/>
            <w:tabs>
              <w:tab w:val="clear" w:pos="8176"/>
              <w:tab w:val="right" w:pos="9026" w:leader="dot"/>
            </w:tabs>
            <w:rPr/>
          </w:pPr>
          <w:hyperlink w:anchor="__RefHeading___Toc9667397_2870459653">
            <w:r>
              <w:rPr>
                <w:webHidden/>
                <w:rStyle w:val="IndexLink"/>
                <w:rtl w:val="true"/>
              </w:rPr>
              <w:t>رد درخواست بازگشت به دنیا</w:t>
            </w:r>
            <w:r>
              <w:rPr>
                <w:rStyle w:val="IndexLink"/>
                <w:rtl w:val="true"/>
              </w:rPr>
              <w:tab/>
            </w:r>
            <w:r>
              <w:rPr>
                <w:rStyle w:val="IndexLink"/>
              </w:rPr>
              <w:t>549</w:t>
            </w:r>
          </w:hyperlink>
        </w:p>
        <w:p>
          <w:pPr>
            <w:pStyle w:val="Contents4"/>
            <w:tabs>
              <w:tab w:val="clear" w:pos="8176"/>
              <w:tab w:val="right" w:pos="9026" w:leader="dot"/>
            </w:tabs>
            <w:rPr/>
          </w:pPr>
          <w:hyperlink w:anchor="__RefHeading___Toc9667399_2870459653">
            <w:r>
              <w:rPr>
                <w:webHidden/>
                <w:rStyle w:val="IndexLink"/>
                <w:rtl w:val="true"/>
              </w:rPr>
              <w:t>اجتماع سکرت موت و حسرت فوت</w:t>
            </w:r>
            <w:r>
              <w:rPr>
                <w:rStyle w:val="IndexLink"/>
                <w:rtl w:val="true"/>
              </w:rPr>
              <w:tab/>
            </w:r>
            <w:r>
              <w:rPr>
                <w:rStyle w:val="IndexLink"/>
              </w:rPr>
              <w:t>549</w:t>
            </w:r>
          </w:hyperlink>
        </w:p>
        <w:p>
          <w:pPr>
            <w:pStyle w:val="Contents4"/>
            <w:tabs>
              <w:tab w:val="clear" w:pos="8176"/>
              <w:tab w:val="right" w:pos="9026" w:leader="dot"/>
            </w:tabs>
            <w:rPr/>
          </w:pPr>
          <w:hyperlink w:anchor="__RefHeading___Toc9667401_2870459653">
            <w:r>
              <w:rPr>
                <w:webHidden/>
                <w:rStyle w:val="IndexLink"/>
                <w:rtl w:val="true"/>
              </w:rPr>
              <w:t>توصیف حال انسان به هنگام احتضار و مرگ</w:t>
            </w:r>
            <w:r>
              <w:rPr>
                <w:rStyle w:val="IndexLink"/>
                <w:rtl w:val="true"/>
              </w:rPr>
              <w:tab/>
            </w:r>
            <w:r>
              <w:rPr>
                <w:rStyle w:val="IndexLink"/>
              </w:rPr>
              <w:t>550</w:t>
            </w:r>
          </w:hyperlink>
        </w:p>
        <w:p>
          <w:pPr>
            <w:pStyle w:val="Contents4"/>
            <w:tabs>
              <w:tab w:val="clear" w:pos="8176"/>
              <w:tab w:val="right" w:pos="9026" w:leader="dot"/>
            </w:tabs>
            <w:rPr/>
          </w:pPr>
          <w:hyperlink w:anchor="__RefHeading___Toc9667403_2870459653">
            <w:r>
              <w:rPr>
                <w:webHidden/>
                <w:rStyle w:val="IndexLink"/>
                <w:rtl w:val="true"/>
              </w:rPr>
              <w:t>وحدت، وحشت و غربت قبر</w:t>
            </w:r>
            <w:r>
              <w:rPr>
                <w:rStyle w:val="IndexLink"/>
                <w:rtl w:val="true"/>
              </w:rPr>
              <w:tab/>
            </w:r>
            <w:r>
              <w:rPr>
                <w:rStyle w:val="IndexLink"/>
              </w:rPr>
              <w:t>552</w:t>
            </w:r>
          </w:hyperlink>
        </w:p>
        <w:p>
          <w:pPr>
            <w:pStyle w:val="Contents4"/>
            <w:tabs>
              <w:tab w:val="clear" w:pos="8176"/>
              <w:tab w:val="right" w:pos="9026" w:leader="dot"/>
            </w:tabs>
            <w:rPr/>
          </w:pPr>
          <w:hyperlink w:anchor="__RefHeading___Toc9667405_2870459653">
            <w:r>
              <w:rPr>
                <w:webHidden/>
                <w:rStyle w:val="IndexLink"/>
                <w:rtl w:val="true"/>
              </w:rPr>
              <w:t>قبر صندوق عمل</w:t>
            </w:r>
            <w:r>
              <w:rPr>
                <w:rStyle w:val="IndexLink"/>
                <w:rtl w:val="true"/>
              </w:rPr>
              <w:tab/>
            </w:r>
            <w:r>
              <w:rPr>
                <w:rStyle w:val="IndexLink"/>
              </w:rPr>
              <w:t>553</w:t>
            </w:r>
          </w:hyperlink>
        </w:p>
        <w:p>
          <w:pPr>
            <w:pStyle w:val="Contents4"/>
            <w:tabs>
              <w:tab w:val="clear" w:pos="8176"/>
              <w:tab w:val="right" w:pos="9026" w:leader="dot"/>
            </w:tabs>
            <w:rPr/>
          </w:pPr>
          <w:hyperlink w:anchor="__RefHeading___Toc9667407_2870459653">
            <w:r>
              <w:rPr>
                <w:webHidden/>
                <w:rStyle w:val="IndexLink"/>
                <w:rtl w:val="true"/>
              </w:rPr>
              <w:t>گریه های امام سجاد علیه السلام برای سختی مرگ</w:t>
            </w:r>
            <w:r>
              <w:rPr>
                <w:rStyle w:val="IndexLink"/>
                <w:rtl w:val="true"/>
              </w:rPr>
              <w:tab/>
            </w:r>
            <w:r>
              <w:rPr>
                <w:rStyle w:val="IndexLink"/>
              </w:rPr>
              <w:t>554</w:t>
            </w:r>
          </w:hyperlink>
        </w:p>
        <w:p>
          <w:pPr>
            <w:pStyle w:val="Contents4"/>
            <w:tabs>
              <w:tab w:val="clear" w:pos="8176"/>
              <w:tab w:val="right" w:pos="9026" w:leader="dot"/>
            </w:tabs>
            <w:rPr/>
          </w:pPr>
          <w:hyperlink w:anchor="__RefHeading___Toc9667409_2870459653">
            <w:r>
              <w:rPr>
                <w:webHidden/>
                <w:rStyle w:val="IndexLink"/>
                <w:rtl w:val="true"/>
              </w:rPr>
              <w:t>ثمرۀ تقواپیشگی در روز واپسین</w:t>
            </w:r>
            <w:r>
              <w:rPr>
                <w:rStyle w:val="IndexLink"/>
                <w:rtl w:val="true"/>
              </w:rPr>
              <w:tab/>
            </w:r>
            <w:r>
              <w:rPr>
                <w:rStyle w:val="IndexLink"/>
              </w:rPr>
              <w:t>555</w:t>
            </w:r>
          </w:hyperlink>
        </w:p>
        <w:p>
          <w:pPr>
            <w:pStyle w:val="Contents5"/>
            <w:tabs>
              <w:tab w:val="clear" w:pos="7892"/>
              <w:tab w:val="right" w:pos="9026" w:leader="dot"/>
            </w:tabs>
            <w:rPr/>
          </w:pPr>
          <w:hyperlink w:anchor="__RefHeading___Toc9667411_2870459653">
            <w:r>
              <w:rPr>
                <w:webHidden/>
                <w:rStyle w:val="IndexLink"/>
                <w:rtl w:val="true"/>
              </w:rPr>
              <w:t>اشاره</w:t>
            </w:r>
            <w:r>
              <w:rPr>
                <w:rStyle w:val="IndexLink"/>
                <w:rtl w:val="true"/>
              </w:rPr>
              <w:tab/>
            </w:r>
            <w:r>
              <w:rPr>
                <w:rStyle w:val="IndexLink"/>
              </w:rPr>
              <w:t>555</w:t>
            </w:r>
          </w:hyperlink>
        </w:p>
        <w:p>
          <w:pPr>
            <w:pStyle w:val="Contents5"/>
            <w:tabs>
              <w:tab w:val="clear" w:pos="7892"/>
              <w:tab w:val="right" w:pos="9026" w:leader="dot"/>
            </w:tabs>
            <w:rPr/>
          </w:pPr>
          <w:hyperlink w:anchor="__RefHeading___Toc9667413_2870459653">
            <w:r>
              <w:rPr>
                <w:webHidden/>
                <w:rStyle w:val="IndexLink"/>
                <w:rtl w:val="true"/>
              </w:rPr>
              <w:t>دیدار مؤمنان با رسول خدا صلى الله عليه واله وسلم و امیرالمؤمنین علیه السلام بعداز مرگ</w:t>
            </w:r>
            <w:r>
              <w:rPr>
                <w:rStyle w:val="IndexLink"/>
                <w:rtl w:val="true"/>
              </w:rPr>
              <w:tab/>
            </w:r>
            <w:r>
              <w:rPr>
                <w:rStyle w:val="IndexLink"/>
              </w:rPr>
              <w:t>556</w:t>
            </w:r>
          </w:hyperlink>
        </w:p>
        <w:p>
          <w:pPr>
            <w:pStyle w:val="Contents4"/>
            <w:tabs>
              <w:tab w:val="clear" w:pos="8176"/>
              <w:tab w:val="right" w:pos="9026" w:leader="dot"/>
            </w:tabs>
            <w:rPr/>
          </w:pPr>
          <w:hyperlink w:anchor="__RefHeading___Toc9667415_2870459653">
            <w:r>
              <w:rPr>
                <w:webHidden/>
                <w:rStyle w:val="IndexLink"/>
                <w:rtl w:val="true"/>
              </w:rPr>
              <w:t>ثمره کفر و عصیان در روز واپسین</w:t>
            </w:r>
            <w:r>
              <w:rPr>
                <w:rStyle w:val="IndexLink"/>
                <w:rtl w:val="true"/>
              </w:rPr>
              <w:tab/>
            </w:r>
            <w:r>
              <w:rPr>
                <w:rStyle w:val="IndexLink"/>
              </w:rPr>
              <w:t>558</w:t>
            </w:r>
          </w:hyperlink>
        </w:p>
        <w:p>
          <w:pPr>
            <w:pStyle w:val="Contents5"/>
            <w:tabs>
              <w:tab w:val="clear" w:pos="7892"/>
              <w:tab w:val="right" w:pos="9026" w:leader="dot"/>
            </w:tabs>
            <w:rPr/>
          </w:pPr>
          <w:hyperlink w:anchor="__RefHeading___Toc9667417_2870459653">
            <w:r>
              <w:rPr>
                <w:webHidden/>
                <w:rStyle w:val="IndexLink"/>
                <w:rtl w:val="true"/>
              </w:rPr>
              <w:t>اشاره</w:t>
            </w:r>
            <w:r>
              <w:rPr>
                <w:rStyle w:val="IndexLink"/>
                <w:rtl w:val="true"/>
              </w:rPr>
              <w:tab/>
            </w:r>
            <w:r>
              <w:rPr>
                <w:rStyle w:val="IndexLink"/>
              </w:rPr>
              <w:t>558</w:t>
            </w:r>
          </w:hyperlink>
        </w:p>
        <w:p>
          <w:pPr>
            <w:pStyle w:val="Contents5"/>
            <w:tabs>
              <w:tab w:val="clear" w:pos="7892"/>
              <w:tab w:val="right" w:pos="9026" w:leader="dot"/>
            </w:tabs>
            <w:rPr/>
          </w:pPr>
          <w:hyperlink w:anchor="__RefHeading___Toc9667419_2870459653">
            <w:r>
              <w:rPr>
                <w:webHidden/>
                <w:rStyle w:val="IndexLink"/>
                <w:rtl w:val="true"/>
              </w:rPr>
              <w:t>بیان سختی روز قیامت در سوره حج</w:t>
            </w:r>
            <w:r>
              <w:rPr>
                <w:rStyle w:val="IndexLink"/>
                <w:rtl w:val="true"/>
              </w:rPr>
              <w:tab/>
            </w:r>
            <w:r>
              <w:rPr>
                <w:rStyle w:val="IndexLink"/>
              </w:rPr>
              <w:t>558</w:t>
            </w:r>
          </w:hyperlink>
        </w:p>
        <w:p>
          <w:pPr>
            <w:pStyle w:val="Contents5"/>
            <w:tabs>
              <w:tab w:val="clear" w:pos="7892"/>
              <w:tab w:val="right" w:pos="9026" w:leader="dot"/>
            </w:tabs>
            <w:rPr/>
          </w:pPr>
          <w:hyperlink w:anchor="__RefHeading___Toc9667421_2870459653">
            <w:r>
              <w:rPr>
                <w:webHidden/>
                <w:rStyle w:val="IndexLink"/>
                <w:rtl w:val="true"/>
              </w:rPr>
              <w:t>بیان سختی عذاب روز قیامت در سوره مزمل</w:t>
            </w:r>
            <w:r>
              <w:rPr>
                <w:rStyle w:val="IndexLink"/>
                <w:rtl w:val="true"/>
              </w:rPr>
              <w:tab/>
            </w:r>
            <w:r>
              <w:rPr>
                <w:rStyle w:val="IndexLink"/>
              </w:rPr>
              <w:t>559</w:t>
            </w:r>
          </w:hyperlink>
        </w:p>
        <w:p>
          <w:pPr>
            <w:pStyle w:val="Contents5"/>
            <w:tabs>
              <w:tab w:val="clear" w:pos="7892"/>
              <w:tab w:val="right" w:pos="9026" w:leader="dot"/>
            </w:tabs>
            <w:rPr/>
          </w:pPr>
          <w:hyperlink w:anchor="__RefHeading___Toc9667423_2870459653">
            <w:r>
              <w:rPr>
                <w:webHidden/>
                <w:rStyle w:val="IndexLink"/>
                <w:rtl w:val="true"/>
              </w:rPr>
              <w:t>بیان سختی روز قیامت در آیات سوره عبس</w:t>
            </w:r>
            <w:r>
              <w:rPr>
                <w:rStyle w:val="IndexLink"/>
                <w:rtl w:val="true"/>
              </w:rPr>
              <w:tab/>
            </w:r>
            <w:r>
              <w:rPr>
                <w:rStyle w:val="IndexLink"/>
              </w:rPr>
              <w:t>559</w:t>
            </w:r>
          </w:hyperlink>
        </w:p>
        <w:p>
          <w:pPr>
            <w:pStyle w:val="Contents5"/>
            <w:tabs>
              <w:tab w:val="clear" w:pos="7892"/>
              <w:tab w:val="right" w:pos="9026" w:leader="dot"/>
            </w:tabs>
            <w:rPr/>
          </w:pPr>
          <w:hyperlink w:anchor="__RefHeading___Toc9667425_2870459653">
            <w:r>
              <w:rPr>
                <w:webHidden/>
                <w:rStyle w:val="IndexLink"/>
                <w:rtl w:val="true"/>
              </w:rPr>
              <w:t>نفی هرگونه مالکیت از خلق در روز قیامت</w:t>
            </w:r>
            <w:r>
              <w:rPr>
                <w:rStyle w:val="IndexLink"/>
                <w:rtl w:val="true"/>
              </w:rPr>
              <w:tab/>
            </w:r>
            <w:r>
              <w:rPr>
                <w:rStyle w:val="IndexLink"/>
              </w:rPr>
              <w:t>560</w:t>
            </w:r>
          </w:hyperlink>
        </w:p>
        <w:p>
          <w:pPr>
            <w:pStyle w:val="Contents4"/>
            <w:tabs>
              <w:tab w:val="clear" w:pos="8176"/>
              <w:tab w:val="right" w:pos="9026" w:leader="dot"/>
            </w:tabs>
            <w:rPr/>
          </w:pPr>
          <w:hyperlink w:anchor="__RefHeading___Toc9667427_2870459653">
            <w:r>
              <w:rPr>
                <w:webHidden/>
                <w:rStyle w:val="IndexLink"/>
                <w:rtl w:val="true"/>
              </w:rPr>
              <w:t>محاسبه اعمال در روز قیامت</w:t>
            </w:r>
            <w:r>
              <w:rPr>
                <w:rStyle w:val="IndexLink"/>
                <w:rtl w:val="true"/>
              </w:rPr>
              <w:tab/>
            </w:r>
            <w:r>
              <w:rPr>
                <w:rStyle w:val="IndexLink"/>
              </w:rPr>
              <w:t>561</w:t>
            </w:r>
          </w:hyperlink>
        </w:p>
        <w:p>
          <w:pPr>
            <w:pStyle w:val="Contents4"/>
            <w:tabs>
              <w:tab w:val="clear" w:pos="8176"/>
              <w:tab w:val="right" w:pos="9026" w:leader="dot"/>
            </w:tabs>
            <w:rPr/>
          </w:pPr>
          <w:hyperlink w:anchor="__RefHeading___Toc9667429_2870459653">
            <w:r>
              <w:rPr>
                <w:webHidden/>
                <w:rStyle w:val="IndexLink"/>
                <w:rtl w:val="true"/>
              </w:rPr>
              <w:t>عذابی دردناک بعداز محاسبه ای سخت</w:t>
            </w:r>
            <w:r>
              <w:rPr>
                <w:rStyle w:val="IndexLink"/>
                <w:rtl w:val="true"/>
              </w:rPr>
              <w:tab/>
            </w:r>
            <w:r>
              <w:rPr>
                <w:rStyle w:val="IndexLink"/>
              </w:rPr>
              <w:t>561</w:t>
            </w:r>
          </w:hyperlink>
        </w:p>
        <w:p>
          <w:pPr>
            <w:pStyle w:val="Contents4"/>
            <w:tabs>
              <w:tab w:val="clear" w:pos="8176"/>
              <w:tab w:val="right" w:pos="9026" w:leader="dot"/>
            </w:tabs>
            <w:rPr/>
          </w:pPr>
          <w:hyperlink w:anchor="__RefHeading___Toc9667431_2870459653">
            <w:r>
              <w:rPr>
                <w:webHidden/>
                <w:rStyle w:val="IndexLink"/>
                <w:rtl w:val="true"/>
              </w:rPr>
              <w:t>رحمت الهى تنها عامل نجات</w:t>
            </w:r>
            <w:r>
              <w:rPr>
                <w:rStyle w:val="IndexLink"/>
                <w:rtl w:val="true"/>
              </w:rPr>
              <w:tab/>
            </w:r>
            <w:r>
              <w:rPr>
                <w:rStyle w:val="IndexLink"/>
              </w:rPr>
              <w:t>562</w:t>
            </w:r>
          </w:hyperlink>
        </w:p>
        <w:p>
          <w:pPr>
            <w:pStyle w:val="Contents4"/>
            <w:tabs>
              <w:tab w:val="clear" w:pos="8176"/>
              <w:tab w:val="right" w:pos="9026" w:leader="dot"/>
            </w:tabs>
            <w:rPr/>
          </w:pPr>
          <w:hyperlink w:anchor="__RefHeading___Toc9667433_2870459653">
            <w:r>
              <w:rPr>
                <w:webHidden/>
                <w:rStyle w:val="IndexLink"/>
                <w:rtl w:val="true"/>
              </w:rPr>
              <w:t>سنگینی محاسبه حق الناس</w:t>
            </w:r>
            <w:r>
              <w:rPr>
                <w:rStyle w:val="IndexLink"/>
                <w:rtl w:val="true"/>
              </w:rPr>
              <w:tab/>
            </w:r>
            <w:r>
              <w:rPr>
                <w:rStyle w:val="IndexLink"/>
              </w:rPr>
              <w:t>563</w:t>
            </w:r>
          </w:hyperlink>
        </w:p>
        <w:p>
          <w:pPr>
            <w:pStyle w:val="Contents5"/>
            <w:tabs>
              <w:tab w:val="clear" w:pos="7892"/>
              <w:tab w:val="right" w:pos="9026" w:leader="dot"/>
            </w:tabs>
            <w:rPr/>
          </w:pPr>
          <w:hyperlink w:anchor="__RefHeading___Toc9667435_2870459653">
            <w:r>
              <w:rPr>
                <w:webHidden/>
                <w:rStyle w:val="IndexLink"/>
                <w:rtl w:val="true"/>
              </w:rPr>
              <w:t>اشاره</w:t>
            </w:r>
            <w:r>
              <w:rPr>
                <w:rStyle w:val="IndexLink"/>
                <w:rtl w:val="true"/>
              </w:rPr>
              <w:tab/>
            </w:r>
            <w:r>
              <w:rPr>
                <w:rStyle w:val="IndexLink"/>
              </w:rPr>
              <w:t>563</w:t>
            </w:r>
          </w:hyperlink>
        </w:p>
        <w:p>
          <w:pPr>
            <w:pStyle w:val="Contents5"/>
            <w:tabs>
              <w:tab w:val="clear" w:pos="7892"/>
              <w:tab w:val="right" w:pos="9026" w:leader="dot"/>
            </w:tabs>
            <w:rPr/>
          </w:pPr>
          <w:hyperlink w:anchor="__RefHeading___Toc9667437_2870459653">
            <w:r>
              <w:rPr>
                <w:webHidden/>
                <w:rStyle w:val="IndexLink"/>
                <w:rtl w:val="true"/>
              </w:rPr>
              <w:t>الف</w:t>
            </w:r>
            <w:r>
              <w:rPr>
                <w:rStyle w:val="IndexLink"/>
                <w:rtl w:val="true"/>
              </w:rPr>
              <w:t xml:space="preserve">: </w:t>
            </w:r>
            <w:r>
              <w:rPr>
                <w:rStyle w:val="IndexLink"/>
                <w:rtl w:val="true"/>
              </w:rPr>
              <w:t>بازخواست از شهید دربارۀ حق الناس</w:t>
            </w:r>
            <w:r>
              <w:rPr>
                <w:rStyle w:val="IndexLink"/>
                <w:rtl w:val="true"/>
              </w:rPr>
              <w:tab/>
            </w:r>
            <w:r>
              <w:rPr>
                <w:rStyle w:val="IndexLink"/>
              </w:rPr>
              <w:t>563</w:t>
            </w:r>
          </w:hyperlink>
        </w:p>
        <w:p>
          <w:pPr>
            <w:pStyle w:val="Contents5"/>
            <w:tabs>
              <w:tab w:val="clear" w:pos="7892"/>
              <w:tab w:val="right" w:pos="9026" w:leader="dot"/>
            </w:tabs>
            <w:rPr/>
          </w:pPr>
          <w:hyperlink w:anchor="__RefHeading___Toc9667439_2870459653">
            <w:r>
              <w:rPr>
                <w:webHidden/>
                <w:rStyle w:val="IndexLink"/>
                <w:rtl w:val="true"/>
              </w:rPr>
              <w:t>ب</w:t>
            </w:r>
            <w:r>
              <w:rPr>
                <w:rStyle w:val="IndexLink"/>
                <w:rtl w:val="true"/>
              </w:rPr>
              <w:t xml:space="preserve">: </w:t>
            </w:r>
            <w:r>
              <w:rPr>
                <w:rStyle w:val="IndexLink"/>
                <w:rtl w:val="true"/>
              </w:rPr>
              <w:t>تضییع کنندگان حق الناس و عدم اجازه عبور بر صراط</w:t>
            </w:r>
            <w:r>
              <w:rPr>
                <w:rStyle w:val="IndexLink"/>
                <w:rtl w:val="true"/>
              </w:rPr>
              <w:tab/>
            </w:r>
            <w:r>
              <w:rPr>
                <w:rStyle w:val="IndexLink"/>
              </w:rPr>
              <w:t>565</w:t>
            </w:r>
          </w:hyperlink>
        </w:p>
        <w:p>
          <w:pPr>
            <w:pStyle w:val="Contents5"/>
            <w:tabs>
              <w:tab w:val="clear" w:pos="7892"/>
              <w:tab w:val="right" w:pos="9026" w:leader="dot"/>
            </w:tabs>
            <w:rPr/>
          </w:pPr>
          <w:hyperlink w:anchor="__RefHeading___Toc9667441_2870459653">
            <w:r>
              <w:rPr>
                <w:webHidden/>
                <w:rStyle w:val="IndexLink"/>
                <w:rtl w:val="true"/>
              </w:rPr>
              <w:t>ج</w:t>
            </w:r>
            <w:r>
              <w:rPr>
                <w:rStyle w:val="IndexLink"/>
                <w:rtl w:val="true"/>
              </w:rPr>
              <w:t xml:space="preserve">: </w:t>
            </w:r>
            <w:r>
              <w:rPr>
                <w:rStyle w:val="IndexLink"/>
                <w:rtl w:val="true"/>
              </w:rPr>
              <w:t>چگونگی جبران حق الناس در قیامت</w:t>
            </w:r>
            <w:r>
              <w:rPr>
                <w:rStyle w:val="IndexLink"/>
                <w:rtl w:val="true"/>
              </w:rPr>
              <w:tab/>
            </w:r>
            <w:r>
              <w:rPr>
                <w:rStyle w:val="IndexLink"/>
              </w:rPr>
              <w:t>566</w:t>
            </w:r>
          </w:hyperlink>
        </w:p>
        <w:p>
          <w:pPr>
            <w:pStyle w:val="Contents4"/>
            <w:tabs>
              <w:tab w:val="clear" w:pos="8176"/>
              <w:tab w:val="right" w:pos="9026" w:leader="dot"/>
            </w:tabs>
            <w:rPr/>
          </w:pPr>
          <w:hyperlink w:anchor="__RefHeading___Toc9667443_2870459653">
            <w:r>
              <w:rPr>
                <w:webHidden/>
                <w:rStyle w:val="IndexLink"/>
                <w:rtl w:val="true"/>
              </w:rPr>
              <w:t>محاسبه ظلم به نفس</w:t>
            </w:r>
            <w:r>
              <w:rPr>
                <w:rStyle w:val="IndexLink"/>
                <w:rtl w:val="true"/>
              </w:rPr>
              <w:tab/>
            </w:r>
            <w:r>
              <w:rPr>
                <w:rStyle w:val="IndexLink"/>
              </w:rPr>
              <w:t>566</w:t>
            </w:r>
          </w:hyperlink>
        </w:p>
        <w:p>
          <w:pPr>
            <w:pStyle w:val="Contents4"/>
            <w:tabs>
              <w:tab w:val="clear" w:pos="8176"/>
              <w:tab w:val="right" w:pos="9026" w:leader="dot"/>
            </w:tabs>
            <w:rPr/>
          </w:pPr>
          <w:hyperlink w:anchor="__RefHeading___Toc9667445_2870459653">
            <w:r>
              <w:rPr>
                <w:webHidden/>
                <w:rStyle w:val="IndexLink"/>
                <w:rtl w:val="true"/>
              </w:rPr>
              <w:t>حبّ اهل بیت علیهم السلام و بغض دشمنان ایشان تنها راه نجات از عذاب</w:t>
            </w:r>
            <w:r>
              <w:rPr>
                <w:rStyle w:val="IndexLink"/>
                <w:rtl w:val="true"/>
              </w:rPr>
              <w:tab/>
            </w:r>
            <w:r>
              <w:rPr>
                <w:rStyle w:val="IndexLink"/>
              </w:rPr>
              <w:t>567</w:t>
            </w:r>
          </w:hyperlink>
        </w:p>
        <w:p>
          <w:pPr>
            <w:pStyle w:val="Contents4"/>
            <w:tabs>
              <w:tab w:val="clear" w:pos="8176"/>
              <w:tab w:val="right" w:pos="9026" w:leader="dot"/>
            </w:tabs>
            <w:rPr/>
          </w:pPr>
          <w:hyperlink w:anchor="__RefHeading___Toc9667447_2870459653">
            <w:r>
              <w:rPr>
                <w:webHidden/>
                <w:rStyle w:val="IndexLink"/>
                <w:rtl w:val="true"/>
              </w:rPr>
              <w:t>جواب شرط در آیه مورد بحث</w:t>
            </w:r>
            <w:r>
              <w:rPr>
                <w:rStyle w:val="IndexLink"/>
                <w:rtl w:val="true"/>
              </w:rPr>
              <w:tab/>
            </w:r>
            <w:r>
              <w:rPr>
                <w:rStyle w:val="IndexLink"/>
              </w:rPr>
              <w:t>567</w:t>
            </w:r>
          </w:hyperlink>
        </w:p>
        <w:p>
          <w:pPr>
            <w:pStyle w:val="Contents3"/>
            <w:tabs>
              <w:tab w:val="clear" w:pos="8459"/>
              <w:tab w:val="right" w:pos="9026" w:leader="dot"/>
            </w:tabs>
            <w:rPr/>
          </w:pPr>
          <w:hyperlink w:anchor="__RefHeading___Toc9667449_2870459653">
            <w:r>
              <w:rPr>
                <w:webHidden/>
                <w:rStyle w:val="IndexLink"/>
                <w:rtl w:val="true"/>
              </w:rPr>
              <w:t>آیه چهل و ششم</w:t>
            </w:r>
            <w:r>
              <w:rPr>
                <w:rStyle w:val="IndexLink"/>
                <w:rtl w:val="true"/>
              </w:rPr>
              <w:tab/>
            </w:r>
            <w:r>
              <w:rPr>
                <w:rStyle w:val="IndexLink"/>
              </w:rPr>
              <w:t>568</w:t>
            </w:r>
          </w:hyperlink>
        </w:p>
        <w:p>
          <w:pPr>
            <w:pStyle w:val="Contents4"/>
            <w:tabs>
              <w:tab w:val="clear" w:pos="8176"/>
              <w:tab w:val="right" w:pos="9026" w:leader="dot"/>
            </w:tabs>
            <w:rPr/>
          </w:pPr>
          <w:hyperlink w:anchor="__RefHeading___Toc9667451_2870459653">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9667453_2870459653">
            <w:r>
              <w:rPr>
                <w:webHidden/>
                <w:rStyle w:val="IndexLink"/>
                <w:rtl w:val="true"/>
              </w:rPr>
              <w:t>مثَل های قرآن برای توجه و تذکر</w:t>
            </w:r>
            <w:r>
              <w:rPr>
                <w:rStyle w:val="IndexLink"/>
                <w:rtl w:val="true"/>
              </w:rPr>
              <w:tab/>
            </w:r>
            <w:r>
              <w:rPr>
                <w:rStyle w:val="IndexLink"/>
              </w:rPr>
              <w:t>568</w:t>
            </w:r>
          </w:hyperlink>
        </w:p>
        <w:p>
          <w:pPr>
            <w:pStyle w:val="Contents4"/>
            <w:tabs>
              <w:tab w:val="clear" w:pos="8176"/>
              <w:tab w:val="right" w:pos="9026" w:leader="dot"/>
            </w:tabs>
            <w:rPr/>
          </w:pPr>
          <w:hyperlink w:anchor="__RefHeading___Toc9667455_2870459653">
            <w:r>
              <w:rPr>
                <w:webHidden/>
                <w:rStyle w:val="IndexLink"/>
                <w:rtl w:val="true"/>
              </w:rPr>
              <w:t>روی گردانی از آیات الهی روش کافران</w:t>
            </w:r>
            <w:r>
              <w:rPr>
                <w:rStyle w:val="IndexLink"/>
                <w:rtl w:val="true"/>
              </w:rPr>
              <w:tab/>
            </w:r>
            <w:r>
              <w:rPr>
                <w:rStyle w:val="IndexLink"/>
              </w:rPr>
              <w:t>570</w:t>
            </w:r>
          </w:hyperlink>
        </w:p>
        <w:p>
          <w:pPr>
            <w:pStyle w:val="Contents4"/>
            <w:tabs>
              <w:tab w:val="clear" w:pos="8176"/>
              <w:tab w:val="right" w:pos="9026" w:leader="dot"/>
            </w:tabs>
            <w:rPr/>
          </w:pPr>
          <w:hyperlink w:anchor="__RefHeading___Toc9667457_2870459653">
            <w:r>
              <w:rPr>
                <w:webHidden/>
                <w:rStyle w:val="IndexLink"/>
                <w:rtl w:val="true"/>
              </w:rPr>
              <w:t>عدم پذیرش حتی یک آیه از آیات الهی</w:t>
            </w:r>
            <w:r>
              <w:rPr>
                <w:rStyle w:val="IndexLink"/>
                <w:rtl w:val="true"/>
              </w:rPr>
              <w:tab/>
            </w:r>
            <w:r>
              <w:rPr>
                <w:rStyle w:val="IndexLink"/>
              </w:rPr>
              <w:t>571</w:t>
            </w:r>
          </w:hyperlink>
        </w:p>
        <w:p>
          <w:pPr>
            <w:pStyle w:val="Contents3"/>
            <w:tabs>
              <w:tab w:val="clear" w:pos="8459"/>
              <w:tab w:val="right" w:pos="9026" w:leader="dot"/>
            </w:tabs>
            <w:rPr/>
          </w:pPr>
          <w:hyperlink w:anchor="__RefHeading___Toc9667459_2870459653">
            <w:r>
              <w:rPr>
                <w:webHidden/>
                <w:rStyle w:val="IndexLink"/>
                <w:rtl w:val="true"/>
              </w:rPr>
              <w:t>آیه چهل و هفتم</w:t>
            </w:r>
            <w:r>
              <w:rPr>
                <w:rStyle w:val="IndexLink"/>
                <w:rtl w:val="true"/>
              </w:rPr>
              <w:tab/>
            </w:r>
            <w:r>
              <w:rPr>
                <w:rStyle w:val="IndexLink"/>
              </w:rPr>
              <w:t>572</w:t>
            </w:r>
          </w:hyperlink>
        </w:p>
        <w:p>
          <w:pPr>
            <w:pStyle w:val="Contents4"/>
            <w:tabs>
              <w:tab w:val="clear" w:pos="8176"/>
              <w:tab w:val="right" w:pos="9026" w:leader="dot"/>
            </w:tabs>
            <w:rPr/>
          </w:pPr>
          <w:hyperlink w:anchor="__RefHeading___Toc9667461_2870459653">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9667463_2870459653">
            <w:r>
              <w:rPr>
                <w:webHidden/>
                <w:rStyle w:val="IndexLink"/>
                <w:rtl w:val="true"/>
              </w:rPr>
              <w:t>رعایت حقوق مخلوق رکن دوم ترقّی بشر</w:t>
            </w:r>
            <w:r>
              <w:rPr>
                <w:rStyle w:val="IndexLink"/>
                <w:rtl w:val="true"/>
              </w:rPr>
              <w:tab/>
            </w:r>
            <w:r>
              <w:rPr>
                <w:rStyle w:val="IndexLink"/>
              </w:rPr>
              <w:t>572</w:t>
            </w:r>
          </w:hyperlink>
        </w:p>
        <w:p>
          <w:pPr>
            <w:pStyle w:val="Contents4"/>
            <w:tabs>
              <w:tab w:val="clear" w:pos="8176"/>
              <w:tab w:val="right" w:pos="9026" w:leader="dot"/>
            </w:tabs>
            <w:rPr/>
          </w:pPr>
          <w:hyperlink w:anchor="__RefHeading___Toc9667465_2870459653">
            <w:r>
              <w:rPr>
                <w:webHidden/>
                <w:rStyle w:val="IndexLink"/>
                <w:rtl w:val="true"/>
              </w:rPr>
              <w:t>لزوم انفاق افراد متمکن به نیازمند</w:t>
            </w:r>
            <w:r>
              <w:rPr>
                <w:rStyle w:val="IndexLink"/>
                <w:rtl w:val="true"/>
              </w:rPr>
              <w:tab/>
            </w:r>
            <w:r>
              <w:rPr>
                <w:rStyle w:val="IndexLink"/>
              </w:rPr>
              <w:t>573</w:t>
            </w:r>
          </w:hyperlink>
        </w:p>
        <w:p>
          <w:pPr>
            <w:pStyle w:val="Contents5"/>
            <w:tabs>
              <w:tab w:val="clear" w:pos="7892"/>
              <w:tab w:val="right" w:pos="9026" w:leader="dot"/>
            </w:tabs>
            <w:rPr/>
          </w:pPr>
          <w:hyperlink w:anchor="__RefHeading___Toc9667467_2870459653">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9667469_2870459653">
            <w:r>
              <w:rPr>
                <w:webHidden/>
                <w:rStyle w:val="IndexLink"/>
                <w:rtl w:val="true"/>
              </w:rPr>
              <w:t>سفارش دین به یاری و مهرورزی با هم نوع</w:t>
            </w:r>
            <w:r>
              <w:rPr>
                <w:rStyle w:val="IndexLink"/>
                <w:rtl w:val="true"/>
              </w:rPr>
              <w:tab/>
            </w:r>
            <w:r>
              <w:rPr>
                <w:rStyle w:val="IndexLink"/>
              </w:rPr>
              <w:t>573</w:t>
            </w:r>
          </w:hyperlink>
        </w:p>
        <w:p>
          <w:pPr>
            <w:pStyle w:val="Contents5"/>
            <w:tabs>
              <w:tab w:val="clear" w:pos="7892"/>
              <w:tab w:val="right" w:pos="9026" w:leader="dot"/>
            </w:tabs>
            <w:rPr/>
          </w:pPr>
          <w:hyperlink w:anchor="__RefHeading___Toc9667471_2870459653">
            <w:r>
              <w:rPr>
                <w:webHidden/>
                <w:rStyle w:val="IndexLink"/>
                <w:rtl w:val="true"/>
              </w:rPr>
              <w:t>انفاق به نیازمندان وظیفه ای انسانی</w:t>
            </w:r>
            <w:r>
              <w:rPr>
                <w:rStyle w:val="IndexLink"/>
                <w:rtl w:val="true"/>
              </w:rPr>
              <w:tab/>
            </w:r>
            <w:r>
              <w:rPr>
                <w:rStyle w:val="IndexLink"/>
              </w:rPr>
              <w:t>576</w:t>
            </w:r>
          </w:hyperlink>
        </w:p>
        <w:p>
          <w:pPr>
            <w:pStyle w:val="Contents4"/>
            <w:tabs>
              <w:tab w:val="clear" w:pos="8176"/>
              <w:tab w:val="right" w:pos="9026" w:leader="dot"/>
            </w:tabs>
            <w:rPr/>
          </w:pPr>
          <w:hyperlink w:anchor="__RefHeading___Toc9667473_2870459653">
            <w:r>
              <w:rPr>
                <w:webHidden/>
                <w:rStyle w:val="IndexLink"/>
                <w:rtl w:val="true"/>
              </w:rPr>
              <w:t>مغالطه کافران دربارهٔ امر خداوند به انفاق</w:t>
            </w:r>
            <w:r>
              <w:rPr>
                <w:rStyle w:val="IndexLink"/>
                <w:rtl w:val="true"/>
              </w:rPr>
              <w:tab/>
            </w:r>
            <w:r>
              <w:rPr>
                <w:rStyle w:val="IndexLink"/>
              </w:rPr>
              <w:t>576</w:t>
            </w:r>
          </w:hyperlink>
        </w:p>
        <w:p>
          <w:pPr>
            <w:pStyle w:val="Contents4"/>
            <w:tabs>
              <w:tab w:val="clear" w:pos="8176"/>
              <w:tab w:val="right" w:pos="9026" w:leader="dot"/>
            </w:tabs>
            <w:rPr/>
          </w:pPr>
          <w:hyperlink w:anchor="__RefHeading___Toc9667475_2870459653">
            <w:r>
              <w:rPr>
                <w:webHidden/>
                <w:rStyle w:val="IndexLink"/>
                <w:rtl w:val="true"/>
              </w:rPr>
              <w:t>امر به انفاق برای تطهیر اموال بندگان</w:t>
            </w:r>
            <w:r>
              <w:rPr>
                <w:rStyle w:val="IndexLink"/>
                <w:rtl w:val="true"/>
              </w:rPr>
              <w:tab/>
            </w:r>
            <w:r>
              <w:rPr>
                <w:rStyle w:val="IndexLink"/>
              </w:rPr>
              <w:t>578</w:t>
            </w:r>
          </w:hyperlink>
        </w:p>
        <w:p>
          <w:pPr>
            <w:pStyle w:val="Contents4"/>
            <w:tabs>
              <w:tab w:val="clear" w:pos="8176"/>
              <w:tab w:val="right" w:pos="9026" w:leader="dot"/>
            </w:tabs>
            <w:rPr/>
          </w:pPr>
          <w:hyperlink w:anchor="__RefHeading___Toc9667477_2870459653">
            <w:r>
              <w:rPr>
                <w:webHidden/>
                <w:rStyle w:val="IndexLink"/>
                <w:rtl w:val="true"/>
              </w:rPr>
              <w:t>عدم انفاق ناشی از کفر منکران</w:t>
            </w:r>
            <w:r>
              <w:rPr>
                <w:rStyle w:val="IndexLink"/>
                <w:rtl w:val="true"/>
              </w:rPr>
              <w:tab/>
            </w:r>
            <w:r>
              <w:rPr>
                <w:rStyle w:val="IndexLink"/>
              </w:rPr>
              <w:t>579</w:t>
            </w:r>
          </w:hyperlink>
        </w:p>
        <w:p>
          <w:pPr>
            <w:pStyle w:val="Contents4"/>
            <w:tabs>
              <w:tab w:val="clear" w:pos="8176"/>
              <w:tab w:val="right" w:pos="9026" w:leader="dot"/>
            </w:tabs>
            <w:rPr/>
          </w:pPr>
          <w:hyperlink w:anchor="__RefHeading___Toc9667479_2870459653">
            <w:r>
              <w:rPr>
                <w:webHidden/>
                <w:rStyle w:val="IndexLink"/>
                <w:rtl w:val="true"/>
              </w:rPr>
              <w:t>از بین رفتن انگیزه تحرک با تکیه بر استدلال کافران</w:t>
            </w:r>
            <w:r>
              <w:rPr>
                <w:rStyle w:val="IndexLink"/>
                <w:rtl w:val="true"/>
              </w:rPr>
              <w:tab/>
            </w:r>
            <w:r>
              <w:rPr>
                <w:rStyle w:val="IndexLink"/>
              </w:rPr>
              <w:t>579</w:t>
            </w:r>
          </w:hyperlink>
        </w:p>
        <w:p>
          <w:pPr>
            <w:pStyle w:val="Contents5"/>
            <w:tabs>
              <w:tab w:val="clear" w:pos="7892"/>
              <w:tab w:val="right" w:pos="9026" w:leader="dot"/>
            </w:tabs>
            <w:rPr/>
          </w:pPr>
          <w:hyperlink w:anchor="__RefHeading___Toc9667481_2870459653">
            <w:r>
              <w:rPr>
                <w:webHidden/>
                <w:rStyle w:val="IndexLink"/>
                <w:rtl w:val="true"/>
              </w:rPr>
              <w:t>اشاره</w:t>
            </w:r>
            <w:r>
              <w:rPr>
                <w:rStyle w:val="IndexLink"/>
                <w:rtl w:val="true"/>
              </w:rPr>
              <w:tab/>
            </w:r>
            <w:r>
              <w:rPr>
                <w:rStyle w:val="IndexLink"/>
              </w:rPr>
              <w:t>579</w:t>
            </w:r>
          </w:hyperlink>
        </w:p>
        <w:p>
          <w:pPr>
            <w:pStyle w:val="Contents5"/>
            <w:tabs>
              <w:tab w:val="clear" w:pos="7892"/>
              <w:tab w:val="right" w:pos="9026" w:leader="dot"/>
            </w:tabs>
            <w:rPr/>
          </w:pPr>
          <w:hyperlink w:anchor="__RefHeading___Toc9667483_2870459653">
            <w:r>
              <w:rPr>
                <w:webHidden/>
                <w:rStyle w:val="IndexLink"/>
                <w:rtl w:val="true"/>
              </w:rPr>
              <w:t>روش کافران در نسبت دادن جنایات به خداوند</w:t>
            </w:r>
            <w:r>
              <w:rPr>
                <w:rStyle w:val="IndexLink"/>
                <w:rtl w:val="true"/>
              </w:rPr>
              <w:tab/>
            </w:r>
            <w:r>
              <w:rPr>
                <w:rStyle w:val="IndexLink"/>
              </w:rPr>
              <w:t>580</w:t>
            </w:r>
          </w:hyperlink>
        </w:p>
        <w:p>
          <w:pPr>
            <w:pStyle w:val="Contents4"/>
            <w:tabs>
              <w:tab w:val="clear" w:pos="8176"/>
              <w:tab w:val="right" w:pos="9026" w:leader="dot"/>
            </w:tabs>
            <w:rPr/>
          </w:pPr>
          <w:hyperlink w:anchor="__RefHeading___Toc9667485_2870459653">
            <w:r>
              <w:rPr>
                <w:webHidden/>
                <w:rStyle w:val="IndexLink"/>
                <w:rtl w:val="true"/>
              </w:rPr>
              <w:t>تفاوت ها وسیله ای برای امتحان بشر</w:t>
            </w:r>
            <w:r>
              <w:rPr>
                <w:rStyle w:val="IndexLink"/>
                <w:rtl w:val="true"/>
              </w:rPr>
              <w:tab/>
            </w:r>
            <w:r>
              <w:rPr>
                <w:rStyle w:val="IndexLink"/>
              </w:rPr>
              <w:t>582</w:t>
            </w:r>
          </w:hyperlink>
        </w:p>
        <w:p>
          <w:pPr>
            <w:pStyle w:val="Contents4"/>
            <w:tabs>
              <w:tab w:val="clear" w:pos="8176"/>
              <w:tab w:val="right" w:pos="9026" w:leader="dot"/>
            </w:tabs>
            <w:rPr/>
          </w:pPr>
          <w:hyperlink w:anchor="__RefHeading___Toc9667487_2870459653">
            <w:r>
              <w:rPr>
                <w:webHidden/>
                <w:rStyle w:val="IndexLink"/>
                <w:rtl w:val="true"/>
              </w:rPr>
              <w:t xml:space="preserve">دو احتمال دیگر در معنای جمله </w:t>
            </w:r>
            <w:r>
              <w:rPr>
                <w:rStyle w:val="IndexLink"/>
                <w:rtl w:val="true"/>
              </w:rPr>
              <w:t>(</w:t>
            </w:r>
            <w:r>
              <w:rPr>
                <w:rStyle w:val="IndexLink"/>
                <w:rtl w:val="true"/>
              </w:rPr>
              <w:t>إِنْ أَنْتُمْ إِلَّا فِي ضَلالٍ مُبِينٍ</w:t>
            </w:r>
            <w:r>
              <w:rPr>
                <w:rStyle w:val="IndexLink"/>
                <w:rtl w:val="true"/>
              </w:rPr>
              <w:t>)</w:t>
              <w:tab/>
            </w:r>
            <w:r>
              <w:rPr>
                <w:rStyle w:val="IndexLink"/>
              </w:rPr>
              <w:t>583</w:t>
            </w:r>
          </w:hyperlink>
        </w:p>
        <w:p>
          <w:pPr>
            <w:pStyle w:val="Contents4"/>
            <w:tabs>
              <w:tab w:val="clear" w:pos="8176"/>
              <w:tab w:val="right" w:pos="9026" w:leader="dot"/>
            </w:tabs>
            <w:rPr/>
          </w:pPr>
          <w:hyperlink w:anchor="__RefHeading___Toc9667489_2870459653">
            <w:r>
              <w:rPr>
                <w:webHidden/>
                <w:rStyle w:val="IndexLink"/>
                <w:rtl w:val="true"/>
              </w:rPr>
              <w:t>روایتی در شأن نزول آیه</w:t>
            </w:r>
            <w:r>
              <w:rPr>
                <w:rStyle w:val="IndexLink"/>
                <w:rtl w:val="true"/>
              </w:rPr>
              <w:tab/>
            </w:r>
            <w:r>
              <w:rPr>
                <w:rStyle w:val="IndexLink"/>
              </w:rPr>
              <w:t>583</w:t>
            </w:r>
          </w:hyperlink>
        </w:p>
        <w:p>
          <w:pPr>
            <w:pStyle w:val="Contents3"/>
            <w:tabs>
              <w:tab w:val="clear" w:pos="8459"/>
              <w:tab w:val="right" w:pos="9026" w:leader="dot"/>
            </w:tabs>
            <w:rPr/>
          </w:pPr>
          <w:hyperlink w:anchor="__RefHeading___Toc9667491_2870459653">
            <w:r>
              <w:rPr>
                <w:webHidden/>
                <w:rStyle w:val="IndexLink"/>
                <w:rtl w:val="true"/>
              </w:rPr>
              <w:t>آیه چهل و هشتم</w:t>
            </w:r>
            <w:r>
              <w:rPr>
                <w:rStyle w:val="IndexLink"/>
                <w:rtl w:val="true"/>
              </w:rPr>
              <w:tab/>
            </w:r>
            <w:r>
              <w:rPr>
                <w:rStyle w:val="IndexLink"/>
              </w:rPr>
              <w:t>584</w:t>
            </w:r>
          </w:hyperlink>
        </w:p>
        <w:p>
          <w:pPr>
            <w:pStyle w:val="Contents4"/>
            <w:tabs>
              <w:tab w:val="clear" w:pos="8176"/>
              <w:tab w:val="right" w:pos="9026" w:leader="dot"/>
            </w:tabs>
            <w:rPr/>
          </w:pPr>
          <w:hyperlink w:anchor="__RefHeading___Toc9667493_2870459653">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9667495_2870459653">
            <w:r>
              <w:rPr>
                <w:webHidden/>
                <w:rStyle w:val="IndexLink"/>
                <w:rtl w:val="true"/>
              </w:rPr>
              <w:t>انکار و استهزاء قیامت</w:t>
            </w:r>
            <w:r>
              <w:rPr>
                <w:rStyle w:val="IndexLink"/>
                <w:rtl w:val="true"/>
              </w:rPr>
              <w:tab/>
            </w:r>
            <w:r>
              <w:rPr>
                <w:rStyle w:val="IndexLink"/>
              </w:rPr>
              <w:t>584</w:t>
            </w:r>
          </w:hyperlink>
        </w:p>
        <w:p>
          <w:pPr>
            <w:pStyle w:val="Contents4"/>
            <w:tabs>
              <w:tab w:val="clear" w:pos="8176"/>
              <w:tab w:val="right" w:pos="9026" w:leader="dot"/>
            </w:tabs>
            <w:rPr/>
          </w:pPr>
          <w:hyperlink w:anchor="__RefHeading___Toc9667497_2870459653">
            <w:r>
              <w:rPr>
                <w:webHidden/>
                <w:rStyle w:val="IndexLink"/>
                <w:rtl w:val="true"/>
              </w:rPr>
              <w:t>تعیین وقت قیامت فقط به خواست خداوند</w:t>
            </w:r>
            <w:r>
              <w:rPr>
                <w:rStyle w:val="IndexLink"/>
                <w:rtl w:val="true"/>
              </w:rPr>
              <w:tab/>
            </w:r>
            <w:r>
              <w:rPr>
                <w:rStyle w:val="IndexLink"/>
              </w:rPr>
              <w:t>585</w:t>
            </w:r>
          </w:hyperlink>
        </w:p>
        <w:p>
          <w:pPr>
            <w:pStyle w:val="Contents4"/>
            <w:tabs>
              <w:tab w:val="clear" w:pos="8176"/>
              <w:tab w:val="right" w:pos="9026" w:leader="dot"/>
            </w:tabs>
            <w:rPr/>
          </w:pPr>
          <w:hyperlink w:anchor="__RefHeading___Toc9667499_2870459653">
            <w:r>
              <w:rPr>
                <w:webHidden/>
                <w:rStyle w:val="IndexLink"/>
                <w:rtl w:val="true"/>
              </w:rPr>
              <w:t>تعیین زمان قیامت خارج از حیطهٔ بشر</w:t>
            </w:r>
            <w:r>
              <w:rPr>
                <w:rStyle w:val="IndexLink"/>
                <w:rtl w:val="true"/>
              </w:rPr>
              <w:tab/>
            </w:r>
            <w:r>
              <w:rPr>
                <w:rStyle w:val="IndexLink"/>
              </w:rPr>
              <w:t>586</w:t>
            </w:r>
          </w:hyperlink>
        </w:p>
        <w:p>
          <w:pPr>
            <w:pStyle w:val="Contents4"/>
            <w:tabs>
              <w:tab w:val="clear" w:pos="8176"/>
              <w:tab w:val="right" w:pos="9026" w:leader="dot"/>
            </w:tabs>
            <w:rPr/>
          </w:pPr>
          <w:hyperlink w:anchor="__RefHeading___Toc9667501_2870459653">
            <w:r>
              <w:rPr>
                <w:webHidden/>
                <w:rStyle w:val="IndexLink"/>
                <w:rtl w:val="true"/>
              </w:rPr>
              <w:t>قریب الوقوع بودن قیامت</w:t>
            </w:r>
            <w:r>
              <w:rPr>
                <w:rStyle w:val="IndexLink"/>
                <w:rtl w:val="true"/>
              </w:rPr>
              <w:tab/>
            </w:r>
            <w:r>
              <w:rPr>
                <w:rStyle w:val="IndexLink"/>
              </w:rPr>
              <w:t>587</w:t>
            </w:r>
          </w:hyperlink>
        </w:p>
        <w:p>
          <w:pPr>
            <w:pStyle w:val="Contents4"/>
            <w:tabs>
              <w:tab w:val="clear" w:pos="8176"/>
              <w:tab w:val="right" w:pos="9026" w:leader="dot"/>
            </w:tabs>
            <w:rPr/>
          </w:pPr>
          <w:hyperlink w:anchor="__RefHeading___Toc9667503_2870459653">
            <w:r>
              <w:rPr>
                <w:webHidden/>
                <w:rStyle w:val="IndexLink"/>
                <w:rtl w:val="true"/>
              </w:rPr>
              <w:t xml:space="preserve">معنای </w:t>
            </w:r>
            <w:r>
              <w:rPr>
                <w:rStyle w:val="IndexLink"/>
                <w:rtl w:val="true"/>
              </w:rPr>
              <w:t>«</w:t>
            </w:r>
            <w:r>
              <w:rPr>
                <w:rStyle w:val="IndexLink"/>
                <w:rtl w:val="true"/>
              </w:rPr>
              <w:t>وعد</w:t>
            </w:r>
            <w:r>
              <w:rPr>
                <w:rStyle w:val="IndexLink"/>
                <w:rtl w:val="true"/>
              </w:rPr>
              <w:t>»</w:t>
              <w:tab/>
            </w:r>
            <w:r>
              <w:rPr>
                <w:rStyle w:val="IndexLink"/>
              </w:rPr>
              <w:t>587</w:t>
            </w:r>
          </w:hyperlink>
        </w:p>
        <w:p>
          <w:pPr>
            <w:pStyle w:val="Contents4"/>
            <w:tabs>
              <w:tab w:val="clear" w:pos="8176"/>
              <w:tab w:val="right" w:pos="9026" w:leader="dot"/>
            </w:tabs>
            <w:rPr/>
          </w:pPr>
          <w:hyperlink w:anchor="__RefHeading___Toc9667505_2870459653">
            <w:r>
              <w:rPr>
                <w:webHidden/>
                <w:rStyle w:val="IndexLink"/>
                <w:rtl w:val="true"/>
              </w:rPr>
              <w:t>عظمت قیامت</w:t>
            </w:r>
            <w:r>
              <w:rPr>
                <w:rStyle w:val="IndexLink"/>
                <w:rtl w:val="true"/>
              </w:rPr>
              <w:tab/>
            </w:r>
            <w:r>
              <w:rPr>
                <w:rStyle w:val="IndexLink"/>
              </w:rPr>
              <w:t>588</w:t>
            </w:r>
          </w:hyperlink>
        </w:p>
        <w:p>
          <w:pPr>
            <w:pStyle w:val="Contents5"/>
            <w:tabs>
              <w:tab w:val="clear" w:pos="7892"/>
              <w:tab w:val="right" w:pos="9026" w:leader="dot"/>
            </w:tabs>
            <w:rPr/>
          </w:pPr>
          <w:hyperlink w:anchor="__RefHeading___Toc9667507_2870459653">
            <w:r>
              <w:rPr>
                <w:webHidden/>
                <w:rStyle w:val="IndexLink"/>
                <w:rtl w:val="true"/>
              </w:rPr>
              <w:t>اشاره</w:t>
            </w:r>
            <w:r>
              <w:rPr>
                <w:rStyle w:val="IndexLink"/>
                <w:rtl w:val="true"/>
              </w:rPr>
              <w:tab/>
            </w:r>
            <w:r>
              <w:rPr>
                <w:rStyle w:val="IndexLink"/>
              </w:rPr>
              <w:t>588</w:t>
            </w:r>
          </w:hyperlink>
        </w:p>
        <w:p>
          <w:pPr>
            <w:pStyle w:val="Contents5"/>
            <w:tabs>
              <w:tab w:val="clear" w:pos="7892"/>
              <w:tab w:val="right" w:pos="9026" w:leader="dot"/>
            </w:tabs>
            <w:rPr/>
          </w:pPr>
          <w:hyperlink w:anchor="__RefHeading___Toc9667509_2870459653">
            <w:r>
              <w:rPr>
                <w:webHidden/>
                <w:rStyle w:val="IndexLink"/>
                <w:rtl w:val="true"/>
              </w:rPr>
              <w:t>قیام بنده ناچیز در محضر پروردگار عالمیان</w:t>
            </w:r>
            <w:r>
              <w:rPr>
                <w:rStyle w:val="IndexLink"/>
                <w:rtl w:val="true"/>
              </w:rPr>
              <w:tab/>
            </w:r>
            <w:r>
              <w:rPr>
                <w:rStyle w:val="IndexLink"/>
              </w:rPr>
              <w:t>588</w:t>
            </w:r>
          </w:hyperlink>
        </w:p>
        <w:p>
          <w:pPr>
            <w:pStyle w:val="Contents5"/>
            <w:tabs>
              <w:tab w:val="clear" w:pos="7892"/>
              <w:tab w:val="right" w:pos="9026" w:leader="dot"/>
            </w:tabs>
            <w:rPr/>
          </w:pPr>
          <w:hyperlink w:anchor="__RefHeading___Toc9667511_2870459653">
            <w:r>
              <w:rPr>
                <w:webHidden/>
                <w:rStyle w:val="IndexLink"/>
                <w:rtl w:val="true"/>
              </w:rPr>
              <w:t>کارنامه ریز و درشت اعمال</w:t>
            </w:r>
            <w:r>
              <w:rPr>
                <w:rStyle w:val="IndexLink"/>
                <w:rtl w:val="true"/>
              </w:rPr>
              <w:tab/>
            </w:r>
            <w:r>
              <w:rPr>
                <w:rStyle w:val="IndexLink"/>
              </w:rPr>
              <w:t>589</w:t>
            </w:r>
          </w:hyperlink>
        </w:p>
        <w:p>
          <w:pPr>
            <w:pStyle w:val="Contents5"/>
            <w:tabs>
              <w:tab w:val="clear" w:pos="7892"/>
              <w:tab w:val="right" w:pos="9026" w:leader="dot"/>
            </w:tabs>
            <w:rPr/>
          </w:pPr>
          <w:hyperlink w:anchor="__RefHeading___Toc9667513_2870459653">
            <w:r>
              <w:rPr>
                <w:webHidden/>
                <w:rStyle w:val="IndexLink"/>
                <w:rtl w:val="true"/>
              </w:rPr>
              <w:t>اتفاقات سترگ به هنگام قیامت</w:t>
            </w:r>
            <w:r>
              <w:rPr>
                <w:rStyle w:val="IndexLink"/>
                <w:rtl w:val="true"/>
              </w:rPr>
              <w:tab/>
            </w:r>
            <w:r>
              <w:rPr>
                <w:rStyle w:val="IndexLink"/>
              </w:rPr>
              <w:t>590</w:t>
            </w:r>
          </w:hyperlink>
        </w:p>
        <w:p>
          <w:pPr>
            <w:pStyle w:val="Contents3"/>
            <w:tabs>
              <w:tab w:val="clear" w:pos="8459"/>
              <w:tab w:val="right" w:pos="9026" w:leader="dot"/>
            </w:tabs>
            <w:rPr/>
          </w:pPr>
          <w:hyperlink w:anchor="__RefHeading___Toc9667515_2870459653">
            <w:r>
              <w:rPr>
                <w:webHidden/>
                <w:rStyle w:val="IndexLink"/>
                <w:rtl w:val="true"/>
              </w:rPr>
              <w:t>آیه چهل و نهم</w:t>
            </w:r>
            <w:r>
              <w:rPr>
                <w:rStyle w:val="IndexLink"/>
                <w:rtl w:val="true"/>
              </w:rPr>
              <w:tab/>
            </w:r>
            <w:r>
              <w:rPr>
                <w:rStyle w:val="IndexLink"/>
              </w:rPr>
              <w:t>592</w:t>
            </w:r>
          </w:hyperlink>
        </w:p>
        <w:p>
          <w:pPr>
            <w:pStyle w:val="Contents4"/>
            <w:tabs>
              <w:tab w:val="clear" w:pos="8176"/>
              <w:tab w:val="right" w:pos="9026" w:leader="dot"/>
            </w:tabs>
            <w:rPr/>
          </w:pPr>
          <w:hyperlink w:anchor="__RefHeading___Toc9667517_2870459653">
            <w:r>
              <w:rPr>
                <w:webHidden/>
                <w:rStyle w:val="IndexLink"/>
                <w:rtl w:val="true"/>
              </w:rPr>
              <w:t>اشاره</w:t>
            </w:r>
            <w:r>
              <w:rPr>
                <w:rStyle w:val="IndexLink"/>
                <w:rtl w:val="true"/>
              </w:rPr>
              <w:tab/>
            </w:r>
            <w:r>
              <w:rPr>
                <w:rStyle w:val="IndexLink"/>
              </w:rPr>
              <w:t>592</w:t>
            </w:r>
          </w:hyperlink>
        </w:p>
        <w:p>
          <w:pPr>
            <w:pStyle w:val="Contents4"/>
            <w:tabs>
              <w:tab w:val="clear" w:pos="8176"/>
              <w:tab w:val="right" w:pos="9026" w:leader="dot"/>
            </w:tabs>
            <w:rPr/>
          </w:pPr>
          <w:hyperlink w:anchor="__RefHeading___Toc9667519_2870459653">
            <w:r>
              <w:rPr>
                <w:webHidden/>
                <w:rStyle w:val="IndexLink"/>
                <w:rtl w:val="true"/>
              </w:rPr>
              <w:t xml:space="preserve">مراد از </w:t>
            </w:r>
            <w:r>
              <w:rPr>
                <w:rStyle w:val="IndexLink"/>
                <w:rtl w:val="true"/>
              </w:rPr>
              <w:t>«</w:t>
            </w:r>
            <w:r>
              <w:rPr>
                <w:rStyle w:val="IndexLink"/>
                <w:rtl w:val="true"/>
              </w:rPr>
              <w:t>ينظرون</w:t>
            </w:r>
            <w:r>
              <w:rPr>
                <w:rStyle w:val="IndexLink"/>
                <w:rtl w:val="true"/>
              </w:rPr>
              <w:t xml:space="preserve">» </w:t>
            </w:r>
            <w:r>
              <w:rPr>
                <w:rStyle w:val="IndexLink"/>
                <w:rtl w:val="true"/>
              </w:rPr>
              <w:t xml:space="preserve">و </w:t>
            </w:r>
            <w:r>
              <w:rPr>
                <w:rStyle w:val="IndexLink"/>
                <w:rtl w:val="true"/>
              </w:rPr>
              <w:t>«</w:t>
            </w:r>
            <w:r>
              <w:rPr>
                <w:rStyle w:val="IndexLink"/>
                <w:rtl w:val="true"/>
              </w:rPr>
              <w:t>صيحة واحدة</w:t>
            </w:r>
            <w:r>
              <w:rPr>
                <w:rStyle w:val="IndexLink"/>
                <w:rtl w:val="true"/>
              </w:rPr>
              <w:t>»</w:t>
              <w:tab/>
            </w:r>
            <w:r>
              <w:rPr>
                <w:rStyle w:val="IndexLink"/>
              </w:rPr>
              <w:t>592</w:t>
            </w:r>
          </w:hyperlink>
        </w:p>
        <w:p>
          <w:pPr>
            <w:pStyle w:val="Contents4"/>
            <w:tabs>
              <w:tab w:val="clear" w:pos="8176"/>
              <w:tab w:val="right" w:pos="9026" w:leader="dot"/>
            </w:tabs>
            <w:rPr/>
          </w:pPr>
          <w:hyperlink w:anchor="__RefHeading___Toc9667521_2870459653">
            <w:r>
              <w:rPr>
                <w:webHidden/>
                <w:rStyle w:val="IndexLink"/>
                <w:rtl w:val="true"/>
              </w:rPr>
              <w:t>نفخ صور و برپایی قیامت</w:t>
            </w:r>
            <w:r>
              <w:rPr>
                <w:rStyle w:val="IndexLink"/>
                <w:rtl w:val="true"/>
              </w:rPr>
              <w:tab/>
            </w:r>
            <w:r>
              <w:rPr>
                <w:rStyle w:val="IndexLink"/>
              </w:rPr>
              <w:t>593</w:t>
            </w:r>
          </w:hyperlink>
        </w:p>
        <w:p>
          <w:pPr>
            <w:pStyle w:val="Contents4"/>
            <w:tabs>
              <w:tab w:val="clear" w:pos="8176"/>
              <w:tab w:val="right" w:pos="9026" w:leader="dot"/>
            </w:tabs>
            <w:rPr/>
          </w:pPr>
          <w:hyperlink w:anchor="__RefHeading___Toc9667523_2870459653">
            <w:r>
              <w:rPr>
                <w:webHidden/>
                <w:rStyle w:val="IndexLink"/>
                <w:rtl w:val="true"/>
              </w:rPr>
              <w:t>توصیف قیامت در سوره مبارکه زمر</w:t>
            </w:r>
            <w:r>
              <w:rPr>
                <w:rStyle w:val="IndexLink"/>
                <w:rtl w:val="true"/>
              </w:rPr>
              <w:tab/>
            </w:r>
            <w:r>
              <w:rPr>
                <w:rStyle w:val="IndexLink"/>
              </w:rPr>
              <w:t>594</w:t>
            </w:r>
          </w:hyperlink>
        </w:p>
        <w:p>
          <w:pPr>
            <w:pStyle w:val="Contents4"/>
            <w:tabs>
              <w:tab w:val="clear" w:pos="8176"/>
              <w:tab w:val="right" w:pos="9026" w:leader="dot"/>
            </w:tabs>
            <w:rPr/>
          </w:pPr>
          <w:hyperlink w:anchor="__RefHeading___Toc9667525_2870459653">
            <w:r>
              <w:rPr>
                <w:webHidden/>
                <w:rStyle w:val="IndexLink"/>
                <w:rtl w:val="true"/>
              </w:rPr>
              <w:t>ناگهانی بودن قیامت</w:t>
            </w:r>
            <w:r>
              <w:rPr>
                <w:rStyle w:val="IndexLink"/>
                <w:rtl w:val="true"/>
              </w:rPr>
              <w:tab/>
            </w:r>
            <w:r>
              <w:rPr>
                <w:rStyle w:val="IndexLink"/>
              </w:rPr>
              <w:t>595</w:t>
            </w:r>
          </w:hyperlink>
        </w:p>
        <w:p>
          <w:pPr>
            <w:pStyle w:val="Contents3"/>
            <w:tabs>
              <w:tab w:val="clear" w:pos="8459"/>
              <w:tab w:val="right" w:pos="9026" w:leader="dot"/>
            </w:tabs>
            <w:rPr/>
          </w:pPr>
          <w:hyperlink w:anchor="__RefHeading___Toc9667527_2870459653">
            <w:r>
              <w:rPr>
                <w:webHidden/>
                <w:rStyle w:val="IndexLink"/>
                <w:rtl w:val="true"/>
              </w:rPr>
              <w:t>آیه پنجاهم</w:t>
            </w:r>
            <w:r>
              <w:rPr>
                <w:rStyle w:val="IndexLink"/>
                <w:rtl w:val="true"/>
              </w:rPr>
              <w:tab/>
            </w:r>
            <w:r>
              <w:rPr>
                <w:rStyle w:val="IndexLink"/>
              </w:rPr>
              <w:t>596</w:t>
            </w:r>
          </w:hyperlink>
        </w:p>
        <w:p>
          <w:pPr>
            <w:pStyle w:val="Contents4"/>
            <w:tabs>
              <w:tab w:val="clear" w:pos="8176"/>
              <w:tab w:val="right" w:pos="9026" w:leader="dot"/>
            </w:tabs>
            <w:rPr/>
          </w:pPr>
          <w:hyperlink w:anchor="__RefHeading___Toc9667529_2870459653">
            <w:r>
              <w:rPr>
                <w:webHidden/>
                <w:rStyle w:val="IndexLink"/>
                <w:rtl w:val="true"/>
              </w:rPr>
              <w:t>اشاره</w:t>
            </w:r>
            <w:r>
              <w:rPr>
                <w:rStyle w:val="IndexLink"/>
                <w:rtl w:val="true"/>
              </w:rPr>
              <w:tab/>
            </w:r>
            <w:r>
              <w:rPr>
                <w:rStyle w:val="IndexLink"/>
              </w:rPr>
              <w:t>596</w:t>
            </w:r>
          </w:hyperlink>
        </w:p>
        <w:p>
          <w:pPr>
            <w:pStyle w:val="Contents4"/>
            <w:tabs>
              <w:tab w:val="clear" w:pos="8176"/>
              <w:tab w:val="right" w:pos="9026" w:leader="dot"/>
            </w:tabs>
            <w:rPr/>
          </w:pPr>
          <w:hyperlink w:anchor="__RefHeading___Toc9667531_2870459653">
            <w:r>
              <w:rPr>
                <w:webHidden/>
                <w:rStyle w:val="IndexLink"/>
                <w:rtl w:val="true"/>
              </w:rPr>
              <w:t>قیامت بدون لحظه ای درنگ</w:t>
            </w:r>
            <w:r>
              <w:rPr>
                <w:rStyle w:val="IndexLink"/>
                <w:rtl w:val="true"/>
              </w:rPr>
              <w:tab/>
            </w:r>
            <w:r>
              <w:rPr>
                <w:rStyle w:val="IndexLink"/>
              </w:rPr>
              <w:t>596</w:t>
            </w:r>
          </w:hyperlink>
        </w:p>
        <w:p>
          <w:pPr>
            <w:pStyle w:val="Contents4"/>
            <w:tabs>
              <w:tab w:val="clear" w:pos="8176"/>
              <w:tab w:val="right" w:pos="9026" w:leader="dot"/>
            </w:tabs>
            <w:rPr/>
          </w:pPr>
          <w:hyperlink w:anchor="__RefHeading___Toc9667533_2870459653">
            <w:r>
              <w:rPr>
                <w:webHidden/>
                <w:rStyle w:val="IndexLink"/>
                <w:rtl w:val="true"/>
              </w:rPr>
              <w:t>آیه ناظر به آخرالزمان است</w:t>
            </w:r>
            <w:r>
              <w:rPr>
                <w:rStyle w:val="IndexLink"/>
                <w:rtl w:val="true"/>
              </w:rPr>
              <w:t>.</w:t>
              <w:tab/>
            </w:r>
            <w:r>
              <w:rPr>
                <w:rStyle w:val="IndexLink"/>
              </w:rPr>
              <w:t>597</w:t>
            </w:r>
          </w:hyperlink>
        </w:p>
        <w:p>
          <w:pPr>
            <w:pStyle w:val="Contents3"/>
            <w:tabs>
              <w:tab w:val="clear" w:pos="8459"/>
              <w:tab w:val="right" w:pos="9026" w:leader="dot"/>
            </w:tabs>
            <w:rPr/>
          </w:pPr>
          <w:hyperlink w:anchor="__RefHeading___Toc9667535_2870459653">
            <w:r>
              <w:rPr>
                <w:webHidden/>
                <w:rStyle w:val="IndexLink"/>
                <w:rtl w:val="true"/>
              </w:rPr>
              <w:t>آیه پنجاه و یکم</w:t>
            </w:r>
            <w:r>
              <w:rPr>
                <w:rStyle w:val="IndexLink"/>
                <w:rtl w:val="true"/>
              </w:rPr>
              <w:tab/>
            </w:r>
            <w:r>
              <w:rPr>
                <w:rStyle w:val="IndexLink"/>
              </w:rPr>
              <w:t>598</w:t>
            </w:r>
          </w:hyperlink>
        </w:p>
        <w:p>
          <w:pPr>
            <w:pStyle w:val="Contents4"/>
            <w:tabs>
              <w:tab w:val="clear" w:pos="8176"/>
              <w:tab w:val="right" w:pos="9026" w:leader="dot"/>
            </w:tabs>
            <w:rPr/>
          </w:pPr>
          <w:hyperlink w:anchor="__RefHeading___Toc9667537_2870459653">
            <w:r>
              <w:rPr>
                <w:webHidden/>
                <w:rStyle w:val="IndexLink"/>
                <w:rtl w:val="true"/>
              </w:rPr>
              <w:t>اشاره</w:t>
            </w:r>
            <w:r>
              <w:rPr>
                <w:rStyle w:val="IndexLink"/>
                <w:rtl w:val="true"/>
              </w:rPr>
              <w:tab/>
            </w:r>
            <w:r>
              <w:rPr>
                <w:rStyle w:val="IndexLink"/>
              </w:rPr>
              <w:t>598</w:t>
            </w:r>
          </w:hyperlink>
        </w:p>
        <w:p>
          <w:pPr>
            <w:pStyle w:val="Contents4"/>
            <w:tabs>
              <w:tab w:val="clear" w:pos="8176"/>
              <w:tab w:val="right" w:pos="9026" w:leader="dot"/>
            </w:tabs>
            <w:rPr/>
          </w:pPr>
          <w:hyperlink w:anchor="__RefHeading___Toc9667539_2870459653">
            <w:r>
              <w:rPr>
                <w:webHidden/>
                <w:rStyle w:val="IndexLink"/>
                <w:rtl w:val="true"/>
              </w:rPr>
              <w:t>هشدار مجدد نسبت به برپایی قیامت</w:t>
            </w:r>
            <w:r>
              <w:rPr>
                <w:rStyle w:val="IndexLink"/>
                <w:rtl w:val="true"/>
              </w:rPr>
              <w:tab/>
            </w:r>
            <w:r>
              <w:rPr>
                <w:rStyle w:val="IndexLink"/>
              </w:rPr>
              <w:t>598</w:t>
            </w:r>
          </w:hyperlink>
        </w:p>
        <w:p>
          <w:pPr>
            <w:pStyle w:val="Contents4"/>
            <w:tabs>
              <w:tab w:val="clear" w:pos="8176"/>
              <w:tab w:val="right" w:pos="9026" w:leader="dot"/>
            </w:tabs>
            <w:rPr/>
          </w:pPr>
          <w:hyperlink w:anchor="__RefHeading___Toc9667541_2870459653">
            <w:r>
              <w:rPr>
                <w:webHidden/>
                <w:rStyle w:val="IndexLink"/>
                <w:rtl w:val="true"/>
              </w:rPr>
              <w:t>دو صیحه؛ فاصله میان دنیا و قیامت</w:t>
            </w:r>
            <w:r>
              <w:rPr>
                <w:rStyle w:val="IndexLink"/>
                <w:rtl w:val="true"/>
              </w:rPr>
              <w:tab/>
            </w:r>
            <w:r>
              <w:rPr>
                <w:rStyle w:val="IndexLink"/>
              </w:rPr>
              <w:t>599</w:t>
            </w:r>
          </w:hyperlink>
        </w:p>
        <w:p>
          <w:pPr>
            <w:pStyle w:val="Contents4"/>
            <w:tabs>
              <w:tab w:val="clear" w:pos="8176"/>
              <w:tab w:val="right" w:pos="9026" w:leader="dot"/>
            </w:tabs>
            <w:rPr/>
          </w:pPr>
          <w:hyperlink w:anchor="__RefHeading___Toc9667543_2870459653">
            <w:r>
              <w:rPr>
                <w:webHidden/>
                <w:rStyle w:val="IndexLink"/>
                <w:rtl w:val="true"/>
              </w:rPr>
              <w:t>سؤال اعرابی از رسول خدا صلی الله علیه واله وسلم در مورد قیامت</w:t>
            </w:r>
            <w:r>
              <w:rPr>
                <w:rStyle w:val="IndexLink"/>
                <w:rtl w:val="true"/>
              </w:rPr>
              <w:tab/>
            </w:r>
            <w:r>
              <w:rPr>
                <w:rStyle w:val="IndexLink"/>
              </w:rPr>
              <w:t>600</w:t>
            </w:r>
          </w:hyperlink>
        </w:p>
        <w:p>
          <w:pPr>
            <w:pStyle w:val="Contents4"/>
            <w:tabs>
              <w:tab w:val="clear" w:pos="8176"/>
              <w:tab w:val="right" w:pos="9026" w:leader="dot"/>
            </w:tabs>
            <w:rPr/>
          </w:pPr>
          <w:hyperlink w:anchor="__RefHeading___Toc9667545_2870459653">
            <w:r>
              <w:rPr>
                <w:webHidden/>
                <w:rStyle w:val="IndexLink"/>
                <w:rtl w:val="true"/>
              </w:rPr>
              <w:t>سهولت برپایی قیامت با نفخ در صور</w:t>
            </w:r>
            <w:r>
              <w:rPr>
                <w:rStyle w:val="IndexLink"/>
                <w:rtl w:val="true"/>
              </w:rPr>
              <w:tab/>
            </w:r>
            <w:r>
              <w:rPr>
                <w:rStyle w:val="IndexLink"/>
              </w:rPr>
              <w:t>601</w:t>
            </w:r>
          </w:hyperlink>
        </w:p>
        <w:p>
          <w:pPr>
            <w:pStyle w:val="Contents4"/>
            <w:tabs>
              <w:tab w:val="clear" w:pos="8176"/>
              <w:tab w:val="right" w:pos="9026" w:leader="dot"/>
            </w:tabs>
            <w:rPr/>
          </w:pPr>
          <w:hyperlink w:anchor="__RefHeading___Toc9667547_2870459653">
            <w:r>
              <w:rPr>
                <w:webHidden/>
                <w:rStyle w:val="IndexLink"/>
                <w:rtl w:val="true"/>
              </w:rPr>
              <w:t>نمادین بودن نفخ در صور</w:t>
            </w:r>
            <w:r>
              <w:rPr>
                <w:rStyle w:val="IndexLink"/>
                <w:rtl w:val="true"/>
              </w:rPr>
              <w:tab/>
            </w:r>
            <w:r>
              <w:rPr>
                <w:rStyle w:val="IndexLink"/>
              </w:rPr>
              <w:t>602</w:t>
            </w:r>
          </w:hyperlink>
        </w:p>
        <w:p>
          <w:pPr>
            <w:pStyle w:val="Contents4"/>
            <w:tabs>
              <w:tab w:val="clear" w:pos="8176"/>
              <w:tab w:val="right" w:pos="9026" w:leader="dot"/>
            </w:tabs>
            <w:rPr/>
          </w:pPr>
          <w:hyperlink w:anchor="__RefHeading___Toc9667549_2870459653">
            <w:r>
              <w:rPr>
                <w:webHidden/>
                <w:rStyle w:val="IndexLink"/>
                <w:rtl w:val="true"/>
              </w:rPr>
              <w:t>اشاره به نفخ صور در آیات متعدد</w:t>
            </w:r>
            <w:r>
              <w:rPr>
                <w:rStyle w:val="IndexLink"/>
                <w:rtl w:val="true"/>
              </w:rPr>
              <w:tab/>
            </w:r>
            <w:r>
              <w:rPr>
                <w:rStyle w:val="IndexLink"/>
              </w:rPr>
              <w:t>602</w:t>
            </w:r>
          </w:hyperlink>
        </w:p>
        <w:p>
          <w:pPr>
            <w:pStyle w:val="Contents4"/>
            <w:tabs>
              <w:tab w:val="clear" w:pos="8176"/>
              <w:tab w:val="right" w:pos="9026" w:leader="dot"/>
            </w:tabs>
            <w:rPr/>
          </w:pPr>
          <w:hyperlink w:anchor="__RefHeading___Toc9667551_2870459653">
            <w:r>
              <w:rPr>
                <w:webHidden/>
                <w:rStyle w:val="IndexLink"/>
                <w:rtl w:val="true"/>
              </w:rPr>
              <w:t>دفعی بودن خروج از قبرها در قیامت</w:t>
            </w:r>
            <w:r>
              <w:rPr>
                <w:rStyle w:val="IndexLink"/>
                <w:rtl w:val="true"/>
              </w:rPr>
              <w:tab/>
            </w:r>
            <w:r>
              <w:rPr>
                <w:rStyle w:val="IndexLink"/>
              </w:rPr>
              <w:t>603</w:t>
            </w:r>
          </w:hyperlink>
        </w:p>
        <w:p>
          <w:pPr>
            <w:pStyle w:val="Contents4"/>
            <w:tabs>
              <w:tab w:val="clear" w:pos="8176"/>
              <w:tab w:val="right" w:pos="9026" w:leader="dot"/>
            </w:tabs>
            <w:rPr/>
          </w:pPr>
          <w:hyperlink w:anchor="__RefHeading___Toc9667553_2870459653">
            <w:r>
              <w:rPr>
                <w:webHidden/>
                <w:rStyle w:val="IndexLink"/>
                <w:rtl w:val="true"/>
              </w:rPr>
              <w:t xml:space="preserve">مراد از </w:t>
            </w:r>
            <w:r>
              <w:rPr>
                <w:rStyle w:val="IndexLink"/>
                <w:rtl w:val="true"/>
              </w:rPr>
              <w:t>«</w:t>
            </w:r>
            <w:r>
              <w:rPr>
                <w:rStyle w:val="IndexLink"/>
                <w:rtl w:val="true"/>
              </w:rPr>
              <w:t>قبر</w:t>
            </w:r>
            <w:r>
              <w:rPr>
                <w:rStyle w:val="IndexLink"/>
                <w:rtl w:val="true"/>
              </w:rPr>
              <w:t>»</w:t>
              <w:tab/>
            </w:r>
            <w:r>
              <w:rPr>
                <w:rStyle w:val="IndexLink"/>
              </w:rPr>
              <w:t>604</w:t>
            </w:r>
          </w:hyperlink>
        </w:p>
        <w:p>
          <w:pPr>
            <w:pStyle w:val="Contents4"/>
            <w:tabs>
              <w:tab w:val="clear" w:pos="8176"/>
              <w:tab w:val="right" w:pos="9026" w:leader="dot"/>
            </w:tabs>
            <w:rPr/>
          </w:pPr>
          <w:hyperlink w:anchor="__RefHeading___Toc9667555_2870459653">
            <w:r>
              <w:rPr>
                <w:webHidden/>
                <w:rStyle w:val="IndexLink"/>
                <w:rtl w:val="true"/>
              </w:rPr>
              <w:t>حاضر شدن خلایق در محضر پروردگار</w:t>
            </w:r>
            <w:r>
              <w:rPr>
                <w:rStyle w:val="IndexLink"/>
                <w:rtl w:val="true"/>
              </w:rPr>
              <w:tab/>
            </w:r>
            <w:r>
              <w:rPr>
                <w:rStyle w:val="IndexLink"/>
              </w:rPr>
              <w:t>604</w:t>
            </w:r>
          </w:hyperlink>
        </w:p>
        <w:p>
          <w:pPr>
            <w:pStyle w:val="Contents4"/>
            <w:tabs>
              <w:tab w:val="clear" w:pos="8176"/>
              <w:tab w:val="right" w:pos="9026" w:leader="dot"/>
            </w:tabs>
            <w:rPr/>
          </w:pPr>
          <w:hyperlink w:anchor="__RefHeading___Toc9667557_2870459653">
            <w:r>
              <w:rPr>
                <w:webHidden/>
                <w:rStyle w:val="IndexLink"/>
                <w:rtl w:val="true"/>
              </w:rPr>
              <w:t>دلالت آیه بر معاد جسمانی</w:t>
            </w:r>
            <w:r>
              <w:rPr>
                <w:rStyle w:val="IndexLink"/>
                <w:rtl w:val="true"/>
              </w:rPr>
              <w:tab/>
            </w:r>
            <w:r>
              <w:rPr>
                <w:rStyle w:val="IndexLink"/>
              </w:rPr>
              <w:t>605</w:t>
            </w:r>
          </w:hyperlink>
        </w:p>
        <w:p>
          <w:pPr>
            <w:pStyle w:val="Contents3"/>
            <w:tabs>
              <w:tab w:val="clear" w:pos="8459"/>
              <w:tab w:val="right" w:pos="9026" w:leader="dot"/>
            </w:tabs>
            <w:rPr/>
          </w:pPr>
          <w:hyperlink w:anchor="__RefHeading___Toc9667559_2870459653">
            <w:r>
              <w:rPr>
                <w:webHidden/>
                <w:rStyle w:val="IndexLink"/>
                <w:rtl w:val="true"/>
              </w:rPr>
              <w:t>آیه پنجاه و دوم</w:t>
            </w:r>
            <w:r>
              <w:rPr>
                <w:rStyle w:val="IndexLink"/>
                <w:rtl w:val="true"/>
              </w:rPr>
              <w:tab/>
            </w:r>
            <w:r>
              <w:rPr>
                <w:rStyle w:val="IndexLink"/>
              </w:rPr>
              <w:t>606</w:t>
            </w:r>
          </w:hyperlink>
        </w:p>
        <w:p>
          <w:pPr>
            <w:pStyle w:val="Contents4"/>
            <w:tabs>
              <w:tab w:val="clear" w:pos="8176"/>
              <w:tab w:val="right" w:pos="9026" w:leader="dot"/>
            </w:tabs>
            <w:rPr/>
          </w:pPr>
          <w:hyperlink w:anchor="__RefHeading___Toc9667561_2870459653">
            <w:r>
              <w:rPr>
                <w:webHidden/>
                <w:rStyle w:val="IndexLink"/>
                <w:rtl w:val="true"/>
              </w:rPr>
              <w:t>اشاره</w:t>
            </w:r>
            <w:r>
              <w:rPr>
                <w:rStyle w:val="IndexLink"/>
                <w:rtl w:val="true"/>
              </w:rPr>
              <w:tab/>
            </w:r>
            <w:r>
              <w:rPr>
                <w:rStyle w:val="IndexLink"/>
              </w:rPr>
              <w:t>606</w:t>
            </w:r>
          </w:hyperlink>
        </w:p>
        <w:p>
          <w:pPr>
            <w:pStyle w:val="Contents4"/>
            <w:tabs>
              <w:tab w:val="clear" w:pos="8176"/>
              <w:tab w:val="right" w:pos="9026" w:leader="dot"/>
            </w:tabs>
            <w:rPr/>
          </w:pPr>
          <w:hyperlink w:anchor="__RefHeading___Toc9667563_2870459653">
            <w:r>
              <w:rPr>
                <w:webHidden/>
                <w:rStyle w:val="IndexLink"/>
                <w:rtl w:val="true"/>
              </w:rPr>
              <w:t xml:space="preserve">معنای </w:t>
            </w:r>
            <w:r>
              <w:rPr>
                <w:rStyle w:val="IndexLink"/>
                <w:rtl w:val="true"/>
              </w:rPr>
              <w:t>«</w:t>
            </w:r>
            <w:r>
              <w:rPr>
                <w:rStyle w:val="IndexLink"/>
                <w:rtl w:val="true"/>
              </w:rPr>
              <w:t>ویل</w:t>
            </w:r>
            <w:r>
              <w:rPr>
                <w:rStyle w:val="IndexLink"/>
                <w:rtl w:val="true"/>
              </w:rPr>
              <w:t>»</w:t>
              <w:tab/>
            </w:r>
            <w:r>
              <w:rPr>
                <w:rStyle w:val="IndexLink"/>
              </w:rPr>
              <w:t>606</w:t>
            </w:r>
          </w:hyperlink>
        </w:p>
        <w:p>
          <w:pPr>
            <w:pStyle w:val="Contents5"/>
            <w:tabs>
              <w:tab w:val="clear" w:pos="7892"/>
              <w:tab w:val="right" w:pos="9026" w:leader="dot"/>
            </w:tabs>
            <w:rPr/>
          </w:pPr>
          <w:hyperlink w:anchor="__RefHeading___Toc9667565_2870459653">
            <w:r>
              <w:rPr>
                <w:webHidden/>
                <w:rStyle w:val="IndexLink"/>
                <w:rtl w:val="true"/>
              </w:rPr>
              <w:t>اشاره</w:t>
            </w:r>
            <w:r>
              <w:rPr>
                <w:rStyle w:val="IndexLink"/>
                <w:rtl w:val="true"/>
              </w:rPr>
              <w:tab/>
            </w:r>
            <w:r>
              <w:rPr>
                <w:rStyle w:val="IndexLink"/>
              </w:rPr>
              <w:t>606</w:t>
            </w:r>
          </w:hyperlink>
        </w:p>
        <w:p>
          <w:pPr>
            <w:pStyle w:val="Contents5"/>
            <w:tabs>
              <w:tab w:val="clear" w:pos="7892"/>
              <w:tab w:val="right" w:pos="9026" w:leader="dot"/>
            </w:tabs>
            <w:rPr/>
          </w:pPr>
          <w:hyperlink w:anchor="__RefHeading___Toc9667567_2870459653">
            <w:r>
              <w:rPr>
                <w:webHidden/>
                <w:rStyle w:val="IndexLink"/>
              </w:rPr>
              <w:t>1</w:t>
            </w:r>
            <w:r>
              <w:rPr>
                <w:rStyle w:val="IndexLink"/>
                <w:rtl w:val="true"/>
              </w:rPr>
              <w:t xml:space="preserve">. </w:t>
            </w:r>
            <w:r>
              <w:rPr>
                <w:rStyle w:val="IndexLink"/>
                <w:rtl w:val="true"/>
              </w:rPr>
              <w:t>تمنای مرگ در قیامت</w:t>
            </w:r>
            <w:r>
              <w:rPr>
                <w:rStyle w:val="IndexLink"/>
                <w:rtl w:val="true"/>
              </w:rPr>
              <w:tab/>
            </w:r>
            <w:r>
              <w:rPr>
                <w:rStyle w:val="IndexLink"/>
              </w:rPr>
              <w:t>606</w:t>
            </w:r>
          </w:hyperlink>
        </w:p>
        <w:p>
          <w:pPr>
            <w:pStyle w:val="Contents5"/>
            <w:tabs>
              <w:tab w:val="clear" w:pos="7892"/>
              <w:tab w:val="right" w:pos="9026" w:leader="dot"/>
            </w:tabs>
            <w:rPr/>
          </w:pPr>
          <w:hyperlink w:anchor="__RefHeading___Toc9667569_2870459653">
            <w:r>
              <w:rPr>
                <w:webHidden/>
                <w:rStyle w:val="IndexLink"/>
              </w:rPr>
              <w:t>2</w:t>
            </w:r>
            <w:r>
              <w:rPr>
                <w:rStyle w:val="IndexLink"/>
                <w:rtl w:val="true"/>
              </w:rPr>
              <w:t xml:space="preserve">. </w:t>
            </w:r>
            <w:r>
              <w:rPr>
                <w:rStyle w:val="IndexLink"/>
                <w:rtl w:val="true"/>
              </w:rPr>
              <w:t>حکایت کافران از حال نکبت بارشان</w:t>
            </w:r>
            <w:r>
              <w:rPr>
                <w:rStyle w:val="IndexLink"/>
                <w:rtl w:val="true"/>
              </w:rPr>
              <w:tab/>
            </w:r>
            <w:r>
              <w:rPr>
                <w:rStyle w:val="IndexLink"/>
              </w:rPr>
              <w:t>607</w:t>
            </w:r>
          </w:hyperlink>
        </w:p>
        <w:p>
          <w:pPr>
            <w:pStyle w:val="Contents4"/>
            <w:tabs>
              <w:tab w:val="clear" w:pos="8176"/>
              <w:tab w:val="right" w:pos="9026" w:leader="dot"/>
            </w:tabs>
            <w:rPr/>
          </w:pPr>
          <w:hyperlink w:anchor="__RefHeading___Toc9667571_2870459653">
            <w:r>
              <w:rPr>
                <w:webHidden/>
                <w:rStyle w:val="IndexLink"/>
                <w:rtl w:val="true"/>
              </w:rPr>
              <w:t>بیدار شدن از خواب در قیامت</w:t>
            </w:r>
            <w:r>
              <w:rPr>
                <w:rStyle w:val="IndexLink"/>
                <w:rtl w:val="true"/>
              </w:rPr>
              <w:tab/>
            </w:r>
            <w:r>
              <w:rPr>
                <w:rStyle w:val="IndexLink"/>
              </w:rPr>
              <w:t>607</w:t>
            </w:r>
          </w:hyperlink>
        </w:p>
        <w:p>
          <w:pPr>
            <w:pStyle w:val="Contents4"/>
            <w:tabs>
              <w:tab w:val="clear" w:pos="8176"/>
              <w:tab w:val="right" w:pos="9026" w:leader="dot"/>
            </w:tabs>
            <w:rPr/>
          </w:pPr>
          <w:hyperlink w:anchor="__RefHeading___Toc9667573_2870459653">
            <w:r>
              <w:rPr>
                <w:webHidden/>
                <w:rStyle w:val="IndexLink"/>
                <w:rtl w:val="true"/>
              </w:rPr>
              <w:t>معنای برزخ</w:t>
            </w:r>
            <w:r>
              <w:rPr>
                <w:rStyle w:val="IndexLink"/>
                <w:rtl w:val="true"/>
              </w:rPr>
              <w:tab/>
            </w:r>
            <w:r>
              <w:rPr>
                <w:rStyle w:val="IndexLink"/>
              </w:rPr>
              <w:t>608</w:t>
            </w:r>
          </w:hyperlink>
        </w:p>
        <w:p>
          <w:pPr>
            <w:pStyle w:val="Contents5"/>
            <w:tabs>
              <w:tab w:val="clear" w:pos="7892"/>
              <w:tab w:val="right" w:pos="9026" w:leader="dot"/>
            </w:tabs>
            <w:rPr/>
          </w:pPr>
          <w:hyperlink w:anchor="__RefHeading___Toc9667575_2870459653">
            <w:r>
              <w:rPr>
                <w:webHidden/>
                <w:rStyle w:val="IndexLink"/>
                <w:rtl w:val="true"/>
              </w:rPr>
              <w:t>اشاره</w:t>
            </w:r>
            <w:r>
              <w:rPr>
                <w:rStyle w:val="IndexLink"/>
                <w:rtl w:val="true"/>
              </w:rPr>
              <w:tab/>
            </w:r>
            <w:r>
              <w:rPr>
                <w:rStyle w:val="IndexLink"/>
              </w:rPr>
              <w:t>608</w:t>
            </w:r>
          </w:hyperlink>
        </w:p>
        <w:p>
          <w:pPr>
            <w:pStyle w:val="Contents5"/>
            <w:tabs>
              <w:tab w:val="clear" w:pos="7892"/>
              <w:tab w:val="right" w:pos="9026" w:leader="dot"/>
            </w:tabs>
            <w:rPr/>
          </w:pPr>
          <w:hyperlink w:anchor="__RefHeading___Toc9667577_2870459653">
            <w:r>
              <w:rPr>
                <w:webHidden/>
                <w:rStyle w:val="IndexLink"/>
                <w:rtl w:val="true"/>
              </w:rPr>
              <w:t>احوال مردم در عالم برزخ</w:t>
            </w:r>
            <w:r>
              <w:rPr>
                <w:rStyle w:val="IndexLink"/>
                <w:rtl w:val="true"/>
              </w:rPr>
              <w:tab/>
            </w:r>
            <w:r>
              <w:rPr>
                <w:rStyle w:val="IndexLink"/>
              </w:rPr>
              <w:t>609</w:t>
            </w:r>
          </w:hyperlink>
        </w:p>
        <w:p>
          <w:pPr>
            <w:pStyle w:val="Contents5"/>
            <w:tabs>
              <w:tab w:val="clear" w:pos="7892"/>
              <w:tab w:val="right" w:pos="9026" w:leader="dot"/>
            </w:tabs>
            <w:rPr/>
          </w:pPr>
          <w:hyperlink w:anchor="__RefHeading___Toc9667579_2870459653">
            <w:r>
              <w:rPr>
                <w:webHidden/>
                <w:rStyle w:val="IndexLink"/>
                <w:rtl w:val="true"/>
              </w:rPr>
              <w:t>کیفیت عالم برزخ</w:t>
            </w:r>
            <w:r>
              <w:rPr>
                <w:rStyle w:val="IndexLink"/>
                <w:rtl w:val="true"/>
              </w:rPr>
              <w:tab/>
            </w:r>
            <w:r>
              <w:rPr>
                <w:rStyle w:val="IndexLink"/>
              </w:rPr>
              <w:t>611</w:t>
            </w:r>
          </w:hyperlink>
        </w:p>
        <w:p>
          <w:pPr>
            <w:pStyle w:val="Contents4"/>
            <w:tabs>
              <w:tab w:val="clear" w:pos="8176"/>
              <w:tab w:val="right" w:pos="9026" w:leader="dot"/>
            </w:tabs>
            <w:rPr/>
          </w:pPr>
          <w:hyperlink w:anchor="__RefHeading___Toc9667581_2870459653">
            <w:r>
              <w:rPr>
                <w:webHidden/>
                <w:rStyle w:val="IndexLink"/>
                <w:rtl w:val="true"/>
              </w:rPr>
              <w:t>وعده خدای رحمان</w:t>
            </w:r>
            <w:r>
              <w:rPr>
                <w:rStyle w:val="IndexLink"/>
                <w:rtl w:val="true"/>
              </w:rPr>
              <w:tab/>
            </w:r>
            <w:r>
              <w:rPr>
                <w:rStyle w:val="IndexLink"/>
              </w:rPr>
              <w:t>612</w:t>
            </w:r>
          </w:hyperlink>
        </w:p>
        <w:p>
          <w:pPr>
            <w:pStyle w:val="Contents4"/>
            <w:tabs>
              <w:tab w:val="clear" w:pos="8176"/>
              <w:tab w:val="right" w:pos="9026" w:leader="dot"/>
            </w:tabs>
            <w:rPr/>
          </w:pPr>
          <w:hyperlink w:anchor="__RefHeading___Toc9667583_2870459653">
            <w:r>
              <w:rPr>
                <w:webHidden/>
                <w:rStyle w:val="IndexLink"/>
                <w:rtl w:val="true"/>
              </w:rPr>
              <w:t>خروج کافران از غفلت و نسیان</w:t>
            </w:r>
            <w:r>
              <w:rPr>
                <w:rStyle w:val="IndexLink"/>
                <w:rtl w:val="true"/>
              </w:rPr>
              <w:tab/>
            </w:r>
            <w:r>
              <w:rPr>
                <w:rStyle w:val="IndexLink"/>
              </w:rPr>
              <w:t>612</w:t>
            </w:r>
          </w:hyperlink>
        </w:p>
        <w:p>
          <w:pPr>
            <w:pStyle w:val="Contents4"/>
            <w:tabs>
              <w:tab w:val="clear" w:pos="8176"/>
              <w:tab w:val="right" w:pos="9026" w:leader="dot"/>
            </w:tabs>
            <w:rPr/>
          </w:pPr>
          <w:hyperlink w:anchor="__RefHeading___Toc9667585_2870459653">
            <w:r>
              <w:rPr>
                <w:webHidden/>
                <w:rStyle w:val="IndexLink"/>
                <w:rtl w:val="true"/>
              </w:rPr>
              <w:t>به یاد آوردن رحمت عامه الهی در قیامت</w:t>
            </w:r>
            <w:r>
              <w:rPr>
                <w:rStyle w:val="IndexLink"/>
                <w:rtl w:val="true"/>
              </w:rPr>
              <w:tab/>
            </w:r>
            <w:r>
              <w:rPr>
                <w:rStyle w:val="IndexLink"/>
              </w:rPr>
              <w:t>613</w:t>
            </w:r>
          </w:hyperlink>
        </w:p>
        <w:p>
          <w:pPr>
            <w:pStyle w:val="Contents4"/>
            <w:tabs>
              <w:tab w:val="clear" w:pos="8176"/>
              <w:tab w:val="right" w:pos="9026" w:leader="dot"/>
            </w:tabs>
            <w:rPr/>
          </w:pPr>
          <w:hyperlink w:anchor="__RefHeading___Toc9667587_2870459653">
            <w:r>
              <w:rPr>
                <w:webHidden/>
                <w:rStyle w:val="IndexLink"/>
                <w:rtl w:val="true"/>
              </w:rPr>
              <w:t>اعتراف منکران به راستگویی رسولان</w:t>
            </w:r>
            <w:r>
              <w:rPr>
                <w:rStyle w:val="IndexLink"/>
                <w:rtl w:val="true"/>
              </w:rPr>
              <w:tab/>
            </w:r>
            <w:r>
              <w:rPr>
                <w:rStyle w:val="IndexLink"/>
              </w:rPr>
              <w:t>613</w:t>
            </w:r>
          </w:hyperlink>
        </w:p>
        <w:p>
          <w:pPr>
            <w:pStyle w:val="Contents4"/>
            <w:tabs>
              <w:tab w:val="clear" w:pos="8176"/>
              <w:tab w:val="right" w:pos="9026" w:leader="dot"/>
            </w:tabs>
            <w:rPr/>
          </w:pPr>
          <w:hyperlink w:anchor="__RefHeading___Toc9667589_2870459653">
            <w:r>
              <w:rPr>
                <w:webHidden/>
                <w:rStyle w:val="IndexLink"/>
                <w:rtl w:val="true"/>
              </w:rPr>
              <w:t>پاسخ فرشتگان از پرسش کافران</w:t>
            </w:r>
            <w:r>
              <w:rPr>
                <w:rStyle w:val="IndexLink"/>
                <w:rtl w:val="true"/>
              </w:rPr>
              <w:tab/>
            </w:r>
            <w:r>
              <w:rPr>
                <w:rStyle w:val="IndexLink"/>
              </w:rPr>
              <w:t>614</w:t>
            </w:r>
          </w:hyperlink>
        </w:p>
        <w:p>
          <w:pPr>
            <w:pStyle w:val="Contents3"/>
            <w:tabs>
              <w:tab w:val="clear" w:pos="8459"/>
              <w:tab w:val="right" w:pos="9026" w:leader="dot"/>
            </w:tabs>
            <w:rPr/>
          </w:pPr>
          <w:hyperlink w:anchor="__RefHeading___Toc9667591_2870459653">
            <w:r>
              <w:rPr>
                <w:webHidden/>
                <w:rStyle w:val="IndexLink"/>
                <w:rtl w:val="true"/>
              </w:rPr>
              <w:t>آیه پنجاه و سوم</w:t>
            </w:r>
            <w:r>
              <w:rPr>
                <w:rStyle w:val="IndexLink"/>
                <w:rtl w:val="true"/>
              </w:rPr>
              <w:tab/>
            </w:r>
            <w:r>
              <w:rPr>
                <w:rStyle w:val="IndexLink"/>
              </w:rPr>
              <w:t>615</w:t>
            </w:r>
          </w:hyperlink>
        </w:p>
        <w:p>
          <w:pPr>
            <w:pStyle w:val="Contents4"/>
            <w:tabs>
              <w:tab w:val="clear" w:pos="8176"/>
              <w:tab w:val="right" w:pos="9026" w:leader="dot"/>
            </w:tabs>
            <w:rPr/>
          </w:pPr>
          <w:hyperlink w:anchor="__RefHeading___Toc9667593_2870459653">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9667595_2870459653">
            <w:r>
              <w:rPr>
                <w:webHidden/>
                <w:rStyle w:val="IndexLink"/>
                <w:rtl w:val="true"/>
              </w:rPr>
              <w:t>برانگیخته شدن ناگهانی</w:t>
            </w:r>
            <w:r>
              <w:rPr>
                <w:rStyle w:val="IndexLink"/>
                <w:rtl w:val="true"/>
              </w:rPr>
              <w:tab/>
            </w:r>
            <w:r>
              <w:rPr>
                <w:rStyle w:val="IndexLink"/>
              </w:rPr>
              <w:t>615</w:t>
            </w:r>
          </w:hyperlink>
        </w:p>
        <w:p>
          <w:pPr>
            <w:pStyle w:val="Contents4"/>
            <w:tabs>
              <w:tab w:val="clear" w:pos="8176"/>
              <w:tab w:val="right" w:pos="9026" w:leader="dot"/>
            </w:tabs>
            <w:rPr/>
          </w:pPr>
          <w:hyperlink w:anchor="__RefHeading___Toc9667597_2870459653">
            <w:r>
              <w:rPr>
                <w:webHidden/>
                <w:rStyle w:val="IndexLink"/>
                <w:rtl w:val="true"/>
              </w:rPr>
              <w:t>حیات دنیوی، برزخى و اخروى</w:t>
            </w:r>
            <w:r>
              <w:rPr>
                <w:rStyle w:val="IndexLink"/>
                <w:rtl w:val="true"/>
              </w:rPr>
              <w:tab/>
            </w:r>
            <w:r>
              <w:rPr>
                <w:rStyle w:val="IndexLink"/>
              </w:rPr>
              <w:t>617</w:t>
            </w:r>
          </w:hyperlink>
        </w:p>
        <w:p>
          <w:pPr>
            <w:pStyle w:val="Contents3"/>
            <w:tabs>
              <w:tab w:val="clear" w:pos="8459"/>
              <w:tab w:val="right" w:pos="9026" w:leader="dot"/>
            </w:tabs>
            <w:rPr/>
          </w:pPr>
          <w:hyperlink w:anchor="__RefHeading___Toc9667599_2870459653">
            <w:r>
              <w:rPr>
                <w:webHidden/>
                <w:rStyle w:val="IndexLink"/>
                <w:rtl w:val="true"/>
              </w:rPr>
              <w:t>آیه پنجاه و چهارم</w:t>
            </w:r>
            <w:r>
              <w:rPr>
                <w:rStyle w:val="IndexLink"/>
                <w:rtl w:val="true"/>
              </w:rPr>
              <w:tab/>
            </w:r>
            <w:r>
              <w:rPr>
                <w:rStyle w:val="IndexLink"/>
              </w:rPr>
              <w:t>619</w:t>
            </w:r>
          </w:hyperlink>
        </w:p>
        <w:p>
          <w:pPr>
            <w:pStyle w:val="Contents4"/>
            <w:tabs>
              <w:tab w:val="clear" w:pos="8176"/>
              <w:tab w:val="right" w:pos="9026" w:leader="dot"/>
            </w:tabs>
            <w:rPr/>
          </w:pPr>
          <w:hyperlink w:anchor="__RefHeading___Toc9667601_2870459653">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9667603_2870459653">
            <w:r>
              <w:rPr>
                <w:webHidden/>
                <w:rStyle w:val="IndexLink"/>
                <w:rtl w:val="true"/>
              </w:rPr>
              <w:t>اوصاف روز قیامت</w:t>
            </w:r>
            <w:r>
              <w:rPr>
                <w:rStyle w:val="IndexLink"/>
                <w:rtl w:val="true"/>
              </w:rPr>
              <w:tab/>
            </w:r>
            <w:r>
              <w:rPr>
                <w:rStyle w:val="IndexLink"/>
              </w:rPr>
              <w:t>619</w:t>
            </w:r>
          </w:hyperlink>
        </w:p>
        <w:p>
          <w:pPr>
            <w:pStyle w:val="Contents5"/>
            <w:tabs>
              <w:tab w:val="clear" w:pos="7892"/>
              <w:tab w:val="right" w:pos="9026" w:leader="dot"/>
            </w:tabs>
            <w:rPr/>
          </w:pPr>
          <w:hyperlink w:anchor="__RefHeading___Toc9667605_2870459653">
            <w:r>
              <w:rPr>
                <w:webHidden/>
                <w:rStyle w:val="IndexLink"/>
                <w:rtl w:val="true"/>
              </w:rPr>
              <w:t>اشاره</w:t>
            </w:r>
            <w:r>
              <w:rPr>
                <w:rStyle w:val="IndexLink"/>
                <w:rtl w:val="true"/>
              </w:rPr>
              <w:tab/>
            </w:r>
            <w:r>
              <w:rPr>
                <w:rStyle w:val="IndexLink"/>
              </w:rPr>
              <w:t>619</w:t>
            </w:r>
          </w:hyperlink>
        </w:p>
        <w:p>
          <w:pPr>
            <w:pStyle w:val="Contents5"/>
            <w:tabs>
              <w:tab w:val="clear" w:pos="7892"/>
              <w:tab w:val="right" w:pos="9026" w:leader="dot"/>
            </w:tabs>
            <w:rPr/>
          </w:pPr>
          <w:hyperlink w:anchor="__RefHeading___Toc9667607_2870459653">
            <w:r>
              <w:rPr>
                <w:webHidden/>
                <w:rStyle w:val="IndexLink"/>
              </w:rPr>
              <w:t>1</w:t>
            </w:r>
            <w:r>
              <w:rPr>
                <w:rStyle w:val="IndexLink"/>
                <w:rtl w:val="true"/>
              </w:rPr>
              <w:t xml:space="preserve">. </w:t>
            </w:r>
            <w:r>
              <w:rPr>
                <w:rStyle w:val="IndexLink"/>
                <w:rtl w:val="true"/>
              </w:rPr>
              <w:t>روزی سخت همراه با ترس و اضطراب</w:t>
            </w:r>
            <w:r>
              <w:rPr>
                <w:rStyle w:val="IndexLink"/>
                <w:rtl w:val="true"/>
              </w:rPr>
              <w:tab/>
            </w:r>
            <w:r>
              <w:rPr>
                <w:rStyle w:val="IndexLink"/>
              </w:rPr>
              <w:t>619</w:t>
            </w:r>
          </w:hyperlink>
        </w:p>
        <w:p>
          <w:pPr>
            <w:pStyle w:val="Contents5"/>
            <w:tabs>
              <w:tab w:val="clear" w:pos="7892"/>
              <w:tab w:val="right" w:pos="9026" w:leader="dot"/>
            </w:tabs>
            <w:rPr/>
          </w:pPr>
          <w:hyperlink w:anchor="__RefHeading___Toc9667609_2870459653">
            <w:r>
              <w:rPr>
                <w:webHidden/>
                <w:rStyle w:val="IndexLink"/>
              </w:rPr>
              <w:t>2</w:t>
            </w:r>
            <w:r>
              <w:rPr>
                <w:rStyle w:val="IndexLink"/>
                <w:rtl w:val="true"/>
              </w:rPr>
              <w:t xml:space="preserve">. </w:t>
            </w:r>
            <w:r>
              <w:rPr>
                <w:rStyle w:val="IndexLink"/>
                <w:rtl w:val="true"/>
              </w:rPr>
              <w:t>روزی طولانی</w:t>
            </w:r>
            <w:r>
              <w:rPr>
                <w:rStyle w:val="IndexLink"/>
                <w:rtl w:val="true"/>
              </w:rPr>
              <w:tab/>
            </w:r>
            <w:r>
              <w:rPr>
                <w:rStyle w:val="IndexLink"/>
              </w:rPr>
              <w:t>620</w:t>
            </w:r>
          </w:hyperlink>
        </w:p>
        <w:p>
          <w:pPr>
            <w:pStyle w:val="Contents5"/>
            <w:tabs>
              <w:tab w:val="clear" w:pos="7892"/>
              <w:tab w:val="right" w:pos="9026" w:leader="dot"/>
            </w:tabs>
            <w:rPr/>
          </w:pPr>
          <w:hyperlink w:anchor="__RefHeading___Toc9667611_2870459653">
            <w:r>
              <w:rPr>
                <w:webHidden/>
                <w:rStyle w:val="IndexLink"/>
              </w:rPr>
              <w:t>3</w:t>
            </w:r>
            <w:r>
              <w:rPr>
                <w:rStyle w:val="IndexLink"/>
                <w:rtl w:val="true"/>
              </w:rPr>
              <w:t xml:space="preserve">. </w:t>
            </w:r>
            <w:r>
              <w:rPr>
                <w:rStyle w:val="IndexLink"/>
                <w:rtl w:val="true"/>
              </w:rPr>
              <w:t>عدم قبول عذر و بهانه</w:t>
            </w:r>
            <w:r>
              <w:rPr>
                <w:rStyle w:val="IndexLink"/>
                <w:rtl w:val="true"/>
              </w:rPr>
              <w:tab/>
            </w:r>
            <w:r>
              <w:rPr>
                <w:rStyle w:val="IndexLink"/>
              </w:rPr>
              <w:t>621</w:t>
            </w:r>
          </w:hyperlink>
        </w:p>
        <w:p>
          <w:pPr>
            <w:pStyle w:val="Contents5"/>
            <w:tabs>
              <w:tab w:val="clear" w:pos="7892"/>
              <w:tab w:val="right" w:pos="9026" w:leader="dot"/>
            </w:tabs>
            <w:rPr/>
          </w:pPr>
          <w:hyperlink w:anchor="__RefHeading___Toc9667613_2870459653">
            <w:r>
              <w:rPr>
                <w:webHidden/>
                <w:rStyle w:val="IndexLink"/>
              </w:rPr>
              <w:t>4</w:t>
            </w:r>
            <w:r>
              <w:rPr>
                <w:rStyle w:val="IndexLink"/>
                <w:rtl w:val="true"/>
              </w:rPr>
              <w:t xml:space="preserve">. </w:t>
            </w:r>
            <w:r>
              <w:rPr>
                <w:rStyle w:val="IndexLink"/>
                <w:rtl w:val="true"/>
              </w:rPr>
              <w:t>روز عدل و جزاء</w:t>
            </w:r>
            <w:r>
              <w:rPr>
                <w:rStyle w:val="IndexLink"/>
                <w:rtl w:val="true"/>
              </w:rPr>
              <w:tab/>
            </w:r>
            <w:r>
              <w:rPr>
                <w:rStyle w:val="IndexLink"/>
              </w:rPr>
              <w:t>621</w:t>
            </w:r>
          </w:hyperlink>
        </w:p>
        <w:p>
          <w:pPr>
            <w:pStyle w:val="Contents5"/>
            <w:tabs>
              <w:tab w:val="clear" w:pos="7892"/>
              <w:tab w:val="right" w:pos="9026" w:leader="dot"/>
            </w:tabs>
            <w:rPr/>
          </w:pPr>
          <w:hyperlink w:anchor="__RefHeading___Toc9667615_2870459653">
            <w:r>
              <w:rPr>
                <w:webHidden/>
                <w:rStyle w:val="IndexLink"/>
                <w:rtl w:val="true"/>
              </w:rPr>
              <w:t>روزی بدون ظلم</w:t>
            </w:r>
            <w:r>
              <w:rPr>
                <w:rStyle w:val="IndexLink"/>
                <w:rtl w:val="true"/>
              </w:rPr>
              <w:tab/>
            </w:r>
            <w:r>
              <w:rPr>
                <w:rStyle w:val="IndexLink"/>
              </w:rPr>
              <w:t>622</w:t>
            </w:r>
          </w:hyperlink>
        </w:p>
        <w:p>
          <w:pPr>
            <w:pStyle w:val="Contents4"/>
            <w:tabs>
              <w:tab w:val="clear" w:pos="8176"/>
              <w:tab w:val="right" w:pos="9026" w:leader="dot"/>
            </w:tabs>
            <w:rPr/>
          </w:pPr>
          <w:hyperlink w:anchor="__RefHeading___Toc9667617_2870459653">
            <w:r>
              <w:rPr>
                <w:webHidden/>
                <w:rStyle w:val="IndexLink"/>
                <w:rtl w:val="true"/>
              </w:rPr>
              <w:t>جزای اعمال</w:t>
            </w:r>
            <w:r>
              <w:rPr>
                <w:rStyle w:val="IndexLink"/>
                <w:rtl w:val="true"/>
              </w:rPr>
              <w:tab/>
            </w:r>
            <w:r>
              <w:rPr>
                <w:rStyle w:val="IndexLink"/>
              </w:rPr>
              <w:t>622</w:t>
            </w:r>
          </w:hyperlink>
        </w:p>
        <w:p>
          <w:pPr>
            <w:pStyle w:val="Contents5"/>
            <w:tabs>
              <w:tab w:val="clear" w:pos="7892"/>
              <w:tab w:val="right" w:pos="9026" w:leader="dot"/>
            </w:tabs>
            <w:rPr/>
          </w:pPr>
          <w:hyperlink w:anchor="__RefHeading___Toc9667619_2870459653">
            <w:r>
              <w:rPr>
                <w:webHidden/>
                <w:rStyle w:val="IndexLink"/>
                <w:rtl w:val="true"/>
              </w:rPr>
              <w:t>اشاره</w:t>
            </w:r>
            <w:r>
              <w:rPr>
                <w:rStyle w:val="IndexLink"/>
                <w:rtl w:val="true"/>
              </w:rPr>
              <w:tab/>
            </w:r>
            <w:r>
              <w:rPr>
                <w:rStyle w:val="IndexLink"/>
              </w:rPr>
              <w:t>622</w:t>
            </w:r>
          </w:hyperlink>
        </w:p>
        <w:p>
          <w:pPr>
            <w:pStyle w:val="Contents5"/>
            <w:tabs>
              <w:tab w:val="clear" w:pos="7892"/>
              <w:tab w:val="right" w:pos="9026" w:leader="dot"/>
            </w:tabs>
            <w:rPr/>
          </w:pPr>
          <w:hyperlink w:anchor="__RefHeading___Toc9667621_2870459653">
            <w:r>
              <w:rPr>
                <w:webHidden/>
                <w:rStyle w:val="IndexLink"/>
                <w:rtl w:val="true"/>
              </w:rPr>
              <w:t>الف</w:t>
            </w:r>
            <w:r>
              <w:rPr>
                <w:rStyle w:val="IndexLink"/>
                <w:rtl w:val="true"/>
              </w:rPr>
              <w:t xml:space="preserve">: </w:t>
            </w:r>
            <w:r>
              <w:rPr>
                <w:rStyle w:val="IndexLink"/>
                <w:rtl w:val="true"/>
              </w:rPr>
              <w:t>جزا در برابر عمل</w:t>
            </w:r>
            <w:r>
              <w:rPr>
                <w:rStyle w:val="IndexLink"/>
                <w:rtl w:val="true"/>
              </w:rPr>
              <w:tab/>
            </w:r>
            <w:r>
              <w:rPr>
                <w:rStyle w:val="IndexLink"/>
              </w:rPr>
              <w:t>623</w:t>
            </w:r>
          </w:hyperlink>
        </w:p>
        <w:p>
          <w:pPr>
            <w:pStyle w:val="Contents5"/>
            <w:tabs>
              <w:tab w:val="clear" w:pos="7892"/>
              <w:tab w:val="right" w:pos="9026" w:leader="dot"/>
            </w:tabs>
            <w:rPr/>
          </w:pPr>
          <w:hyperlink w:anchor="__RefHeading___Toc9667623_2870459653">
            <w:r>
              <w:rPr>
                <w:webHidden/>
                <w:rStyle w:val="IndexLink"/>
                <w:rtl w:val="true"/>
              </w:rPr>
              <w:t>ب</w:t>
            </w:r>
            <w:r>
              <w:rPr>
                <w:rStyle w:val="IndexLink"/>
                <w:rtl w:val="true"/>
              </w:rPr>
              <w:t xml:space="preserve">: </w:t>
            </w:r>
            <w:r>
              <w:rPr>
                <w:rStyle w:val="IndexLink"/>
                <w:rtl w:val="true"/>
              </w:rPr>
              <w:t>جزا به عین عمل</w:t>
            </w:r>
            <w:r>
              <w:rPr>
                <w:rStyle w:val="IndexLink"/>
                <w:rtl w:val="true"/>
              </w:rPr>
              <w:tab/>
            </w:r>
            <w:r>
              <w:rPr>
                <w:rStyle w:val="IndexLink"/>
              </w:rPr>
              <w:t>624</w:t>
            </w:r>
          </w:hyperlink>
        </w:p>
        <w:p>
          <w:pPr>
            <w:pStyle w:val="Contents4"/>
            <w:tabs>
              <w:tab w:val="clear" w:pos="8176"/>
              <w:tab w:val="right" w:pos="9026" w:leader="dot"/>
            </w:tabs>
            <w:rPr/>
          </w:pPr>
          <w:hyperlink w:anchor="__RefHeading___Toc9667625_2870459653">
            <w:r>
              <w:rPr>
                <w:webHidden/>
                <w:rStyle w:val="IndexLink"/>
                <w:rtl w:val="true"/>
              </w:rPr>
              <w:t xml:space="preserve">تأثیر </w:t>
            </w:r>
            <w:r>
              <w:rPr>
                <w:rStyle w:val="IndexLink"/>
                <w:rtl w:val="true"/>
              </w:rPr>
              <w:t>«</w:t>
            </w:r>
            <w:r>
              <w:rPr>
                <w:rStyle w:val="IndexLink"/>
                <w:rtl w:val="true"/>
              </w:rPr>
              <w:t>باء</w:t>
            </w:r>
            <w:r>
              <w:rPr>
                <w:rStyle w:val="IndexLink"/>
                <w:rtl w:val="true"/>
              </w:rPr>
              <w:t xml:space="preserve">» </w:t>
            </w:r>
            <w:r>
              <w:rPr>
                <w:rStyle w:val="IndexLink"/>
                <w:rtl w:val="true"/>
              </w:rPr>
              <w:t>در تغییر معانی</w:t>
            </w:r>
            <w:r>
              <w:rPr>
                <w:rStyle w:val="IndexLink"/>
                <w:rtl w:val="true"/>
              </w:rPr>
              <w:tab/>
            </w:r>
            <w:r>
              <w:rPr>
                <w:rStyle w:val="IndexLink"/>
              </w:rPr>
              <w:t>625</w:t>
            </w:r>
          </w:hyperlink>
        </w:p>
        <w:p>
          <w:pPr>
            <w:pStyle w:val="Contents5"/>
            <w:tabs>
              <w:tab w:val="clear" w:pos="7892"/>
              <w:tab w:val="right" w:pos="9026" w:leader="dot"/>
            </w:tabs>
            <w:rPr/>
          </w:pPr>
          <w:hyperlink w:anchor="__RefHeading___Toc9667627_2870459653">
            <w:r>
              <w:rPr>
                <w:webHidden/>
                <w:rStyle w:val="IndexLink"/>
                <w:rtl w:val="true"/>
              </w:rPr>
              <w:t>اشاره</w:t>
            </w:r>
            <w:r>
              <w:rPr>
                <w:rStyle w:val="IndexLink"/>
                <w:rtl w:val="true"/>
              </w:rPr>
              <w:tab/>
            </w:r>
            <w:r>
              <w:rPr>
                <w:rStyle w:val="IndexLink"/>
              </w:rPr>
              <w:t>625</w:t>
            </w:r>
          </w:hyperlink>
        </w:p>
        <w:p>
          <w:pPr>
            <w:pStyle w:val="Contents5"/>
            <w:tabs>
              <w:tab w:val="clear" w:pos="7892"/>
              <w:tab w:val="right" w:pos="9026" w:leader="dot"/>
            </w:tabs>
            <w:rPr/>
          </w:pPr>
          <w:hyperlink w:anchor="__RefHeading___Toc9667629_2870459653">
            <w:r>
              <w:rPr>
                <w:webHidden/>
                <w:rStyle w:val="IndexLink"/>
                <w:rtl w:val="true"/>
              </w:rPr>
              <w:t xml:space="preserve">نمونه ای دیگر از تأثیر </w:t>
            </w:r>
            <w:r>
              <w:rPr>
                <w:rStyle w:val="IndexLink"/>
                <w:rtl w:val="true"/>
              </w:rPr>
              <w:t>«</w:t>
            </w:r>
            <w:r>
              <w:rPr>
                <w:rStyle w:val="IndexLink"/>
                <w:rtl w:val="true"/>
              </w:rPr>
              <w:t xml:space="preserve">باء </w:t>
            </w:r>
            <w:r>
              <w:rPr>
                <w:rStyle w:val="IndexLink"/>
                <w:rtl w:val="true"/>
              </w:rPr>
              <w:t xml:space="preserve">» </w:t>
            </w:r>
            <w:r>
              <w:rPr>
                <w:rStyle w:val="IndexLink"/>
                <w:rtl w:val="true"/>
              </w:rPr>
              <w:t>در تغییر معانی</w:t>
            </w:r>
            <w:r>
              <w:rPr>
                <w:rStyle w:val="IndexLink"/>
                <w:rtl w:val="true"/>
              </w:rPr>
              <w:tab/>
            </w:r>
            <w:r>
              <w:rPr>
                <w:rStyle w:val="IndexLink"/>
              </w:rPr>
              <w:t>625</w:t>
            </w:r>
          </w:hyperlink>
        </w:p>
        <w:p>
          <w:pPr>
            <w:pStyle w:val="Contents4"/>
            <w:tabs>
              <w:tab w:val="clear" w:pos="8176"/>
              <w:tab w:val="right" w:pos="9026" w:leader="dot"/>
            </w:tabs>
            <w:rPr/>
          </w:pPr>
          <w:hyperlink w:anchor="__RefHeading___Toc9667631_2870459653">
            <w:r>
              <w:rPr>
                <w:webHidden/>
                <w:rStyle w:val="IndexLink"/>
                <w:rtl w:val="true"/>
              </w:rPr>
              <w:t>دلالت هر دو تعبیر بر تجسّم اعمال</w:t>
            </w:r>
            <w:r>
              <w:rPr>
                <w:rStyle w:val="IndexLink"/>
                <w:rtl w:val="true"/>
              </w:rPr>
              <w:tab/>
            </w:r>
            <w:r>
              <w:rPr>
                <w:rStyle w:val="IndexLink"/>
              </w:rPr>
              <w:t>628</w:t>
            </w:r>
          </w:hyperlink>
        </w:p>
        <w:p>
          <w:pPr>
            <w:pStyle w:val="Contents4"/>
            <w:tabs>
              <w:tab w:val="clear" w:pos="8176"/>
              <w:tab w:val="right" w:pos="9026" w:leader="dot"/>
            </w:tabs>
            <w:rPr/>
          </w:pPr>
          <w:hyperlink w:anchor="__RefHeading___Toc9667633_2870459653">
            <w:r>
              <w:rPr>
                <w:webHidden/>
                <w:rStyle w:val="IndexLink"/>
                <w:rtl w:val="true"/>
              </w:rPr>
              <w:t>شواهد روایی بر تجسّم اعمال</w:t>
            </w:r>
            <w:r>
              <w:rPr>
                <w:rStyle w:val="IndexLink"/>
                <w:rtl w:val="true"/>
              </w:rPr>
              <w:tab/>
            </w:r>
            <w:r>
              <w:rPr>
                <w:rStyle w:val="IndexLink"/>
              </w:rPr>
              <w:t>628</w:t>
            </w:r>
          </w:hyperlink>
        </w:p>
        <w:p>
          <w:pPr>
            <w:pStyle w:val="Contents4"/>
            <w:tabs>
              <w:tab w:val="clear" w:pos="8176"/>
              <w:tab w:val="right" w:pos="9026" w:leader="dot"/>
            </w:tabs>
            <w:rPr/>
          </w:pPr>
          <w:hyperlink w:anchor="__RefHeading___Toc9667635_2870459653">
            <w:r>
              <w:rPr>
                <w:webHidden/>
                <w:rStyle w:val="IndexLink"/>
                <w:rtl w:val="true"/>
              </w:rPr>
              <w:t>از بین رفتن زمینه ظلم با تجسّم عمل</w:t>
            </w:r>
            <w:r>
              <w:rPr>
                <w:rStyle w:val="IndexLink"/>
                <w:rtl w:val="true"/>
              </w:rPr>
              <w:tab/>
            </w:r>
            <w:r>
              <w:rPr>
                <w:rStyle w:val="IndexLink"/>
              </w:rPr>
              <w:t>629</w:t>
            </w:r>
          </w:hyperlink>
        </w:p>
        <w:p>
          <w:pPr>
            <w:pStyle w:val="Contents4"/>
            <w:tabs>
              <w:tab w:val="clear" w:pos="8176"/>
              <w:tab w:val="right" w:pos="9026" w:leader="dot"/>
            </w:tabs>
            <w:rPr/>
          </w:pPr>
          <w:hyperlink w:anchor="__RefHeading___Toc9667637_2870459653">
            <w:r>
              <w:rPr>
                <w:webHidden/>
                <w:rStyle w:val="IndexLink"/>
                <w:rtl w:val="true"/>
              </w:rPr>
              <w:t>عدم منافات تجسّم اعمال با تفضّل پروردگار</w:t>
            </w:r>
            <w:r>
              <w:rPr>
                <w:rStyle w:val="IndexLink"/>
                <w:rtl w:val="true"/>
              </w:rPr>
              <w:tab/>
            </w:r>
            <w:r>
              <w:rPr>
                <w:rStyle w:val="IndexLink"/>
              </w:rPr>
              <w:t>630</w:t>
            </w:r>
          </w:hyperlink>
        </w:p>
        <w:p>
          <w:pPr>
            <w:pStyle w:val="Contents4"/>
            <w:tabs>
              <w:tab w:val="clear" w:pos="8176"/>
              <w:tab w:val="right" w:pos="9026" w:leader="dot"/>
            </w:tabs>
            <w:rPr/>
          </w:pPr>
          <w:hyperlink w:anchor="__RefHeading___Toc9667639_2870459653">
            <w:r>
              <w:rPr>
                <w:webHidden/>
                <w:rStyle w:val="IndexLink"/>
                <w:rtl w:val="true"/>
              </w:rPr>
              <w:t>تجسّم اعمال، فوق جزاهای کیفری و حقوقی</w:t>
            </w:r>
            <w:r>
              <w:rPr>
                <w:rStyle w:val="IndexLink"/>
                <w:rtl w:val="true"/>
              </w:rPr>
              <w:tab/>
            </w:r>
            <w:r>
              <w:rPr>
                <w:rStyle w:val="IndexLink"/>
              </w:rPr>
              <w:t>631</w:t>
            </w:r>
          </w:hyperlink>
        </w:p>
        <w:p>
          <w:pPr>
            <w:pStyle w:val="Contents3"/>
            <w:tabs>
              <w:tab w:val="clear" w:pos="8459"/>
              <w:tab w:val="right" w:pos="9026" w:leader="dot"/>
            </w:tabs>
            <w:rPr/>
          </w:pPr>
          <w:hyperlink w:anchor="__RefHeading___Toc9667641_2870459653">
            <w:r>
              <w:rPr>
                <w:webHidden/>
                <w:rStyle w:val="IndexLink"/>
                <w:rtl w:val="true"/>
              </w:rPr>
              <w:t>آیه پنجاه و پنجم</w:t>
            </w:r>
            <w:r>
              <w:rPr>
                <w:rStyle w:val="IndexLink"/>
                <w:rtl w:val="true"/>
              </w:rPr>
              <w:tab/>
            </w:r>
            <w:r>
              <w:rPr>
                <w:rStyle w:val="IndexLink"/>
              </w:rPr>
              <w:t>633</w:t>
            </w:r>
          </w:hyperlink>
        </w:p>
        <w:p>
          <w:pPr>
            <w:pStyle w:val="Contents4"/>
            <w:tabs>
              <w:tab w:val="clear" w:pos="8176"/>
              <w:tab w:val="right" w:pos="9026" w:leader="dot"/>
            </w:tabs>
            <w:rPr/>
          </w:pPr>
          <w:hyperlink w:anchor="__RefHeading___Toc9667643_2870459653">
            <w:r>
              <w:rPr>
                <w:webHidden/>
                <w:rStyle w:val="IndexLink"/>
                <w:rtl w:val="true"/>
              </w:rPr>
              <w:t>اشاره</w:t>
            </w:r>
            <w:r>
              <w:rPr>
                <w:rStyle w:val="IndexLink"/>
                <w:rtl w:val="true"/>
              </w:rPr>
              <w:tab/>
            </w:r>
            <w:r>
              <w:rPr>
                <w:rStyle w:val="IndexLink"/>
              </w:rPr>
              <w:t>633</w:t>
            </w:r>
          </w:hyperlink>
        </w:p>
        <w:p>
          <w:pPr>
            <w:pStyle w:val="Contents4"/>
            <w:tabs>
              <w:tab w:val="clear" w:pos="8176"/>
              <w:tab w:val="right" w:pos="9026" w:leader="dot"/>
            </w:tabs>
            <w:rPr/>
          </w:pPr>
          <w:hyperlink w:anchor="__RefHeading___Toc9667645_2870459653">
            <w:r>
              <w:rPr>
                <w:webHidden/>
                <w:rStyle w:val="IndexLink"/>
                <w:rtl w:val="true"/>
              </w:rPr>
              <w:t>نعمت های بهشتی مؤمنان</w:t>
            </w:r>
            <w:r>
              <w:rPr>
                <w:rStyle w:val="IndexLink"/>
                <w:rtl w:val="true"/>
              </w:rPr>
              <w:tab/>
            </w:r>
            <w:r>
              <w:rPr>
                <w:rStyle w:val="IndexLink"/>
              </w:rPr>
              <w:t>633</w:t>
            </w:r>
          </w:hyperlink>
        </w:p>
        <w:p>
          <w:pPr>
            <w:pStyle w:val="Contents4"/>
            <w:tabs>
              <w:tab w:val="clear" w:pos="8176"/>
              <w:tab w:val="right" w:pos="9026" w:leader="dot"/>
            </w:tabs>
            <w:rPr/>
          </w:pPr>
          <w:hyperlink w:anchor="__RefHeading___Toc9667647_2870459653">
            <w:r>
              <w:rPr>
                <w:webHidden/>
                <w:rStyle w:val="IndexLink"/>
                <w:rtl w:val="true"/>
              </w:rPr>
              <w:t>سرور و شادمانی ؛ سرگرمی اهل بهشت</w:t>
            </w:r>
            <w:r>
              <w:rPr>
                <w:rStyle w:val="IndexLink"/>
                <w:rtl w:val="true"/>
              </w:rPr>
              <w:tab/>
            </w:r>
            <w:r>
              <w:rPr>
                <w:rStyle w:val="IndexLink"/>
              </w:rPr>
              <w:t>633</w:t>
            </w:r>
          </w:hyperlink>
        </w:p>
        <w:p>
          <w:pPr>
            <w:pStyle w:val="Contents4"/>
            <w:tabs>
              <w:tab w:val="clear" w:pos="8176"/>
              <w:tab w:val="right" w:pos="9026" w:leader="dot"/>
            </w:tabs>
            <w:rPr/>
          </w:pPr>
          <w:hyperlink w:anchor="__RefHeading___Toc9667649_2870459653">
            <w:r>
              <w:rPr>
                <w:webHidden/>
                <w:rStyle w:val="IndexLink"/>
                <w:rtl w:val="true"/>
              </w:rPr>
              <w:t>عبور مؤمنان از صراط، هم چون برق جهنده</w:t>
            </w:r>
            <w:r>
              <w:rPr>
                <w:rStyle w:val="IndexLink"/>
                <w:rtl w:val="true"/>
              </w:rPr>
              <w:tab/>
            </w:r>
            <w:r>
              <w:rPr>
                <w:rStyle w:val="IndexLink"/>
              </w:rPr>
              <w:t>635</w:t>
            </w:r>
          </w:hyperlink>
        </w:p>
        <w:p>
          <w:pPr>
            <w:pStyle w:val="Contents4"/>
            <w:tabs>
              <w:tab w:val="clear" w:pos="8176"/>
              <w:tab w:val="right" w:pos="9026" w:leader="dot"/>
            </w:tabs>
            <w:rPr/>
          </w:pPr>
          <w:hyperlink w:anchor="__RefHeading___Toc9667651_2870459653">
            <w:r>
              <w:rPr>
                <w:webHidden/>
                <w:rStyle w:val="IndexLink"/>
                <w:rtl w:val="true"/>
              </w:rPr>
              <w:t>مقام فاطمه زهرا علیها السلام و محبّان ایشان در قیامت</w:t>
            </w:r>
            <w:r>
              <w:rPr>
                <w:rStyle w:val="IndexLink"/>
                <w:rtl w:val="true"/>
              </w:rPr>
              <w:tab/>
            </w:r>
            <w:r>
              <w:rPr>
                <w:rStyle w:val="IndexLink"/>
              </w:rPr>
              <w:t>635</w:t>
            </w:r>
          </w:hyperlink>
        </w:p>
        <w:p>
          <w:pPr>
            <w:pStyle w:val="Contents3"/>
            <w:tabs>
              <w:tab w:val="clear" w:pos="8459"/>
              <w:tab w:val="right" w:pos="9026" w:leader="dot"/>
            </w:tabs>
            <w:rPr/>
          </w:pPr>
          <w:hyperlink w:anchor="__RefHeading___Toc9667653_2870459653">
            <w:r>
              <w:rPr>
                <w:webHidden/>
                <w:rStyle w:val="IndexLink"/>
                <w:rtl w:val="true"/>
              </w:rPr>
              <w:t>آیه پنجاه و ششم</w:t>
            </w:r>
            <w:r>
              <w:rPr>
                <w:rStyle w:val="IndexLink"/>
                <w:rtl w:val="true"/>
              </w:rPr>
              <w:tab/>
            </w:r>
            <w:r>
              <w:rPr>
                <w:rStyle w:val="IndexLink"/>
              </w:rPr>
              <w:t>639</w:t>
            </w:r>
          </w:hyperlink>
        </w:p>
        <w:p>
          <w:pPr>
            <w:pStyle w:val="Contents4"/>
            <w:tabs>
              <w:tab w:val="clear" w:pos="8176"/>
              <w:tab w:val="right" w:pos="9026" w:leader="dot"/>
            </w:tabs>
            <w:rPr/>
          </w:pPr>
          <w:hyperlink w:anchor="__RefHeading___Toc9667655_2870459653">
            <w:r>
              <w:rPr>
                <w:webHidden/>
                <w:rStyle w:val="IndexLink"/>
                <w:rtl w:val="true"/>
              </w:rPr>
              <w:t>اشاره</w:t>
            </w:r>
            <w:r>
              <w:rPr>
                <w:rStyle w:val="IndexLink"/>
                <w:rtl w:val="true"/>
              </w:rPr>
              <w:tab/>
            </w:r>
            <w:r>
              <w:rPr>
                <w:rStyle w:val="IndexLink"/>
              </w:rPr>
              <w:t>639</w:t>
            </w:r>
          </w:hyperlink>
        </w:p>
        <w:p>
          <w:pPr>
            <w:pStyle w:val="Contents4"/>
            <w:tabs>
              <w:tab w:val="clear" w:pos="8176"/>
              <w:tab w:val="right" w:pos="9026" w:leader="dot"/>
            </w:tabs>
            <w:rPr/>
          </w:pPr>
          <w:hyperlink w:anchor="__RefHeading___Toc9667657_2870459653">
            <w:r>
              <w:rPr>
                <w:webHidden/>
                <w:rStyle w:val="IndexLink"/>
                <w:rtl w:val="true"/>
              </w:rPr>
              <w:t xml:space="preserve">مراد از </w:t>
            </w:r>
            <w:r>
              <w:rPr>
                <w:rStyle w:val="IndexLink"/>
                <w:rtl w:val="true"/>
              </w:rPr>
              <w:t>«</w:t>
            </w:r>
            <w:r>
              <w:rPr>
                <w:rStyle w:val="IndexLink"/>
                <w:rtl w:val="true"/>
              </w:rPr>
              <w:t>ازواج</w:t>
            </w:r>
            <w:r>
              <w:rPr>
                <w:rStyle w:val="IndexLink"/>
                <w:rtl w:val="true"/>
              </w:rPr>
              <w:t>»</w:t>
              <w:tab/>
            </w:r>
            <w:r>
              <w:rPr>
                <w:rStyle w:val="IndexLink"/>
              </w:rPr>
              <w:t>639</w:t>
            </w:r>
          </w:hyperlink>
        </w:p>
        <w:p>
          <w:pPr>
            <w:pStyle w:val="Contents4"/>
            <w:tabs>
              <w:tab w:val="clear" w:pos="8176"/>
              <w:tab w:val="right" w:pos="9026" w:leader="dot"/>
            </w:tabs>
            <w:rPr/>
          </w:pPr>
          <w:hyperlink w:anchor="__RefHeading___Toc9667659_2870459653">
            <w:r>
              <w:rPr>
                <w:webHidden/>
                <w:rStyle w:val="IndexLink"/>
                <w:rtl w:val="true"/>
              </w:rPr>
              <w:t xml:space="preserve">معانی واژه های </w:t>
            </w:r>
            <w:r>
              <w:rPr>
                <w:rStyle w:val="IndexLink"/>
                <w:rtl w:val="true"/>
              </w:rPr>
              <w:t>«</w:t>
            </w:r>
            <w:r>
              <w:rPr>
                <w:rStyle w:val="IndexLink"/>
                <w:rtl w:val="true"/>
              </w:rPr>
              <w:t>ظلال</w:t>
            </w:r>
            <w:r>
              <w:rPr>
                <w:rStyle w:val="IndexLink"/>
                <w:rtl w:val="true"/>
              </w:rPr>
              <w:t>»</w:t>
            </w:r>
            <w:r>
              <w:rPr>
                <w:rStyle w:val="IndexLink"/>
                <w:rtl w:val="true"/>
              </w:rPr>
              <w:t xml:space="preserve">، </w:t>
            </w:r>
            <w:r>
              <w:rPr>
                <w:rStyle w:val="IndexLink"/>
                <w:rtl w:val="true"/>
              </w:rPr>
              <w:t>«</w:t>
            </w:r>
            <w:r>
              <w:rPr>
                <w:rStyle w:val="IndexLink"/>
                <w:rtl w:val="true"/>
              </w:rPr>
              <w:t>ارائك</w:t>
            </w:r>
            <w:r>
              <w:rPr>
                <w:rStyle w:val="IndexLink"/>
                <w:rtl w:val="true"/>
              </w:rPr>
              <w:t xml:space="preserve">» </w:t>
            </w:r>
            <w:r>
              <w:rPr>
                <w:rStyle w:val="IndexLink"/>
                <w:rtl w:val="true"/>
              </w:rPr>
              <w:t xml:space="preserve">و </w:t>
            </w:r>
            <w:r>
              <w:rPr>
                <w:rStyle w:val="IndexLink"/>
                <w:rtl w:val="true"/>
              </w:rPr>
              <w:t>«</w:t>
            </w:r>
            <w:r>
              <w:rPr>
                <w:rStyle w:val="IndexLink"/>
                <w:rtl w:val="true"/>
              </w:rPr>
              <w:t>متكئون</w:t>
            </w:r>
            <w:r>
              <w:rPr>
                <w:rStyle w:val="IndexLink"/>
                <w:rtl w:val="true"/>
              </w:rPr>
              <w:t>»</w:t>
              <w:tab/>
            </w:r>
            <w:r>
              <w:rPr>
                <w:rStyle w:val="IndexLink"/>
              </w:rPr>
              <w:t>640</w:t>
            </w:r>
          </w:hyperlink>
        </w:p>
        <w:p>
          <w:pPr>
            <w:pStyle w:val="Contents4"/>
            <w:tabs>
              <w:tab w:val="clear" w:pos="8176"/>
              <w:tab w:val="right" w:pos="9026" w:leader="dot"/>
            </w:tabs>
            <w:rPr/>
          </w:pPr>
          <w:hyperlink w:anchor="__RefHeading___Toc9667661_2870459653">
            <w:r>
              <w:rPr>
                <w:webHidden/>
                <w:rStyle w:val="IndexLink"/>
                <w:rtl w:val="true"/>
              </w:rPr>
              <w:t>نعمت های بهشت آمیخته با آرامش</w:t>
            </w:r>
            <w:r>
              <w:rPr>
                <w:rStyle w:val="IndexLink"/>
                <w:rtl w:val="true"/>
              </w:rPr>
              <w:tab/>
            </w:r>
            <w:r>
              <w:rPr>
                <w:rStyle w:val="IndexLink"/>
              </w:rPr>
              <w:t>641</w:t>
            </w:r>
          </w:hyperlink>
        </w:p>
        <w:p>
          <w:pPr>
            <w:pStyle w:val="Contents3"/>
            <w:tabs>
              <w:tab w:val="clear" w:pos="8459"/>
              <w:tab w:val="right" w:pos="9026" w:leader="dot"/>
            </w:tabs>
            <w:rPr/>
          </w:pPr>
          <w:hyperlink w:anchor="__RefHeading___Toc9667663_2870459653">
            <w:r>
              <w:rPr>
                <w:webHidden/>
                <w:rStyle w:val="IndexLink"/>
                <w:rtl w:val="true"/>
              </w:rPr>
              <w:t>آیه پنجاه و هفتم</w:t>
            </w:r>
            <w:r>
              <w:rPr>
                <w:rStyle w:val="IndexLink"/>
                <w:rtl w:val="true"/>
              </w:rPr>
              <w:tab/>
            </w:r>
            <w:r>
              <w:rPr>
                <w:rStyle w:val="IndexLink"/>
              </w:rPr>
              <w:t>643</w:t>
            </w:r>
          </w:hyperlink>
        </w:p>
        <w:p>
          <w:pPr>
            <w:pStyle w:val="Contents4"/>
            <w:tabs>
              <w:tab w:val="clear" w:pos="8176"/>
              <w:tab w:val="right" w:pos="9026" w:leader="dot"/>
            </w:tabs>
            <w:rPr/>
          </w:pPr>
          <w:hyperlink w:anchor="__RefHeading___Toc9667665_2870459653">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9667667_2870459653">
            <w:r>
              <w:rPr>
                <w:webHidden/>
                <w:rStyle w:val="IndexLink"/>
                <w:rtl w:val="true"/>
              </w:rPr>
              <w:t>انواع نعمت های بهشت</w:t>
            </w:r>
            <w:r>
              <w:rPr>
                <w:rStyle w:val="IndexLink"/>
                <w:rtl w:val="true"/>
              </w:rPr>
              <w:tab/>
            </w:r>
            <w:r>
              <w:rPr>
                <w:rStyle w:val="IndexLink"/>
              </w:rPr>
              <w:t>643</w:t>
            </w:r>
          </w:hyperlink>
        </w:p>
        <w:p>
          <w:pPr>
            <w:pStyle w:val="Contents5"/>
            <w:tabs>
              <w:tab w:val="clear" w:pos="7892"/>
              <w:tab w:val="right" w:pos="9026" w:leader="dot"/>
            </w:tabs>
            <w:rPr/>
          </w:pPr>
          <w:hyperlink w:anchor="__RefHeading___Toc9667669_2870459653">
            <w:r>
              <w:rPr>
                <w:webHidden/>
                <w:rStyle w:val="IndexLink"/>
                <w:rtl w:val="true"/>
              </w:rPr>
              <w:t>اشاره</w:t>
            </w:r>
            <w:r>
              <w:rPr>
                <w:rStyle w:val="IndexLink"/>
                <w:rtl w:val="true"/>
              </w:rPr>
              <w:tab/>
            </w:r>
            <w:r>
              <w:rPr>
                <w:rStyle w:val="IndexLink"/>
              </w:rPr>
              <w:t>643</w:t>
            </w:r>
          </w:hyperlink>
        </w:p>
        <w:p>
          <w:pPr>
            <w:pStyle w:val="Contents5"/>
            <w:tabs>
              <w:tab w:val="clear" w:pos="7892"/>
              <w:tab w:val="right" w:pos="9026" w:leader="dot"/>
            </w:tabs>
            <w:rPr/>
          </w:pPr>
          <w:hyperlink w:anchor="__RefHeading___Toc9667671_2870459653">
            <w:r>
              <w:rPr>
                <w:webHidden/>
                <w:rStyle w:val="IndexLink"/>
              </w:rPr>
              <w:t>1</w:t>
            </w:r>
            <w:r>
              <w:rPr>
                <w:rStyle w:val="IndexLink"/>
                <w:rtl w:val="true"/>
              </w:rPr>
              <w:t xml:space="preserve">. </w:t>
            </w:r>
            <w:r>
              <w:rPr>
                <w:rStyle w:val="IndexLink"/>
                <w:rtl w:val="true"/>
              </w:rPr>
              <w:t>نعمت های مربوط به جسم و مادیات</w:t>
            </w:r>
            <w:r>
              <w:rPr>
                <w:rStyle w:val="IndexLink"/>
                <w:rtl w:val="true"/>
              </w:rPr>
              <w:tab/>
            </w:r>
            <w:r>
              <w:rPr>
                <w:rStyle w:val="IndexLink"/>
              </w:rPr>
              <w:t>643</w:t>
            </w:r>
          </w:hyperlink>
        </w:p>
        <w:p>
          <w:pPr>
            <w:pStyle w:val="Contents5"/>
            <w:tabs>
              <w:tab w:val="clear" w:pos="7892"/>
              <w:tab w:val="right" w:pos="9026" w:leader="dot"/>
            </w:tabs>
            <w:rPr/>
          </w:pPr>
          <w:hyperlink w:anchor="__RefHeading___Toc9667673_2870459653">
            <w:r>
              <w:rPr>
                <w:webHidden/>
                <w:rStyle w:val="IndexLink"/>
              </w:rPr>
              <w:t>2</w:t>
            </w:r>
            <w:r>
              <w:rPr>
                <w:rStyle w:val="IndexLink"/>
                <w:rtl w:val="true"/>
              </w:rPr>
              <w:t xml:space="preserve">. </w:t>
            </w:r>
            <w:r>
              <w:rPr>
                <w:rStyle w:val="IndexLink"/>
                <w:rtl w:val="true"/>
              </w:rPr>
              <w:t>نعمت های مربوط به جسم و روح</w:t>
            </w:r>
            <w:r>
              <w:rPr>
                <w:rStyle w:val="IndexLink"/>
                <w:rtl w:val="true"/>
              </w:rPr>
              <w:tab/>
            </w:r>
            <w:r>
              <w:rPr>
                <w:rStyle w:val="IndexLink"/>
              </w:rPr>
              <w:t>646</w:t>
            </w:r>
          </w:hyperlink>
        </w:p>
        <w:p>
          <w:pPr>
            <w:pStyle w:val="Contents6"/>
            <w:tabs>
              <w:tab w:val="clear" w:pos="7609"/>
              <w:tab w:val="right" w:pos="9026" w:leader="dot"/>
            </w:tabs>
            <w:rPr/>
          </w:pPr>
          <w:hyperlink w:anchor="__RefHeading___Toc9667675_2870459653">
            <w:r>
              <w:rPr>
                <w:webHidden/>
                <w:rStyle w:val="IndexLink"/>
                <w:rtl w:val="true"/>
              </w:rPr>
              <w:t>اشاره</w:t>
            </w:r>
            <w:r>
              <w:rPr>
                <w:rStyle w:val="IndexLink"/>
                <w:rtl w:val="true"/>
              </w:rPr>
              <w:tab/>
            </w:r>
            <w:r>
              <w:rPr>
                <w:rStyle w:val="IndexLink"/>
              </w:rPr>
              <w:t>646</w:t>
            </w:r>
          </w:hyperlink>
        </w:p>
        <w:p>
          <w:pPr>
            <w:pStyle w:val="Contents6"/>
            <w:tabs>
              <w:tab w:val="clear" w:pos="7609"/>
              <w:tab w:val="right" w:pos="9026" w:leader="dot"/>
            </w:tabs>
            <w:rPr/>
          </w:pPr>
          <w:hyperlink w:anchor="__RefHeading___Toc9667677_2870459653">
            <w:r>
              <w:rPr>
                <w:webHidden/>
                <w:rStyle w:val="IndexLink"/>
                <w:rtl w:val="true"/>
              </w:rPr>
              <w:t>نعمت ازواج</w:t>
            </w:r>
            <w:r>
              <w:rPr>
                <w:rStyle w:val="IndexLink"/>
                <w:rtl w:val="true"/>
              </w:rPr>
              <w:tab/>
            </w:r>
            <w:r>
              <w:rPr>
                <w:rStyle w:val="IndexLink"/>
              </w:rPr>
              <w:t>647</w:t>
            </w:r>
          </w:hyperlink>
        </w:p>
        <w:p>
          <w:pPr>
            <w:pStyle w:val="Contents6"/>
            <w:tabs>
              <w:tab w:val="clear" w:pos="7609"/>
              <w:tab w:val="right" w:pos="9026" w:leader="dot"/>
            </w:tabs>
            <w:rPr/>
          </w:pPr>
          <w:hyperlink w:anchor="__RefHeading___Toc9667679_2870459653">
            <w:r>
              <w:rPr>
                <w:webHidden/>
                <w:rStyle w:val="IndexLink"/>
                <w:rtl w:val="true"/>
              </w:rPr>
              <w:t>بهشت، سرای نعمت های دلخواه</w:t>
            </w:r>
            <w:r>
              <w:rPr>
                <w:rStyle w:val="IndexLink"/>
                <w:rtl w:val="true"/>
              </w:rPr>
              <w:tab/>
            </w:r>
            <w:r>
              <w:rPr>
                <w:rStyle w:val="IndexLink"/>
              </w:rPr>
              <w:t>647</w:t>
            </w:r>
          </w:hyperlink>
        </w:p>
        <w:p>
          <w:pPr>
            <w:pStyle w:val="Contents5"/>
            <w:tabs>
              <w:tab w:val="clear" w:pos="7892"/>
              <w:tab w:val="right" w:pos="9026" w:leader="dot"/>
            </w:tabs>
            <w:rPr/>
          </w:pPr>
          <w:hyperlink w:anchor="__RefHeading___Toc9667681_2870459653">
            <w:r>
              <w:rPr>
                <w:webHidden/>
                <w:rStyle w:val="IndexLink"/>
              </w:rPr>
              <w:t>3</w:t>
            </w:r>
            <w:r>
              <w:rPr>
                <w:rStyle w:val="IndexLink"/>
                <w:rtl w:val="true"/>
              </w:rPr>
              <w:t xml:space="preserve">. </w:t>
            </w:r>
            <w:r>
              <w:rPr>
                <w:rStyle w:val="IndexLink"/>
                <w:rtl w:val="true"/>
              </w:rPr>
              <w:t>نعمت های روحانی</w:t>
            </w:r>
            <w:r>
              <w:rPr>
                <w:rStyle w:val="IndexLink"/>
                <w:rtl w:val="true"/>
              </w:rPr>
              <w:tab/>
            </w:r>
            <w:r>
              <w:rPr>
                <w:rStyle w:val="IndexLink"/>
              </w:rPr>
              <w:t>650</w:t>
            </w:r>
          </w:hyperlink>
        </w:p>
        <w:p>
          <w:pPr>
            <w:pStyle w:val="Contents3"/>
            <w:tabs>
              <w:tab w:val="clear" w:pos="8459"/>
              <w:tab w:val="right" w:pos="9026" w:leader="dot"/>
            </w:tabs>
            <w:rPr/>
          </w:pPr>
          <w:hyperlink w:anchor="__RefHeading___Toc9667683_2870459653">
            <w:r>
              <w:rPr>
                <w:webHidden/>
                <w:rStyle w:val="IndexLink"/>
                <w:rtl w:val="true"/>
              </w:rPr>
              <w:t>آیه پنجاه و هشتم</w:t>
            </w:r>
            <w:r>
              <w:rPr>
                <w:rStyle w:val="IndexLink"/>
                <w:rtl w:val="true"/>
              </w:rPr>
              <w:tab/>
            </w:r>
            <w:r>
              <w:rPr>
                <w:rStyle w:val="IndexLink"/>
              </w:rPr>
              <w:t>650</w:t>
            </w:r>
          </w:hyperlink>
        </w:p>
        <w:p>
          <w:pPr>
            <w:pStyle w:val="Contents4"/>
            <w:tabs>
              <w:tab w:val="clear" w:pos="8176"/>
              <w:tab w:val="right" w:pos="9026" w:leader="dot"/>
            </w:tabs>
            <w:rPr/>
          </w:pPr>
          <w:hyperlink w:anchor="__RefHeading___Toc9667685_2870459653">
            <w:r>
              <w:rPr>
                <w:webHidden/>
                <w:rStyle w:val="IndexLink"/>
                <w:rtl w:val="true"/>
              </w:rPr>
              <w:t>اشاره</w:t>
            </w:r>
            <w:r>
              <w:rPr>
                <w:rStyle w:val="IndexLink"/>
                <w:rtl w:val="true"/>
              </w:rPr>
              <w:tab/>
            </w:r>
            <w:r>
              <w:rPr>
                <w:rStyle w:val="IndexLink"/>
              </w:rPr>
              <w:t>650</w:t>
            </w:r>
          </w:hyperlink>
        </w:p>
        <w:p>
          <w:pPr>
            <w:pStyle w:val="Contents4"/>
            <w:tabs>
              <w:tab w:val="clear" w:pos="8176"/>
              <w:tab w:val="right" w:pos="9026" w:leader="dot"/>
            </w:tabs>
            <w:rPr/>
          </w:pPr>
          <w:hyperlink w:anchor="__RefHeading___Toc9667687_2870459653">
            <w:r>
              <w:rPr>
                <w:webHidden/>
                <w:rStyle w:val="IndexLink"/>
                <w:rtl w:val="true"/>
              </w:rPr>
              <w:t>سلام خداوند به بهشتیان</w:t>
            </w:r>
            <w:r>
              <w:rPr>
                <w:rStyle w:val="IndexLink"/>
                <w:rtl w:val="true"/>
              </w:rPr>
              <w:tab/>
            </w:r>
            <w:r>
              <w:rPr>
                <w:rStyle w:val="IndexLink"/>
              </w:rPr>
              <w:t>650</w:t>
            </w:r>
          </w:hyperlink>
        </w:p>
        <w:p>
          <w:pPr>
            <w:pStyle w:val="Contents4"/>
            <w:tabs>
              <w:tab w:val="clear" w:pos="8176"/>
              <w:tab w:val="right" w:pos="9026" w:leader="dot"/>
            </w:tabs>
            <w:rPr/>
          </w:pPr>
          <w:hyperlink w:anchor="__RefHeading___Toc9667689_2870459653">
            <w:r>
              <w:rPr>
                <w:webHidden/>
                <w:rStyle w:val="IndexLink"/>
                <w:rtl w:val="true"/>
              </w:rPr>
              <w:t>سلام فرشتگان به بهشتیان</w:t>
            </w:r>
            <w:r>
              <w:rPr>
                <w:rStyle w:val="IndexLink"/>
                <w:rtl w:val="true"/>
              </w:rPr>
              <w:tab/>
            </w:r>
            <w:r>
              <w:rPr>
                <w:rStyle w:val="IndexLink"/>
              </w:rPr>
              <w:t>651</w:t>
            </w:r>
          </w:hyperlink>
        </w:p>
        <w:p>
          <w:pPr>
            <w:pStyle w:val="Contents4"/>
            <w:tabs>
              <w:tab w:val="clear" w:pos="8176"/>
              <w:tab w:val="right" w:pos="9026" w:leader="dot"/>
            </w:tabs>
            <w:rPr/>
          </w:pPr>
          <w:hyperlink w:anchor="__RefHeading___Toc9667691_2870459653">
            <w:r>
              <w:rPr>
                <w:webHidden/>
                <w:rStyle w:val="IndexLink"/>
                <w:rtl w:val="true"/>
              </w:rPr>
              <w:t>سلام اهل بهشت به بهشتیان</w:t>
            </w:r>
            <w:r>
              <w:rPr>
                <w:rStyle w:val="IndexLink"/>
                <w:rtl w:val="true"/>
              </w:rPr>
              <w:tab/>
            </w:r>
            <w:r>
              <w:rPr>
                <w:rStyle w:val="IndexLink"/>
              </w:rPr>
              <w:t>652</w:t>
            </w:r>
          </w:hyperlink>
        </w:p>
        <w:p>
          <w:pPr>
            <w:pStyle w:val="Contents4"/>
            <w:tabs>
              <w:tab w:val="clear" w:pos="8176"/>
              <w:tab w:val="right" w:pos="9026" w:leader="dot"/>
            </w:tabs>
            <w:rPr/>
          </w:pPr>
          <w:hyperlink w:anchor="__RefHeading___Toc9667693_2870459653">
            <w:r>
              <w:rPr>
                <w:webHidden/>
                <w:rStyle w:val="IndexLink"/>
                <w:rtl w:val="true"/>
              </w:rPr>
              <w:t xml:space="preserve">معنای </w:t>
            </w:r>
            <w:r>
              <w:rPr>
                <w:rStyle w:val="IndexLink"/>
                <w:rtl w:val="true"/>
              </w:rPr>
              <w:t>«</w:t>
            </w:r>
            <w:r>
              <w:rPr>
                <w:rStyle w:val="IndexLink"/>
                <w:rtl w:val="true"/>
              </w:rPr>
              <w:t>سلام</w:t>
            </w:r>
            <w:r>
              <w:rPr>
                <w:rStyle w:val="IndexLink"/>
                <w:rtl w:val="true"/>
              </w:rPr>
              <w:t>»</w:t>
              <w:tab/>
            </w:r>
            <w:r>
              <w:rPr>
                <w:rStyle w:val="IndexLink"/>
              </w:rPr>
              <w:t>653</w:t>
            </w:r>
          </w:hyperlink>
        </w:p>
        <w:p>
          <w:pPr>
            <w:pStyle w:val="Contents4"/>
            <w:tabs>
              <w:tab w:val="clear" w:pos="8176"/>
              <w:tab w:val="right" w:pos="9026" w:leader="dot"/>
            </w:tabs>
            <w:rPr/>
          </w:pPr>
          <w:hyperlink w:anchor="__RefHeading___Toc9667695_2870459653">
            <w:r>
              <w:rPr>
                <w:webHidden/>
                <w:rStyle w:val="IndexLink"/>
                <w:rtl w:val="true"/>
              </w:rPr>
              <w:t>معنای عرض سلام به ذوات مقدسه معصومین علیهم السلام</w:t>
            </w:r>
            <w:r>
              <w:rPr>
                <w:rStyle w:val="IndexLink"/>
                <w:rtl w:val="true"/>
              </w:rPr>
              <w:tab/>
            </w:r>
            <w:r>
              <w:rPr>
                <w:rStyle w:val="IndexLink"/>
              </w:rPr>
              <w:t>654</w:t>
            </w:r>
          </w:hyperlink>
        </w:p>
        <w:p>
          <w:pPr>
            <w:pStyle w:val="Contents4"/>
            <w:tabs>
              <w:tab w:val="clear" w:pos="8176"/>
              <w:tab w:val="right" w:pos="9026" w:leader="dot"/>
            </w:tabs>
            <w:rPr/>
          </w:pPr>
          <w:hyperlink w:anchor="__RefHeading___Toc9667697_2870459653">
            <w:r>
              <w:rPr>
                <w:webHidden/>
                <w:rStyle w:val="IndexLink"/>
                <w:rtl w:val="true"/>
              </w:rPr>
              <w:t>سلام پروردگار از ناحیه رحمت او</w:t>
            </w:r>
            <w:r>
              <w:rPr>
                <w:rStyle w:val="IndexLink"/>
                <w:rtl w:val="true"/>
              </w:rPr>
              <w:tab/>
            </w:r>
            <w:r>
              <w:rPr>
                <w:rStyle w:val="IndexLink"/>
              </w:rPr>
              <w:t>655</w:t>
            </w:r>
          </w:hyperlink>
        </w:p>
        <w:p>
          <w:pPr>
            <w:pStyle w:val="Contents4"/>
            <w:tabs>
              <w:tab w:val="clear" w:pos="8176"/>
              <w:tab w:val="right" w:pos="9026" w:leader="dot"/>
            </w:tabs>
            <w:rPr/>
          </w:pPr>
          <w:hyperlink w:anchor="__RefHeading___Toc9667699_2870459653">
            <w:r>
              <w:rPr>
                <w:webHidden/>
                <w:rStyle w:val="IndexLink"/>
                <w:rtl w:val="true"/>
              </w:rPr>
              <w:t>اشاره به نعمت های سه گانه در قرآن کریم</w:t>
            </w:r>
            <w:r>
              <w:rPr>
                <w:rStyle w:val="IndexLink"/>
                <w:rtl w:val="true"/>
              </w:rPr>
              <w:tab/>
            </w:r>
            <w:r>
              <w:rPr>
                <w:rStyle w:val="IndexLink"/>
              </w:rPr>
              <w:t>656</w:t>
            </w:r>
          </w:hyperlink>
        </w:p>
        <w:p>
          <w:pPr>
            <w:pStyle w:val="Contents5"/>
            <w:tabs>
              <w:tab w:val="clear" w:pos="7892"/>
              <w:tab w:val="right" w:pos="9026" w:leader="dot"/>
            </w:tabs>
            <w:rPr/>
          </w:pPr>
          <w:hyperlink w:anchor="__RefHeading___Toc9667701_2870459653">
            <w:r>
              <w:rPr>
                <w:webHidden/>
                <w:rStyle w:val="IndexLink"/>
                <w:rtl w:val="true"/>
              </w:rPr>
              <w:t>اشاره</w:t>
            </w:r>
            <w:r>
              <w:rPr>
                <w:rStyle w:val="IndexLink"/>
                <w:rtl w:val="true"/>
              </w:rPr>
              <w:tab/>
            </w:r>
            <w:r>
              <w:rPr>
                <w:rStyle w:val="IndexLink"/>
              </w:rPr>
              <w:t>656</w:t>
            </w:r>
          </w:hyperlink>
        </w:p>
        <w:p>
          <w:pPr>
            <w:pStyle w:val="Contents5"/>
            <w:tabs>
              <w:tab w:val="clear" w:pos="7892"/>
              <w:tab w:val="right" w:pos="9026" w:leader="dot"/>
            </w:tabs>
            <w:rPr/>
          </w:pPr>
          <w:hyperlink w:anchor="__RefHeading___Toc9667703_2870459653">
            <w:r>
              <w:rPr>
                <w:webHidden/>
                <w:rStyle w:val="IndexLink"/>
              </w:rPr>
              <w:t>1</w:t>
            </w:r>
            <w:r>
              <w:rPr>
                <w:rStyle w:val="IndexLink"/>
                <w:rtl w:val="true"/>
              </w:rPr>
              <w:t xml:space="preserve">. </w:t>
            </w:r>
            <w:r>
              <w:rPr>
                <w:rStyle w:val="IndexLink"/>
                <w:rtl w:val="true"/>
              </w:rPr>
              <w:t>نعمت های سه گانه در سوره آل عمران</w:t>
            </w:r>
            <w:r>
              <w:rPr>
                <w:rStyle w:val="IndexLink"/>
                <w:rtl w:val="true"/>
              </w:rPr>
              <w:tab/>
            </w:r>
            <w:r>
              <w:rPr>
                <w:rStyle w:val="IndexLink"/>
              </w:rPr>
              <w:t>656</w:t>
            </w:r>
          </w:hyperlink>
        </w:p>
        <w:p>
          <w:pPr>
            <w:pStyle w:val="Contents5"/>
            <w:tabs>
              <w:tab w:val="clear" w:pos="7892"/>
              <w:tab w:val="right" w:pos="9026" w:leader="dot"/>
            </w:tabs>
            <w:rPr/>
          </w:pPr>
          <w:hyperlink w:anchor="__RefHeading___Toc9667705_2870459653">
            <w:r>
              <w:rPr>
                <w:webHidden/>
                <w:rStyle w:val="IndexLink"/>
              </w:rPr>
              <w:t>2</w:t>
            </w:r>
            <w:r>
              <w:rPr>
                <w:rStyle w:val="IndexLink"/>
                <w:rtl w:val="true"/>
              </w:rPr>
              <w:t xml:space="preserve">. </w:t>
            </w:r>
            <w:r>
              <w:rPr>
                <w:rStyle w:val="IndexLink"/>
                <w:rtl w:val="true"/>
              </w:rPr>
              <w:t xml:space="preserve">نعمت های سه گانه در سوره </w:t>
            </w:r>
            <w:r>
              <w:rPr>
                <w:rStyle w:val="IndexLink"/>
                <w:rtl w:val="true"/>
              </w:rPr>
              <w:t>«</w:t>
            </w:r>
            <w:r>
              <w:rPr>
                <w:rStyle w:val="IndexLink"/>
                <w:rtl w:val="true"/>
              </w:rPr>
              <w:t>یس</w:t>
            </w:r>
            <w:r>
              <w:rPr>
                <w:rStyle w:val="IndexLink"/>
                <w:rtl w:val="true"/>
              </w:rPr>
              <w:t>»</w:t>
              <w:tab/>
            </w:r>
            <w:r>
              <w:rPr>
                <w:rStyle w:val="IndexLink"/>
              </w:rPr>
              <w:t>658</w:t>
            </w:r>
          </w:hyperlink>
        </w:p>
        <w:p>
          <w:pPr>
            <w:pStyle w:val="Contents3"/>
            <w:tabs>
              <w:tab w:val="clear" w:pos="8459"/>
              <w:tab w:val="right" w:pos="9026" w:leader="dot"/>
            </w:tabs>
            <w:rPr/>
          </w:pPr>
          <w:hyperlink w:anchor="__RefHeading___Toc9667707_2870459653">
            <w:r>
              <w:rPr>
                <w:webHidden/>
                <w:rStyle w:val="IndexLink"/>
                <w:rtl w:val="true"/>
              </w:rPr>
              <w:t>آیه پنجاه و نهم</w:t>
            </w:r>
            <w:r>
              <w:rPr>
                <w:rStyle w:val="IndexLink"/>
                <w:rtl w:val="true"/>
              </w:rPr>
              <w:tab/>
            </w:r>
            <w:r>
              <w:rPr>
                <w:rStyle w:val="IndexLink"/>
              </w:rPr>
              <w:t>660</w:t>
            </w:r>
          </w:hyperlink>
        </w:p>
        <w:p>
          <w:pPr>
            <w:pStyle w:val="Contents4"/>
            <w:tabs>
              <w:tab w:val="clear" w:pos="8176"/>
              <w:tab w:val="right" w:pos="9026" w:leader="dot"/>
            </w:tabs>
            <w:rPr/>
          </w:pPr>
          <w:hyperlink w:anchor="__RefHeading___Toc9667709_2870459653">
            <w:r>
              <w:rPr>
                <w:webHidden/>
                <w:rStyle w:val="IndexLink"/>
                <w:rtl w:val="true"/>
              </w:rPr>
              <w:t>اشاره</w:t>
            </w:r>
            <w:r>
              <w:rPr>
                <w:rStyle w:val="IndexLink"/>
                <w:rtl w:val="true"/>
              </w:rPr>
              <w:tab/>
            </w:r>
            <w:r>
              <w:rPr>
                <w:rStyle w:val="IndexLink"/>
              </w:rPr>
              <w:t>660</w:t>
            </w:r>
          </w:hyperlink>
        </w:p>
        <w:p>
          <w:pPr>
            <w:pStyle w:val="Contents4"/>
            <w:tabs>
              <w:tab w:val="clear" w:pos="8176"/>
              <w:tab w:val="right" w:pos="9026" w:leader="dot"/>
            </w:tabs>
            <w:rPr/>
          </w:pPr>
          <w:hyperlink w:anchor="__RefHeading___Toc9667711_2870459653">
            <w:r>
              <w:rPr>
                <w:webHidden/>
                <w:rStyle w:val="IndexLink"/>
                <w:rtl w:val="true"/>
              </w:rPr>
              <w:t>جدایی صفوف کافران و مؤمنان</w:t>
            </w:r>
            <w:r>
              <w:rPr>
                <w:rStyle w:val="IndexLink"/>
                <w:rtl w:val="true"/>
              </w:rPr>
              <w:tab/>
            </w:r>
            <w:r>
              <w:rPr>
                <w:rStyle w:val="IndexLink"/>
              </w:rPr>
              <w:t>660</w:t>
            </w:r>
          </w:hyperlink>
        </w:p>
        <w:p>
          <w:pPr>
            <w:pStyle w:val="Contents4"/>
            <w:tabs>
              <w:tab w:val="clear" w:pos="8176"/>
              <w:tab w:val="right" w:pos="9026" w:leader="dot"/>
            </w:tabs>
            <w:rPr/>
          </w:pPr>
          <w:hyperlink w:anchor="__RefHeading___Toc9667713_2870459653">
            <w:r>
              <w:rPr>
                <w:webHidden/>
                <w:rStyle w:val="IndexLink"/>
                <w:rtl w:val="true"/>
              </w:rPr>
              <w:t>دلیل جداسازی صف مجرم از صف مؤمن</w:t>
            </w:r>
            <w:r>
              <w:rPr>
                <w:rStyle w:val="IndexLink"/>
                <w:rtl w:val="true"/>
              </w:rPr>
              <w:tab/>
            </w:r>
            <w:r>
              <w:rPr>
                <w:rStyle w:val="IndexLink"/>
              </w:rPr>
              <w:t>662</w:t>
            </w:r>
          </w:hyperlink>
        </w:p>
        <w:p>
          <w:pPr>
            <w:pStyle w:val="Contents3"/>
            <w:tabs>
              <w:tab w:val="clear" w:pos="8459"/>
              <w:tab w:val="right" w:pos="9026" w:leader="dot"/>
            </w:tabs>
            <w:rPr/>
          </w:pPr>
          <w:hyperlink w:anchor="__RefHeading___Toc9667715_2870459653">
            <w:r>
              <w:rPr>
                <w:webHidden/>
                <w:rStyle w:val="IndexLink"/>
                <w:rtl w:val="true"/>
              </w:rPr>
              <w:t>آية شصتم</w:t>
            </w:r>
            <w:r>
              <w:rPr>
                <w:rStyle w:val="IndexLink"/>
                <w:rtl w:val="true"/>
              </w:rPr>
              <w:tab/>
            </w:r>
            <w:r>
              <w:rPr>
                <w:rStyle w:val="IndexLink"/>
              </w:rPr>
              <w:t>664</w:t>
            </w:r>
          </w:hyperlink>
        </w:p>
        <w:p>
          <w:pPr>
            <w:pStyle w:val="Contents4"/>
            <w:tabs>
              <w:tab w:val="clear" w:pos="8176"/>
              <w:tab w:val="right" w:pos="9026" w:leader="dot"/>
            </w:tabs>
            <w:rPr/>
          </w:pPr>
          <w:hyperlink w:anchor="__RefHeading___Toc9667717_2870459653">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9667719_2870459653">
            <w:r>
              <w:rPr>
                <w:webHidden/>
                <w:rStyle w:val="IndexLink"/>
                <w:rtl w:val="true"/>
              </w:rPr>
              <w:t>عهدنامه عالم ألست</w:t>
            </w:r>
            <w:r>
              <w:rPr>
                <w:rStyle w:val="IndexLink"/>
                <w:rtl w:val="true"/>
              </w:rPr>
              <w:tab/>
            </w:r>
            <w:r>
              <w:rPr>
                <w:rStyle w:val="IndexLink"/>
              </w:rPr>
              <w:t>664</w:t>
            </w:r>
          </w:hyperlink>
        </w:p>
        <w:p>
          <w:pPr>
            <w:pStyle w:val="Contents4"/>
            <w:tabs>
              <w:tab w:val="clear" w:pos="8176"/>
              <w:tab w:val="right" w:pos="9026" w:leader="dot"/>
            </w:tabs>
            <w:rPr/>
          </w:pPr>
          <w:hyperlink w:anchor="__RefHeading___Toc9667721_2870459653">
            <w:r>
              <w:rPr>
                <w:webHidden/>
                <w:rStyle w:val="IndexLink"/>
                <w:rtl w:val="true"/>
              </w:rPr>
              <w:t xml:space="preserve">معنای </w:t>
            </w:r>
            <w:r>
              <w:rPr>
                <w:rStyle w:val="IndexLink"/>
                <w:rtl w:val="true"/>
              </w:rPr>
              <w:t>«</w:t>
            </w:r>
            <w:r>
              <w:rPr>
                <w:rStyle w:val="IndexLink"/>
                <w:rtl w:val="true"/>
              </w:rPr>
              <w:t>عهد</w:t>
            </w:r>
            <w:r>
              <w:rPr>
                <w:rStyle w:val="IndexLink"/>
                <w:rtl w:val="true"/>
              </w:rPr>
              <w:t>»</w:t>
              <w:tab/>
            </w:r>
            <w:r>
              <w:rPr>
                <w:rStyle w:val="IndexLink"/>
              </w:rPr>
              <w:t>667</w:t>
            </w:r>
          </w:hyperlink>
        </w:p>
        <w:p>
          <w:pPr>
            <w:pStyle w:val="Contents4"/>
            <w:tabs>
              <w:tab w:val="clear" w:pos="8176"/>
              <w:tab w:val="right" w:pos="9026" w:leader="dot"/>
            </w:tabs>
            <w:rPr/>
          </w:pPr>
          <w:hyperlink w:anchor="__RefHeading___Toc9667723_2870459653">
            <w:r>
              <w:rPr>
                <w:webHidden/>
                <w:rStyle w:val="IndexLink"/>
                <w:rtl w:val="true"/>
              </w:rPr>
              <w:t>عهد خداوند با پیامبران</w:t>
            </w:r>
            <w:r>
              <w:rPr>
                <w:rStyle w:val="IndexLink"/>
                <w:rtl w:val="true"/>
              </w:rPr>
              <w:tab/>
            </w:r>
            <w:r>
              <w:rPr>
                <w:rStyle w:val="IndexLink"/>
              </w:rPr>
              <w:t>667</w:t>
            </w:r>
          </w:hyperlink>
        </w:p>
        <w:p>
          <w:pPr>
            <w:pStyle w:val="Contents5"/>
            <w:tabs>
              <w:tab w:val="clear" w:pos="7892"/>
              <w:tab w:val="right" w:pos="9026" w:leader="dot"/>
            </w:tabs>
            <w:rPr/>
          </w:pPr>
          <w:hyperlink w:anchor="__RefHeading___Toc9667725_2870459653">
            <w:r>
              <w:rPr>
                <w:webHidden/>
                <w:rStyle w:val="IndexLink"/>
                <w:rtl w:val="true"/>
              </w:rPr>
              <w:t>اشاره</w:t>
            </w:r>
            <w:r>
              <w:rPr>
                <w:rStyle w:val="IndexLink"/>
                <w:rtl w:val="true"/>
              </w:rPr>
              <w:tab/>
            </w:r>
            <w:r>
              <w:rPr>
                <w:rStyle w:val="IndexLink"/>
              </w:rPr>
              <w:t>667</w:t>
            </w:r>
          </w:hyperlink>
        </w:p>
        <w:p>
          <w:pPr>
            <w:pStyle w:val="Contents5"/>
            <w:tabs>
              <w:tab w:val="clear" w:pos="7892"/>
              <w:tab w:val="right" w:pos="9026" w:leader="dot"/>
            </w:tabs>
            <w:rPr/>
          </w:pPr>
          <w:hyperlink w:anchor="__RefHeading___Toc9667727_2870459653">
            <w:r>
              <w:rPr>
                <w:webHidden/>
                <w:rStyle w:val="IndexLink"/>
                <w:rtl w:val="true"/>
              </w:rPr>
              <w:t>دستور الهی به عدم تبعیت از شیطان</w:t>
            </w:r>
            <w:r>
              <w:rPr>
                <w:rStyle w:val="IndexLink"/>
                <w:rtl w:val="true"/>
              </w:rPr>
              <w:tab/>
            </w:r>
            <w:r>
              <w:rPr>
                <w:rStyle w:val="IndexLink"/>
              </w:rPr>
              <w:t>668</w:t>
            </w:r>
          </w:hyperlink>
        </w:p>
        <w:p>
          <w:pPr>
            <w:pStyle w:val="Contents5"/>
            <w:tabs>
              <w:tab w:val="clear" w:pos="7892"/>
              <w:tab w:val="right" w:pos="9026" w:leader="dot"/>
            </w:tabs>
            <w:rPr/>
          </w:pPr>
          <w:hyperlink w:anchor="__RefHeading___Toc9667729_2870459653">
            <w:r>
              <w:rPr>
                <w:webHidden/>
                <w:rStyle w:val="IndexLink"/>
                <w:rtl w:val="true"/>
              </w:rPr>
              <w:t>عهد تکوینی به عدم تبعیت از شیطان</w:t>
            </w:r>
            <w:r>
              <w:rPr>
                <w:rStyle w:val="IndexLink"/>
                <w:rtl w:val="true"/>
              </w:rPr>
              <w:tab/>
            </w:r>
            <w:r>
              <w:rPr>
                <w:rStyle w:val="IndexLink"/>
              </w:rPr>
              <w:t>670</w:t>
            </w:r>
          </w:hyperlink>
        </w:p>
        <w:p>
          <w:pPr>
            <w:pStyle w:val="Contents4"/>
            <w:tabs>
              <w:tab w:val="clear" w:pos="8176"/>
              <w:tab w:val="right" w:pos="9026" w:leader="dot"/>
            </w:tabs>
            <w:rPr/>
          </w:pPr>
          <w:hyperlink w:anchor="__RefHeading___Toc9667731_2870459653">
            <w:r>
              <w:rPr>
                <w:webHidden/>
                <w:rStyle w:val="IndexLink"/>
                <w:rtl w:val="true"/>
              </w:rPr>
              <w:t>مراد از عبادت شیطان</w:t>
            </w:r>
            <w:r>
              <w:rPr>
                <w:rStyle w:val="IndexLink"/>
                <w:rtl w:val="true"/>
              </w:rPr>
              <w:tab/>
            </w:r>
            <w:r>
              <w:rPr>
                <w:rStyle w:val="IndexLink"/>
              </w:rPr>
              <w:t>671</w:t>
            </w:r>
          </w:hyperlink>
        </w:p>
        <w:p>
          <w:pPr>
            <w:pStyle w:val="Contents4"/>
            <w:tabs>
              <w:tab w:val="clear" w:pos="8176"/>
              <w:tab w:val="right" w:pos="9026" w:leader="dot"/>
            </w:tabs>
            <w:rPr/>
          </w:pPr>
          <w:hyperlink w:anchor="__RefHeading___Toc9667733_2870459653">
            <w:r>
              <w:rPr>
                <w:webHidden/>
                <w:rStyle w:val="IndexLink"/>
                <w:rtl w:val="true"/>
              </w:rPr>
              <w:t>شیطان کیست؟</w:t>
            </w:r>
            <w:r>
              <w:rPr>
                <w:rStyle w:val="IndexLink"/>
                <w:rtl w:val="true"/>
              </w:rPr>
              <w:tab/>
            </w:r>
            <w:r>
              <w:rPr>
                <w:rStyle w:val="IndexLink"/>
              </w:rPr>
              <w:t>672</w:t>
            </w:r>
          </w:hyperlink>
        </w:p>
        <w:p>
          <w:pPr>
            <w:pStyle w:val="Contents4"/>
            <w:tabs>
              <w:tab w:val="clear" w:pos="8176"/>
              <w:tab w:val="right" w:pos="9026" w:leader="dot"/>
            </w:tabs>
            <w:rPr/>
          </w:pPr>
          <w:hyperlink w:anchor="__RefHeading___Toc9667735_2870459653">
            <w:r>
              <w:rPr>
                <w:webHidden/>
                <w:rStyle w:val="IndexLink"/>
                <w:rtl w:val="true"/>
              </w:rPr>
              <w:t>تصرف شیطان در قوه عاقله انسان</w:t>
            </w:r>
            <w:r>
              <w:rPr>
                <w:rStyle w:val="IndexLink"/>
                <w:rtl w:val="true"/>
              </w:rPr>
              <w:tab/>
            </w:r>
            <w:r>
              <w:rPr>
                <w:rStyle w:val="IndexLink"/>
              </w:rPr>
              <w:t>672</w:t>
            </w:r>
          </w:hyperlink>
        </w:p>
        <w:p>
          <w:pPr>
            <w:pStyle w:val="Contents5"/>
            <w:tabs>
              <w:tab w:val="clear" w:pos="7892"/>
              <w:tab w:val="right" w:pos="9026" w:leader="dot"/>
            </w:tabs>
            <w:rPr/>
          </w:pPr>
          <w:hyperlink w:anchor="__RefHeading___Toc9667737_2870459653">
            <w:r>
              <w:rPr>
                <w:webHidden/>
                <w:rStyle w:val="IndexLink"/>
                <w:rtl w:val="true"/>
              </w:rPr>
              <w:t>اشاره</w:t>
            </w:r>
            <w:r>
              <w:rPr>
                <w:rStyle w:val="IndexLink"/>
                <w:rtl w:val="true"/>
              </w:rPr>
              <w:tab/>
            </w:r>
            <w:r>
              <w:rPr>
                <w:rStyle w:val="IndexLink"/>
              </w:rPr>
              <w:t>672</w:t>
            </w:r>
          </w:hyperlink>
        </w:p>
        <w:p>
          <w:pPr>
            <w:pStyle w:val="Contents5"/>
            <w:tabs>
              <w:tab w:val="clear" w:pos="7892"/>
              <w:tab w:val="right" w:pos="9026" w:leader="dot"/>
            </w:tabs>
            <w:rPr/>
          </w:pPr>
          <w:hyperlink w:anchor="__RefHeading___Toc9667739_2870459653">
            <w:r>
              <w:rPr>
                <w:webHidden/>
                <w:rStyle w:val="IndexLink"/>
                <w:rtl w:val="true"/>
              </w:rPr>
              <w:t>مراحل فعالیت شیطان بر اغوای بندگان</w:t>
            </w:r>
            <w:r>
              <w:rPr>
                <w:rStyle w:val="IndexLink"/>
                <w:rtl w:val="true"/>
              </w:rPr>
              <w:tab/>
            </w:r>
            <w:r>
              <w:rPr>
                <w:rStyle w:val="IndexLink"/>
              </w:rPr>
              <w:t>673</w:t>
            </w:r>
          </w:hyperlink>
        </w:p>
        <w:p>
          <w:pPr>
            <w:pStyle w:val="Contents5"/>
            <w:tabs>
              <w:tab w:val="clear" w:pos="7892"/>
              <w:tab w:val="right" w:pos="9026" w:leader="dot"/>
            </w:tabs>
            <w:rPr/>
          </w:pPr>
          <w:hyperlink w:anchor="__RefHeading___Toc9667741_2870459653">
            <w:r>
              <w:rPr>
                <w:webHidden/>
                <w:rStyle w:val="IndexLink"/>
                <w:rtl w:val="true"/>
              </w:rPr>
              <w:t>متلاشی شدن کوه اوامر و نواهی الهی</w:t>
            </w:r>
            <w:r>
              <w:rPr>
                <w:rStyle w:val="IndexLink"/>
                <w:rtl w:val="true"/>
              </w:rPr>
              <w:tab/>
            </w:r>
            <w:r>
              <w:rPr>
                <w:rStyle w:val="IndexLink"/>
              </w:rPr>
              <w:t>675</w:t>
            </w:r>
          </w:hyperlink>
        </w:p>
        <w:p>
          <w:pPr>
            <w:pStyle w:val="Contents4"/>
            <w:tabs>
              <w:tab w:val="clear" w:pos="8176"/>
              <w:tab w:val="right" w:pos="9026" w:leader="dot"/>
            </w:tabs>
            <w:rPr/>
          </w:pPr>
          <w:hyperlink w:anchor="__RefHeading___Toc9667743_2870459653">
            <w:r>
              <w:rPr>
                <w:webHidden/>
                <w:rStyle w:val="IndexLink"/>
                <w:rtl w:val="true"/>
              </w:rPr>
              <w:t>دو راهکار شیطان برای ترک معروف</w:t>
            </w:r>
            <w:r>
              <w:rPr>
                <w:rStyle w:val="IndexLink"/>
                <w:rtl w:val="true"/>
              </w:rPr>
              <w:tab/>
            </w:r>
            <w:r>
              <w:rPr>
                <w:rStyle w:val="IndexLink"/>
              </w:rPr>
              <w:t>676</w:t>
            </w:r>
          </w:hyperlink>
        </w:p>
        <w:p>
          <w:pPr>
            <w:pStyle w:val="Contents5"/>
            <w:tabs>
              <w:tab w:val="clear" w:pos="7892"/>
              <w:tab w:val="right" w:pos="9026" w:leader="dot"/>
            </w:tabs>
            <w:rPr/>
          </w:pPr>
          <w:hyperlink w:anchor="__RefHeading___Toc9667745_2870459653">
            <w:r>
              <w:rPr>
                <w:webHidden/>
                <w:rStyle w:val="IndexLink"/>
                <w:rtl w:val="true"/>
              </w:rPr>
              <w:t>اشاره</w:t>
            </w:r>
            <w:r>
              <w:rPr>
                <w:rStyle w:val="IndexLink"/>
                <w:rtl w:val="true"/>
              </w:rPr>
              <w:tab/>
            </w:r>
            <w:r>
              <w:rPr>
                <w:rStyle w:val="IndexLink"/>
              </w:rPr>
              <w:t>676</w:t>
            </w:r>
          </w:hyperlink>
        </w:p>
        <w:p>
          <w:pPr>
            <w:pStyle w:val="Contents5"/>
            <w:tabs>
              <w:tab w:val="clear" w:pos="7892"/>
              <w:tab w:val="right" w:pos="9026" w:leader="dot"/>
            </w:tabs>
            <w:rPr/>
          </w:pPr>
          <w:hyperlink w:anchor="__RefHeading___Toc9667747_2870459653">
            <w:r>
              <w:rPr>
                <w:webHidden/>
                <w:rStyle w:val="IndexLink"/>
                <w:rtl w:val="true"/>
              </w:rPr>
              <w:t>اغوای آدم علیه السلام با دلخوش کردن او به آرزوها</w:t>
            </w:r>
            <w:r>
              <w:rPr>
                <w:rStyle w:val="IndexLink"/>
                <w:rtl w:val="true"/>
              </w:rPr>
              <w:tab/>
            </w:r>
            <w:r>
              <w:rPr>
                <w:rStyle w:val="IndexLink"/>
              </w:rPr>
              <w:t>677</w:t>
            </w:r>
          </w:hyperlink>
        </w:p>
        <w:p>
          <w:pPr>
            <w:pStyle w:val="Contents5"/>
            <w:tabs>
              <w:tab w:val="clear" w:pos="7892"/>
              <w:tab w:val="right" w:pos="9026" w:leader="dot"/>
            </w:tabs>
            <w:rPr/>
          </w:pPr>
          <w:hyperlink w:anchor="__RefHeading___Toc9667749_2870459653">
            <w:r>
              <w:rPr>
                <w:webHidden/>
                <w:rStyle w:val="IndexLink"/>
                <w:rtl w:val="true"/>
              </w:rPr>
              <w:t>راه مبارزه با اغوای شیطان</w:t>
            </w:r>
            <w:r>
              <w:rPr>
                <w:rStyle w:val="IndexLink"/>
                <w:rtl w:val="true"/>
              </w:rPr>
              <w:tab/>
            </w:r>
            <w:r>
              <w:rPr>
                <w:rStyle w:val="IndexLink"/>
              </w:rPr>
              <w:t>678</w:t>
            </w:r>
          </w:hyperlink>
        </w:p>
        <w:p>
          <w:pPr>
            <w:pStyle w:val="Contents5"/>
            <w:tabs>
              <w:tab w:val="clear" w:pos="7892"/>
              <w:tab w:val="right" w:pos="9026" w:leader="dot"/>
            </w:tabs>
            <w:rPr/>
          </w:pPr>
          <w:hyperlink w:anchor="__RefHeading___Toc9667751_2870459653">
            <w:r>
              <w:rPr>
                <w:webHidden/>
                <w:rStyle w:val="IndexLink"/>
                <w:rtl w:val="true"/>
              </w:rPr>
              <w:t>حیله گری شیطان به غفلت از مستحبات</w:t>
            </w:r>
            <w:r>
              <w:rPr>
                <w:rStyle w:val="IndexLink"/>
                <w:rtl w:val="true"/>
              </w:rPr>
              <w:tab/>
            </w:r>
            <w:r>
              <w:rPr>
                <w:rStyle w:val="IndexLink"/>
              </w:rPr>
              <w:t>679</w:t>
            </w:r>
          </w:hyperlink>
        </w:p>
        <w:p>
          <w:pPr>
            <w:pStyle w:val="Contents3"/>
            <w:tabs>
              <w:tab w:val="clear" w:pos="8459"/>
              <w:tab w:val="right" w:pos="9026" w:leader="dot"/>
            </w:tabs>
            <w:rPr/>
          </w:pPr>
          <w:hyperlink w:anchor="__RefHeading___Toc9667753_2870459653">
            <w:r>
              <w:rPr>
                <w:webHidden/>
                <w:rStyle w:val="IndexLink"/>
                <w:rtl w:val="true"/>
              </w:rPr>
              <w:t>آیه شصت و یکم</w:t>
            </w:r>
            <w:r>
              <w:rPr>
                <w:rStyle w:val="IndexLink"/>
                <w:rtl w:val="true"/>
              </w:rPr>
              <w:tab/>
            </w:r>
            <w:r>
              <w:rPr>
                <w:rStyle w:val="IndexLink"/>
              </w:rPr>
              <w:t>680</w:t>
            </w:r>
          </w:hyperlink>
        </w:p>
        <w:p>
          <w:pPr>
            <w:pStyle w:val="Contents4"/>
            <w:tabs>
              <w:tab w:val="clear" w:pos="8176"/>
              <w:tab w:val="right" w:pos="9026" w:leader="dot"/>
            </w:tabs>
            <w:rPr/>
          </w:pPr>
          <w:hyperlink w:anchor="__RefHeading___Toc9667755_2870459653">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9667757_2870459653">
            <w:r>
              <w:rPr>
                <w:webHidden/>
                <w:rStyle w:val="IndexLink"/>
                <w:rtl w:val="true"/>
              </w:rPr>
              <w:t>معاهده الهی با بندگان برای عبودیت</w:t>
            </w:r>
            <w:r>
              <w:rPr>
                <w:rStyle w:val="IndexLink"/>
                <w:rtl w:val="true"/>
              </w:rPr>
              <w:tab/>
            </w:r>
            <w:r>
              <w:rPr>
                <w:rStyle w:val="IndexLink"/>
              </w:rPr>
              <w:t>680</w:t>
            </w:r>
          </w:hyperlink>
        </w:p>
        <w:p>
          <w:pPr>
            <w:pStyle w:val="Contents4"/>
            <w:tabs>
              <w:tab w:val="clear" w:pos="8176"/>
              <w:tab w:val="right" w:pos="9026" w:leader="dot"/>
            </w:tabs>
            <w:rPr/>
          </w:pPr>
          <w:hyperlink w:anchor="__RefHeading___Toc9667759_2870459653">
            <w:r>
              <w:rPr>
                <w:webHidden/>
                <w:rStyle w:val="IndexLink"/>
                <w:rtl w:val="true"/>
              </w:rPr>
              <w:t>عبادت خداوند راه رسیدن به تعالی</w:t>
            </w:r>
            <w:r>
              <w:rPr>
                <w:rStyle w:val="IndexLink"/>
                <w:rtl w:val="true"/>
              </w:rPr>
              <w:tab/>
            </w:r>
            <w:r>
              <w:rPr>
                <w:rStyle w:val="IndexLink"/>
              </w:rPr>
              <w:t>681</w:t>
            </w:r>
          </w:hyperlink>
        </w:p>
        <w:p>
          <w:pPr>
            <w:pStyle w:val="Contents4"/>
            <w:tabs>
              <w:tab w:val="clear" w:pos="8176"/>
              <w:tab w:val="right" w:pos="9026" w:leader="dot"/>
            </w:tabs>
            <w:rPr/>
          </w:pPr>
          <w:hyperlink w:anchor="__RefHeading___Toc9667761_2870459653">
            <w:r>
              <w:rPr>
                <w:webHidden/>
                <w:rStyle w:val="IndexLink"/>
                <w:rtl w:val="true"/>
              </w:rPr>
              <w:t>تسلیم، ریشه اطاعت و عبادت ثمره اطاعت</w:t>
            </w:r>
            <w:r>
              <w:rPr>
                <w:rStyle w:val="IndexLink"/>
                <w:rtl w:val="true"/>
              </w:rPr>
              <w:tab/>
            </w:r>
            <w:r>
              <w:rPr>
                <w:rStyle w:val="IndexLink"/>
              </w:rPr>
              <w:t>682</w:t>
            </w:r>
          </w:hyperlink>
        </w:p>
        <w:p>
          <w:pPr>
            <w:pStyle w:val="Contents3"/>
            <w:tabs>
              <w:tab w:val="clear" w:pos="8459"/>
              <w:tab w:val="right" w:pos="9026" w:leader="dot"/>
            </w:tabs>
            <w:rPr/>
          </w:pPr>
          <w:hyperlink w:anchor="__RefHeading___Toc9667763_2870459653">
            <w:r>
              <w:rPr>
                <w:webHidden/>
                <w:rStyle w:val="IndexLink"/>
                <w:rtl w:val="true"/>
              </w:rPr>
              <w:t>آیه شصت و دوم</w:t>
            </w:r>
            <w:r>
              <w:rPr>
                <w:rStyle w:val="IndexLink"/>
                <w:rtl w:val="true"/>
              </w:rPr>
              <w:tab/>
            </w:r>
            <w:r>
              <w:rPr>
                <w:rStyle w:val="IndexLink"/>
              </w:rPr>
              <w:t>683</w:t>
            </w:r>
          </w:hyperlink>
        </w:p>
        <w:p>
          <w:pPr>
            <w:pStyle w:val="Contents4"/>
            <w:tabs>
              <w:tab w:val="clear" w:pos="8176"/>
              <w:tab w:val="right" w:pos="9026" w:leader="dot"/>
            </w:tabs>
            <w:rPr/>
          </w:pPr>
          <w:hyperlink w:anchor="__RefHeading___Toc9667765_2870459653">
            <w:r>
              <w:rPr>
                <w:webHidden/>
                <w:rStyle w:val="IndexLink"/>
                <w:rtl w:val="true"/>
              </w:rPr>
              <w:t>اشاره</w:t>
            </w:r>
            <w:r>
              <w:rPr>
                <w:rStyle w:val="IndexLink"/>
                <w:rtl w:val="true"/>
              </w:rPr>
              <w:tab/>
            </w:r>
            <w:r>
              <w:rPr>
                <w:rStyle w:val="IndexLink"/>
              </w:rPr>
              <w:t>683</w:t>
            </w:r>
          </w:hyperlink>
        </w:p>
        <w:p>
          <w:pPr>
            <w:pStyle w:val="Contents4"/>
            <w:tabs>
              <w:tab w:val="clear" w:pos="8176"/>
              <w:tab w:val="right" w:pos="9026" w:leader="dot"/>
            </w:tabs>
            <w:rPr/>
          </w:pPr>
          <w:hyperlink w:anchor="__RefHeading___Toc9667767_2870459653">
            <w:r>
              <w:rPr>
                <w:webHidden/>
                <w:rStyle w:val="IndexLink"/>
                <w:rtl w:val="true"/>
              </w:rPr>
              <w:t>علت نهی از عبادت شیطان</w:t>
            </w:r>
            <w:r>
              <w:rPr>
                <w:rStyle w:val="IndexLink"/>
                <w:rtl w:val="true"/>
              </w:rPr>
              <w:tab/>
            </w:r>
            <w:r>
              <w:rPr>
                <w:rStyle w:val="IndexLink"/>
              </w:rPr>
              <w:t>683</w:t>
            </w:r>
          </w:hyperlink>
        </w:p>
        <w:p>
          <w:pPr>
            <w:pStyle w:val="Contents4"/>
            <w:tabs>
              <w:tab w:val="clear" w:pos="8176"/>
              <w:tab w:val="right" w:pos="9026" w:leader="dot"/>
            </w:tabs>
            <w:rPr/>
          </w:pPr>
          <w:hyperlink w:anchor="__RefHeading___Toc9667769_2870459653">
            <w:r>
              <w:rPr>
                <w:webHidden/>
                <w:rStyle w:val="IndexLink"/>
                <w:rtl w:val="true"/>
              </w:rPr>
              <w:t>شیطان سبب غرور و فریب انسان</w:t>
            </w:r>
            <w:r>
              <w:rPr>
                <w:rStyle w:val="IndexLink"/>
                <w:rtl w:val="true"/>
              </w:rPr>
              <w:tab/>
            </w:r>
            <w:r>
              <w:rPr>
                <w:rStyle w:val="IndexLink"/>
              </w:rPr>
              <w:t>684</w:t>
            </w:r>
          </w:hyperlink>
        </w:p>
        <w:p>
          <w:pPr>
            <w:pStyle w:val="Contents4"/>
            <w:tabs>
              <w:tab w:val="clear" w:pos="8176"/>
              <w:tab w:val="right" w:pos="9026" w:leader="dot"/>
            </w:tabs>
            <w:rPr/>
          </w:pPr>
          <w:hyperlink w:anchor="__RefHeading___Toc9667771_2870459653">
            <w:r>
              <w:rPr>
                <w:webHidden/>
                <w:rStyle w:val="IndexLink"/>
                <w:rtl w:val="true"/>
              </w:rPr>
              <w:t xml:space="preserve">معنای </w:t>
            </w:r>
            <w:r>
              <w:rPr>
                <w:rStyle w:val="IndexLink"/>
                <w:rtl w:val="true"/>
              </w:rPr>
              <w:t>«</w:t>
            </w:r>
            <w:r>
              <w:rPr>
                <w:rStyle w:val="IndexLink"/>
                <w:rtl w:val="true"/>
              </w:rPr>
              <w:t>جبل</w:t>
            </w:r>
            <w:r>
              <w:rPr>
                <w:rStyle w:val="IndexLink"/>
                <w:rtl w:val="true"/>
              </w:rPr>
              <w:t>»</w:t>
              <w:tab/>
            </w:r>
            <w:r>
              <w:rPr>
                <w:rStyle w:val="IndexLink"/>
              </w:rPr>
              <w:t>685</w:t>
            </w:r>
          </w:hyperlink>
        </w:p>
        <w:p>
          <w:pPr>
            <w:pStyle w:val="Contents4"/>
            <w:tabs>
              <w:tab w:val="clear" w:pos="8176"/>
              <w:tab w:val="right" w:pos="9026" w:leader="dot"/>
            </w:tabs>
            <w:rPr/>
          </w:pPr>
          <w:hyperlink w:anchor="__RefHeading___Toc9667773_2870459653">
            <w:r>
              <w:rPr>
                <w:webHidden/>
                <w:rStyle w:val="IndexLink"/>
                <w:rtl w:val="true"/>
              </w:rPr>
              <w:t>عدم تسلیم کافران در برابر حجت خدا</w:t>
            </w:r>
            <w:r>
              <w:rPr>
                <w:rStyle w:val="IndexLink"/>
                <w:rtl w:val="true"/>
              </w:rPr>
              <w:tab/>
            </w:r>
            <w:r>
              <w:rPr>
                <w:rStyle w:val="IndexLink"/>
              </w:rPr>
              <w:t>687</w:t>
            </w:r>
          </w:hyperlink>
        </w:p>
        <w:p>
          <w:pPr>
            <w:pStyle w:val="Contents4"/>
            <w:tabs>
              <w:tab w:val="clear" w:pos="8176"/>
              <w:tab w:val="right" w:pos="9026" w:leader="dot"/>
            </w:tabs>
            <w:rPr/>
          </w:pPr>
          <w:hyperlink w:anchor="__RefHeading___Toc9667775_2870459653">
            <w:r>
              <w:rPr>
                <w:webHidden/>
                <w:rStyle w:val="IndexLink"/>
                <w:rtl w:val="true"/>
              </w:rPr>
              <w:t>تکبّر عامل گمراهی جبل کثیر</w:t>
            </w:r>
            <w:r>
              <w:rPr>
                <w:rStyle w:val="IndexLink"/>
                <w:rtl w:val="true"/>
              </w:rPr>
              <w:tab/>
            </w:r>
            <w:r>
              <w:rPr>
                <w:rStyle w:val="IndexLink"/>
              </w:rPr>
              <w:t>688</w:t>
            </w:r>
          </w:hyperlink>
        </w:p>
        <w:p>
          <w:pPr>
            <w:pStyle w:val="Contents4"/>
            <w:tabs>
              <w:tab w:val="clear" w:pos="8176"/>
              <w:tab w:val="right" w:pos="9026" w:leader="dot"/>
            </w:tabs>
            <w:rPr/>
          </w:pPr>
          <w:hyperlink w:anchor="__RefHeading___Toc9667777_2870459653">
            <w:r>
              <w:rPr>
                <w:webHidden/>
                <w:rStyle w:val="IndexLink"/>
                <w:rtl w:val="true"/>
              </w:rPr>
              <w:t>تعقل راه نجات از فریب شیطان</w:t>
            </w:r>
            <w:r>
              <w:rPr>
                <w:rStyle w:val="IndexLink"/>
                <w:rtl w:val="true"/>
              </w:rPr>
              <w:tab/>
            </w:r>
            <w:r>
              <w:rPr>
                <w:rStyle w:val="IndexLink"/>
              </w:rPr>
              <w:t>689</w:t>
            </w:r>
          </w:hyperlink>
        </w:p>
        <w:p>
          <w:pPr>
            <w:pStyle w:val="Contents3"/>
            <w:tabs>
              <w:tab w:val="clear" w:pos="8459"/>
              <w:tab w:val="right" w:pos="9026" w:leader="dot"/>
            </w:tabs>
            <w:rPr/>
          </w:pPr>
          <w:hyperlink w:anchor="__RefHeading___Toc9667779_2870459653">
            <w:r>
              <w:rPr>
                <w:webHidden/>
                <w:rStyle w:val="IndexLink"/>
                <w:rtl w:val="true"/>
              </w:rPr>
              <w:t>آیه شصت و سوم</w:t>
            </w:r>
            <w:r>
              <w:rPr>
                <w:rStyle w:val="IndexLink"/>
                <w:rtl w:val="true"/>
              </w:rPr>
              <w:tab/>
            </w:r>
            <w:r>
              <w:rPr>
                <w:rStyle w:val="IndexLink"/>
              </w:rPr>
              <w:t>690</w:t>
            </w:r>
          </w:hyperlink>
        </w:p>
        <w:p>
          <w:pPr>
            <w:pStyle w:val="Contents4"/>
            <w:tabs>
              <w:tab w:val="clear" w:pos="8176"/>
              <w:tab w:val="right" w:pos="9026" w:leader="dot"/>
            </w:tabs>
            <w:rPr/>
          </w:pPr>
          <w:hyperlink w:anchor="__RefHeading___Toc9667781_2870459653">
            <w:r>
              <w:rPr>
                <w:webHidden/>
                <w:rStyle w:val="IndexLink"/>
                <w:rtl w:val="true"/>
              </w:rPr>
              <w:t>اشاره</w:t>
            </w:r>
            <w:r>
              <w:rPr>
                <w:rStyle w:val="IndexLink"/>
                <w:rtl w:val="true"/>
              </w:rPr>
              <w:tab/>
            </w:r>
            <w:r>
              <w:rPr>
                <w:rStyle w:val="IndexLink"/>
              </w:rPr>
              <w:t>690</w:t>
            </w:r>
          </w:hyperlink>
        </w:p>
        <w:p>
          <w:pPr>
            <w:pStyle w:val="Contents4"/>
            <w:tabs>
              <w:tab w:val="clear" w:pos="8176"/>
              <w:tab w:val="right" w:pos="9026" w:leader="dot"/>
            </w:tabs>
            <w:rPr/>
          </w:pPr>
          <w:hyperlink w:anchor="__RefHeading___Toc9667783_2870459653">
            <w:r>
              <w:rPr>
                <w:webHidden/>
                <w:rStyle w:val="IndexLink"/>
                <w:rtl w:val="true"/>
              </w:rPr>
              <w:t>وعده گاه کافران</w:t>
            </w:r>
            <w:r>
              <w:rPr>
                <w:rStyle w:val="IndexLink"/>
                <w:rtl w:val="true"/>
              </w:rPr>
              <w:tab/>
            </w:r>
            <w:r>
              <w:rPr>
                <w:rStyle w:val="IndexLink"/>
              </w:rPr>
              <w:t>690</w:t>
            </w:r>
          </w:hyperlink>
        </w:p>
        <w:p>
          <w:pPr>
            <w:pStyle w:val="Contents3"/>
            <w:tabs>
              <w:tab w:val="clear" w:pos="8459"/>
              <w:tab w:val="right" w:pos="9026" w:leader="dot"/>
            </w:tabs>
            <w:rPr/>
          </w:pPr>
          <w:hyperlink w:anchor="__RefHeading___Toc9667785_2870459653">
            <w:r>
              <w:rPr>
                <w:webHidden/>
                <w:rStyle w:val="IndexLink"/>
                <w:rtl w:val="true"/>
              </w:rPr>
              <w:t>آیه شصت و چهارم</w:t>
            </w:r>
            <w:r>
              <w:rPr>
                <w:rStyle w:val="IndexLink"/>
                <w:rtl w:val="true"/>
              </w:rPr>
              <w:tab/>
            </w:r>
            <w:r>
              <w:rPr>
                <w:rStyle w:val="IndexLink"/>
              </w:rPr>
              <w:t>691</w:t>
            </w:r>
          </w:hyperlink>
        </w:p>
        <w:p>
          <w:pPr>
            <w:pStyle w:val="Contents4"/>
            <w:tabs>
              <w:tab w:val="clear" w:pos="8176"/>
              <w:tab w:val="right" w:pos="9026" w:leader="dot"/>
            </w:tabs>
            <w:rPr/>
          </w:pPr>
          <w:hyperlink w:anchor="__RefHeading___Toc9667787_2870459653">
            <w:r>
              <w:rPr>
                <w:webHidden/>
                <w:rStyle w:val="IndexLink"/>
                <w:rtl w:val="true"/>
              </w:rPr>
              <w:t>اشاره</w:t>
            </w:r>
            <w:r>
              <w:rPr>
                <w:rStyle w:val="IndexLink"/>
                <w:rtl w:val="true"/>
              </w:rPr>
              <w:tab/>
            </w:r>
            <w:r>
              <w:rPr>
                <w:rStyle w:val="IndexLink"/>
              </w:rPr>
              <w:t>691</w:t>
            </w:r>
          </w:hyperlink>
        </w:p>
        <w:p>
          <w:pPr>
            <w:pStyle w:val="Contents4"/>
            <w:tabs>
              <w:tab w:val="clear" w:pos="8176"/>
              <w:tab w:val="right" w:pos="9026" w:leader="dot"/>
            </w:tabs>
            <w:rPr/>
          </w:pPr>
          <w:hyperlink w:anchor="__RefHeading___Toc9667789_2870459653">
            <w:r>
              <w:rPr>
                <w:webHidden/>
                <w:rStyle w:val="IndexLink"/>
                <w:rtl w:val="true"/>
              </w:rPr>
              <w:t>چشیدن آتش جهنم در قیامت</w:t>
            </w:r>
            <w:r>
              <w:rPr>
                <w:rStyle w:val="IndexLink"/>
                <w:rtl w:val="true"/>
              </w:rPr>
              <w:tab/>
            </w:r>
            <w:r>
              <w:rPr>
                <w:rStyle w:val="IndexLink"/>
              </w:rPr>
              <w:t>691</w:t>
            </w:r>
          </w:hyperlink>
        </w:p>
        <w:p>
          <w:pPr>
            <w:pStyle w:val="Contents4"/>
            <w:tabs>
              <w:tab w:val="clear" w:pos="8176"/>
              <w:tab w:val="right" w:pos="9026" w:leader="dot"/>
            </w:tabs>
            <w:rPr/>
          </w:pPr>
          <w:hyperlink w:anchor="__RefHeading___Toc9667791_2870459653">
            <w:r>
              <w:rPr>
                <w:webHidden/>
                <w:rStyle w:val="IndexLink"/>
                <w:rtl w:val="true"/>
              </w:rPr>
              <w:t>ورود به جهنم و سوختن و افروختن در آن</w:t>
            </w:r>
            <w:r>
              <w:rPr>
                <w:rStyle w:val="IndexLink"/>
                <w:rtl w:val="true"/>
              </w:rPr>
              <w:tab/>
            </w:r>
            <w:r>
              <w:rPr>
                <w:rStyle w:val="IndexLink"/>
              </w:rPr>
              <w:t>693</w:t>
            </w:r>
          </w:hyperlink>
        </w:p>
        <w:p>
          <w:pPr>
            <w:pStyle w:val="Contents4"/>
            <w:tabs>
              <w:tab w:val="clear" w:pos="8176"/>
              <w:tab w:val="right" w:pos="9026" w:leader="dot"/>
            </w:tabs>
            <w:rPr/>
          </w:pPr>
          <w:hyperlink w:anchor="__RefHeading___Toc9667793_2870459653">
            <w:r>
              <w:rPr>
                <w:webHidden/>
                <w:rStyle w:val="IndexLink"/>
                <w:rtl w:val="true"/>
              </w:rPr>
              <w:t>نسبی بودن کفر</w:t>
            </w:r>
            <w:r>
              <w:rPr>
                <w:rStyle w:val="IndexLink"/>
                <w:rtl w:val="true"/>
              </w:rPr>
              <w:tab/>
            </w:r>
            <w:r>
              <w:rPr>
                <w:rStyle w:val="IndexLink"/>
              </w:rPr>
              <w:t>693</w:t>
            </w:r>
          </w:hyperlink>
        </w:p>
        <w:p>
          <w:pPr>
            <w:pStyle w:val="Contents4"/>
            <w:tabs>
              <w:tab w:val="clear" w:pos="8176"/>
              <w:tab w:val="right" w:pos="9026" w:leader="dot"/>
            </w:tabs>
            <w:rPr/>
          </w:pPr>
          <w:hyperlink w:anchor="__RefHeading___Toc9667795_2870459653">
            <w:r>
              <w:rPr>
                <w:webHidden/>
                <w:rStyle w:val="IndexLink"/>
                <w:rtl w:val="true"/>
              </w:rPr>
              <w:t>ضرورت دعا برای رهایی از عذاب</w:t>
            </w:r>
            <w:r>
              <w:rPr>
                <w:rStyle w:val="IndexLink"/>
                <w:rtl w:val="true"/>
              </w:rPr>
              <w:tab/>
            </w:r>
            <w:r>
              <w:rPr>
                <w:rStyle w:val="IndexLink"/>
              </w:rPr>
              <w:t>694</w:t>
            </w:r>
          </w:hyperlink>
        </w:p>
        <w:p>
          <w:pPr>
            <w:pStyle w:val="Contents3"/>
            <w:tabs>
              <w:tab w:val="clear" w:pos="8459"/>
              <w:tab w:val="right" w:pos="9026" w:leader="dot"/>
            </w:tabs>
            <w:rPr/>
          </w:pPr>
          <w:hyperlink w:anchor="__RefHeading___Toc9667797_2870459653">
            <w:r>
              <w:rPr>
                <w:webHidden/>
                <w:rStyle w:val="IndexLink"/>
                <w:rtl w:val="true"/>
              </w:rPr>
              <w:t>آیه شصت و پنجم</w:t>
            </w:r>
            <w:r>
              <w:rPr>
                <w:rStyle w:val="IndexLink"/>
                <w:rtl w:val="true"/>
              </w:rPr>
              <w:tab/>
            </w:r>
            <w:r>
              <w:rPr>
                <w:rStyle w:val="IndexLink"/>
              </w:rPr>
              <w:t>696</w:t>
            </w:r>
          </w:hyperlink>
        </w:p>
        <w:p>
          <w:pPr>
            <w:pStyle w:val="Contents4"/>
            <w:tabs>
              <w:tab w:val="clear" w:pos="8176"/>
              <w:tab w:val="right" w:pos="9026" w:leader="dot"/>
            </w:tabs>
            <w:rPr/>
          </w:pPr>
          <w:hyperlink w:anchor="__RefHeading___Toc9667799_2870459653">
            <w:r>
              <w:rPr>
                <w:webHidden/>
                <w:rStyle w:val="IndexLink"/>
                <w:rtl w:val="true"/>
              </w:rPr>
              <w:t>اشاره</w:t>
            </w:r>
            <w:r>
              <w:rPr>
                <w:rStyle w:val="IndexLink"/>
                <w:rtl w:val="true"/>
              </w:rPr>
              <w:tab/>
            </w:r>
            <w:r>
              <w:rPr>
                <w:rStyle w:val="IndexLink"/>
              </w:rPr>
              <w:t>696</w:t>
            </w:r>
          </w:hyperlink>
        </w:p>
        <w:p>
          <w:pPr>
            <w:pStyle w:val="Contents4"/>
            <w:tabs>
              <w:tab w:val="clear" w:pos="8176"/>
              <w:tab w:val="right" w:pos="9026" w:leader="dot"/>
            </w:tabs>
            <w:rPr/>
          </w:pPr>
          <w:hyperlink w:anchor="__RefHeading___Toc9667801_2870459653">
            <w:r>
              <w:rPr>
                <w:webHidden/>
                <w:rStyle w:val="IndexLink"/>
                <w:rtl w:val="true"/>
              </w:rPr>
              <w:t>مهر خاموشی بر زبان</w:t>
            </w:r>
            <w:r>
              <w:rPr>
                <w:rStyle w:val="IndexLink"/>
                <w:rtl w:val="true"/>
              </w:rPr>
              <w:tab/>
            </w:r>
            <w:r>
              <w:rPr>
                <w:rStyle w:val="IndexLink"/>
              </w:rPr>
              <w:t>696</w:t>
            </w:r>
          </w:hyperlink>
        </w:p>
        <w:p>
          <w:pPr>
            <w:pStyle w:val="Contents4"/>
            <w:tabs>
              <w:tab w:val="clear" w:pos="8176"/>
              <w:tab w:val="right" w:pos="9026" w:leader="dot"/>
            </w:tabs>
            <w:rPr/>
          </w:pPr>
          <w:hyperlink w:anchor="__RefHeading___Toc9667803_2870459653">
            <w:r>
              <w:rPr>
                <w:webHidden/>
                <w:rStyle w:val="IndexLink"/>
                <w:rtl w:val="true"/>
              </w:rPr>
              <w:t>شهود در دادگاه عدل الهی</w:t>
            </w:r>
            <w:r>
              <w:rPr>
                <w:rStyle w:val="IndexLink"/>
                <w:rtl w:val="true"/>
              </w:rPr>
              <w:tab/>
            </w:r>
            <w:r>
              <w:rPr>
                <w:rStyle w:val="IndexLink"/>
              </w:rPr>
              <w:t>696</w:t>
            </w:r>
          </w:hyperlink>
        </w:p>
        <w:p>
          <w:pPr>
            <w:pStyle w:val="Contents5"/>
            <w:tabs>
              <w:tab w:val="clear" w:pos="7892"/>
              <w:tab w:val="right" w:pos="9026" w:leader="dot"/>
            </w:tabs>
            <w:rPr/>
          </w:pPr>
          <w:hyperlink w:anchor="__RefHeading___Toc9667805_2870459653">
            <w:r>
              <w:rPr>
                <w:webHidden/>
                <w:rStyle w:val="IndexLink"/>
                <w:rtl w:val="true"/>
              </w:rPr>
              <w:t>اشاره</w:t>
            </w:r>
            <w:r>
              <w:rPr>
                <w:rStyle w:val="IndexLink"/>
                <w:rtl w:val="true"/>
              </w:rPr>
              <w:tab/>
            </w:r>
            <w:r>
              <w:rPr>
                <w:rStyle w:val="IndexLink"/>
              </w:rPr>
              <w:t>696</w:t>
            </w:r>
          </w:hyperlink>
        </w:p>
        <w:p>
          <w:pPr>
            <w:pStyle w:val="Contents5"/>
            <w:tabs>
              <w:tab w:val="clear" w:pos="7892"/>
              <w:tab w:val="right" w:pos="9026" w:leader="dot"/>
            </w:tabs>
            <w:rPr/>
          </w:pPr>
          <w:hyperlink w:anchor="__RefHeading___Toc9667807_2870459653">
            <w:r>
              <w:rPr>
                <w:webHidden/>
                <w:rStyle w:val="IndexLink"/>
              </w:rPr>
              <w:t>1</w:t>
            </w:r>
            <w:r>
              <w:rPr>
                <w:rStyle w:val="IndexLink"/>
                <w:rtl w:val="true"/>
              </w:rPr>
              <w:t xml:space="preserve">. </w:t>
            </w:r>
            <w:r>
              <w:rPr>
                <w:rStyle w:val="IndexLink"/>
                <w:rtl w:val="true"/>
              </w:rPr>
              <w:t xml:space="preserve">شهادت حاکم </w:t>
            </w:r>
            <w:r>
              <w:rPr>
                <w:rStyle w:val="IndexLink"/>
                <w:rtl w:val="true"/>
              </w:rPr>
              <w:t>(</w:t>
            </w:r>
            <w:r>
              <w:rPr>
                <w:rStyle w:val="IndexLink"/>
                <w:rtl w:val="true"/>
              </w:rPr>
              <w:t>خداوند سبحان</w:t>
            </w:r>
            <w:r>
              <w:rPr>
                <w:rStyle w:val="IndexLink"/>
                <w:rtl w:val="true"/>
              </w:rPr>
              <w:t>)</w:t>
              <w:tab/>
            </w:r>
            <w:r>
              <w:rPr>
                <w:rStyle w:val="IndexLink"/>
              </w:rPr>
              <w:t>697</w:t>
            </w:r>
          </w:hyperlink>
        </w:p>
        <w:p>
          <w:pPr>
            <w:pStyle w:val="Contents5"/>
            <w:tabs>
              <w:tab w:val="clear" w:pos="7892"/>
              <w:tab w:val="right" w:pos="9026" w:leader="dot"/>
            </w:tabs>
            <w:rPr/>
          </w:pPr>
          <w:hyperlink w:anchor="__RefHeading___Toc9667809_2870459653">
            <w:r>
              <w:rPr>
                <w:webHidden/>
                <w:rStyle w:val="IndexLink"/>
              </w:rPr>
              <w:t>2</w:t>
            </w:r>
            <w:r>
              <w:rPr>
                <w:rStyle w:val="IndexLink"/>
                <w:rtl w:val="true"/>
              </w:rPr>
              <w:t xml:space="preserve">. </w:t>
            </w:r>
            <w:r>
              <w:rPr>
                <w:rStyle w:val="IndexLink"/>
                <w:rtl w:val="true"/>
              </w:rPr>
              <w:t>شهادت رسول خدا صلى الله عليه واله وسلم و سایر انبیاء علیهم السلام</w:t>
            </w:r>
            <w:r>
              <w:rPr>
                <w:rStyle w:val="IndexLink"/>
                <w:rtl w:val="true"/>
              </w:rPr>
              <w:tab/>
            </w:r>
            <w:r>
              <w:rPr>
                <w:rStyle w:val="IndexLink"/>
              </w:rPr>
              <w:t>697</w:t>
            </w:r>
          </w:hyperlink>
        </w:p>
        <w:p>
          <w:pPr>
            <w:pStyle w:val="Contents5"/>
            <w:tabs>
              <w:tab w:val="clear" w:pos="7892"/>
              <w:tab w:val="right" w:pos="9026" w:leader="dot"/>
            </w:tabs>
            <w:rPr/>
          </w:pPr>
          <w:hyperlink w:anchor="__RefHeading___Toc9667811_2870459653">
            <w:r>
              <w:rPr>
                <w:webHidden/>
                <w:rStyle w:val="IndexLink"/>
              </w:rPr>
              <w:t>3</w:t>
            </w:r>
            <w:r>
              <w:rPr>
                <w:rStyle w:val="IndexLink"/>
                <w:rtl w:val="true"/>
              </w:rPr>
              <w:t xml:space="preserve">. </w:t>
            </w:r>
            <w:r>
              <w:rPr>
                <w:rStyle w:val="IndexLink"/>
                <w:rtl w:val="true"/>
              </w:rPr>
              <w:t>شهادت ائمه طاهرین علیهم السلام</w:t>
            </w:r>
            <w:r>
              <w:rPr>
                <w:rStyle w:val="IndexLink"/>
                <w:rtl w:val="true"/>
              </w:rPr>
              <w:tab/>
            </w:r>
            <w:r>
              <w:rPr>
                <w:rStyle w:val="IndexLink"/>
              </w:rPr>
              <w:t>698</w:t>
            </w:r>
          </w:hyperlink>
        </w:p>
        <w:p>
          <w:pPr>
            <w:pStyle w:val="Contents5"/>
            <w:tabs>
              <w:tab w:val="clear" w:pos="7892"/>
              <w:tab w:val="right" w:pos="9026" w:leader="dot"/>
            </w:tabs>
            <w:rPr/>
          </w:pPr>
          <w:hyperlink w:anchor="__RefHeading___Toc9667813_2870459653">
            <w:r>
              <w:rPr>
                <w:webHidden/>
                <w:rStyle w:val="IndexLink"/>
              </w:rPr>
              <w:t>4</w:t>
            </w:r>
            <w:r>
              <w:rPr>
                <w:rStyle w:val="IndexLink"/>
                <w:rtl w:val="true"/>
              </w:rPr>
              <w:t xml:space="preserve">. </w:t>
            </w:r>
            <w:r>
              <w:rPr>
                <w:rStyle w:val="IndexLink"/>
                <w:rtl w:val="true"/>
              </w:rPr>
              <w:t>شهادت رقیب و عتید</w:t>
            </w:r>
            <w:r>
              <w:rPr>
                <w:rStyle w:val="IndexLink"/>
                <w:rtl w:val="true"/>
              </w:rPr>
              <w:tab/>
            </w:r>
            <w:r>
              <w:rPr>
                <w:rStyle w:val="IndexLink"/>
              </w:rPr>
              <w:t>699</w:t>
            </w:r>
          </w:hyperlink>
        </w:p>
        <w:p>
          <w:pPr>
            <w:pStyle w:val="Contents5"/>
            <w:tabs>
              <w:tab w:val="clear" w:pos="7892"/>
              <w:tab w:val="right" w:pos="9026" w:leader="dot"/>
            </w:tabs>
            <w:rPr/>
          </w:pPr>
          <w:hyperlink w:anchor="__RefHeading___Toc9667815_2870459653">
            <w:r>
              <w:rPr>
                <w:webHidden/>
                <w:rStyle w:val="IndexLink"/>
              </w:rPr>
              <w:t>5</w:t>
            </w:r>
            <w:r>
              <w:rPr>
                <w:rStyle w:val="IndexLink"/>
                <w:rtl w:val="true"/>
              </w:rPr>
              <w:t xml:space="preserve">. </w:t>
            </w:r>
            <w:r>
              <w:rPr>
                <w:rStyle w:val="IndexLink"/>
                <w:rtl w:val="true"/>
              </w:rPr>
              <w:t>شهادت زمین</w:t>
            </w:r>
            <w:r>
              <w:rPr>
                <w:rStyle w:val="IndexLink"/>
                <w:rtl w:val="true"/>
              </w:rPr>
              <w:tab/>
            </w:r>
            <w:r>
              <w:rPr>
                <w:rStyle w:val="IndexLink"/>
              </w:rPr>
              <w:t>699</w:t>
            </w:r>
          </w:hyperlink>
        </w:p>
        <w:p>
          <w:pPr>
            <w:pStyle w:val="Contents5"/>
            <w:tabs>
              <w:tab w:val="clear" w:pos="7892"/>
              <w:tab w:val="right" w:pos="9026" w:leader="dot"/>
            </w:tabs>
            <w:rPr/>
          </w:pPr>
          <w:hyperlink w:anchor="__RefHeading___Toc9667817_2870459653">
            <w:r>
              <w:rPr>
                <w:webHidden/>
                <w:rStyle w:val="IndexLink"/>
              </w:rPr>
              <w:t>6</w:t>
            </w:r>
            <w:r>
              <w:rPr>
                <w:rStyle w:val="IndexLink"/>
                <w:rtl w:val="true"/>
              </w:rPr>
              <w:t xml:space="preserve">. </w:t>
            </w:r>
            <w:r>
              <w:rPr>
                <w:rStyle w:val="IndexLink"/>
                <w:rtl w:val="true"/>
              </w:rPr>
              <w:t>شهادت زمان</w:t>
            </w:r>
            <w:r>
              <w:rPr>
                <w:rStyle w:val="IndexLink"/>
                <w:rtl w:val="true"/>
              </w:rPr>
              <w:tab/>
            </w:r>
            <w:r>
              <w:rPr>
                <w:rStyle w:val="IndexLink"/>
              </w:rPr>
              <w:t>700</w:t>
            </w:r>
          </w:hyperlink>
        </w:p>
        <w:p>
          <w:pPr>
            <w:pStyle w:val="Contents5"/>
            <w:tabs>
              <w:tab w:val="clear" w:pos="7892"/>
              <w:tab w:val="right" w:pos="9026" w:leader="dot"/>
            </w:tabs>
            <w:rPr/>
          </w:pPr>
          <w:hyperlink w:anchor="__RefHeading___Toc9667819_2870459653">
            <w:r>
              <w:rPr>
                <w:webHidden/>
                <w:rStyle w:val="IndexLink"/>
              </w:rPr>
              <w:t>7</w:t>
            </w:r>
            <w:r>
              <w:rPr>
                <w:rStyle w:val="IndexLink"/>
                <w:rtl w:val="true"/>
              </w:rPr>
              <w:t xml:space="preserve">. </w:t>
            </w:r>
            <w:r>
              <w:rPr>
                <w:rStyle w:val="IndexLink"/>
                <w:rtl w:val="true"/>
              </w:rPr>
              <w:t>شهادت اعضا و جوارح</w:t>
            </w:r>
            <w:r>
              <w:rPr>
                <w:rStyle w:val="IndexLink"/>
                <w:rtl w:val="true"/>
              </w:rPr>
              <w:tab/>
            </w:r>
            <w:r>
              <w:rPr>
                <w:rStyle w:val="IndexLink"/>
              </w:rPr>
              <w:t>701</w:t>
            </w:r>
          </w:hyperlink>
        </w:p>
        <w:p>
          <w:pPr>
            <w:pStyle w:val="Contents4"/>
            <w:tabs>
              <w:tab w:val="clear" w:pos="8176"/>
              <w:tab w:val="right" w:pos="9026" w:leader="dot"/>
            </w:tabs>
            <w:rPr/>
          </w:pPr>
          <w:hyperlink w:anchor="__RefHeading___Toc9667821_2870459653">
            <w:r>
              <w:rPr>
                <w:webHidden/>
                <w:rStyle w:val="IndexLink"/>
                <w:rtl w:val="true"/>
              </w:rPr>
              <w:t>اعتراض انسان به اعضاء خویش</w:t>
            </w:r>
            <w:r>
              <w:rPr>
                <w:rStyle w:val="IndexLink"/>
                <w:rtl w:val="true"/>
              </w:rPr>
              <w:tab/>
            </w:r>
            <w:r>
              <w:rPr>
                <w:rStyle w:val="IndexLink"/>
              </w:rPr>
              <w:t>702</w:t>
            </w:r>
          </w:hyperlink>
        </w:p>
        <w:p>
          <w:pPr>
            <w:pStyle w:val="Contents4"/>
            <w:tabs>
              <w:tab w:val="clear" w:pos="8176"/>
              <w:tab w:val="right" w:pos="9026" w:leader="dot"/>
            </w:tabs>
            <w:rPr/>
          </w:pPr>
          <w:hyperlink w:anchor="__RefHeading___Toc9667823_2870459653">
            <w:r>
              <w:rPr>
                <w:webHidden/>
                <w:rStyle w:val="IndexLink"/>
                <w:rtl w:val="true"/>
              </w:rPr>
              <w:t>ممکن بودن نطق اطفال و اشیاء</w:t>
            </w:r>
            <w:r>
              <w:rPr>
                <w:rStyle w:val="IndexLink"/>
                <w:rtl w:val="true"/>
              </w:rPr>
              <w:tab/>
            </w:r>
            <w:r>
              <w:rPr>
                <w:rStyle w:val="IndexLink"/>
              </w:rPr>
              <w:t>703</w:t>
            </w:r>
          </w:hyperlink>
        </w:p>
        <w:p>
          <w:pPr>
            <w:pStyle w:val="Contents5"/>
            <w:tabs>
              <w:tab w:val="clear" w:pos="7892"/>
              <w:tab w:val="right" w:pos="9026" w:leader="dot"/>
            </w:tabs>
            <w:rPr/>
          </w:pPr>
          <w:hyperlink w:anchor="__RefHeading___Toc9667825_2870459653">
            <w:r>
              <w:rPr>
                <w:webHidden/>
                <w:rStyle w:val="IndexLink"/>
                <w:rtl w:val="true"/>
              </w:rPr>
              <w:t>اشاره</w:t>
            </w:r>
            <w:r>
              <w:rPr>
                <w:rStyle w:val="IndexLink"/>
                <w:rtl w:val="true"/>
              </w:rPr>
              <w:tab/>
            </w:r>
            <w:r>
              <w:rPr>
                <w:rStyle w:val="IndexLink"/>
              </w:rPr>
              <w:t>703</w:t>
            </w:r>
          </w:hyperlink>
        </w:p>
        <w:p>
          <w:pPr>
            <w:pStyle w:val="Contents5"/>
            <w:tabs>
              <w:tab w:val="clear" w:pos="7892"/>
              <w:tab w:val="right" w:pos="9026" w:leader="dot"/>
            </w:tabs>
            <w:rPr/>
          </w:pPr>
          <w:hyperlink w:anchor="__RefHeading___Toc9667827_2870459653">
            <w:r>
              <w:rPr>
                <w:webHidden/>
                <w:rStyle w:val="IndexLink"/>
                <w:rtl w:val="true"/>
              </w:rPr>
              <w:t>الف</w:t>
            </w:r>
            <w:r>
              <w:rPr>
                <w:rStyle w:val="IndexLink"/>
                <w:rtl w:val="true"/>
              </w:rPr>
              <w:t xml:space="preserve">: </w:t>
            </w:r>
            <w:r>
              <w:rPr>
                <w:rStyle w:val="IndexLink"/>
                <w:rtl w:val="true"/>
              </w:rPr>
              <w:t>شهادت طفل به پاکدامنی حضرت یوسف علیه السلام</w:t>
            </w:r>
            <w:r>
              <w:rPr>
                <w:rStyle w:val="IndexLink"/>
                <w:rtl w:val="true"/>
              </w:rPr>
              <w:tab/>
            </w:r>
            <w:r>
              <w:rPr>
                <w:rStyle w:val="IndexLink"/>
              </w:rPr>
              <w:t>703</w:t>
            </w:r>
          </w:hyperlink>
        </w:p>
        <w:p>
          <w:pPr>
            <w:pStyle w:val="Contents5"/>
            <w:tabs>
              <w:tab w:val="clear" w:pos="7892"/>
              <w:tab w:val="right" w:pos="9026" w:leader="dot"/>
            </w:tabs>
            <w:rPr/>
          </w:pPr>
          <w:hyperlink w:anchor="__RefHeading___Toc9667829_2870459653">
            <w:r>
              <w:rPr>
                <w:webHidden/>
                <w:rStyle w:val="IndexLink"/>
                <w:rtl w:val="true"/>
              </w:rPr>
              <w:t>ب</w:t>
            </w:r>
            <w:r>
              <w:rPr>
                <w:rStyle w:val="IndexLink"/>
                <w:rtl w:val="true"/>
              </w:rPr>
              <w:t xml:space="preserve">: </w:t>
            </w:r>
            <w:r>
              <w:rPr>
                <w:rStyle w:val="IndexLink"/>
                <w:rtl w:val="true"/>
              </w:rPr>
              <w:t>سخن گفتن کارد به هنگام ذبح اسماعیل علیه السلام</w:t>
            </w:r>
            <w:r>
              <w:rPr>
                <w:rStyle w:val="IndexLink"/>
                <w:rtl w:val="true"/>
              </w:rPr>
              <w:tab/>
            </w:r>
            <w:r>
              <w:rPr>
                <w:rStyle w:val="IndexLink"/>
              </w:rPr>
              <w:t>704</w:t>
            </w:r>
          </w:hyperlink>
        </w:p>
        <w:p>
          <w:pPr>
            <w:pStyle w:val="Contents4"/>
            <w:tabs>
              <w:tab w:val="clear" w:pos="8176"/>
              <w:tab w:val="right" w:pos="9026" w:leader="dot"/>
            </w:tabs>
            <w:rPr/>
          </w:pPr>
          <w:hyperlink w:anchor="__RefHeading___Toc9667831_2870459653">
            <w:r>
              <w:rPr>
                <w:webHidden/>
                <w:rStyle w:val="IndexLink"/>
                <w:rtl w:val="true"/>
              </w:rPr>
              <w:t>نطق اشیاء از روی شعور</w:t>
            </w:r>
            <w:r>
              <w:rPr>
                <w:rStyle w:val="IndexLink"/>
                <w:rtl w:val="true"/>
              </w:rPr>
              <w:tab/>
            </w:r>
            <w:r>
              <w:rPr>
                <w:rStyle w:val="IndexLink"/>
              </w:rPr>
              <w:t>705</w:t>
            </w:r>
          </w:hyperlink>
        </w:p>
        <w:p>
          <w:pPr>
            <w:pStyle w:val="Contents4"/>
            <w:tabs>
              <w:tab w:val="clear" w:pos="8176"/>
              <w:tab w:val="right" w:pos="9026" w:leader="dot"/>
            </w:tabs>
            <w:rPr/>
          </w:pPr>
          <w:hyperlink w:anchor="__RefHeading___Toc9667833_2870459653">
            <w:r>
              <w:rPr>
                <w:webHidden/>
                <w:rStyle w:val="IndexLink"/>
                <w:rtl w:val="true"/>
              </w:rPr>
              <w:t>نسبی بودن شعور</w:t>
            </w:r>
            <w:r>
              <w:rPr>
                <w:rStyle w:val="IndexLink"/>
                <w:rtl w:val="true"/>
              </w:rPr>
              <w:tab/>
            </w:r>
            <w:r>
              <w:rPr>
                <w:rStyle w:val="IndexLink"/>
              </w:rPr>
              <w:t>705</w:t>
            </w:r>
          </w:hyperlink>
        </w:p>
        <w:p>
          <w:pPr>
            <w:pStyle w:val="Contents4"/>
            <w:tabs>
              <w:tab w:val="clear" w:pos="8176"/>
              <w:tab w:val="right" w:pos="9026" w:leader="dot"/>
            </w:tabs>
            <w:rPr/>
          </w:pPr>
          <w:hyperlink w:anchor="__RefHeading___Toc9667835_2870459653">
            <w:r>
              <w:rPr>
                <w:webHidden/>
                <w:rStyle w:val="IndexLink"/>
                <w:rtl w:val="true"/>
              </w:rPr>
              <w:t>حقیقی یا مجازی بودن نطق اعضاء انسان در قیامت</w:t>
            </w:r>
            <w:r>
              <w:rPr>
                <w:rStyle w:val="IndexLink"/>
                <w:rtl w:val="true"/>
              </w:rPr>
              <w:tab/>
            </w:r>
            <w:r>
              <w:rPr>
                <w:rStyle w:val="IndexLink"/>
              </w:rPr>
              <w:t>706</w:t>
            </w:r>
          </w:hyperlink>
        </w:p>
        <w:p>
          <w:pPr>
            <w:pStyle w:val="Contents4"/>
            <w:tabs>
              <w:tab w:val="clear" w:pos="8176"/>
              <w:tab w:val="right" w:pos="9026" w:leader="dot"/>
            </w:tabs>
            <w:rPr/>
          </w:pPr>
          <w:hyperlink w:anchor="__RefHeading___Toc9667837_2870459653">
            <w:r>
              <w:rPr>
                <w:webHidden/>
                <w:rStyle w:val="IndexLink"/>
                <w:rtl w:val="true"/>
              </w:rPr>
              <w:t>شهادت اعضاء و جوارح مخصوص گنه کاران</w:t>
            </w:r>
            <w:r>
              <w:rPr>
                <w:rStyle w:val="IndexLink"/>
                <w:rtl w:val="true"/>
              </w:rPr>
              <w:tab/>
            </w:r>
            <w:r>
              <w:rPr>
                <w:rStyle w:val="IndexLink"/>
              </w:rPr>
              <w:t>706</w:t>
            </w:r>
          </w:hyperlink>
        </w:p>
        <w:p>
          <w:pPr>
            <w:pStyle w:val="Contents4"/>
            <w:tabs>
              <w:tab w:val="clear" w:pos="8176"/>
              <w:tab w:val="right" w:pos="9026" w:leader="dot"/>
            </w:tabs>
            <w:rPr/>
          </w:pPr>
          <w:hyperlink w:anchor="__RefHeading___Toc9667839_2870459653">
            <w:r>
              <w:rPr>
                <w:webHidden/>
                <w:rStyle w:val="IndexLink"/>
                <w:rtl w:val="true"/>
              </w:rPr>
              <w:t>روایات تفسیری ذیل آیه شریفه</w:t>
            </w:r>
            <w:r>
              <w:rPr>
                <w:rStyle w:val="IndexLink"/>
                <w:rtl w:val="true"/>
              </w:rPr>
              <w:tab/>
            </w:r>
            <w:r>
              <w:rPr>
                <w:rStyle w:val="IndexLink"/>
              </w:rPr>
              <w:t>707</w:t>
            </w:r>
          </w:hyperlink>
        </w:p>
        <w:p>
          <w:pPr>
            <w:pStyle w:val="Contents3"/>
            <w:tabs>
              <w:tab w:val="clear" w:pos="8459"/>
              <w:tab w:val="right" w:pos="9026" w:leader="dot"/>
            </w:tabs>
            <w:rPr/>
          </w:pPr>
          <w:hyperlink w:anchor="__RefHeading___Toc9667841_2870459653">
            <w:r>
              <w:rPr>
                <w:webHidden/>
                <w:rStyle w:val="IndexLink"/>
                <w:rtl w:val="true"/>
              </w:rPr>
              <w:t>آیه شصت و ششم</w:t>
            </w:r>
            <w:r>
              <w:rPr>
                <w:rStyle w:val="IndexLink"/>
                <w:rtl w:val="true"/>
              </w:rPr>
              <w:tab/>
            </w:r>
            <w:r>
              <w:rPr>
                <w:rStyle w:val="IndexLink"/>
              </w:rPr>
              <w:t>709</w:t>
            </w:r>
          </w:hyperlink>
        </w:p>
        <w:p>
          <w:pPr>
            <w:pStyle w:val="Contents4"/>
            <w:tabs>
              <w:tab w:val="clear" w:pos="8176"/>
              <w:tab w:val="right" w:pos="9026" w:leader="dot"/>
            </w:tabs>
            <w:rPr/>
          </w:pPr>
          <w:hyperlink w:anchor="__RefHeading___Toc9667843_2870459653">
            <w:r>
              <w:rPr>
                <w:webHidden/>
                <w:rStyle w:val="IndexLink"/>
                <w:rtl w:val="true"/>
              </w:rPr>
              <w:t>اشاره</w:t>
            </w:r>
            <w:r>
              <w:rPr>
                <w:rStyle w:val="IndexLink"/>
                <w:rtl w:val="true"/>
              </w:rPr>
              <w:tab/>
            </w:r>
            <w:r>
              <w:rPr>
                <w:rStyle w:val="IndexLink"/>
              </w:rPr>
              <w:t>709</w:t>
            </w:r>
          </w:hyperlink>
        </w:p>
        <w:p>
          <w:pPr>
            <w:pStyle w:val="Contents4"/>
            <w:tabs>
              <w:tab w:val="clear" w:pos="8176"/>
              <w:tab w:val="right" w:pos="9026" w:leader="dot"/>
            </w:tabs>
            <w:rPr/>
          </w:pPr>
          <w:hyperlink w:anchor="__RefHeading___Toc9667845_2870459653">
            <w:r>
              <w:rPr>
                <w:webHidden/>
                <w:rStyle w:val="IndexLink"/>
                <w:rtl w:val="true"/>
              </w:rPr>
              <w:t>اعطای اختیار به انسان در دنیا</w:t>
            </w:r>
            <w:r>
              <w:rPr>
                <w:rStyle w:val="IndexLink"/>
                <w:rtl w:val="true"/>
              </w:rPr>
              <w:tab/>
            </w:r>
            <w:r>
              <w:rPr>
                <w:rStyle w:val="IndexLink"/>
              </w:rPr>
              <w:t>710</w:t>
            </w:r>
          </w:hyperlink>
        </w:p>
        <w:p>
          <w:pPr>
            <w:pStyle w:val="Contents4"/>
            <w:tabs>
              <w:tab w:val="clear" w:pos="8176"/>
              <w:tab w:val="right" w:pos="9026" w:leader="dot"/>
            </w:tabs>
            <w:rPr/>
          </w:pPr>
          <w:hyperlink w:anchor="__RefHeading___Toc9667847_2870459653">
            <w:r>
              <w:rPr>
                <w:webHidden/>
                <w:rStyle w:val="IndexLink"/>
                <w:rtl w:val="true"/>
              </w:rPr>
              <w:t>سبقت گرفتن از صراط</w:t>
            </w:r>
            <w:r>
              <w:rPr>
                <w:rStyle w:val="IndexLink"/>
                <w:rtl w:val="true"/>
              </w:rPr>
              <w:tab/>
            </w:r>
            <w:r>
              <w:rPr>
                <w:rStyle w:val="IndexLink"/>
              </w:rPr>
              <w:t>710</w:t>
            </w:r>
          </w:hyperlink>
        </w:p>
        <w:p>
          <w:pPr>
            <w:pStyle w:val="Contents4"/>
            <w:tabs>
              <w:tab w:val="clear" w:pos="8176"/>
              <w:tab w:val="right" w:pos="9026" w:leader="dot"/>
            </w:tabs>
            <w:rPr/>
          </w:pPr>
          <w:hyperlink w:anchor="__RefHeading___Toc9667849_2870459653">
            <w:r>
              <w:rPr>
                <w:webHidden/>
                <w:rStyle w:val="IndexLink"/>
                <w:rtl w:val="true"/>
              </w:rPr>
              <w:t>سبقت گرفتن از صراط یا بدعت نهادن در دین</w:t>
            </w:r>
            <w:r>
              <w:rPr>
                <w:rStyle w:val="IndexLink"/>
                <w:rtl w:val="true"/>
              </w:rPr>
              <w:tab/>
            </w:r>
            <w:r>
              <w:rPr>
                <w:rStyle w:val="IndexLink"/>
              </w:rPr>
              <w:t>711</w:t>
            </w:r>
          </w:hyperlink>
        </w:p>
        <w:p>
          <w:pPr>
            <w:pStyle w:val="Contents4"/>
            <w:tabs>
              <w:tab w:val="clear" w:pos="8176"/>
              <w:tab w:val="right" w:pos="9026" w:leader="dot"/>
            </w:tabs>
            <w:rPr/>
          </w:pPr>
          <w:hyperlink w:anchor="__RefHeading___Toc9667851_2870459653">
            <w:r>
              <w:rPr>
                <w:webHidden/>
                <w:rStyle w:val="IndexLink"/>
                <w:rtl w:val="true"/>
              </w:rPr>
              <w:t>ذکر برخی مصادیق سبقت از صراط</w:t>
            </w:r>
            <w:r>
              <w:rPr>
                <w:rStyle w:val="IndexLink"/>
                <w:rtl w:val="true"/>
              </w:rPr>
              <w:tab/>
            </w:r>
            <w:r>
              <w:rPr>
                <w:rStyle w:val="IndexLink"/>
              </w:rPr>
              <w:t>711</w:t>
            </w:r>
          </w:hyperlink>
        </w:p>
        <w:p>
          <w:pPr>
            <w:pStyle w:val="Contents5"/>
            <w:tabs>
              <w:tab w:val="clear" w:pos="7892"/>
              <w:tab w:val="right" w:pos="9026" w:leader="dot"/>
            </w:tabs>
            <w:rPr/>
          </w:pPr>
          <w:hyperlink w:anchor="__RefHeading___Toc9667853_2870459653">
            <w:r>
              <w:rPr>
                <w:webHidden/>
                <w:rStyle w:val="IndexLink"/>
                <w:rtl w:val="true"/>
              </w:rPr>
              <w:t>اشاره</w:t>
            </w:r>
            <w:r>
              <w:rPr>
                <w:rStyle w:val="IndexLink"/>
                <w:rtl w:val="true"/>
              </w:rPr>
              <w:tab/>
            </w:r>
            <w:r>
              <w:rPr>
                <w:rStyle w:val="IndexLink"/>
              </w:rPr>
              <w:t>711</w:t>
            </w:r>
          </w:hyperlink>
        </w:p>
        <w:p>
          <w:pPr>
            <w:pStyle w:val="Contents5"/>
            <w:tabs>
              <w:tab w:val="clear" w:pos="7892"/>
              <w:tab w:val="right" w:pos="9026" w:leader="dot"/>
            </w:tabs>
            <w:rPr/>
          </w:pPr>
          <w:hyperlink w:anchor="__RefHeading___Toc9667855_2870459653">
            <w:r>
              <w:rPr>
                <w:webHidden/>
                <w:rStyle w:val="IndexLink"/>
              </w:rPr>
              <w:t>1</w:t>
            </w:r>
            <w:r>
              <w:rPr>
                <w:rStyle w:val="IndexLink"/>
                <w:rtl w:val="true"/>
              </w:rPr>
              <w:t xml:space="preserve">. </w:t>
            </w:r>
            <w:r>
              <w:rPr>
                <w:rStyle w:val="IndexLink"/>
                <w:rtl w:val="true"/>
              </w:rPr>
              <w:t>اذكار صوفيان</w:t>
            </w:r>
            <w:r>
              <w:rPr>
                <w:rStyle w:val="IndexLink"/>
                <w:rtl w:val="true"/>
              </w:rPr>
              <w:tab/>
            </w:r>
            <w:r>
              <w:rPr>
                <w:rStyle w:val="IndexLink"/>
              </w:rPr>
              <w:t>711</w:t>
            </w:r>
          </w:hyperlink>
        </w:p>
        <w:p>
          <w:pPr>
            <w:pStyle w:val="Contents5"/>
            <w:tabs>
              <w:tab w:val="clear" w:pos="7892"/>
              <w:tab w:val="right" w:pos="9026" w:leader="dot"/>
            </w:tabs>
            <w:rPr/>
          </w:pPr>
          <w:hyperlink w:anchor="__RefHeading___Toc9667857_2870459653">
            <w:r>
              <w:rPr>
                <w:webHidden/>
                <w:rStyle w:val="IndexLink"/>
              </w:rPr>
              <w:t>2</w:t>
            </w:r>
            <w:r>
              <w:rPr>
                <w:rStyle w:val="IndexLink"/>
                <w:rtl w:val="true"/>
              </w:rPr>
              <w:t xml:space="preserve">. </w:t>
            </w:r>
            <w:r>
              <w:rPr>
                <w:rStyle w:val="IndexLink"/>
                <w:rtl w:val="true"/>
              </w:rPr>
              <w:t>احادیث جعلی و مخالف با قرآن</w:t>
            </w:r>
            <w:r>
              <w:rPr>
                <w:rStyle w:val="IndexLink"/>
                <w:rtl w:val="true"/>
              </w:rPr>
              <w:tab/>
            </w:r>
            <w:r>
              <w:rPr>
                <w:rStyle w:val="IndexLink"/>
              </w:rPr>
              <w:t>712</w:t>
            </w:r>
          </w:hyperlink>
        </w:p>
        <w:p>
          <w:pPr>
            <w:pStyle w:val="Contents5"/>
            <w:tabs>
              <w:tab w:val="clear" w:pos="7892"/>
              <w:tab w:val="right" w:pos="9026" w:leader="dot"/>
            </w:tabs>
            <w:rPr/>
          </w:pPr>
          <w:hyperlink w:anchor="__RefHeading___Toc9667859_2870459653">
            <w:r>
              <w:rPr>
                <w:webHidden/>
                <w:rStyle w:val="IndexLink"/>
              </w:rPr>
              <w:t>3</w:t>
            </w:r>
            <w:r>
              <w:rPr>
                <w:rStyle w:val="IndexLink"/>
                <w:rtl w:val="true"/>
              </w:rPr>
              <w:t xml:space="preserve">. </w:t>
            </w:r>
            <w:r>
              <w:rPr>
                <w:rStyle w:val="IndexLink"/>
                <w:rtl w:val="true"/>
              </w:rPr>
              <w:t>یادآوری سبقت غاصبان از صراط در خطبه فدکیه</w:t>
            </w:r>
            <w:r>
              <w:rPr>
                <w:rStyle w:val="IndexLink"/>
                <w:rtl w:val="true"/>
              </w:rPr>
              <w:tab/>
            </w:r>
            <w:r>
              <w:rPr>
                <w:rStyle w:val="IndexLink"/>
              </w:rPr>
              <w:t>713</w:t>
            </w:r>
          </w:hyperlink>
        </w:p>
        <w:p>
          <w:pPr>
            <w:pStyle w:val="Contents4"/>
            <w:tabs>
              <w:tab w:val="clear" w:pos="8176"/>
              <w:tab w:val="right" w:pos="9026" w:leader="dot"/>
            </w:tabs>
            <w:rPr/>
          </w:pPr>
          <w:hyperlink w:anchor="__RefHeading___Toc9667861_2870459653">
            <w:r>
              <w:rPr>
                <w:webHidden/>
                <w:rStyle w:val="IndexLink"/>
                <w:rtl w:val="true"/>
              </w:rPr>
              <w:t>دیده نابینا در عرصه محشر</w:t>
            </w:r>
            <w:r>
              <w:rPr>
                <w:rStyle w:val="IndexLink"/>
                <w:rtl w:val="true"/>
              </w:rPr>
              <w:tab/>
            </w:r>
            <w:r>
              <w:rPr>
                <w:rStyle w:val="IndexLink"/>
              </w:rPr>
              <w:t>715</w:t>
            </w:r>
          </w:hyperlink>
        </w:p>
        <w:p>
          <w:pPr>
            <w:pStyle w:val="Contents3"/>
            <w:tabs>
              <w:tab w:val="clear" w:pos="8459"/>
              <w:tab w:val="right" w:pos="9026" w:leader="dot"/>
            </w:tabs>
            <w:rPr/>
          </w:pPr>
          <w:hyperlink w:anchor="__RefHeading___Toc9667863_2870459653">
            <w:r>
              <w:rPr>
                <w:webHidden/>
                <w:rStyle w:val="IndexLink"/>
                <w:rtl w:val="true"/>
              </w:rPr>
              <w:t>آیه شصت و هفتم</w:t>
            </w:r>
            <w:r>
              <w:rPr>
                <w:rStyle w:val="IndexLink"/>
                <w:rtl w:val="true"/>
              </w:rPr>
              <w:tab/>
            </w:r>
            <w:r>
              <w:rPr>
                <w:rStyle w:val="IndexLink"/>
              </w:rPr>
              <w:t>716</w:t>
            </w:r>
          </w:hyperlink>
        </w:p>
        <w:p>
          <w:pPr>
            <w:pStyle w:val="Contents4"/>
            <w:tabs>
              <w:tab w:val="clear" w:pos="8176"/>
              <w:tab w:val="right" w:pos="9026" w:leader="dot"/>
            </w:tabs>
            <w:rPr/>
          </w:pPr>
          <w:hyperlink w:anchor="__RefHeading___Toc9667865_2870459653">
            <w:r>
              <w:rPr>
                <w:webHidden/>
                <w:rStyle w:val="IndexLink"/>
                <w:rtl w:val="true"/>
              </w:rPr>
              <w:t>اشاره</w:t>
            </w:r>
            <w:r>
              <w:rPr>
                <w:rStyle w:val="IndexLink"/>
                <w:rtl w:val="true"/>
              </w:rPr>
              <w:tab/>
            </w:r>
            <w:r>
              <w:rPr>
                <w:rStyle w:val="IndexLink"/>
              </w:rPr>
              <w:t>716</w:t>
            </w:r>
          </w:hyperlink>
        </w:p>
        <w:p>
          <w:pPr>
            <w:pStyle w:val="Contents4"/>
            <w:tabs>
              <w:tab w:val="clear" w:pos="8176"/>
              <w:tab w:val="right" w:pos="9026" w:leader="dot"/>
            </w:tabs>
            <w:rPr/>
          </w:pPr>
          <w:hyperlink w:anchor="__RefHeading___Toc9667867_2870459653">
            <w:r>
              <w:rPr>
                <w:webHidden/>
                <w:rStyle w:val="IndexLink"/>
                <w:rtl w:val="true"/>
              </w:rPr>
              <w:t>سلب قدرت حرکت</w:t>
            </w:r>
            <w:r>
              <w:rPr>
                <w:rStyle w:val="IndexLink"/>
                <w:rtl w:val="true"/>
              </w:rPr>
              <w:tab/>
            </w:r>
            <w:r>
              <w:rPr>
                <w:rStyle w:val="IndexLink"/>
              </w:rPr>
              <w:t>716</w:t>
            </w:r>
          </w:hyperlink>
        </w:p>
        <w:p>
          <w:pPr>
            <w:pStyle w:val="Contents3"/>
            <w:tabs>
              <w:tab w:val="clear" w:pos="8459"/>
              <w:tab w:val="right" w:pos="9026" w:leader="dot"/>
            </w:tabs>
            <w:rPr/>
          </w:pPr>
          <w:hyperlink w:anchor="__RefHeading___Toc9667869_2870459653">
            <w:r>
              <w:rPr>
                <w:webHidden/>
                <w:rStyle w:val="IndexLink"/>
                <w:rtl w:val="true"/>
              </w:rPr>
              <w:t>آیه شصت و هشتم</w:t>
            </w:r>
            <w:r>
              <w:rPr>
                <w:rStyle w:val="IndexLink"/>
                <w:rtl w:val="true"/>
              </w:rPr>
              <w:tab/>
            </w:r>
            <w:r>
              <w:rPr>
                <w:rStyle w:val="IndexLink"/>
              </w:rPr>
              <w:t>717</w:t>
            </w:r>
          </w:hyperlink>
        </w:p>
        <w:p>
          <w:pPr>
            <w:pStyle w:val="Contents4"/>
            <w:tabs>
              <w:tab w:val="clear" w:pos="8176"/>
              <w:tab w:val="right" w:pos="9026" w:leader="dot"/>
            </w:tabs>
            <w:rPr/>
          </w:pPr>
          <w:hyperlink w:anchor="__RefHeading___Toc9667871_2870459653">
            <w:r>
              <w:rPr>
                <w:webHidden/>
                <w:rStyle w:val="IndexLink"/>
                <w:rtl w:val="true"/>
              </w:rPr>
              <w:t>اشاره</w:t>
            </w:r>
            <w:r>
              <w:rPr>
                <w:rStyle w:val="IndexLink"/>
                <w:rtl w:val="true"/>
              </w:rPr>
              <w:tab/>
            </w:r>
            <w:r>
              <w:rPr>
                <w:rStyle w:val="IndexLink"/>
              </w:rPr>
              <w:t>717</w:t>
            </w:r>
          </w:hyperlink>
        </w:p>
        <w:p>
          <w:pPr>
            <w:pStyle w:val="Contents4"/>
            <w:tabs>
              <w:tab w:val="clear" w:pos="8176"/>
              <w:tab w:val="right" w:pos="9026" w:leader="dot"/>
            </w:tabs>
            <w:rPr/>
          </w:pPr>
          <w:hyperlink w:anchor="__RefHeading___Toc9667873_2870459653">
            <w:r>
              <w:rPr>
                <w:webHidden/>
                <w:rStyle w:val="IndexLink"/>
                <w:rtl w:val="true"/>
              </w:rPr>
              <w:t>ضعف و ناتوانی عقل و جسم در کُهنسالی</w:t>
            </w:r>
            <w:r>
              <w:rPr>
                <w:rStyle w:val="IndexLink"/>
                <w:rtl w:val="true"/>
              </w:rPr>
              <w:tab/>
            </w:r>
            <w:r>
              <w:rPr>
                <w:rStyle w:val="IndexLink"/>
              </w:rPr>
              <w:t>717</w:t>
            </w:r>
          </w:hyperlink>
        </w:p>
        <w:p>
          <w:pPr>
            <w:pStyle w:val="Contents4"/>
            <w:tabs>
              <w:tab w:val="clear" w:pos="8176"/>
              <w:tab w:val="right" w:pos="9026" w:leader="dot"/>
            </w:tabs>
            <w:rPr/>
          </w:pPr>
          <w:hyperlink w:anchor="__RefHeading___Toc9667875_2870459653">
            <w:r>
              <w:rPr>
                <w:webHidden/>
                <w:rStyle w:val="IndexLink"/>
                <w:rtl w:val="true"/>
              </w:rPr>
              <w:t>گونه های طمس و مسخ</w:t>
            </w:r>
            <w:r>
              <w:rPr>
                <w:rStyle w:val="IndexLink"/>
                <w:rtl w:val="true"/>
              </w:rPr>
              <w:tab/>
            </w:r>
            <w:r>
              <w:rPr>
                <w:rStyle w:val="IndexLink"/>
              </w:rPr>
              <w:t>717</w:t>
            </w:r>
          </w:hyperlink>
        </w:p>
        <w:p>
          <w:pPr>
            <w:pStyle w:val="Contents5"/>
            <w:tabs>
              <w:tab w:val="clear" w:pos="7892"/>
              <w:tab w:val="right" w:pos="9026" w:leader="dot"/>
            </w:tabs>
            <w:rPr/>
          </w:pPr>
          <w:hyperlink w:anchor="__RefHeading___Toc9667877_2870459653">
            <w:r>
              <w:rPr>
                <w:webHidden/>
                <w:rStyle w:val="IndexLink"/>
                <w:rtl w:val="true"/>
              </w:rPr>
              <w:t>اشاره</w:t>
            </w:r>
            <w:r>
              <w:rPr>
                <w:rStyle w:val="IndexLink"/>
                <w:rtl w:val="true"/>
              </w:rPr>
              <w:tab/>
            </w:r>
            <w:r>
              <w:rPr>
                <w:rStyle w:val="IndexLink"/>
              </w:rPr>
              <w:t>717</w:t>
            </w:r>
          </w:hyperlink>
        </w:p>
        <w:p>
          <w:pPr>
            <w:pStyle w:val="Contents5"/>
            <w:tabs>
              <w:tab w:val="clear" w:pos="7892"/>
              <w:tab w:val="right" w:pos="9026" w:leader="dot"/>
            </w:tabs>
            <w:rPr/>
          </w:pPr>
          <w:hyperlink w:anchor="__RefHeading___Toc9667879_2870459653">
            <w:r>
              <w:rPr>
                <w:webHidden/>
                <w:rStyle w:val="IndexLink"/>
              </w:rPr>
              <w:t>1</w:t>
            </w:r>
            <w:r>
              <w:rPr>
                <w:rStyle w:val="IndexLink"/>
                <w:rtl w:val="true"/>
              </w:rPr>
              <w:t xml:space="preserve">. </w:t>
            </w:r>
            <w:r>
              <w:rPr>
                <w:rStyle w:val="IndexLink"/>
                <w:rtl w:val="true"/>
              </w:rPr>
              <w:t>طمس و مسخ دفعی</w:t>
            </w:r>
            <w:r>
              <w:rPr>
                <w:rStyle w:val="IndexLink"/>
                <w:rtl w:val="true"/>
              </w:rPr>
              <w:tab/>
            </w:r>
            <w:r>
              <w:rPr>
                <w:rStyle w:val="IndexLink"/>
              </w:rPr>
              <w:t>717</w:t>
            </w:r>
          </w:hyperlink>
        </w:p>
        <w:p>
          <w:pPr>
            <w:pStyle w:val="Contents5"/>
            <w:tabs>
              <w:tab w:val="clear" w:pos="7892"/>
              <w:tab w:val="right" w:pos="9026" w:leader="dot"/>
            </w:tabs>
            <w:rPr/>
          </w:pPr>
          <w:hyperlink w:anchor="__RefHeading___Toc9667881_2870459653">
            <w:r>
              <w:rPr>
                <w:webHidden/>
                <w:rStyle w:val="IndexLink"/>
              </w:rPr>
              <w:t>2</w:t>
            </w:r>
            <w:r>
              <w:rPr>
                <w:rStyle w:val="IndexLink"/>
                <w:rtl w:val="true"/>
              </w:rPr>
              <w:t xml:space="preserve">. </w:t>
            </w:r>
            <w:r>
              <w:rPr>
                <w:rStyle w:val="IndexLink"/>
                <w:rtl w:val="true"/>
              </w:rPr>
              <w:t>طمس و مسخ تدریجی</w:t>
            </w:r>
            <w:r>
              <w:rPr>
                <w:rStyle w:val="IndexLink"/>
                <w:rtl w:val="true"/>
              </w:rPr>
              <w:tab/>
            </w:r>
            <w:r>
              <w:rPr>
                <w:rStyle w:val="IndexLink"/>
              </w:rPr>
              <w:t>718</w:t>
            </w:r>
          </w:hyperlink>
        </w:p>
        <w:p>
          <w:pPr>
            <w:pStyle w:val="Contents4"/>
            <w:tabs>
              <w:tab w:val="clear" w:pos="8176"/>
              <w:tab w:val="right" w:pos="9026" w:leader="dot"/>
            </w:tabs>
            <w:rPr/>
          </w:pPr>
          <w:hyperlink w:anchor="__RefHeading___Toc9667883_2870459653">
            <w:r>
              <w:rPr>
                <w:webHidden/>
                <w:rStyle w:val="IndexLink"/>
                <w:rtl w:val="true"/>
              </w:rPr>
              <w:t>عقب گرد در اثر طول عمر</w:t>
            </w:r>
            <w:r>
              <w:rPr>
                <w:rStyle w:val="IndexLink"/>
                <w:rtl w:val="true"/>
              </w:rPr>
              <w:tab/>
            </w:r>
            <w:r>
              <w:rPr>
                <w:rStyle w:val="IndexLink"/>
              </w:rPr>
              <w:t>720</w:t>
            </w:r>
          </w:hyperlink>
        </w:p>
        <w:p>
          <w:pPr>
            <w:pStyle w:val="Contents4"/>
            <w:tabs>
              <w:tab w:val="clear" w:pos="8176"/>
              <w:tab w:val="right" w:pos="9026" w:leader="dot"/>
            </w:tabs>
            <w:rPr/>
          </w:pPr>
          <w:hyperlink w:anchor="__RefHeading___Toc9667885_2870459653">
            <w:r>
              <w:rPr>
                <w:webHidden/>
                <w:rStyle w:val="IndexLink"/>
                <w:rtl w:val="true"/>
              </w:rPr>
              <w:t>لزوم غنیمت شمردن نعمت عمر و قدرت جوانی</w:t>
            </w:r>
            <w:r>
              <w:rPr>
                <w:rStyle w:val="IndexLink"/>
                <w:rtl w:val="true"/>
              </w:rPr>
              <w:tab/>
            </w:r>
            <w:r>
              <w:rPr>
                <w:rStyle w:val="IndexLink"/>
              </w:rPr>
              <w:t>721</w:t>
            </w:r>
          </w:hyperlink>
        </w:p>
        <w:p>
          <w:pPr>
            <w:pStyle w:val="Contents3"/>
            <w:tabs>
              <w:tab w:val="clear" w:pos="8459"/>
              <w:tab w:val="right" w:pos="9026" w:leader="dot"/>
            </w:tabs>
            <w:rPr/>
          </w:pPr>
          <w:hyperlink w:anchor="__RefHeading___Toc9667887_2870459653">
            <w:r>
              <w:rPr>
                <w:webHidden/>
                <w:rStyle w:val="IndexLink"/>
                <w:rtl w:val="true"/>
              </w:rPr>
              <w:t>آیه شصت و نهم</w:t>
            </w:r>
            <w:r>
              <w:rPr>
                <w:rStyle w:val="IndexLink"/>
                <w:rtl w:val="true"/>
              </w:rPr>
              <w:tab/>
            </w:r>
            <w:r>
              <w:rPr>
                <w:rStyle w:val="IndexLink"/>
              </w:rPr>
              <w:t>723</w:t>
            </w:r>
          </w:hyperlink>
        </w:p>
        <w:p>
          <w:pPr>
            <w:pStyle w:val="Contents4"/>
            <w:tabs>
              <w:tab w:val="clear" w:pos="8176"/>
              <w:tab w:val="right" w:pos="9026" w:leader="dot"/>
            </w:tabs>
            <w:rPr/>
          </w:pPr>
          <w:hyperlink w:anchor="__RefHeading___Toc9667889_2870459653">
            <w:r>
              <w:rPr>
                <w:webHidden/>
                <w:rStyle w:val="IndexLink"/>
                <w:rtl w:val="true"/>
              </w:rPr>
              <w:t>اشاره</w:t>
            </w:r>
            <w:r>
              <w:rPr>
                <w:rStyle w:val="IndexLink"/>
                <w:rtl w:val="true"/>
              </w:rPr>
              <w:tab/>
            </w:r>
            <w:r>
              <w:rPr>
                <w:rStyle w:val="IndexLink"/>
              </w:rPr>
              <w:t>723</w:t>
            </w:r>
          </w:hyperlink>
        </w:p>
        <w:p>
          <w:pPr>
            <w:pStyle w:val="Contents4"/>
            <w:tabs>
              <w:tab w:val="clear" w:pos="8176"/>
              <w:tab w:val="right" w:pos="9026" w:leader="dot"/>
            </w:tabs>
            <w:rPr/>
          </w:pPr>
          <w:hyperlink w:anchor="__RefHeading___Toc9667891_2870459653">
            <w:r>
              <w:rPr>
                <w:webHidden/>
                <w:rStyle w:val="IndexLink"/>
                <w:rtl w:val="true"/>
              </w:rPr>
              <w:t>بازگشت به بحث نبوت</w:t>
            </w:r>
            <w:r>
              <w:rPr>
                <w:rStyle w:val="IndexLink"/>
                <w:rtl w:val="true"/>
              </w:rPr>
              <w:tab/>
            </w:r>
            <w:r>
              <w:rPr>
                <w:rStyle w:val="IndexLink"/>
              </w:rPr>
              <w:t>723</w:t>
            </w:r>
          </w:hyperlink>
        </w:p>
        <w:p>
          <w:pPr>
            <w:pStyle w:val="Contents4"/>
            <w:tabs>
              <w:tab w:val="clear" w:pos="8176"/>
              <w:tab w:val="right" w:pos="9026" w:leader="dot"/>
            </w:tabs>
            <w:rPr/>
          </w:pPr>
          <w:hyperlink w:anchor="__RefHeading___Toc9667893_2870459653">
            <w:r>
              <w:rPr>
                <w:webHidden/>
                <w:rStyle w:val="IndexLink"/>
                <w:rtl w:val="true"/>
              </w:rPr>
              <w:t>مبارزه با تبلیغ رسالت از راه تطمیع</w:t>
            </w:r>
            <w:r>
              <w:rPr>
                <w:rStyle w:val="IndexLink"/>
                <w:rtl w:val="true"/>
              </w:rPr>
              <w:tab/>
            </w:r>
            <w:r>
              <w:rPr>
                <w:rStyle w:val="IndexLink"/>
              </w:rPr>
              <w:t>724</w:t>
            </w:r>
          </w:hyperlink>
        </w:p>
        <w:p>
          <w:pPr>
            <w:pStyle w:val="Contents4"/>
            <w:tabs>
              <w:tab w:val="clear" w:pos="8176"/>
              <w:tab w:val="right" w:pos="9026" w:leader="dot"/>
            </w:tabs>
            <w:rPr/>
          </w:pPr>
          <w:hyperlink w:anchor="__RefHeading___Toc9667895_2870459653">
            <w:r>
              <w:rPr>
                <w:webHidden/>
                <w:rStyle w:val="IndexLink"/>
                <w:rtl w:val="true"/>
              </w:rPr>
              <w:t>مبارزه با رسول خدا صلى الله عليه واله وسلم با راهکار طرح اتهامات واهی</w:t>
            </w:r>
            <w:r>
              <w:rPr>
                <w:rStyle w:val="IndexLink"/>
                <w:rtl w:val="true"/>
              </w:rPr>
              <w:tab/>
            </w:r>
            <w:r>
              <w:rPr>
                <w:rStyle w:val="IndexLink"/>
              </w:rPr>
              <w:t>724</w:t>
            </w:r>
          </w:hyperlink>
        </w:p>
        <w:p>
          <w:pPr>
            <w:pStyle w:val="Contents5"/>
            <w:tabs>
              <w:tab w:val="clear" w:pos="7892"/>
              <w:tab w:val="right" w:pos="9026" w:leader="dot"/>
            </w:tabs>
            <w:rPr/>
          </w:pPr>
          <w:hyperlink w:anchor="__RefHeading___Toc9667897_2870459653">
            <w:r>
              <w:rPr>
                <w:webHidden/>
                <w:rStyle w:val="IndexLink"/>
                <w:rtl w:val="true"/>
              </w:rPr>
              <w:t>اشاره</w:t>
            </w:r>
            <w:r>
              <w:rPr>
                <w:rStyle w:val="IndexLink"/>
                <w:rtl w:val="true"/>
              </w:rPr>
              <w:tab/>
            </w:r>
            <w:r>
              <w:rPr>
                <w:rStyle w:val="IndexLink"/>
              </w:rPr>
              <w:t>724</w:t>
            </w:r>
          </w:hyperlink>
        </w:p>
        <w:p>
          <w:pPr>
            <w:pStyle w:val="Contents5"/>
            <w:tabs>
              <w:tab w:val="clear" w:pos="7892"/>
              <w:tab w:val="right" w:pos="9026" w:leader="dot"/>
            </w:tabs>
            <w:rPr/>
          </w:pPr>
          <w:hyperlink w:anchor="__RefHeading___Toc9667899_2870459653">
            <w:r>
              <w:rPr>
                <w:webHidden/>
                <w:rStyle w:val="IndexLink"/>
              </w:rPr>
              <w:t>1</w:t>
            </w:r>
            <w:r>
              <w:rPr>
                <w:rStyle w:val="IndexLink"/>
                <w:rtl w:val="true"/>
              </w:rPr>
              <w:t xml:space="preserve">. </w:t>
            </w:r>
            <w:r>
              <w:rPr>
                <w:rStyle w:val="IndexLink"/>
                <w:rtl w:val="true"/>
              </w:rPr>
              <w:t>اتهام کهانت به رسول خدا صلى الله عليه واله وسلم</w:t>
            </w:r>
            <w:r>
              <w:rPr>
                <w:rStyle w:val="IndexLink"/>
                <w:rtl w:val="true"/>
              </w:rPr>
              <w:tab/>
            </w:r>
            <w:r>
              <w:rPr>
                <w:rStyle w:val="IndexLink"/>
              </w:rPr>
              <w:t>725</w:t>
            </w:r>
          </w:hyperlink>
        </w:p>
        <w:p>
          <w:pPr>
            <w:pStyle w:val="Contents5"/>
            <w:tabs>
              <w:tab w:val="clear" w:pos="7892"/>
              <w:tab w:val="right" w:pos="9026" w:leader="dot"/>
            </w:tabs>
            <w:rPr/>
          </w:pPr>
          <w:hyperlink w:anchor="__RefHeading___Toc9667901_2870459653">
            <w:r>
              <w:rPr>
                <w:webHidden/>
                <w:rStyle w:val="IndexLink"/>
              </w:rPr>
              <w:t>2</w:t>
            </w:r>
            <w:r>
              <w:rPr>
                <w:rStyle w:val="IndexLink"/>
                <w:rtl w:val="true"/>
              </w:rPr>
              <w:t xml:space="preserve">. </w:t>
            </w:r>
            <w:r>
              <w:rPr>
                <w:rStyle w:val="IndexLink"/>
                <w:rtl w:val="true"/>
              </w:rPr>
              <w:t>اتهام سحر به رسول خدا صلى الله عليه واله وسلم</w:t>
            </w:r>
            <w:r>
              <w:rPr>
                <w:rStyle w:val="IndexLink"/>
                <w:rtl w:val="true"/>
              </w:rPr>
              <w:tab/>
            </w:r>
            <w:r>
              <w:rPr>
                <w:rStyle w:val="IndexLink"/>
              </w:rPr>
              <w:t>725</w:t>
            </w:r>
          </w:hyperlink>
        </w:p>
        <w:p>
          <w:pPr>
            <w:pStyle w:val="Contents5"/>
            <w:tabs>
              <w:tab w:val="clear" w:pos="7892"/>
              <w:tab w:val="right" w:pos="9026" w:leader="dot"/>
            </w:tabs>
            <w:rPr/>
          </w:pPr>
          <w:hyperlink w:anchor="__RefHeading___Toc9667903_2870459653">
            <w:r>
              <w:rPr>
                <w:webHidden/>
                <w:rStyle w:val="IndexLink"/>
              </w:rPr>
              <w:t>3</w:t>
            </w:r>
            <w:r>
              <w:rPr>
                <w:rStyle w:val="IndexLink"/>
                <w:rtl w:val="true"/>
              </w:rPr>
              <w:t xml:space="preserve">. </w:t>
            </w:r>
            <w:r>
              <w:rPr>
                <w:rStyle w:val="IndexLink"/>
                <w:rtl w:val="true"/>
              </w:rPr>
              <w:t>اتهام کذب و جنون به رسول خدا صلى الله عليه واله وسلم</w:t>
            </w:r>
            <w:r>
              <w:rPr>
                <w:rStyle w:val="IndexLink"/>
                <w:rtl w:val="true"/>
              </w:rPr>
              <w:tab/>
            </w:r>
            <w:r>
              <w:rPr>
                <w:rStyle w:val="IndexLink"/>
              </w:rPr>
              <w:t>725</w:t>
            </w:r>
          </w:hyperlink>
        </w:p>
        <w:p>
          <w:pPr>
            <w:pStyle w:val="Contents5"/>
            <w:tabs>
              <w:tab w:val="clear" w:pos="7892"/>
              <w:tab w:val="right" w:pos="9026" w:leader="dot"/>
            </w:tabs>
            <w:rPr/>
          </w:pPr>
          <w:hyperlink w:anchor="__RefHeading___Toc9667905_2870459653">
            <w:r>
              <w:rPr>
                <w:webHidden/>
                <w:rStyle w:val="IndexLink"/>
              </w:rPr>
              <w:t>4</w:t>
            </w:r>
            <w:r>
              <w:rPr>
                <w:rStyle w:val="IndexLink"/>
                <w:rtl w:val="true"/>
              </w:rPr>
              <w:t xml:space="preserve">. </w:t>
            </w:r>
            <w:r>
              <w:rPr>
                <w:rStyle w:val="IndexLink"/>
                <w:rtl w:val="true"/>
              </w:rPr>
              <w:t>اتهام شاعر بودن به رسول خدا صلى الله عليه واله وسلم</w:t>
            </w:r>
            <w:r>
              <w:rPr>
                <w:rStyle w:val="IndexLink"/>
                <w:rtl w:val="true"/>
              </w:rPr>
              <w:tab/>
            </w:r>
            <w:r>
              <w:rPr>
                <w:rStyle w:val="IndexLink"/>
              </w:rPr>
              <w:t>726</w:t>
            </w:r>
          </w:hyperlink>
        </w:p>
        <w:p>
          <w:pPr>
            <w:pStyle w:val="Contents4"/>
            <w:tabs>
              <w:tab w:val="clear" w:pos="8176"/>
              <w:tab w:val="right" w:pos="9026" w:leader="dot"/>
            </w:tabs>
            <w:rPr/>
          </w:pPr>
          <w:hyperlink w:anchor="__RefHeading___Toc9667907_2870459653">
            <w:r>
              <w:rPr>
                <w:webHidden/>
                <w:rStyle w:val="IndexLink"/>
                <w:rtl w:val="true"/>
              </w:rPr>
              <w:t>پاسخ قرآن مجید به اتهامات مشرکان</w:t>
            </w:r>
            <w:r>
              <w:rPr>
                <w:rStyle w:val="IndexLink"/>
                <w:rtl w:val="true"/>
              </w:rPr>
              <w:tab/>
            </w:r>
            <w:r>
              <w:rPr>
                <w:rStyle w:val="IndexLink"/>
              </w:rPr>
              <w:t>726</w:t>
            </w:r>
          </w:hyperlink>
        </w:p>
        <w:p>
          <w:pPr>
            <w:pStyle w:val="Contents5"/>
            <w:tabs>
              <w:tab w:val="clear" w:pos="7892"/>
              <w:tab w:val="right" w:pos="9026" w:leader="dot"/>
            </w:tabs>
            <w:rPr/>
          </w:pPr>
          <w:hyperlink w:anchor="__RefHeading___Toc9667909_2870459653">
            <w:r>
              <w:rPr>
                <w:webHidden/>
                <w:rStyle w:val="IndexLink"/>
                <w:rtl w:val="true"/>
              </w:rPr>
              <w:t>اشاره</w:t>
            </w:r>
            <w:r>
              <w:rPr>
                <w:rStyle w:val="IndexLink"/>
                <w:rtl w:val="true"/>
              </w:rPr>
              <w:tab/>
            </w:r>
            <w:r>
              <w:rPr>
                <w:rStyle w:val="IndexLink"/>
              </w:rPr>
              <w:t>726</w:t>
            </w:r>
          </w:hyperlink>
        </w:p>
        <w:p>
          <w:pPr>
            <w:pStyle w:val="Contents5"/>
            <w:tabs>
              <w:tab w:val="clear" w:pos="7892"/>
              <w:tab w:val="right" w:pos="9026" w:leader="dot"/>
            </w:tabs>
            <w:rPr/>
          </w:pPr>
          <w:hyperlink w:anchor="__RefHeading___Toc9667911_2870459653">
            <w:r>
              <w:rPr>
                <w:webHidden/>
                <w:rStyle w:val="IndexLink"/>
                <w:rtl w:val="true"/>
              </w:rPr>
              <w:t>الف</w:t>
            </w:r>
            <w:r>
              <w:rPr>
                <w:rStyle w:val="IndexLink"/>
                <w:rtl w:val="true"/>
              </w:rPr>
              <w:t xml:space="preserve">: </w:t>
            </w:r>
            <w:r>
              <w:rPr>
                <w:rStyle w:val="IndexLink"/>
                <w:rtl w:val="true"/>
              </w:rPr>
              <w:t>پاسخ قرآن به اتهام کهانت و جنون</w:t>
            </w:r>
            <w:r>
              <w:rPr>
                <w:rStyle w:val="IndexLink"/>
                <w:rtl w:val="true"/>
              </w:rPr>
              <w:tab/>
            </w:r>
            <w:r>
              <w:rPr>
                <w:rStyle w:val="IndexLink"/>
              </w:rPr>
              <w:t>726</w:t>
            </w:r>
          </w:hyperlink>
        </w:p>
        <w:p>
          <w:pPr>
            <w:pStyle w:val="Contents5"/>
            <w:tabs>
              <w:tab w:val="clear" w:pos="7892"/>
              <w:tab w:val="right" w:pos="9026" w:leader="dot"/>
            </w:tabs>
            <w:rPr/>
          </w:pPr>
          <w:hyperlink w:anchor="__RefHeading___Toc9667913_2870459653">
            <w:r>
              <w:rPr>
                <w:webHidden/>
                <w:rStyle w:val="IndexLink"/>
                <w:rtl w:val="true"/>
              </w:rPr>
              <w:t>ب</w:t>
            </w:r>
            <w:r>
              <w:rPr>
                <w:rStyle w:val="IndexLink"/>
                <w:rtl w:val="true"/>
              </w:rPr>
              <w:t xml:space="preserve">: </w:t>
            </w:r>
            <w:r>
              <w:rPr>
                <w:rStyle w:val="IndexLink"/>
                <w:rtl w:val="true"/>
              </w:rPr>
              <w:t>پاسخ قرآن به اتهام کذب و سحر</w:t>
            </w:r>
            <w:r>
              <w:rPr>
                <w:rStyle w:val="IndexLink"/>
                <w:rtl w:val="true"/>
              </w:rPr>
              <w:tab/>
            </w:r>
            <w:r>
              <w:rPr>
                <w:rStyle w:val="IndexLink"/>
              </w:rPr>
              <w:t>727</w:t>
            </w:r>
          </w:hyperlink>
        </w:p>
        <w:p>
          <w:pPr>
            <w:pStyle w:val="Contents5"/>
            <w:tabs>
              <w:tab w:val="clear" w:pos="7892"/>
              <w:tab w:val="right" w:pos="9026" w:leader="dot"/>
            </w:tabs>
            <w:rPr/>
          </w:pPr>
          <w:hyperlink w:anchor="__RefHeading___Toc9667915_2870459653">
            <w:r>
              <w:rPr>
                <w:webHidden/>
                <w:rStyle w:val="IndexLink"/>
                <w:rtl w:val="true"/>
              </w:rPr>
              <w:t>ج</w:t>
            </w:r>
            <w:r>
              <w:rPr>
                <w:rStyle w:val="IndexLink"/>
                <w:rtl w:val="true"/>
              </w:rPr>
              <w:t xml:space="preserve">: </w:t>
            </w:r>
            <w:r>
              <w:rPr>
                <w:rStyle w:val="IndexLink"/>
                <w:rtl w:val="true"/>
              </w:rPr>
              <w:t>پاسخ قرآن به اتهام شاعر بودن</w:t>
            </w:r>
            <w:r>
              <w:rPr>
                <w:rStyle w:val="IndexLink"/>
                <w:rtl w:val="true"/>
              </w:rPr>
              <w:tab/>
            </w:r>
            <w:r>
              <w:rPr>
                <w:rStyle w:val="IndexLink"/>
              </w:rPr>
              <w:t>727</w:t>
            </w:r>
          </w:hyperlink>
        </w:p>
        <w:p>
          <w:pPr>
            <w:pStyle w:val="Contents4"/>
            <w:tabs>
              <w:tab w:val="clear" w:pos="8176"/>
              <w:tab w:val="right" w:pos="9026" w:leader="dot"/>
            </w:tabs>
            <w:rPr/>
          </w:pPr>
          <w:hyperlink w:anchor="__RefHeading___Toc9667917_2870459653">
            <w:r>
              <w:rPr>
                <w:webHidden/>
                <w:rStyle w:val="IndexLink"/>
                <w:rtl w:val="true"/>
              </w:rPr>
              <w:t>معانی شعر</w:t>
            </w:r>
            <w:r>
              <w:rPr>
                <w:rStyle w:val="IndexLink"/>
                <w:rtl w:val="true"/>
              </w:rPr>
              <w:tab/>
            </w:r>
            <w:r>
              <w:rPr>
                <w:rStyle w:val="IndexLink"/>
              </w:rPr>
              <w:t>728</w:t>
            </w:r>
          </w:hyperlink>
        </w:p>
        <w:p>
          <w:pPr>
            <w:pStyle w:val="Contents5"/>
            <w:tabs>
              <w:tab w:val="clear" w:pos="7892"/>
              <w:tab w:val="right" w:pos="9026" w:leader="dot"/>
            </w:tabs>
            <w:rPr/>
          </w:pPr>
          <w:hyperlink w:anchor="__RefHeading___Toc9667919_2870459653">
            <w:r>
              <w:rPr>
                <w:webHidden/>
                <w:rStyle w:val="IndexLink"/>
                <w:rtl w:val="true"/>
              </w:rPr>
              <w:t>اشاره</w:t>
            </w:r>
            <w:r>
              <w:rPr>
                <w:rStyle w:val="IndexLink"/>
                <w:rtl w:val="true"/>
              </w:rPr>
              <w:tab/>
            </w:r>
            <w:r>
              <w:rPr>
                <w:rStyle w:val="IndexLink"/>
              </w:rPr>
              <w:t>728</w:t>
            </w:r>
          </w:hyperlink>
        </w:p>
        <w:p>
          <w:pPr>
            <w:pStyle w:val="Contents5"/>
            <w:tabs>
              <w:tab w:val="clear" w:pos="7892"/>
              <w:tab w:val="right" w:pos="9026" w:leader="dot"/>
            </w:tabs>
            <w:rPr/>
          </w:pPr>
          <w:hyperlink w:anchor="__RefHeading___Toc9667921_2870459653">
            <w:r>
              <w:rPr>
                <w:webHidden/>
                <w:rStyle w:val="IndexLink"/>
              </w:rPr>
              <w:t>1</w:t>
            </w:r>
            <w:r>
              <w:rPr>
                <w:rStyle w:val="IndexLink"/>
                <w:rtl w:val="true"/>
              </w:rPr>
              <w:t xml:space="preserve">. </w:t>
            </w:r>
            <w:r>
              <w:rPr>
                <w:rStyle w:val="IndexLink"/>
                <w:rtl w:val="true"/>
              </w:rPr>
              <w:t>شعر، به معنای نظم</w:t>
            </w:r>
            <w:r>
              <w:rPr>
                <w:rStyle w:val="IndexLink"/>
                <w:rtl w:val="true"/>
              </w:rPr>
              <w:tab/>
            </w:r>
            <w:r>
              <w:rPr>
                <w:rStyle w:val="IndexLink"/>
              </w:rPr>
              <w:t>729</w:t>
            </w:r>
          </w:hyperlink>
        </w:p>
        <w:p>
          <w:pPr>
            <w:pStyle w:val="Contents5"/>
            <w:tabs>
              <w:tab w:val="clear" w:pos="7892"/>
              <w:tab w:val="right" w:pos="9026" w:leader="dot"/>
            </w:tabs>
            <w:rPr/>
          </w:pPr>
          <w:hyperlink w:anchor="__RefHeading___Toc9667923_2870459653">
            <w:r>
              <w:rPr>
                <w:webHidden/>
                <w:rStyle w:val="IndexLink"/>
              </w:rPr>
              <w:t>2</w:t>
            </w:r>
            <w:r>
              <w:rPr>
                <w:rStyle w:val="IndexLink"/>
                <w:rtl w:val="true"/>
              </w:rPr>
              <w:t xml:space="preserve">. </w:t>
            </w:r>
            <w:r>
              <w:rPr>
                <w:rStyle w:val="IndexLink"/>
                <w:rtl w:val="true"/>
              </w:rPr>
              <w:t>شعر به معنای یکی از صنایع خمس فلسفی</w:t>
            </w:r>
            <w:r>
              <w:rPr>
                <w:rStyle w:val="IndexLink"/>
                <w:rtl w:val="true"/>
              </w:rPr>
              <w:tab/>
            </w:r>
            <w:r>
              <w:rPr>
                <w:rStyle w:val="IndexLink"/>
              </w:rPr>
              <w:t>729</w:t>
            </w:r>
          </w:hyperlink>
        </w:p>
        <w:p>
          <w:pPr>
            <w:pStyle w:val="Contents4"/>
            <w:tabs>
              <w:tab w:val="clear" w:pos="8176"/>
              <w:tab w:val="right" w:pos="9026" w:leader="dot"/>
            </w:tabs>
            <w:rPr/>
          </w:pPr>
          <w:hyperlink w:anchor="__RefHeading___Toc9667925_2870459653">
            <w:r>
              <w:rPr>
                <w:webHidden/>
                <w:rStyle w:val="IndexLink"/>
                <w:rtl w:val="true"/>
              </w:rPr>
              <w:t xml:space="preserve">مقصود از </w:t>
            </w:r>
            <w:r>
              <w:rPr>
                <w:rStyle w:val="IndexLink"/>
                <w:rtl w:val="true"/>
              </w:rPr>
              <w:t>«</w:t>
            </w:r>
            <w:r>
              <w:rPr>
                <w:rStyle w:val="IndexLink"/>
                <w:rtl w:val="true"/>
              </w:rPr>
              <w:t>شعر</w:t>
            </w:r>
            <w:r>
              <w:rPr>
                <w:rStyle w:val="IndexLink"/>
                <w:rtl w:val="true"/>
              </w:rPr>
              <w:t xml:space="preserve">» </w:t>
            </w:r>
            <w:r>
              <w:rPr>
                <w:rStyle w:val="IndexLink"/>
                <w:rtl w:val="true"/>
              </w:rPr>
              <w:t>در آیه شریفه</w:t>
            </w:r>
            <w:r>
              <w:rPr>
                <w:rStyle w:val="IndexLink"/>
                <w:rtl w:val="true"/>
              </w:rPr>
              <w:tab/>
            </w:r>
            <w:r>
              <w:rPr>
                <w:rStyle w:val="IndexLink"/>
              </w:rPr>
              <w:t>729</w:t>
            </w:r>
          </w:hyperlink>
        </w:p>
        <w:p>
          <w:pPr>
            <w:pStyle w:val="Contents4"/>
            <w:tabs>
              <w:tab w:val="clear" w:pos="8176"/>
              <w:tab w:val="right" w:pos="9026" w:leader="dot"/>
            </w:tabs>
            <w:rPr/>
          </w:pPr>
          <w:hyperlink w:anchor="__RefHeading___Toc9667927_2870459653">
            <w:r>
              <w:rPr>
                <w:webHidden/>
                <w:rStyle w:val="IndexLink"/>
                <w:rtl w:val="true"/>
              </w:rPr>
              <w:t>نفی شعر بودن قرآن کریم</w:t>
            </w:r>
            <w:r>
              <w:rPr>
                <w:rStyle w:val="IndexLink"/>
                <w:rtl w:val="true"/>
              </w:rPr>
              <w:tab/>
            </w:r>
            <w:r>
              <w:rPr>
                <w:rStyle w:val="IndexLink"/>
              </w:rPr>
              <w:t>731</w:t>
            </w:r>
          </w:hyperlink>
        </w:p>
        <w:p>
          <w:pPr>
            <w:pStyle w:val="Contents4"/>
            <w:tabs>
              <w:tab w:val="clear" w:pos="8176"/>
              <w:tab w:val="right" w:pos="9026" w:leader="dot"/>
            </w:tabs>
            <w:rPr/>
          </w:pPr>
          <w:hyperlink w:anchor="__RefHeading___Toc9667929_2870459653">
            <w:r>
              <w:rPr>
                <w:webHidden/>
                <w:rStyle w:val="IndexLink"/>
                <w:rtl w:val="true"/>
              </w:rPr>
              <w:t>عدم تناسب مقام رسالت با شاعریت</w:t>
            </w:r>
            <w:r>
              <w:rPr>
                <w:rStyle w:val="IndexLink"/>
                <w:rtl w:val="true"/>
              </w:rPr>
              <w:tab/>
            </w:r>
            <w:r>
              <w:rPr>
                <w:rStyle w:val="IndexLink"/>
              </w:rPr>
              <w:t>732</w:t>
            </w:r>
          </w:hyperlink>
        </w:p>
        <w:p>
          <w:pPr>
            <w:pStyle w:val="Contents4"/>
            <w:tabs>
              <w:tab w:val="clear" w:pos="8176"/>
              <w:tab w:val="right" w:pos="9026" w:leader="dot"/>
            </w:tabs>
            <w:rPr/>
          </w:pPr>
          <w:hyperlink w:anchor="__RefHeading___Toc9667931_2870459653">
            <w:r>
              <w:rPr>
                <w:webHidden/>
                <w:rStyle w:val="IndexLink"/>
                <w:rtl w:val="true"/>
              </w:rPr>
              <w:t>پرهیز رسول خدا صلی الله علیه واله وسلم از خواندن شعر</w:t>
            </w:r>
            <w:r>
              <w:rPr>
                <w:rStyle w:val="IndexLink"/>
                <w:rtl w:val="true"/>
              </w:rPr>
              <w:tab/>
            </w:r>
            <w:r>
              <w:rPr>
                <w:rStyle w:val="IndexLink"/>
              </w:rPr>
              <w:t>732</w:t>
            </w:r>
          </w:hyperlink>
        </w:p>
        <w:p>
          <w:pPr>
            <w:pStyle w:val="Contents4"/>
            <w:tabs>
              <w:tab w:val="clear" w:pos="8176"/>
              <w:tab w:val="right" w:pos="9026" w:leader="dot"/>
            </w:tabs>
            <w:rPr/>
          </w:pPr>
          <w:hyperlink w:anchor="__RefHeading___Toc9667933_2870459653">
            <w:r>
              <w:rPr>
                <w:webHidden/>
                <w:rStyle w:val="IndexLink"/>
                <w:rtl w:val="true"/>
              </w:rPr>
              <w:t>دلیل شعر نخواندن رسول خدا صلی الله علیه واله وسلم</w:t>
            </w:r>
            <w:r>
              <w:rPr>
                <w:rStyle w:val="IndexLink"/>
                <w:rtl w:val="true"/>
              </w:rPr>
              <w:tab/>
            </w:r>
            <w:r>
              <w:rPr>
                <w:rStyle w:val="IndexLink"/>
              </w:rPr>
              <w:t>734</w:t>
            </w:r>
          </w:hyperlink>
        </w:p>
        <w:p>
          <w:pPr>
            <w:pStyle w:val="Contents4"/>
            <w:tabs>
              <w:tab w:val="clear" w:pos="8176"/>
              <w:tab w:val="right" w:pos="9026" w:leader="dot"/>
            </w:tabs>
            <w:rPr/>
          </w:pPr>
          <w:hyperlink w:anchor="__RefHeading___Toc9667935_2870459653">
            <w:r>
              <w:rPr>
                <w:webHidden/>
                <w:rStyle w:val="IndexLink"/>
                <w:rtl w:val="true"/>
              </w:rPr>
              <w:t xml:space="preserve">معنای </w:t>
            </w:r>
            <w:r>
              <w:rPr>
                <w:rStyle w:val="IndexLink"/>
                <w:rtl w:val="true"/>
              </w:rPr>
              <w:t>«</w:t>
            </w:r>
            <w:r>
              <w:rPr>
                <w:rStyle w:val="IndexLink"/>
                <w:rtl w:val="true"/>
              </w:rPr>
              <w:t>ذکر بودن</w:t>
            </w:r>
            <w:r>
              <w:rPr>
                <w:rStyle w:val="IndexLink"/>
                <w:rtl w:val="true"/>
              </w:rPr>
              <w:t xml:space="preserve">« </w:t>
            </w:r>
            <w:r>
              <w:rPr>
                <w:rStyle w:val="IndexLink"/>
                <w:rtl w:val="true"/>
              </w:rPr>
              <w:t>کتاب خدا</w:t>
            </w:r>
            <w:r>
              <w:rPr>
                <w:rStyle w:val="IndexLink"/>
                <w:rtl w:val="true"/>
              </w:rPr>
              <w:tab/>
            </w:r>
            <w:r>
              <w:rPr>
                <w:rStyle w:val="IndexLink"/>
              </w:rPr>
              <w:t>735</w:t>
            </w:r>
          </w:hyperlink>
        </w:p>
        <w:p>
          <w:pPr>
            <w:pStyle w:val="Contents4"/>
            <w:tabs>
              <w:tab w:val="clear" w:pos="8176"/>
              <w:tab w:val="right" w:pos="9026" w:leader="dot"/>
            </w:tabs>
            <w:rPr/>
          </w:pPr>
          <w:hyperlink w:anchor="__RefHeading___Toc9667937_2870459653">
            <w:r>
              <w:rPr>
                <w:webHidden/>
                <w:rStyle w:val="IndexLink"/>
                <w:rtl w:val="true"/>
              </w:rPr>
              <w:t xml:space="preserve">معنای </w:t>
            </w:r>
            <w:r>
              <w:rPr>
                <w:rStyle w:val="IndexLink"/>
                <w:rtl w:val="true"/>
              </w:rPr>
              <w:t>«</w:t>
            </w:r>
            <w:r>
              <w:rPr>
                <w:rStyle w:val="IndexLink"/>
                <w:rtl w:val="true"/>
              </w:rPr>
              <w:t>قرآن بودن</w:t>
            </w:r>
            <w:r>
              <w:rPr>
                <w:rStyle w:val="IndexLink"/>
                <w:rtl w:val="true"/>
              </w:rPr>
              <w:t xml:space="preserve">» </w:t>
            </w:r>
            <w:r>
              <w:rPr>
                <w:rStyle w:val="IndexLink"/>
                <w:rtl w:val="true"/>
              </w:rPr>
              <w:t>کتاب خدا</w:t>
            </w:r>
            <w:r>
              <w:rPr>
                <w:rStyle w:val="IndexLink"/>
                <w:rtl w:val="true"/>
              </w:rPr>
              <w:tab/>
            </w:r>
            <w:r>
              <w:rPr>
                <w:rStyle w:val="IndexLink"/>
              </w:rPr>
              <w:t>736</w:t>
            </w:r>
          </w:hyperlink>
        </w:p>
        <w:p>
          <w:pPr>
            <w:pStyle w:val="Contents4"/>
            <w:tabs>
              <w:tab w:val="clear" w:pos="8176"/>
              <w:tab w:val="right" w:pos="9026" w:leader="dot"/>
            </w:tabs>
            <w:rPr/>
          </w:pPr>
          <w:hyperlink w:anchor="__RefHeading___Toc9667939_2870459653">
            <w:r>
              <w:rPr>
                <w:webHidden/>
                <w:rStyle w:val="IndexLink"/>
                <w:rtl w:val="true"/>
              </w:rPr>
              <w:t>امانت در وحی بدون هیچ خللی</w:t>
            </w:r>
            <w:r>
              <w:rPr>
                <w:rStyle w:val="IndexLink"/>
                <w:rtl w:val="true"/>
              </w:rPr>
              <w:tab/>
            </w:r>
            <w:r>
              <w:rPr>
                <w:rStyle w:val="IndexLink"/>
              </w:rPr>
              <w:t>736</w:t>
            </w:r>
          </w:hyperlink>
        </w:p>
        <w:p>
          <w:pPr>
            <w:pStyle w:val="Contents4"/>
            <w:tabs>
              <w:tab w:val="clear" w:pos="8176"/>
              <w:tab w:val="right" w:pos="9026" w:leader="dot"/>
            </w:tabs>
            <w:rPr/>
          </w:pPr>
          <w:hyperlink w:anchor="__RefHeading___Toc9667941_2870459653">
            <w:r>
              <w:rPr>
                <w:webHidden/>
                <w:rStyle w:val="IndexLink"/>
                <w:rtl w:val="true"/>
              </w:rPr>
              <w:t>تفاوت قرآن کریم با دیگر کتب آسمانی</w:t>
            </w:r>
            <w:r>
              <w:rPr>
                <w:rStyle w:val="IndexLink"/>
                <w:rtl w:val="true"/>
              </w:rPr>
              <w:tab/>
            </w:r>
            <w:r>
              <w:rPr>
                <w:rStyle w:val="IndexLink"/>
              </w:rPr>
              <w:t>737</w:t>
            </w:r>
          </w:hyperlink>
        </w:p>
        <w:p>
          <w:pPr>
            <w:pStyle w:val="Contents3"/>
            <w:tabs>
              <w:tab w:val="clear" w:pos="8459"/>
              <w:tab w:val="right" w:pos="9026" w:leader="dot"/>
            </w:tabs>
            <w:rPr/>
          </w:pPr>
          <w:hyperlink w:anchor="__RefHeading___Toc9667943_2870459653">
            <w:r>
              <w:rPr>
                <w:webHidden/>
                <w:rStyle w:val="IndexLink"/>
                <w:rtl w:val="true"/>
              </w:rPr>
              <w:t>آیه هفتادم</w:t>
            </w:r>
            <w:r>
              <w:rPr>
                <w:rStyle w:val="IndexLink"/>
                <w:rtl w:val="true"/>
              </w:rPr>
              <w:tab/>
            </w:r>
            <w:r>
              <w:rPr>
                <w:rStyle w:val="IndexLink"/>
              </w:rPr>
              <w:t>739</w:t>
            </w:r>
          </w:hyperlink>
        </w:p>
        <w:p>
          <w:pPr>
            <w:pStyle w:val="Contents4"/>
            <w:tabs>
              <w:tab w:val="clear" w:pos="8176"/>
              <w:tab w:val="right" w:pos="9026" w:leader="dot"/>
            </w:tabs>
            <w:rPr/>
          </w:pPr>
          <w:hyperlink w:anchor="__RefHeading___Toc9667945_2870459653">
            <w:r>
              <w:rPr>
                <w:webHidden/>
                <w:rStyle w:val="IndexLink"/>
                <w:rtl w:val="true"/>
              </w:rPr>
              <w:t>اشاره</w:t>
            </w:r>
            <w:r>
              <w:rPr>
                <w:rStyle w:val="IndexLink"/>
                <w:rtl w:val="true"/>
              </w:rPr>
              <w:tab/>
            </w:r>
            <w:r>
              <w:rPr>
                <w:rStyle w:val="IndexLink"/>
              </w:rPr>
              <w:t>739</w:t>
            </w:r>
          </w:hyperlink>
        </w:p>
        <w:p>
          <w:pPr>
            <w:pStyle w:val="Contents4"/>
            <w:tabs>
              <w:tab w:val="clear" w:pos="8176"/>
              <w:tab w:val="right" w:pos="9026" w:leader="dot"/>
            </w:tabs>
            <w:rPr/>
          </w:pPr>
          <w:hyperlink w:anchor="__RefHeading___Toc9667947_2870459653">
            <w:r>
              <w:rPr>
                <w:webHidden/>
                <w:rStyle w:val="IndexLink"/>
                <w:rtl w:val="true"/>
              </w:rPr>
              <w:t>انذار مؤمن بیدار دل</w:t>
            </w:r>
            <w:r>
              <w:rPr>
                <w:rStyle w:val="IndexLink"/>
                <w:rtl w:val="true"/>
              </w:rPr>
              <w:tab/>
            </w:r>
            <w:r>
              <w:rPr>
                <w:rStyle w:val="IndexLink"/>
              </w:rPr>
              <w:t>739</w:t>
            </w:r>
          </w:hyperlink>
        </w:p>
        <w:p>
          <w:pPr>
            <w:pStyle w:val="Contents4"/>
            <w:tabs>
              <w:tab w:val="clear" w:pos="8176"/>
              <w:tab w:val="right" w:pos="9026" w:leader="dot"/>
            </w:tabs>
            <w:rPr/>
          </w:pPr>
          <w:hyperlink w:anchor="__RefHeading___Toc9667949_2870459653">
            <w:r>
              <w:rPr>
                <w:webHidden/>
                <w:rStyle w:val="IndexLink"/>
                <w:rtl w:val="true"/>
              </w:rPr>
              <w:t>حيات طيبه</w:t>
            </w:r>
            <w:r>
              <w:rPr>
                <w:rStyle w:val="IndexLink"/>
                <w:rtl w:val="true"/>
              </w:rPr>
              <w:tab/>
            </w:r>
            <w:r>
              <w:rPr>
                <w:rStyle w:val="IndexLink"/>
              </w:rPr>
              <w:t>740</w:t>
            </w:r>
          </w:hyperlink>
        </w:p>
        <w:p>
          <w:pPr>
            <w:pStyle w:val="Contents4"/>
            <w:tabs>
              <w:tab w:val="clear" w:pos="8176"/>
              <w:tab w:val="right" w:pos="9026" w:leader="dot"/>
            </w:tabs>
            <w:rPr/>
          </w:pPr>
          <w:hyperlink w:anchor="__RefHeading___Toc9667951_2870459653">
            <w:r>
              <w:rPr>
                <w:webHidden/>
                <w:rStyle w:val="IndexLink"/>
                <w:rtl w:val="true"/>
              </w:rPr>
              <w:t>ایمان مرز حیات و ممات</w:t>
            </w:r>
            <w:r>
              <w:rPr>
                <w:rStyle w:val="IndexLink"/>
                <w:rtl w:val="true"/>
              </w:rPr>
              <w:tab/>
            </w:r>
            <w:r>
              <w:rPr>
                <w:rStyle w:val="IndexLink"/>
              </w:rPr>
              <w:t>741</w:t>
            </w:r>
          </w:hyperlink>
        </w:p>
        <w:p>
          <w:pPr>
            <w:pStyle w:val="Contents4"/>
            <w:tabs>
              <w:tab w:val="clear" w:pos="8176"/>
              <w:tab w:val="right" w:pos="9026" w:leader="dot"/>
            </w:tabs>
            <w:rPr/>
          </w:pPr>
          <w:hyperlink w:anchor="__RefHeading___Toc9667953_2870459653">
            <w:r>
              <w:rPr>
                <w:webHidden/>
                <w:rStyle w:val="IndexLink"/>
                <w:rtl w:val="true"/>
              </w:rPr>
              <w:t>قلب و چشم و گوش مرده</w:t>
            </w:r>
            <w:r>
              <w:rPr>
                <w:rStyle w:val="IndexLink"/>
                <w:rtl w:val="true"/>
              </w:rPr>
              <w:tab/>
            </w:r>
            <w:r>
              <w:rPr>
                <w:rStyle w:val="IndexLink"/>
              </w:rPr>
              <w:t>742</w:t>
            </w:r>
          </w:hyperlink>
        </w:p>
        <w:p>
          <w:pPr>
            <w:pStyle w:val="Contents4"/>
            <w:tabs>
              <w:tab w:val="clear" w:pos="8176"/>
              <w:tab w:val="right" w:pos="9026" w:leader="dot"/>
            </w:tabs>
            <w:rPr/>
          </w:pPr>
          <w:hyperlink w:anchor="__RefHeading___Toc9667955_2870459653">
            <w:r>
              <w:rPr>
                <w:webHidden/>
                <w:rStyle w:val="IndexLink"/>
                <w:rtl w:val="true"/>
              </w:rPr>
              <w:t>درک نداشتن دلهای با قساوت</w:t>
            </w:r>
            <w:r>
              <w:rPr>
                <w:rStyle w:val="IndexLink"/>
                <w:rtl w:val="true"/>
              </w:rPr>
              <w:tab/>
            </w:r>
            <w:r>
              <w:rPr>
                <w:rStyle w:val="IndexLink"/>
              </w:rPr>
              <w:t>743</w:t>
            </w:r>
          </w:hyperlink>
        </w:p>
        <w:p>
          <w:pPr>
            <w:pStyle w:val="Contents4"/>
            <w:tabs>
              <w:tab w:val="clear" w:pos="8176"/>
              <w:tab w:val="right" w:pos="9026" w:leader="dot"/>
            </w:tabs>
            <w:rPr/>
          </w:pPr>
          <w:hyperlink w:anchor="__RefHeading___Toc9667957_2870459653">
            <w:r>
              <w:rPr>
                <w:webHidden/>
                <w:rStyle w:val="IndexLink"/>
                <w:rtl w:val="true"/>
              </w:rPr>
              <w:t>هدایت سبب حیات</w:t>
            </w:r>
            <w:r>
              <w:rPr>
                <w:rStyle w:val="IndexLink"/>
                <w:rtl w:val="true"/>
              </w:rPr>
              <w:tab/>
            </w:r>
            <w:r>
              <w:rPr>
                <w:rStyle w:val="IndexLink"/>
              </w:rPr>
              <w:t>744</w:t>
            </w:r>
          </w:hyperlink>
        </w:p>
        <w:p>
          <w:pPr>
            <w:pStyle w:val="Contents4"/>
            <w:tabs>
              <w:tab w:val="clear" w:pos="8176"/>
              <w:tab w:val="right" w:pos="9026" w:leader="dot"/>
            </w:tabs>
            <w:rPr/>
          </w:pPr>
          <w:hyperlink w:anchor="__RefHeading___Toc9667959_2870459653">
            <w:r>
              <w:rPr>
                <w:webHidden/>
                <w:rStyle w:val="IndexLink"/>
                <w:rtl w:val="true"/>
              </w:rPr>
              <w:t>قرآن، کتابی برای انذار مؤمنان و اتمام حجت با کافران</w:t>
            </w:r>
            <w:r>
              <w:rPr>
                <w:rStyle w:val="IndexLink"/>
                <w:rtl w:val="true"/>
              </w:rPr>
              <w:tab/>
            </w:r>
            <w:r>
              <w:rPr>
                <w:rStyle w:val="IndexLink"/>
              </w:rPr>
              <w:t>744</w:t>
            </w:r>
          </w:hyperlink>
        </w:p>
        <w:p>
          <w:pPr>
            <w:pStyle w:val="Contents4"/>
            <w:tabs>
              <w:tab w:val="clear" w:pos="8176"/>
              <w:tab w:val="right" w:pos="9026" w:leader="dot"/>
            </w:tabs>
            <w:rPr/>
          </w:pPr>
          <w:hyperlink w:anchor="__RefHeading___Toc9667961_2870459653">
            <w:r>
              <w:rPr>
                <w:webHidden/>
                <w:rStyle w:val="IndexLink"/>
                <w:rtl w:val="true"/>
              </w:rPr>
              <w:t>اتمام حجت با ارسال رسولان</w:t>
            </w:r>
            <w:r>
              <w:rPr>
                <w:rStyle w:val="IndexLink"/>
                <w:rtl w:val="true"/>
              </w:rPr>
              <w:tab/>
            </w:r>
            <w:r>
              <w:rPr>
                <w:rStyle w:val="IndexLink"/>
              </w:rPr>
              <w:t>746</w:t>
            </w:r>
          </w:hyperlink>
        </w:p>
        <w:p>
          <w:pPr>
            <w:pStyle w:val="Contents3"/>
            <w:tabs>
              <w:tab w:val="clear" w:pos="8459"/>
              <w:tab w:val="right" w:pos="9026" w:leader="dot"/>
            </w:tabs>
            <w:rPr/>
          </w:pPr>
          <w:hyperlink w:anchor="__RefHeading___Toc9667963_2870459653">
            <w:r>
              <w:rPr>
                <w:webHidden/>
                <w:rStyle w:val="IndexLink"/>
                <w:rtl w:val="true"/>
              </w:rPr>
              <w:t>آیه هفتادو یکم</w:t>
            </w:r>
            <w:r>
              <w:rPr>
                <w:rStyle w:val="IndexLink"/>
                <w:rtl w:val="true"/>
              </w:rPr>
              <w:tab/>
            </w:r>
            <w:r>
              <w:rPr>
                <w:rStyle w:val="IndexLink"/>
              </w:rPr>
              <w:t>746</w:t>
            </w:r>
          </w:hyperlink>
        </w:p>
        <w:p>
          <w:pPr>
            <w:pStyle w:val="Contents4"/>
            <w:tabs>
              <w:tab w:val="clear" w:pos="8176"/>
              <w:tab w:val="right" w:pos="9026" w:leader="dot"/>
            </w:tabs>
            <w:rPr/>
          </w:pPr>
          <w:hyperlink w:anchor="__RefHeading___Toc9667965_2870459653">
            <w:r>
              <w:rPr>
                <w:webHidden/>
                <w:rStyle w:val="IndexLink"/>
                <w:rtl w:val="true"/>
              </w:rPr>
              <w:t>اشاره</w:t>
            </w:r>
            <w:r>
              <w:rPr>
                <w:rStyle w:val="IndexLink"/>
                <w:rtl w:val="true"/>
              </w:rPr>
              <w:tab/>
            </w:r>
            <w:r>
              <w:rPr>
                <w:rStyle w:val="IndexLink"/>
              </w:rPr>
              <w:t>746</w:t>
            </w:r>
          </w:hyperlink>
        </w:p>
        <w:p>
          <w:pPr>
            <w:pStyle w:val="Contents4"/>
            <w:tabs>
              <w:tab w:val="clear" w:pos="8176"/>
              <w:tab w:val="right" w:pos="9026" w:leader="dot"/>
            </w:tabs>
            <w:rPr/>
          </w:pPr>
          <w:hyperlink w:anchor="__RefHeading___Toc9667967_2870459653">
            <w:r>
              <w:rPr>
                <w:webHidden/>
                <w:rStyle w:val="IndexLink"/>
                <w:rtl w:val="true"/>
              </w:rPr>
              <w:t>بازگشت مجدد به ادله توحیدی</w:t>
            </w:r>
            <w:r>
              <w:rPr>
                <w:rStyle w:val="IndexLink"/>
                <w:rtl w:val="true"/>
              </w:rPr>
              <w:tab/>
            </w:r>
            <w:r>
              <w:rPr>
                <w:rStyle w:val="IndexLink"/>
              </w:rPr>
              <w:t>746</w:t>
            </w:r>
          </w:hyperlink>
        </w:p>
        <w:p>
          <w:pPr>
            <w:pStyle w:val="Contents4"/>
            <w:tabs>
              <w:tab w:val="clear" w:pos="8176"/>
              <w:tab w:val="right" w:pos="9026" w:leader="dot"/>
            </w:tabs>
            <w:rPr/>
          </w:pPr>
          <w:hyperlink w:anchor="__RefHeading___Toc9667969_2870459653">
            <w:r>
              <w:rPr>
                <w:webHidden/>
                <w:rStyle w:val="IndexLink"/>
                <w:rtl w:val="true"/>
              </w:rPr>
              <w:t xml:space="preserve">استدلال به خالقیت از طریق براهين </w:t>
            </w:r>
            <w:r>
              <w:rPr>
                <w:rStyle w:val="IndexLink"/>
                <w:rtl w:val="true"/>
              </w:rPr>
              <w:t>«</w:t>
            </w:r>
            <w:r>
              <w:rPr>
                <w:rStyle w:val="IndexLink"/>
                <w:rtl w:val="true"/>
              </w:rPr>
              <w:t>ان</w:t>
            </w:r>
            <w:r>
              <w:rPr>
                <w:rStyle w:val="IndexLink"/>
                <w:rtl w:val="true"/>
              </w:rPr>
              <w:t xml:space="preserve">» </w:t>
            </w:r>
            <w:r>
              <w:rPr>
                <w:rStyle w:val="IndexLink"/>
                <w:rtl w:val="true"/>
              </w:rPr>
              <w:t xml:space="preserve">و </w:t>
            </w:r>
            <w:r>
              <w:rPr>
                <w:rStyle w:val="IndexLink"/>
                <w:rtl w:val="true"/>
              </w:rPr>
              <w:t>«</w:t>
            </w:r>
            <w:r>
              <w:rPr>
                <w:rStyle w:val="IndexLink"/>
                <w:rtl w:val="true"/>
              </w:rPr>
              <w:t>لم</w:t>
            </w:r>
            <w:r>
              <w:rPr>
                <w:rStyle w:val="IndexLink"/>
                <w:rtl w:val="true"/>
              </w:rPr>
              <w:t>»</w:t>
              <w:tab/>
            </w:r>
            <w:r>
              <w:rPr>
                <w:rStyle w:val="IndexLink"/>
              </w:rPr>
              <w:t>747</w:t>
            </w:r>
          </w:hyperlink>
        </w:p>
        <w:p>
          <w:pPr>
            <w:pStyle w:val="Contents4"/>
            <w:tabs>
              <w:tab w:val="clear" w:pos="8176"/>
              <w:tab w:val="right" w:pos="9026" w:leader="dot"/>
            </w:tabs>
            <w:rPr/>
          </w:pPr>
          <w:hyperlink w:anchor="__RefHeading___Toc9667971_2870459653">
            <w:r>
              <w:rPr>
                <w:webHidden/>
                <w:rStyle w:val="IndexLink"/>
                <w:rtl w:val="true"/>
              </w:rPr>
              <w:t>لمی بودن بیشتر براهین قرآن</w:t>
            </w:r>
            <w:r>
              <w:rPr>
                <w:rStyle w:val="IndexLink"/>
                <w:rtl w:val="true"/>
              </w:rPr>
              <w:tab/>
            </w:r>
            <w:r>
              <w:rPr>
                <w:rStyle w:val="IndexLink"/>
              </w:rPr>
              <w:t>747</w:t>
            </w:r>
          </w:hyperlink>
        </w:p>
        <w:p>
          <w:pPr>
            <w:pStyle w:val="Contents4"/>
            <w:tabs>
              <w:tab w:val="clear" w:pos="8176"/>
              <w:tab w:val="right" w:pos="9026" w:leader="dot"/>
            </w:tabs>
            <w:rPr/>
          </w:pPr>
          <w:hyperlink w:anchor="__RefHeading___Toc9667973_2870459653">
            <w:r>
              <w:rPr>
                <w:webHidden/>
                <w:rStyle w:val="IndexLink"/>
                <w:rtl w:val="true"/>
              </w:rPr>
              <w:t>آیتیت خلق چهارپایان</w:t>
            </w:r>
            <w:r>
              <w:rPr>
                <w:rStyle w:val="IndexLink"/>
                <w:rtl w:val="true"/>
              </w:rPr>
              <w:tab/>
            </w:r>
            <w:r>
              <w:rPr>
                <w:rStyle w:val="IndexLink"/>
              </w:rPr>
              <w:t>748</w:t>
            </w:r>
          </w:hyperlink>
        </w:p>
        <w:p>
          <w:pPr>
            <w:pStyle w:val="Contents4"/>
            <w:tabs>
              <w:tab w:val="clear" w:pos="8176"/>
              <w:tab w:val="right" w:pos="9026" w:leader="dot"/>
            </w:tabs>
            <w:rPr/>
          </w:pPr>
          <w:hyperlink w:anchor="__RefHeading___Toc9667975_2870459653">
            <w:r>
              <w:rPr>
                <w:webHidden/>
                <w:rStyle w:val="IndexLink"/>
                <w:rtl w:val="true"/>
              </w:rPr>
              <w:t xml:space="preserve">واژه </w:t>
            </w:r>
            <w:r>
              <w:rPr>
                <w:rStyle w:val="IndexLink"/>
                <w:rtl w:val="true"/>
              </w:rPr>
              <w:t>«</w:t>
            </w:r>
            <w:r>
              <w:rPr>
                <w:rStyle w:val="IndexLink"/>
                <w:rtl w:val="true"/>
              </w:rPr>
              <w:t>يد</w:t>
            </w:r>
            <w:r>
              <w:rPr>
                <w:rStyle w:val="IndexLink"/>
                <w:rtl w:val="true"/>
              </w:rPr>
              <w:t>»</w:t>
              <w:tab/>
            </w:r>
            <w:r>
              <w:rPr>
                <w:rStyle w:val="IndexLink"/>
              </w:rPr>
              <w:t>749</w:t>
            </w:r>
          </w:hyperlink>
        </w:p>
        <w:p>
          <w:pPr>
            <w:pStyle w:val="Contents4"/>
            <w:tabs>
              <w:tab w:val="clear" w:pos="8176"/>
              <w:tab w:val="right" w:pos="9026" w:leader="dot"/>
            </w:tabs>
            <w:rPr/>
          </w:pPr>
          <w:hyperlink w:anchor="__RefHeading___Toc9667977_2870459653">
            <w:r>
              <w:rPr>
                <w:webHidden/>
                <w:rStyle w:val="IndexLink"/>
                <w:rtl w:val="true"/>
              </w:rPr>
              <w:t xml:space="preserve">معنای </w:t>
            </w:r>
            <w:r>
              <w:rPr>
                <w:rStyle w:val="IndexLink"/>
                <w:rtl w:val="true"/>
              </w:rPr>
              <w:t>«</w:t>
            </w:r>
            <w:r>
              <w:rPr>
                <w:rStyle w:val="IndexLink"/>
                <w:rtl w:val="true"/>
              </w:rPr>
              <w:t>انعام</w:t>
            </w:r>
            <w:r>
              <w:rPr>
                <w:rStyle w:val="IndexLink"/>
                <w:rtl w:val="true"/>
              </w:rPr>
              <w:t xml:space="preserve">» </w:t>
            </w:r>
            <w:r>
              <w:rPr>
                <w:rStyle w:val="IndexLink"/>
                <w:rtl w:val="true"/>
              </w:rPr>
              <w:t>و وجه تسمیه آن</w:t>
            </w:r>
            <w:r>
              <w:rPr>
                <w:rStyle w:val="IndexLink"/>
                <w:rtl w:val="true"/>
              </w:rPr>
              <w:tab/>
            </w:r>
            <w:r>
              <w:rPr>
                <w:rStyle w:val="IndexLink"/>
              </w:rPr>
              <w:t>749</w:t>
            </w:r>
          </w:hyperlink>
        </w:p>
        <w:p>
          <w:pPr>
            <w:pStyle w:val="Contents4"/>
            <w:tabs>
              <w:tab w:val="clear" w:pos="8176"/>
              <w:tab w:val="right" w:pos="9026" w:leader="dot"/>
            </w:tabs>
            <w:rPr/>
          </w:pPr>
          <w:hyperlink w:anchor="__RefHeading___Toc9667979_2870459653">
            <w:r>
              <w:rPr>
                <w:webHidden/>
                <w:rStyle w:val="IndexLink"/>
                <w:rtl w:val="true"/>
              </w:rPr>
              <w:t>مالکیت انسان بر چهارپایان</w:t>
            </w:r>
            <w:r>
              <w:rPr>
                <w:rStyle w:val="IndexLink"/>
                <w:rtl w:val="true"/>
              </w:rPr>
              <w:tab/>
            </w:r>
            <w:r>
              <w:rPr>
                <w:rStyle w:val="IndexLink"/>
              </w:rPr>
              <w:t>750</w:t>
            </w:r>
          </w:hyperlink>
        </w:p>
        <w:p>
          <w:pPr>
            <w:pStyle w:val="Contents4"/>
            <w:tabs>
              <w:tab w:val="clear" w:pos="8176"/>
              <w:tab w:val="right" w:pos="9026" w:leader="dot"/>
            </w:tabs>
            <w:rPr/>
          </w:pPr>
          <w:hyperlink w:anchor="__RefHeading___Toc9667981_2870459653">
            <w:r>
              <w:rPr>
                <w:webHidden/>
                <w:rStyle w:val="IndexLink"/>
                <w:rtl w:val="true"/>
              </w:rPr>
              <w:t>سر تملیک برخی امور به انسان</w:t>
            </w:r>
            <w:r>
              <w:rPr>
                <w:rStyle w:val="IndexLink"/>
                <w:rtl w:val="true"/>
              </w:rPr>
              <w:tab/>
            </w:r>
            <w:r>
              <w:rPr>
                <w:rStyle w:val="IndexLink"/>
              </w:rPr>
              <w:t>750</w:t>
            </w:r>
          </w:hyperlink>
        </w:p>
        <w:p>
          <w:pPr>
            <w:pStyle w:val="Contents3"/>
            <w:tabs>
              <w:tab w:val="clear" w:pos="8459"/>
              <w:tab w:val="right" w:pos="9026" w:leader="dot"/>
            </w:tabs>
            <w:rPr/>
          </w:pPr>
          <w:hyperlink w:anchor="__RefHeading___Toc9667983_2870459653">
            <w:r>
              <w:rPr>
                <w:webHidden/>
                <w:rStyle w:val="IndexLink"/>
                <w:rtl w:val="true"/>
              </w:rPr>
              <w:t>آیه هفتادو دوم</w:t>
            </w:r>
            <w:r>
              <w:rPr>
                <w:rStyle w:val="IndexLink"/>
                <w:rtl w:val="true"/>
              </w:rPr>
              <w:tab/>
            </w:r>
            <w:r>
              <w:rPr>
                <w:rStyle w:val="IndexLink"/>
              </w:rPr>
              <w:t>751</w:t>
            </w:r>
          </w:hyperlink>
        </w:p>
        <w:p>
          <w:pPr>
            <w:pStyle w:val="Contents4"/>
            <w:tabs>
              <w:tab w:val="clear" w:pos="8176"/>
              <w:tab w:val="right" w:pos="9026" w:leader="dot"/>
            </w:tabs>
            <w:rPr/>
          </w:pPr>
          <w:hyperlink w:anchor="__RefHeading___Toc9667985_2870459653">
            <w:r>
              <w:rPr>
                <w:webHidden/>
                <w:rStyle w:val="IndexLink"/>
                <w:rtl w:val="true"/>
              </w:rPr>
              <w:t>اشاره</w:t>
            </w:r>
            <w:r>
              <w:rPr>
                <w:rStyle w:val="IndexLink"/>
                <w:rtl w:val="true"/>
              </w:rPr>
              <w:tab/>
            </w:r>
            <w:r>
              <w:rPr>
                <w:rStyle w:val="IndexLink"/>
              </w:rPr>
              <w:t>751</w:t>
            </w:r>
          </w:hyperlink>
        </w:p>
        <w:p>
          <w:pPr>
            <w:pStyle w:val="Contents4"/>
            <w:tabs>
              <w:tab w:val="clear" w:pos="8176"/>
              <w:tab w:val="right" w:pos="9026" w:leader="dot"/>
            </w:tabs>
            <w:rPr/>
          </w:pPr>
          <w:hyperlink w:anchor="__RefHeading___Toc9667987_2870459653">
            <w:r>
              <w:rPr>
                <w:webHidden/>
                <w:rStyle w:val="IndexLink"/>
                <w:rtl w:val="true"/>
              </w:rPr>
              <w:t>رام شدن حیوانات برای انسان</w:t>
            </w:r>
            <w:r>
              <w:rPr>
                <w:rStyle w:val="IndexLink"/>
                <w:rtl w:val="true"/>
              </w:rPr>
              <w:tab/>
            </w:r>
            <w:r>
              <w:rPr>
                <w:rStyle w:val="IndexLink"/>
              </w:rPr>
              <w:t>751</w:t>
            </w:r>
          </w:hyperlink>
        </w:p>
        <w:p>
          <w:pPr>
            <w:pStyle w:val="Contents4"/>
            <w:tabs>
              <w:tab w:val="clear" w:pos="8176"/>
              <w:tab w:val="right" w:pos="9026" w:leader="dot"/>
            </w:tabs>
            <w:rPr/>
          </w:pPr>
          <w:hyperlink w:anchor="__RefHeading___Toc9667989_2870459653">
            <w:r>
              <w:rPr>
                <w:webHidden/>
                <w:rStyle w:val="IndexLink"/>
                <w:rtl w:val="true"/>
              </w:rPr>
              <w:t>بهره وری مرکب و تغذیه</w:t>
            </w:r>
            <w:r>
              <w:rPr>
                <w:rStyle w:val="IndexLink"/>
                <w:rtl w:val="true"/>
              </w:rPr>
              <w:tab/>
            </w:r>
            <w:r>
              <w:rPr>
                <w:rStyle w:val="IndexLink"/>
              </w:rPr>
              <w:t>753</w:t>
            </w:r>
          </w:hyperlink>
        </w:p>
        <w:p>
          <w:pPr>
            <w:pStyle w:val="Contents3"/>
            <w:tabs>
              <w:tab w:val="clear" w:pos="8459"/>
              <w:tab w:val="right" w:pos="9026" w:leader="dot"/>
            </w:tabs>
            <w:rPr/>
          </w:pPr>
          <w:hyperlink w:anchor="__RefHeading___Toc9667991_2870459653">
            <w:r>
              <w:rPr>
                <w:webHidden/>
                <w:rStyle w:val="IndexLink"/>
                <w:rtl w:val="true"/>
              </w:rPr>
              <w:t>آیه هفتادو سوم</w:t>
            </w:r>
            <w:r>
              <w:rPr>
                <w:rStyle w:val="IndexLink"/>
                <w:rtl w:val="true"/>
              </w:rPr>
              <w:tab/>
            </w:r>
            <w:r>
              <w:rPr>
                <w:rStyle w:val="IndexLink"/>
              </w:rPr>
              <w:t>754</w:t>
            </w:r>
          </w:hyperlink>
        </w:p>
        <w:p>
          <w:pPr>
            <w:pStyle w:val="Contents4"/>
            <w:tabs>
              <w:tab w:val="clear" w:pos="8176"/>
              <w:tab w:val="right" w:pos="9026" w:leader="dot"/>
            </w:tabs>
            <w:rPr/>
          </w:pPr>
          <w:hyperlink w:anchor="__RefHeading___Toc9667993_2870459653">
            <w:r>
              <w:rPr>
                <w:webHidden/>
                <w:rStyle w:val="IndexLink"/>
                <w:rtl w:val="true"/>
              </w:rPr>
              <w:t>اشاره</w:t>
            </w:r>
            <w:r>
              <w:rPr>
                <w:rStyle w:val="IndexLink"/>
                <w:rtl w:val="true"/>
              </w:rPr>
              <w:tab/>
            </w:r>
            <w:r>
              <w:rPr>
                <w:rStyle w:val="IndexLink"/>
              </w:rPr>
              <w:t>754</w:t>
            </w:r>
          </w:hyperlink>
        </w:p>
        <w:p>
          <w:pPr>
            <w:pStyle w:val="Contents4"/>
            <w:tabs>
              <w:tab w:val="clear" w:pos="8176"/>
              <w:tab w:val="right" w:pos="9026" w:leader="dot"/>
            </w:tabs>
            <w:rPr/>
          </w:pPr>
          <w:hyperlink w:anchor="__RefHeading___Toc9667995_2870459653">
            <w:r>
              <w:rPr>
                <w:webHidden/>
                <w:rStyle w:val="IndexLink"/>
                <w:rtl w:val="true"/>
              </w:rPr>
              <w:t>برخی از منافع چهارپایان برای انسان</w:t>
            </w:r>
            <w:r>
              <w:rPr>
                <w:rStyle w:val="IndexLink"/>
                <w:rtl w:val="true"/>
              </w:rPr>
              <w:tab/>
            </w:r>
            <w:r>
              <w:rPr>
                <w:rStyle w:val="IndexLink"/>
              </w:rPr>
              <w:t>754</w:t>
            </w:r>
          </w:hyperlink>
        </w:p>
        <w:p>
          <w:pPr>
            <w:pStyle w:val="Contents4"/>
            <w:tabs>
              <w:tab w:val="clear" w:pos="8176"/>
              <w:tab w:val="right" w:pos="9026" w:leader="dot"/>
            </w:tabs>
            <w:rPr/>
          </w:pPr>
          <w:hyperlink w:anchor="__RefHeading___Toc9667997_2870459653">
            <w:r>
              <w:rPr>
                <w:webHidden/>
                <w:rStyle w:val="IndexLink"/>
                <w:rtl w:val="true"/>
              </w:rPr>
              <w:t>نوشیدنی گوا را از جمله منافع چهارپایان</w:t>
            </w:r>
            <w:r>
              <w:rPr>
                <w:rStyle w:val="IndexLink"/>
                <w:rtl w:val="true"/>
              </w:rPr>
              <w:tab/>
            </w:r>
            <w:r>
              <w:rPr>
                <w:rStyle w:val="IndexLink"/>
              </w:rPr>
              <w:t>754</w:t>
            </w:r>
          </w:hyperlink>
        </w:p>
        <w:p>
          <w:pPr>
            <w:pStyle w:val="Contents4"/>
            <w:tabs>
              <w:tab w:val="clear" w:pos="8176"/>
              <w:tab w:val="right" w:pos="9026" w:leader="dot"/>
            </w:tabs>
            <w:rPr/>
          </w:pPr>
          <w:hyperlink w:anchor="__RefHeading___Toc9667999_2870459653">
            <w:r>
              <w:rPr>
                <w:webHidden/>
                <w:rStyle w:val="IndexLink"/>
                <w:rtl w:val="true"/>
              </w:rPr>
              <w:t>لزوم شکرگزاری در برابر نعمت های خدا</w:t>
            </w:r>
            <w:r>
              <w:rPr>
                <w:rStyle w:val="IndexLink"/>
                <w:rtl w:val="true"/>
              </w:rPr>
              <w:tab/>
            </w:r>
            <w:r>
              <w:rPr>
                <w:rStyle w:val="IndexLink"/>
              </w:rPr>
              <w:t>755</w:t>
            </w:r>
          </w:hyperlink>
        </w:p>
        <w:p>
          <w:pPr>
            <w:pStyle w:val="Contents4"/>
            <w:tabs>
              <w:tab w:val="clear" w:pos="8176"/>
              <w:tab w:val="right" w:pos="9026" w:leader="dot"/>
            </w:tabs>
            <w:rPr/>
          </w:pPr>
          <w:hyperlink w:anchor="__RefHeading___Toc9668001_2870459653">
            <w:r>
              <w:rPr>
                <w:webHidden/>
                <w:rStyle w:val="IndexLink"/>
                <w:rtl w:val="true"/>
              </w:rPr>
              <w:t>عظمت آیات و نعمات الهی و سرّ سوگند به آنها</w:t>
            </w:r>
            <w:r>
              <w:rPr>
                <w:rStyle w:val="IndexLink"/>
                <w:rtl w:val="true"/>
              </w:rPr>
              <w:tab/>
            </w:r>
            <w:r>
              <w:rPr>
                <w:rStyle w:val="IndexLink"/>
              </w:rPr>
              <w:t>755</w:t>
            </w:r>
          </w:hyperlink>
        </w:p>
        <w:p>
          <w:pPr>
            <w:pStyle w:val="Contents4"/>
            <w:tabs>
              <w:tab w:val="clear" w:pos="8176"/>
              <w:tab w:val="right" w:pos="9026" w:leader="dot"/>
            </w:tabs>
            <w:rPr/>
          </w:pPr>
          <w:hyperlink w:anchor="__RefHeading___Toc9668003_2870459653">
            <w:r>
              <w:rPr>
                <w:webHidden/>
                <w:rStyle w:val="IndexLink"/>
                <w:rtl w:val="true"/>
              </w:rPr>
              <w:t>لزوم توجه به سترگی نعمت رام بودن انعام</w:t>
            </w:r>
            <w:r>
              <w:rPr>
                <w:rStyle w:val="IndexLink"/>
                <w:rtl w:val="true"/>
              </w:rPr>
              <w:tab/>
            </w:r>
            <w:r>
              <w:rPr>
                <w:rStyle w:val="IndexLink"/>
              </w:rPr>
              <w:t>756</w:t>
            </w:r>
          </w:hyperlink>
        </w:p>
        <w:p>
          <w:pPr>
            <w:pStyle w:val="Contents4"/>
            <w:tabs>
              <w:tab w:val="clear" w:pos="8176"/>
              <w:tab w:val="right" w:pos="9026" w:leader="dot"/>
            </w:tabs>
            <w:rPr/>
          </w:pPr>
          <w:hyperlink w:anchor="__RefHeading___Toc9668005_2870459653">
            <w:r>
              <w:rPr>
                <w:webHidden/>
                <w:rStyle w:val="IndexLink"/>
                <w:rtl w:val="true"/>
              </w:rPr>
              <w:t>تذکار به نعمت انعام در آیات متعدد</w:t>
            </w:r>
            <w:r>
              <w:rPr>
                <w:rStyle w:val="IndexLink"/>
                <w:rtl w:val="true"/>
              </w:rPr>
              <w:tab/>
            </w:r>
            <w:r>
              <w:rPr>
                <w:rStyle w:val="IndexLink"/>
              </w:rPr>
              <w:t>757</w:t>
            </w:r>
          </w:hyperlink>
        </w:p>
        <w:p>
          <w:pPr>
            <w:pStyle w:val="Contents5"/>
            <w:tabs>
              <w:tab w:val="clear" w:pos="7892"/>
              <w:tab w:val="right" w:pos="9026" w:leader="dot"/>
            </w:tabs>
            <w:rPr/>
          </w:pPr>
          <w:hyperlink w:anchor="__RefHeading___Toc9668007_2870459653">
            <w:r>
              <w:rPr>
                <w:webHidden/>
                <w:rStyle w:val="IndexLink"/>
                <w:rtl w:val="true"/>
              </w:rPr>
              <w:t>اشاره</w:t>
            </w:r>
            <w:r>
              <w:rPr>
                <w:rStyle w:val="IndexLink"/>
                <w:rtl w:val="true"/>
              </w:rPr>
              <w:tab/>
            </w:r>
            <w:r>
              <w:rPr>
                <w:rStyle w:val="IndexLink"/>
              </w:rPr>
              <w:t>757</w:t>
            </w:r>
          </w:hyperlink>
        </w:p>
        <w:p>
          <w:pPr>
            <w:pStyle w:val="Contents5"/>
            <w:tabs>
              <w:tab w:val="clear" w:pos="7892"/>
              <w:tab w:val="right" w:pos="9026" w:leader="dot"/>
            </w:tabs>
            <w:rPr/>
          </w:pPr>
          <w:hyperlink w:anchor="__RefHeading___Toc9668009_2870459653">
            <w:r>
              <w:rPr>
                <w:webHidden/>
                <w:rStyle w:val="IndexLink"/>
                <w:rtl w:val="true"/>
              </w:rPr>
              <w:t>آیتیت تولید شیر در پستان انعام</w:t>
            </w:r>
            <w:r>
              <w:rPr>
                <w:rStyle w:val="IndexLink"/>
                <w:rtl w:val="true"/>
              </w:rPr>
              <w:tab/>
            </w:r>
            <w:r>
              <w:rPr>
                <w:rStyle w:val="IndexLink"/>
              </w:rPr>
              <w:t>758</w:t>
            </w:r>
          </w:hyperlink>
        </w:p>
        <w:p>
          <w:pPr>
            <w:pStyle w:val="Contents4"/>
            <w:tabs>
              <w:tab w:val="clear" w:pos="8176"/>
              <w:tab w:val="right" w:pos="9026" w:leader="dot"/>
            </w:tabs>
            <w:rPr/>
          </w:pPr>
          <w:hyperlink w:anchor="__RefHeading___Toc9668011_2870459653">
            <w:r>
              <w:rPr>
                <w:webHidden/>
                <w:rStyle w:val="IndexLink"/>
                <w:rtl w:val="true"/>
              </w:rPr>
              <w:t>اهمیت شکرگزاری در برابر نعمت های الهی</w:t>
            </w:r>
            <w:r>
              <w:rPr>
                <w:rStyle w:val="IndexLink"/>
                <w:rtl w:val="true"/>
              </w:rPr>
              <w:tab/>
            </w:r>
            <w:r>
              <w:rPr>
                <w:rStyle w:val="IndexLink"/>
              </w:rPr>
              <w:t>759</w:t>
            </w:r>
          </w:hyperlink>
        </w:p>
        <w:p>
          <w:pPr>
            <w:pStyle w:val="Contents3"/>
            <w:tabs>
              <w:tab w:val="clear" w:pos="8459"/>
              <w:tab w:val="right" w:pos="9026" w:leader="dot"/>
            </w:tabs>
            <w:rPr/>
          </w:pPr>
          <w:hyperlink w:anchor="__RefHeading___Toc9668013_2870459653">
            <w:r>
              <w:rPr>
                <w:webHidden/>
                <w:rStyle w:val="IndexLink"/>
                <w:rtl w:val="true"/>
              </w:rPr>
              <w:t>آیه هفتادو چهارم</w:t>
            </w:r>
            <w:r>
              <w:rPr>
                <w:rStyle w:val="IndexLink"/>
                <w:rtl w:val="true"/>
              </w:rPr>
              <w:tab/>
            </w:r>
            <w:r>
              <w:rPr>
                <w:rStyle w:val="IndexLink"/>
              </w:rPr>
              <w:t>761</w:t>
            </w:r>
          </w:hyperlink>
        </w:p>
        <w:p>
          <w:pPr>
            <w:pStyle w:val="Contents4"/>
            <w:tabs>
              <w:tab w:val="clear" w:pos="8176"/>
              <w:tab w:val="right" w:pos="9026" w:leader="dot"/>
            </w:tabs>
            <w:rPr/>
          </w:pPr>
          <w:hyperlink w:anchor="__RefHeading___Toc9668015_2870459653">
            <w:r>
              <w:rPr>
                <w:webHidden/>
                <w:rStyle w:val="IndexLink"/>
                <w:rtl w:val="true"/>
              </w:rPr>
              <w:t>اشاره</w:t>
            </w:r>
            <w:r>
              <w:rPr>
                <w:rStyle w:val="IndexLink"/>
                <w:rtl w:val="true"/>
              </w:rPr>
              <w:tab/>
            </w:r>
            <w:r>
              <w:rPr>
                <w:rStyle w:val="IndexLink"/>
              </w:rPr>
              <w:t>761</w:t>
            </w:r>
          </w:hyperlink>
        </w:p>
        <w:p>
          <w:pPr>
            <w:pStyle w:val="Contents4"/>
            <w:tabs>
              <w:tab w:val="clear" w:pos="8176"/>
              <w:tab w:val="right" w:pos="9026" w:leader="dot"/>
            </w:tabs>
            <w:rPr/>
          </w:pPr>
          <w:hyperlink w:anchor="__RefHeading___Toc9668017_2870459653">
            <w:r>
              <w:rPr>
                <w:webHidden/>
                <w:rStyle w:val="IndexLink"/>
                <w:rtl w:val="true"/>
              </w:rPr>
              <w:t>کفر ورزی کافران عوض شکرگزاری</w:t>
            </w:r>
            <w:r>
              <w:rPr>
                <w:rStyle w:val="IndexLink"/>
                <w:rtl w:val="true"/>
              </w:rPr>
              <w:tab/>
            </w:r>
            <w:r>
              <w:rPr>
                <w:rStyle w:val="IndexLink"/>
              </w:rPr>
              <w:t>761</w:t>
            </w:r>
          </w:hyperlink>
        </w:p>
        <w:p>
          <w:pPr>
            <w:pStyle w:val="Contents4"/>
            <w:tabs>
              <w:tab w:val="clear" w:pos="8176"/>
              <w:tab w:val="right" w:pos="9026" w:leader="dot"/>
            </w:tabs>
            <w:rPr/>
          </w:pPr>
          <w:hyperlink w:anchor="__RefHeading___Toc9668019_2870459653">
            <w:r>
              <w:rPr>
                <w:webHidden/>
                <w:rStyle w:val="IndexLink"/>
                <w:rtl w:val="true"/>
              </w:rPr>
              <w:t>توجه به ادعیه برای امان از کفر و شرک</w:t>
            </w:r>
            <w:r>
              <w:rPr>
                <w:rStyle w:val="IndexLink"/>
                <w:rtl w:val="true"/>
              </w:rPr>
              <w:tab/>
            </w:r>
            <w:r>
              <w:rPr>
                <w:rStyle w:val="IndexLink"/>
              </w:rPr>
              <w:t>762</w:t>
            </w:r>
          </w:hyperlink>
        </w:p>
        <w:p>
          <w:pPr>
            <w:pStyle w:val="Contents3"/>
            <w:tabs>
              <w:tab w:val="clear" w:pos="8459"/>
              <w:tab w:val="right" w:pos="9026" w:leader="dot"/>
            </w:tabs>
            <w:rPr/>
          </w:pPr>
          <w:hyperlink w:anchor="__RefHeading___Toc9668021_2870459653">
            <w:r>
              <w:rPr>
                <w:webHidden/>
                <w:rStyle w:val="IndexLink"/>
                <w:rtl w:val="true"/>
              </w:rPr>
              <w:t>آیه هفتاد و پنجم</w:t>
            </w:r>
            <w:r>
              <w:rPr>
                <w:rStyle w:val="IndexLink"/>
                <w:rtl w:val="true"/>
              </w:rPr>
              <w:tab/>
            </w:r>
            <w:r>
              <w:rPr>
                <w:rStyle w:val="IndexLink"/>
              </w:rPr>
              <w:t>764</w:t>
            </w:r>
          </w:hyperlink>
        </w:p>
        <w:p>
          <w:pPr>
            <w:pStyle w:val="Contents4"/>
            <w:tabs>
              <w:tab w:val="clear" w:pos="8176"/>
              <w:tab w:val="right" w:pos="9026" w:leader="dot"/>
            </w:tabs>
            <w:rPr/>
          </w:pPr>
          <w:hyperlink w:anchor="__RefHeading___Toc9668023_2870459653">
            <w:r>
              <w:rPr>
                <w:webHidden/>
                <w:rStyle w:val="IndexLink"/>
                <w:rtl w:val="true"/>
              </w:rPr>
              <w:t>اشاره</w:t>
            </w:r>
            <w:r>
              <w:rPr>
                <w:rStyle w:val="IndexLink"/>
                <w:rtl w:val="true"/>
              </w:rPr>
              <w:tab/>
            </w:r>
            <w:r>
              <w:rPr>
                <w:rStyle w:val="IndexLink"/>
              </w:rPr>
              <w:t>764</w:t>
            </w:r>
          </w:hyperlink>
        </w:p>
        <w:p>
          <w:pPr>
            <w:pStyle w:val="Contents4"/>
            <w:tabs>
              <w:tab w:val="clear" w:pos="8176"/>
              <w:tab w:val="right" w:pos="9026" w:leader="dot"/>
            </w:tabs>
            <w:rPr/>
          </w:pPr>
          <w:hyperlink w:anchor="__RefHeading___Toc9668025_2870459653">
            <w:r>
              <w:rPr>
                <w:webHidden/>
                <w:rStyle w:val="IndexLink"/>
                <w:rtl w:val="true"/>
              </w:rPr>
              <w:t>ناتوانی بت ها از یاری رساندن</w:t>
            </w:r>
            <w:r>
              <w:rPr>
                <w:rStyle w:val="IndexLink"/>
                <w:rtl w:val="true"/>
              </w:rPr>
              <w:tab/>
            </w:r>
            <w:r>
              <w:rPr>
                <w:rStyle w:val="IndexLink"/>
              </w:rPr>
              <w:t>764</w:t>
            </w:r>
          </w:hyperlink>
        </w:p>
        <w:p>
          <w:pPr>
            <w:pStyle w:val="Contents5"/>
            <w:tabs>
              <w:tab w:val="clear" w:pos="7892"/>
              <w:tab w:val="right" w:pos="9026" w:leader="dot"/>
            </w:tabs>
            <w:rPr/>
          </w:pPr>
          <w:hyperlink w:anchor="__RefHeading___Toc9668027_2870459653">
            <w:r>
              <w:rPr>
                <w:webHidden/>
                <w:rStyle w:val="IndexLink"/>
                <w:rtl w:val="true"/>
              </w:rPr>
              <w:t>اشاره</w:t>
            </w:r>
            <w:r>
              <w:rPr>
                <w:rStyle w:val="IndexLink"/>
                <w:rtl w:val="true"/>
              </w:rPr>
              <w:tab/>
            </w:r>
            <w:r>
              <w:rPr>
                <w:rStyle w:val="IndexLink"/>
              </w:rPr>
              <w:t>764</w:t>
            </w:r>
          </w:hyperlink>
        </w:p>
        <w:p>
          <w:pPr>
            <w:pStyle w:val="Contents5"/>
            <w:tabs>
              <w:tab w:val="clear" w:pos="7892"/>
              <w:tab w:val="right" w:pos="9026" w:leader="dot"/>
            </w:tabs>
            <w:rPr/>
          </w:pPr>
          <w:hyperlink w:anchor="__RefHeading___Toc9668029_2870459653">
            <w:r>
              <w:rPr>
                <w:webHidden/>
                <w:rStyle w:val="IndexLink"/>
                <w:rtl w:val="true"/>
              </w:rPr>
              <w:t>ذلّت و خواری مشرکان در برابر بت ها</w:t>
            </w:r>
            <w:r>
              <w:rPr>
                <w:rStyle w:val="IndexLink"/>
                <w:rtl w:val="true"/>
              </w:rPr>
              <w:tab/>
            </w:r>
            <w:r>
              <w:rPr>
                <w:rStyle w:val="IndexLink"/>
              </w:rPr>
              <w:t>765</w:t>
            </w:r>
          </w:hyperlink>
        </w:p>
        <w:p>
          <w:pPr>
            <w:pStyle w:val="Contents5"/>
            <w:tabs>
              <w:tab w:val="clear" w:pos="7892"/>
              <w:tab w:val="right" w:pos="9026" w:leader="dot"/>
            </w:tabs>
            <w:rPr/>
          </w:pPr>
          <w:hyperlink w:anchor="__RefHeading___Toc9668031_2870459653">
            <w:r>
              <w:rPr>
                <w:webHidden/>
                <w:rStyle w:val="IndexLink"/>
                <w:rtl w:val="true"/>
              </w:rPr>
              <w:t>بت شکنی ابراهیم و کمک رسانی مشرکان به بتها</w:t>
            </w:r>
            <w:r>
              <w:rPr>
                <w:rStyle w:val="IndexLink"/>
                <w:rtl w:val="true"/>
              </w:rPr>
              <w:tab/>
            </w:r>
            <w:r>
              <w:rPr>
                <w:rStyle w:val="IndexLink"/>
              </w:rPr>
              <w:t>765</w:t>
            </w:r>
          </w:hyperlink>
        </w:p>
        <w:p>
          <w:pPr>
            <w:pStyle w:val="Contents4"/>
            <w:tabs>
              <w:tab w:val="clear" w:pos="8176"/>
              <w:tab w:val="right" w:pos="9026" w:leader="dot"/>
            </w:tabs>
            <w:rPr/>
          </w:pPr>
          <w:hyperlink w:anchor="__RefHeading___Toc9668033_2870459653">
            <w:r>
              <w:rPr>
                <w:webHidden/>
                <w:rStyle w:val="IndexLink"/>
                <w:rtl w:val="true"/>
              </w:rPr>
              <w:t>پرستش بت ها برای دستیابی به عزت</w:t>
            </w:r>
            <w:r>
              <w:rPr>
                <w:rStyle w:val="IndexLink"/>
                <w:rtl w:val="true"/>
              </w:rPr>
              <w:tab/>
            </w:r>
            <w:r>
              <w:rPr>
                <w:rStyle w:val="IndexLink"/>
              </w:rPr>
              <w:t>767</w:t>
            </w:r>
          </w:hyperlink>
        </w:p>
        <w:p>
          <w:pPr>
            <w:pStyle w:val="Contents4"/>
            <w:tabs>
              <w:tab w:val="clear" w:pos="8176"/>
              <w:tab w:val="right" w:pos="9026" w:leader="dot"/>
            </w:tabs>
            <w:rPr/>
          </w:pPr>
          <w:hyperlink w:anchor="__RefHeading___Toc9668035_2870459653">
            <w:r>
              <w:rPr>
                <w:webHidden/>
                <w:rStyle w:val="IndexLink"/>
                <w:rtl w:val="true"/>
              </w:rPr>
              <w:t>پرستش بت ها به امید شفاعت آنها</w:t>
            </w:r>
            <w:r>
              <w:rPr>
                <w:rStyle w:val="IndexLink"/>
                <w:rtl w:val="true"/>
              </w:rPr>
              <w:tab/>
            </w:r>
            <w:r>
              <w:rPr>
                <w:rStyle w:val="IndexLink"/>
              </w:rPr>
              <w:t>767</w:t>
            </w:r>
          </w:hyperlink>
        </w:p>
        <w:p>
          <w:pPr>
            <w:pStyle w:val="Contents4"/>
            <w:tabs>
              <w:tab w:val="clear" w:pos="8176"/>
              <w:tab w:val="right" w:pos="9026" w:leader="dot"/>
            </w:tabs>
            <w:rPr/>
          </w:pPr>
          <w:hyperlink w:anchor="__RefHeading___Toc9668037_2870459653">
            <w:r>
              <w:rPr>
                <w:webHidden/>
                <w:rStyle w:val="IndexLink"/>
                <w:rtl w:val="true"/>
              </w:rPr>
              <w:t>ادرار کردن روباه بر صورت بت</w:t>
            </w:r>
            <w:r>
              <w:rPr>
                <w:rStyle w:val="IndexLink"/>
                <w:rtl w:val="true"/>
              </w:rPr>
              <w:tab/>
            </w:r>
            <w:r>
              <w:rPr>
                <w:rStyle w:val="IndexLink"/>
              </w:rPr>
              <w:t>768</w:t>
            </w:r>
          </w:hyperlink>
        </w:p>
        <w:p>
          <w:pPr>
            <w:pStyle w:val="Contents3"/>
            <w:tabs>
              <w:tab w:val="clear" w:pos="8459"/>
              <w:tab w:val="right" w:pos="9026" w:leader="dot"/>
            </w:tabs>
            <w:rPr/>
          </w:pPr>
          <w:hyperlink w:anchor="__RefHeading___Toc9668039_2870459653">
            <w:r>
              <w:rPr>
                <w:webHidden/>
                <w:rStyle w:val="IndexLink"/>
                <w:rtl w:val="true"/>
              </w:rPr>
              <w:t>آیه هفتادو ششم</w:t>
            </w:r>
            <w:r>
              <w:rPr>
                <w:rStyle w:val="IndexLink"/>
                <w:rtl w:val="true"/>
              </w:rPr>
              <w:tab/>
            </w:r>
            <w:r>
              <w:rPr>
                <w:rStyle w:val="IndexLink"/>
              </w:rPr>
              <w:t>769</w:t>
            </w:r>
          </w:hyperlink>
        </w:p>
        <w:p>
          <w:pPr>
            <w:pStyle w:val="Contents4"/>
            <w:tabs>
              <w:tab w:val="clear" w:pos="8176"/>
              <w:tab w:val="right" w:pos="9026" w:leader="dot"/>
            </w:tabs>
            <w:rPr/>
          </w:pPr>
          <w:hyperlink w:anchor="__RefHeading___Toc9668041_2870459653">
            <w:r>
              <w:rPr>
                <w:webHidden/>
                <w:rStyle w:val="IndexLink"/>
                <w:rtl w:val="true"/>
              </w:rPr>
              <w:t>اشاره</w:t>
            </w:r>
            <w:r>
              <w:rPr>
                <w:rStyle w:val="IndexLink"/>
                <w:rtl w:val="true"/>
              </w:rPr>
              <w:tab/>
            </w:r>
            <w:r>
              <w:rPr>
                <w:rStyle w:val="IndexLink"/>
              </w:rPr>
              <w:t>769</w:t>
            </w:r>
          </w:hyperlink>
        </w:p>
        <w:p>
          <w:pPr>
            <w:pStyle w:val="Contents4"/>
            <w:tabs>
              <w:tab w:val="clear" w:pos="8176"/>
              <w:tab w:val="right" w:pos="9026" w:leader="dot"/>
            </w:tabs>
            <w:rPr/>
          </w:pPr>
          <w:hyperlink w:anchor="__RefHeading___Toc9668043_2870459653">
            <w:r>
              <w:rPr>
                <w:webHidden/>
                <w:rStyle w:val="IndexLink"/>
                <w:rtl w:val="true"/>
              </w:rPr>
              <w:t>آگاهی خداوند از اعمال آشکار و پنهان</w:t>
            </w:r>
            <w:r>
              <w:rPr>
                <w:rStyle w:val="IndexLink"/>
                <w:rtl w:val="true"/>
              </w:rPr>
              <w:tab/>
            </w:r>
            <w:r>
              <w:rPr>
                <w:rStyle w:val="IndexLink"/>
              </w:rPr>
              <w:t>769</w:t>
            </w:r>
          </w:hyperlink>
        </w:p>
        <w:p>
          <w:pPr>
            <w:pStyle w:val="Contents4"/>
            <w:tabs>
              <w:tab w:val="clear" w:pos="8176"/>
              <w:tab w:val="right" w:pos="9026" w:leader="dot"/>
            </w:tabs>
            <w:rPr/>
          </w:pPr>
          <w:hyperlink w:anchor="__RefHeading___Toc9668045_2870459653">
            <w:r>
              <w:rPr>
                <w:webHidden/>
                <w:rStyle w:val="IndexLink"/>
                <w:rtl w:val="true"/>
              </w:rPr>
              <w:t>همراهی و همدلی پروردگار با بندگانش</w:t>
            </w:r>
            <w:r>
              <w:rPr>
                <w:rStyle w:val="IndexLink"/>
                <w:rtl w:val="true"/>
              </w:rPr>
              <w:tab/>
            </w:r>
            <w:r>
              <w:rPr>
                <w:rStyle w:val="IndexLink"/>
              </w:rPr>
              <w:t>771</w:t>
            </w:r>
          </w:hyperlink>
        </w:p>
        <w:p>
          <w:pPr>
            <w:pStyle w:val="Contents4"/>
            <w:tabs>
              <w:tab w:val="clear" w:pos="8176"/>
              <w:tab w:val="right" w:pos="9026" w:leader="dot"/>
            </w:tabs>
            <w:rPr/>
          </w:pPr>
          <w:hyperlink w:anchor="__RefHeading___Toc9668047_2870459653">
            <w:r>
              <w:rPr>
                <w:webHidden/>
                <w:rStyle w:val="IndexLink"/>
                <w:rtl w:val="true"/>
              </w:rPr>
              <w:t>علم و سلطنت مطلق خدا بر عالم</w:t>
            </w:r>
            <w:r>
              <w:rPr>
                <w:rStyle w:val="IndexLink"/>
                <w:rtl w:val="true"/>
              </w:rPr>
              <w:tab/>
            </w:r>
            <w:r>
              <w:rPr>
                <w:rStyle w:val="IndexLink"/>
              </w:rPr>
              <w:t>771</w:t>
            </w:r>
          </w:hyperlink>
        </w:p>
        <w:p>
          <w:pPr>
            <w:pStyle w:val="Contents4"/>
            <w:tabs>
              <w:tab w:val="clear" w:pos="8176"/>
              <w:tab w:val="right" w:pos="9026" w:leader="dot"/>
            </w:tabs>
            <w:rPr/>
          </w:pPr>
          <w:hyperlink w:anchor="__RefHeading___Toc9668049_2870459653">
            <w:r>
              <w:rPr>
                <w:webHidden/>
                <w:rStyle w:val="IndexLink"/>
                <w:rtl w:val="true"/>
              </w:rPr>
              <w:t>اعطای علم و سلطنت به ائمه طاهرین علیهم السلام</w:t>
            </w:r>
            <w:r>
              <w:rPr>
                <w:rStyle w:val="IndexLink"/>
                <w:rtl w:val="true"/>
              </w:rPr>
              <w:tab/>
            </w:r>
            <w:r>
              <w:rPr>
                <w:rStyle w:val="IndexLink"/>
              </w:rPr>
              <w:t>772</w:t>
            </w:r>
          </w:hyperlink>
        </w:p>
        <w:p>
          <w:pPr>
            <w:pStyle w:val="Contents3"/>
            <w:tabs>
              <w:tab w:val="clear" w:pos="8459"/>
              <w:tab w:val="right" w:pos="9026" w:leader="dot"/>
            </w:tabs>
            <w:rPr/>
          </w:pPr>
          <w:hyperlink w:anchor="__RefHeading___Toc9668051_2870459653">
            <w:r>
              <w:rPr>
                <w:webHidden/>
                <w:rStyle w:val="IndexLink"/>
                <w:rtl w:val="true"/>
              </w:rPr>
              <w:t>آیه هفتادو هفتم</w:t>
            </w:r>
            <w:r>
              <w:rPr>
                <w:rStyle w:val="IndexLink"/>
                <w:rtl w:val="true"/>
              </w:rPr>
              <w:tab/>
            </w:r>
            <w:r>
              <w:rPr>
                <w:rStyle w:val="IndexLink"/>
              </w:rPr>
              <w:t>773</w:t>
            </w:r>
          </w:hyperlink>
        </w:p>
        <w:p>
          <w:pPr>
            <w:pStyle w:val="Contents4"/>
            <w:tabs>
              <w:tab w:val="clear" w:pos="8176"/>
              <w:tab w:val="right" w:pos="9026" w:leader="dot"/>
            </w:tabs>
            <w:rPr/>
          </w:pPr>
          <w:hyperlink w:anchor="__RefHeading___Toc9668053_2870459653">
            <w:r>
              <w:rPr>
                <w:webHidden/>
                <w:rStyle w:val="IndexLink"/>
                <w:rtl w:val="true"/>
              </w:rPr>
              <w:t>اشاره</w:t>
            </w:r>
            <w:r>
              <w:rPr>
                <w:rStyle w:val="IndexLink"/>
                <w:rtl w:val="true"/>
              </w:rPr>
              <w:tab/>
            </w:r>
            <w:r>
              <w:rPr>
                <w:rStyle w:val="IndexLink"/>
              </w:rPr>
              <w:t>773</w:t>
            </w:r>
          </w:hyperlink>
        </w:p>
        <w:p>
          <w:pPr>
            <w:pStyle w:val="Contents4"/>
            <w:tabs>
              <w:tab w:val="clear" w:pos="8176"/>
              <w:tab w:val="right" w:pos="9026" w:leader="dot"/>
            </w:tabs>
            <w:rPr/>
          </w:pPr>
          <w:hyperlink w:anchor="__RefHeading___Toc9668055_2870459653">
            <w:r>
              <w:rPr>
                <w:webHidden/>
                <w:rStyle w:val="IndexLink"/>
                <w:rtl w:val="true"/>
              </w:rPr>
              <w:t>در هم تنیده شدن مباحث توحید و معاد در هفت آیه آخر</w:t>
            </w:r>
            <w:r>
              <w:rPr>
                <w:rStyle w:val="IndexLink"/>
                <w:rtl w:val="true"/>
              </w:rPr>
              <w:tab/>
            </w:r>
            <w:r>
              <w:rPr>
                <w:rStyle w:val="IndexLink"/>
              </w:rPr>
              <w:t>773</w:t>
            </w:r>
          </w:hyperlink>
        </w:p>
        <w:p>
          <w:pPr>
            <w:pStyle w:val="Contents4"/>
            <w:tabs>
              <w:tab w:val="clear" w:pos="8176"/>
              <w:tab w:val="right" w:pos="9026" w:leader="dot"/>
            </w:tabs>
            <w:rPr/>
          </w:pPr>
          <w:hyperlink w:anchor="__RefHeading___Toc9668057_2870459653">
            <w:r>
              <w:rPr>
                <w:webHidden/>
                <w:rStyle w:val="IndexLink"/>
                <w:rtl w:val="true"/>
              </w:rPr>
              <w:t>ضرورت تفکر در چگونگی شکل گیری انسان</w:t>
            </w:r>
            <w:r>
              <w:rPr>
                <w:rStyle w:val="IndexLink"/>
                <w:rtl w:val="true"/>
              </w:rPr>
              <w:tab/>
            </w:r>
            <w:r>
              <w:rPr>
                <w:rStyle w:val="IndexLink"/>
              </w:rPr>
              <w:t>774</w:t>
            </w:r>
          </w:hyperlink>
        </w:p>
        <w:p>
          <w:pPr>
            <w:pStyle w:val="Contents4"/>
            <w:tabs>
              <w:tab w:val="clear" w:pos="8176"/>
              <w:tab w:val="right" w:pos="9026" w:leader="dot"/>
            </w:tabs>
            <w:rPr/>
          </w:pPr>
          <w:hyperlink w:anchor="__RefHeading___Toc9668059_2870459653">
            <w:r>
              <w:rPr>
                <w:webHidden/>
                <w:rStyle w:val="IndexLink"/>
                <w:rtl w:val="true"/>
              </w:rPr>
              <w:t>تذکر به چگونگی آفرینش انسان در آیات متعدد</w:t>
            </w:r>
            <w:r>
              <w:rPr>
                <w:rStyle w:val="IndexLink"/>
                <w:rtl w:val="true"/>
              </w:rPr>
              <w:tab/>
            </w:r>
            <w:r>
              <w:rPr>
                <w:rStyle w:val="IndexLink"/>
              </w:rPr>
              <w:t>774</w:t>
            </w:r>
          </w:hyperlink>
        </w:p>
        <w:p>
          <w:pPr>
            <w:pStyle w:val="Contents4"/>
            <w:tabs>
              <w:tab w:val="clear" w:pos="8176"/>
              <w:tab w:val="right" w:pos="9026" w:leader="dot"/>
            </w:tabs>
            <w:rPr/>
          </w:pPr>
          <w:hyperlink w:anchor="__RefHeading___Toc9668061_2870459653">
            <w:r>
              <w:rPr>
                <w:webHidden/>
                <w:rStyle w:val="IndexLink"/>
                <w:rtl w:val="true"/>
              </w:rPr>
              <w:t>بیان مراحل خلقت انسان در سوره حج</w:t>
            </w:r>
            <w:r>
              <w:rPr>
                <w:rStyle w:val="IndexLink"/>
                <w:rtl w:val="true"/>
              </w:rPr>
              <w:tab/>
            </w:r>
            <w:r>
              <w:rPr>
                <w:rStyle w:val="IndexLink"/>
              </w:rPr>
              <w:t>775</w:t>
            </w:r>
          </w:hyperlink>
        </w:p>
        <w:p>
          <w:pPr>
            <w:pStyle w:val="Contents4"/>
            <w:tabs>
              <w:tab w:val="clear" w:pos="8176"/>
              <w:tab w:val="right" w:pos="9026" w:leader="dot"/>
            </w:tabs>
            <w:rPr/>
          </w:pPr>
          <w:hyperlink w:anchor="__RefHeading___Toc9668063_2870459653">
            <w:r>
              <w:rPr>
                <w:webHidden/>
                <w:rStyle w:val="IndexLink"/>
                <w:rtl w:val="true"/>
              </w:rPr>
              <w:t>مراحل هفتگانه خلقت انسان در سوره مومنون</w:t>
            </w:r>
            <w:r>
              <w:rPr>
                <w:rStyle w:val="IndexLink"/>
                <w:rtl w:val="true"/>
              </w:rPr>
              <w:tab/>
            </w:r>
            <w:r>
              <w:rPr>
                <w:rStyle w:val="IndexLink"/>
              </w:rPr>
              <w:t>776</w:t>
            </w:r>
          </w:hyperlink>
        </w:p>
        <w:p>
          <w:pPr>
            <w:pStyle w:val="Contents4"/>
            <w:tabs>
              <w:tab w:val="clear" w:pos="8176"/>
              <w:tab w:val="right" w:pos="9026" w:leader="dot"/>
            </w:tabs>
            <w:rPr/>
          </w:pPr>
          <w:hyperlink w:anchor="__RefHeading___Toc9668065_2870459653">
            <w:r>
              <w:rPr>
                <w:webHidden/>
                <w:rStyle w:val="IndexLink"/>
                <w:rtl w:val="true"/>
              </w:rPr>
              <w:t>ز کجا آمده ام آمدنم بهر چه بود، به کجا می روم آخر</w:t>
            </w:r>
            <w:r>
              <w:rPr>
                <w:rStyle w:val="IndexLink"/>
                <w:rtl w:val="true"/>
              </w:rPr>
              <w:tab/>
            </w:r>
            <w:r>
              <w:rPr>
                <w:rStyle w:val="IndexLink"/>
              </w:rPr>
              <w:t>776</w:t>
            </w:r>
          </w:hyperlink>
        </w:p>
        <w:p>
          <w:pPr>
            <w:pStyle w:val="Contents4"/>
            <w:tabs>
              <w:tab w:val="clear" w:pos="8176"/>
              <w:tab w:val="right" w:pos="9026" w:leader="dot"/>
            </w:tabs>
            <w:rPr/>
          </w:pPr>
          <w:hyperlink w:anchor="__RefHeading___Toc9668067_2870459653">
            <w:r>
              <w:rPr>
                <w:webHidden/>
                <w:rStyle w:val="IndexLink"/>
                <w:rtl w:val="true"/>
              </w:rPr>
              <w:t>ستیزه جویی آشکار</w:t>
            </w:r>
            <w:r>
              <w:rPr>
                <w:rStyle w:val="IndexLink"/>
                <w:rtl w:val="true"/>
              </w:rPr>
              <w:tab/>
            </w:r>
            <w:r>
              <w:rPr>
                <w:rStyle w:val="IndexLink"/>
              </w:rPr>
              <w:t>777</w:t>
            </w:r>
          </w:hyperlink>
        </w:p>
        <w:p>
          <w:pPr>
            <w:pStyle w:val="Contents4"/>
            <w:tabs>
              <w:tab w:val="clear" w:pos="8176"/>
              <w:tab w:val="right" w:pos="9026" w:leader="dot"/>
            </w:tabs>
            <w:rPr/>
          </w:pPr>
          <w:hyperlink w:anchor="__RefHeading___Toc9668069_2870459653">
            <w:r>
              <w:rPr>
                <w:webHidden/>
                <w:rStyle w:val="IndexLink"/>
                <w:rtl w:val="true"/>
              </w:rPr>
              <w:t>سیر تکون از عالم جماد تا عالم انسانی</w:t>
            </w:r>
            <w:r>
              <w:rPr>
                <w:rStyle w:val="IndexLink"/>
                <w:rtl w:val="true"/>
              </w:rPr>
              <w:tab/>
            </w:r>
            <w:r>
              <w:rPr>
                <w:rStyle w:val="IndexLink"/>
              </w:rPr>
              <w:t>778</w:t>
            </w:r>
          </w:hyperlink>
        </w:p>
        <w:p>
          <w:pPr>
            <w:pStyle w:val="Contents4"/>
            <w:tabs>
              <w:tab w:val="clear" w:pos="8176"/>
              <w:tab w:val="right" w:pos="9026" w:leader="dot"/>
            </w:tabs>
            <w:rPr/>
          </w:pPr>
          <w:hyperlink w:anchor="__RefHeading___Toc9668071_2870459653">
            <w:r>
              <w:rPr>
                <w:webHidden/>
                <w:rStyle w:val="IndexLink"/>
                <w:rtl w:val="true"/>
              </w:rPr>
              <w:t>ناتوانی و ضعف نوزاد انسان</w:t>
            </w:r>
            <w:r>
              <w:rPr>
                <w:rStyle w:val="IndexLink"/>
                <w:rtl w:val="true"/>
              </w:rPr>
              <w:tab/>
            </w:r>
            <w:r>
              <w:rPr>
                <w:rStyle w:val="IndexLink"/>
              </w:rPr>
              <w:t>779</w:t>
            </w:r>
          </w:hyperlink>
        </w:p>
        <w:p>
          <w:pPr>
            <w:pStyle w:val="Contents4"/>
            <w:tabs>
              <w:tab w:val="clear" w:pos="8176"/>
              <w:tab w:val="right" w:pos="9026" w:leader="dot"/>
            </w:tabs>
            <w:rPr/>
          </w:pPr>
          <w:hyperlink w:anchor="__RefHeading___Toc9668073_2870459653">
            <w:r>
              <w:rPr>
                <w:webHidden/>
                <w:rStyle w:val="IndexLink"/>
                <w:rtl w:val="true"/>
              </w:rPr>
              <w:t>خصومت و دشمنی با ولی نعمت</w:t>
            </w:r>
            <w:r>
              <w:rPr>
                <w:rStyle w:val="IndexLink"/>
                <w:rtl w:val="true"/>
              </w:rPr>
              <w:tab/>
            </w:r>
            <w:r>
              <w:rPr>
                <w:rStyle w:val="IndexLink"/>
              </w:rPr>
              <w:t>780</w:t>
            </w:r>
          </w:hyperlink>
        </w:p>
        <w:p>
          <w:pPr>
            <w:pStyle w:val="Contents4"/>
            <w:tabs>
              <w:tab w:val="clear" w:pos="8176"/>
              <w:tab w:val="right" w:pos="9026" w:leader="dot"/>
            </w:tabs>
            <w:rPr/>
          </w:pPr>
          <w:hyperlink w:anchor="__RefHeading___Toc9668075_2870459653">
            <w:r>
              <w:rPr>
                <w:webHidden/>
                <w:rStyle w:val="IndexLink"/>
                <w:rtl w:val="true"/>
              </w:rPr>
              <w:t>علت هلاکت انسان</w:t>
            </w:r>
            <w:r>
              <w:rPr>
                <w:rStyle w:val="IndexLink"/>
                <w:rtl w:val="true"/>
              </w:rPr>
              <w:tab/>
            </w:r>
            <w:r>
              <w:rPr>
                <w:rStyle w:val="IndexLink"/>
              </w:rPr>
              <w:t>781</w:t>
            </w:r>
          </w:hyperlink>
        </w:p>
        <w:p>
          <w:pPr>
            <w:pStyle w:val="Contents4"/>
            <w:tabs>
              <w:tab w:val="clear" w:pos="8176"/>
              <w:tab w:val="right" w:pos="9026" w:leader="dot"/>
            </w:tabs>
            <w:rPr/>
          </w:pPr>
          <w:hyperlink w:anchor="__RefHeading___Toc9668077_2870459653">
            <w:r>
              <w:rPr>
                <w:webHidden/>
                <w:rStyle w:val="IndexLink"/>
                <w:rtl w:val="true"/>
              </w:rPr>
              <w:t>ناسپاسی انسان در برابر ولی نعمت خویش</w:t>
            </w:r>
            <w:r>
              <w:rPr>
                <w:rStyle w:val="IndexLink"/>
                <w:rtl w:val="true"/>
              </w:rPr>
              <w:tab/>
            </w:r>
            <w:r>
              <w:rPr>
                <w:rStyle w:val="IndexLink"/>
              </w:rPr>
              <w:t>781</w:t>
            </w:r>
          </w:hyperlink>
        </w:p>
        <w:p>
          <w:pPr>
            <w:pStyle w:val="Contents3"/>
            <w:tabs>
              <w:tab w:val="clear" w:pos="8459"/>
              <w:tab w:val="right" w:pos="9026" w:leader="dot"/>
            </w:tabs>
            <w:rPr/>
          </w:pPr>
          <w:hyperlink w:anchor="__RefHeading___Toc9668079_2870459653">
            <w:r>
              <w:rPr>
                <w:webHidden/>
                <w:rStyle w:val="IndexLink"/>
                <w:rtl w:val="true"/>
              </w:rPr>
              <w:t>آیه هفتادو هشتم</w:t>
            </w:r>
            <w:r>
              <w:rPr>
                <w:rStyle w:val="IndexLink"/>
                <w:rtl w:val="true"/>
              </w:rPr>
              <w:tab/>
            </w:r>
            <w:r>
              <w:rPr>
                <w:rStyle w:val="IndexLink"/>
              </w:rPr>
              <w:t>783</w:t>
            </w:r>
          </w:hyperlink>
        </w:p>
        <w:p>
          <w:pPr>
            <w:pStyle w:val="Contents4"/>
            <w:tabs>
              <w:tab w:val="clear" w:pos="8176"/>
              <w:tab w:val="right" w:pos="9026" w:leader="dot"/>
            </w:tabs>
            <w:rPr/>
          </w:pPr>
          <w:hyperlink w:anchor="__RefHeading___Toc9668081_2870459653">
            <w:r>
              <w:rPr>
                <w:webHidden/>
                <w:rStyle w:val="IndexLink"/>
                <w:rtl w:val="true"/>
              </w:rPr>
              <w:t>اشاره</w:t>
            </w:r>
            <w:r>
              <w:rPr>
                <w:rStyle w:val="IndexLink"/>
                <w:rtl w:val="true"/>
              </w:rPr>
              <w:tab/>
            </w:r>
            <w:r>
              <w:rPr>
                <w:rStyle w:val="IndexLink"/>
              </w:rPr>
              <w:t>783</w:t>
            </w:r>
          </w:hyperlink>
        </w:p>
        <w:p>
          <w:pPr>
            <w:pStyle w:val="Contents4"/>
            <w:tabs>
              <w:tab w:val="clear" w:pos="8176"/>
              <w:tab w:val="right" w:pos="9026" w:leader="dot"/>
            </w:tabs>
            <w:rPr/>
          </w:pPr>
          <w:hyperlink w:anchor="__RefHeading___Toc9668083_2870459653">
            <w:r>
              <w:rPr>
                <w:webHidden/>
                <w:rStyle w:val="IndexLink"/>
                <w:rtl w:val="true"/>
              </w:rPr>
              <w:t>عرض اندام عبد ضعیف در مقابل کردگار</w:t>
            </w:r>
            <w:r>
              <w:rPr>
                <w:rStyle w:val="IndexLink"/>
                <w:rtl w:val="true"/>
              </w:rPr>
              <w:tab/>
            </w:r>
            <w:r>
              <w:rPr>
                <w:rStyle w:val="IndexLink"/>
              </w:rPr>
              <w:t>783</w:t>
            </w:r>
          </w:hyperlink>
        </w:p>
        <w:p>
          <w:pPr>
            <w:pStyle w:val="Contents4"/>
            <w:tabs>
              <w:tab w:val="clear" w:pos="8176"/>
              <w:tab w:val="right" w:pos="9026" w:leader="dot"/>
            </w:tabs>
            <w:rPr/>
          </w:pPr>
          <w:hyperlink w:anchor="__RefHeading___Toc9668085_2870459653">
            <w:r>
              <w:rPr>
                <w:webHidden/>
                <w:rStyle w:val="IndexLink"/>
                <w:rtl w:val="true"/>
              </w:rPr>
              <w:t>شأن نزول آیه شریفه</w:t>
            </w:r>
            <w:r>
              <w:rPr>
                <w:rStyle w:val="IndexLink"/>
                <w:rtl w:val="true"/>
              </w:rPr>
              <w:tab/>
            </w:r>
            <w:r>
              <w:rPr>
                <w:rStyle w:val="IndexLink"/>
              </w:rPr>
              <w:t>783</w:t>
            </w:r>
          </w:hyperlink>
        </w:p>
        <w:p>
          <w:pPr>
            <w:pStyle w:val="Contents4"/>
            <w:tabs>
              <w:tab w:val="clear" w:pos="8176"/>
              <w:tab w:val="right" w:pos="9026" w:leader="dot"/>
            </w:tabs>
            <w:rPr/>
          </w:pPr>
          <w:hyperlink w:anchor="__RefHeading___Toc9668087_2870459653">
            <w:r>
              <w:rPr>
                <w:webHidden/>
                <w:rStyle w:val="IndexLink"/>
                <w:rtl w:val="true"/>
              </w:rPr>
              <w:t>پاسخ قرآن به منکران معاد جسمانی</w:t>
            </w:r>
            <w:r>
              <w:rPr>
                <w:rStyle w:val="IndexLink"/>
                <w:rtl w:val="true"/>
              </w:rPr>
              <w:tab/>
            </w:r>
            <w:r>
              <w:rPr>
                <w:rStyle w:val="IndexLink"/>
              </w:rPr>
              <w:t>784</w:t>
            </w:r>
          </w:hyperlink>
        </w:p>
        <w:p>
          <w:pPr>
            <w:pStyle w:val="Contents4"/>
            <w:tabs>
              <w:tab w:val="clear" w:pos="8176"/>
              <w:tab w:val="right" w:pos="9026" w:leader="dot"/>
            </w:tabs>
            <w:rPr/>
          </w:pPr>
          <w:hyperlink w:anchor="__RefHeading___Toc9668089_2870459653">
            <w:r>
              <w:rPr>
                <w:webHidden/>
                <w:rStyle w:val="IndexLink"/>
                <w:rtl w:val="true"/>
              </w:rPr>
              <w:t>پاسخ های قرآن در راستای تثبیت معاد جسمانی</w:t>
            </w:r>
            <w:r>
              <w:rPr>
                <w:rStyle w:val="IndexLink"/>
                <w:rtl w:val="true"/>
              </w:rPr>
              <w:tab/>
            </w:r>
            <w:r>
              <w:rPr>
                <w:rStyle w:val="IndexLink"/>
              </w:rPr>
              <w:t>785</w:t>
            </w:r>
          </w:hyperlink>
        </w:p>
        <w:p>
          <w:pPr>
            <w:pStyle w:val="Contents4"/>
            <w:tabs>
              <w:tab w:val="clear" w:pos="8176"/>
              <w:tab w:val="right" w:pos="9026" w:leader="dot"/>
            </w:tabs>
            <w:rPr/>
          </w:pPr>
          <w:hyperlink w:anchor="__RefHeading___Toc9668091_2870459653">
            <w:r>
              <w:rPr>
                <w:webHidden/>
                <w:rStyle w:val="IndexLink"/>
                <w:rtl w:val="true"/>
              </w:rPr>
              <w:t>اشکال منكران معاد استبعادی بی اساس</w:t>
            </w:r>
            <w:r>
              <w:rPr>
                <w:rStyle w:val="IndexLink"/>
                <w:rtl w:val="true"/>
              </w:rPr>
              <w:tab/>
            </w:r>
            <w:r>
              <w:rPr>
                <w:rStyle w:val="IndexLink"/>
              </w:rPr>
              <w:t>786</w:t>
            </w:r>
          </w:hyperlink>
        </w:p>
        <w:p>
          <w:pPr>
            <w:pStyle w:val="Contents4"/>
            <w:tabs>
              <w:tab w:val="clear" w:pos="8176"/>
              <w:tab w:val="right" w:pos="9026" w:leader="dot"/>
            </w:tabs>
            <w:rPr/>
          </w:pPr>
          <w:hyperlink w:anchor="__RefHeading___Toc9668093_2870459653">
            <w:r>
              <w:rPr>
                <w:webHidden/>
                <w:rStyle w:val="IndexLink"/>
                <w:rtl w:val="true"/>
              </w:rPr>
              <w:t>مهم ترین دلیل بر امکان معاد جسمانی</w:t>
            </w:r>
            <w:r>
              <w:rPr>
                <w:rStyle w:val="IndexLink"/>
                <w:rtl w:val="true"/>
              </w:rPr>
              <w:tab/>
            </w:r>
            <w:r>
              <w:rPr>
                <w:rStyle w:val="IndexLink"/>
              </w:rPr>
              <w:t>787</w:t>
            </w:r>
          </w:hyperlink>
        </w:p>
        <w:p>
          <w:pPr>
            <w:pStyle w:val="Contents5"/>
            <w:tabs>
              <w:tab w:val="clear" w:pos="7892"/>
              <w:tab w:val="right" w:pos="9026" w:leader="dot"/>
            </w:tabs>
            <w:rPr/>
          </w:pPr>
          <w:hyperlink w:anchor="__RefHeading___Toc9668095_2870459653">
            <w:r>
              <w:rPr>
                <w:webHidden/>
                <w:rStyle w:val="IndexLink"/>
                <w:rtl w:val="true"/>
              </w:rPr>
              <w:t>اشاره</w:t>
            </w:r>
            <w:r>
              <w:rPr>
                <w:rStyle w:val="IndexLink"/>
                <w:rtl w:val="true"/>
              </w:rPr>
              <w:tab/>
            </w:r>
            <w:r>
              <w:rPr>
                <w:rStyle w:val="IndexLink"/>
              </w:rPr>
              <w:t>787</w:t>
            </w:r>
          </w:hyperlink>
        </w:p>
        <w:p>
          <w:pPr>
            <w:pStyle w:val="Contents5"/>
            <w:tabs>
              <w:tab w:val="clear" w:pos="7892"/>
              <w:tab w:val="right" w:pos="9026" w:leader="dot"/>
            </w:tabs>
            <w:rPr/>
          </w:pPr>
          <w:hyperlink w:anchor="__RefHeading___Toc9668097_2870459653">
            <w:r>
              <w:rPr>
                <w:webHidden/>
                <w:rStyle w:val="IndexLink"/>
              </w:rPr>
              <w:t>1</w:t>
            </w:r>
            <w:r>
              <w:rPr>
                <w:rStyle w:val="IndexLink"/>
                <w:rtl w:val="true"/>
              </w:rPr>
              <w:t xml:space="preserve">. </w:t>
            </w:r>
            <w:r>
              <w:rPr>
                <w:rStyle w:val="IndexLink"/>
                <w:rtl w:val="true"/>
              </w:rPr>
              <w:t>داستان زنده شدن حضرت عزیر علیه السلام</w:t>
            </w:r>
            <w:r>
              <w:rPr>
                <w:rStyle w:val="IndexLink"/>
                <w:rtl w:val="true"/>
              </w:rPr>
              <w:tab/>
            </w:r>
            <w:r>
              <w:rPr>
                <w:rStyle w:val="IndexLink"/>
              </w:rPr>
              <w:t>787</w:t>
            </w:r>
          </w:hyperlink>
        </w:p>
        <w:p>
          <w:pPr>
            <w:pStyle w:val="Contents5"/>
            <w:tabs>
              <w:tab w:val="clear" w:pos="7892"/>
              <w:tab w:val="right" w:pos="9026" w:leader="dot"/>
            </w:tabs>
            <w:rPr/>
          </w:pPr>
          <w:hyperlink w:anchor="__RefHeading___Toc9668099_2870459653">
            <w:r>
              <w:rPr>
                <w:webHidden/>
                <w:rStyle w:val="IndexLink"/>
              </w:rPr>
              <w:t>2</w:t>
            </w:r>
            <w:r>
              <w:rPr>
                <w:rStyle w:val="IndexLink"/>
                <w:rtl w:val="true"/>
              </w:rPr>
              <w:t xml:space="preserve">. </w:t>
            </w:r>
            <w:r>
              <w:rPr>
                <w:rStyle w:val="IndexLink"/>
                <w:rtl w:val="true"/>
              </w:rPr>
              <w:t>زنده شدن پرندگان حضرت ابراهیم علیه السلام</w:t>
            </w:r>
            <w:r>
              <w:rPr>
                <w:rStyle w:val="IndexLink"/>
                <w:rtl w:val="true"/>
              </w:rPr>
              <w:tab/>
            </w:r>
            <w:r>
              <w:rPr>
                <w:rStyle w:val="IndexLink"/>
              </w:rPr>
              <w:t>788</w:t>
            </w:r>
          </w:hyperlink>
        </w:p>
        <w:p>
          <w:pPr>
            <w:pStyle w:val="Contents3"/>
            <w:tabs>
              <w:tab w:val="clear" w:pos="8459"/>
              <w:tab w:val="right" w:pos="9026" w:leader="dot"/>
            </w:tabs>
            <w:rPr/>
          </w:pPr>
          <w:hyperlink w:anchor="__RefHeading___Toc9668101_2870459653">
            <w:r>
              <w:rPr>
                <w:webHidden/>
                <w:rStyle w:val="IndexLink"/>
                <w:rtl w:val="true"/>
              </w:rPr>
              <w:t>آیه هفتادو نهم</w:t>
            </w:r>
            <w:r>
              <w:rPr>
                <w:rStyle w:val="IndexLink"/>
                <w:rtl w:val="true"/>
              </w:rPr>
              <w:tab/>
            </w:r>
            <w:r>
              <w:rPr>
                <w:rStyle w:val="IndexLink"/>
              </w:rPr>
              <w:t>788</w:t>
            </w:r>
          </w:hyperlink>
        </w:p>
        <w:p>
          <w:pPr>
            <w:pStyle w:val="Contents4"/>
            <w:tabs>
              <w:tab w:val="clear" w:pos="8176"/>
              <w:tab w:val="right" w:pos="9026" w:leader="dot"/>
            </w:tabs>
            <w:rPr/>
          </w:pPr>
          <w:hyperlink w:anchor="__RefHeading___Toc9668103_2870459653">
            <w:r>
              <w:rPr>
                <w:webHidden/>
                <w:rStyle w:val="IndexLink"/>
                <w:rtl w:val="true"/>
              </w:rPr>
              <w:t>اشاره</w:t>
            </w:r>
            <w:r>
              <w:rPr>
                <w:rStyle w:val="IndexLink"/>
                <w:rtl w:val="true"/>
              </w:rPr>
              <w:tab/>
            </w:r>
            <w:r>
              <w:rPr>
                <w:rStyle w:val="IndexLink"/>
              </w:rPr>
              <w:t>788</w:t>
            </w:r>
          </w:hyperlink>
        </w:p>
        <w:p>
          <w:pPr>
            <w:pStyle w:val="Contents4"/>
            <w:tabs>
              <w:tab w:val="clear" w:pos="8176"/>
              <w:tab w:val="right" w:pos="9026" w:leader="dot"/>
            </w:tabs>
            <w:rPr/>
          </w:pPr>
          <w:hyperlink w:anchor="__RefHeading___Toc9668105_2870459653">
            <w:r>
              <w:rPr>
                <w:webHidden/>
                <w:rStyle w:val="IndexLink"/>
                <w:rtl w:val="true"/>
              </w:rPr>
              <w:t>پوشاندن لباس حیات بر صورت های متلاشی</w:t>
            </w:r>
            <w:r>
              <w:rPr>
                <w:rStyle w:val="IndexLink"/>
                <w:rtl w:val="true"/>
              </w:rPr>
              <w:tab/>
            </w:r>
            <w:r>
              <w:rPr>
                <w:rStyle w:val="IndexLink"/>
              </w:rPr>
              <w:t>789</w:t>
            </w:r>
          </w:hyperlink>
        </w:p>
        <w:p>
          <w:pPr>
            <w:pStyle w:val="Contents3"/>
            <w:tabs>
              <w:tab w:val="clear" w:pos="8459"/>
              <w:tab w:val="right" w:pos="9026" w:leader="dot"/>
            </w:tabs>
            <w:rPr/>
          </w:pPr>
          <w:hyperlink w:anchor="__RefHeading___Toc9668107_2870459653">
            <w:r>
              <w:rPr>
                <w:webHidden/>
                <w:rStyle w:val="IndexLink"/>
                <w:rtl w:val="true"/>
              </w:rPr>
              <w:t>آیه هشتادم</w:t>
            </w:r>
            <w:r>
              <w:rPr>
                <w:rStyle w:val="IndexLink"/>
                <w:rtl w:val="true"/>
              </w:rPr>
              <w:tab/>
            </w:r>
            <w:r>
              <w:rPr>
                <w:rStyle w:val="IndexLink"/>
              </w:rPr>
              <w:t>790</w:t>
            </w:r>
          </w:hyperlink>
        </w:p>
        <w:p>
          <w:pPr>
            <w:pStyle w:val="Contents4"/>
            <w:tabs>
              <w:tab w:val="clear" w:pos="8176"/>
              <w:tab w:val="right" w:pos="9026" w:leader="dot"/>
            </w:tabs>
            <w:rPr/>
          </w:pPr>
          <w:hyperlink w:anchor="__RefHeading___Toc9668109_2870459653">
            <w:r>
              <w:rPr>
                <w:webHidden/>
                <w:rStyle w:val="IndexLink"/>
                <w:rtl w:val="true"/>
              </w:rPr>
              <w:t>اشاره</w:t>
            </w:r>
            <w:r>
              <w:rPr>
                <w:rStyle w:val="IndexLink"/>
                <w:rtl w:val="true"/>
              </w:rPr>
              <w:tab/>
            </w:r>
            <w:r>
              <w:rPr>
                <w:rStyle w:val="IndexLink"/>
              </w:rPr>
              <w:t>790</w:t>
            </w:r>
          </w:hyperlink>
        </w:p>
        <w:p>
          <w:pPr>
            <w:pStyle w:val="Contents4"/>
            <w:tabs>
              <w:tab w:val="clear" w:pos="8176"/>
              <w:tab w:val="right" w:pos="9026" w:leader="dot"/>
            </w:tabs>
            <w:rPr/>
          </w:pPr>
          <w:hyperlink w:anchor="__RefHeading___Toc9668111_2870459653">
            <w:r>
              <w:rPr>
                <w:webHidden/>
                <w:rStyle w:val="IndexLink"/>
                <w:rtl w:val="true"/>
              </w:rPr>
              <w:t>خلق آتش از آب و بالعکس</w:t>
            </w:r>
            <w:r>
              <w:rPr>
                <w:rStyle w:val="IndexLink"/>
                <w:rtl w:val="true"/>
              </w:rPr>
              <w:tab/>
            </w:r>
            <w:r>
              <w:rPr>
                <w:rStyle w:val="IndexLink"/>
              </w:rPr>
              <w:t>790</w:t>
            </w:r>
          </w:hyperlink>
        </w:p>
        <w:p>
          <w:pPr>
            <w:pStyle w:val="Contents5"/>
            <w:tabs>
              <w:tab w:val="clear" w:pos="7892"/>
              <w:tab w:val="right" w:pos="9026" w:leader="dot"/>
            </w:tabs>
            <w:rPr/>
          </w:pPr>
          <w:hyperlink w:anchor="__RefHeading___Toc9668113_2870459653">
            <w:r>
              <w:rPr>
                <w:webHidden/>
                <w:rStyle w:val="IndexLink"/>
                <w:rtl w:val="true"/>
              </w:rPr>
              <w:t>اشاره</w:t>
            </w:r>
            <w:r>
              <w:rPr>
                <w:rStyle w:val="IndexLink"/>
                <w:rtl w:val="true"/>
              </w:rPr>
              <w:tab/>
            </w:r>
            <w:r>
              <w:rPr>
                <w:rStyle w:val="IndexLink"/>
              </w:rPr>
              <w:t>790</w:t>
            </w:r>
          </w:hyperlink>
        </w:p>
        <w:p>
          <w:pPr>
            <w:pStyle w:val="Contents5"/>
            <w:tabs>
              <w:tab w:val="clear" w:pos="7892"/>
              <w:tab w:val="right" w:pos="9026" w:leader="dot"/>
            </w:tabs>
            <w:rPr/>
          </w:pPr>
          <w:hyperlink w:anchor="__RefHeading___Toc9668115_2870459653">
            <w:r>
              <w:rPr>
                <w:webHidden/>
                <w:rStyle w:val="IndexLink"/>
                <w:rtl w:val="true"/>
              </w:rPr>
              <w:t xml:space="preserve">تولید آتش از درخت </w:t>
            </w:r>
            <w:r>
              <w:rPr>
                <w:rStyle w:val="IndexLink"/>
                <w:rtl w:val="true"/>
              </w:rPr>
              <w:t>«</w:t>
            </w:r>
            <w:r>
              <w:rPr>
                <w:rStyle w:val="IndexLink"/>
                <w:rtl w:val="true"/>
              </w:rPr>
              <w:t>مرخ</w:t>
            </w:r>
            <w:r>
              <w:rPr>
                <w:rStyle w:val="IndexLink"/>
                <w:rtl w:val="true"/>
              </w:rPr>
              <w:t xml:space="preserve">» </w:t>
            </w:r>
            <w:r>
              <w:rPr>
                <w:rStyle w:val="IndexLink"/>
                <w:rtl w:val="true"/>
              </w:rPr>
              <w:t xml:space="preserve">و </w:t>
            </w:r>
            <w:r>
              <w:rPr>
                <w:rStyle w:val="IndexLink"/>
                <w:rtl w:val="true"/>
              </w:rPr>
              <w:t>«</w:t>
            </w:r>
            <w:r>
              <w:rPr>
                <w:rStyle w:val="IndexLink"/>
                <w:rtl w:val="true"/>
              </w:rPr>
              <w:t>عفار</w:t>
            </w:r>
            <w:r>
              <w:rPr>
                <w:rStyle w:val="IndexLink"/>
                <w:rtl w:val="true"/>
              </w:rPr>
              <w:t>»</w:t>
              <w:tab/>
            </w:r>
            <w:r>
              <w:rPr>
                <w:rStyle w:val="IndexLink"/>
              </w:rPr>
              <w:t>791</w:t>
            </w:r>
          </w:hyperlink>
        </w:p>
        <w:p>
          <w:pPr>
            <w:pStyle w:val="Contents4"/>
            <w:tabs>
              <w:tab w:val="clear" w:pos="8176"/>
              <w:tab w:val="right" w:pos="9026" w:leader="dot"/>
            </w:tabs>
            <w:rPr/>
          </w:pPr>
          <w:hyperlink w:anchor="__RefHeading___Toc9668117_2870459653">
            <w:r>
              <w:rPr>
                <w:webHidden/>
                <w:rStyle w:val="IndexLink"/>
                <w:rtl w:val="true"/>
              </w:rPr>
              <w:t>گردآوری مجدد پس از تجزیه</w:t>
            </w:r>
            <w:r>
              <w:rPr>
                <w:rStyle w:val="IndexLink"/>
                <w:rtl w:val="true"/>
              </w:rPr>
              <w:tab/>
            </w:r>
            <w:r>
              <w:rPr>
                <w:rStyle w:val="IndexLink"/>
              </w:rPr>
              <w:t>792</w:t>
            </w:r>
          </w:hyperlink>
        </w:p>
        <w:p>
          <w:pPr>
            <w:pStyle w:val="Contents3"/>
            <w:tabs>
              <w:tab w:val="clear" w:pos="8459"/>
              <w:tab w:val="right" w:pos="9026" w:leader="dot"/>
            </w:tabs>
            <w:rPr/>
          </w:pPr>
          <w:hyperlink w:anchor="__RefHeading___Toc9668119_2870459653">
            <w:r>
              <w:rPr>
                <w:webHidden/>
                <w:rStyle w:val="IndexLink"/>
                <w:rtl w:val="true"/>
              </w:rPr>
              <w:t>آیه هشتادو یکم</w:t>
            </w:r>
            <w:r>
              <w:rPr>
                <w:rStyle w:val="IndexLink"/>
                <w:rtl w:val="true"/>
              </w:rPr>
              <w:tab/>
            </w:r>
            <w:r>
              <w:rPr>
                <w:rStyle w:val="IndexLink"/>
              </w:rPr>
              <w:t>794</w:t>
            </w:r>
          </w:hyperlink>
        </w:p>
        <w:p>
          <w:pPr>
            <w:pStyle w:val="Contents4"/>
            <w:tabs>
              <w:tab w:val="clear" w:pos="8176"/>
              <w:tab w:val="right" w:pos="9026" w:leader="dot"/>
            </w:tabs>
            <w:rPr/>
          </w:pPr>
          <w:hyperlink w:anchor="__RefHeading___Toc9668121_2870459653">
            <w:r>
              <w:rPr>
                <w:webHidden/>
                <w:rStyle w:val="IndexLink"/>
                <w:rtl w:val="true"/>
              </w:rPr>
              <w:t>اشاره</w:t>
            </w:r>
            <w:r>
              <w:rPr>
                <w:rStyle w:val="IndexLink"/>
                <w:rtl w:val="true"/>
              </w:rPr>
              <w:tab/>
            </w:r>
            <w:r>
              <w:rPr>
                <w:rStyle w:val="IndexLink"/>
              </w:rPr>
              <w:t>794</w:t>
            </w:r>
          </w:hyperlink>
        </w:p>
        <w:p>
          <w:pPr>
            <w:pStyle w:val="Contents4"/>
            <w:tabs>
              <w:tab w:val="clear" w:pos="8176"/>
              <w:tab w:val="right" w:pos="9026" w:leader="dot"/>
            </w:tabs>
            <w:rPr/>
          </w:pPr>
          <w:hyperlink w:anchor="__RefHeading___Toc9668123_2870459653">
            <w:r>
              <w:rPr>
                <w:webHidden/>
                <w:rStyle w:val="IndexLink"/>
                <w:rtl w:val="true"/>
              </w:rPr>
              <w:t>برهان قدرت برای اثبات معاد</w:t>
            </w:r>
            <w:r>
              <w:rPr>
                <w:rStyle w:val="IndexLink"/>
                <w:rtl w:val="true"/>
              </w:rPr>
              <w:tab/>
            </w:r>
            <w:r>
              <w:rPr>
                <w:rStyle w:val="IndexLink"/>
              </w:rPr>
              <w:t>794</w:t>
            </w:r>
          </w:hyperlink>
        </w:p>
        <w:p>
          <w:pPr>
            <w:pStyle w:val="Contents4"/>
            <w:tabs>
              <w:tab w:val="clear" w:pos="8176"/>
              <w:tab w:val="right" w:pos="9026" w:leader="dot"/>
            </w:tabs>
            <w:rPr/>
          </w:pPr>
          <w:hyperlink w:anchor="__RefHeading___Toc9668125_2870459653">
            <w:r>
              <w:rPr>
                <w:webHidden/>
                <w:rStyle w:val="IndexLink"/>
                <w:rtl w:val="true"/>
              </w:rPr>
              <w:t>یادآوری قدرت مطلقه پروردگار</w:t>
            </w:r>
            <w:r>
              <w:rPr>
                <w:rStyle w:val="IndexLink"/>
                <w:rtl w:val="true"/>
              </w:rPr>
              <w:tab/>
            </w:r>
            <w:r>
              <w:rPr>
                <w:rStyle w:val="IndexLink"/>
              </w:rPr>
              <w:t>795</w:t>
            </w:r>
          </w:hyperlink>
        </w:p>
        <w:p>
          <w:pPr>
            <w:pStyle w:val="Contents5"/>
            <w:tabs>
              <w:tab w:val="clear" w:pos="7892"/>
              <w:tab w:val="right" w:pos="9026" w:leader="dot"/>
            </w:tabs>
            <w:rPr/>
          </w:pPr>
          <w:hyperlink w:anchor="__RefHeading___Toc9668127_2870459653">
            <w:r>
              <w:rPr>
                <w:webHidden/>
                <w:rStyle w:val="IndexLink"/>
                <w:rtl w:val="true"/>
              </w:rPr>
              <w:t>اشاره</w:t>
            </w:r>
            <w:r>
              <w:rPr>
                <w:rStyle w:val="IndexLink"/>
                <w:rtl w:val="true"/>
              </w:rPr>
              <w:tab/>
            </w:r>
            <w:r>
              <w:rPr>
                <w:rStyle w:val="IndexLink"/>
              </w:rPr>
              <w:t>795</w:t>
            </w:r>
          </w:hyperlink>
        </w:p>
        <w:p>
          <w:pPr>
            <w:pStyle w:val="Contents5"/>
            <w:tabs>
              <w:tab w:val="clear" w:pos="7892"/>
              <w:tab w:val="right" w:pos="9026" w:leader="dot"/>
            </w:tabs>
            <w:rPr/>
          </w:pPr>
          <w:hyperlink w:anchor="__RefHeading___Toc9668129_2870459653">
            <w:r>
              <w:rPr>
                <w:webHidden/>
                <w:rStyle w:val="IndexLink"/>
                <w:rtl w:val="true"/>
              </w:rPr>
              <w:t>عظیم تر بودن خلقت افلاک از خلق انسان ها</w:t>
            </w:r>
            <w:r>
              <w:rPr>
                <w:rStyle w:val="IndexLink"/>
                <w:rtl w:val="true"/>
              </w:rPr>
              <w:tab/>
            </w:r>
            <w:r>
              <w:rPr>
                <w:rStyle w:val="IndexLink"/>
              </w:rPr>
              <w:t>796</w:t>
            </w:r>
          </w:hyperlink>
        </w:p>
        <w:p>
          <w:pPr>
            <w:pStyle w:val="Contents5"/>
            <w:tabs>
              <w:tab w:val="clear" w:pos="7892"/>
              <w:tab w:val="right" w:pos="9026" w:leader="dot"/>
            </w:tabs>
            <w:rPr/>
          </w:pPr>
          <w:hyperlink w:anchor="__RefHeading___Toc9668131_2870459653">
            <w:r>
              <w:rPr>
                <w:webHidden/>
                <w:rStyle w:val="IndexLink"/>
                <w:rtl w:val="true"/>
              </w:rPr>
              <w:t>اعظمیت خلقت آسمان و زمین از زنده کردن مردگان</w:t>
            </w:r>
            <w:r>
              <w:rPr>
                <w:rStyle w:val="IndexLink"/>
                <w:rtl w:val="true"/>
              </w:rPr>
              <w:tab/>
            </w:r>
            <w:r>
              <w:rPr>
                <w:rStyle w:val="IndexLink"/>
              </w:rPr>
              <w:t>796</w:t>
            </w:r>
          </w:hyperlink>
        </w:p>
        <w:p>
          <w:pPr>
            <w:pStyle w:val="Contents5"/>
            <w:tabs>
              <w:tab w:val="clear" w:pos="7892"/>
              <w:tab w:val="right" w:pos="9026" w:leader="dot"/>
            </w:tabs>
            <w:rPr/>
          </w:pPr>
          <w:hyperlink w:anchor="__RefHeading___Toc9668133_2870459653">
            <w:r>
              <w:rPr>
                <w:webHidden/>
                <w:rStyle w:val="IndexLink"/>
                <w:rtl w:val="true"/>
              </w:rPr>
              <w:t>ذکر مثالی برای تقریب به ذهن</w:t>
            </w:r>
            <w:r>
              <w:rPr>
                <w:rStyle w:val="IndexLink"/>
                <w:rtl w:val="true"/>
              </w:rPr>
              <w:tab/>
            </w:r>
            <w:r>
              <w:rPr>
                <w:rStyle w:val="IndexLink"/>
              </w:rPr>
              <w:t>797</w:t>
            </w:r>
          </w:hyperlink>
        </w:p>
        <w:p>
          <w:pPr>
            <w:pStyle w:val="Contents5"/>
            <w:tabs>
              <w:tab w:val="clear" w:pos="7892"/>
              <w:tab w:val="right" w:pos="9026" w:leader="dot"/>
            </w:tabs>
            <w:rPr/>
          </w:pPr>
          <w:hyperlink w:anchor="__RefHeading___Toc9668135_2870459653">
            <w:r>
              <w:rPr>
                <w:webHidden/>
                <w:rStyle w:val="IndexLink"/>
                <w:rtl w:val="true"/>
              </w:rPr>
              <w:t>درنگی در عظمت آسمان و زمین</w:t>
            </w:r>
            <w:r>
              <w:rPr>
                <w:rStyle w:val="IndexLink"/>
                <w:rtl w:val="true"/>
              </w:rPr>
              <w:tab/>
            </w:r>
            <w:r>
              <w:rPr>
                <w:rStyle w:val="IndexLink"/>
              </w:rPr>
              <w:t>797</w:t>
            </w:r>
          </w:hyperlink>
        </w:p>
        <w:p>
          <w:pPr>
            <w:pStyle w:val="Contents4"/>
            <w:tabs>
              <w:tab w:val="clear" w:pos="8176"/>
              <w:tab w:val="right" w:pos="9026" w:leader="dot"/>
            </w:tabs>
            <w:rPr/>
          </w:pPr>
          <w:hyperlink w:anchor="__RefHeading___Toc9668137_2870459653">
            <w:r>
              <w:rPr>
                <w:webHidden/>
                <w:rStyle w:val="IndexLink"/>
                <w:rtl w:val="true"/>
              </w:rPr>
              <w:t>دفع اشكال</w:t>
            </w:r>
            <w:r>
              <w:rPr>
                <w:rStyle w:val="IndexLink"/>
                <w:rtl w:val="true"/>
              </w:rPr>
              <w:tab/>
            </w:r>
            <w:r>
              <w:rPr>
                <w:rStyle w:val="IndexLink"/>
              </w:rPr>
              <w:t>798</w:t>
            </w:r>
          </w:hyperlink>
        </w:p>
        <w:p>
          <w:pPr>
            <w:pStyle w:val="Contents4"/>
            <w:tabs>
              <w:tab w:val="clear" w:pos="8176"/>
              <w:tab w:val="right" w:pos="9026" w:leader="dot"/>
            </w:tabs>
            <w:rPr/>
          </w:pPr>
          <w:hyperlink w:anchor="__RefHeading___Toc9668139_2870459653">
            <w:r>
              <w:rPr>
                <w:webHidden/>
                <w:rStyle w:val="IndexLink"/>
                <w:rtl w:val="true"/>
              </w:rPr>
              <w:t>خلاق و علیم بودن خداوند</w:t>
            </w:r>
            <w:r>
              <w:rPr>
                <w:rStyle w:val="IndexLink"/>
                <w:rtl w:val="true"/>
              </w:rPr>
              <w:tab/>
            </w:r>
            <w:r>
              <w:rPr>
                <w:rStyle w:val="IndexLink"/>
              </w:rPr>
              <w:t>800</w:t>
            </w:r>
          </w:hyperlink>
        </w:p>
        <w:p>
          <w:pPr>
            <w:pStyle w:val="Contents3"/>
            <w:tabs>
              <w:tab w:val="clear" w:pos="8459"/>
              <w:tab w:val="right" w:pos="9026" w:leader="dot"/>
            </w:tabs>
            <w:rPr/>
          </w:pPr>
          <w:hyperlink w:anchor="__RefHeading___Toc9668141_2870459653">
            <w:r>
              <w:rPr>
                <w:webHidden/>
                <w:rStyle w:val="IndexLink"/>
                <w:rtl w:val="true"/>
              </w:rPr>
              <w:t>آیه هشتادو دوم</w:t>
            </w:r>
            <w:r>
              <w:rPr>
                <w:rStyle w:val="IndexLink"/>
                <w:rtl w:val="true"/>
              </w:rPr>
              <w:tab/>
            </w:r>
            <w:r>
              <w:rPr>
                <w:rStyle w:val="IndexLink"/>
              </w:rPr>
              <w:t>800</w:t>
            </w:r>
          </w:hyperlink>
        </w:p>
        <w:p>
          <w:pPr>
            <w:pStyle w:val="Contents4"/>
            <w:tabs>
              <w:tab w:val="clear" w:pos="8176"/>
              <w:tab w:val="right" w:pos="9026" w:leader="dot"/>
            </w:tabs>
            <w:rPr/>
          </w:pPr>
          <w:hyperlink w:anchor="__RefHeading___Toc9668143_2870459653">
            <w:r>
              <w:rPr>
                <w:webHidden/>
                <w:rStyle w:val="IndexLink"/>
                <w:rtl w:val="true"/>
              </w:rPr>
              <w:t>اشاره</w:t>
            </w:r>
            <w:r>
              <w:rPr>
                <w:rStyle w:val="IndexLink"/>
                <w:rtl w:val="true"/>
              </w:rPr>
              <w:tab/>
            </w:r>
            <w:r>
              <w:rPr>
                <w:rStyle w:val="IndexLink"/>
              </w:rPr>
              <w:t>800</w:t>
            </w:r>
          </w:hyperlink>
        </w:p>
        <w:p>
          <w:pPr>
            <w:pStyle w:val="Contents4"/>
            <w:tabs>
              <w:tab w:val="clear" w:pos="8176"/>
              <w:tab w:val="right" w:pos="9026" w:leader="dot"/>
            </w:tabs>
            <w:rPr/>
          </w:pPr>
          <w:hyperlink w:anchor="__RefHeading___Toc9668145_2870459653">
            <w:r>
              <w:rPr>
                <w:webHidden/>
                <w:rStyle w:val="IndexLink"/>
                <w:rtl w:val="true"/>
              </w:rPr>
              <w:t>نفوذ سلطنت و اراده خدا در همه مخلوقات</w:t>
            </w:r>
            <w:r>
              <w:rPr>
                <w:rStyle w:val="IndexLink"/>
                <w:rtl w:val="true"/>
              </w:rPr>
              <w:tab/>
            </w:r>
            <w:r>
              <w:rPr>
                <w:rStyle w:val="IndexLink"/>
              </w:rPr>
              <w:t>801</w:t>
            </w:r>
          </w:hyperlink>
        </w:p>
        <w:p>
          <w:pPr>
            <w:pStyle w:val="Contents4"/>
            <w:tabs>
              <w:tab w:val="clear" w:pos="8176"/>
              <w:tab w:val="right" w:pos="9026" w:leader="dot"/>
            </w:tabs>
            <w:rPr/>
          </w:pPr>
          <w:hyperlink w:anchor="__RefHeading___Toc9668147_2870459653">
            <w:r>
              <w:rPr>
                <w:webHidden/>
                <w:rStyle w:val="IndexLink"/>
                <w:rtl w:val="true"/>
              </w:rPr>
              <w:t>اراده تکوینی و اراده تشریعی</w:t>
            </w:r>
            <w:r>
              <w:rPr>
                <w:rStyle w:val="IndexLink"/>
                <w:rtl w:val="true"/>
              </w:rPr>
              <w:tab/>
            </w:r>
            <w:r>
              <w:rPr>
                <w:rStyle w:val="IndexLink"/>
              </w:rPr>
              <w:t>802</w:t>
            </w:r>
          </w:hyperlink>
        </w:p>
        <w:p>
          <w:pPr>
            <w:pStyle w:val="Contents4"/>
            <w:tabs>
              <w:tab w:val="clear" w:pos="8176"/>
              <w:tab w:val="right" w:pos="9026" w:leader="dot"/>
            </w:tabs>
            <w:rPr/>
          </w:pPr>
          <w:hyperlink w:anchor="__RefHeading___Toc9668149_2870459653">
            <w:r>
              <w:rPr>
                <w:webHidden/>
                <w:rStyle w:val="IndexLink"/>
                <w:rtl w:val="true"/>
              </w:rPr>
              <w:t>تعلّق اراده تکوینی به امور آنی و امور تدریجی و تعلیقی</w:t>
            </w:r>
            <w:r>
              <w:rPr>
                <w:rStyle w:val="IndexLink"/>
                <w:rtl w:val="true"/>
              </w:rPr>
              <w:tab/>
            </w:r>
            <w:r>
              <w:rPr>
                <w:rStyle w:val="IndexLink"/>
              </w:rPr>
              <w:t>803</w:t>
            </w:r>
          </w:hyperlink>
        </w:p>
        <w:p>
          <w:pPr>
            <w:pStyle w:val="Contents4"/>
            <w:tabs>
              <w:tab w:val="clear" w:pos="8176"/>
              <w:tab w:val="right" w:pos="9026" w:leader="dot"/>
            </w:tabs>
            <w:rPr/>
          </w:pPr>
          <w:hyperlink w:anchor="__RefHeading___Toc9668151_2870459653">
            <w:r>
              <w:rPr>
                <w:webHidden/>
                <w:rStyle w:val="IndexLink"/>
                <w:rtl w:val="true"/>
              </w:rPr>
              <w:t>اراده الهی به تغییر اسباب</w:t>
            </w:r>
            <w:r>
              <w:rPr>
                <w:rStyle w:val="IndexLink"/>
                <w:rtl w:val="true"/>
              </w:rPr>
              <w:tab/>
            </w:r>
            <w:r>
              <w:rPr>
                <w:rStyle w:val="IndexLink"/>
              </w:rPr>
              <w:t>803</w:t>
            </w:r>
          </w:hyperlink>
        </w:p>
        <w:p>
          <w:pPr>
            <w:pStyle w:val="Contents4"/>
            <w:tabs>
              <w:tab w:val="clear" w:pos="8176"/>
              <w:tab w:val="right" w:pos="9026" w:leader="dot"/>
            </w:tabs>
            <w:rPr/>
          </w:pPr>
          <w:hyperlink w:anchor="__RefHeading___Toc9668153_2870459653">
            <w:r>
              <w:rPr>
                <w:webHidden/>
                <w:rStyle w:val="IndexLink"/>
                <w:rtl w:val="true"/>
              </w:rPr>
              <w:t>سلطنت و اراده خدا در داستان حضرت مریم و حضرت عیسی علیهما السلام</w:t>
            </w:r>
            <w:r>
              <w:rPr>
                <w:rStyle w:val="IndexLink"/>
                <w:rtl w:val="true"/>
              </w:rPr>
              <w:tab/>
            </w:r>
            <w:r>
              <w:rPr>
                <w:rStyle w:val="IndexLink"/>
              </w:rPr>
              <w:t>804</w:t>
            </w:r>
          </w:hyperlink>
        </w:p>
        <w:p>
          <w:pPr>
            <w:pStyle w:val="Contents4"/>
            <w:tabs>
              <w:tab w:val="clear" w:pos="8176"/>
              <w:tab w:val="right" w:pos="9026" w:leader="dot"/>
            </w:tabs>
            <w:rPr/>
          </w:pPr>
          <w:hyperlink w:anchor="__RefHeading___Toc9668155_2870459653">
            <w:r>
              <w:rPr>
                <w:webHidden/>
                <w:rStyle w:val="IndexLink"/>
                <w:rtl w:val="true"/>
              </w:rPr>
              <w:t>اراده الهی به سلامت شدن آتش برای حضرت ابراهیم علیه السلام</w:t>
            </w:r>
            <w:r>
              <w:rPr>
                <w:rStyle w:val="IndexLink"/>
                <w:rtl w:val="true"/>
              </w:rPr>
              <w:tab/>
            </w:r>
            <w:r>
              <w:rPr>
                <w:rStyle w:val="IndexLink"/>
              </w:rPr>
              <w:t>805</w:t>
            </w:r>
          </w:hyperlink>
        </w:p>
        <w:p>
          <w:pPr>
            <w:pStyle w:val="Contents4"/>
            <w:tabs>
              <w:tab w:val="clear" w:pos="8176"/>
              <w:tab w:val="right" w:pos="9026" w:leader="dot"/>
            </w:tabs>
            <w:rPr/>
          </w:pPr>
          <w:hyperlink w:anchor="__RefHeading___Toc9668157_2870459653">
            <w:r>
              <w:rPr>
                <w:webHidden/>
                <w:rStyle w:val="IndexLink"/>
                <w:rtl w:val="true"/>
              </w:rPr>
              <w:t>تحقق بی درنگ اراده تکوینی خداوند</w:t>
            </w:r>
            <w:r>
              <w:rPr>
                <w:rStyle w:val="IndexLink"/>
                <w:rtl w:val="true"/>
              </w:rPr>
              <w:tab/>
            </w:r>
            <w:r>
              <w:rPr>
                <w:rStyle w:val="IndexLink"/>
              </w:rPr>
              <w:t>806</w:t>
            </w:r>
          </w:hyperlink>
        </w:p>
        <w:p>
          <w:pPr>
            <w:pStyle w:val="Contents4"/>
            <w:tabs>
              <w:tab w:val="clear" w:pos="8176"/>
              <w:tab w:val="right" w:pos="9026" w:leader="dot"/>
            </w:tabs>
            <w:rPr/>
          </w:pPr>
          <w:hyperlink w:anchor="__RefHeading___Toc9668159_2870459653">
            <w:r>
              <w:rPr>
                <w:webHidden/>
                <w:rStyle w:val="IndexLink"/>
                <w:rtl w:val="true"/>
              </w:rPr>
              <w:t>کفایت اراده خداوند و تحقق مراد</w:t>
            </w:r>
            <w:r>
              <w:rPr>
                <w:rStyle w:val="IndexLink"/>
                <w:rtl w:val="true"/>
              </w:rPr>
              <w:tab/>
            </w:r>
            <w:r>
              <w:rPr>
                <w:rStyle w:val="IndexLink"/>
              </w:rPr>
              <w:t>807</w:t>
            </w:r>
          </w:hyperlink>
        </w:p>
        <w:p>
          <w:pPr>
            <w:pStyle w:val="Contents5"/>
            <w:tabs>
              <w:tab w:val="clear" w:pos="7892"/>
              <w:tab w:val="right" w:pos="9026" w:leader="dot"/>
            </w:tabs>
            <w:rPr/>
          </w:pPr>
          <w:hyperlink w:anchor="__RefHeading___Toc9668161_2870459653">
            <w:r>
              <w:rPr>
                <w:webHidden/>
                <w:rStyle w:val="IndexLink"/>
                <w:rtl w:val="true"/>
              </w:rPr>
              <w:t>اشاره</w:t>
            </w:r>
            <w:r>
              <w:rPr>
                <w:rStyle w:val="IndexLink"/>
                <w:rtl w:val="true"/>
              </w:rPr>
              <w:tab/>
            </w:r>
            <w:r>
              <w:rPr>
                <w:rStyle w:val="IndexLink"/>
              </w:rPr>
              <w:t>807</w:t>
            </w:r>
          </w:hyperlink>
        </w:p>
        <w:p>
          <w:pPr>
            <w:pStyle w:val="Contents5"/>
            <w:tabs>
              <w:tab w:val="clear" w:pos="7892"/>
              <w:tab w:val="right" w:pos="9026" w:leader="dot"/>
            </w:tabs>
            <w:rPr/>
          </w:pPr>
          <w:hyperlink w:anchor="__RefHeading___Toc9668163_2870459653">
            <w:r>
              <w:rPr>
                <w:webHidden/>
                <w:rStyle w:val="IndexLink"/>
                <w:rtl w:val="true"/>
              </w:rPr>
              <w:t xml:space="preserve">معنای </w:t>
            </w:r>
            <w:r>
              <w:rPr>
                <w:rStyle w:val="IndexLink"/>
                <w:rtl w:val="true"/>
              </w:rPr>
              <w:t>«</w:t>
            </w:r>
            <w:r>
              <w:rPr>
                <w:rStyle w:val="IndexLink"/>
                <w:rtl w:val="true"/>
              </w:rPr>
              <w:t>کن فیکون</w:t>
            </w:r>
            <w:r>
              <w:rPr>
                <w:rStyle w:val="IndexLink"/>
                <w:rtl w:val="true"/>
              </w:rPr>
              <w:t xml:space="preserve">» </w:t>
            </w:r>
            <w:r>
              <w:rPr>
                <w:rStyle w:val="IndexLink"/>
                <w:rtl w:val="true"/>
              </w:rPr>
              <w:t>در بیان امیرالمؤمنین علیه السلام</w:t>
            </w:r>
            <w:r>
              <w:rPr>
                <w:rStyle w:val="IndexLink"/>
                <w:rtl w:val="true"/>
              </w:rPr>
              <w:tab/>
            </w:r>
            <w:r>
              <w:rPr>
                <w:rStyle w:val="IndexLink"/>
              </w:rPr>
              <w:t>807</w:t>
            </w:r>
          </w:hyperlink>
        </w:p>
        <w:p>
          <w:pPr>
            <w:pStyle w:val="Contents5"/>
            <w:tabs>
              <w:tab w:val="clear" w:pos="7892"/>
              <w:tab w:val="right" w:pos="9026" w:leader="dot"/>
            </w:tabs>
            <w:rPr/>
          </w:pPr>
          <w:hyperlink w:anchor="__RefHeading___Toc9668165_2870459653">
            <w:r>
              <w:rPr>
                <w:webHidden/>
                <w:rStyle w:val="IndexLink"/>
                <w:rtl w:val="true"/>
              </w:rPr>
              <w:t>استحاله وابستگی تحقق اراده الهی به الفاظ</w:t>
            </w:r>
            <w:r>
              <w:rPr>
                <w:rStyle w:val="IndexLink"/>
                <w:rtl w:val="true"/>
              </w:rPr>
              <w:tab/>
            </w:r>
            <w:r>
              <w:rPr>
                <w:rStyle w:val="IndexLink"/>
              </w:rPr>
              <w:t>808</w:t>
            </w:r>
          </w:hyperlink>
        </w:p>
        <w:p>
          <w:pPr>
            <w:pStyle w:val="Contents4"/>
            <w:tabs>
              <w:tab w:val="clear" w:pos="8176"/>
              <w:tab w:val="right" w:pos="9026" w:leader="dot"/>
            </w:tabs>
            <w:rPr/>
          </w:pPr>
          <w:hyperlink w:anchor="__RefHeading___Toc9668167_2870459653">
            <w:r>
              <w:rPr>
                <w:webHidden/>
                <w:rStyle w:val="IndexLink"/>
                <w:rtl w:val="true"/>
              </w:rPr>
              <w:t>دلالت آیه شریفه بر امکان معاد جسمانی</w:t>
            </w:r>
            <w:r>
              <w:rPr>
                <w:rStyle w:val="IndexLink"/>
                <w:rtl w:val="true"/>
              </w:rPr>
              <w:tab/>
            </w:r>
            <w:r>
              <w:rPr>
                <w:rStyle w:val="IndexLink"/>
              </w:rPr>
              <w:t>809</w:t>
            </w:r>
          </w:hyperlink>
        </w:p>
        <w:p>
          <w:pPr>
            <w:pStyle w:val="Contents3"/>
            <w:tabs>
              <w:tab w:val="clear" w:pos="8459"/>
              <w:tab w:val="right" w:pos="9026" w:leader="dot"/>
            </w:tabs>
            <w:rPr/>
          </w:pPr>
          <w:hyperlink w:anchor="__RefHeading___Toc9668169_2870459653">
            <w:r>
              <w:rPr>
                <w:webHidden/>
                <w:rStyle w:val="IndexLink"/>
                <w:rtl w:val="true"/>
              </w:rPr>
              <w:t>آیه هشتادو سوم</w:t>
            </w:r>
            <w:r>
              <w:rPr>
                <w:rStyle w:val="IndexLink"/>
                <w:rtl w:val="true"/>
              </w:rPr>
              <w:tab/>
            </w:r>
            <w:r>
              <w:rPr>
                <w:rStyle w:val="IndexLink"/>
              </w:rPr>
              <w:t>809</w:t>
            </w:r>
          </w:hyperlink>
        </w:p>
        <w:p>
          <w:pPr>
            <w:pStyle w:val="Contents4"/>
            <w:tabs>
              <w:tab w:val="clear" w:pos="8176"/>
              <w:tab w:val="right" w:pos="9026" w:leader="dot"/>
            </w:tabs>
            <w:rPr/>
          </w:pPr>
          <w:hyperlink w:anchor="__RefHeading___Toc9668171_2870459653">
            <w:r>
              <w:rPr>
                <w:webHidden/>
                <w:rStyle w:val="IndexLink"/>
                <w:rtl w:val="true"/>
              </w:rPr>
              <w:t>اشاره</w:t>
            </w:r>
            <w:r>
              <w:rPr>
                <w:rStyle w:val="IndexLink"/>
                <w:rtl w:val="true"/>
              </w:rPr>
              <w:tab/>
            </w:r>
            <w:r>
              <w:rPr>
                <w:rStyle w:val="IndexLink"/>
              </w:rPr>
              <w:t>809</w:t>
            </w:r>
          </w:hyperlink>
        </w:p>
        <w:p>
          <w:pPr>
            <w:pStyle w:val="Contents4"/>
            <w:tabs>
              <w:tab w:val="clear" w:pos="8176"/>
              <w:tab w:val="right" w:pos="9026" w:leader="dot"/>
            </w:tabs>
            <w:rPr/>
          </w:pPr>
          <w:hyperlink w:anchor="__RefHeading___Toc9668173_2870459653">
            <w:r>
              <w:rPr>
                <w:webHidden/>
                <w:rStyle w:val="IndexLink"/>
                <w:rtl w:val="true"/>
              </w:rPr>
              <w:t>تنزیه خداوند از هر عیب و نقص</w:t>
            </w:r>
            <w:r>
              <w:rPr>
                <w:rStyle w:val="IndexLink"/>
                <w:rtl w:val="true"/>
              </w:rPr>
              <w:tab/>
            </w:r>
            <w:r>
              <w:rPr>
                <w:rStyle w:val="IndexLink"/>
              </w:rPr>
              <w:t>809</w:t>
            </w:r>
          </w:hyperlink>
        </w:p>
        <w:p>
          <w:pPr>
            <w:pStyle w:val="Contents4"/>
            <w:tabs>
              <w:tab w:val="clear" w:pos="8176"/>
              <w:tab w:val="right" w:pos="9026" w:leader="dot"/>
            </w:tabs>
            <w:rPr/>
          </w:pPr>
          <w:hyperlink w:anchor="__RefHeading___Toc9668175_2870459653">
            <w:r>
              <w:rPr>
                <w:webHidden/>
                <w:rStyle w:val="IndexLink"/>
                <w:rtl w:val="true"/>
              </w:rPr>
              <w:t xml:space="preserve">معنای </w:t>
            </w:r>
            <w:r>
              <w:rPr>
                <w:rStyle w:val="IndexLink"/>
                <w:rtl w:val="true"/>
              </w:rPr>
              <w:t>«</w:t>
            </w:r>
            <w:r>
              <w:rPr>
                <w:rStyle w:val="IndexLink"/>
                <w:rtl w:val="true"/>
              </w:rPr>
              <w:t>ملكوت كل شيء</w:t>
            </w:r>
            <w:r>
              <w:rPr>
                <w:rStyle w:val="IndexLink"/>
                <w:rtl w:val="true"/>
              </w:rPr>
              <w:t>»</w:t>
              <w:tab/>
            </w:r>
            <w:r>
              <w:rPr>
                <w:rStyle w:val="IndexLink"/>
              </w:rPr>
              <w:t>810</w:t>
            </w:r>
          </w:hyperlink>
        </w:p>
        <w:p>
          <w:pPr>
            <w:pStyle w:val="Contents4"/>
            <w:tabs>
              <w:tab w:val="clear" w:pos="8176"/>
              <w:tab w:val="right" w:pos="9026" w:leader="dot"/>
            </w:tabs>
            <w:rPr/>
          </w:pPr>
          <w:hyperlink w:anchor="__RefHeading___Toc9668177_2870459653">
            <w:r>
              <w:rPr>
                <w:webHidden/>
                <w:rStyle w:val="IndexLink"/>
                <w:rtl w:val="true"/>
              </w:rPr>
              <w:t>مالکیت و حاکمیت بی قید و شرط</w:t>
            </w:r>
            <w:r>
              <w:rPr>
                <w:rStyle w:val="IndexLink"/>
                <w:rtl w:val="true"/>
              </w:rPr>
              <w:tab/>
            </w:r>
            <w:r>
              <w:rPr>
                <w:rStyle w:val="IndexLink"/>
              </w:rPr>
              <w:t>812</w:t>
            </w:r>
          </w:hyperlink>
        </w:p>
        <w:p>
          <w:pPr>
            <w:pStyle w:val="Contents4"/>
            <w:tabs>
              <w:tab w:val="clear" w:pos="8176"/>
              <w:tab w:val="right" w:pos="9026" w:leader="dot"/>
            </w:tabs>
            <w:rPr/>
          </w:pPr>
          <w:hyperlink w:anchor="__RefHeading___Toc9668179_2870459653">
            <w:r>
              <w:rPr>
                <w:webHidden/>
                <w:rStyle w:val="IndexLink"/>
                <w:rtl w:val="true"/>
              </w:rPr>
              <w:t>عدم کاستی از خزائن الهی با وجود بخشش و عطایا</w:t>
            </w:r>
            <w:r>
              <w:rPr>
                <w:rStyle w:val="IndexLink"/>
                <w:rtl w:val="true"/>
              </w:rPr>
              <w:tab/>
            </w:r>
            <w:r>
              <w:rPr>
                <w:rStyle w:val="IndexLink"/>
              </w:rPr>
              <w:t>812</w:t>
            </w:r>
          </w:hyperlink>
        </w:p>
        <w:p>
          <w:pPr>
            <w:pStyle w:val="Contents3"/>
            <w:tabs>
              <w:tab w:val="clear" w:pos="8459"/>
              <w:tab w:val="right" w:pos="9026" w:leader="dot"/>
            </w:tabs>
            <w:rPr/>
          </w:pPr>
          <w:hyperlink w:anchor="__RefHeading___Toc9668181_2870459653">
            <w:r>
              <w:rPr>
                <w:webHidden/>
                <w:rStyle w:val="IndexLink"/>
                <w:rtl w:val="true"/>
              </w:rPr>
              <w:t>فهرست منابع</w:t>
            </w:r>
            <w:r>
              <w:rPr>
                <w:rStyle w:val="IndexLink"/>
                <w:rtl w:val="true"/>
              </w:rPr>
              <w:tab/>
            </w:r>
            <w:r>
              <w:rPr>
                <w:rStyle w:val="IndexLink"/>
              </w:rPr>
              <w:t>815</w:t>
            </w:r>
          </w:hyperlink>
        </w:p>
        <w:p>
          <w:pPr>
            <w:pStyle w:val="Contents3"/>
            <w:tabs>
              <w:tab w:val="clear" w:pos="8459"/>
              <w:tab w:val="right" w:pos="9026" w:leader="dot"/>
            </w:tabs>
            <w:rPr/>
          </w:pPr>
          <w:hyperlink w:anchor="__RefHeading___Toc9668183_2870459653">
            <w:r>
              <w:rPr>
                <w:webHidden/>
                <w:rStyle w:val="IndexLink"/>
                <w:rtl w:val="true"/>
              </w:rPr>
              <w:t>نگاهی به دیگز آثاز مؤلف محترم</w:t>
            </w:r>
            <w:r>
              <w:rPr>
                <w:rStyle w:val="IndexLink"/>
                <w:rtl w:val="true"/>
              </w:rPr>
              <w:tab/>
            </w:r>
            <w:r>
              <w:rPr>
                <w:rStyle w:val="IndexLink"/>
              </w:rPr>
              <w:t>839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9_138766"/>
      <w:bookmarkStart w:id="1" w:name="pg9809_138766"/>
      <w:bookmarkEnd w:id="1"/>
    </w:p>
    <w:p>
      <w:pPr>
        <w:pStyle w:val="Heading2"/>
        <w:numPr>
          <w:ilvl w:val="1"/>
          <w:numId w:val="1"/>
        </w:numPr>
        <w:rPr/>
      </w:pPr>
      <w:bookmarkStart w:id="2" w:name="pg9809_138766"/>
      <w:bookmarkStart w:id="3" w:name="__RefHeading___Toc966632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مبارکه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 دامغانی؛ تهیه و تنظیم مکتبه مهدویه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442204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سلسه مباحث آیات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مبارکه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سلسه مباحث آیات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مهدویه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BP102/682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6129081</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6632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مبارکه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دکتر احمد مهدوی دامغانی دامت برکاته</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علی مهدوی دامغانی 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اصغر 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بحرالعلوم 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طالبی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سرپرستی و نظارت علمی محمد جواد مهدوی دامغانی</w:t>
      </w:r>
    </w:p>
    <w:p>
      <w:pPr>
        <w:pStyle w:val="BookText"/>
        <w:rPr/>
      </w:pPr>
      <w:r>
        <w:rPr>
          <w:rFonts w:ascii="IRNazanin" w:hAnsi="IRNazanin" w:eastAsia="IRNazanin"/>
          <w:color w:val="111111"/>
          <w:sz w:val="28"/>
          <w:sz w:val="28"/>
          <w:szCs w:val="28"/>
          <w:rtl w:val="true"/>
          <w:lang w:bidi="fa-IR"/>
        </w:rPr>
        <w:t xml:space="preserve">چاپ اول نگارش – تابستان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lang w:bidi="fa-IR"/>
        </w:rPr>
        <w:t>37744988</w:t>
      </w:r>
      <w:r>
        <w:rPr>
          <w:rFonts w:eastAsia="IRNazanin" w:cs="IRNazanin"/>
          <w:color w:val="111111"/>
          <w:sz w:val="28"/>
          <w:szCs w:val="28"/>
          <w:rtl w:val="true"/>
          <w:lang w:bidi="fa-IR"/>
        </w:rPr>
        <w:t xml:space="preserve"> -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eastAsia="IRNazanin" w:cs="IRNazanin"/>
          <w:color w:val="111111"/>
          <w:sz w:val="28"/>
          <w:szCs w:val="28"/>
          <w:lang w:bidi="fa-IR"/>
        </w:rPr>
        <w:t>9825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مجتمع ناشران، طبقه ششم، واحد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ما </w:t>
      </w:r>
      <w:r>
        <w:rPr>
          <w:rFonts w:eastAsia="Times New Roman" w:cs="Times New Roman" w:ascii="Times New Roman" w:hAnsi="Times New Roman"/>
          <w:color w:val="111111"/>
          <w:sz w:val="28"/>
          <w:szCs w:val="28"/>
          <w:lang w:val="en-US" w:bidi="en-US"/>
        </w:rPr>
        <w:t>www.dalilema.ir | Info@dalilema.ir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خرید آنلاین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ناشران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37744988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کوچه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37737001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بن بست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چهارراه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شمالی باغ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شهید خوراکیان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گنجینه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32237113</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دامغانی، 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مهدوی‌دامغانی؛ مقدمه احمدمهدوی دامغانی؛ ویرایش محتوایی اصغر غلامی؛ پژوهش سیدمحمدبحرالعلوم میردامادی؛ سرپرستی و نظارت علمی محمدجواد مهدوی‌دامغانی؛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مکتبه مهدویه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سلسه مباحث آیات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مبارکه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سلسه مباحث آیات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مبارکه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دامغانی، احمد،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Mahdavi Damghani, Ahmad, 1927-2022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غلامی، اصغر،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دامغانی، محمدجواد،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 میردامادی، سیدمحمد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مهدویه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BP102/682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6129081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eastAsia="Times New Roman" w:cs="Times New Roman" w:ascii="Times New Roman" w:hAnsi="Times New Roman"/>
          <w:color w:val="111111"/>
          <w:sz w:val="28"/>
          <w:szCs w:val="28"/>
          <w:lang w:val="en-US" w:bidi="en-US"/>
        </w:rPr>
        <w:t>www.dalilema.ir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نشر و پخش کتب معارف اهل بیت علیهم السلام،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ناشر نمونه و برگزیده کشوری با تولید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وَصَلَّى اللهُ عَلَى مُحَمَّدٍ وَ آلِ مُحَمَّد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 صَلَواتُكَ عَلَيْهِ وَ عَلَى آبَائِهِ في هذِهِ السّاعَةِ وَ في كُلِّ ساعَةِ وَليّاً وَ حافِظاً وَ قائِداً وَ ناصِراً و دليلاً وَ عَيْناً حَتَّى تُسْكِنَهُ أَرْضَكَ طَوْعاً وَ تُمَتِّعَهُ فيها طَويلاً</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09_138844"/>
      <w:bookmarkStart w:id="8" w:name="pg9809_138844"/>
      <w:bookmarkEnd w:id="8"/>
    </w:p>
    <w:p>
      <w:pPr>
        <w:pStyle w:val="Heading2"/>
        <w:numPr>
          <w:ilvl w:val="1"/>
          <w:numId w:val="1"/>
        </w:numPr>
        <w:rPr/>
      </w:pPr>
      <w:bookmarkStart w:id="9" w:name="pg9809_138844"/>
      <w:bookmarkStart w:id="10" w:name="__RefHeading___Toc9666327_2870459653"/>
      <w:bookmarkStart w:id="11" w:name="_Toc3"/>
      <w:bookmarkEnd w:id="9"/>
      <w:bookmarkEnd w:id="10"/>
      <w:r>
        <w:rPr>
          <w:rtl w:val="true"/>
        </w:rPr>
        <w:t>مقدمه استاد علامه دکتر احمد مهدوی دامغانی</w:t>
      </w:r>
      <w:bookmarkEnd w:id="11"/>
    </w:p>
    <w:p>
      <w:pPr>
        <w:pStyle w:val="BookText"/>
        <w:rPr/>
      </w:pPr>
      <w:r>
        <w:rPr>
          <w:rFonts w:ascii="IRNazanin" w:hAnsi="IRNazanin" w:eastAsia="IRNazanin"/>
          <w:color w:val="111111"/>
          <w:sz w:val="28"/>
          <w:sz w:val="28"/>
          <w:szCs w:val="28"/>
          <w:rtl w:val="true"/>
          <w:lang w:bidi="fa-IR"/>
        </w:rPr>
        <w:t>مقدمه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علامه و دانشمند فرزانه حضرت آقای دکتر احمد مهدوی دامغانی دامت برکاته</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اله الرحمن الرحيم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سیدنا ونبينا محمد وآ الطاهرین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 اله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الثقلین کتاب الله و عترتی اهل بیتی ما ان تمسکتم بهما لن تضلو بعدی ابدا و 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يردا على الحوض</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این حدیث میان مسلمانان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بتقریر معنی آن به فارسی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 نعمت و هدیه گرانبها و ارجمند را پس از خود برای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تا هر وقت شما به این دو تمسک کنید و دست به دامنشان زنید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یکدیگر جدا نخواهند شد و همواره با هم خواهند بود تا این که در روز قیامت در کنار حوض کوثر بر من وارد شوند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بنا به اعتقاد ما شیعیان اثنا اشری ائمه معصوم ما علیهم السلام اُمنای وحی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قزآن مجید که بتصریح خود آن کتاب مقدس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مولای ما امیرالمومنین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انیق و باطنه عمیق، لا تفنی عجائبه و لا تنقضی غرائبه ولا تکشف الظلمات الا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آنست، برترین و بهترین مفسر و مبین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بن الحسین سجاد سلام اله علیه در این باره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وجعلته نورأ نهتدی من ظلم الظلالة و الجهالة باتباعه و شفاء لمن انصت بفهم التصدیق الی استماعه و میزان قسط لایحیف عن الحق لسانه و نورأ هدی لا یطفا عن الشاهدین برهانة و علم نجاة لا یضل من اُم قصد سنة و لا تنال ایدی الهلکات من تعلق بغروة عصمة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نوری ساختی که ما با پیروی از آن از تاریکی های گمراهی و نادانی به راه راست راه می یابیم و شفاء و بهبودی است برای آن کس که آن را بفهمد و آن را باور دارد و در شنیدن آن فرمان خداوند متعال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قرآن خوانده می شود خاموش باشید و بدان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و ترازوی عادلی است که زبانه اش از راستی و درستی و حق و حقیقت منحرف نمی شود و چراغ راهنمائی است که نورش از آنان که به یگانگی حق متعالی شهادت و گواهی دهند، خاموشی پذیرد و نشانه و دستاویز رهائی و رستگاری برای کسی است که روی بدو آورد و مهلکه ها و نابودی ها به کسی که بدان پناه برد و برآن چنگ زد و بیاویزد هرگز دست نیابد و به او نرسد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ادامه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موهبتی خداوند متعال ائمه معصوم ما را بدان ممتاز و مخصوص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انزلته علی نبیک محمد صلی الله علیه واله وسلم مجملا و الهمته علم عجائبه مکملأ و ورثتنا علمه مفسرأ و فضلنا علی من جهله علمه و قوتنا علیه لترفعنا فوق من لم یطق حمله، اللهم فکما جعلت قلوبناله حمله و عرفتنا برحمتک شرفه و فضله، فصل علی محمد الخطیب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قرآن را بر فرستاده ات مجمل و سربسته نازل فرمودی و دانش آن را به میراث بردن از رسول اکرم به ما عنایت کردی و خود تو ما را بر آنان که دانش آن را نمی دانند برتری دادی و ما را بر فهم آن توانا ساختی، تا هر آنان که توانایی درک لطائف و ظرائف آن را ندارند برتری و فضیلت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که خود دل های ما رانگهدار و نگهبان قرآن فرمودی و به لطف و مرحمت خود شرافت و فضل قرآن را به ما شناساندی و معرفتش را به ما افاضه کردی پس تو خود بر محمد صلی الله علیه واله وسلم که مخاطب آنست درود فرمای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به مضمون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دعای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مبارکه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رساترین و بهترین سخن درباره آن که قرآن مجید را تلاوت می کند کلام بلیغ حضرت امیرالمومنین علی علیه السلام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جالس هذا القرآن احد الاقام عنه بزیادة و نقصان، زیادة فی الهدی أو نقصان من 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نیست که بنشیند و قزآن را تلاوت کند مگر آن که چون از خواندن آن فارغ شود و از نزدش برخیزد در او فزونئی و کاهشی پدید آمده باشد فزونی در شناخت راه راست و دریافت هدایت حق تعالی و کاهش در نابینایی و نشناختن راه 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گرچه این بیت مشهوری که نمی دانم گویندۀ آن کیست از یک نظر شاید از لحاظ بلاغی توجیهی داشته باشد ولی از نظر کلّی و واقعی موجّه نمی نماید و آن بیت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ایزد هم چون که وحی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ابلعی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قرآن مجید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تحدّی آن به بلاغت مسلّم شناخته شده و آئینه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خط و خال و چشم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بجای خویش نیکوست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است، با این همه پذیرنده مقدّس وحی الهی و مخاطب معظم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وَإِنَّكَ لَتُلَقَّى الْقُرْآنَ مِن لَّدُنْ حَكِيمٍ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أَوْحَيْنَا إِلَيْكَ رُوحًا مِّنْ 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سورة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لِكُلِّ شَيْيءٍ قَلْبَاً وَقَلْبُ الْقُرآنِ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 البیان و کنز العمال حدیث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يس مَرَّةَ فَكَأَنَّمَا قَرَأَ الْقُرآنَ 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حدیث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سخن حضرت رسالت پناهی برای بیان فضیلت و اهمیت این سوره کافی است و این سوره که از حین نزولش تا قیام قیامت همواره ملجأ و ملاذ مسلمانان و مایه تقرّب آنان به پیشگاه رب العزه جل جلاله است نموداری از کل قرآن مجید و یکصدو چهارده سوره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چنان که دربارهٔ قرآن گفته شده است که مشتمل بر سه ثلث است ثلثی در توحید و اصول عقائد و ثلثی در احکام و فرایض و ثلثی در قصص و 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سورۀ شریفه صادق است که اگر به دقت در آن نظر کنیم می بینیم که آیات مبارکات آن شامل اصول عقاید اسلامی و بعضی از احکام و فرایض و نوافل و برخی از قصص و تواریخ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شریفه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توحید،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نبوّت،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معاد، و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بهشت و دوزخ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 قصص و بسیاری از آیات آن در بیان نعمت های الهی افاضه شده بر بنی آدم و پند و اندرز و تحوّلات حیات آدمیان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همان عهد اول اسلامی تاکنون این سورۀ شریفه رتبه و منزلت خود را به نحو خاصی در نزد مسلمانان حائز شده است زیرا اقبال عمومی آنان بر تلاوت این سوره چه در ضمن اعمال عبادی و یا در مراسم خاص و مستحبّات مشهود و چشم گیر است و بویژه با تاکیدی که از ناحیۀ پیغمبر اکرم صلی الله علیه واله وسلم و ائمه معصومین علیهم السلام و تابعین شده است و همواره تلاوت آن از طرق تقرّب به رحمت حق تعالی بوده و خواهد بود و علی الظاهر شاید بتوان گفت که از آن جا که روایات و احادیث بسیار در فضیلت این سوره و ثواب قرائت آن رسیده است، در جمیع عالم اسلامی پس از سوره های شریفهٔ حمد 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و بعضی سور قصار که در قرائت نماز تلاوت می شود و آیة الکرسی از دیگر سور قرآن بیشتر تلاوت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فضایل آن اینست که بنابر بعضی اقوال صادره از معصومین علیهم السلام خداوند رحیم رحمان این سوره را با خطاب مستقیم به حضرت ختمی مرتبت صادر فرموده است از این رو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و بنابر حدیثی که طبرسی رضوان الله علیه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پنج نام رسول اکرم صلى الله عليه واله وسلم است که در قرآن وارد شده است و آن پنج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 و عبدالله ویس و نون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شکر این نعمت گزارم که خداوند منان مهربان از کرم و رحمت واسعه خود بر نور چشم معظم محبوب این فقیر که از لحاظ حیازت مقام والای فقاهت و در سلک روحانیت وارث بحق پدر و جد مرحوم مفغور خود شناخته می شود؛ یعنی جناب مستطاب حجة الاسلام والمسلمین آقای حاج شیخ على مهدوی دامغانی دامت برکاته، منت گزارده و ایشان را به تالیف تفسیری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آن تفسیرات مأخوذ و مستنبط از اقوال معصومین كه أمناء وحى الهى هستند و خَزَنه علم قرآن و حَفَظَه اسرار کلام الله مجید می باشند، موفق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ایشان با تقدیم و اهداء این تفسیر شریف که از بیشتر از سیصد مرجع و مأخذ مهم و معتبر مواد و موارد و مندرجات آن را فراهم آورده است به مؤمنین فارسی زبان مایه افتخار و مباهات خود و خانواده ای را که بحمدالله تعالی بیش از یکصد سال است که در طریق خدمت گزاری به تشیع و نوکری اهل بیت عصمت و طهارت سلام الله علیهم اجمعین راه سپرده و ان شاءالله تعالی به توفیق حق بر این راه و طريق ثابت قدم خواهند ماند زیرا بسیاری از افراد آن بیان و بنان خود را بر نشر و ترویج معارف اسلامی و ماثر و مفاخر پیغمبر اکرم صلی الله علیه واله وسلم و عترت طاهره علیهم السلام اختصاص داده و می دهند ادامه داده است و به محمد و آل محمد و قرآن مجید عشق می ورزند و امید دارند که بیت خواجه شیراز رحمه الله علیه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می ورزم و امید که این فن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هنرهای دیگر موجب حرمان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بر حال و مآل آنان ناظر و وارد و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سيدنا و نبينا محمد و آله الطاهرين والحمدلله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فيلادلفيا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ربیع الثانی </w:t>
      </w:r>
      <w:r>
        <w:rPr>
          <w:rFonts w:eastAsia="IRNazanin" w:cs="IRNazanin"/>
          <w:color w:val="111111"/>
          <w:sz w:val="28"/>
          <w:szCs w:val="28"/>
          <w:lang w:bidi="fa-IR"/>
        </w:rPr>
        <w:t>1441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مهدوی دامغانی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والصلوة والسلام على سيدنا ونبينا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صلى الله عليه واله وسلم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تَارِكٌ فِيكُمُ التَّقَلِيْنِ كِتَابَ اللَّهِ وَعِتْرَتِي أَهْلَ بَيْتِي، مَا إِنْ تَمَسَّكْتُمْ بِهِما لَنْ تَضِلُّوا بَعْدِي أَبَداً وَهُما لَنْ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میان مسلمانان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تقریب معنای آن به فارسی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دو نعمت و هدیه گرانبها و ارجمند را پس از خود برای شما باقی می گذارم کتاب خدا و اهل بیتم پس از من تا هر وقت شما به این دو تسمک کنید و دست به دامنشان زنید گمراه نخواهید شد و این دو از یکدیگر جدا نخواهند شد و همواره با هم خواهند بود تا آن که در روز قیامت در کنار حوض کوثر بر من وارد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بنابر اعتقاد ما شیعیان اثنا عشری ائمه معصوم ما علیهم السلام أمناء وحی الهی هستند برای قرآن مجید که به تصریح خود آن کتاب مقدس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به تعبیر مولای ما امیرالمؤمنين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ظَاهِرُهُ أَنِيقٌ وَبَاطِنُهُ عَمِيقٌ ، لا تَفْنَى عَجَائِبُهُ وَلَا تَنْقَضِي غَرَائِبُهُ وَلا تَكْشُفُ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وصف آنست، برترین و بهترین مفسر و مبین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 بن الحسين السجاد سلام الله علیه در این باره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وَجَعَلْتَهُ نُوراً نَهْتَدِي مِنْ ظُلَمِ الصَّلالَةٍ وَالجَهَالَةِ بِاتِّبَاعِهِ وَشِفَاءً لِمَنْ أَنْصَتَ بِفَهَمِ التَّصْدِيقِ إِلَى اسْتِمَاعِهِ وَمِيْزَانَ قِسْطٍ لَا يَحِيفُ عَنِ الْحَقِّ لِسَانُهُ وَنُورَ هُدًى لَا يَطْفَأُ عَنِ الشَّاهِدِينَ بُرْهَانُهُ وَعَلَمَ نَجَاةٍ لَا يُضِلُّ مَنْ أَمَّ قَصْدَ سُنَّتِهِ وَلا تَنَالُ أَيْدِي الْهَلَكَاتِ مَنْ تَعَلَّقَ بِعُرْوَةٍ عِصْمَتِهِ</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را نوری ساختی که ما با پیروی از آن از تاریکی های گمراهی و نادانی به راه راست راه می یابیم و شفاء و بهبودی است برای آن کس که آن را بفهمد و باور دارد و در شنیدن آن فرمان خداوند متعال 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قرآن خوانده می شود خاموش باشید و بدان گوش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بپذیرد و ترازوی عادلی است که زبانه اش از راستی و درستی و حق و حقیقت منحرف نمی شود و چراغ راهنمایی است که نورش از آنان که به یگانگی حق تعالی شهادت و گواهی دهند، خاموشی نپذیرد و نشانه و دستاویز رهایی و رستگاری برای کسی است که روی بدو آورد و مهلکه ها و نابودی ها به کسی که بدان پناه برد و بر آن چنگ زده بیاویزد، هرگز دست نیابد و به او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در ادامه سخن چنین می فرماید و به موهبتی که خداوند متعال ائمه معصوم ما علیهم السلام را بدان ممتاز و مخصوص فرموده است، تصریح می 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أَنْزَلْتَهُ عَلَى نَبِيِّكَ مُحَمَّدٍ صلى الله عليه و آله مُجْمَلاً وَالْهَمْتَهُ عِلْمَ مُكَمّلاً وَوَرَّثْتَنَا عِلْمَهُ مُفَسَّراً ، فَضَّلْنَا عَلَى مَنْ جَهِلَ عِلْمَهُ وَقَوَّيْتَنَا عَجَائِبِهِ عَلَيْهِ لِتَرْفَعَنَا فَوْقَ مَنْ لَمْ يُطِقْ حَمْلَهُ؛ اللَّهُمَّ فَكَمَا جَعَلْتَ قُلُوبَنَا لَهُ حَمَلَةً وَعَرَّفْتَنَا بِرَحْمَتِكَ شَرَفَهُ وَفَضْلَهُ، فَصَلِّ عَلَى مُحَمَّدٍ الْخَطِيبِ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فرستاده ات مُجْمَل و سربسته نازل فرمودی و دانش آن را به میراث بردن از رسول اکرم صلى الله عليه واله وسلم به ما عنایت کردی و خود تو ما را بر آنان که دانش آن را نمی دانند برتری دادی و ما را بر فهم آن توانا ساختی تا بر آنان که توانایی درک لطائف و ظرائف آن را ندارند برتری و فضلیت دهی؛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خود دل های ما را نگهدار و نگهبان قرآن فرمودی و به لطف و مرحمت خود شرافت و فضل قرآن را به ما شناساندی و معرفتش را بر ما افاضه کردی پس تو خود بر محمد صلى الله عليه واله وسلم که مخاطب آنست درود فرمای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شاید رساترین و بهترین سخن دربارۀ آن که قرآن مجید را تلاوت می کند کلام بلیغ حضرت امیرالمؤمنین علی علیه السلام باشد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جَالَسَ هَذَا الْقُرآنَ أَحَدٌ إِلَّا قَامَ عَنْهُ بِزِيَادَةٍ أَوْ نُقْصَانٍ زِيَادَةٍ فِي هُدِّي أَوْ نُقْصَانِ مِنْ عَمَّى</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نیست که بنشیند و قرآن را تلاوت کند مگر آن که چون از خواندن آن فارغ شود و از نزدش برخیزد، در او فزونی و کاهشی پدید آمده باشد، فزونی در شناخت راه راست و دریافت هدایت حق تعالی و کاهش در نابینائی و نشناختن راه 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این بیت مشهوری که نمی دانم گویندۀ آن کیست از یک نظر شاید از لحاظ بلاغی توجیهی داشته باشد ولی از نظر کلّی و واقعی موجّه نمی نماید و آن بیت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ایزد همچون که وحی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ابلعی</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زیرا در قرآن مجید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تحدّی آن به بلاغت مسلّم شناخته شده و آئینه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خط و خال و چشم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بجای خویش نیکوست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صادق است، با این همه پذیرنده مقدّس وحی الهی و مخاطب معظم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لَتُلَقَّى الْقُرْآنَ مِن لَّدُنْ حَكِيمٍ عَلِيمٍ</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وَكَذَلِكَ أَوْحَيْنَا إِلَيْكَ رُوحًا مِّنْ أَمْرِنَا</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درباره سورة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شَيْيءٍ قَلْبَاً وَقَلْبُ الْقُرآنِ يس</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يس مَرَّةَ فَكَأَنَّمَا قَرَأَ الْقُرآنَ مَرَّتَيْن</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سخن حضرت رسالت پناهی برای بیان فضیلت و اهمیت این سوره کافی است و این سوره که از حین نزولش تا قیام قیامت همواره ملجأ و ملاذ مسلمانان و مایه تقرّب آنان به پیشگاه رب العزه جل جلاله است نموداری از کل قرآن مجید و یکصدو چهارده سوره آنست چرا که هم چنان که دربارهٔ قرآن گفته شده است که مشتمل بر سه ثلث است ثلثی در توحید و اصول عقائد و ثلثی در احکام و فرایض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ثلثی در قصص و تواریخ، دربارۀ این سورۀ شریفه صادق است که اگر به دقت در آن نظر کنیم می بینیم که آیات مبارکات آن شامل اصول عقاید اسلامی و بعضی از احکام و فرایض و نوافل و برخی از قصص و تواریخ 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شریفه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توحید،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نبوّت،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معاد، و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بهشت و دوزخ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 قصص و بسیاری از آیات آن در بیان نعمت های الهی افاضه شده بر بنی آدم و پند و اندرز و تحوّلات حیات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عهد اول اسلامی تاکنون این سورۀ شریفه رتبه و منزلت خود را به نحو خاصی در نزد مسلمانان حائز شده است زیرا اقبال عمومی آنان بر تلاوت این سوره چه در ضمن اعمال عبادی و یا در مراسم خاص و مستحبّات مشهود و چشم گیر است و بویژه با تاکیدی که از ناحیۀ پیغمبر اکرم صلی الله علیه واله وسلم و ائمه معصومین علیهم السلام و تابعین شده است و همواره تلاوت آن از طرق تقرّب به رحمت حق تعالی بوده و خواهد بود و علی الظاهر شاید بتوان گفت که از آن جا که روایات و احادیث بسیار در فضیلت این سوره و ثواب قرائت آن رسیده است، در جمیع عالم اسلامی پس از سوره های شریفهٔ حمد 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و بعضی سور قصار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 شود و آیة الکرسی از دیگر سور قرآن بیشتر تلاوت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فضایل آن اینست که بنابر بعضی اقوال صادره از معصومین علیهم السلام خداوند رحیم رحمان این سوره را با خطاب مستقیم به حضرت ختمی مرتبت صلی الله علیه واله وسلم صادر فرموده است از این رو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و بنابر حدیثی که طبرسی رضوان الله علیه نقل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پنج نام رسول اکرم صلى الله عليه واله وسلم است که در قرآن وارد شده است و آن پنج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 و عبدالله ویس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چگونه شکر این نعمت گزارم که خداوند منان مهربان از کرم و رحمت واسعه خود بر نور چشم معظم محبوب این فقیر که از لحاظ حیازت مقام والای فقاهت و در سلک روحانیت وارث بحق پدر و جد مرحوم مفغور خود شناخته می شود؛ یعنی جناب مستطاب حجة الاسلام والمسلمین آقای حاج شیخ على مهدوی دامغانی دامت برکاته، منت گزارده و ایشان را به تالیف تفسیری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آن تفسیرات مأخوذ و مستنبط از اقوال معصومین علیهم السلام كه أمناء وحى الهى هستند و خَزَنه علم قرآن و حَفَظَه اسرار کلام الله مجید می باشند، موفق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با تقدیم و اهداء این تفسیر شریف که از بیشتر از سیصد مرجع و مأخذ مهم و معتبر مواد و موارد و مندرجات آن را فراهم آورده است به مؤمنین فارسی زبان مایه افتخار و مباهات خود و خانواده ای را که بحمدالله تعالی بیش از یکصد سال است که در طریق خدمت گزاری به تشیع و نوکری اهل بیت عصمت و طهارت سلام الله علیهم اجمعین راه سپرده و ان شاءالله تعالی به توفیق حق بر این راه و طريق ثابت قدم خواهند ماند زیرا بسیاری از افراد آن بیان و بنان خود را بر نشر و ترویج معارف اسلامی و ماثر و مفاخر پیغمبر اکرم صلى الله عليه واله وسلم و عترت طاهره علیهم السلام اختصاص داده و می دهند ادامه داده است و به محمد و آل محمد و قرآن مجید عشق می ورزند و امید دارند که بیت خواجه شیراز رحمه الله علیه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می ورزم و امید که این فن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هنرهای دیگر موجب حرمان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بر حال و مآل آنان ناظر و وارد و حاکم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سيدنا و نبينا محمد و آله الطاهرين والحمدلله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فيلادلفيا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ربیع الثانی </w:t>
      </w:r>
      <w:r>
        <w:rPr>
          <w:rFonts w:eastAsia="IRNazanin" w:cs="IRNazanin"/>
          <w:color w:val="111111"/>
          <w:sz w:val="28"/>
          <w:szCs w:val="28"/>
          <w:lang w:bidi="fa-IR"/>
        </w:rPr>
        <w:t>1441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مهدوی دامغانی</w:t>
      </w:r>
      <w:r>
        <w:rPr>
          <w:rFonts w:eastAsia="IRNazanin" w:cs="IRNazanin"/>
          <w:color w:val="111111"/>
          <w:sz w:val="28"/>
          <w:szCs w:val="28"/>
          <w:rtl w:val="true"/>
          <w:lang w:bidi="fa-IR"/>
        </w:rPr>
        <w:t xml:space="preserve">. </w:t>
      </w:r>
      <w:bookmarkStart w:id="12" w:name="pg9809_138872"/>
    </w:p>
    <w:p>
      <w:pPr>
        <w:pStyle w:val="Heading2"/>
        <w:numPr>
          <w:ilvl w:val="1"/>
          <w:numId w:val="1"/>
        </w:numPr>
        <w:rPr/>
      </w:pPr>
      <w:bookmarkStart w:id="13" w:name="__RefHeading___Toc9666329_2870459653"/>
      <w:bookmarkStart w:id="14" w:name="_Toc4"/>
      <w:bookmarkEnd w:id="12"/>
      <w:bookmarkEnd w:id="13"/>
      <w:r>
        <w:rPr>
          <w:rtl w:val="true"/>
        </w:rPr>
        <w:t>پیشگفتار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الذي بيده القلم والبيان، والفضل والانعام، ذى القوة المتين، فعال لما يريد،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على هدايته لدينه و التوفيق لما دعا اليه من سبيله، و خير الصلاة والسلام على خير خلقه محمد و آله الطيبين الطاهرين و على من والاهم إلى يوم الدين واللعن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برای عامه أنام، ذریعهٔ بصیرت و وسیله هدایت و برای اهل یقین، مایه رحمت و گستره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قرآن روشنگر طریق است برای آنان که رهرو راهند و هدایت قرآن مسیری است مهیا، برای کسانی که طالب حقاند و خواستار حقیقت، و هدایت که منتهای منا است جاذب رأفت پروردگار و باعث مغفرت کردگار و جالب رحمت بی منتهای حضرت اوست با این وصف، قرآن عین بصیرت و عدل و عدیل تمام حکمت و آیینۀ کمال حق و حقیقت است که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أَكْرَمُ مَقْصُودٍ وَأَكْرَمُ مَأْتِيٌّ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سوره یاسین روح و جان را مایه تسکین است و موانع و عقبات را عامل تمکین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هاست که به هر نام بخوانیدش درمان درد است و به هر سوی آوازش دهید شفای دل دردمند که در قول مأثور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دافعه است آن چنان که شامله است، مدافعه و قاضیه است آن گونه که عزیزه و معمه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خالی از صواب نباشد که یاسین با عظمت را خطاب کنیم که قرین صحبت او باشیم و همنشین نشسته بر درگاه مرحمتش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یاسین گفته اند، که یایی و 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و نبوّت و قیامتی سلامت دنیایی و سعادت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گرسنگان و سیرابی لب تشنگانی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بیماران و تن پوش مؤمنانی به وقت عریانی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مفهوم مرگ و عروج در آمیخته ای، الهام بخش خفتگان گورستانی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هایت طنین انداز سفره های عقد نکاح و هم آغوش وصل مؤمنانی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نورانیت ظلمت کده های درون انسان و روشنگر حقیقت برای همگانی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قلب قرآنی و بی قلب زندگانی 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همه فضیلت که در دامان توست، مردم را سزد که با زیر و بم تفسیر آیه های تو آشنا شوند و از دریای نعمت هایت بهره ها بردارند و از خوان گسترده ات تحفه ها برگیرند و ارمغان ها برچینند و از گنج های پنهانت، ثروت ها بیندوزند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بر آن شدیم تا به خامه این قلم، در وصف تو جمله ها بیاراییم و عبارت ها زیور دهیم چه بسا راه را بر رهپویان طریقت و سالکان شریعت، به زیور روایات اهل بیت علیهم صلوات الله اجمعین نورانی کرده و پرفروغ گردانیم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مقبول دیدگانِ خواجگان بنده نواز افتد و ما را از تحف تذکار خویش، محروم نسازند و راه و رسم عالمان خطاپوشی را از این کمترین دریغ نفرمایند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رحمتت سلف صالح و علی الخصوص، مرحوم والد، حضرت آية الله حاج شیخ محمدرضا مهدوی دامغانی و جد ماجد، حضرت آیت الله العظمی دامغانی را در پرنیان رضوان خویش گیر و از هدایای گرانسنگ یاسین، سرشار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حیف است و مستحیف که در مرقومه این حقیر بی مقدار در آستانه ورود به قلب ،قرآن از قلب تپنده خاندان ؛ عم بزرگ مقام و والامرام پاک سیرت و زیبا طینت که صيف و شتای خویش را در خدمت به قرآن کریم مصروف داشته و پایه و سرمایهٔ خود را در نوکری و ولای اهل بیت عصمت و طهارت علیهم السلام معطوف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الله دره و على الله 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به میان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خادمین به دین و قرآن مجید خاصه این سلیله عالمان روحانی استاد الكلّ عند الكلّ دکتر احمد مهدوی دامغانی دامت برکاته و نیز ما را به کرم عمّ و فضل جَم خویش از کرامت بی بدیل قلب قرآن، محظوظ بدار و بر خوان ملوّن آیات ربانی اش نازل گردان بضراعة الطلب و بضاعة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فحقق لنا هذه المُنية، و أنلنا هذه البغية وما توفيقي الا بالله عليه توكلت واليه أنيب و آخر دعوانا ان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المقدسه،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الخیر </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علی مهدوی دامغانی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عفى عنه و عن والديه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809_138881"/>
      <w:bookmarkStart w:id="16" w:name="pg9809_138881"/>
      <w:bookmarkEnd w:id="16"/>
    </w:p>
    <w:p>
      <w:pPr>
        <w:pStyle w:val="Heading2"/>
        <w:numPr>
          <w:ilvl w:val="1"/>
          <w:numId w:val="1"/>
        </w:numPr>
        <w:rPr/>
      </w:pPr>
      <w:bookmarkStart w:id="17" w:name="pg9809_138881"/>
      <w:bookmarkStart w:id="18" w:name="__RefHeading___Toc9666331_2870459653"/>
      <w:bookmarkStart w:id="19" w:name="_Toc5"/>
      <w:bookmarkEnd w:id="17"/>
      <w:bookmarkEnd w:id="18"/>
      <w:r>
        <w:rPr>
          <w:rtl w:val="true"/>
        </w:rPr>
        <w:t>فصل اول</w:t>
      </w:r>
      <w:r>
        <w:rPr>
          <w:rtl w:val="true"/>
        </w:rPr>
        <w:t xml:space="preserve">: </w:t>
      </w:r>
      <w:r>
        <w:rPr>
          <w:rtl w:val="true"/>
        </w:rPr>
        <w:t xml:space="preserve">بیانی در عظمت قرآن مجید </w:t>
      </w:r>
      <w:r>
        <w:rPr>
          <w:rtl w:val="true"/>
        </w:rPr>
        <w:t xml:space="preserve">/ </w:t>
      </w:r>
      <w:r>
        <w:rPr/>
        <w:t>59</w:t>
      </w:r>
      <w:bookmarkEnd w:id="19"/>
    </w:p>
    <w:p>
      <w:pPr>
        <w:pStyle w:val="Heading3"/>
        <w:numPr>
          <w:ilvl w:val="2"/>
          <w:numId w:val="1"/>
        </w:numPr>
        <w:rPr/>
      </w:pPr>
      <w:bookmarkStart w:id="20" w:name="__RefHeading___Toc9666333_287045965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 در عظمت قرآن مجید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809_138885"/>
      <w:bookmarkStart w:id="23" w:name="pg9809_138885"/>
      <w:bookmarkEnd w:id="23"/>
    </w:p>
    <w:p>
      <w:pPr>
        <w:pStyle w:val="Heading3"/>
        <w:numPr>
          <w:ilvl w:val="2"/>
          <w:numId w:val="1"/>
        </w:numPr>
        <w:rPr/>
      </w:pPr>
      <w:bookmarkStart w:id="24" w:name="pg9809_138885"/>
      <w:bookmarkStart w:id="25" w:name="__RefHeading___Toc9666335_2870459653"/>
      <w:bookmarkStart w:id="26" w:name="_Toc7"/>
      <w:bookmarkEnd w:id="24"/>
      <w:bookmarkEnd w:id="25"/>
      <w:r>
        <w:rPr>
          <w:rtl w:val="true"/>
        </w:rPr>
        <w:t>معنای تفسیر</w:t>
      </w:r>
      <w:bookmarkEnd w:id="26"/>
    </w:p>
    <w:p>
      <w:pPr>
        <w:pStyle w:val="BookText"/>
        <w:rPr/>
      </w:pPr>
      <w:r>
        <w:rPr>
          <w:rFonts w:ascii="IRNazanin" w:hAnsi="IRNazanin" w:eastAsia="IRNazanin"/>
          <w:color w:val="111111"/>
          <w:sz w:val="28"/>
          <w:sz w:val="28"/>
          <w:szCs w:val="28"/>
          <w:rtl w:val="true"/>
          <w:lang w:bidi="fa-IR"/>
        </w:rPr>
        <w:t xml:space="preserve">پیش از پرداختن به تفسیر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مقدمه لازم است مطالبی دربارۀ معنای تفسیر و چیستی علم تفسیر ارائه گردد برای ارائه تعریفی از تفسیر ابتدا باید به تبیین نقاط اشتراک و نقاط افتراق علوم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اشتراک علوم با یکدیگر این است که همگی کاشف از واقع هستند و واقع را منکشف می کنند به عنوان مثال کسی که به علم طب دست یابد صحت و سقم اعضای بدن، کیفیت عملکرد اعضا و داروهای مناسب برای درمان بیماری ها برای او منکشف می گردد یا کسی که به دانش جغرافیا رسید، اوضاع فلات ها، کوه ها، کشورها، رودخانه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وجه اشتراک علوم، کاشفیت آنها از واقع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علمی نسبت به علم دیگر مخصصات و ویژگیهای منحصر به فردی دارد که سبب امتیاز و تخصیص آن از علم دیگر می شود وجه امتیاز علوم نیز به امتیاز موضوعات، محمولات، نتایج و غایات هریک از آنهاست؛ از باب مثال موضوع علم نحو در ادبیات، کلمه و کلام و نتیجه و فائده آن حفظ گفتار از خطاست با دارا شدن علم ادبیات انسان می تواند درست سخن بگوید؛ اما در علم منطق فائده و نتیجه آن حفظ فکر از خطاست با ترتیب دادن شکل اول و دوم و نیز با تشکیل حد و رسم </w:t>
      </w:r>
      <w:r>
        <w:rPr>
          <w:rFonts w:eastAsia="IRNazanin" w:cs="IRNazanin"/>
          <w:color w:val="111111"/>
          <w:sz w:val="28"/>
          <w:szCs w:val="28"/>
          <w:rtl w:val="true"/>
          <w:lang w:bidi="fa-IR"/>
        </w:rPr>
        <w:t xml:space="preserve">- </w:t>
      </w:r>
      <w:bookmarkStart w:id="27" w:name="pg9809_138887"/>
    </w:p>
    <w:p>
      <w:pPr>
        <w:pStyle w:val="BookText"/>
        <w:rPr/>
      </w:pPr>
      <w:bookmarkEnd w:id="27"/>
      <w:r>
        <w:rPr>
          <w:rFonts w:ascii="IRNazanin" w:hAnsi="IRNazanin" w:eastAsia="IRNazanin"/>
          <w:color w:val="111111"/>
          <w:sz w:val="28"/>
          <w:sz w:val="28"/>
          <w:szCs w:val="28"/>
          <w:rtl w:val="true"/>
          <w:lang w:bidi="fa-IR"/>
        </w:rPr>
        <w:t>تام و ناقص، فکر از خطا حفظ می شود؛ موضوع علم طب بدن انسان و نتیجه آن حفظ بدن از امراض و درمان و علاج بیماری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به سراغ علم تفسیر می رویم و با بیان مطالبی پیرامون موضوع و نتیجه این علم روشن خواهیم کرد که آن اشرف علوم است</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28" w:name="__RefHeading___Toc9666337_2870459653"/>
      <w:bookmarkStart w:id="29" w:name="_Toc8"/>
      <w:bookmarkEnd w:id="28"/>
      <w:r>
        <w:rPr>
          <w:rtl w:val="true"/>
        </w:rPr>
        <w:t>موضوع علم تفسیر</w:t>
      </w:r>
      <w:bookmarkEnd w:id="29"/>
    </w:p>
    <w:p>
      <w:pPr>
        <w:pStyle w:val="Heading4"/>
        <w:numPr>
          <w:ilvl w:val="3"/>
          <w:numId w:val="1"/>
        </w:numPr>
        <w:rPr/>
      </w:pPr>
      <w:bookmarkStart w:id="30" w:name="__RefHeading___Toc9666339_2870459653"/>
      <w:bookmarkStart w:id="31" w:name="_Toc9"/>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موضوع علم تفسیر قرآن کریم است که بنابر فرمایش حضرات معصومین صلوات الله وسلامه عليهم اجمعين،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منابع معتبر حدیثی فریقین از حضرت رسول اکرم صلى الله عليه واله وسلم روایت شده است که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أَفْضَلُ كُلَّ شَيْءٍ دُونَ الله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برترین و با فضیلت ترین شیء غیر از خداوند قرآن است و چنان چه از خدای عز اسمه یک درجه تنزل کنیم آن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تعبیر هم اطلاق وجود دارد و هم عموم؛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مفاهیم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بدان اضافه شده و سپس پیامبر اکرم صلى الله عليه واله وسلم به نحو مطلق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موضوع علم تفسیر با فضیلت ترین شیء و سخن گفتن پیرامون قرآن با فضیلت ترین سخنان است، یعنی کلام انبیاء على نبينا وآله وعليهم السلام </w:t>
      </w:r>
      <w:r>
        <w:rPr>
          <w:rFonts w:eastAsia="IRNazanin" w:cs="IRNazanin"/>
          <w:color w:val="111111"/>
          <w:sz w:val="28"/>
          <w:szCs w:val="28"/>
          <w:rtl w:val="true"/>
          <w:lang w:bidi="fa-IR"/>
        </w:rPr>
        <w:t xml:space="preserve">- </w:t>
      </w:r>
      <w:bookmarkStart w:id="32" w:name="pg9809_138889"/>
    </w:p>
    <w:p>
      <w:pPr>
        <w:pStyle w:val="BookText"/>
        <w:rPr/>
      </w:pPr>
      <w:bookmarkEnd w:id="32"/>
      <w:r>
        <w:rPr>
          <w:rFonts w:ascii="IRNazanin" w:hAnsi="IRNazanin" w:eastAsia="IRNazanin"/>
          <w:color w:val="111111"/>
          <w:sz w:val="28"/>
          <w:sz w:val="28"/>
          <w:szCs w:val="28"/>
          <w:rtl w:val="true"/>
          <w:lang w:bidi="fa-IR"/>
        </w:rPr>
        <w:t>حتى كلام خاتم الانبياء صلی الله علیه واله وسلم و اهل بيت مطهر ایشان صلوات الله علیهم اجمعین نیز پائین تر از قرآن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و تعریف هر امری از جمله قرآن که موضوع علم تفسير است، ضرورتاً باید بر آن محیط بود و با بصیرت به آن کار مبادرت کرد، در نتیجه قرآن باید از سوی کسی معرفی شود که بر آن احاطه دارد و روشن است که تنها نازل کننده قرآن یعنی خداوند سبحان بر قرآن محیط است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هیچ وجه خارج از دایره و حی نمیتوان مطلب دیگری درباره قرآن گفت؛ چرا که بدون اتصال به معدن وحی، بشر بسیار ناتوان و علومش بسیار اندک است؛ </w:t>
      </w:r>
      <w:r>
        <w:rPr>
          <w:rStyle w:val="FootnoteAnchor"/>
          <w:rtl w:val="true"/>
        </w:rPr>
        <w:footnoteReference w:id="20"/>
      </w:r>
      <w:r>
        <w:rPr>
          <w:rFonts w:ascii="IRNazanin" w:hAnsi="IRNazanin" w:eastAsia="IRNazanin"/>
          <w:color w:val="111111"/>
          <w:sz w:val="28"/>
          <w:sz w:val="28"/>
          <w:szCs w:val="28"/>
          <w:rtl w:val="true"/>
          <w:lang w:bidi="fa-IR"/>
        </w:rPr>
        <w:t xml:space="preserve">دانش او درباره امور عادی پیرامون خویش نیز ناچیز است تا چه رسد به کلام خداوند رحمان که افضل کلّ شیء است و خدای متعال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Heading4"/>
        <w:numPr>
          <w:ilvl w:val="3"/>
          <w:numId w:val="1"/>
        </w:numPr>
        <w:rPr/>
      </w:pPr>
      <w:bookmarkStart w:id="33" w:name="__RefHeading___Toc9666341_2870459653"/>
      <w:bookmarkStart w:id="34" w:name="_Toc10"/>
      <w:bookmarkEnd w:id="33"/>
      <w:r>
        <w:rPr>
          <w:rtl w:val="true"/>
        </w:rPr>
        <w:t>تعریف قرآن از لسان حضرت حق</w:t>
      </w:r>
      <w:bookmarkEnd w:id="34"/>
    </w:p>
    <w:p>
      <w:pPr>
        <w:pStyle w:val="BookText"/>
        <w:rPr/>
      </w:pP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مستوفی پیرامون عظمت قرآن مطالبی ارائه خواهد شد اما در اینجا به عنوان مقدمه به تعریف قرآن از لسان حضرت حق جلّت عظمته اشاره می گردد،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بهترین سخن را نازل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خداوند از الفاظی همچون رحمان، عالم، 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که همۀ صفات به نحو مطلق در او جمع اند، علم حیات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مطلق است و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نیکوترین کلام و گفتار را نازل فرموده است، پس فوق آن کلامی نیست</w:t>
      </w:r>
      <w:r>
        <w:rPr>
          <w:rFonts w:eastAsia="IRNazanin" w:cs="IRNazanin"/>
          <w:color w:val="111111"/>
          <w:sz w:val="28"/>
          <w:szCs w:val="28"/>
          <w:rtl w:val="true"/>
          <w:lang w:bidi="fa-IR"/>
        </w:rPr>
        <w:t xml:space="preserve">. </w:t>
      </w:r>
      <w:bookmarkStart w:id="35" w:name="pg9809_138891"/>
    </w:p>
    <w:p>
      <w:pPr>
        <w:pStyle w:val="Heading4"/>
        <w:numPr>
          <w:ilvl w:val="3"/>
          <w:numId w:val="1"/>
        </w:numPr>
        <w:rPr/>
      </w:pPr>
      <w:bookmarkStart w:id="36" w:name="__RefHeading___Toc9666343_2870459653"/>
      <w:bookmarkStart w:id="37" w:name="_Toc11"/>
      <w:bookmarkEnd w:id="35"/>
      <w:bookmarkEnd w:id="36"/>
      <w:r>
        <w:rPr>
          <w:rtl w:val="true"/>
        </w:rPr>
        <w:t>نتیجه و غایت قرآن در کلام معصومان علیهم السلام</w:t>
      </w:r>
      <w:bookmarkEnd w:id="37"/>
    </w:p>
    <w:p>
      <w:pPr>
        <w:pStyle w:val="BookText"/>
        <w:rPr/>
      </w:pPr>
      <w:r>
        <w:rPr>
          <w:rFonts w:ascii="IRNazanin" w:hAnsi="IRNazanin" w:eastAsia="IRNazanin"/>
          <w:color w:val="111111"/>
          <w:sz w:val="28"/>
          <w:sz w:val="28"/>
          <w:szCs w:val="28"/>
          <w:rtl w:val="true"/>
          <w:lang w:bidi="fa-IR"/>
        </w:rPr>
        <w:t>معلم و مخاطب قرآن که به فرموده خداوند سبحان قرآن را فقط او می شناسد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درباره این کلام نورانی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ابْتَغَى الْعِلْمَ مِنْ غَيْرِهِ أَضَلَّهُ اللَّه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هرکس از غیر قرآن در جستجوی علم باشد، خداوند او را از هدایت محروم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اميرالمؤمنين عليه الصلوة والسلام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الْهُدَى فِي غَيْرِهِ أَضَلَّهُ اللَّه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یعنی هرکس به غیر از طریق قرآن در طلب علم و هدایت باشد خداوند او را گمراه کرده است،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در آیه ای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فَيُضِلُّ اللَّهُ مَن يَشَاءُ</w:t>
      </w:r>
      <w:r>
        <w:rPr>
          <w:rFonts w:ascii="IRNazanin" w:hAnsi="IRNazanin" w:eastAsia="IRNazanin"/>
          <w:color w:val="111111"/>
          <w:sz w:val="28"/>
          <w:sz w:val="28"/>
          <w:szCs w:val="28"/>
          <w:rtl w:val="true"/>
          <w:lang w:bidi="fa-IR"/>
        </w:rPr>
        <w:t xml:space="preserve"> پس خداوند هرکس را بخواهد از هدایت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يَهْدِى مَن يَشَاءُ إِلَى صِرَاطٍ مُّسْتَقِيمٍ</w:t>
      </w:r>
      <w:r>
        <w:rPr>
          <w:rFonts w:ascii="IRNazanin" w:hAnsi="IRNazanin" w:eastAsia="IRNazanin"/>
          <w:color w:val="111111"/>
          <w:sz w:val="28"/>
          <w:sz w:val="28"/>
          <w:szCs w:val="28"/>
          <w:rtl w:val="true"/>
          <w:lang w:bidi="fa-IR"/>
        </w:rPr>
        <w:t xml:space="preserve"> خداوند هرکس را که بخواهد به راه راست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این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يُضْلِلِ اللَّهُ فَمَا لَهُ مِنْ هَادٍ</w:t>
      </w:r>
      <w:r>
        <w:rPr>
          <w:rFonts w:ascii="IRNazanin" w:hAnsi="IRNazanin" w:eastAsia="IRNazanin"/>
          <w:color w:val="111111"/>
          <w:sz w:val="28"/>
          <w:sz w:val="28"/>
          <w:szCs w:val="28"/>
          <w:rtl w:val="true"/>
          <w:lang w:bidi="fa-IR"/>
        </w:rPr>
        <w:t xml:space="preserve"> هرکس که خداوند او را از هدایت محروم سازد ، هیچ هدایت گری برای او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آیه ای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يُضْلِلِ اللَّهُ فَلَا هَادِىَ لَه</w:t>
      </w:r>
      <w:r>
        <w:rPr>
          <w:rFonts w:ascii="IRNazanin" w:hAnsi="IRNazanin" w:eastAsia="IRNazanin"/>
          <w:color w:val="111111"/>
          <w:sz w:val="28"/>
          <w:sz w:val="28"/>
          <w:szCs w:val="28"/>
          <w:rtl w:val="true"/>
          <w:lang w:bidi="fa-IR"/>
        </w:rPr>
        <w:t xml:space="preserve"> هرکس که خداوند او را از هدایت محروم سازد، هیچ هدایت گری برای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گونه تعابیر موهم جبر باشند و این شبهه را ایجاد کنند که انسان اختیاری ندارد و این خداست که هرکس را بخواهد هدایت می کند و هرکه را بخواهد گمراه می سازد؛ در این صورت عدالت پروردگار با تردید جدی مواجه می شود و عقاب گمراهان و اختصاص بهشت به هدایت یافتگان را با عدل الهی ناسازگار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مراد از هدایت و اضلال در این موارد هدایت و اضلال ثانوی و نتیجه کردار پیشین بندگان در مقابل هدایت ابتدایی خدای عز اسمه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يُضِلُّ اللَّهُ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ابراهيم،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يُضِلُّ اللَّهُ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اضلال خداوند شامل ستمکاران می شود، خداوند علم و نور و هدایت را برای بندگان خود نازل می کند و هرکس به این نور و علم و هدایت الهی ظلم کند و به غیر طریق قرآن به راه دیگری برود و جز در خانه مفسران و معلمان قرآن عليهم صلوات الله، در دیگری را بکوبد، اضلال خواهد شد در نتیجه اضلال ظالمان محصول ظلم خود آنهاست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تنها راه کسب علم و هدایت مراجعه به قرآن است</w:t>
      </w:r>
      <w:r>
        <w:rPr>
          <w:rFonts w:eastAsia="IRNazanin" w:cs="IRNazanin"/>
          <w:color w:val="111111"/>
          <w:sz w:val="28"/>
          <w:szCs w:val="28"/>
          <w:rtl w:val="true"/>
          <w:lang w:bidi="fa-IR"/>
        </w:rPr>
        <w:t>.</w:t>
      </w:r>
      <w:bookmarkStart w:id="38" w:name="pg9809_138894"/>
    </w:p>
    <w:p>
      <w:pPr>
        <w:pStyle w:val="BookText"/>
        <w:rPr/>
      </w:pPr>
      <w:bookmarkEnd w:id="38"/>
      <w:r>
        <w:rPr>
          <w:rFonts w:ascii="IRNazanin" w:hAnsi="IRNazanin" w:eastAsia="IRNazanin"/>
          <w:color w:val="111111"/>
          <w:sz w:val="28"/>
          <w:sz w:val="28"/>
          <w:szCs w:val="28"/>
          <w:rtl w:val="true"/>
          <w:lang w:bidi="fa-IR"/>
        </w:rPr>
        <w:t xml:space="preserve">در این سخن سراسر نور نتیجه و غایت قرآن بیان شده که همان علم و هدایت یعنی خیر دنیا و آخرت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امل الآملين و غاية رغبة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آن که موضوع علم تفسیر، کلام خدا و احسن الحديث و غایت و فائدة علم تفسیر خیر دنیا و آخرت است لذا مقایسه آن با سایر علوم معنا ندارد</w:t>
      </w:r>
      <w:r>
        <w:rPr>
          <w:rFonts w:eastAsia="IRNazanin" w:cs="IRNazanin"/>
          <w:color w:val="111111"/>
          <w:sz w:val="28"/>
          <w:szCs w:val="28"/>
          <w:rtl w:val="true"/>
          <w:lang w:bidi="fa-IR"/>
        </w:rPr>
        <w:t>.</w:t>
      </w:r>
    </w:p>
    <w:p>
      <w:pPr>
        <w:pStyle w:val="Heading4"/>
        <w:numPr>
          <w:ilvl w:val="3"/>
          <w:numId w:val="1"/>
        </w:numPr>
        <w:rPr/>
      </w:pPr>
      <w:bookmarkStart w:id="39" w:name="__RefHeading___Toc9666345_2870459653"/>
      <w:bookmarkStart w:id="40" w:name="_Toc12"/>
      <w:bookmarkEnd w:id="39"/>
      <w:r>
        <w:rPr>
          <w:rtl w:val="true"/>
        </w:rPr>
        <w:t>بیان عظمت قرآن در کلام امیرالمؤمنین علیه السلام</w:t>
      </w:r>
      <w:bookmarkEnd w:id="40"/>
    </w:p>
    <w:p>
      <w:pPr>
        <w:pStyle w:val="BookText"/>
        <w:rPr/>
      </w:pPr>
      <w:r>
        <w:rPr>
          <w:rFonts w:ascii="IRNazanin" w:hAnsi="IRNazanin" w:eastAsia="IRNazanin"/>
          <w:color w:val="111111"/>
          <w:sz w:val="28"/>
          <w:sz w:val="28"/>
          <w:szCs w:val="28"/>
          <w:rtl w:val="true"/>
          <w:lang w:bidi="fa-IR"/>
        </w:rPr>
        <w:t>حضرت امیرالمؤمنین صلوات الله وسلامه علیه در یکی از خطب خویش برای قرآن کریم چهل و دو صفت بیان فرموده اند که هریک از آنها بحر عمیقی است، از جمله قرآن را به دریا و اقیانوسی عمیق تشبیه می فرمایند که دسترسی به قعر آن امکان 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بَحْراً لَا يُدْرَكُ قَعْرُه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که قعر آن قابل دسترسی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امیرالمؤمنین علیه السلام مأخوذ از قرآن است، آنجا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قرآن را بر تو نازل کردیم که روشن کنندۀ همه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شریفه نیز عموم و اطلاق به هم آمیخته و وسعت بی انتهای علوم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پیشتر اشاره شد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مفاهیم است و از نظر وسعت و شمول هیچ مفهومی بالاتر از آن وجود ندارد حتی به مكوّن ألا كوان يعنى ذات حضرت قدوس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معصوم علیهم السلام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لا كَالأَشْيَاء</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بَحَقيقَةِ الْشَّيْئِيَّةَ</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خداوند شيء است، اما نه همچون سایر اشیاء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اداة عموم است و دلالت آن بر عموم بالوضع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دلالتش بر عموم بالاطلاق است بیاید عموم و اطلاق در هم می آمیزد و هیچ چیزی از دایرۀ آن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آنچه که موجود است، هر آنچه که متصوّر است و هر آنچه که متخیّل است در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گیرد و بیان آن در قرآن آمده است؛ یعنی قرآن بیان کنندۀ ما کان و ما يكون و ما هو كائن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حضرت امیرالمؤمنين عليه افضل صلواة المصلين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بحری است که قعر آن درک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سوره مبارکه ابراهیم درباره کتاب خویش چنین توصیفی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کتابی است که به سوی تو نازل کردیم تا مردم را از تاریکی ها </w:t>
      </w:r>
      <w:r>
        <w:rPr>
          <w:rStyle w:val="FootnoteAnchor"/>
          <w:rtl w:val="true"/>
        </w:rPr>
        <w:footnoteReference w:id="32"/>
      </w:r>
      <w:r>
        <w:rPr>
          <w:rFonts w:ascii="IRNazanin" w:hAnsi="IRNazanin" w:eastAsia="IRNazanin"/>
          <w:color w:val="111111"/>
          <w:sz w:val="28"/>
          <w:sz w:val="28"/>
          <w:szCs w:val="28"/>
          <w:rtl w:val="true"/>
          <w:lang w:bidi="fa-IR"/>
        </w:rPr>
        <w:t>به سوی نور خارج سازی</w:t>
      </w:r>
      <w:r>
        <w:rPr>
          <w:rFonts w:eastAsia="IRNazanin" w:cs="IRNazanin"/>
          <w:color w:val="111111"/>
          <w:sz w:val="28"/>
          <w:szCs w:val="28"/>
          <w:rtl w:val="true"/>
          <w:lang w:bidi="fa-IR"/>
        </w:rPr>
        <w:t xml:space="preserve">. </w:t>
      </w:r>
      <w:bookmarkStart w:id="41" w:name="pg9809_138898"/>
    </w:p>
    <w:p>
      <w:pPr>
        <w:pStyle w:val="BookText"/>
        <w:rPr/>
      </w:pPr>
      <w:bookmarkEnd w:id="41"/>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کتابی می تواند وسیله خارج کردن مردم از تاریکی ها به سوی نور باشد که بیان همه چیز در آن آمده است و قعر آن برای بشر عادی قابل درک نباشد</w:t>
      </w:r>
      <w:r>
        <w:rPr>
          <w:rFonts w:eastAsia="IRNazanin" w:cs="IRNazanin"/>
          <w:color w:val="111111"/>
          <w:sz w:val="28"/>
          <w:szCs w:val="28"/>
          <w:rtl w:val="true"/>
          <w:lang w:bidi="fa-IR"/>
        </w:rPr>
        <w:t>.</w:t>
      </w:r>
    </w:p>
    <w:p>
      <w:pPr>
        <w:pStyle w:val="Heading4"/>
        <w:numPr>
          <w:ilvl w:val="3"/>
          <w:numId w:val="1"/>
        </w:numPr>
        <w:rPr/>
      </w:pPr>
      <w:bookmarkStart w:id="42" w:name="__RefHeading___Toc9666347_2870459653"/>
      <w:bookmarkStart w:id="43" w:name="_Toc13"/>
      <w:bookmarkEnd w:id="42"/>
      <w:r>
        <w:rPr>
          <w:rtl w:val="true"/>
        </w:rPr>
        <w:t xml:space="preserve">توصیف قرآن به وصف </w:t>
      </w:r>
      <w:r>
        <w:rPr>
          <w:rtl w:val="true"/>
        </w:rPr>
        <w:t>«</w:t>
      </w:r>
      <w:r>
        <w:rPr>
          <w:rtl w:val="true"/>
        </w:rPr>
        <w:t>کریم</w:t>
      </w:r>
      <w:r>
        <w:rPr>
          <w:rtl w:val="true"/>
        </w:rPr>
        <w:t>»</w:t>
      </w:r>
      <w:bookmarkEnd w:id="43"/>
    </w:p>
    <w:p>
      <w:pPr>
        <w:pStyle w:val="BookText"/>
        <w:rPr/>
      </w:pPr>
      <w:r>
        <w:rPr>
          <w:rFonts w:ascii="IRNazanin" w:hAnsi="IRNazanin" w:eastAsia="IRNazanin"/>
          <w:color w:val="111111"/>
          <w:sz w:val="28"/>
          <w:sz w:val="28"/>
          <w:szCs w:val="28"/>
          <w:rtl w:val="true"/>
          <w:lang w:bidi="fa-IR"/>
        </w:rPr>
        <w:t>خدای عز اسمه در سوره واقعه پیش از معرفی قرآن کریم به عنوان مقدمه بندگان را به تسبیح خویش امر می کند و با قسمی که انسان ها را از درک عظمت آن عاجز می شمارد، به تعریف قرآن می پردازد؛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به نام پروردگارت که بزرگ است تسبیح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جایگاه ستارگان سوگند یاد نمی کنم و اگر بدانید این سوگندی بزرگ است به یقین این کتاب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است که در نوشته ای جای دارد که جز پاکان آن را مش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جهانیان فرستاده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خداوند به مخاطب خویش امر می کند که به اسم پروردگارش تسبیح کند و همین آیه شریفه مبدأ ذکر رکوع شده است و بندگان خدا در رکوع نماز خویش خدای عز اسمه را چنین تسبیح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bookmarkStart w:id="44" w:name="pg9809_138900"/>
    </w:p>
    <w:p>
      <w:pPr>
        <w:pStyle w:val="BookText"/>
        <w:rPr/>
      </w:pPr>
      <w:bookmarkEnd w:id="44"/>
      <w:r>
        <w:rPr>
          <w:rFonts w:ascii="IRNazanin" w:hAnsi="IRNazanin" w:eastAsia="IRNazanin"/>
          <w:color w:val="111111"/>
          <w:sz w:val="28"/>
          <w:sz w:val="28"/>
          <w:szCs w:val="28"/>
          <w:rtl w:val="true"/>
          <w:lang w:bidi="fa-IR"/>
        </w:rPr>
        <w:t xml:space="preserve">چنان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مبدأ ذكر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سپس به موضع های ستارگان قسم یاد می کند و آن را سوگندی سترگ معرفی می نماید که انسان از درک عظمت آن عاجز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امتناع است یعنی بشر کوچک تر از آن است که عظمت این قسم را درک کند</w:t>
      </w:r>
      <w:r>
        <w:rPr>
          <w:rFonts w:eastAsia="IRNazanin" w:cs="IRNazanin"/>
          <w:color w:val="111111"/>
          <w:sz w:val="28"/>
          <w:szCs w:val="28"/>
          <w:rtl w:val="true"/>
          <w:lang w:bidi="fa-IR"/>
        </w:rPr>
        <w:t>.</w:t>
      </w:r>
    </w:p>
    <w:p>
      <w:pPr>
        <w:pStyle w:val="Heading4"/>
        <w:numPr>
          <w:ilvl w:val="3"/>
          <w:numId w:val="1"/>
        </w:numPr>
        <w:rPr/>
      </w:pPr>
      <w:bookmarkStart w:id="45" w:name="__RefHeading___Toc9666349_2870459653"/>
      <w:bookmarkStart w:id="46" w:name="_Toc14"/>
      <w:bookmarkEnd w:id="45"/>
      <w:r>
        <w:rPr>
          <w:rtl w:val="true"/>
        </w:rPr>
        <w:t>معنای کریم بودن قرآن</w:t>
      </w:r>
      <w:bookmarkEnd w:id="46"/>
    </w:p>
    <w:p>
      <w:pPr>
        <w:pStyle w:val="BookText"/>
        <w:rPr/>
      </w:pPr>
      <w:r>
        <w:rPr>
          <w:rFonts w:ascii="IRNazanin" w:hAnsi="IRNazanin" w:eastAsia="IRNazanin"/>
          <w:color w:val="111111"/>
          <w:sz w:val="28"/>
          <w:sz w:val="28"/>
          <w:szCs w:val="28"/>
          <w:rtl w:val="true"/>
          <w:lang w:bidi="fa-IR"/>
        </w:rPr>
        <w:t>بعداز این قسم عظیم، خدای متعال قرآن را کریم توصیف کرده است، قرآن از آن جهت کریم است که رسول خدا صلى الله عليه واله وسلم عاملان قرآن را غرق در رحمت الهی معرفی کرده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حَمَلَةُ الْقُرآنُ هُمُ الْمَحْفُوفُونَ بِرَحْمَةِ اللهِ الْمَلْبُوسُونَ بِنُورِ اللَّهِ عَزَّوَجَلَّ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رحمت خدای عزوجل منحصراً حاملان قرآن را در برمی گیرد و آنان لباسی از نور خداوند در برخواهند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المحفوفون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حصر می کند یعنی فقط حاملان قرآن محفوف به رحمت خدا هستند؛ رحمت خدا در واقع همان منتهی امل الآملين و غايه رغبة الطالبیین است که به فرموده رسول خدا صلى الله عليه واله وسلم با آغاز ماه مبارک رمضان این رحمت بندگان الهی را در بر می گیرد؛ 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قَدْ أَقْبَلَ إِلَيْكُمْ شَهْرُ اللَّهِ بِالْبَرَكَةِ وَالرَّحْمَةِ وَالْمَغْفِرَةُ</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همانا ماه خدا با برکت و رحمت و مغفرت به شما روی آورده است</w:t>
      </w:r>
      <w:r>
        <w:rPr>
          <w:rFonts w:eastAsia="IRNazanin" w:cs="IRNazanin"/>
          <w:color w:val="111111"/>
          <w:sz w:val="28"/>
          <w:szCs w:val="28"/>
          <w:rtl w:val="true"/>
          <w:lang w:bidi="fa-IR"/>
        </w:rPr>
        <w:t xml:space="preserve">. </w:t>
      </w:r>
      <w:bookmarkStart w:id="47" w:name="pg9809_138902"/>
    </w:p>
    <w:p>
      <w:pPr>
        <w:pStyle w:val="BookText"/>
        <w:rPr/>
      </w:pPr>
      <w:bookmarkEnd w:id="47"/>
      <w:r>
        <w:rPr>
          <w:rFonts w:ascii="IRNazanin" w:hAnsi="IRNazanin" w:eastAsia="IRNazanin"/>
          <w:color w:val="111111"/>
          <w:sz w:val="28"/>
          <w:sz w:val="28"/>
          <w:szCs w:val="28"/>
          <w:rtl w:val="true"/>
          <w:lang w:bidi="fa-IR"/>
        </w:rPr>
        <w:t>رحمت الهی چیزی است که همه بندگان خدا، حتی انبیاء و حجج الهی از حضرت آدم على نبينا و آله وعلیه السلام تا حضرت خاتم صلی الله علیه واله وسلم آن را از خداوند تمنا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خطاب به خدای سبحان عرضه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چنانچه ما را نیامرزی و بر ما رحم نکنی قطعاً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همچنین به حضرت خاتم صلی الله علیه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اغْفِرْ وَارْحَمْ وَأَنْتَ خَيْرُ الرَّاحِمِينَ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بگو پروردگارا مرا ببخش و به من رحم کن و تو بهترین رحم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به پیامبری که رحمة للعالمین است و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دستور می دهد که از او تمنای رحمت کند و اینها، همه از بزرگی و عظمت رحمت الهی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کریمی است که این تحفه با ارزش و بی نظیر را به حاملانش می بخشد و حاملان قرآن محفوف به رحمت الهی می گردند</w:t>
      </w:r>
      <w:r>
        <w:rPr>
          <w:rFonts w:eastAsia="IRNazanin" w:cs="IRNazanin"/>
          <w:color w:val="111111"/>
          <w:sz w:val="28"/>
          <w:szCs w:val="28"/>
          <w:rtl w:val="true"/>
          <w:lang w:bidi="fa-IR"/>
        </w:rPr>
        <w:t>.</w:t>
      </w:r>
    </w:p>
    <w:p>
      <w:pPr>
        <w:pStyle w:val="Heading4"/>
        <w:numPr>
          <w:ilvl w:val="3"/>
          <w:numId w:val="1"/>
        </w:numPr>
        <w:rPr/>
      </w:pPr>
      <w:bookmarkStart w:id="48" w:name="__RefHeading___Toc9666351_2870459653"/>
      <w:bookmarkStart w:id="49" w:name="_Toc15"/>
      <w:bookmarkEnd w:id="48"/>
      <w:r>
        <w:rPr>
          <w:rtl w:val="true"/>
        </w:rPr>
        <w:t>سفارش پیامبر اکرم صلى الله عليه واله وسلم به تلاوت قرآن</w:t>
      </w:r>
      <w:bookmarkEnd w:id="49"/>
    </w:p>
    <w:p>
      <w:pPr>
        <w:pStyle w:val="Heading5"/>
        <w:numPr>
          <w:ilvl w:val="4"/>
          <w:numId w:val="1"/>
        </w:numPr>
        <w:rPr/>
      </w:pPr>
      <w:bookmarkStart w:id="50" w:name="__RefHeading___Toc9666353_2870459653"/>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بنابر روایتی که مرحوم کلینی در کافی شریف از حضرت امام صادق علیه السلام نقل می کند رسول خدا صلی الله علیه واله وسلم به 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بِتِلَاوَةِ الْقُرْآنِ عَلَى كُلِّ حَالٍ؛ </w:t>
      </w:r>
      <w:r>
        <w:rPr>
          <w:rStyle w:val="FootnoteAnchor"/>
          <w:rtl w:val="true"/>
        </w:rPr>
        <w:footnoteReference w:id="4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در هر حالی قرآن تلاوت کنی</w:t>
      </w:r>
      <w:r>
        <w:rPr>
          <w:rFonts w:eastAsia="IRNazanin" w:cs="IRNazanin"/>
          <w:color w:val="111111"/>
          <w:sz w:val="28"/>
          <w:szCs w:val="28"/>
          <w:rtl w:val="true"/>
          <w:lang w:bidi="fa-IR"/>
        </w:rPr>
        <w:t xml:space="preserve">. </w:t>
      </w:r>
      <w:bookmarkStart w:id="52" w:name="pg9809_138905"/>
    </w:p>
    <w:p>
      <w:pPr>
        <w:pStyle w:val="BookText"/>
        <w:rPr/>
      </w:pPr>
      <w:bookmarkEnd w:id="52"/>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این امر نیاز به هیچ درنگ و تأملی ندارد که در هرحالی، ایستاده یا نشسته، درحال راه رفتن یا در بستر شایسته است که قرآن تلاوت شود، چرا که خداوند در وصف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 عَلَى جُنُوبِهِمْ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بر پهلوهایشان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می کنند</w:t>
      </w:r>
      <w:r>
        <w:rPr>
          <w:rFonts w:eastAsia="IRNazanin" w:cs="IRNazanin"/>
          <w:color w:val="111111"/>
          <w:sz w:val="28"/>
          <w:szCs w:val="28"/>
          <w:rtl w:val="true"/>
          <w:lang w:bidi="fa-IR"/>
        </w:rPr>
        <w:t>.</w:t>
      </w:r>
    </w:p>
    <w:p>
      <w:pPr>
        <w:pStyle w:val="Heading5"/>
        <w:numPr>
          <w:ilvl w:val="4"/>
          <w:numId w:val="1"/>
        </w:numPr>
        <w:rPr/>
      </w:pPr>
      <w:bookmarkStart w:id="53" w:name="__RefHeading___Toc9666355_2870459653"/>
      <w:bookmarkStart w:id="54" w:name="_Toc17"/>
      <w:bookmarkEnd w:id="53"/>
      <w:r>
        <w:rPr>
          <w:rtl w:val="true"/>
        </w:rPr>
        <w:t>معیت امیرالمؤمنین علیه السلام با قرآن</w:t>
      </w:r>
      <w:bookmarkEnd w:id="54"/>
    </w:p>
    <w:p>
      <w:pPr>
        <w:pStyle w:val="BookText"/>
        <w:rPr/>
      </w:pPr>
      <w:r>
        <w:rPr>
          <w:rFonts w:ascii="IRNazanin" w:hAnsi="IRNazanin" w:eastAsia="IRNazanin"/>
          <w:color w:val="111111"/>
          <w:sz w:val="28"/>
          <w:sz w:val="28"/>
          <w:szCs w:val="28"/>
          <w:rtl w:val="true"/>
          <w:lang w:bidi="fa-IR"/>
        </w:rPr>
        <w:t>الحق که حضرت امیرالمؤمنین علیه السلام به این توصیه رسول خدا صلی الله علیه واله وسلم به طور کامل عمل می کرد؛ زیراکه به تصریح حضرت خاتم الانبیاء صلی الله علیه واله وسلم آن حضرت همواره با قرآن بود و قرآن نیز همواره همراه ایشان بود؛ در منابع معتبر حدیثی فریقین 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سَعِيدٍ التَّيْمِيُّ،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رَضِيَ اللَّهُ عَنْهُ يَوْمَ الْجَمَلِ، فَلَمَّا رَأَيْتُ عَائِشَةَ وَاقِفَةً دَخَلَنِي بَعْضُ مَا يَدْخُلُ النَّاسَ، فَكَشَفَ اللَّهُ عَنِّي ذَلِكَ عِنْدَ صَلَاةِ الظُّهْرِ، فَقَاتَلْتُ مَعَ أَمِيرِالْمُؤْمِنِينَ، فَلَمَّا فَرَغَ ذَهَبْتُ إِلَى الْمَدِينَةِ فَأَتَيْتُ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 شَرَابًا وَلَكِنِّي مَوْلًى لِأَبِي ذَرٍ،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عَلَيْهَا قِصَّتِي،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طَارَتِ الْقُلُوبُ مَطَائِرَهَا؟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كَشَفَ اللَّهُ ذَلِكَ عَنِّي عِنْدَ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سَمِعْتُ رَسُولَ اللَّهِ صلى الله عليه واله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لَنْ يَتَفَرَّقَا حَتَّى يَرِدَا عَلَيَّ الْحَوْضَ؛ هَذَا حَدِيثُ صَحِيحُ الْإِسْنَادِ وَأَبُو سَعِيدٍ التَّيْمِيُّ هُوَ عُقَيْصَاءُ ثِقَةٌ مَأْمُونٌ، وَلَمْ يُخَرِّجَاهُ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ابو سعید تمیمی از ابو ثابت غلام ابوذر بر من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جنگ جمل همراه علی علیه السلام بودم، پس چون دیدم عایشه ایستاده است و مقداری از تردیدی که در دل مردم بود بر من داخل شد و خداوند آن تردید را هنگام نماز ظهر از من بر طرف کرد و من در رکاب امیرالمؤمنین علیه السلام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جنگ تمام شد به مدینه رفتم و به خدمت ام سلمه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برای طلب خوردنی و آشامیدنی نیامده ام وليكن من غلام ابوذر هستم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داستان خود را برای او حکایت کردم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دلها پرنده های خیالشان را به پرواز در می آورند تو کجا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جهتی که خداوند آن را به هنگام زوال خورشید از من 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از رسول خدا صلی الله علیه واله وسلم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همراه قرآن است و قرآن همراه علی است و این دو از هم جدا نمی شوند تا در کنار حوض به سوی من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صحیح الاسناد است و ابوسعید تیمی همان عقیصاء و مورد اعتماد و مأمون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حدیث پژوهان و رجالیان سنی و منابع حدیثی اهل تسنن آشنایی دارند به خوبی می دانند که اندیشمندان خط سقیفه تمام تلاش خود را برای محو و مخفی ساختن احادیث فضائل امیرالمؤمنین علیه السلام به کار می گیرند و در تضعیف و طرد آنها بسیار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حاکم نیشابوری </w:t>
      </w:r>
      <w:r>
        <w:rPr>
          <w:rStyle w:val="FootnoteAnchor"/>
          <w:rtl w:val="true"/>
        </w:rPr>
        <w:footnoteReference w:id="43"/>
      </w:r>
      <w:r>
        <w:rPr>
          <w:rFonts w:ascii="IRNazanin" w:hAnsi="IRNazanin" w:eastAsia="IRNazanin"/>
          <w:color w:val="111111"/>
          <w:sz w:val="28"/>
          <w:sz w:val="28"/>
          <w:szCs w:val="28"/>
          <w:rtl w:val="true"/>
          <w:lang w:bidi="fa-IR"/>
        </w:rPr>
        <w:t xml:space="preserve">به صحت این حدیث اذعان دارد، و هم ذهبی </w:t>
      </w:r>
      <w:r>
        <w:rPr>
          <w:rStyle w:val="FootnoteAnchor"/>
          <w:rtl w:val="true"/>
        </w:rPr>
        <w:footnoteReference w:id="44"/>
      </w:r>
      <w:r>
        <w:rPr>
          <w:rFonts w:ascii="IRNazanin" w:hAnsi="IRNazanin" w:eastAsia="IRNazanin"/>
          <w:color w:val="111111"/>
          <w:sz w:val="28"/>
          <w:sz w:val="28"/>
          <w:szCs w:val="28"/>
          <w:rtl w:val="true"/>
          <w:lang w:bidi="fa-IR"/>
        </w:rPr>
        <w:t xml:space="preserve">که فردی بسیار متعصب است و سختگیری عجیبی نسبت به احادیث فضائل دارد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حدیث به همراهی و معیّت قرآن با حضرت امیرالمؤمنین علیه السلام تصریح شده است؛ بدون تردید معیّت دو سویه و از امور ذات اضافه است، اگر زید با عمرو همراه باشد بدون تردید عمرو نیز همراه زید است و میان آن دو انفکاکی نیست؛ چنان که أبوّت و بُنوّت نیز چنین است و همان طور که پدر از پسر خود انفکاک و جدایی ندارد، پسر هم از پدر خود جدا نیست و معنا ندارد زید پدر عمرو باشد، اما عمرو فرزند زید نباشد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پیامبر اکرم صلى الله عليه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القرآن</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ثابت می شود که امیرالمؤمنین علیه السلام همراه قرآن است و از قرآن انفکاک و جدایی ندارد و بالطبع قرآن نیز همراه امیرالمؤمنین علیه السلام است و از حضرتش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رسول خدا صلی الله علیه واله وسلم برای تاکید بیشتر پس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والقرآن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تا روشن شود که تمام معانی و معارف قرآن در سینه مبارک حضرت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ظاهر و باطنی دارد و به فرمایش رسول اکرم صلی الله علیه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ظَاهِرُهُ أَنبِقٌ، وَبَاطِنُهُ عَمِيقٌ، لَهُ تُخُومٌ وَعَلَى تُخُومِهِ تُخُومٌ؛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ظاهر آن زیبا و باطنش عمیق است، دارای تخومی </w:t>
      </w:r>
      <w:r>
        <w:rPr>
          <w:rStyle w:val="FootnoteAnchor"/>
          <w:rtl w:val="true"/>
        </w:rPr>
        <w:footnoteReference w:id="48"/>
      </w:r>
      <w:r>
        <w:rPr>
          <w:rFonts w:ascii="IRNazanin" w:hAnsi="IRNazanin" w:eastAsia="IRNazanin"/>
          <w:color w:val="111111"/>
          <w:sz w:val="28"/>
          <w:sz w:val="28"/>
          <w:szCs w:val="28"/>
          <w:rtl w:val="true"/>
          <w:lang w:bidi="fa-IR"/>
        </w:rPr>
        <w:t>است و تخوم آن تخومی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تبياناً لِكُلِّ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همراه همیشگی امیرالمؤمنین علیه السلام می باشد و در کلام رسول خدا صلى الله عليه واله وسلم قرآن مرکز دایره و حضرت امیرالمؤمنین در اول و آخر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القرآن والقرآن مع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هم مبتداء جمله است</w:t>
      </w:r>
      <w:r>
        <w:rPr>
          <w:rFonts w:eastAsia="IRNazanin" w:cs="IRNazanin"/>
          <w:color w:val="111111"/>
          <w:sz w:val="28"/>
          <w:szCs w:val="28"/>
          <w:rtl w:val="true"/>
          <w:lang w:bidi="fa-IR"/>
        </w:rPr>
        <w:t xml:space="preserve">. </w:t>
      </w:r>
      <w:bookmarkStart w:id="55" w:name="pg9809_138912"/>
    </w:p>
    <w:p>
      <w:pPr>
        <w:pStyle w:val="BookText"/>
        <w:rPr/>
      </w:pPr>
      <w:bookmarkEnd w:id="55"/>
      <w:r>
        <w:rPr>
          <w:rFonts w:ascii="IRNazanin" w:hAnsi="IRNazanin" w:eastAsia="IRNazanin"/>
          <w:color w:val="111111"/>
          <w:sz w:val="28"/>
          <w:sz w:val="28"/>
          <w:szCs w:val="28"/>
          <w:rtl w:val="true"/>
          <w:lang w:bidi="fa-IR"/>
        </w:rPr>
        <w:t>و هم خبر آن قرآن و امیرالمؤمنین علیه السلام هرگز از هم جدایی ندارند، لذا خداوند از یک سو درباره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درباره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شَيْءٍ أَحْصَيْناهُ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ذيل اين آيه شريفه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هَذِهِ الْآيَةُ عَلَى رَسُولِ اللَّهِ صلى الله عليه واله وسلم وَكُلَّ شَيْءٍ أَحْصَيْنَاهُ فِي إِمَامٍ مُبِينٍ، قَامَ رَجُلَانِ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أَمِيرُ الْمُؤْمِنِينَ عَلِيُّ بْنُ أَبِي طَالِبٍ علیه السلام فَقَالَ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الْإِمَامُ الَّذِي أَحْصَى اللَّهُ تَبَارَكَ وَتَعَالَى فِيهِ عِلْمَ كُلِّ شَيْءٍ؛</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وقتی این آیه نازل شد دو مرد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 کیست آیا آن تورات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انجیل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قرآن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پیش آمد، پس 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امام مبین است که خداوند علم همه چیز را در آن احصاء کرده است</w:t>
      </w:r>
      <w:r>
        <w:rPr>
          <w:rFonts w:eastAsia="IRNazanin" w:cs="IRNazanin"/>
          <w:color w:val="111111"/>
          <w:sz w:val="28"/>
          <w:szCs w:val="28"/>
          <w:rtl w:val="true"/>
          <w:lang w:bidi="fa-IR"/>
        </w:rPr>
        <w:t>.</w:t>
      </w:r>
    </w:p>
    <w:p>
      <w:pPr>
        <w:pStyle w:val="Heading4"/>
        <w:numPr>
          <w:ilvl w:val="3"/>
          <w:numId w:val="1"/>
        </w:numPr>
        <w:rPr/>
      </w:pPr>
      <w:bookmarkStart w:id="56" w:name="__RefHeading___Toc9666357_2870459653"/>
      <w:bookmarkStart w:id="57" w:name="_Toc18"/>
      <w:bookmarkEnd w:id="56"/>
      <w:r>
        <w:rPr>
          <w:rtl w:val="true"/>
        </w:rPr>
        <w:t>والاترین ارمغان</w:t>
      </w:r>
      <w:bookmarkEnd w:id="57"/>
    </w:p>
    <w:p>
      <w:pPr>
        <w:pStyle w:val="Heading5"/>
        <w:numPr>
          <w:ilvl w:val="4"/>
          <w:numId w:val="1"/>
        </w:numPr>
        <w:rPr/>
      </w:pPr>
      <w:bookmarkStart w:id="58" w:name="__RefHeading___Toc9666359_2870459653"/>
      <w:bookmarkStart w:id="59" w:name="_Toc19"/>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بدون تردید قرآن که از هر چیزی غیر از خدای عزوجل برتر و با فضیلت تر است و این اقیانوسی که قعر آن درک نمی شود و تبیاناً لکل شیء است؛ عظمتی دارد که بشر هرگز نمی تواند آن را درک کند خدای متعال در سوره مبارکه رعد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اگر به وسیله قرآن کوه ها جابجا شوند یا زمین به واسطه آن قطعه قطعه گردد یا به وسیله آن مردگان به سخن در آیند بلکه همه امر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عظمت قرآن به حدی است که امکان به حرکت درآوردن و جابجایی کوه ها با قرائت آیه یا سوره ای از قرآن وجود دارد؛ همچنین ممکن است با قرائت آیه یا سوره ای از قرآن بر زمین، همه زمین قطعه قطعه گردد و نیز عظمت قرآن به اندازه ای است که بتوان با قرائت آیه یا سوره ای از آن بر مردگان، آنها را حیات بخشید و به سخن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ودیعه نهادن علوم بی انتهای قرآن در سینه مبارک حاملان این کتاب شریف، چنین توانایی و قدرتی به آنان بخشیده است و خود آن بزرگواران از چنان شأن و تعالی برخوردار بوده اند که حامل قرآن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خداوند سبحان درباره عظمت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این قرآن را بر کوهی نازل می کردیم قطعاً آن را از خوف خداوند فروتن و شکافته شده 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بلند مرتبه و بزرگ راست گفته است که کوه ها هرگز توانایی تحمل نزول قرآن را ندارند؛ چنان که توانایی پذیرش امانت الهی را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همانا ما امانت را بر آسمان ها و زمین و کوه ها عرضه کردیم پس از پذیرش حمل آن امانت، خودداری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امانت الهی مخصوص حاملان علوم قرآن است و هر که غیر ایشان و به غصب حامل امانت گردد، ظلوم و جهول است</w:t>
      </w:r>
      <w:r>
        <w:rPr>
          <w:rFonts w:eastAsia="IRNazanin" w:cs="IRNazanin"/>
          <w:color w:val="111111"/>
          <w:sz w:val="28"/>
          <w:szCs w:val="28"/>
          <w:rtl w:val="true"/>
          <w:lang w:bidi="fa-IR"/>
        </w:rPr>
        <w:t xml:space="preserve">. </w:t>
      </w:r>
      <w:bookmarkStart w:id="60" w:name="pg9809_138916"/>
    </w:p>
    <w:p>
      <w:pPr>
        <w:pStyle w:val="Heading5"/>
        <w:numPr>
          <w:ilvl w:val="4"/>
          <w:numId w:val="1"/>
        </w:numPr>
        <w:rPr/>
      </w:pPr>
      <w:bookmarkStart w:id="61" w:name="__RefHeading___Toc9666361_2870459653"/>
      <w:bookmarkStart w:id="62" w:name="_Toc20"/>
      <w:bookmarkEnd w:id="60"/>
      <w:bookmarkEnd w:id="61"/>
      <w:r>
        <w:rPr>
          <w:rtl w:val="true"/>
        </w:rPr>
        <w:t>پیامبر و اهل بیت علیهم السلام حاملان قرآن عظیم</w:t>
      </w:r>
      <w:bookmarkEnd w:id="62"/>
    </w:p>
    <w:p>
      <w:pPr>
        <w:pStyle w:val="BookText"/>
        <w:rPr/>
      </w:pPr>
      <w:r>
        <w:rPr>
          <w:rFonts w:ascii="IRNazanin" w:hAnsi="IRNazanin" w:eastAsia="IRNazanin"/>
          <w:color w:val="111111"/>
          <w:sz w:val="28"/>
          <w:sz w:val="28"/>
          <w:szCs w:val="28"/>
          <w:rtl w:val="true"/>
          <w:lang w:bidi="fa-IR"/>
        </w:rPr>
        <w:t>قرآن عظیم از ناحیه خدای حکیم بر شخص اول خلقت حضرت خاتم المرسلین صلی الله علیه واله وسلم نازل شده و ایشان مخاطب قرآن قرار گرفته و آن را تلقی کرده است و تنها آن حضرت و اهل بیت معصوم ایشان صلوات الله و سلامه علیهم اجمعین حاملان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عزاسمه خطاب به پیامبر اکرم صلی الله علیه واله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لَتُلَقَّى الْقُرْآنَ مِنْ لَدُنْ حَكِيمٍ عَلِيمٍ؛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همانا تو ای پیامبر این قرآن را از جانب خدای حکیم و دانا دریافت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کننده فیض، خداوند حکیم و علیم است و مستفیض به آن حضرت سيدالمرسلین صلی الله علیه واله وسلم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خداوند عزتمند و ستوده نازل فرموده و شخص حضرت خاتم صلی الله علیه واله وسلم آن را اخذ نموده است؛ به عبارت دیگر قرآن عظیم افادهٔ خداوند کریم است که رسول خدا صلی الله علیه واله وسلم و خاندان مطهر ایشان صلوات الله علیهم اجمعین از آن استفاده برده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کتابی است که آن را به سوی تو نازل کردیم تا مردم را از تاریکی ها به سوی نور خارج سازی و به اذن پروردگارشان به سوی راه خداوند عزتمند و ستوده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سبب همین عظمت قرآن است که دریافت کنندۀ 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أَفْضَلُ كُلِّ شَيءٍ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پس چنانچه تمام معجزات انبیاء پیشین در یک کفه تراز و قرار گیرند </w:t>
      </w:r>
      <w:r>
        <w:rPr>
          <w:rFonts w:eastAsia="IRNazanin" w:cs="IRNazanin"/>
          <w:color w:val="111111"/>
          <w:sz w:val="28"/>
          <w:szCs w:val="28"/>
          <w:rtl w:val="true"/>
          <w:lang w:bidi="fa-IR"/>
        </w:rPr>
        <w:t xml:space="preserve">- </w:t>
      </w:r>
      <w:bookmarkStart w:id="63" w:name="pg9809_138918"/>
    </w:p>
    <w:p>
      <w:pPr>
        <w:pStyle w:val="BookText"/>
        <w:rPr/>
      </w:pPr>
      <w:bookmarkEnd w:id="63"/>
      <w:r>
        <w:rPr>
          <w:rFonts w:ascii="IRNazanin" w:hAnsi="IRNazanin" w:eastAsia="IRNazanin"/>
          <w:color w:val="111111"/>
          <w:sz w:val="28"/>
          <w:sz w:val="28"/>
          <w:szCs w:val="28"/>
          <w:rtl w:val="true"/>
          <w:lang w:bidi="fa-IR"/>
        </w:rPr>
        <w:t>و قرآن در کفۀ دیگر باز هم قرآن از نظر فضیلت به مراتب سنگین تر است و نیز به خاطر همین، قرآن ثقل اکبر معرفی شده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 بسیار مایه تأسف است که ما نسبت به قرآن کوتاهی کنیم و بر تقصیر خود نسبت به قرآن باقی بمانیم وقت آن است که بشر از خواب غفلت بیدار شود و از بزرگ ترین هدیه خدای عز اسمه به برترین مخلوق خود حضرت خاتم الانبیاء صلى الله عليه واله وسلم بهره گیرد و او را ارج نهد</w:t>
      </w:r>
      <w:r>
        <w:rPr>
          <w:rFonts w:eastAsia="IRNazanin" w:cs="IRNazanin"/>
          <w:color w:val="111111"/>
          <w:sz w:val="28"/>
          <w:szCs w:val="28"/>
          <w:rtl w:val="true"/>
          <w:lang w:bidi="fa-IR"/>
        </w:rPr>
        <w:t>.</w:t>
      </w:r>
    </w:p>
    <w:p>
      <w:pPr>
        <w:pStyle w:val="Heading4"/>
        <w:numPr>
          <w:ilvl w:val="3"/>
          <w:numId w:val="1"/>
        </w:numPr>
        <w:rPr/>
      </w:pPr>
      <w:bookmarkStart w:id="64" w:name="__RefHeading___Toc9666363_2870459653"/>
      <w:bookmarkStart w:id="65" w:name="_Toc21"/>
      <w:bookmarkEnd w:id="64"/>
      <w:r>
        <w:rPr>
          <w:rtl w:val="true"/>
        </w:rPr>
        <w:t>اجر و ثواب قرائت قرآن</w:t>
      </w:r>
      <w:bookmarkEnd w:id="65"/>
    </w:p>
    <w:p>
      <w:pPr>
        <w:pStyle w:val="Heading5"/>
        <w:numPr>
          <w:ilvl w:val="4"/>
          <w:numId w:val="1"/>
        </w:numPr>
        <w:rPr/>
      </w:pPr>
      <w:bookmarkStart w:id="66" w:name="__RefHeading___Toc9666365_2870459653"/>
      <w:bookmarkStart w:id="67" w:name="_Toc22"/>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در منابع تفسیری و حدیثی فریقین روایات فراوانی درباره ترتب ثواب بر قرائت قرآن و اعطای اجر و مقام به تلاوت کننده، قاری و مستمع قرآن، متفکر در قرآن، معلّم و متعلّم قرآن، صاحب قرآن، حافظ قرآن و اهل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منابع متعددی وارد شده است؛ از جمله تفسیر نور الثقلین، تفسير برهان، الدعوات، بحارالانوار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مصادر عامه مثل الدرّ المنثور جلال الدین سیوطی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روایات پیرامون اجر و ثواب قرائت قرآن بهت آور است که در اینجا نمونه هایی از آن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خطاب به جناب سلمان رضوان الله تعالی علیه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عَلَيْكَ بِقِرَاءَةِ الْقُرْآنِ، فَإِنَّ قِرَاءَتَهُ كَفَّارَةٌ لِلذُّنُوبِ، وَسِتْرٌ فِي النَّارِ، وَأَمَانٌ مِنَ الْعَذَابِ، وَيُكْتَبُ لِمَنْ يَقْرَؤُهُ بِكُلِّ آيَةٍ ثَوَابُ مِائَةِ شَهِيدٍ، وَيُعْطَى بِكُلِّ سُورَةٍ ثَوَابَ نَبِيِّ، وَيَنْزِلُ عَلَى صَاحِبِهِ الرَّحْمَةُ، وَيَسْتَغْفِرُ لَهُ الْمَلَائِكَةُ، وَاشْتَاقَتْ إِلَيْهِ الْجَنَّةُ، وَرَضِيَ عَنْهُ الْمَوْلَى</w:t>
      </w:r>
      <w:r>
        <w:rPr>
          <w:rFonts w:eastAsia="Amiri" w:cs="Amiri" w:ascii="Amiri" w:hAnsi="Amiri"/>
          <w:color w:val="111111"/>
          <w:sz w:val="28"/>
          <w:szCs w:val="28"/>
          <w:rtl w:val="true"/>
          <w:lang w:bidi="ar-SA"/>
        </w:rPr>
        <w:t xml:space="preserve">... . </w:t>
      </w:r>
      <w:r>
        <w:rPr>
          <w:rStyle w:val="FootnoteAnchor"/>
          <w:rtl w:val="true"/>
        </w:rPr>
        <w:footnoteReference w:id="57"/>
      </w:r>
      <w:bookmarkStart w:id="68" w:name="pg9809_138920"/>
    </w:p>
    <w:p>
      <w:pPr>
        <w:pStyle w:val="BookText"/>
        <w:rPr/>
      </w:pPr>
      <w:bookmarkEnd w:id="68"/>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توصیه اکید می کنم که قرآن را قرائت کنی، چرا که قرائت قرآن کفاره گناهان و پوشاننده در آتش و امان از عذاب است؛ و برای کسی که قرآن قرائت می کند در ازای هر آیه، پاداش صد شهید نوشته می شود، و در ازای قرائت هر سوره پاداشی معادل پاداش یک نبی به او عطا می گردد، و برای صاحب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همواره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نازل می شود و فرشتگان برای او استغفار می کنند و بهشت به سوی او اشتیاق دارد و خداوند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شریف در ازای قرائت یک آیه از قرآن، پاداش صد شهید به قاری قرآن داده می شود؛ و بنابر احادیث دیگر قرائت یک آیه در ماه مبارک رمضان معادل ختم کل قرآن است</w:t>
      </w:r>
      <w:r>
        <w:rPr>
          <w:rFonts w:eastAsia="IRNazanin" w:cs="IRNazanin"/>
          <w:color w:val="111111"/>
          <w:sz w:val="28"/>
          <w:szCs w:val="28"/>
          <w:rtl w:val="true"/>
          <w:lang w:bidi="fa-IR"/>
        </w:rPr>
        <w:t>.</w:t>
      </w:r>
    </w:p>
    <w:p>
      <w:pPr>
        <w:pStyle w:val="Heading5"/>
        <w:numPr>
          <w:ilvl w:val="4"/>
          <w:numId w:val="1"/>
        </w:numPr>
        <w:rPr/>
      </w:pPr>
      <w:bookmarkStart w:id="69" w:name="__RefHeading___Toc9666367_2870459653"/>
      <w:bookmarkStart w:id="70" w:name="_Toc23"/>
      <w:bookmarkEnd w:id="69"/>
      <w:r>
        <w:rPr>
          <w:rtl w:val="true"/>
        </w:rPr>
        <w:t>اجر قرائت قرآن در ماه مبارک رمضان</w:t>
      </w:r>
      <w:bookmarkEnd w:id="70"/>
    </w:p>
    <w:p>
      <w:pPr>
        <w:pStyle w:val="BookText"/>
        <w:rPr/>
      </w:pPr>
      <w:r>
        <w:rPr>
          <w:rFonts w:ascii="IRNazanin" w:hAnsi="IRNazanin" w:eastAsia="IRNazanin"/>
          <w:color w:val="111111"/>
          <w:sz w:val="28"/>
          <w:sz w:val="28"/>
          <w:szCs w:val="28"/>
          <w:rtl w:val="true"/>
          <w:lang w:bidi="fa-IR"/>
        </w:rPr>
        <w:t>حضرت امام رضا علیه السلام از طریق پدران بزرگوار خویش از حضرت امیرالمؤمنین علیه السلام روایت فرموده اند که رسول خدا صلی الله علیه واله وسلم در ضمن خطبه ای به مناسبت فرا رسیدن ماه مبارک رمضان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 فِيهِ آيَةً مِنَ القُرآنِ، كَانَ لَهُ مِثْلُ أَجْرِ مَنْ خَتَمَ القُرآنَ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الشُّهُورِ؛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هرکس در این ماه یک آیه از قرآن را تلاوت کند برای او به اندازه اجر کسی که در ماه های دیگری غیر از ماه رمضان قرآن را ختم کرده است، اجر خواهد رسید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تلاوت یک آیه از قرآن در ماه مبارک رمضان معادل تلاوت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ماه های دیگر است و با توجه به اینکه در حدیث جناب سلمان رحمه الله که پیش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ذکر شد، به صراحت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ازای قرائت هر آیه از قرآن پاداش صد شهید برای قاری آن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معادل پاداش </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شهید به تالی آن عطا می شود، البته باید توجه داشت که اعطای چنین ثوابی به قاری قرآن نه از باب استحقاق، بلکه از سر فیض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زیان کار است کسی که اوقات خویش را در چنین ماه و ایام پر برکتی به لاطائلات و خزعبلات بگذراند و از فیض قرائت قرآن محروم شود </w:t>
      </w:r>
      <w:r>
        <w:rPr>
          <w:rStyle w:val="FootnoteAnchor"/>
          <w:rtl w:val="true"/>
        </w:rPr>
        <w:footnoteReference w:id="59"/>
      </w:r>
      <w:r>
        <w:rPr>
          <w:rFonts w:ascii="IRNazanin" w:hAnsi="IRNazanin" w:eastAsia="IRNazanin"/>
          <w:color w:val="111111"/>
          <w:sz w:val="28"/>
          <w:sz w:val="28"/>
          <w:szCs w:val="28"/>
          <w:rtl w:val="true"/>
          <w:lang w:bidi="fa-IR"/>
        </w:rPr>
        <w:t xml:space="preserve">و سوره هایی هم چون سوره مبارکه توحید، که ثلث قرآن است و سوره مباركه الرحمن، که عروس قرآن است 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قلب قرآن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باب تذکر به چنین بندگان غافلی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آیا وقت آن نرسیده است که دل های کسانی که ایمان آورده اند در برابر ذکر خدا و آنچه از حقیقت نازل شده است خاشع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گذشتن از چنین فیضی، غفلتی بس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حیف است که انسان ثوابی معادل ثواب یک نبی را که تنها با قرائت یک سوره قابل تحصیل است، به غفلت از دست بدهد و خود را از نزول رحمت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که خداوند آن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 رَبِّكَ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رحمت پروردگارت بهتر از چیزهایی است که جمع می کنند </w:t>
      </w:r>
      <w:bookmarkStart w:id="71" w:name="pg9809_138924"/>
    </w:p>
    <w:p>
      <w:pPr>
        <w:pStyle w:val="BookText"/>
        <w:rPr/>
      </w:pPr>
      <w:bookmarkEnd w:id="71"/>
      <w:r>
        <w:rPr>
          <w:rFonts w:ascii="IRNazanin" w:hAnsi="IRNazanin" w:eastAsia="IRNazanin"/>
          <w:color w:val="111111"/>
          <w:sz w:val="28"/>
          <w:sz w:val="28"/>
          <w:szCs w:val="28"/>
          <w:rtl w:val="true"/>
          <w:lang w:bidi="fa-IR"/>
        </w:rPr>
        <w:t>اگر انسان هزار سال عمر کند و در تمام طول عمر بی وقفه به تحصیل و جمع آوری مال و ثروت بپردازد و در مقابل از رحمت الهی محروم گردد، یقیناً دچار خسران شده است</w:t>
      </w:r>
      <w:r>
        <w:rPr>
          <w:rFonts w:eastAsia="IRNazanin" w:cs="IRNazanin"/>
          <w:color w:val="111111"/>
          <w:sz w:val="28"/>
          <w:szCs w:val="28"/>
          <w:rtl w:val="true"/>
          <w:lang w:bidi="fa-IR"/>
        </w:rPr>
        <w:t>.</w:t>
      </w:r>
    </w:p>
    <w:p>
      <w:pPr>
        <w:pStyle w:val="Heading5"/>
        <w:numPr>
          <w:ilvl w:val="4"/>
          <w:numId w:val="1"/>
        </w:numPr>
        <w:rPr/>
      </w:pPr>
      <w:bookmarkStart w:id="72" w:name="__RefHeading___Toc9666369_2870459653"/>
      <w:bookmarkStart w:id="73" w:name="_Toc24"/>
      <w:bookmarkEnd w:id="72"/>
      <w:r>
        <w:rPr>
          <w:rtl w:val="true"/>
        </w:rPr>
        <w:t>مقام صاحب قرآن</w:t>
      </w:r>
      <w:bookmarkEnd w:id="73"/>
    </w:p>
    <w:p>
      <w:pPr>
        <w:pStyle w:val="BookText"/>
        <w:rPr/>
      </w:pPr>
      <w:r>
        <w:rPr>
          <w:rFonts w:ascii="IRNazanin" w:hAnsi="IRNazanin" w:eastAsia="IRNazanin"/>
          <w:color w:val="111111"/>
          <w:sz w:val="28"/>
          <w:sz w:val="28"/>
          <w:szCs w:val="28"/>
          <w:rtl w:val="true"/>
          <w:lang w:bidi="fa-IR"/>
        </w:rPr>
        <w:t xml:space="preserve">فرشتگان خدا برای صاحب قرآن </w:t>
      </w:r>
      <w:r>
        <w:rPr>
          <w:rStyle w:val="FootnoteAnchor"/>
          <w:rtl w:val="true"/>
        </w:rPr>
        <w:footnoteReference w:id="62"/>
      </w:r>
      <w:r>
        <w:rPr>
          <w:rFonts w:ascii="IRNazanin" w:hAnsi="IRNazanin" w:eastAsia="IRNazanin"/>
          <w:color w:val="111111"/>
          <w:sz w:val="28"/>
          <w:sz w:val="28"/>
          <w:szCs w:val="28"/>
          <w:rtl w:val="true"/>
          <w:lang w:bidi="fa-IR"/>
        </w:rPr>
        <w:t>طلب مغفرت می کنند و بهشت به سوی او مشتاق است و خدای عز اسمه از او راضی می باشد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 اکرم صلی الله علیه واله وسلم انسان می تواند به واسطه انس با قرآن به چنین درجاتی نائل آید؛ چرا که قرآن بهترین هدیه خداوند سبحان به بهترین خلق اوست، لذا حضرت خاتم صلى الله عليه واله وسلم که بهترین خلق است، قرآن و اهل بیت مکرمش را دو امر گران بها و جانشین خود معرفی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التَّقْلَيْن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قرآن یکی از دو جانشین بهترین خلق خدا و ثقل اکبر است، پس بایسته و شایسته است که بهشت مشتاق صاحب ثقل اکبر و جانشین پیامبر باشد و خداوند از مصاحب او راضی و خشنود باشد</w:t>
      </w:r>
      <w:r>
        <w:rPr>
          <w:rFonts w:eastAsia="IRNazanin" w:cs="IRNazanin"/>
          <w:color w:val="111111"/>
          <w:sz w:val="28"/>
          <w:szCs w:val="28"/>
          <w:rtl w:val="true"/>
          <w:lang w:bidi="fa-IR"/>
        </w:rPr>
        <w:t>.</w:t>
      </w:r>
    </w:p>
    <w:p>
      <w:pPr>
        <w:pStyle w:val="Heading5"/>
        <w:numPr>
          <w:ilvl w:val="4"/>
          <w:numId w:val="1"/>
        </w:numPr>
        <w:rPr/>
      </w:pPr>
      <w:bookmarkStart w:id="74" w:name="__RefHeading___Toc9666371_2870459653"/>
      <w:bookmarkStart w:id="75" w:name="_Toc25"/>
      <w:bookmarkEnd w:id="74"/>
      <w:r>
        <w:rPr>
          <w:rtl w:val="true"/>
        </w:rPr>
        <w:t>جایگاه خانه های قرآنی</w:t>
      </w:r>
      <w:bookmarkEnd w:id="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در فضیلت قرآن بسیار است و در این مختصر مجال طرح گوشه ای از آنها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نیست، به همین جهت با طرح برخی از روایات به صورت اشاره از کنار آنها می گذریم تا به مقصود اصلی این نوشتار یعنی تفسیر سوره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احادیثی که عظمت قرآن را یادآوری می کنند، احادیثی است که توصیه به تلاوت قرآن در خانه و جایگاه چنین خانه هایی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قراءة القرآن في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 در این باره ذکر شده است؛ از جمله این که پیامبر اکرم صلى الله عليه واله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نَوِّرُوا بُيُوتَكُمْ بِتِلَاوَةِ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الْبَيْتَ إِذَا كَثُرَ فِيهِ تِلَاوَةُ الْقُرْآنِ كَثُرَ خَيْرُهُ وَاتَّسَعَ أَهْلُهُ، وَأَضَاءَ لِأَهْلِ السَّمَاءِ كَمَا تُضِيءُ نُجُومُ السَّمَاءِ لِأَهْلِ الدُّنْيَا؛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خانه های خود را با تلاوت قرآن نورانی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تلاوت قرآن در خانه زیاد شود، خیر آن فراوان می گردد و اهل آن وسعت پیدا می کنند و آن خانه برای اهل آسمان نور افشانی می کنند چنان که ستارگان آسمان برای اهل دنیا نورافشانی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به ابو هارون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إِذَا تُلِيَ فِيهَا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نُورٌ سَاطِعٌ فِي السَّمَاءِ وَتُعْرَفُ مِنْ بَيْنِ الدُّورِ؛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چنانچه در خانه کتاب خدا تلاوت شود آن خانه دارای نوری می شود که به آسمان ساطع می گردد و در میان خانه های دیگر از آنها باز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از حضرت امیرالمؤمنین این چنین نقل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الَّذِي يُقْرَأُ فِيهِ الْقُرْآنُ وَيُذْكَرُ اللَّهُ عَزَّوَجَلَّ فِيهِ تَكْثُرُ بَرَكَتُهُ </w:t>
      </w:r>
      <w:r>
        <w:rPr>
          <w:rFonts w:eastAsia="Amiri" w:cs="Amiri" w:ascii="Amiri" w:hAnsi="Amiri"/>
          <w:color w:val="111111"/>
          <w:sz w:val="28"/>
          <w:szCs w:val="28"/>
          <w:rtl w:val="true"/>
          <w:lang w:bidi="ar-SA"/>
        </w:rPr>
        <w:t xml:space="preserve">- </w:t>
      </w:r>
      <w:bookmarkStart w:id="76" w:name="pg9809_138928"/>
    </w:p>
    <w:p>
      <w:pPr>
        <w:pStyle w:val="BookText"/>
        <w:rPr/>
      </w:pPr>
      <w:bookmarkEnd w:id="76"/>
      <w:r>
        <w:rPr>
          <w:rFonts w:ascii="Amiri" w:hAnsi="Amiri" w:eastAsia="Amiri" w:cs="Amiri"/>
          <w:color w:val="111111"/>
          <w:sz w:val="28"/>
          <w:sz w:val="28"/>
          <w:szCs w:val="28"/>
          <w:rtl w:val="true"/>
          <w:lang w:bidi="ar-SA"/>
        </w:rPr>
        <w:t>وَتَحْضُرُهُ الْمَلَائِكَةُ وَ تَهْجُرُهُ الشَّيَاطِينُ وَيُضِيءُ لِأَهْلِ السَّمَاءِ كَمَا يُضِيءُ الْكَوْكَبُ الدُّرِّيُّ لِأَهْلِ الْأَرْض؛</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خانه ای که در آن قرآن تلاوت می گردد در آن از خدای عزوجل یاد می شود، برکت آن خانه فراوان می گردد و فرشتگان در آن حضور می یابند و شیاطین آن را ترک می کنند و آن خانه برای اهل آسمان می درخشد، چنان که ستارگان برای اهل زمین می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همچنین بیان شده است که اگر در خانه ای قرآن تلاوت نشود و در آن یاد خدا نباشد برکت آن خانه کم می شود فرشتگان آنجا را ترک می کنند و شیاطین در آن حضور می یابند و این کلمات نورانی از امامان هدایت گر صلوات الله وسلامه عليهم اجمعین به صورت رسا و آشکار بیانگر عظمت قرآن و اهمیت تلاوت آن است</w:t>
      </w:r>
      <w:r>
        <w:rPr>
          <w:rFonts w:eastAsia="IRNazanin" w:cs="IRNazanin"/>
          <w:color w:val="111111"/>
          <w:sz w:val="28"/>
          <w:szCs w:val="28"/>
          <w:rtl w:val="true"/>
          <w:lang w:bidi="fa-IR"/>
        </w:rPr>
        <w:t>.</w:t>
      </w:r>
    </w:p>
    <w:p>
      <w:pPr>
        <w:pStyle w:val="Heading5"/>
        <w:numPr>
          <w:ilvl w:val="4"/>
          <w:numId w:val="1"/>
        </w:numPr>
        <w:rPr/>
      </w:pPr>
      <w:bookmarkStart w:id="77" w:name="__RefHeading___Toc9666373_2870459653"/>
      <w:bookmarkStart w:id="78" w:name="_Toc26"/>
      <w:bookmarkEnd w:id="77"/>
      <w:r>
        <w:rPr>
          <w:rtl w:val="true"/>
        </w:rPr>
        <w:t>قرآن سفره خدای کریم</w:t>
      </w:r>
      <w:bookmarkEnd w:id="78"/>
    </w:p>
    <w:p>
      <w:pPr>
        <w:pStyle w:val="BookText"/>
        <w:rPr/>
      </w:pPr>
      <w:r>
        <w:rPr>
          <w:rFonts w:ascii="IRNazanin" w:hAnsi="IRNazanin" w:eastAsia="IRNazanin"/>
          <w:color w:val="111111"/>
          <w:sz w:val="28"/>
          <w:sz w:val="28"/>
          <w:szCs w:val="28"/>
          <w:rtl w:val="true"/>
          <w:lang w:bidi="fa-IR"/>
        </w:rPr>
        <w:t>در برخی روایات قرآن کریم سفره خداوند معرفی شده است؛ حضرت خاتم المرسلین صلى الله عليه واله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مَأْدُبَةُ اللَّهِ تَعَالَى فَتَعَلَّمُوا مِنْ مَأْدُبَةِ اللَّهِ عَزَّوَجَلَّ مَا اسْتَطَعْتُمْ، فَإِنَّهُ النُّورُ الْمُبِينُ، وَالشِّفَاءُ النَّافِعُ فَتَعَلَّمُوهُ، فَإِنَّ اللَّهَ تَعَالَى يُشَرِّفُكُمْ بِتَعَلُّمِهِ</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قرآن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است پس هرآنچه می توانید از میهمانی خدا بهره گیرید پس همانا قرآن نور آشکار و شفائی نافع است پس آن را بیاموزید چرا که خدای تعالی شما را به یادگیری آن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bookmarkStart w:id="79" w:name="pg9809_138930"/>
    </w:p>
    <w:p>
      <w:pPr>
        <w:pStyle w:val="BookText"/>
        <w:rPr/>
      </w:pPr>
      <w:bookmarkEnd w:id="79"/>
      <w:r>
        <w:rPr>
          <w:rFonts w:ascii="IRNazanin" w:hAnsi="IRNazanin" w:eastAsia="IRNazanin"/>
          <w:color w:val="111111"/>
          <w:sz w:val="28"/>
          <w:sz w:val="28"/>
          <w:szCs w:val="28"/>
          <w:rtl w:val="true"/>
          <w:lang w:bidi="fa-IR"/>
        </w:rPr>
        <w:t>در این حدیث شریف قرآن سفره گسترده خداوند معرفی شده است، پس شایسته نیست که بنده خدا سفره گسترده او را رها سازد و در اندیشهٔ سفره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که با قرآن آشنا و همراه باشد، هرگز احساس تنهایی نمی کند؛ اما آن که از قرآن جدا شده، باید احساس وحشت و غربت و تنهایی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همچنین با تاکید، امر می فرمایند که تا می توانید از سفره گسترده الهی بهره ببرید و قرآن را یاد بگیرید و تردیدی نیست که یادگیری قرآن انتها ندارد؛ زیرا به فرموده حضرت امیرالمؤمنین علیه السلام قرآن دریایی ژرف است که هرگز قعر آن درک نمی شود</w:t>
      </w:r>
      <w:r>
        <w:rPr>
          <w:rFonts w:eastAsia="IRNazanin" w:cs="IRNazanin"/>
          <w:color w:val="111111"/>
          <w:sz w:val="28"/>
          <w:szCs w:val="28"/>
          <w:rtl w:val="true"/>
          <w:lang w:bidi="fa-IR"/>
        </w:rPr>
        <w:t>.</w:t>
      </w:r>
    </w:p>
    <w:p>
      <w:pPr>
        <w:pStyle w:val="Heading5"/>
        <w:numPr>
          <w:ilvl w:val="4"/>
          <w:numId w:val="1"/>
        </w:numPr>
        <w:rPr/>
      </w:pPr>
      <w:bookmarkStart w:id="80" w:name="__RefHeading___Toc9666375_2870459653"/>
      <w:bookmarkStart w:id="81" w:name="_Toc27"/>
      <w:bookmarkEnd w:id="80"/>
      <w:r>
        <w:rPr>
          <w:rtl w:val="true"/>
        </w:rPr>
        <w:t>قرآن، ریسمان الهی</w:t>
      </w:r>
      <w:bookmarkEnd w:id="81"/>
    </w:p>
    <w:p>
      <w:pPr>
        <w:pStyle w:val="BookText"/>
        <w:rPr/>
      </w:pPr>
      <w:r>
        <w:rPr>
          <w:rFonts w:ascii="IRNazanin" w:hAnsi="IRNazanin" w:eastAsia="IRNazanin"/>
          <w:color w:val="111111"/>
          <w:sz w:val="28"/>
          <w:sz w:val="28"/>
          <w:szCs w:val="28"/>
          <w:rtl w:val="true"/>
          <w:lang w:bidi="fa-IR"/>
        </w:rPr>
        <w:t>بنابر روایتی دیگر، پیامبر اکرم صلى الله عليه واله وسلم بعداز دستور اکید به تعلم قرآن، کلام نورانی خداوند سبحان را چنین توصیف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هُوَ حَبْلُ اللَّهِ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قرآن، ریسمان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باید به آن چنگ بزنند؛ زیرا خداوند به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همگی به ریسمان خداوند چنگ بزنید و متفرق نگردید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شرم آور است که بنده خدا عمر خود را در راه دیگری جز تعلم معارف عمیق قرآن سپری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عالمان وارسته و اهل فنی که عمر خود را به مطالعه </w:t>
      </w:r>
      <w:r>
        <w:rPr>
          <w:rFonts w:eastAsia="IRNazanin" w:cs="IRNazanin"/>
          <w:color w:val="111111"/>
          <w:sz w:val="28"/>
          <w:szCs w:val="28"/>
          <w:rtl w:val="true"/>
          <w:lang w:bidi="fa-IR"/>
        </w:rPr>
        <w:t xml:space="preserve">- </w:t>
      </w:r>
      <w:bookmarkStart w:id="82" w:name="pg9809_138932"/>
    </w:p>
    <w:p>
      <w:pPr>
        <w:pStyle w:val="BookText"/>
        <w:rPr/>
      </w:pPr>
      <w:bookmarkEnd w:id="82"/>
      <w:r>
        <w:rPr>
          <w:rFonts w:ascii="IRNazanin" w:hAnsi="IRNazanin" w:eastAsia="IRNazanin"/>
          <w:color w:val="111111"/>
          <w:sz w:val="28"/>
          <w:sz w:val="28"/>
          <w:szCs w:val="28"/>
          <w:rtl w:val="true"/>
          <w:lang w:bidi="fa-IR"/>
        </w:rPr>
        <w:t xml:space="preserve">و تحقیق سپری کرده و یک عمر در منابع و متون سیر کرده و فهمیده اند که در واقع چیزی نفهمیده اند در اواخر عمر همه چیز را رها می کنند و صرفاً به قرآن چنگ می زنند، زیرا به این درک رسیده اند که جز تعلّم قرآن اگر به امر دیگری مشغول شوند، ضرر خواهند کرد؛ لذا رسول خدا صلى الله عليه واله وسلم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النور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عاقل هرگز نور آشکار را رها نمی کند و به دنبال تاریکی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 در کنج فقر و خلوت شب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گر بود وردت دعا و درس قرآن 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قرآن را دارد چه ندارد؟ و آن که قرآن را ندارد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دارد غرق در دریای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 هُمُ الْمَحْفُوفُونَ بِرَحْمَةِ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بی شک رحمت الهی از تمام آن چه انسان ها جمع می کنند بهتر خواهد بود، </w:t>
      </w:r>
      <w:r>
        <w:rPr>
          <w:rStyle w:val="FootnoteAnchor"/>
          <w:rtl w:val="true"/>
        </w:rPr>
        <w:footnoteReference w:id="72"/>
      </w:r>
      <w:r>
        <w:rPr>
          <w:rFonts w:ascii="IRNazanin" w:hAnsi="IRNazanin" w:eastAsia="IRNazanin"/>
          <w:color w:val="111111"/>
          <w:sz w:val="28"/>
          <w:sz w:val="28"/>
          <w:szCs w:val="28"/>
          <w:rtl w:val="true"/>
          <w:lang w:bidi="fa-IR"/>
        </w:rPr>
        <w:t>لذا تنها چیزی که مؤمنان باید بدان شادمان باشند همین فضل و رحمت الهی است، همان طور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4"/>
        <w:numPr>
          <w:ilvl w:val="3"/>
          <w:numId w:val="1"/>
        </w:numPr>
        <w:rPr/>
      </w:pPr>
      <w:bookmarkStart w:id="83" w:name="__RefHeading___Toc9666377_2870459653"/>
      <w:bookmarkStart w:id="84" w:name="_Toc28"/>
      <w:bookmarkEnd w:id="83"/>
      <w:r>
        <w:rPr>
          <w:rtl w:val="true"/>
        </w:rPr>
        <w:t>ذکر روایاتی دربارۀ فضیلت قرآن</w:t>
      </w:r>
      <w:bookmarkEnd w:id="84"/>
    </w:p>
    <w:p>
      <w:pPr>
        <w:pStyle w:val="Heading5"/>
        <w:numPr>
          <w:ilvl w:val="4"/>
          <w:numId w:val="1"/>
        </w:numPr>
        <w:rPr/>
      </w:pPr>
      <w:bookmarkStart w:id="85" w:name="__RefHeading___Toc9666379_2870459653"/>
      <w:bookmarkStart w:id="86" w:name="_Toc2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پیامبر اکرم صلى الله عليه واله وسلم قرآن کریم را چنین توصیف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غِنَّى لَا غِنَى دُونَهُ وَلَا فَقْرَ بَعْدَهُ</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چنان ثروت و بی نیازی است که غیر از آن ثروت و بی نیازیی وجود ندارد و بعداز قرآن فقری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أَفْضَلُ مِنْ كُلِّ شَيْءٍ دُونَ اللَّهِ عَزَّوَجَلَّ فَمَنْ وَقَرَ الْقُرْآنَ فَقَدْ وَقَرَاللَّهَ وَمَنْ لَمْ يُوَفِّرِ الْقُرْآنَ فَقَدِ اسْتَخَفَّ بِحُرْمَةِ اللَّهِ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قرآن از همه چیز غیر از خدای عزوجل برتر و با فضیلت تر است، پس هرکس قرآن را توقیر و تعظیم کند به تحقیق خداوند را توقیر کرده است، و هرکس قرآن را توقیر نکند، قطعاً حرمت خداوند را سبک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و همچنین در عظمت و ثمرات قرآن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يُدْفَعُ عَنْ مُسْتَمِعِ الْقُرْآنِ شَرُّ الدُّنْيَا وَيُدْفَعُ عَنْ تَالِي الْقُرْآنِ بَلْوَى الْآخِرَةِ وَالْمُسْتَمِعُ آيَةً مِنْ كِتَابِ اللَّهِ خَيْرٌ مِنْ شَبِيرٍ ذَهَباً وَ لَتَالِي آيَةٍ مِنْ كِتَابِ اللَّهِ خَيْرٌ مِنْ تَحْتِ الْعَرْشِ إِلَى تُخُومِ السُّفْلَى</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کسی که به قرآن گوش فرا می دهد شر دنیا و آخرت دفع می شود و از تلاوت کننده قرآن بلاهای آخرت دفع می گردد و برای کسی که به یک آیه از کتاب خداوند گوش فرا دهد نصیبی بهتر از طلایی به اندازه کوه شبیر است و برای تلاوت کننده آیه ای از کتاب خدا نیز بهره ای بهتر از تمام آنچه در زیر عرش تا پائین ترین نقطه اعماق زمین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الْقُرْآنِ هُمْ أَهْلُ اللَّهِ وَخَاصَّتُهُ؛ </w:t>
      </w:r>
      <w:r>
        <w:rPr>
          <w:rStyle w:val="FootnoteAnchor"/>
          <w:rtl w:val="true"/>
        </w:rPr>
        <w:footnoteReference w:id="7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خداوند سبحان و از خصیصین او هستند</w:t>
      </w:r>
      <w:r>
        <w:rPr>
          <w:rFonts w:eastAsia="IRNazanin" w:cs="IRNazanin"/>
          <w:color w:val="111111"/>
          <w:sz w:val="28"/>
          <w:szCs w:val="28"/>
          <w:rtl w:val="true"/>
          <w:lang w:bidi="fa-IR"/>
        </w:rPr>
        <w:t xml:space="preserve">. </w:t>
      </w:r>
      <w:bookmarkStart w:id="87" w:name="pg9809_138937"/>
    </w:p>
    <w:p>
      <w:pPr>
        <w:pStyle w:val="BookText"/>
        <w:rPr/>
      </w:pPr>
      <w:bookmarkEnd w:id="87"/>
      <w:r>
        <w:rPr>
          <w:rFonts w:ascii="IRNazanin" w:hAnsi="IRNazanin" w:eastAsia="IRNazanin"/>
          <w:color w:val="111111"/>
          <w:sz w:val="28"/>
          <w:sz w:val="28"/>
          <w:szCs w:val="28"/>
          <w:rtl w:val="true"/>
          <w:lang w:bidi="fa-IR"/>
        </w:rPr>
        <w:t xml:space="preserve">حضرت ختم المرسلین صلى الله عليه واله وسلم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یعنی بهار دلها معرفی کرده اند و حضرت 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كُلُّ كَلَامِكُمْ ذِكْرَ اللَّهِ وَقِرَاءَةَ الْقُرْآنِ فَإِنَّ رَسُولَ اللَّهِ صلى الله عليه واله وسلم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وَأَنْتَ تَمُوتُ وَلِسَانُكَ رَطْبٌ عَنْ ذِكْرِاللَّهِ تَعَالَى</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حتماً باید همه کلام شما ذکر خدا و قرائت قرآن باشد، چرا که از رسول خدا صلى الله عليه واله وسلم سوال شد کدام اعمال نزد خداوند برتر و با فضیلت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اینکه تو بمیری درحالی که زبان تو از ذکر خدای تعالی مرطوب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حضرت خاتم الانبیاء صلى الله عليه واله وسلم آمده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هُوَ حَبْلُ اللَّهِ وَهُوَ النُّورُ الْمُبِينُ وَالشَّفَاءُ النَّافِعُ فَاقْرَءُوهُ، فَإِنَّ اللَّهَ يَأْجُرُكُمْ عَلَى تِلَاوَتِهِ بِكُلِّ حَرْفٍ عَشْرَ حَسَنَاتٍ أَمَا إِنِّي لَا أَقُولُ الم حَرْفٌ وَاحِدٌ وَلَكِنْ أَلِفٌ وَلَامٌ وَمِيمٌ ثَلَاثُونَ حَسَنَةٌ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همانا این قرآن همان ریسمان الهی است و آن نور آشکار و شفای نافع است، پس آن را قرائت کنید؛ چرا که خداوند برای تلاوت آن به ازای هر حرف ده حسنه به شما اجر می دهد و بدانید که من نمی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است ولیکن برای الف و لام و میم سی حسنه پاداش داده می شود</w:t>
      </w:r>
      <w:r>
        <w:rPr>
          <w:rFonts w:eastAsia="IRNazanin" w:cs="IRNazanin"/>
          <w:color w:val="111111"/>
          <w:sz w:val="28"/>
          <w:szCs w:val="28"/>
          <w:rtl w:val="true"/>
          <w:lang w:bidi="fa-IR"/>
        </w:rPr>
        <w:t>.</w:t>
      </w:r>
    </w:p>
    <w:p>
      <w:pPr>
        <w:pStyle w:val="Heading5"/>
        <w:numPr>
          <w:ilvl w:val="4"/>
          <w:numId w:val="1"/>
        </w:numPr>
        <w:rPr/>
      </w:pPr>
      <w:bookmarkStart w:id="88" w:name="__RefHeading___Toc9666381_2870459653"/>
      <w:bookmarkStart w:id="89" w:name="_Toc30"/>
      <w:bookmarkEnd w:id="88"/>
      <w:r>
        <w:rPr>
          <w:rtl w:val="true"/>
        </w:rPr>
        <w:t>عظمت یک آیه بالاتر از یک کوه طلا</w:t>
      </w:r>
      <w:bookmarkEnd w:id="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 فضیلت قرآن بسیار فراوان و از نظر محتوا به قدری بهت آور هستند </w:t>
      </w:r>
      <w:r>
        <w:rPr>
          <w:rFonts w:eastAsia="IRNazanin" w:cs="IRNazanin"/>
          <w:color w:val="111111"/>
          <w:sz w:val="28"/>
          <w:szCs w:val="28"/>
          <w:rtl w:val="true"/>
          <w:lang w:bidi="fa-IR"/>
        </w:rPr>
        <w:t xml:space="preserve">- </w:t>
      </w:r>
      <w:bookmarkStart w:id="90" w:name="pg9809_138939"/>
    </w:p>
    <w:p>
      <w:pPr>
        <w:pStyle w:val="BookText"/>
        <w:rPr/>
      </w:pPr>
      <w:bookmarkEnd w:id="90"/>
      <w:r>
        <w:rPr>
          <w:rFonts w:ascii="IRNazanin" w:hAnsi="IRNazanin" w:eastAsia="IRNazanin"/>
          <w:color w:val="111111"/>
          <w:sz w:val="28"/>
          <w:sz w:val="28"/>
          <w:szCs w:val="28"/>
          <w:rtl w:val="true"/>
          <w:lang w:bidi="fa-IR"/>
        </w:rPr>
        <w:t>که مردگان را زنده می کند، بر اساس روایاتی که ذکر آنها گذشت گوش فرا دادن به قرآن نیز آثار و برکاتی برای بندگان دارد و سبب دفع شرّ دنیا و آخرت می شود، پس بر ماست که به امر الهی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هروقت که قرآن قرائت شود پس به آن گوش فرادهید و سکوت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نهیم تا رحمت الهی شامل حالمان شود و شرّ دنیا و آخرت از ما دفع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فرمایش حضرت رسول اکرم صلى الله عليه واله وسلم تلاوت کننده قرآن نیز از بلاهای آخرت در امان خواهد بود؛ در این کلام نورانی بیان شده است که گوش فرا دادن به قرآن چنان با فضیلت و پر اهمیت است که استماع یک آیه از قرآن بهتر از آن است که انسان کوهی از طلا داشته باشد و آن را انفاق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عظیم در یمن است و اگر کسی یک آیه از قرآن را استماع کند برای او بهتر از آن است که کوهی عظیم همچون کوه شبیر طلا شود و به او تعلق گیرد، همچنین فضیلت و اهمیت تلاوت قرآن به قدری است که تلاوت یک آیه از قرآن برای تالی آن از تمام آنچه در زیر عرش تا اعماق زمین وجود دارد، بهتر است</w:t>
      </w:r>
      <w:r>
        <w:rPr>
          <w:rFonts w:eastAsia="IRNazanin" w:cs="IRNazanin"/>
          <w:color w:val="111111"/>
          <w:sz w:val="28"/>
          <w:szCs w:val="28"/>
          <w:rtl w:val="true"/>
          <w:lang w:bidi="fa-IR"/>
        </w:rPr>
        <w:t>.</w:t>
      </w:r>
    </w:p>
    <w:p>
      <w:pPr>
        <w:pStyle w:val="Heading5"/>
        <w:numPr>
          <w:ilvl w:val="4"/>
          <w:numId w:val="1"/>
        </w:numPr>
        <w:rPr/>
      </w:pPr>
      <w:bookmarkStart w:id="91" w:name="__RefHeading___Toc9666383_2870459653"/>
      <w:bookmarkStart w:id="92" w:name="_Toc31"/>
      <w:bookmarkEnd w:id="91"/>
      <w:r>
        <w:rPr>
          <w:rtl w:val="true"/>
        </w:rPr>
        <w:t xml:space="preserve">اهل قرآن </w:t>
      </w:r>
      <w:r>
        <w:rPr>
          <w:rtl w:val="true"/>
        </w:rPr>
        <w:t>«</w:t>
      </w:r>
      <w:r>
        <w:rPr>
          <w:rtl w:val="true"/>
        </w:rPr>
        <w:t xml:space="preserve">اهل الله </w:t>
      </w:r>
      <w:r>
        <w:rPr>
          <w:rtl w:val="true"/>
        </w:rPr>
        <w:t xml:space="preserve">» </w:t>
      </w:r>
      <w:r>
        <w:rPr>
          <w:rtl w:val="true"/>
        </w:rPr>
        <w:t xml:space="preserve">و </w:t>
      </w:r>
      <w:r>
        <w:rPr>
          <w:rtl w:val="true"/>
        </w:rPr>
        <w:t>«</w:t>
      </w:r>
      <w:r>
        <w:rPr>
          <w:rtl w:val="true"/>
        </w:rPr>
        <w:t>خاصة الله</w:t>
      </w:r>
      <w:r>
        <w:rPr>
          <w:rtl w:val="true"/>
        </w:rPr>
        <w:t>»</w:t>
      </w:r>
      <w:bookmarkEnd w:id="92"/>
    </w:p>
    <w:p>
      <w:pPr>
        <w:pStyle w:val="BookText"/>
        <w:rPr/>
      </w:pPr>
      <w:r>
        <w:rPr>
          <w:rFonts w:ascii="IRNazanin" w:hAnsi="IRNazanin" w:eastAsia="IRNazanin"/>
          <w:color w:val="111111"/>
          <w:sz w:val="28"/>
          <w:sz w:val="28"/>
          <w:szCs w:val="28"/>
          <w:rtl w:val="true"/>
          <w:lang w:bidi="fa-IR"/>
        </w:rPr>
        <w:t>بنابر احادیث اهل بیت دربارۀ جناب سلمان رضوان الله تعالی علیه که از بالاترین درجات ایمان برخوردار است،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السَّلْمَانُ مِنَّا أَهْل البيت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روایاتی که پیشتر ذکر شد اهل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اند و پیامبر اکرم صلى الله عليه واله وسلم اهل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بدون تردید مراد از خواص </w:t>
      </w:r>
      <w:r>
        <w:rPr>
          <w:rFonts w:eastAsia="IRNazanin" w:cs="IRNazanin"/>
          <w:color w:val="111111"/>
          <w:sz w:val="28"/>
          <w:szCs w:val="28"/>
          <w:rtl w:val="true"/>
          <w:lang w:bidi="fa-IR"/>
        </w:rPr>
        <w:t xml:space="preserve">- </w:t>
      </w:r>
      <w:bookmarkStart w:id="93" w:name="pg9809_138941"/>
    </w:p>
    <w:p>
      <w:pPr>
        <w:pStyle w:val="BookText"/>
        <w:rPr/>
      </w:pPr>
      <w:bookmarkEnd w:id="93"/>
      <w:r>
        <w:rPr>
          <w:rFonts w:ascii="IRNazanin" w:hAnsi="IRNazanin" w:eastAsia="IRNazanin"/>
          <w:color w:val="111111"/>
          <w:sz w:val="28"/>
          <w:sz w:val="28"/>
          <w:szCs w:val="28"/>
          <w:rtl w:val="true"/>
          <w:lang w:bidi="fa-IR"/>
        </w:rPr>
        <w:t xml:space="preserve">هرکسی، نزدیک ترین افراد به او هستند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نزدیکی و قرب زیاد اهل قرآن به خدای عزاسمه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حضرت امیرالمؤمنین علیه السلام نیز تأکید فرموده اند که حتماً باید تمام كلام مؤمنان، ذکر خدا و قرائت قرآن باشد و چرا چنین نباشد درحالی که همه مملوک خداوند هستند و بازگشت امورشان به سوی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إِنَّالِلَّهِ وَإِنَّا إِلَيْهِ رَاجِعُونَ</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پس شایسته و بایسته است که بندگان خدا از غیر او سخنی نگویند و به ذکر او مشغول باشند و به فرموده رسول خدا صلی الله علیه واله وسلم تا دم مردن قرآن تلاوت کنند و زبانشان به ذکر خدا مرطوب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قرآن یعنی کسانی که با قرآن دمخورند، در نماز در حالت ایستاده و نشسته و خوابیده، در ماه رمضان و غیر آن و به طور کلی در همه احوال به قرائت، تلاوت، سمع و استماع قرآن مشغول اند</w:t>
      </w:r>
      <w:r>
        <w:rPr>
          <w:rFonts w:eastAsia="IRNazanin" w:cs="IRNazanin"/>
          <w:color w:val="111111"/>
          <w:sz w:val="28"/>
          <w:szCs w:val="28"/>
          <w:rtl w:val="true"/>
          <w:lang w:bidi="fa-IR"/>
        </w:rPr>
        <w:t>.</w:t>
      </w:r>
    </w:p>
    <w:p>
      <w:pPr>
        <w:pStyle w:val="Heading5"/>
        <w:numPr>
          <w:ilvl w:val="4"/>
          <w:numId w:val="1"/>
        </w:numPr>
        <w:rPr/>
      </w:pPr>
      <w:bookmarkStart w:id="94" w:name="__RefHeading___Toc9666385_2870459653"/>
      <w:bookmarkStart w:id="95" w:name="_Toc32"/>
      <w:bookmarkEnd w:id="94"/>
      <w:r>
        <w:rPr>
          <w:rtl w:val="true"/>
        </w:rPr>
        <w:t>فضیلت قرآن فراتر از درک انسان</w:t>
      </w:r>
      <w:bookmarkEnd w:id="95"/>
    </w:p>
    <w:p>
      <w:pPr>
        <w:pStyle w:val="BookText"/>
        <w:rPr/>
      </w:pPr>
      <w:r>
        <w:rPr>
          <w:rFonts w:ascii="IRNazanin" w:hAnsi="IRNazanin" w:eastAsia="IRNazanin"/>
          <w:color w:val="111111"/>
          <w:sz w:val="28"/>
          <w:sz w:val="28"/>
          <w:szCs w:val="28"/>
          <w:rtl w:val="true"/>
          <w:lang w:bidi="fa-IR"/>
        </w:rPr>
        <w:t xml:space="preserve">در آخرین روایتی که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دربارۀ فضیلت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آمده است؛ خداوند برای تلاوت قرآن در ازای هر حرف ده حسنه به تالی آن اجر می دهد و رسول خدا صلى الله عليه واله وسلم با ذکر مثالی تاکید فرمودند که مراد از حرف همان حروفی است که 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بیانگر این حقیقت است که اجر تلاوت قرآن و فضیلت کتاب خدای سبحان فراتر از درک انسان است و این همه پاداش و اجر برای کسی است که در حالت عادی و در ایام عادی قرآن تلاوت کند و یقیناً ثواب و حسنه ای که به تلاوت قرآن در حال نماز عطا می شود بسیار بیش تر است؛ حضرت امیرالمؤمنین علیه السلام </w:t>
      </w:r>
      <w:r>
        <w:rPr>
          <w:rFonts w:eastAsia="IRNazanin" w:cs="IRNazanin"/>
          <w:color w:val="111111"/>
          <w:sz w:val="28"/>
          <w:szCs w:val="28"/>
          <w:rtl w:val="true"/>
          <w:lang w:bidi="fa-IR"/>
        </w:rPr>
        <w:t xml:space="preserve">- </w:t>
      </w:r>
      <w:bookmarkStart w:id="96" w:name="pg9809_138943"/>
    </w:p>
    <w:p>
      <w:pPr>
        <w:pStyle w:val="BookText"/>
        <w:rPr/>
      </w:pPr>
      <w:bookmarkEnd w:id="96"/>
      <w:r>
        <w:rPr>
          <w:rFonts w:ascii="IRNazanin" w:hAnsi="IRNazanin" w:eastAsia="IRNazanin"/>
          <w:color w:val="111111"/>
          <w:sz w:val="28"/>
          <w:sz w:val="28"/>
          <w:szCs w:val="28"/>
          <w:rtl w:val="true"/>
          <w:lang w:bidi="fa-IR"/>
        </w:rPr>
        <w:t>از رسول خدا صلی الله علیه واله وسلم روایت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 الْقُرْآنِ فِي الصَّلَاةِ أَفْضَلُ مِنْ قِرَاءَةِ الْقُرْآنِ فِي غَيْرِ الصَّلَاةِ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قرائت قرآن در نماز با فضیلت تر از قرائت قرآن در غیر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بیان شده که برای قرائت قرآن در نماز به ازای هر حرف صد حسنه عطا می شود و چنانچه انسان نشسته نماز بخواند و در نماز قرآن قرائت کند به ازای هر حرف پنجاه حسنه به او عطا می گردد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همچنین پیشتر بیان شد که بنابر روایتی از حضرت خاتم صلی الله علیه واله وسلم تلاوت یک آیه در ماه مبارک رمضان اجری معادل ختم قرآن در غیر این ماه مبارک دارد، در نتیجه حسنه و پاداشی که برای تلاوت قرآن درحال نماز و در ماه مبارک رمضان عطا می گردد برای ما قابل شمارش نیست و به راستی انسان عادی چگونه می تواند فضیلت قرآن را درک کند و به قعر این اقیانوسی که پهنا و عمق آن نهایتی ندارد، دست یابد؟</w:t>
      </w:r>
      <w:r>
        <w:rPr>
          <w:rFonts w:eastAsia="IRNazanin" w:cs="IRNazanin"/>
          <w:color w:val="111111"/>
          <w:sz w:val="28"/>
          <w:szCs w:val="28"/>
          <w:rtl w:val="true"/>
          <w:lang w:bidi="fa-IR"/>
        </w:rPr>
        <w:t>.</w:t>
      </w:r>
    </w:p>
    <w:p>
      <w:pPr>
        <w:pStyle w:val="Heading5"/>
        <w:numPr>
          <w:ilvl w:val="4"/>
          <w:numId w:val="1"/>
        </w:numPr>
        <w:rPr/>
      </w:pPr>
      <w:bookmarkStart w:id="97" w:name="__RefHeading___Toc9666387_2870459653"/>
      <w:bookmarkStart w:id="98" w:name="_Toc33"/>
      <w:bookmarkEnd w:id="97"/>
      <w:r>
        <w:rPr>
          <w:rtl w:val="true"/>
        </w:rPr>
        <w:t>دلیل ناتوانی انسان از درک فضیلت قرآن</w:t>
      </w:r>
      <w:bookmarkEnd w:id="98"/>
    </w:p>
    <w:p>
      <w:pPr>
        <w:pStyle w:val="BookText"/>
        <w:rPr/>
      </w:pPr>
      <w:r>
        <w:rPr>
          <w:rFonts w:ascii="IRNazanin" w:hAnsi="IRNazanin" w:eastAsia="IRNazanin"/>
          <w:color w:val="111111"/>
          <w:sz w:val="28"/>
          <w:sz w:val="28"/>
          <w:szCs w:val="28"/>
          <w:rtl w:val="true"/>
          <w:lang w:bidi="fa-IR"/>
        </w:rPr>
        <w:t>انسان عادی نادان تر و نادارتر از آن است که حتی امور مربوط به زندگی دنیوی و مادی خویش را سامان بخشد و مشکلات پیش روی خود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انسان در عصر حاضر که عصر پیشرفت و تکنولوژی است از درمان بسیاری از بیماری ها عاجز است و این درحالی است که بدون اغراق صدها میلیون اندیشمند در حوزه بهداشت و سلامت و درمان فعال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متخصصان تغذیه و کارشناسان سلامت تمام تلاش خود را برای رفع زمینه بیماری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پیشگیری از امراض به کار می گیرند، دانش شیمی و فیزیک و زیست شناسی و بیولوژی و میکرو بیولوژی و فیزیولوژی و حتی دانشمندان هسته ای در خدمت علوم داروسازی و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جراحان، پرستاران همواره در تلاش اند طب سوزنی و سنتی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ای فراوان در خدمت سلامت جوامع انسانی است تکنولوژی روز و مدرن ترین دستگاه ها برای رادیولوژی، سی تی اسکن، ام آر آی، آنژیوگرافی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شده است، اما با این حال انواع و اقسام درمان ها همچون شیمی درمانی، پرتو درمانی، انرژی درمانی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بهبود حال بسیاری از بیماران ناکام اند و بشر پر مدعا در عصر تکنولوژی از شناسایی و مقابله با یک ویروس بی مقدار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کجا و درک ملکوت آسمان ها و زمین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قَلْبَكَ طَائِرٌ، لَمْ يُشْبِعُهُ، وَبَصَرُكَ لَوْ وُضِعَ عَلَيْهِ خَرْقُ إِبْرَةٍ، لَغَطَّاهُ، تُرِيدُ أَنْ تَعْرِفَ بِهِمَا مَلَكُوتَ السَّمَاوَاتِ وَالْأَرْضِ؟ إِنْ كُنْتَ صَادِقاً، فَهَذِهِ الشَّمْسُ خَلْقَ مِنْ خَلْقِ اللَّهِ، فَإِنْ قَدَرْتَ أَنْ تَمْلَأَ عَيْنَيْكَ مِنْهَا، فَهُوَ كَمَا تَقُولُ</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 ای قلب تو را بخورد او را سیر نمی کند و چنان چه نوک سوزنی در چشم تو قرار داده شود قطعاً آن را کور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با این دو ابزار، ملکوت آسمان ها و زمین را بشناسی؟ اگر راست می گویی این خورشید آفریده ای از آفریدگان خداوند است، پس چنان چه بتوانی 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بدوزی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 کنی چنان است که می گویی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مولایمان حضرت صادق علیه السلام راست گفته و درست فرموده اند؛ بشر </w:t>
      </w:r>
      <w:r>
        <w:rPr>
          <w:rFonts w:eastAsia="IRNazanin" w:cs="IRNazanin"/>
          <w:color w:val="111111"/>
          <w:sz w:val="28"/>
          <w:szCs w:val="28"/>
          <w:rtl w:val="true"/>
          <w:lang w:bidi="fa-IR"/>
        </w:rPr>
        <w:t xml:space="preserve">- </w:t>
      </w:r>
      <w:bookmarkStart w:id="99" w:name="pg9809_138947"/>
    </w:p>
    <w:p>
      <w:pPr>
        <w:pStyle w:val="BookText"/>
        <w:rPr/>
      </w:pPr>
      <w:bookmarkEnd w:id="99"/>
      <w:r>
        <w:rPr>
          <w:rFonts w:ascii="IRNazanin" w:hAnsi="IRNazanin" w:eastAsia="IRNazanin"/>
          <w:color w:val="111111"/>
          <w:sz w:val="28"/>
          <w:sz w:val="28"/>
          <w:szCs w:val="28"/>
          <w:rtl w:val="true"/>
          <w:lang w:bidi="fa-IR"/>
        </w:rPr>
        <w:t>ناتوان تر از آن است که خدا را بشناسد و عظمت کلام او را درک کند، لذا مؤمنان باید با اعتراف به عجز و ناتوانی و ناداری خویش در برابر خداوند سبحان خاضع گردند و به تلاوت و عمل به دستورات کتاب الله اهتمام ورزند که هرگونه کوتاهی در عمل به قرآن بی شک موجب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مسلمانان از قرآن چنان غافل شوند که دیگران در عمل به آن از مسلمانان پیشی بگیرند حضرت امیرالمؤمنین صلوات الله وسلامه علیه نسبت به این غفلت هشدار داده 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القُرآنِ، وَلَا يَسْبِقُكُمْ إِلَى العَمَلِ بِهِ غَيْرُكُم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5"/>
        <w:numPr>
          <w:ilvl w:val="4"/>
          <w:numId w:val="1"/>
        </w:numPr>
        <w:rPr/>
      </w:pPr>
      <w:bookmarkStart w:id="100" w:name="__RefHeading___Toc9666389_2870459653"/>
      <w:bookmarkStart w:id="101" w:name="_Toc34"/>
      <w:bookmarkEnd w:id="100"/>
      <w:r>
        <w:rPr>
          <w:rtl w:val="true"/>
        </w:rPr>
        <w:t>شفاعت قرآن برای تلاوت کنندۀ خویش</w:t>
      </w:r>
      <w:bookmarkEnd w:id="101"/>
    </w:p>
    <w:p>
      <w:pPr>
        <w:pStyle w:val="BookText"/>
        <w:rPr/>
      </w:pPr>
      <w:r>
        <w:rPr>
          <w:rFonts w:ascii="IRNazanin" w:hAnsi="IRNazanin" w:eastAsia="IRNazanin"/>
          <w:color w:val="111111"/>
          <w:sz w:val="28"/>
          <w:sz w:val="28"/>
          <w:szCs w:val="28"/>
          <w:rtl w:val="true"/>
          <w:lang w:bidi="fa-IR"/>
        </w:rPr>
        <w:t>مرحوم محدث کلینی در کتاب شریف کافی، کتاب فضل القرآن، چهارده حدیث دربارهٔ فضیلت قرآن روایت کرده و از جمله آورده است که حضرت امام صادق علیه السلام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الدَّوَاوَينَ يَوْمَ الْقِيَامَةِ ثَلَاثَةٌ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النِّعَمُ، وَدِيوَانُ فِيهِ الْحَسَنَاتُ، وَدِيوَانُ فِيهِ السَّيِّئَاتُ، فَيُقَابَلُ بَيْنَ دَيوَانِ النِّعَمِ 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الحَسَنَاتِ فَتَسْتَغْرِقُ النِّعَمِ عَامَّةَ الحَسَنَاتِ، وَيَبْقَى دَيوَانُ السَّيِّئَاتِ فَيُدْعَى بِابْنِ آدَمَ الْمُؤْمِنِ لِلْحِسَابِ، فَيَتَقَدَّمُ الْقُرْآنُ أَمَامَهُ فِي أَحْسَنِ صُورَةٍ،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الْقُرْآنُ وَهَذَا عَبْدُكَ الْمُؤْمِنُ قَدْ كَانَ يُثْعِبُ نَفْسَهُ بِتِلَاوَتِي، وَيُطيِلُ لَيْلَهُ بِتَرْتِيلِي، وَ تَفِيضُ عَيْنَاهُ، إِذَا تَهَجَّدَ فَأَرْضِهِ كَمَا أَرْضَانِي،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الْعَزِيزُ الْجَبَّارُ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يَمينَكَ فَيَمْلَؤُهَا مِنْ رِضْوَانِ اللَّهِ الْعَزيزِ الْجَبَّارِ، وَ يَمْلَأُ شِمَالِهِ مِنْ رَحْمَةِ اللهِ،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مُبَاحَة لَكَ فَاقْرَأْ وَاصْعَدْ فَإِذَا قَرَأَ آيَةً صَعِدَ دَرَجَةً؛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همانا دفترهای محاسبات در روز قیامت سه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نعمت ها در آن محاسبه می شوند، و دفتری که نیکی ها در آن محاسبه می شوند، و دفتری که گناهان در آن محاسبه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 محاسبه نعمت ها و دفتر محاسبه نیکی ها را در برابر هم قرار می دهند و نعمت ها همه نیکی ها را فرا می گیرند و دفتر محاسبه گناهان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مومنی از فرزندان آدم برای محاسبه فراخوانده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در بهترین صورت پیش روی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 درگار من قرآن هستم و این بنده مؤمن توست که خود را برای تلاوت من به زحمت می انداخت و شب خویش را با ترتیل خوانی من به درازا می کشید و چون به تهجد می پرداخت دیدگانش اشک ریزان بود پس چنان که او مرا خشنود نمود تو نیز او را خشنود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عزیز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خویش را بگشای و آن را از رضوان خدای عزیز جبار پر می کند و دست چپ او را از رحمت خداوند پر می سازد، سپس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برای تو مباح و آزاد است، پس قرآن بخوان و بالا برو، پس هرگاه یک آیه بخواند یک درجه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حدیث شریف، خداوند تلاوت کننده قرآن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 دهد؛ یعنی قاری قرآن مؤمن، به مقام عبودیت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عبودیت آن جایگاهی است که خدای متعال در مقابل درخواست خاتم الانبیاء صلی الله علیه واله وسلم آن را به حضرتش اعطا کرد، در آن هنگامی که پیامبر اکرم صلى الله عليه واله وسلم به تعبیر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سپس به مقام قرب الهی نزدیک شد پس نزدیک تر شد تا حدی که قرب او به اندازه فاصله دو کمان یا کمتر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خداوند به رسول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خواهد از خداوند </w:t>
      </w:r>
      <w:r>
        <w:rPr>
          <w:rFonts w:eastAsia="IRNazanin" w:cs="IRNazanin"/>
          <w:color w:val="111111"/>
          <w:sz w:val="28"/>
          <w:szCs w:val="28"/>
          <w:rtl w:val="true"/>
          <w:lang w:bidi="fa-IR"/>
        </w:rPr>
        <w:t xml:space="preserve">- </w:t>
      </w:r>
      <w:bookmarkStart w:id="102" w:name="pg9809_138951"/>
    </w:p>
    <w:p>
      <w:pPr>
        <w:pStyle w:val="BookText"/>
        <w:rPr/>
      </w:pPr>
      <w:bookmarkEnd w:id="102"/>
      <w:r>
        <w:rPr>
          <w:rFonts w:ascii="IRNazanin" w:hAnsi="IRNazanin" w:eastAsia="IRNazanin"/>
          <w:color w:val="111111"/>
          <w:sz w:val="28"/>
          <w:sz w:val="28"/>
          <w:szCs w:val="28"/>
          <w:rtl w:val="true"/>
          <w:lang w:bidi="fa-IR"/>
        </w:rPr>
        <w:t>تمنا کند، رسول خدا صلی الله علیه واله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باشم و خداوند مقام عبودیت را به او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اسری درباره شب معراج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5"/>
        <w:numPr>
          <w:ilvl w:val="4"/>
          <w:numId w:val="1"/>
        </w:numPr>
        <w:rPr/>
      </w:pPr>
      <w:bookmarkStart w:id="103" w:name="__RefHeading___Toc9666391_2870459653"/>
      <w:bookmarkStart w:id="104" w:name="_Toc35"/>
      <w:bookmarkEnd w:id="103"/>
      <w:r>
        <w:rPr>
          <w:rtl w:val="true"/>
        </w:rPr>
        <w:t>رضوان و رحمت الهی پاداش قاری قرآن</w:t>
      </w:r>
      <w:bookmarkEnd w:id="10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تصریح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 راست مؤمن قاری قرآن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چپ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خداوند از ایشان خشنود است و آنان از او خشنودند و یقیناً بالاتر از رضوان خدا هیچ مقامی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وَرِضْوَانٌ مِنَ اللَّهِ أَكْبَرُ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bookmarkStart w:id="105" w:name="pg9809_138953"/>
    </w:p>
    <w:p>
      <w:pPr>
        <w:pStyle w:val="Heading2"/>
        <w:numPr>
          <w:ilvl w:val="1"/>
          <w:numId w:val="1"/>
        </w:numPr>
        <w:rPr/>
      </w:pPr>
      <w:bookmarkStart w:id="106" w:name="__RefHeading___Toc9666393_2870459653"/>
      <w:bookmarkStart w:id="107" w:name="_Toc36"/>
      <w:bookmarkEnd w:id="105"/>
      <w:bookmarkEnd w:id="106"/>
      <w:r>
        <w:rPr>
          <w:rtl w:val="true"/>
        </w:rPr>
        <w:t>فصل دوم</w:t>
      </w:r>
      <w:r>
        <w:rPr>
          <w:rtl w:val="true"/>
        </w:rPr>
        <w:t xml:space="preserve">: </w:t>
      </w:r>
      <w:r>
        <w:rPr>
          <w:rtl w:val="true"/>
        </w:rPr>
        <w:t xml:space="preserve">فضیلت و اهمیت سوره مبارکه یس </w:t>
      </w:r>
      <w:r>
        <w:rPr>
          <w:rtl w:val="true"/>
        </w:rPr>
        <w:t xml:space="preserve">/ </w:t>
      </w:r>
      <w:r>
        <w:rPr/>
        <w:t>93</w:t>
      </w:r>
      <w:bookmarkEnd w:id="107"/>
    </w:p>
    <w:p>
      <w:pPr>
        <w:pStyle w:val="Heading3"/>
        <w:numPr>
          <w:ilvl w:val="2"/>
          <w:numId w:val="1"/>
        </w:numPr>
        <w:rPr/>
      </w:pPr>
      <w:bookmarkStart w:id="108" w:name="__RefHeading___Toc9666395_2870459653"/>
      <w:bookmarkStart w:id="109" w:name="_Toc37"/>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فصل دوم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و اهمیت سوره مباركه پس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9809_138957"/>
      <w:bookmarkStart w:id="111" w:name="pg9809_138957"/>
      <w:bookmarkEnd w:id="111"/>
    </w:p>
    <w:p>
      <w:pPr>
        <w:pStyle w:val="Heading3"/>
        <w:numPr>
          <w:ilvl w:val="2"/>
          <w:numId w:val="1"/>
        </w:numPr>
        <w:rPr/>
      </w:pPr>
      <w:bookmarkStart w:id="112" w:name="pg9809_138957"/>
      <w:bookmarkStart w:id="113" w:name="__RefHeading___Toc9666397_2870459653"/>
      <w:bookmarkStart w:id="114" w:name="_Toc38"/>
      <w:bookmarkEnd w:id="112"/>
      <w:bookmarkEnd w:id="113"/>
      <w:r>
        <w:rPr>
          <w:rtl w:val="true"/>
        </w:rPr>
        <w:t xml:space="preserve">معرفی سوره مبارکه </w:t>
      </w:r>
      <w:r>
        <w:rPr>
          <w:rtl w:val="true"/>
        </w:rPr>
        <w:t>«</w:t>
      </w:r>
      <w:r>
        <w:rPr>
          <w:rtl w:val="true"/>
        </w:rPr>
        <w:t>یس</w:t>
      </w:r>
      <w:r>
        <w:rPr>
          <w:rtl w:val="true"/>
        </w:rPr>
        <w:t>»</w:t>
      </w:r>
      <w:bookmarkEnd w:id="114"/>
    </w:p>
    <w:p>
      <w:pPr>
        <w:pStyle w:val="BookText"/>
        <w:rPr/>
      </w:pPr>
      <w:r>
        <w:rPr>
          <w:rFonts w:ascii="IRNazanin" w:hAnsi="IRNazanin" w:eastAsia="IRNazanin"/>
          <w:color w:val="111111"/>
          <w:sz w:val="28"/>
          <w:sz w:val="28"/>
          <w:szCs w:val="28"/>
          <w:rtl w:val="true"/>
          <w:lang w:bidi="fa-IR"/>
        </w:rPr>
        <w:t xml:space="preserve">از آنجا که در این کتاب به تفسیر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پرداخت، بعداز بحث پیرامون علم تفسیر و موضوع علم تفسیر و ذکر روایاتی در فضیلت و عظمت قرآن کریم اکنون ضرورت ایجاب می کند که به معرفی اجمالی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3"/>
        <w:numPr>
          <w:ilvl w:val="2"/>
          <w:numId w:val="1"/>
        </w:numPr>
        <w:rPr/>
      </w:pPr>
      <w:bookmarkStart w:id="115" w:name="__RefHeading___Toc9666399_2870459653"/>
      <w:bookmarkStart w:id="116" w:name="_Toc39"/>
      <w:bookmarkEnd w:id="115"/>
      <w:r>
        <w:rPr>
          <w:rtl w:val="true"/>
        </w:rPr>
        <w:t>«</w:t>
      </w:r>
      <w:r>
        <w:rPr>
          <w:rtl w:val="true"/>
        </w:rPr>
        <w:t>يس</w:t>
      </w:r>
      <w:r>
        <w:rPr>
          <w:rtl w:val="true"/>
        </w:rPr>
        <w:t xml:space="preserve">» </w:t>
      </w:r>
      <w:r>
        <w:rPr>
          <w:rtl w:val="true"/>
        </w:rPr>
        <w:t>قلب قرآن</w:t>
      </w:r>
      <w:bookmarkEnd w:id="116"/>
    </w:p>
    <w:p>
      <w:pPr>
        <w:pStyle w:val="Heading4"/>
        <w:numPr>
          <w:ilvl w:val="3"/>
          <w:numId w:val="1"/>
        </w:numPr>
        <w:rPr/>
      </w:pPr>
      <w:bookmarkStart w:id="117" w:name="__RefHeading___Toc9666401_2870459653"/>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بنابر احادیث فریقین، پیامبر اکرم صلی الله علیه واله وسلم این سوره مبارکه را قلب قرآن معرفی کرده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شَيْءٍ قَلْباً وَقَلْبُ الْقُرْآنِ يس؛</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قلبی دارد و قلب قرآن پس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باید دانست که مجموعه عالم نیز قلبی دارد و قلب آن، بنی آدم است؛ چراکه خدای متعال درباره انسان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آیا ندیدید که خدا آنچه را در آسمان ها و زمین است برای شما رام کرد، و نعمت های آشکار خود و نعمت های پنهان خویش را بر شما سرازیر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نیز در میان خود قلبی دارند و آن قلب وجود مقدس حضرت خاتم الانبياء محمد مصطفی صلى الله عليه واله وسلم است که همۀ بنی آدم و تمام عالم به طفیلی حضرت خاتم صلى الله عليه واله وسلم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سوره یس که قلب قرآن است به حضرت خاتم صلى الله عليه واله وسلم که قلب آدم و عالم است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ده اسم دارند که از میان آنها پنج اسم در قرآن ذکر شده است، این پنج اسم شریف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خداوند در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لسان حضرت عیسى بن مريم على نبينا وآله وعلیه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نام مبارک چهار بار در قرآن شریف آمده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w:t>
      </w:r>
      <w:r>
        <w:rPr>
          <w:rStyle w:val="FootnoteAnchor"/>
          <w:rtl w:val="true"/>
        </w:rPr>
        <w:footnoteReference w:id="99"/>
      </w:r>
      <w:bookmarkStart w:id="119" w:name="pg9809_138962"/>
    </w:p>
    <w:p>
      <w:pPr>
        <w:pStyle w:val="BookText"/>
        <w:rPr/>
      </w:pPr>
      <w:bookmarkEnd w:id="11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آمَنُوا بِمَا نُزِّلَ عَلَى مُحَمَّدٍ</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نام مبارک از پر رمز و رازترین نام های حضرت خاتم المرسلين صلی الله علیه واله وسلم است که در ادامه به تفصیل دربارهٔ آن مطالبی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که چون سورۂ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حضرت خاتم صلی الله علیه واله وسلم است و جناب خاتم صلی الله علیه واله وسلم قلب آدم و آدم قلب عالم است، لذا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قَلْباً وَقَلْبُ الْقُرْآنِ 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0" w:name="__RefHeading___Toc9666403_2870459653"/>
      <w:bookmarkStart w:id="121" w:name="_Toc41"/>
      <w:bookmarkEnd w:id="120"/>
      <w:r>
        <w:rPr>
          <w:rtl w:val="true"/>
        </w:rPr>
        <w:t xml:space="preserve">تفسیر قلب قرآن بودن سوره </w:t>
      </w:r>
      <w:r>
        <w:rPr>
          <w:rtl w:val="true"/>
        </w:rPr>
        <w:t>«</w:t>
      </w:r>
      <w:r>
        <w:rPr>
          <w:rtl w:val="true"/>
        </w:rPr>
        <w:t>یس</w:t>
      </w:r>
      <w:r>
        <w:rPr>
          <w:rtl w:val="true"/>
        </w:rPr>
        <w:t>»</w:t>
      </w:r>
      <w:bookmarkEnd w:id="121"/>
    </w:p>
    <w:p>
      <w:pPr>
        <w:pStyle w:val="BookText"/>
        <w:rPr/>
      </w:pPr>
      <w:r>
        <w:rPr>
          <w:rFonts w:ascii="IRNazanin" w:hAnsi="IRNazanin" w:eastAsia="IRNazanin"/>
          <w:color w:val="111111"/>
          <w:sz w:val="28"/>
          <w:sz w:val="28"/>
          <w:szCs w:val="28"/>
          <w:rtl w:val="true"/>
          <w:lang w:bidi="fa-IR"/>
        </w:rPr>
        <w:t>قلب در روایت گاهی به جان و روح انسانی اطلاق شده است و گاهی نیز به عضو عضلانی صنوبری شکلی که در قفسه سینه قرار دارد و با خون رسانی به سایر اعضای بدن حیات و سلامت کل بدن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به منزله جان و روح قرآن است و هم می توان این سوره مبارکه را قلب تپندهٔ قرآن مجید دانست چرا که معانی و محتوای این سوره در تمام سور و آیات قرآن جریان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چنان که قلب از طریق عروق بدن که در مجموع، بالغ بر چهل هزار کیلومتر طول دارند به تمام سلول های بدن انسان که حدود ده ها میلیون میلیارد هستند، خون رسانی و آنها را تغذیه می کند همین طور محتوای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سوره خاتم صلی الله علیه واله وسلم است، نیز در تمام قرآن سریان و جریان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محتوای این سوره مبارکه مشتمل بر سه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دین در همین سه امر خلاصه می شود و روح همه تعالیم دین اعم از اخلاق و احکام و اعتقادات همین سه مسأله است؛ بدون توحید، نبوت و معاد، اخلاقیات معنا ندارند؛ با نفی توحید، نبوت و معاد، احکام قرآن نیز بی فایده خواهد بود چنانچه توحید، نبوت و معاد نباشد قصص قرآن نیز بی ثمر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را که انسان انجام می دهد و سخنانی را که بیان می کند همه ناشی از افکار او هستند به عبارت دیگر اعمال و گفتار انسان ثمره و میوه افکار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انسان نیز نتیجه و ثمره اوصافی است که در انسان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کسی صفت بخل داشته باشد اعمال و گفتار صادقانه او مطابق 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کسی به جود و سخا متصف باشد عمل و گفتار او نیز مطابق با جود و سخا خواهد بود زیرا عمل و گفتار هر شخص میوه و ثمره اوصاف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صفاتی که در انسانها نهادینه می شود و در کردار و گفتار آنان بروز می کند ناشی از اعتقادات آن هاست در نتیجه ریشهٔ اساسی و جان مطلب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مجید بر اعتقادات تاکید بسیاری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قلب تپندهٔ قرآن است چرا که به بیان اصول اعتقادات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نبوت خاصه آغاز می شود، سپس به مباحثی پیرامون توحید می پردازد و در ادامه داستان هایی را بازگو می کند که مربوط به نبوّت عامه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مباحث توحیدی باز می گردد و آنگاه به بحث معاد می پردازد، </w:t>
      </w:r>
      <w:r>
        <w:rPr>
          <w:rFonts w:eastAsia="IRNazanin" w:cs="IRNazanin"/>
          <w:color w:val="111111"/>
          <w:sz w:val="28"/>
          <w:szCs w:val="28"/>
          <w:rtl w:val="true"/>
          <w:lang w:bidi="fa-IR"/>
        </w:rPr>
        <w:t xml:space="preserve">- </w:t>
      </w:r>
      <w:bookmarkStart w:id="122" w:name="pg9809_138966"/>
    </w:p>
    <w:p>
      <w:pPr>
        <w:pStyle w:val="BookText"/>
        <w:rPr/>
      </w:pPr>
      <w:bookmarkEnd w:id="122"/>
      <w:r>
        <w:rPr>
          <w:rFonts w:ascii="IRNazanin" w:hAnsi="IRNazanin" w:eastAsia="IRNazanin"/>
          <w:color w:val="111111"/>
          <w:sz w:val="28"/>
          <w:sz w:val="28"/>
          <w:szCs w:val="28"/>
          <w:rtl w:val="true"/>
          <w:lang w:bidi="fa-IR"/>
        </w:rPr>
        <w:t>در آیات پایانی نیز بار دیگر از نبوّت و نتیجه نبوت خاصه مباحث توحیدی و معاد سخن می گوید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اساس اعتقادات قرآن نیز بر همین سه پایه اصلی استوار است؛ در نتیجه تمام محتوای قرآن اعم از احکام اخلاق قصص و اعتقادات به سه اصل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نبوّت و معاد بازگشت می کند 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آن سه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سوره در واقع روحی است که بر کل قرآن حاکم می باشد و به آن جان می بخشد و قلب تپنده ایست که سبب حیات تمام سور و آیات قرآن مجید می شود</w:t>
      </w:r>
      <w:r>
        <w:rPr>
          <w:rFonts w:eastAsia="IRNazanin" w:cs="IRNazanin"/>
          <w:color w:val="111111"/>
          <w:sz w:val="28"/>
          <w:szCs w:val="28"/>
          <w:rtl w:val="true"/>
          <w:lang w:bidi="fa-IR"/>
        </w:rPr>
        <w:t>.</w:t>
      </w:r>
    </w:p>
    <w:p>
      <w:pPr>
        <w:pStyle w:val="Heading3"/>
        <w:numPr>
          <w:ilvl w:val="2"/>
          <w:numId w:val="1"/>
        </w:numPr>
        <w:rPr/>
      </w:pPr>
      <w:bookmarkStart w:id="123" w:name="__RefHeading___Toc9666405_2870459653"/>
      <w:bookmarkStart w:id="124" w:name="_Toc42"/>
      <w:bookmarkEnd w:id="123"/>
      <w:r>
        <w:rPr>
          <w:rtl w:val="true"/>
        </w:rPr>
        <w:t xml:space="preserve">روایتی بهت آور در فضیلت و خواص سوره مباركة </w:t>
      </w:r>
      <w:r>
        <w:rPr>
          <w:rtl w:val="true"/>
        </w:rPr>
        <w:t>«</w:t>
      </w:r>
      <w:r>
        <w:rPr>
          <w:rtl w:val="true"/>
        </w:rPr>
        <w:t>يس</w:t>
      </w:r>
      <w:r>
        <w:rPr>
          <w:rtl w:val="true"/>
        </w:rPr>
        <w:t>»</w:t>
      </w:r>
      <w:bookmarkEnd w:id="124"/>
    </w:p>
    <w:p>
      <w:pPr>
        <w:pStyle w:val="Heading4"/>
        <w:numPr>
          <w:ilvl w:val="3"/>
          <w:numId w:val="1"/>
        </w:numPr>
        <w:rPr/>
      </w:pPr>
      <w:bookmarkStart w:id="125" w:name="__RefHeading___Toc9666407_2870459653"/>
      <w:bookmarkStart w:id="126" w:name="_Toc4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پیش از این روایاتی پیرامون فضیلت قرآن مطرح شد در اینجا به ذکر روایتی می پردازیم که درباره فضیلت سوره مبارکه یس و خواص آثار، اجر و پاداش آن، فضل قاری و صاحب و حامل آن وارد شده است؛ مرحوم صدوق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صحیح از حضرت امام صادق علیه السلام روایت کرده است که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شَيْءٍ قَلْباً وَإِنَّ قَلْبَ الْقُرْآنِ يس، وَمَنْ قَرَأَهَا قَبْلَ أَنْ يَنَامَ أَوْ فِي نَهَارِهِ قَبْلَ أَنْ يَمْشِي </w:t>
      </w:r>
      <w:r>
        <w:rPr>
          <w:rStyle w:val="FootnoteAnchor"/>
          <w:rtl w:val="true"/>
        </w:rPr>
        <w:footnoteReference w:id="104"/>
      </w:r>
      <w:r>
        <w:rPr>
          <w:rFonts w:ascii="Amiri" w:hAnsi="Amiri" w:eastAsia="Amiri" w:cs="Amiri"/>
          <w:color w:val="111111"/>
          <w:sz w:val="28"/>
          <w:sz w:val="28"/>
          <w:szCs w:val="28"/>
          <w:rtl w:val="true"/>
          <w:lang w:bidi="ar-SA"/>
        </w:rPr>
        <w:t xml:space="preserve">كَانَ فِي نَهَارِهِ مِنَ الْمَحْفُوظِينَ وَالْمَرْزُوقِينَ حَتَّى يُمْسِيَ، وَمَنْ قَرَأَهَا فِي لَيْلِهِ قَبْلَ أَنْ يَنَامَ وَكَّلَ اللَّهُ بِهِ أَلْفَ مَلَكٍ يَحْفَظُونَهُ مِنْ شَرِّ كُلِّ شَيْطَانٍ رَجِيمِ، وَمِنْ كُلِّ آفَةٍ وَإِنْ مَاتَ فِي يَوْمِهِ أَدْخَلَهُ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الْجَنَّةَ وَ حَضَرَ غُسْلَهُ ثَلَاثُونَ أَلْفَ مَلَكٍ، كُلُّهُمْ يَسْتَغْفِرُونَ لَهُ وَيُشَيِّعُونَهُ إِلَى قَبْرِهِ بِالاسْتِغْفَارِ لَهُ ، فَإِذَا دَخَلَ فِي لَحَدِهِ كَانُوا فِي جَوْفِ قَبْرِهِ يَعْبُدُونَ اللَّهَ وَثَوَابُ عِبَادَتِهِمْ لَهُ، وَ فُسْحَ لَهُ فِي قَبْرِهِ مَدَّ بَصَرِهِ وَأُومِنَ مِنْ ضَغْطَةِ الْقَبْرِ وَلَمْ يَزَلْ لَهُ فِي قَبْرِهِ نُورٌ سَاطِعٌ إِلَى عَنَانِ السَّمَاءِ إِلَى أَنْ يُخْرِجَهُ اللَّهُ مِنْ قَبْرِهِ، فَإِذَا أَخْرَجَهُ لَمْ تَزَلْ مَلَائِكَةُ اللَّهِ يُشَيِّعُونَهُ وَيُحَدِّثُونَهُ وَيَضْحَكُونَ فِي وَجْهِهِ وَيُبَشِّرُونَهُ بِكُلِّ خَيْرٍ حَتَّى يُجَوِّزُونَهُ عَلَى الصِّرَاطِ وَالْمِيزَانِ، وَ يُوقِفُونَهُ مِنَ اللَّهِ مَوْقِفاً لَا يَكُونُ عِنْدَ اللَّهِ خَلْقاً أَقْرَبَ مِنْهُ إِلَّا مَلَائِكَةُ اللَّهِ الْمُقَرَّبُونَ وَأَنْبِيَاؤُهُ الْمُرْسَلُونَ وَهُوَ مَعَ النَّبِيِّينَ وَاقِفٌ بَيْنَ يَدَيِ اللَّهِ لَا يَحْزَنُ مَعَ مَنْ يَحْزَنُ وَلَا يَهُمُّ مَعَ مَنْ يَهُمُّ وَلَا يَجْزَعُ مَعَ مَنْ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عَبْدِي أُشَفِّعْكَ فِي جَمِيعِ مَا تَشْفَعُ وَسَلْنِي أَعْطِكَ عَبْدِي جَمِيعَ مَا تَسْأَلُ فَيَسْأَلُ فَيُعْطَى وَيَشْفَعُ وَلَا يُحَاسَبُ فِيمَنْ يُحَاسَبُ وَلَا يُوقَفُ مَعَ مَنْ يُوقَفُ وَلَا يَذِلُّ مَعَ مَنْ يَذِلُّ وَلَا يُكْتَبُ بِخَطِيئَةٍ وَلَا بِشَيْءٍ مِنْ سُوءٍ عَمَلِهِ وَيُعْطَى كِتَاباً مَنْشُوراً حَتَّى يَهْبِطَ مِنْ عِنْدِ اللَّهِ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بِأَجْمَعِهِمْ، سُبْحَانَ اللَّهِ مَا كَانَ لِهَذَا الْعَبْدِ مِنْ خَطِيئَةٍ وَاحِدَةٍ وَيَكُونُ مِنْ رُفَقَاءِ مُحَمَّدٍ صلی الله علیه واله وسلم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همانا برای هر چیزی قلبی هست و به راستی 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هرکس پیش از خواب یا در روز پیش از به راه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 از فرا رسیدن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قرائت کند از محفوظین و مرزوقین است تا این که روز خود را به عصر برساند و هرکس شب پیش از خوابیدن این سوره را قرائت کند، خداوند هزار فرشته را موکل او می سازد که او را از شر هر شیطان رانده شده و از هر آفتی حفظ می کنند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شب قبل از آن پس قرائت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او را وارد بهشت می کند و در مراسم تغسیل وی سی هزار فرشته حاضر می گردند که همگی برای او استفغار می کنند و تا قبرش با طلب آمرزش برای وی، او را تشییع و همراهی می کنند، پس چون داخل لحد خود شد آنان در داخل قبر او هستند و خدا را عبادت می کنند و ثواب عبادتشان برای قاری سورۀ پس خواهد بود و خانه قبرش تا جایی که چشمش کار می کند برای او وسعت می یابد و او از فشار قبر در امان می ماند و همواره در قبروی نوری به سینه آسمان ساطع می شود تا زمانی که خداوند او را از قبرش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خارج کرد فرشتگان خداوند پیوسته او را همراهی و برای او تحدیث می کنند و به روی او می خندند و وی را به همه خوبی ها بشارت می دهند تا اینکه او را از صراط و میزان عبور می دهند و در موقفی از ناحیه خدا او را نگه می دارند که در آن موقف خلقی جز فرشتگان مقرب خدا و پیامبران مرسل الهی از وی به خدا نزدیک تر نیست و او به همراه پیامبران در مقابل خداوند می ایستد درحالی که به همراه افراد محزون، حزین نمی گردد و به همراه افراد غصه دار غمگین نمی شود و همراه جزع کنندگان، جزع نمی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پروردگار تبارک و تعالی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 تا شفاعت تو را دربارۀ همۀ آن چه شفاعت کردی بپذیرم و از من درخواست کن تا همه آنچه را که از من خواستی به تو بندۀ خویش عطا کنم پس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درخواست می کند و به او عطا می شود، شفاعت می کند و در میان کسانی که مورد محاسبه قرار می گیرند وی محاسبه نمی شود و به همراه کسانی که متوقف می گردند، توقف نمی کند و همراه کسانی که می لغزند، دچار لغزش نمی شود و خطای او و هیچ چیزی از اعمال بد او ثبت نمی گردد و نامهٔ بازشده ای به وی اعطا می شود تا از نزد خدا هبوط می کند و مردم همگی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حتی یک خطا هم ندارد و او از رفقاء محمد صلى الله عليه واله وسلم می شود</w:t>
      </w:r>
      <w:r>
        <w:rPr>
          <w:rFonts w:eastAsia="IRNazanin" w:cs="IRNazanin"/>
          <w:color w:val="111111"/>
          <w:sz w:val="28"/>
          <w:szCs w:val="28"/>
          <w:rtl w:val="true"/>
          <w:lang w:bidi="fa-IR"/>
        </w:rPr>
        <w:t xml:space="preserve">. </w:t>
      </w:r>
      <w:bookmarkStart w:id="127" w:name="pg9809_138975"/>
    </w:p>
    <w:p>
      <w:pPr>
        <w:pStyle w:val="Heading4"/>
        <w:numPr>
          <w:ilvl w:val="3"/>
          <w:numId w:val="1"/>
        </w:numPr>
        <w:rPr/>
      </w:pPr>
      <w:bookmarkStart w:id="128" w:name="__RefHeading___Toc9666409_2870459653"/>
      <w:bookmarkStart w:id="129" w:name="_Toc44"/>
      <w:bookmarkEnd w:id="127"/>
      <w:bookmarkEnd w:id="128"/>
      <w:r>
        <w:rPr>
          <w:rtl w:val="true"/>
        </w:rPr>
        <w:t xml:space="preserve">آثار قرائت سوره </w:t>
      </w:r>
      <w:r>
        <w:rPr>
          <w:rtl w:val="true"/>
        </w:rPr>
        <w:t>«</w:t>
      </w:r>
      <w:r>
        <w:rPr>
          <w:rtl w:val="true"/>
        </w:rPr>
        <w:t>یس</w:t>
      </w:r>
      <w:r>
        <w:rPr>
          <w:rtl w:val="true"/>
        </w:rPr>
        <w:t xml:space="preserve">» </w:t>
      </w:r>
      <w:r>
        <w:rPr>
          <w:rtl w:val="true"/>
        </w:rPr>
        <w:t>به هنگام روز و شب</w:t>
      </w:r>
      <w:bookmarkEnd w:id="129"/>
    </w:p>
    <w:p>
      <w:pPr>
        <w:pStyle w:val="BookText"/>
        <w:rPr/>
      </w:pPr>
      <w:r>
        <w:rPr>
          <w:rFonts w:ascii="IRNazanin" w:hAnsi="IRNazanin" w:eastAsia="IRNazanin"/>
          <w:color w:val="111111"/>
          <w:sz w:val="28"/>
          <w:sz w:val="28"/>
          <w:szCs w:val="28"/>
          <w:rtl w:val="true"/>
          <w:lang w:bidi="fa-IR"/>
        </w:rPr>
        <w:t xml:space="preserve">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روز اثری خاص و قرائت آن به هنگام شب اثری دیگر دارد؛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سبب میشود که انسان تا عصر حفظ شود و روزی او به طور کامل به او برسد و چنانچه شخص این سوره را به هنگام شب تلاوت کند خداوند هزار فرشته را برای حفاظت وی از شر تمام شياطين و همه آفات موگل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فردای شبی که شخص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کرده، از دنیا برود </w:t>
      </w:r>
      <w:r>
        <w:rPr>
          <w:rStyle w:val="FootnoteAnchor"/>
          <w:rtl w:val="true"/>
        </w:rPr>
        <w:footnoteReference w:id="106"/>
      </w:r>
      <w:r>
        <w:rPr>
          <w:rFonts w:ascii="IRNazanin" w:hAnsi="IRNazanin" w:eastAsia="IRNazanin"/>
          <w:color w:val="111111"/>
          <w:sz w:val="28"/>
          <w:sz w:val="28"/>
          <w:szCs w:val="28"/>
          <w:rtl w:val="true"/>
          <w:lang w:bidi="fa-IR"/>
        </w:rPr>
        <w:t>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 از عذاب قبر مصون است و بعد از خارج شدن از قبر، در قیامت نیز ملائکه او را همراهی می کنند و به روی او می خندند و همه خوبی ها را به وی بشارت می دهند تا از احوال مواقف قیامت نترسد و در روزی که همۀ نزدیکان انسان از او فرار می کنند او تنها نباشد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آن روز، روزی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النَّاسَ سُکاری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یعنی مردم مست و مدهوش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نیست و فرشتگان به او می خندند و با بشارت همه خوبی ها به او، او را از صراط و میزان عبور می دهند</w:t>
      </w:r>
      <w:r>
        <w:rPr>
          <w:rFonts w:eastAsia="IRNazanin" w:cs="IRNazanin"/>
          <w:color w:val="111111"/>
          <w:sz w:val="28"/>
          <w:szCs w:val="28"/>
          <w:rtl w:val="true"/>
          <w:lang w:bidi="fa-IR"/>
        </w:rPr>
        <w:t>.</w:t>
      </w:r>
    </w:p>
    <w:p>
      <w:pPr>
        <w:pStyle w:val="Heading4"/>
        <w:numPr>
          <w:ilvl w:val="3"/>
          <w:numId w:val="1"/>
        </w:numPr>
        <w:rPr/>
      </w:pPr>
      <w:bookmarkStart w:id="130" w:name="__RefHeading___Toc9666411_2870459653"/>
      <w:bookmarkStart w:id="131" w:name="_Toc45"/>
      <w:bookmarkEnd w:id="130"/>
      <w:r>
        <w:rPr>
          <w:rtl w:val="true"/>
        </w:rPr>
        <w:t xml:space="preserve">مقام قاری سورۀ </w:t>
      </w:r>
      <w:r>
        <w:rPr>
          <w:rtl w:val="true"/>
        </w:rPr>
        <w:t>«</w:t>
      </w:r>
      <w:r>
        <w:rPr>
          <w:rtl w:val="true"/>
        </w:rPr>
        <w:t>یس</w:t>
      </w:r>
      <w:r>
        <w:rPr>
          <w:rtl w:val="true"/>
        </w:rPr>
        <w:t>»</w:t>
      </w:r>
      <w:bookmarkEnd w:id="1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فرشتگان مقرب و انبیاء مرسل خدای متعال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می گیرد و به جز آن بزرگواران، احدی از وی به خدا نزدیک تر نیست، او به مقام عندیت پروردگار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از بالاترین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چنان حالت سرور و شعفی به سر می برد که غصه و اندوه و جزع حاضران در مواقف قیامت در او اثر نمی کند؛ خداوند او را به عبودیت مفتخر و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و شفاعت او را می پذیرد و هرچه بخواهد خداوند به او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مقاماتی است که قاری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نائل می گردد و این نشان می دهد که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حکیم اکسیری است که انسان را از ظلمت به نور و از يس فرش به عرش می رساند؛ لذا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رسول خدا صلی الله علیه واله وسلم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الْعِلْمَ مِنْ غَيْرِهِ أَضَلَّهُ اللَّهُ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هرکس در غیر قرآن به دنبال هدایت باشد، خداوند او را از هدایت محروم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امیرالمؤمنین علیه السلام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الْتَمَسَ الْهُدَى فِي غَيْرِهِ أَضَلَّهُ اللَّهُ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هرکس از غیر قرآن علم طلب کند، خداوند او را از هدایت محروم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چنین توصیف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112"/>
      </w:r>
      <w:bookmarkStart w:id="132" w:name="pg9809_138982"/>
    </w:p>
    <w:p>
      <w:pPr>
        <w:pStyle w:val="BookText"/>
        <w:rPr/>
      </w:pPr>
      <w:bookmarkEnd w:id="132"/>
      <w:r>
        <w:rPr>
          <w:rFonts w:ascii="IRNazanin" w:hAnsi="IRNazanin" w:eastAsia="IRNazanin"/>
          <w:color w:val="111111"/>
          <w:sz w:val="28"/>
          <w:sz w:val="28"/>
          <w:szCs w:val="28"/>
          <w:rtl w:val="true"/>
          <w:lang w:bidi="fa-IR"/>
        </w:rPr>
        <w:t>ظاهر قرآن بسیار زیبا و باطن آن ژرف است، عجایب قرآن پایان نمی پذیرد و غرائب آن تمام نمی شود و تاریکی ها جز به وسیلهٔ قرآن کشف نمی شوند</w:t>
      </w:r>
      <w:r>
        <w:rPr>
          <w:rFonts w:eastAsia="IRNazanin" w:cs="IRNazanin"/>
          <w:color w:val="111111"/>
          <w:sz w:val="28"/>
          <w:szCs w:val="28"/>
          <w:rtl w:val="true"/>
          <w:lang w:bidi="fa-IR"/>
        </w:rPr>
        <w:t>.</w:t>
      </w:r>
    </w:p>
    <w:p>
      <w:pPr>
        <w:pStyle w:val="Heading4"/>
        <w:numPr>
          <w:ilvl w:val="3"/>
          <w:numId w:val="1"/>
        </w:numPr>
        <w:rPr/>
      </w:pPr>
      <w:bookmarkStart w:id="133" w:name="__RefHeading___Toc9666413_2870459653"/>
      <w:bookmarkStart w:id="134" w:name="_Toc46"/>
      <w:bookmarkEnd w:id="133"/>
      <w:r>
        <w:rPr>
          <w:rtl w:val="true"/>
        </w:rPr>
        <w:t xml:space="preserve">قرائت سوره </w:t>
      </w:r>
      <w:r>
        <w:rPr>
          <w:rtl w:val="true"/>
        </w:rPr>
        <w:t>«</w:t>
      </w:r>
      <w:r>
        <w:rPr>
          <w:rtl w:val="true"/>
        </w:rPr>
        <w:t>یس</w:t>
      </w:r>
      <w:r>
        <w:rPr>
          <w:rtl w:val="true"/>
        </w:rPr>
        <w:t xml:space="preserve">» </w:t>
      </w:r>
      <w:r>
        <w:rPr>
          <w:rtl w:val="true"/>
        </w:rPr>
        <w:t>در مرض و حالت احتضار</w:t>
      </w:r>
      <w:bookmarkEnd w:id="134"/>
    </w:p>
    <w:p>
      <w:pPr>
        <w:pStyle w:val="BookText"/>
        <w:rPr/>
      </w:pPr>
      <w:r>
        <w:rPr>
          <w:rFonts w:ascii="IRNazanin" w:hAnsi="IRNazanin" w:eastAsia="IRNazanin"/>
          <w:color w:val="111111"/>
          <w:sz w:val="28"/>
          <w:sz w:val="28"/>
          <w:szCs w:val="28"/>
          <w:rtl w:val="true"/>
          <w:lang w:bidi="fa-IR"/>
        </w:rPr>
        <w:t>حضرت رسول اکرم صلی الله علیه واله وسلم دربارۀ اجر قرائت سوره 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سُورَةَ يس يُرِيدُ بِهَا وَجْهَ اللَّهِ عَزَّوَجَلَّ غَفَرَاللَّهُ لَهُ وَأَعْطِيَ مِنَ الْأَجْرِ كَأَنَّمَا قَرَأَ الْقُرْآنَ اثْنَتَيْ عَشْرَةَ مَرَّةً وَأَيُّمَا مَرِيضٌ قُرِئَتْ عِنْدَهُ سُورَةٌ يس، نَزَلَ عَلَيْهِ بِعَدَدِ كُلِّ حَرْفٍ مِنْهَا عَشَرَةُ أَمْلَاكٍ، يَقُومُونَ بَيْنَ يَدَيْهِ صُفُوفاً وَيَسْتَغْفِرُونَ لَهُ وَيَشْهَدُونَ قَبْضَهُ وَيَتَّبِعُونَ جَنَازَتَهُ وَيُصَلُّونَ عَلَيْهِ وَيَشْهَدُونَ دَفْنَهُ وَأَيُّمَا مَرِيضٌ قَرَأَهَا وَهُوَ فِي سَكَرَاتِ الْمَوْتِ أَوْ قُرِئَتْ عِنْدَهُ جَاءَهُ رِضْوَانُ خَازِنُ الْجَنَّةِ بِشَرْبَةٍ مِنْ شَرَابِ الْجَنَّةِ فَسَقَاهُ إِيَّاهَا، وَهُوَ عَلَى فِرَاشِهِ فَيَشْرَبُ فَيَمُوتُ رَيَّانَ وَيُبْعَثُ رَيَّانَ وَلَا يَحْتَاجُ إِلَى حَوْضٍ مِنْ حِيَاضِ الْأَنْبِيَاءِ حَتَّى يَدْخُلَ الْجَنَّةَ وَهُوَ رَيَّانُ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هرکس سوره یس را قرائت کند و قصد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باشد خداوند او را می آمرزد و چنان پاداشی به او عطا می شود که گویی دوازده مرتبه قرآن را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او سوره یس قرائت شود ، به تعداد هر حرفی از آن، ده فرشته برای او فرود می آیند و در صف هایی پیش روی او می ایستند و برای او طلب آمرزش می کنند و به مشاهده قبض روح او می 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جنازه او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تشییع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نماز می خوانند و شاهد دفن او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مریضی که سوره یس را بخواند درحالی که در سکرات مرگ می باشد یا نزدیک به آن حالت است رضوان؛ مالک بهشت با شربتی از نوشیدنی های </w:t>
      </w:r>
      <w:r>
        <w:rPr>
          <w:rFonts w:eastAsia="IRNazanin" w:cs="IRNazanin"/>
          <w:color w:val="111111"/>
          <w:sz w:val="28"/>
          <w:szCs w:val="28"/>
          <w:rtl w:val="true"/>
          <w:lang w:bidi="fa-IR"/>
        </w:rPr>
        <w:t xml:space="preserve">- </w:t>
      </w:r>
      <w:bookmarkStart w:id="135" w:name="pg9809_138986"/>
    </w:p>
    <w:p>
      <w:pPr>
        <w:pStyle w:val="BookText"/>
        <w:rPr/>
      </w:pPr>
      <w:bookmarkEnd w:id="135"/>
      <w:r>
        <w:rPr>
          <w:rFonts w:ascii="IRNazanin" w:hAnsi="IRNazanin" w:eastAsia="IRNazanin"/>
          <w:color w:val="111111"/>
          <w:sz w:val="28"/>
          <w:sz w:val="28"/>
          <w:szCs w:val="28"/>
          <w:rtl w:val="true"/>
          <w:lang w:bidi="fa-IR"/>
        </w:rPr>
        <w:t>بهشت نزد او می آید و درحالی که وی در بستر خویش است آن نوشیدنی را به او می نوشاند، پس قاری پس آن را می نوشد و سیراب از دنیا می رود و در قیامت سیراب مبعوث می شود و به هیچ حوضی از حوض های انبیاء احتیاج پیدا نمی کند تا اینکه وارد بهشت می شود درحالی که همچنان سیراب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اگر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محتضر قرائت شود، به تعداد هر حرف از این سوره ده فرشته، فرود می آیند و به حالت صف در مقابل محتضر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حرف دارد در نتیجه سی هزار فرشته فرود می آیند و بعد از مرگ محتضر در تشییع و نماز او شرکت می جویند و برای وی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خود محتضر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فرشتگان شربتی از نوشیدنی های بهشتی به او می نوشانند و او سیراب از دنیا می رود و سیراب محشور می شود و در روز قیامت که به تعبیر خدای عزاسمه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كَانَ مِقْدَارُهُ خَمْسِيْنَ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معادل پنجاه هزار سال دنیایی است به نوشیدنی نیاز پیدا نمی کند و همواره سیراب است و سیراب وارد بهشت می شود</w:t>
      </w:r>
      <w:r>
        <w:rPr>
          <w:rFonts w:eastAsia="IRNazanin" w:cs="IRNazanin"/>
          <w:color w:val="111111"/>
          <w:sz w:val="28"/>
          <w:szCs w:val="28"/>
          <w:rtl w:val="true"/>
          <w:lang w:bidi="fa-IR"/>
        </w:rPr>
        <w:t>.</w:t>
      </w:r>
    </w:p>
    <w:p>
      <w:pPr>
        <w:pStyle w:val="Heading4"/>
        <w:numPr>
          <w:ilvl w:val="3"/>
          <w:numId w:val="1"/>
        </w:numPr>
        <w:rPr/>
      </w:pPr>
      <w:bookmarkStart w:id="136" w:name="__RefHeading___Toc9666415_2870459653"/>
      <w:bookmarkStart w:id="137" w:name="_Toc47"/>
      <w:bookmarkEnd w:id="136"/>
      <w:r>
        <w:rPr>
          <w:rtl w:val="true"/>
        </w:rPr>
        <w:t xml:space="preserve">عزیز بودن سوره </w:t>
      </w:r>
      <w:r>
        <w:rPr>
          <w:rtl w:val="true"/>
        </w:rPr>
        <w:t>«</w:t>
      </w:r>
      <w:r>
        <w:rPr>
          <w:rtl w:val="true"/>
        </w:rPr>
        <w:t>یس</w:t>
      </w:r>
      <w:r>
        <w:rPr>
          <w:rtl w:val="true"/>
        </w:rPr>
        <w:t xml:space="preserve">» </w:t>
      </w:r>
      <w:r>
        <w:rPr>
          <w:rtl w:val="true"/>
        </w:rPr>
        <w:t>و قاری آن نزد خداوند</w:t>
      </w:r>
      <w:bookmarkEnd w:id="137"/>
    </w:p>
    <w:p>
      <w:pPr>
        <w:pStyle w:val="BookText"/>
        <w:rPr/>
      </w:pPr>
      <w:r>
        <w:rPr>
          <w:rFonts w:ascii="IRNazanin" w:hAnsi="IRNazanin" w:eastAsia="IRNazanin"/>
          <w:color w:val="111111"/>
          <w:sz w:val="28"/>
          <w:sz w:val="28"/>
          <w:szCs w:val="28"/>
          <w:rtl w:val="true"/>
          <w:lang w:bidi="fa-IR"/>
        </w:rPr>
        <w:t xml:space="preserve">در روایت دیگری جایگاه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این سوره را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كِتَابِ اللهِ سُوَرةٌ تُسَمَّى الْعَزيزَ يُدْعَى صَاحِبُهَا الشَّرِيفَ عِنْدَاللهِ يُشَفَّ لِصَاحِبِهَا يَوْمَ الْقِيَامَةِ مِثْلَ رَبيعَةَ وَمُضَرَ، ثُمَّ قَالَ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سُوَرةٌ يس</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کتاب خداوند سوره ای وجود دارد که عزیز نامیده می شود و صاحب آن سوره نزد خداوند شریف است و در روز قیامت شفاعت صاحب اش درباره افرادی به تعداد جمعیت دو قبیله ربیعه و مضر پذیرفته می شود، سپس پیامبر صلی الله علیه واله وسلم فرمودند و آن سوره یس است</w:t>
      </w:r>
      <w:r>
        <w:rPr>
          <w:rFonts w:eastAsia="IRNazanin" w:cs="IRNazanin"/>
          <w:color w:val="111111"/>
          <w:sz w:val="28"/>
          <w:szCs w:val="28"/>
          <w:rtl w:val="true"/>
          <w:lang w:bidi="fa-IR"/>
        </w:rPr>
        <w:t xml:space="preserve">. </w:t>
      </w:r>
      <w:bookmarkStart w:id="138" w:name="pg9809_138990"/>
    </w:p>
    <w:p>
      <w:pPr>
        <w:pStyle w:val="BookText"/>
        <w:rPr/>
      </w:pPr>
      <w:bookmarkEnd w:id="138"/>
      <w:r>
        <w:rPr>
          <w:rFonts w:ascii="IRNazanin" w:hAnsi="IRNazanin" w:eastAsia="IRNazanin"/>
          <w:color w:val="111111"/>
          <w:sz w:val="28"/>
          <w:sz w:val="28"/>
          <w:szCs w:val="28"/>
          <w:rtl w:val="true"/>
          <w:lang w:bidi="fa-IR"/>
        </w:rPr>
        <w:t xml:space="preserve">در این روایت بیان شده است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نامیده می شود و این از عزیز بودن این سوره مبارکه نزد خداوند سبحان حکایت دارد همچنین صاحب این سوره؛ یعنی کسی که با آن مأنوس است و همواره در هرحالی به قرائت آن اشتغال دارد نزد خداوند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مستغرق در شهوات و گرفتار در آفات به سبب اُنس با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حضیض ذلت و پستی شهوات به اوج عزّت و شرف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اکسیر بالاتر از کیمیاست؛ کیمیا ماده ای است که هر فلزی را مبدل به طلا می کند اما اکسیر آن چیزی می باشد که هر شیئی را کیمیا می کند و آنچه بتواند بنده ای را از حضیض ذلّت شهوات و گرفتاری در آفات به مقام عندیت و شرافت نزد خدا برساند، در واقع اکسیر اعظم معنوی است</w:t>
      </w:r>
      <w:r>
        <w:rPr>
          <w:rFonts w:eastAsia="IRNazanin" w:cs="IRNazanin"/>
          <w:color w:val="111111"/>
          <w:sz w:val="28"/>
          <w:szCs w:val="28"/>
          <w:rtl w:val="true"/>
          <w:lang w:bidi="fa-IR"/>
        </w:rPr>
        <w:t>.</w:t>
      </w:r>
    </w:p>
    <w:p>
      <w:pPr>
        <w:pStyle w:val="Heading4"/>
        <w:numPr>
          <w:ilvl w:val="3"/>
          <w:numId w:val="1"/>
        </w:numPr>
        <w:rPr/>
      </w:pPr>
      <w:bookmarkStart w:id="139" w:name="__RefHeading___Toc9666417_2870459653"/>
      <w:bookmarkStart w:id="140" w:name="_Toc48"/>
      <w:bookmarkEnd w:id="139"/>
      <w:r>
        <w:rPr>
          <w:rtl w:val="true"/>
        </w:rPr>
        <w:t xml:space="preserve">فضیلت سوره </w:t>
      </w:r>
      <w:r>
        <w:rPr>
          <w:rtl w:val="true"/>
        </w:rPr>
        <w:t>«</w:t>
      </w:r>
      <w:r>
        <w:rPr>
          <w:rtl w:val="true"/>
        </w:rPr>
        <w:t>يس</w:t>
      </w:r>
      <w:r>
        <w:rPr>
          <w:rtl w:val="true"/>
        </w:rPr>
        <w:t xml:space="preserve">» </w:t>
      </w:r>
      <w:r>
        <w:rPr>
          <w:rtl w:val="true"/>
        </w:rPr>
        <w:t>در تورات</w:t>
      </w:r>
      <w:bookmarkEnd w:id="140"/>
    </w:p>
    <w:p>
      <w:pPr>
        <w:pStyle w:val="BookText"/>
        <w:rPr/>
      </w:pPr>
      <w:r>
        <w:rPr>
          <w:rFonts w:ascii="IRNazanin" w:hAnsi="IRNazanin" w:eastAsia="IRNazanin"/>
          <w:color w:val="111111"/>
          <w:sz w:val="28"/>
          <w:sz w:val="28"/>
          <w:szCs w:val="28"/>
          <w:rtl w:val="true"/>
          <w:lang w:bidi="fa-IR"/>
        </w:rPr>
        <w:t>حضرت رسول اکرم صلى الله عليه واله وسلم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يس تدعى فِي التَّوْرَيَةِ الْمِعَمَّةَ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الْمِعَمَّةَ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صَاحِبِهَا خَيْرِ الدُّنْيَا وَالْآخِرَةِ وَتُكَابِدُ عَنْهُ بَلْوَى الدُّنْيَا وَتَرْفَعُ عَنْهُ أَهَاوِيلَ الْآخِرَةِ، وَتُدْعَى الْمُدَافِعَةَ الْقَاضِيَةَ، تَدْفَعُ عَنْ صَاحِبِهَا، كُلَّ شَرٌّ وَ تَقْضِي لَهُ كُلَّ حَاجَةٍ، وَ مَنْ قَرَأَهَا عَدَلَتْ لَهُ عِشْرِينَ حُجَّةٌ، وَمَنْ سَمِعَهَا عَدَلَتْ لَهُ أَلْفَ دِينَارٍ فِي سَبِيلِ اللهِ ، وَ مَنْ كَتَبَهَا ثُمَّ شَرِبَهَا أَدْخَلَتْ جَوْفَهُ أَلْفَ دَوَاءٍ وَأَلْفَ نُورٍ وَأَلْفَ يَقِينِ وَأَلْفَ بَرَكَةٍ وَأَلْفَ رَحْمَةٍ، وَنَزَعَتْ عِنْهُ كُلَّ دَاءٍ وَغِلٌ</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پس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خود را مشمول خیر دنیا و آخرت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و بلاهای دنیا را از او دور می کند و امور وحشت انگیز آخرت را از وی رفع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سوره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المدافعة القاضيه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شری را از صاحب خویش دفع می کند و تمام حاجات او را برآورده می سازد و هرکس آن را قرائت کند برای او معادل بیست حج محسوب می شود و هرکس به آن گوش فرا دهد، معادل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محاسبه می گردد و هرکس آن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بشوید و آن آب را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هزار دواء و هزار نور و هزار یقین و هزار برکت و هزار رحمت را به شکم او وارد می سازد و هر بیماری و نقصانی را از او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استفاده می شود که ذکر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قرآن نیامده، بلکه در تورات نیز نام آن مطرح شده است و بنا بر فرمایش رسول خدا صلى الله عليه واله وسلم نام این سوره شریف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عرب به صدای شعله های آتشی که در نیزار افتاده باشد و یا به نعره ها و فریادهایی که در کازار جنگ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 اما بدون تردید در کلام رسول خدا صلى الله عليه واله وسلمه این معنا مورد نظر نیست و چنین معنایی با این روایت هیچ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نظر می رسد این واژه یک واژه عبری است، لذا وقتی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مخاطبان عرب زبان معنای آن را از حضرت جویا می شوند و پیامبر اکرم صلی الله علیه واله وسلم درباره معنای این واژه و وجه تسمیه این سوره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صاحب خویش را مشمول خیر دنیا و آخرت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یکی از خواص مهم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بیان شده که یکی از نام های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سوره از رسیدن هر شرّی به انسان مانع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این روایت شریف یکی از نام های سوره مبارکه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المدافعة القاضية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bookmarkStart w:id="141" w:name="pg9809_138996"/>
    </w:p>
    <w:p>
      <w:pPr>
        <w:pStyle w:val="BookText"/>
        <w:rPr/>
      </w:pPr>
      <w:bookmarkEnd w:id="141"/>
      <w:r>
        <w:rPr>
          <w:rFonts w:ascii="IRNazanin" w:hAnsi="IRNazanin" w:eastAsia="IRNazanin"/>
          <w:color w:val="111111"/>
          <w:sz w:val="28"/>
          <w:sz w:val="28"/>
          <w:szCs w:val="28"/>
          <w:rtl w:val="true"/>
          <w:lang w:bidi="fa-IR"/>
        </w:rPr>
        <w:t>قضا یعنی امری که تثبیت شده و به پایان رسیده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الأَمْرُ الَّذي فيه تَسْتَفْتِيانِ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المدافعة القاضية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دفاع کننده ای است که دفاع او کاملاً مؤثر است و در برابر دفاع او هیچ احدی و ملکی حق تعرض ندارد</w:t>
      </w:r>
      <w:r>
        <w:rPr>
          <w:rFonts w:eastAsia="IRNazanin" w:cs="IRNazanin"/>
          <w:color w:val="111111"/>
          <w:sz w:val="28"/>
          <w:szCs w:val="28"/>
          <w:rtl w:val="true"/>
          <w:lang w:bidi="fa-IR"/>
        </w:rPr>
        <w:t>.</w:t>
      </w:r>
    </w:p>
    <w:p>
      <w:pPr>
        <w:pStyle w:val="Heading4"/>
        <w:numPr>
          <w:ilvl w:val="3"/>
          <w:numId w:val="1"/>
        </w:numPr>
        <w:rPr/>
      </w:pPr>
      <w:bookmarkStart w:id="142" w:name="__RefHeading___Toc9666419_2870459653"/>
      <w:bookmarkStart w:id="143" w:name="_Toc49"/>
      <w:bookmarkEnd w:id="142"/>
      <w:r>
        <w:rPr>
          <w:rtl w:val="true"/>
        </w:rPr>
        <w:t>اعتبار روایات فضیلت قرآن و سوره های آن</w:t>
      </w:r>
      <w:bookmarkEnd w:id="143"/>
    </w:p>
    <w:p>
      <w:pPr>
        <w:pStyle w:val="BookText"/>
        <w:rPr/>
      </w:pPr>
      <w:r>
        <w:rPr>
          <w:rFonts w:ascii="IRNazanin" w:hAnsi="IRNazanin" w:eastAsia="IRNazanin"/>
          <w:color w:val="111111"/>
          <w:sz w:val="28"/>
          <w:sz w:val="28"/>
          <w:szCs w:val="28"/>
          <w:rtl w:val="true"/>
          <w:lang w:bidi="fa-IR"/>
        </w:rPr>
        <w:t>چنان که پیش تر بیان شد اخبار و روایات فراوانی درباره ترتب اجر و ثواب و ذکر خواص قرائت و تعلّم و تعلیم قرآن وارد شده و در آنها برای حاملان قرآن درجاتی ذکر گردیده است و پیامبر اکرم صلی الله علیه واله وسلم و اهل بیت علیهم السلام برای حافظ قرآن حالاتی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برخی از این روایات بسیار بهت آور است، تعداد زیادی از این روایات از نظر دلالت بسیار واضح و روشن هستند اما از نظر سند دچار ضعف اند و اسانید آنها نوعاً یا مرسل و یا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سلسله روّات حذف شده است و یا روّات این احادیث از راویان تعدیل و توثیق شده نیستند و روایاتشان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برخی در اعتبار این احادیث خدشه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اجر و پاداش و خواص قرائت قرآن مشمول قاعده تسامح در ادله سنن هستند و بر اساس احادیث من بلغ، اجر و پاداش ذکر شده در این روایات به قاریان و حافظان و حاملان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دریافت پاداش های مذکور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شیخ أعظم مرحوم شیخ انصاری اعلی الله مقامه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في ادلة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است که در مجامع حدیثی شیعه روایاتی وجود دارد که متظافرند </w:t>
      </w:r>
      <w:r>
        <w:rPr>
          <w:rStyle w:val="FootnoteAnchor"/>
          <w:rtl w:val="true"/>
        </w:rPr>
        <w:footnoteReference w:id="117"/>
      </w:r>
      <w:r>
        <w:rPr>
          <w:rFonts w:ascii="IRNazanin" w:hAnsi="IRNazanin" w:eastAsia="IRNazanin"/>
          <w:color w:val="111111"/>
          <w:sz w:val="28"/>
          <w:sz w:val="28"/>
          <w:szCs w:val="28"/>
          <w:rtl w:val="true"/>
          <w:lang w:bidi="fa-IR"/>
        </w:rPr>
        <w:t xml:space="preserve">و بلکه تواتر معنوی دارند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نه روایت است؛ رُوّات و وسائط این اخبار بسیار اندک اند و برخی از آنها از اصحاب اجماع و همگی از مشایخ عظامند، لذا شیخ اعظم این روایات را متظافر و بلکه متواتر معنوی دانسته است و همهٔ نه روایت از روایات صحاح و بسیار معتبر و متقن هستند؛ در یکی از این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بَلَغَهُ شَيْءٌ مِنَ الثَّوَابِ عَلَى شَيْءٍ مِنْ خَيْرٍ فَعَمِلَهُ كَانَ لَهُ أَجْرُ ذَلِكَ وَإِنْ كَانَ رَسُولُ اللَّهِ صلى الله عليه واله وسلم لَمْ يَقُلْهُ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اگر به کسی رسیده باشد که برای یک چیزی از خیر مقداری از ثواب مترتب است و آن شخص بدان عمل کند اجر آن به او داده می شود هرچند که رسول خدا صلى الله عليه واله وسلم آن مطلب را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فضل خداوند اوسع از آن است، بنده ای را که به امید دریافت اجری عمل خیری انجام داده است ناامید کند، چنان که انسان های کریم نیز چنین رفتار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مبارک رمضان به هنگام افطار در منزل شخص کریم را بکوبد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اینجا ضیافت افطار برپاست، صاحب خانه هرگز او را رد نمی کند، هرچند که در واقع ضیافتی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خدایی که أغنى الأغنياء و به معنای حقیقی کریم است به طریق اولی بنده ای را که به امید ثواب کار خیری انجام داده باشد را هرگز نا امید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علمای بزرگوار شیعه جملگی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تسامح در ادله سنن شده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 را که بر اساس آنها تنها روایات صحیحه معتبرند، تخصیص می زنند یعنی روایات صحیحه معتبرند و روایات </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صحیحه نیز اگر مشمول قاعده تسامح در ادله سنن باشند، اعتبار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روایاتی هستند که حجیت خبر را مختص به اخبار صحیحه می دانند</w:t>
      </w:r>
      <w:r>
        <w:rPr>
          <w:rFonts w:eastAsia="IRNazanin" w:cs="IRNazanin"/>
          <w:color w:val="111111"/>
          <w:sz w:val="28"/>
          <w:szCs w:val="28"/>
          <w:rtl w:val="true"/>
          <w:lang w:bidi="fa-IR"/>
        </w:rPr>
        <w:t xml:space="preserve">. </w:t>
      </w:r>
      <w:bookmarkStart w:id="144" w:name="pg9809_139007"/>
    </w:p>
    <w:p>
      <w:pPr>
        <w:pStyle w:val="Heading2"/>
        <w:numPr>
          <w:ilvl w:val="1"/>
          <w:numId w:val="1"/>
        </w:numPr>
        <w:rPr/>
      </w:pPr>
      <w:bookmarkStart w:id="145" w:name="__RefHeading___Toc9666421_2870459653"/>
      <w:bookmarkStart w:id="146" w:name="_Toc50"/>
      <w:bookmarkEnd w:id="144"/>
      <w:bookmarkEnd w:id="145"/>
      <w:r>
        <w:rPr>
          <w:rtl w:val="true"/>
        </w:rPr>
        <w:t>فصل سوم</w:t>
      </w:r>
      <w:r>
        <w:rPr>
          <w:rtl w:val="true"/>
        </w:rPr>
        <w:t xml:space="preserve">: </w:t>
      </w:r>
      <w:r>
        <w:rPr>
          <w:rtl w:val="true"/>
        </w:rPr>
        <w:t xml:space="preserve">پژوهشی در </w:t>
      </w:r>
      <w:r>
        <w:rPr>
          <w:rtl w:val="true"/>
        </w:rPr>
        <w:t>«</w:t>
      </w:r>
      <w:r>
        <w:rPr>
          <w:rtl w:val="true"/>
        </w:rPr>
        <w:t>بسم الله الرحمن الرحيم</w:t>
      </w:r>
      <w:r>
        <w:rPr>
          <w:rtl w:val="true"/>
        </w:rPr>
        <w:t xml:space="preserve">» / </w:t>
      </w:r>
      <w:r>
        <w:rPr/>
        <w:t>111</w:t>
      </w:r>
      <w:bookmarkEnd w:id="146"/>
    </w:p>
    <w:p>
      <w:pPr>
        <w:pStyle w:val="Heading3"/>
        <w:numPr>
          <w:ilvl w:val="2"/>
          <w:numId w:val="1"/>
        </w:numPr>
        <w:rPr/>
      </w:pPr>
      <w:bookmarkStart w:id="147" w:name="__RefHeading___Toc9666423_2870459653"/>
      <w:bookmarkStart w:id="148" w:name="_Toc51"/>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فصل سوم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9809_139012"/>
      <w:bookmarkStart w:id="150" w:name="pg9809_139012"/>
      <w:bookmarkEnd w:id="150"/>
    </w:p>
    <w:p>
      <w:pPr>
        <w:pStyle w:val="Heading3"/>
        <w:numPr>
          <w:ilvl w:val="2"/>
          <w:numId w:val="1"/>
        </w:numPr>
        <w:rPr/>
      </w:pPr>
      <w:bookmarkStart w:id="151" w:name="pg9809_139012"/>
      <w:bookmarkStart w:id="152" w:name="__RefHeading___Toc9666425_2870459653"/>
      <w:bookmarkStart w:id="153" w:name="_Toc52"/>
      <w:bookmarkEnd w:id="151"/>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آن مباحث متنوع و زیادی مطرح شده است که به خاطر اهمیت و جایگاه این آیه شریفه، به برخی از این مباحث می پردازیم</w:t>
      </w:r>
      <w:r>
        <w:rPr>
          <w:rFonts w:eastAsia="IRNazanin" w:cs="IRNazanin"/>
          <w:color w:val="111111"/>
          <w:sz w:val="28"/>
          <w:szCs w:val="28"/>
          <w:rtl w:val="true"/>
          <w:lang w:bidi="fa-IR"/>
        </w:rPr>
        <w:t>.</w:t>
      </w:r>
    </w:p>
    <w:p>
      <w:pPr>
        <w:pStyle w:val="Heading3"/>
        <w:numPr>
          <w:ilvl w:val="2"/>
          <w:numId w:val="1"/>
        </w:numPr>
        <w:rPr/>
      </w:pPr>
      <w:bookmarkStart w:id="154" w:name="__RefHeading___Toc9666427_2870459653"/>
      <w:bookmarkStart w:id="155" w:name="_Toc53"/>
      <w:bookmarkEnd w:id="154"/>
      <w:r>
        <w:rPr>
          <w:rtl w:val="true"/>
        </w:rPr>
        <w:t xml:space="preserve">آیا </w:t>
      </w:r>
      <w:r>
        <w:rPr>
          <w:rtl w:val="true"/>
        </w:rPr>
        <w:t>«</w:t>
      </w:r>
      <w:r>
        <w:rPr>
          <w:rtl w:val="true"/>
        </w:rPr>
        <w:t>بسم الله الرحمن الرحیم</w:t>
      </w:r>
      <w:r>
        <w:rPr>
          <w:rtl w:val="true"/>
        </w:rPr>
        <w:t xml:space="preserve">» </w:t>
      </w:r>
      <w:r>
        <w:rPr>
          <w:rtl w:val="true"/>
        </w:rPr>
        <w:t>جزئی از سوره محسوب می گردد؟</w:t>
      </w:r>
      <w:bookmarkEnd w:id="155"/>
    </w:p>
    <w:p>
      <w:pPr>
        <w:pStyle w:val="BookText"/>
        <w:rPr/>
      </w:pPr>
      <w:r>
        <w:rPr>
          <w:rFonts w:ascii="IRNazanin" w:hAnsi="IRNazanin" w:eastAsia="IRNazanin"/>
          <w:color w:val="111111"/>
          <w:sz w:val="28"/>
          <w:sz w:val="28"/>
          <w:szCs w:val="28"/>
          <w:rtl w:val="true"/>
          <w:lang w:bidi="fa-IR"/>
        </w:rPr>
        <w:t xml:space="preserve">یکی از مباحث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آیه شریفه جزو سور قرآن است یا تکرار آن در ابتدای هر سوره صرفاً به عنوان استعانت، تیمن و تبرک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نزد امامیه مشهور این است که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 سوره های قرآن است و یکی از آیاتی به شمار می رود که در قرآن کریم مکرر آمده است؛ نظیر آيه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که در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 و یک مرتبه ذکر شده است و نيز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 xml:space="preserve">). </w:t>
      </w:r>
      <w:r>
        <w:rPr>
          <w:rStyle w:val="FootnoteAnchor"/>
          <w:rtl w:val="true"/>
        </w:rPr>
        <w:footnoteReference w:id="121"/>
      </w:r>
      <w:bookmarkStart w:id="156" w:name="pg9809_139015"/>
    </w:p>
    <w:p>
      <w:pPr>
        <w:pStyle w:val="BookText"/>
        <w:rPr/>
      </w:pPr>
      <w:bookmarkEnd w:id="156"/>
      <w:r>
        <w:rPr>
          <w:rFonts w:ascii="IRNazanin" w:hAnsi="IRNazanin" w:eastAsia="IRNazanin"/>
          <w:color w:val="111111"/>
          <w:sz w:val="28"/>
          <w:sz w:val="28"/>
          <w:szCs w:val="28"/>
          <w:rtl w:val="true"/>
          <w:lang w:bidi="fa-IR"/>
        </w:rPr>
        <w:t xml:space="preserve">که چهار مرتبه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یکصدو چهارده مرتبه در قرآن کریم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ادعای اتفاق و اجماع نمود که در میان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مستقل محسوب می شود و ذکر آن در نماز واجب است چه در نماز فریضه و چه در نماز مستحبی باشد، برخلاف مذهب عامه که آیتیت آن را قبول ندارند</w:t>
      </w:r>
      <w:r>
        <w:rPr>
          <w:rFonts w:eastAsia="IRNazanin" w:cs="IRNazanin"/>
          <w:color w:val="111111"/>
          <w:sz w:val="28"/>
          <w:szCs w:val="28"/>
          <w:rtl w:val="true"/>
          <w:lang w:bidi="fa-IR"/>
        </w:rPr>
        <w:t>.</w:t>
      </w:r>
    </w:p>
    <w:p>
      <w:pPr>
        <w:pStyle w:val="Heading3"/>
        <w:numPr>
          <w:ilvl w:val="2"/>
          <w:numId w:val="1"/>
        </w:numPr>
        <w:rPr/>
      </w:pPr>
      <w:bookmarkStart w:id="157" w:name="__RefHeading___Toc9666429_2870459653"/>
      <w:bookmarkStart w:id="158" w:name="_Toc54"/>
      <w:bookmarkEnd w:id="157"/>
      <w:r>
        <w:rPr>
          <w:rtl w:val="true"/>
        </w:rPr>
        <w:t xml:space="preserve">اهمیت و عظمت </w:t>
      </w:r>
      <w:r>
        <w:rPr>
          <w:rtl w:val="true"/>
        </w:rPr>
        <w:t>«</w:t>
      </w:r>
      <w:r>
        <w:rPr>
          <w:rtl w:val="true"/>
        </w:rPr>
        <w:t>بسم الله الرحمن الرحيم</w:t>
      </w:r>
      <w:r>
        <w:rPr>
          <w:rtl w:val="true"/>
        </w:rPr>
        <w:t>»</w:t>
      </w:r>
      <w:bookmarkEnd w:id="158"/>
    </w:p>
    <w:p>
      <w:pPr>
        <w:pStyle w:val="BookText"/>
        <w:rPr/>
      </w:pPr>
      <w:r>
        <w:rPr>
          <w:rFonts w:ascii="IRNazanin" w:hAnsi="IRNazanin" w:eastAsia="IRNazanin"/>
          <w:color w:val="111111"/>
          <w:sz w:val="28"/>
          <w:sz w:val="28"/>
          <w:szCs w:val="28"/>
          <w:rtl w:val="true"/>
          <w:lang w:bidi="fa-IR"/>
        </w:rPr>
        <w:t xml:space="preserve">این آیه شریفه از آیات بسیار پر اهمیت و سترگ قرآن کریم است و حضرت امام صادق علیه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آيَةٍ فِي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سترگ ترین آیه موجود در کتاب خدای عز اسمه دانسته اند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امام باقر علیه السلام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 آيَةٍ فِي كِتَابِ اللَّهِ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ارجمندترین آیه 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حضرت علی بن موسى الرضا عليه الاف التحية والثناء وارد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بِسْمِ اللَّهِ الرَّحْمنِ الرَّحِيمِ، أَقْرَبُ إِلَى اسْمِ اللَّهِ الْأَعْظَمِ مِنْ سَوَادِ الْعَيْنِ إِلَى بَيَاضِهَا</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نزدیک تر است از قرابت سفیدی چشم با سیاهی آن</w:t>
      </w:r>
      <w:r>
        <w:rPr>
          <w:rFonts w:eastAsia="IRNazanin" w:cs="IRNazanin"/>
          <w:color w:val="111111"/>
          <w:sz w:val="28"/>
          <w:szCs w:val="28"/>
          <w:rtl w:val="true"/>
          <w:lang w:bidi="fa-IR"/>
        </w:rPr>
        <w:t xml:space="preserve">. </w:t>
      </w:r>
      <w:bookmarkStart w:id="159" w:name="pg9809_139019"/>
    </w:p>
    <w:p>
      <w:pPr>
        <w:pStyle w:val="BookText"/>
        <w:rPr/>
      </w:pPr>
      <w:bookmarkEnd w:id="159"/>
      <w:r>
        <w:rPr>
          <w:rFonts w:ascii="IRNazanin" w:hAnsi="IRNazanin" w:eastAsia="IRNazanin"/>
          <w:color w:val="111111"/>
          <w:sz w:val="28"/>
          <w:sz w:val="28"/>
          <w:szCs w:val="28"/>
          <w:rtl w:val="true"/>
          <w:lang w:bidi="fa-IR"/>
        </w:rPr>
        <w:t xml:space="preserve">از این روایت شریفه استفاده می شود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عظمت و اهمیت این آیه پرداختن به تفسیر آن را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می نماید و عدول از آن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ابن عباس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حَدَّثَنَى أَمِيرِالْمُؤْمِنِينَ علیه السلام فِي بَاءِ بِسْمِ اللَّهِ الرَّحْمَنِ الرَّحِيْمِ مِنْ أَوَّلِ اللَّيْلِ إِلَى الْفَجْرِ وَلَمْ يَتِمَّ؛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حضرت امیرالمؤمنین علیه السلام از ابتدای شب تا سپیده دم درباره باء الرحمن الرحیم برای من سخن گفتند و باز هم مطلب ناتمام ماند</w:t>
      </w:r>
      <w:r>
        <w:rPr>
          <w:rFonts w:eastAsia="IRNazanin" w:cs="IRNazanin"/>
          <w:color w:val="111111"/>
          <w:sz w:val="28"/>
          <w:szCs w:val="28"/>
          <w:rtl w:val="true"/>
          <w:lang w:bidi="fa-IR"/>
        </w:rPr>
        <w:t>.</w:t>
      </w:r>
    </w:p>
    <w:p>
      <w:pPr>
        <w:pStyle w:val="Heading3"/>
        <w:numPr>
          <w:ilvl w:val="2"/>
          <w:numId w:val="1"/>
        </w:numPr>
        <w:rPr/>
      </w:pPr>
      <w:bookmarkStart w:id="160" w:name="__RefHeading___Toc9666431_2870459653"/>
      <w:bookmarkStart w:id="161" w:name="_Toc55"/>
      <w:bookmarkEnd w:id="160"/>
      <w:r>
        <w:rPr>
          <w:rtl w:val="true"/>
        </w:rPr>
        <w:t>«</w:t>
      </w:r>
      <w:r>
        <w:rPr>
          <w:rtl w:val="true"/>
        </w:rPr>
        <w:t>باء</w:t>
      </w:r>
      <w:r>
        <w:rPr>
          <w:rtl w:val="true"/>
        </w:rPr>
        <w:t xml:space="preserve">» </w:t>
      </w:r>
      <w:r>
        <w:rPr>
          <w:rtl w:val="true"/>
        </w:rPr>
        <w:t>بسم الله الرحمن الرحيم</w:t>
      </w:r>
      <w:bookmarkEnd w:id="161"/>
    </w:p>
    <w:p>
      <w:pPr>
        <w:pStyle w:val="Heading4"/>
        <w:numPr>
          <w:ilvl w:val="3"/>
          <w:numId w:val="1"/>
        </w:numPr>
        <w:rPr/>
      </w:pPr>
      <w:bookmarkStart w:id="162" w:name="__RefHeading___Toc9666433_2870459653"/>
      <w:bookmarkStart w:id="163" w:name="_Toc56"/>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حرف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اسم وارد شده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است؛ اسم نیز به الله اضافه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و مضاف اليه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مستجمع جميع صفات جلال و جمال است و به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w:t>
      </w:r>
      <w:r>
        <w:rPr>
          <w:rFonts w:eastAsia="IRNazanin" w:cs="IRNazanin"/>
          <w:color w:val="111111"/>
          <w:sz w:val="28"/>
          <w:szCs w:val="28"/>
          <w:rtl w:val="true"/>
          <w:lang w:bidi="fa-IR"/>
        </w:rPr>
        <w:t>.</w:t>
      </w:r>
    </w:p>
    <w:p>
      <w:pPr>
        <w:pStyle w:val="Heading4"/>
        <w:numPr>
          <w:ilvl w:val="3"/>
          <w:numId w:val="1"/>
        </w:numPr>
        <w:rPr/>
      </w:pPr>
      <w:bookmarkStart w:id="164" w:name="__RefHeading___Toc9666435_2870459653"/>
      <w:bookmarkStart w:id="165" w:name="_Toc57"/>
      <w:bookmarkEnd w:id="164"/>
      <w:r>
        <w:rPr>
          <w:rtl w:val="true"/>
        </w:rPr>
        <w:t xml:space="preserve">متعلّق </w:t>
      </w:r>
      <w:r>
        <w:rPr>
          <w:rtl w:val="true"/>
        </w:rPr>
        <w:t>«</w:t>
      </w:r>
      <w:r>
        <w:rPr>
          <w:rtl w:val="true"/>
        </w:rPr>
        <w:t>باء</w:t>
      </w:r>
      <w:r>
        <w:rPr>
          <w:rtl w:val="true"/>
        </w:rPr>
        <w:t xml:space="preserve">» </w:t>
      </w:r>
      <w:r>
        <w:rPr>
          <w:rtl w:val="true"/>
        </w:rPr>
        <w:t>در بسم الله</w:t>
      </w:r>
      <w:bookmarkEnd w:id="165"/>
    </w:p>
    <w:p>
      <w:pPr>
        <w:pStyle w:val="Heading5"/>
        <w:numPr>
          <w:ilvl w:val="4"/>
          <w:numId w:val="1"/>
        </w:numPr>
        <w:rPr/>
      </w:pPr>
      <w:bookmarkStart w:id="166" w:name="__RefHeading___Toc9666437_2870459653"/>
      <w:bookmarkStart w:id="167" w:name="_Toc58"/>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چنان که گفتیم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است، در نتیجه الرحمن الرحيم ضرورتاً بايد متعلق داشته باشد یعنی یک جمله اسمیه یا یک جملهٔ فعلیه و یا یک فعل باید در تقدیر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نظریات مختلفی در میان مفسران مطرح شده است که در ادامه به بررسی هریک از این نظریات می پردازیم</w:t>
      </w:r>
      <w:r>
        <w:rPr>
          <w:rFonts w:eastAsia="IRNazanin" w:cs="IRNazanin"/>
          <w:color w:val="111111"/>
          <w:sz w:val="28"/>
          <w:szCs w:val="28"/>
          <w:rtl w:val="true"/>
          <w:lang w:bidi="fa-IR"/>
        </w:rPr>
        <w:t xml:space="preserve">. </w:t>
      </w:r>
      <w:bookmarkStart w:id="168" w:name="pg9809_139022"/>
    </w:p>
    <w:p>
      <w:pPr>
        <w:pStyle w:val="Heading5"/>
        <w:numPr>
          <w:ilvl w:val="4"/>
          <w:numId w:val="1"/>
        </w:numPr>
        <w:rPr/>
      </w:pPr>
      <w:bookmarkStart w:id="169" w:name="__RefHeading___Toc9666439_2870459653"/>
      <w:bookmarkStart w:id="170" w:name="_Toc59"/>
      <w:bookmarkEnd w:id="168"/>
      <w:bookmarkEnd w:id="169"/>
      <w:r>
        <w:rPr/>
        <w:t>1</w:t>
      </w:r>
      <w:r>
        <w:rPr>
          <w:rtl w:val="true"/>
        </w:rPr>
        <w:t xml:space="preserve">. </w:t>
      </w:r>
      <w:r>
        <w:rPr>
          <w:rtl w:val="true"/>
        </w:rPr>
        <w:t xml:space="preserve">متعلق </w:t>
      </w:r>
      <w:r>
        <w:rPr>
          <w:rtl w:val="true"/>
        </w:rPr>
        <w:t>«</w:t>
      </w:r>
      <w:r>
        <w:rPr>
          <w:rtl w:val="true"/>
        </w:rPr>
        <w:t>باء</w:t>
      </w:r>
      <w:r>
        <w:rPr>
          <w:rtl w:val="true"/>
        </w:rPr>
        <w:t xml:space="preserve">» </w:t>
      </w:r>
      <w:r>
        <w:rPr>
          <w:rtl w:val="true"/>
        </w:rPr>
        <w:t xml:space="preserve">کلمه ای از ماده </w:t>
      </w:r>
      <w:r>
        <w:rPr>
          <w:rtl w:val="true"/>
        </w:rPr>
        <w:t>«</w:t>
      </w:r>
      <w:r>
        <w:rPr>
          <w:rtl w:val="true"/>
        </w:rPr>
        <w:t>قرائت</w:t>
      </w:r>
      <w:r>
        <w:rPr>
          <w:rtl w:val="true"/>
        </w:rPr>
        <w:t>»</w:t>
      </w:r>
      <w:bookmarkEnd w:id="170"/>
    </w:p>
    <w:p>
      <w:pPr>
        <w:pStyle w:val="Heading6"/>
        <w:numPr>
          <w:ilvl w:val="5"/>
          <w:numId w:val="1"/>
        </w:numPr>
        <w:rPr/>
      </w:pPr>
      <w:bookmarkStart w:id="171" w:name="__RefHeading___Toc9666441_2870459653"/>
      <w:bookmarkStart w:id="172" w:name="_Toc60"/>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برخی از مفسرین معتقدند که در بسم الله الرحمن الرحیم باید ماده قرائت را در تقدیر گرفت یعنی یا باید صیغه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 و گفت 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بخوان به اسم خدای بخشنده مهربان و یا کلمهٔ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در واقع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نام خدای بخشنده مهربان قرائت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قائلان به این نظریه برای تثبیت مدعای خود به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تمسک و استشهاد کرده اند</w:t>
      </w:r>
      <w:r>
        <w:rPr>
          <w:rFonts w:eastAsia="IRNazanin" w:cs="IRNazanin"/>
          <w:color w:val="111111"/>
          <w:sz w:val="28"/>
          <w:szCs w:val="28"/>
          <w:rtl w:val="true"/>
          <w:lang w:bidi="fa-IR"/>
        </w:rPr>
        <w:t>.</w:t>
      </w:r>
    </w:p>
    <w:p>
      <w:pPr>
        <w:pStyle w:val="Heading6"/>
        <w:numPr>
          <w:ilvl w:val="5"/>
          <w:numId w:val="1"/>
        </w:numPr>
        <w:rPr/>
      </w:pPr>
      <w:bookmarkStart w:id="173" w:name="__RefHeading___Toc9666443_2870459653"/>
      <w:bookmarkStart w:id="174" w:name="_Toc61"/>
      <w:bookmarkEnd w:id="173"/>
      <w:r>
        <w:rPr>
          <w:rtl w:val="true"/>
        </w:rPr>
        <w:t>نقد و بررسی</w:t>
      </w:r>
      <w:bookmarkEnd w:id="174"/>
    </w:p>
    <w:p>
      <w:pPr>
        <w:pStyle w:val="BookText"/>
        <w:rPr/>
      </w:pPr>
      <w:r>
        <w:rPr>
          <w:rFonts w:ascii="IRNazanin" w:hAnsi="IRNazanin" w:eastAsia="IRNazanin"/>
          <w:color w:val="111111"/>
          <w:sz w:val="28"/>
          <w:sz w:val="28"/>
          <w:szCs w:val="28"/>
          <w:rtl w:val="true"/>
          <w:lang w:bidi="fa-IR"/>
        </w:rPr>
        <w:t xml:space="preserve">در اشکال به این نظریه گفته می شود اگر ماده قرائت در تقدیر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سؤال پدید می آید که آیا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متعلق است یا نه؟ اگر داخل باشد متعلق و متعلق با هم اتحاد پیدا می کنند و اتحاد متعلق و متعلق محال است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باشد در این صورت نمی توان آن را یکی از آیات سوره های قرآن به شمار آورد درحالی که پیش از این روشن شد، بر اساس روایات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آیه از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است که قرائت فعل بندگان است و اگر ماده قرائت را در تقدیر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ذکر این آیه شریفه از ناحیه خدای سبحان و ربّ العزّة بي معنا خواهد بود یعنی صحیح نیست که گفته شود خداوند خطاب به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معنا ندارد که خدای عز اسمه بفرمايد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 بسم الله الرحمن الرحيم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این که با در تقدیر گرفتن ماده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w:t>
      </w:r>
      <w:bookmarkStart w:id="175" w:name="pg9809_139025"/>
    </w:p>
    <w:p>
      <w:pPr>
        <w:pStyle w:val="BookText"/>
        <w:rPr/>
      </w:pPr>
      <w:bookmarkEnd w:id="175"/>
      <w:r>
        <w:rPr>
          <w:rFonts w:ascii="IRNazanin" w:hAnsi="IRNazanin" w:eastAsia="IRNazanin"/>
          <w:color w:val="111111"/>
          <w:sz w:val="28"/>
          <w:sz w:val="28"/>
          <w:szCs w:val="28"/>
          <w:rtl w:val="true"/>
          <w:lang w:bidi="fa-IR"/>
        </w:rPr>
        <w:t>تبدیل به یک جمله انشائی می شود و چنین انشائی با سوره هایی که با جمله انشائی آغاز می شوند تناسب ندارد، یعنی دو انشاء یا دو امر پشت سر هم نامتناسب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این اشکال در آیه مورد استناد قائلان به در تقدیر بودن ماده قرائت به روشنی رخ می نماید؛ یعنی بر اساس قول آنان باید کلام خداوند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بِسْم الله الرَحْمَنِ الرَّحِيمِ 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مثلا در سوره مبارکه توحید نیز جمله انشائی نامتناسب است و تناسبی ندارد که خداى متعال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الرَحْمَنِ الرَّحِيْمِ قُلْ هُوَ اللَّهُ أَحَدٌ</w:t>
      </w:r>
      <w:r>
        <w:rPr>
          <w:rFonts w:eastAsia="IRNazanin" w:cs="IRNazanin"/>
          <w:color w:val="111111"/>
          <w:sz w:val="28"/>
          <w:szCs w:val="28"/>
          <w:rtl w:val="true"/>
          <w:lang w:bidi="fa-IR"/>
        </w:rPr>
        <w:t>».</w:t>
      </w:r>
    </w:p>
    <w:p>
      <w:pPr>
        <w:pStyle w:val="Heading5"/>
        <w:numPr>
          <w:ilvl w:val="4"/>
          <w:numId w:val="1"/>
        </w:numPr>
        <w:rPr/>
      </w:pPr>
      <w:bookmarkStart w:id="176" w:name="__RefHeading___Toc9666445_2870459653"/>
      <w:bookmarkStart w:id="177" w:name="_Toc62"/>
      <w:bookmarkEnd w:id="176"/>
      <w:r>
        <w:rPr/>
        <w:t>2</w:t>
      </w:r>
      <w:r>
        <w:rPr>
          <w:rtl w:val="true"/>
        </w:rPr>
        <w:t xml:space="preserve">. </w:t>
      </w:r>
      <w:r>
        <w:rPr>
          <w:rtl w:val="true"/>
        </w:rPr>
        <w:t xml:space="preserve">متعلق </w:t>
      </w:r>
      <w:r>
        <w:rPr>
          <w:rtl w:val="true"/>
        </w:rPr>
        <w:t>«</w:t>
      </w:r>
      <w:r>
        <w:rPr>
          <w:rtl w:val="true"/>
        </w:rPr>
        <w:t>باء</w:t>
      </w:r>
      <w:r>
        <w:rPr>
          <w:rtl w:val="true"/>
        </w:rPr>
        <w:t xml:space="preserve">» </w:t>
      </w:r>
      <w:r>
        <w:rPr>
          <w:rtl w:val="true"/>
        </w:rPr>
        <w:t xml:space="preserve">کلمه ای از ماده </w:t>
      </w:r>
      <w:r>
        <w:rPr>
          <w:rtl w:val="true"/>
        </w:rPr>
        <w:t>«</w:t>
      </w:r>
      <w:r>
        <w:rPr>
          <w:rtl w:val="true"/>
        </w:rPr>
        <w:t>استعانت</w:t>
      </w:r>
      <w:r>
        <w:rPr>
          <w:rtl w:val="true"/>
        </w:rPr>
        <w:t>»</w:t>
      </w:r>
      <w:bookmarkEnd w:id="177"/>
    </w:p>
    <w:p>
      <w:pPr>
        <w:pStyle w:val="Heading6"/>
        <w:numPr>
          <w:ilvl w:val="5"/>
          <w:numId w:val="1"/>
        </w:numPr>
        <w:rPr/>
      </w:pPr>
      <w:bookmarkStart w:id="178" w:name="__RefHeading___Toc9666447_2870459653"/>
      <w:bookmarkStart w:id="179" w:name="_Toc63"/>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با توجه به اشکالات فوق برخی مفسران از این قول عدول کرده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گرفته اند؛ یعنی صیغهٔ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اسم خداوند استعانت بجوی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استعين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اسم خدای عزوجل استعانت می طلبم</w:t>
      </w:r>
      <w:r>
        <w:rPr>
          <w:rFonts w:eastAsia="IRNazanin" w:cs="IRNazanin"/>
          <w:color w:val="111111"/>
          <w:sz w:val="28"/>
          <w:szCs w:val="28"/>
          <w:rtl w:val="true"/>
          <w:lang w:bidi="fa-IR"/>
        </w:rPr>
        <w:t>.</w:t>
      </w:r>
    </w:p>
    <w:p>
      <w:pPr>
        <w:pStyle w:val="Heading6"/>
        <w:numPr>
          <w:ilvl w:val="5"/>
          <w:numId w:val="1"/>
        </w:numPr>
        <w:rPr/>
      </w:pPr>
      <w:bookmarkStart w:id="180" w:name="__RefHeading___Toc9666449_2870459653"/>
      <w:bookmarkStart w:id="181" w:name="_Toc64"/>
      <w:bookmarkEnd w:id="180"/>
      <w:r>
        <w:rPr>
          <w:rtl w:val="true"/>
        </w:rPr>
        <w:t>نقد و بررسی</w:t>
      </w:r>
      <w:bookmarkEnd w:id="181"/>
    </w:p>
    <w:p>
      <w:pPr>
        <w:pStyle w:val="BookText"/>
        <w:rPr/>
      </w:pPr>
      <w:r>
        <w:rPr>
          <w:rFonts w:ascii="IRNazanin" w:hAnsi="IRNazanin" w:eastAsia="IRNazanin"/>
          <w:color w:val="111111"/>
          <w:sz w:val="28"/>
          <w:sz w:val="28"/>
          <w:szCs w:val="28"/>
          <w:rtl w:val="true"/>
          <w:lang w:bidi="fa-IR"/>
        </w:rPr>
        <w:t>نسبت به این قول نیز دو اشکال مطرح است؛ اول این که خداوند تبارک و تعالی در سورة مباركة حمد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اياك در این آیه شریفه مفید حصر است؛ یعنی بنده فقط و فقط باید از خداوند سبحان استعانت بطلبد نه از چیز دیگر در نتیجه استعانت از اسم الله جایز نیست چرا که بی شک اسم غیر از مسما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از خداوند به واسطه اسم او هیچ اشکالی ندارد؛ توضیح این که استعانت از خدای تبارک و تعالی یک بار بی واسطه صورت می گیرد و بنده بدون وساطت کسی یا امری از ذات حضرت حق استعانت می طلبد؛ همچنین می توان با واسطه قرار دادن امری که نزد خدای عزاسمه عزیز است </w:t>
      </w:r>
      <w:r>
        <w:rPr>
          <w:rFonts w:eastAsia="IRNazanin" w:cs="IRNazanin"/>
          <w:color w:val="111111"/>
          <w:sz w:val="28"/>
          <w:szCs w:val="28"/>
          <w:rtl w:val="true"/>
          <w:lang w:bidi="fa-IR"/>
        </w:rPr>
        <w:t xml:space="preserve">- </w:t>
      </w:r>
      <w:bookmarkStart w:id="182" w:name="pg9809_139028"/>
    </w:p>
    <w:p>
      <w:pPr>
        <w:pStyle w:val="BookText"/>
        <w:rPr/>
      </w:pPr>
      <w:bookmarkEnd w:id="182"/>
      <w:r>
        <w:rPr>
          <w:rFonts w:ascii="IRNazanin" w:hAnsi="IRNazanin" w:eastAsia="IRNazanin"/>
          <w:color w:val="111111"/>
          <w:sz w:val="28"/>
          <w:sz w:val="28"/>
          <w:szCs w:val="28"/>
          <w:rtl w:val="true"/>
          <w:lang w:bidi="fa-IR"/>
        </w:rPr>
        <w:t xml:space="preserve">از ذات قدوس حضرت حق جلّت عظمته استعانت طلبید و اعمال خیر حضرات معصومین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 چنان که خود خدای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از صبر و نماز یاری بجوئید و همانا آن جز برای کرنش کنندگان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استعانت با واسطه از خدای تبارک و تعالی در واقع استعانت از ذات حضرت قدوس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به قول اخیر که مرحوم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مرحوم 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متذکر شده اند، این است که استعانت بنده از خالق یکتا صحیح و بایسته است، اما چون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که خدای عز اسمه از اسم الله استعانت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معنایی دارد که خداوند از اسم خودش اسعانت بجوید؟ در نتیجه این قول نیز استوار نیست</w:t>
      </w:r>
      <w:r>
        <w:rPr>
          <w:rFonts w:eastAsia="IRNazanin" w:cs="IRNazanin"/>
          <w:color w:val="111111"/>
          <w:sz w:val="28"/>
          <w:szCs w:val="28"/>
          <w:rtl w:val="true"/>
          <w:lang w:bidi="fa-IR"/>
        </w:rPr>
        <w:t>.</w:t>
      </w:r>
    </w:p>
    <w:p>
      <w:pPr>
        <w:pStyle w:val="Heading5"/>
        <w:numPr>
          <w:ilvl w:val="4"/>
          <w:numId w:val="1"/>
        </w:numPr>
        <w:rPr/>
      </w:pPr>
      <w:bookmarkStart w:id="183" w:name="__RefHeading___Toc9666451_2870459653"/>
      <w:bookmarkStart w:id="184" w:name="_Toc65"/>
      <w:bookmarkEnd w:id="183"/>
      <w:r>
        <w:rPr/>
        <w:t>3</w:t>
      </w:r>
      <w:r>
        <w:rPr>
          <w:rtl w:val="true"/>
        </w:rPr>
        <w:t xml:space="preserve">. </w:t>
      </w:r>
      <w:r>
        <w:rPr>
          <w:rtl w:val="true"/>
        </w:rPr>
        <w:t xml:space="preserve">متعلق </w:t>
      </w:r>
      <w:r>
        <w:rPr>
          <w:rtl w:val="true"/>
        </w:rPr>
        <w:t>«</w:t>
      </w:r>
      <w:r>
        <w:rPr>
          <w:rtl w:val="true"/>
        </w:rPr>
        <w:t>باء</w:t>
      </w:r>
      <w:r>
        <w:rPr>
          <w:rtl w:val="true"/>
        </w:rPr>
        <w:t xml:space="preserve">» </w:t>
      </w:r>
      <w:r>
        <w:rPr>
          <w:rtl w:val="true"/>
        </w:rPr>
        <w:t xml:space="preserve">کلمه ای از ماده </w:t>
      </w:r>
      <w:r>
        <w:rPr>
          <w:rtl w:val="true"/>
        </w:rPr>
        <w:t>«</w:t>
      </w:r>
      <w:r>
        <w:rPr>
          <w:rtl w:val="true"/>
        </w:rPr>
        <w:t>ابتداء</w:t>
      </w:r>
      <w:r>
        <w:rPr>
          <w:rtl w:val="true"/>
        </w:rPr>
        <w:t>»</w:t>
      </w:r>
      <w:bookmarkEnd w:id="184"/>
    </w:p>
    <w:p>
      <w:pPr>
        <w:pStyle w:val="Heading6"/>
        <w:numPr>
          <w:ilvl w:val="5"/>
          <w:numId w:val="1"/>
        </w:numPr>
        <w:rPr/>
      </w:pPr>
      <w:bookmarkStart w:id="185" w:name="__RefHeading___Toc9666453_2870459653"/>
      <w:bookmarkStart w:id="186" w:name="_Toc6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قول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گرفت، یعنی صیغه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کلمۀ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إبتدأ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به اسم خدای تبارک و تعالی آغاز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اسم خداوند بخشنده و مهربان آغاز می کنم</w:t>
      </w:r>
      <w:r>
        <w:rPr>
          <w:rFonts w:eastAsia="IRNazanin" w:cs="IRNazanin"/>
          <w:color w:val="111111"/>
          <w:sz w:val="28"/>
          <w:szCs w:val="28"/>
          <w:rtl w:val="true"/>
          <w:lang w:bidi="fa-IR"/>
        </w:rPr>
        <w:t>.</w:t>
      </w:r>
    </w:p>
    <w:p>
      <w:pPr>
        <w:pStyle w:val="Heading6"/>
        <w:numPr>
          <w:ilvl w:val="5"/>
          <w:numId w:val="1"/>
        </w:numPr>
        <w:rPr/>
      </w:pPr>
      <w:bookmarkStart w:id="187" w:name="__RefHeading___Toc9666455_2870459653"/>
      <w:bookmarkStart w:id="188" w:name="_Toc67"/>
      <w:bookmarkEnd w:id="187"/>
      <w:r>
        <w:rPr>
          <w:rtl w:val="true"/>
        </w:rPr>
        <w:t>نقد و بررسی</w:t>
      </w:r>
      <w:bookmarkEnd w:id="18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صحیح و استوار به نظر میرسد چرا که اولاً؛ اشکالاتی که به دو قول پیشین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در تقدیر بودن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 به این قول وارد نیست و ثانیاً؛ روایات نیز این قول را پشتیبانی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رضا علیه السلام از پدران بزرگوارش از حضرت رسول اکرم صلی الله علیه واله وسلم روایت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وَبَيْنَ عَبْدِي فَنِصْفُهَا لِي وَنِصْفُهَا لِعَبْدِي وَلِعَبْدِي مَا سَأَلَ 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وَحَقٌّ عَلَيَّ أَنْ أُتَمِّمَ لَهُ أُمُورَهُ وَأَبَارِك لَهُ فِي أَحوَالِهِ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را میان خودم و میان بنده ام تقسیم کردم، پس نیمی از آن برای من و نیم دیگر برای اوست آن چه که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اسم من آغاز کرد، پس بر عهده من است که امور او را برای او به اتمام برسانم و احوال او را مبارک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بسیار مشهور و معروف است، رسول خدا صلى الله عليه واله وسلم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أَمَرٍ ذِي بَالٍ لَمْ يُبْدَأُ فِيهِ بِبِسْمِ اللَّهِ الرَّحْمَنِ الرَّحِيمِ فَهُوَ 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هرکاری که بدون نام خداوند تبارک و تعالی آغاز شود، ناقص و ابتر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دو روایت 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گرفته شده است؛ در نتیجه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نام خداوند رحمان و رحیم ابتداء و شروع می کنیم</w:t>
      </w:r>
      <w:r>
        <w:rPr>
          <w:rFonts w:eastAsia="IRNazanin" w:cs="IRNazanin"/>
          <w:color w:val="111111"/>
          <w:sz w:val="28"/>
          <w:szCs w:val="28"/>
          <w:rtl w:val="true"/>
          <w:lang w:bidi="fa-IR"/>
        </w:rPr>
        <w:t xml:space="preserve">. </w:t>
      </w:r>
      <w:bookmarkStart w:id="189" w:name="pg9809_139035"/>
    </w:p>
    <w:p>
      <w:pPr>
        <w:pStyle w:val="Heading4"/>
        <w:numPr>
          <w:ilvl w:val="3"/>
          <w:numId w:val="1"/>
        </w:numPr>
        <w:rPr/>
      </w:pPr>
      <w:bookmarkStart w:id="190" w:name="__RefHeading___Toc9666457_2870459653"/>
      <w:bookmarkStart w:id="191" w:name="_Toc68"/>
      <w:bookmarkEnd w:id="189"/>
      <w:bookmarkEnd w:id="190"/>
      <w:r>
        <w:rPr>
          <w:rtl w:val="true"/>
        </w:rPr>
        <w:t xml:space="preserve">ضرورت استعانت از خداوند با ذکر </w:t>
      </w:r>
      <w:r>
        <w:rPr>
          <w:rtl w:val="true"/>
        </w:rPr>
        <w:t>«</w:t>
      </w:r>
      <w:r>
        <w:rPr>
          <w:rtl w:val="true"/>
        </w:rPr>
        <w:t>بسم الله الرحمن الرحيم</w:t>
      </w:r>
      <w:r>
        <w:rPr>
          <w:rtl w:val="true"/>
        </w:rPr>
        <w:t>»</w:t>
      </w:r>
      <w:bookmarkEnd w:id="191"/>
    </w:p>
    <w:p>
      <w:pPr>
        <w:pStyle w:val="Heading5"/>
        <w:numPr>
          <w:ilvl w:val="4"/>
          <w:numId w:val="1"/>
        </w:numPr>
        <w:rPr/>
      </w:pPr>
      <w:bookmarkStart w:id="192" w:name="__RefHeading___Toc9666459_2870459653"/>
      <w:bookmarkStart w:id="193" w:name="_Toc69"/>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پیشتر بیان شد که در تقدیر گرفتن مادۀ استعانت برای بسم الله در قرآن مجید دچار اشکال است، اما باید دانست، در غیر قرآن مجید استعانت از اسم خداوند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مانع و اشکالی ندارد، بلکه بایسته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دلایل ضرورت استعانت از خداوند می پردازیم</w:t>
      </w:r>
      <w:r>
        <w:rPr>
          <w:rFonts w:eastAsia="IRNazanin" w:cs="IRNazanin"/>
          <w:color w:val="111111"/>
          <w:sz w:val="28"/>
          <w:szCs w:val="28"/>
          <w:rtl w:val="true"/>
          <w:lang w:bidi="fa-IR"/>
        </w:rPr>
        <w:t>.</w:t>
      </w:r>
    </w:p>
    <w:p>
      <w:pPr>
        <w:pStyle w:val="Heading5"/>
        <w:numPr>
          <w:ilvl w:val="4"/>
          <w:numId w:val="1"/>
        </w:numPr>
        <w:rPr/>
      </w:pPr>
      <w:bookmarkStart w:id="194" w:name="__RefHeading___Toc9666461_2870459653"/>
      <w:bookmarkStart w:id="195" w:name="_Toc70"/>
      <w:bookmarkEnd w:id="194"/>
      <w:r>
        <w:rPr>
          <w:rtl w:val="true"/>
        </w:rPr>
        <w:t>فقر محض بندگان</w:t>
      </w:r>
      <w:bookmarkEnd w:id="195"/>
    </w:p>
    <w:p>
      <w:pPr>
        <w:pStyle w:val="BookText"/>
        <w:rPr/>
      </w:pPr>
      <w:r>
        <w:rPr>
          <w:rFonts w:ascii="IRNazanin" w:hAnsi="IRNazanin" w:eastAsia="IRNazanin"/>
          <w:color w:val="111111"/>
          <w:sz w:val="28"/>
          <w:sz w:val="28"/>
          <w:szCs w:val="28"/>
          <w:rtl w:val="true"/>
          <w:lang w:bidi="fa-IR"/>
        </w:rPr>
        <w:t>فقر محض بندگان در برابر خداوند یکی از دلایل ضرورت استعانت آنها از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همه در مقابل ذات حضرت قدوس هیچ اند، مخلوقات همگی پرتو و صورتی از وجودند، اشرف مخلوقات انسان است و خدای متعال درباره انسان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مگر نه این است که بر انسان روزگاری گذشت که چیز مذکوری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صد سال و پیش از این هیچ یک از ما موجود نبوده و هیچ اثری از ما وجود نداشته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پس بایستی انسان بنگرد که از چه چیز آفریده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اگر به خود توجه کند، به روشنی می یابد که روزی نبوده و سپس آفریده شده است، لذا پس از این تأمل او باید در مرحله بعد به نیکی بیندیشد و بنگرد که </w:t>
      </w:r>
      <w:r>
        <w:rPr>
          <w:rFonts w:eastAsia="IRNazanin" w:cs="IRNazanin"/>
          <w:color w:val="111111"/>
          <w:sz w:val="28"/>
          <w:szCs w:val="28"/>
          <w:rtl w:val="true"/>
          <w:lang w:bidi="fa-IR"/>
        </w:rPr>
        <w:t xml:space="preserve">- </w:t>
      </w:r>
      <w:bookmarkStart w:id="196" w:name="pg9809_139038"/>
    </w:p>
    <w:p>
      <w:pPr>
        <w:pStyle w:val="BookText"/>
        <w:rPr/>
      </w:pPr>
      <w:bookmarkEnd w:id="196"/>
      <w:r>
        <w:rPr>
          <w:rFonts w:ascii="IRNazanin" w:hAnsi="IRNazanin" w:eastAsia="IRNazanin"/>
          <w:color w:val="111111"/>
          <w:sz w:val="28"/>
          <w:sz w:val="28"/>
          <w:szCs w:val="28"/>
          <w:rtl w:val="true"/>
          <w:lang w:bidi="fa-IR"/>
        </w:rPr>
        <w:t>از چه چیز آفریده شده است؛ خداوند سبحان آفرینش انسان را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أَمْشَاحِ نَبْتَلِيهِ فَجَعَلْنَاهُ سَمِيعاً بَصِيراً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ما انسان را از نطفه ای مخلوط آفریدیم، او را مورد آزمایش قرار می دهیم بدین روی او را شنوا و بینا قرار دادیدم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توجه داشته باشد که پس از خلقت نیز در تمام آنات و لحظات محتاج به فیض و عنایت و اعانت از حضرت حق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نیازمند به خدا هستید و تنها خداست که بی نیاز مستوده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می برد و آفریده هایی تازه می آورد و این امر برای خداوند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خوب به خود بنگرد و فقر محض خویش را دریابد، در ضرورت استعانت از خداوند سبحان در آن به آن و لحظه به لحظه زندگی خویش هیچ تردیدی به خود راه نمی دهد و همواره در همه امور از خداوند سبحان یاری می طلبد و مدد می جوید</w:t>
      </w:r>
      <w:r>
        <w:rPr>
          <w:rFonts w:eastAsia="IRNazanin" w:cs="IRNazanin"/>
          <w:color w:val="111111"/>
          <w:sz w:val="28"/>
          <w:szCs w:val="28"/>
          <w:rtl w:val="true"/>
          <w:lang w:bidi="fa-IR"/>
        </w:rPr>
        <w:t>.</w:t>
      </w:r>
    </w:p>
    <w:p>
      <w:pPr>
        <w:pStyle w:val="Heading5"/>
        <w:numPr>
          <w:ilvl w:val="4"/>
          <w:numId w:val="1"/>
        </w:numPr>
        <w:rPr/>
      </w:pPr>
      <w:bookmarkStart w:id="197" w:name="__RefHeading___Toc9666463_2870459653"/>
      <w:bookmarkStart w:id="198" w:name="_Toc71"/>
      <w:bookmarkEnd w:id="197"/>
      <w:r>
        <w:rPr>
          <w:rtl w:val="true"/>
        </w:rPr>
        <w:t>عظمت بی انتهای خالق و نیاز بی پایان مخلوق</w:t>
      </w:r>
      <w:bookmarkEnd w:id="198"/>
    </w:p>
    <w:p>
      <w:pPr>
        <w:pStyle w:val="BookText"/>
        <w:rPr/>
      </w:pPr>
      <w:r>
        <w:rPr>
          <w:rFonts w:ascii="IRNazanin" w:hAnsi="IRNazanin" w:eastAsia="IRNazanin"/>
          <w:color w:val="111111"/>
          <w:sz w:val="28"/>
          <w:sz w:val="28"/>
          <w:szCs w:val="28"/>
          <w:rtl w:val="true"/>
          <w:lang w:bidi="fa-IR"/>
        </w:rPr>
        <w:t>توجه به این که انسان بعد از آن که چیزی نبود به اراده خداوند سبحان از نطفه ای بد بو آفریده شده است کافیست تا این که بدانیم اشرف مخلوقات در مقابل ذات قدوس پروردگار هیچ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عظمت بی پایان خداوند و بی مقدار بودن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w:t>
      </w:r>
      <w:r>
        <w:rPr>
          <w:rFonts w:eastAsia="IRNazanin" w:cs="IRNazanin"/>
          <w:color w:val="111111"/>
          <w:sz w:val="28"/>
          <w:szCs w:val="28"/>
          <w:rtl w:val="true"/>
          <w:lang w:bidi="fa-IR"/>
        </w:rPr>
        <w:t xml:space="preserve">- </w:t>
      </w:r>
      <w:bookmarkStart w:id="199" w:name="pg9809_139041"/>
    </w:p>
    <w:p>
      <w:pPr>
        <w:pStyle w:val="BookText"/>
        <w:rPr/>
      </w:pPr>
      <w:bookmarkEnd w:id="199"/>
      <w:r>
        <w:rPr>
          <w:rFonts w:ascii="IRNazanin" w:hAnsi="IRNazanin" w:eastAsia="IRNazanin"/>
          <w:color w:val="111111"/>
          <w:sz w:val="28"/>
          <w:sz w:val="28"/>
          <w:szCs w:val="28"/>
          <w:rtl w:val="true"/>
          <w:lang w:bidi="fa-IR"/>
        </w:rPr>
        <w:t>که او در یک قطره منی صد میلیون اسپرم قرار داده است و هر اسپرم استعداد آن را دارد که تبدیل به یک انسان شود؛ انسانی کامل که از طریق وراثت و ژن های موجود در اسپرم و تخمک ویژگی های والدین و خویشاوندان خود را به ارث می برد و تبدیل به موجودی می شود که از طریق تغذیه، رشد و نمو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انسان با دریافت غذا و هضم آن به کمک نیروهای مختلف بیرونی و درونی مواد گوناگونی تولید می کند مواد غذایی دریافت شده در قسمتی از بدن تبدیل به خون می شود، در قسمتی به ناخن و در قسمت های دیگر به مو، گوشت، چربی، اشک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گردد و هریک از اینها در محل مشخص تولید می شود تا زندگی انسان مختل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موها در راه تنفس تولید نمی شوند یا ناخن در رگ ها رشد نمی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تحت تدبیر خداوند سبحان جلت عظمته در جریان است و انسان هیچ اشرافی به آنها ندارد و همین امر بدیهی نشان می دهد که اشرف مخلوقات در برابر آن ذات قدوس هیچ است</w:t>
      </w:r>
      <w:r>
        <w:rPr>
          <w:rFonts w:eastAsia="IRNazanin" w:cs="IRNazanin"/>
          <w:color w:val="111111"/>
          <w:sz w:val="28"/>
          <w:szCs w:val="28"/>
          <w:rtl w:val="true"/>
          <w:lang w:bidi="fa-IR"/>
        </w:rPr>
        <w:t>.</w:t>
      </w:r>
    </w:p>
    <w:p>
      <w:pPr>
        <w:pStyle w:val="Heading5"/>
        <w:numPr>
          <w:ilvl w:val="4"/>
          <w:numId w:val="1"/>
        </w:numPr>
        <w:rPr/>
      </w:pPr>
      <w:bookmarkStart w:id="200" w:name="__RefHeading___Toc9666465_2870459653"/>
      <w:bookmarkStart w:id="201" w:name="_Toc72"/>
      <w:bookmarkEnd w:id="200"/>
      <w:r>
        <w:rPr>
          <w:rtl w:val="true"/>
        </w:rPr>
        <w:t>ذاتی و در اختیار نبودن علم و عقل</w:t>
      </w:r>
      <w:bookmarkEnd w:id="2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قدر و منزلت انسان به علم و عقل اوست، اما همین انسان وقتی که به خواب می رود از همه چیز غافل می گردد؛ اعلم علما در خواب هیچ یک از وقایعی را که اطراف او در جریان است را احساس نمی کند و از آنها آگاهی ندارد، نمی داند علم با عین نوشته می شود یا با همزه؛ پدر از پسر خویش بی اطلاع است و پسر از پدر غافل؛ چرا که علم موهبت پروردگار به انسان است و در هر آن که بخواهد از او سلب می کند، از جمله با فرو رفتن در خواب در کمتر از لحظه و آنی، علم از او گرفته می شود و این هم شاهد دیگری بر هیچ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خواب سبک و سنگین او را در بر نمی گیرد</w:t>
      </w:r>
      <w:r>
        <w:rPr>
          <w:rFonts w:eastAsia="IRNazanin" w:cs="IRNazanin"/>
          <w:color w:val="111111"/>
          <w:sz w:val="28"/>
          <w:szCs w:val="28"/>
          <w:rtl w:val="true"/>
          <w:lang w:bidi="fa-IR"/>
        </w:rPr>
        <w:t xml:space="preserve">. </w:t>
      </w:r>
      <w:bookmarkStart w:id="202" w:name="pg9809_139044"/>
    </w:p>
    <w:p>
      <w:pPr>
        <w:pStyle w:val="BookText"/>
        <w:rPr/>
      </w:pPr>
      <w:bookmarkEnd w:id="202"/>
      <w:r>
        <w:rPr>
          <w:rFonts w:ascii="IRNazanin" w:hAnsi="IRNazanin" w:eastAsia="IRNazanin"/>
          <w:color w:val="111111"/>
          <w:sz w:val="28"/>
          <w:sz w:val="28"/>
          <w:szCs w:val="28"/>
          <w:rtl w:val="true"/>
          <w:lang w:bidi="fa-IR"/>
        </w:rPr>
        <w:t>با یک چرت تمام قدرت و اندیشه همت، ثروت، علم و اندوخته های انسان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حال انسان که به فرموده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خلق شده، چنین باشد تکلیف سایر خلق روشن است</w:t>
      </w:r>
      <w:r>
        <w:rPr>
          <w:rFonts w:eastAsia="IRNazanin" w:cs="IRNazanin"/>
          <w:color w:val="111111"/>
          <w:sz w:val="28"/>
          <w:szCs w:val="28"/>
          <w:rtl w:val="true"/>
          <w:lang w:bidi="fa-IR"/>
        </w:rPr>
        <w:t>.</w:t>
      </w:r>
    </w:p>
    <w:p>
      <w:pPr>
        <w:pStyle w:val="Heading5"/>
        <w:numPr>
          <w:ilvl w:val="4"/>
          <w:numId w:val="1"/>
        </w:numPr>
        <w:rPr/>
      </w:pPr>
      <w:bookmarkStart w:id="203" w:name="__RefHeading___Toc9666467_2870459653"/>
      <w:bookmarkStart w:id="204" w:name="_Toc73"/>
      <w:bookmarkEnd w:id="203"/>
      <w:r>
        <w:rPr>
          <w:rtl w:val="true"/>
        </w:rPr>
        <w:t>بیان بی مقداری انسان در قرآن</w:t>
      </w:r>
      <w:bookmarkEnd w:id="204"/>
    </w:p>
    <w:p>
      <w:pPr>
        <w:pStyle w:val="BookText"/>
        <w:rPr/>
      </w:pPr>
      <w:r>
        <w:rPr>
          <w:rFonts w:ascii="IRNazanin" w:hAnsi="IRNazanin" w:eastAsia="IRNazanin"/>
          <w:color w:val="111111"/>
          <w:sz w:val="28"/>
          <w:sz w:val="28"/>
          <w:szCs w:val="28"/>
          <w:rtl w:val="true"/>
          <w:lang w:bidi="fa-IR"/>
        </w:rPr>
        <w:t>خداوند سبحان برای بیان ضعف و عجز انسان مثلی می زند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به آن گوش فرا دهید؛ کسانی که غیراز خدا می خوانید، هرگز نمی توانند مگسی را بیافرینند هرچند برای این کار دست به دست هم دهند و اگر چیزی را از آنها برباید نمی توانند آن را از او بگیرند طلب کننده و کسی که از او چیزی طلب شده هردو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روزی منصور دوانقی بر تخت سلطنت خود نشسته بود و حضرت امام صادق علیه السلام را احضار نمود مگسی آمد و او را بیچاره و درمانده کرد، منصور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مگس چرا خلق شده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جبابره را به ذلّت بکشاند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هم به قدرت و ثروت و کمالات خویش افتخار کند ضعف و ناچیز بودنش در برابر یک مگس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فوق، علاوه بر تذکر به این نکته ظریف آنان را که غیر خدا را می خوانند و نیز آنچه را طلب می کنند </w:t>
      </w:r>
      <w:r>
        <w:rPr>
          <w:rFonts w:eastAsia="IRNazanin" w:cs="IRNazanin"/>
          <w:color w:val="111111"/>
          <w:sz w:val="28"/>
          <w:szCs w:val="28"/>
          <w:rtl w:val="true"/>
          <w:lang w:bidi="fa-IR"/>
        </w:rPr>
        <w:t xml:space="preserve">- </w:t>
      </w:r>
      <w:bookmarkStart w:id="205" w:name="pg9809_139047"/>
    </w:p>
    <w:p>
      <w:pPr>
        <w:pStyle w:val="BookText"/>
        <w:rPr/>
      </w:pPr>
      <w:bookmarkEnd w:id="205"/>
      <w:r>
        <w:rPr>
          <w:rFonts w:ascii="IRNazanin" w:hAnsi="IRNazanin" w:eastAsia="IRNazanin"/>
          <w:color w:val="111111"/>
          <w:sz w:val="28"/>
          <w:sz w:val="28"/>
          <w:szCs w:val="28"/>
          <w:rtl w:val="true"/>
          <w:lang w:bidi="fa-IR"/>
        </w:rPr>
        <w:t>ضعیف و ناتوان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شریفه، مطلوب آن طالبان غیر خدا، به چرک و کثافتی که مگس آن را ربوده تشبیه شده است و طالبان غیر خدا نیز به کسانی تشبیه شده اند که به دنبال مگس می روند تا چرک و کثافتی را که ربوده از او 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حقیقت انسان چیزی جز فقر محض و وابستگی و نیاز به خداوند نیست و او باید در همه امور خویش تنها و تنها از ذات مقدس پروردگار استعانت بجوید و هرکس که از غیر خدا و اسم الله یاری بطلبد خوار می گردد، چنان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اسْتَعَانَ بِغَيْرِ اللَّهِ ذَلَّ</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هرکس به غیر الله استعانت جوید ذلیل و خوار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همه امور به دست خداوند است لذا باید با تضرّع به درگاه او عرضه بداریم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بِيَدِكَ لَا بِيَدِ غَيْرِكَ زِيَادَتِي وَنَقْصِي وَنَفْعِي وَضُرِّيْ، إِلَهَى إِنْ حَرَمْتَنِي فَمَنْ ذَا الَّذِي يَرْزُقَنِي وَإِنْ خَذَلْتَنِي فَمَنْ ذَا الَّذِي يَنْصُرُنِي</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و نقصان، و سود و زیان من به دست توست نه به دست غیر تو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محروم سازی پس آن کیست که به من روزی رساند و چنان چه تو مرا خوار کنی پس چه کسی می تواند به من یاری رساند</w:t>
      </w:r>
      <w:r>
        <w:rPr>
          <w:rFonts w:eastAsia="IRNazanin" w:cs="IRNazanin"/>
          <w:color w:val="111111"/>
          <w:sz w:val="28"/>
          <w:szCs w:val="28"/>
          <w:rtl w:val="true"/>
          <w:lang w:bidi="fa-IR"/>
        </w:rPr>
        <w:t>.</w:t>
      </w:r>
    </w:p>
    <w:p>
      <w:pPr>
        <w:pStyle w:val="Heading5"/>
        <w:numPr>
          <w:ilvl w:val="4"/>
          <w:numId w:val="1"/>
        </w:numPr>
        <w:rPr/>
      </w:pPr>
      <w:bookmarkStart w:id="206" w:name="__RefHeading___Toc9666469_2870459653"/>
      <w:bookmarkStart w:id="207" w:name="_Toc74"/>
      <w:bookmarkEnd w:id="206"/>
      <w:r>
        <w:rPr>
          <w:rtl w:val="true"/>
        </w:rPr>
        <w:t>ضرورت استعانت از اسم خداوند</w:t>
      </w:r>
      <w:bookmarkEnd w:id="2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چون انسان موجودی ضعیف و ناتوان است و حقیقتاً در برابر خدای تعالی هیچ می باشد، لذا ضرورتاً در تمام کارهای خود باید از او استعانت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عمل برای استعانت و کمک خواستن از اسم خداوند در هر کاری اعم از کارهای صغیر و کارهای عظیم است</w:t>
      </w:r>
      <w:r>
        <w:rPr>
          <w:rFonts w:eastAsia="IRNazanin" w:cs="IRNazanin"/>
          <w:color w:val="111111"/>
          <w:sz w:val="28"/>
          <w:szCs w:val="28"/>
          <w:rtl w:val="true"/>
          <w:lang w:bidi="fa-IR"/>
        </w:rPr>
        <w:t xml:space="preserve">. </w:t>
      </w:r>
      <w:bookmarkStart w:id="208" w:name="pg9809_139049"/>
    </w:p>
    <w:p>
      <w:pPr>
        <w:pStyle w:val="BookText"/>
        <w:rPr/>
      </w:pPr>
      <w:bookmarkEnd w:id="208"/>
      <w:r>
        <w:rPr>
          <w:rFonts w:ascii="IRNazanin" w:hAnsi="IRNazanin" w:eastAsia="IRNazanin"/>
          <w:color w:val="111111"/>
          <w:sz w:val="28"/>
          <w:sz w:val="28"/>
          <w:szCs w:val="28"/>
          <w:rtl w:val="true"/>
          <w:lang w:bidi="fa-IR"/>
        </w:rPr>
        <w:t xml:space="preserve">مرحوم صدوق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عسکری عليه الصلاة و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فَقُولُوا عِنْدَ افْتِتَاحِ كُلِّ أَمْرٍ صَغِيرٍ أَوْ عَظِيمٍ 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شروع هرکاری چه کوچک باشد یا عظیم بسم الله الرحمن الرحیم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سپس دربارۀ کلمۀ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أَسْتَعِينُ عَلَى هَذَا الْأَمْرِ بِاللهِ الَّذِي لَا يَحِقُ الْعِبَادَةُ لِغَيْرِهِ الْمُغِيثِ، إِذَا اسْتُغِيْتَ الْمُجِيبِ إِذَا دُعِيَ الرَّحْمَنِ الَّذِي يَرْحَمُ بِبَسْطِ الرِّزْقِ عَلَيْنَا الرَّحِيمِ بِنَا فِي أَدْيَانِنَا وَدُنْيَانَا وَ آخِرَتِنَا خَفَّفَ عَلَيْنَا الْدِّيْنَ وَجَعَلَهُ سَهْلاً خَفِيفَاً وَهُوَ يَرْحَمُنَا بِتَمَيِّزُنَا مِنْ أَعْدَائِهِ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برای این امر به خداوندی که عبادت برای غیر او شایسته نیست استعانت می جویم خدایی که چون از او یاری و کمک خواسته شود یاری می کند و هرگاه خوانده شود جواب می دهد خداوند مهرگستری که با گستردن روزی برایمان بر ما رحمت فرموده است و خدای مهربانی که در دین و دنیا و آخرت ، رحمت خویش را بر ما ارزانی داشته و در دین به ما تخفیف داده و آن را آسان و سبک قرار داده است و با جدا ساختن ما از دشمنانمان بر ما رحم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بندگان خدای متعال در هرکاری باید از آن ذات مقدس و اسم مبارک او استعانت بطلبند تا آن کار به مقصد برسد و بدانند که خود عمل و عامل آن بدون استعانت از ذات قدوس حق متعال و اسم او ، هیچ است</w:t>
      </w:r>
      <w:r>
        <w:rPr>
          <w:rFonts w:eastAsia="IRNazanin" w:cs="IRNazanin"/>
          <w:color w:val="111111"/>
          <w:sz w:val="28"/>
          <w:szCs w:val="28"/>
          <w:rtl w:val="true"/>
          <w:lang w:bidi="fa-IR"/>
        </w:rPr>
        <w:t>.</w:t>
      </w:r>
    </w:p>
    <w:p>
      <w:pPr>
        <w:pStyle w:val="Heading5"/>
        <w:numPr>
          <w:ilvl w:val="4"/>
          <w:numId w:val="1"/>
        </w:numPr>
        <w:rPr/>
      </w:pPr>
      <w:bookmarkStart w:id="209" w:name="__RefHeading___Toc9666471_2870459653"/>
      <w:bookmarkStart w:id="210" w:name="_Toc75"/>
      <w:bookmarkEnd w:id="209"/>
      <w:r>
        <w:rPr>
          <w:rtl w:val="true"/>
        </w:rPr>
        <w:t>هجمه گسترده و حملات بی امان شیطان</w:t>
      </w:r>
      <w:bookmarkEnd w:id="2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ادله ضرورت استعانت از خداوند، هجمه گسترده و حملات بی امان </w:t>
      </w:r>
      <w:r>
        <w:rPr>
          <w:rFonts w:eastAsia="IRNazanin" w:cs="IRNazanin"/>
          <w:color w:val="111111"/>
          <w:sz w:val="28"/>
          <w:szCs w:val="28"/>
          <w:rtl w:val="true"/>
          <w:lang w:bidi="fa-IR"/>
        </w:rPr>
        <w:t xml:space="preserve">- </w:t>
      </w:r>
      <w:bookmarkStart w:id="211" w:name="pg9809_139053"/>
    </w:p>
    <w:p>
      <w:pPr>
        <w:pStyle w:val="BookText"/>
        <w:rPr/>
      </w:pPr>
      <w:bookmarkEnd w:id="211"/>
      <w:r>
        <w:rPr>
          <w:rFonts w:ascii="IRNazanin" w:hAnsi="IRNazanin" w:eastAsia="IRNazanin"/>
          <w:color w:val="111111"/>
          <w:sz w:val="28"/>
          <w:sz w:val="28"/>
          <w:szCs w:val="28"/>
          <w:rtl w:val="true"/>
          <w:lang w:bidi="fa-IR"/>
        </w:rPr>
        <w:t xml:space="preserve">شیطان به بندگان خداست؛ خداوند سبحان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شیطان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 مِنْهُم بِصَوْتِكَ وَأَجْلِبْ عَلَيْهِمْ بِخَيْلِكَ وَرَجِلِكَ وَ شَارِكْهُمْ فِي الْأَمْوَالِ وَالْأَوْلاَدِ وَعِدْهُمْ وَمَا يَعِدُهُمُ الشَّيْطَانُ إِلَّا غُرُوراً إِنَّ عِبَادِي لَيْسَ لَكَ عَلَيْهِمْ سُلْطَانُ وَكَفَى بِرَبِّكَ وَكِيلاً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هرکس از آنها را توانستی با صدای خود تحریک کن و لشکر سواره و پیاده ات را بر آنها گسیل دار و در اموال و اولاد آنها شریک شو و آنان را با وعده ها مشغول ساز و شیطان جز فریب و عده ای به آنها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بر بندگان من سلطه ای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بس است که پروردگارت حافظ آنها باشد</w:t>
      </w:r>
      <w:r>
        <w:rPr>
          <w:rFonts w:eastAsia="IRNazanin" w:cs="IRNazanin"/>
          <w:color w:val="111111"/>
          <w:sz w:val="28"/>
          <w:szCs w:val="28"/>
          <w:rtl w:val="true"/>
          <w:lang w:bidi="fa-IR"/>
        </w:rPr>
        <w:t>.</w:t>
      </w:r>
    </w:p>
    <w:p>
      <w:pPr>
        <w:pStyle w:val="Heading5"/>
        <w:numPr>
          <w:ilvl w:val="4"/>
          <w:numId w:val="1"/>
        </w:numPr>
        <w:rPr/>
      </w:pPr>
      <w:bookmarkStart w:id="212" w:name="__RefHeading___Toc9666473_2870459653"/>
      <w:bookmarkStart w:id="213" w:name="_Toc76"/>
      <w:bookmarkEnd w:id="212"/>
      <w:r>
        <w:rPr>
          <w:rtl w:val="true"/>
        </w:rPr>
        <w:t>اذن خداوند به شیطان</w:t>
      </w:r>
      <w:bookmarkEnd w:id="213"/>
    </w:p>
    <w:p>
      <w:pPr>
        <w:pStyle w:val="BookText"/>
        <w:rPr/>
      </w:pPr>
      <w:r>
        <w:rPr>
          <w:rFonts w:ascii="IRNazanin" w:hAnsi="IRNazanin" w:eastAsia="IRNazanin"/>
          <w:color w:val="111111"/>
          <w:sz w:val="28"/>
          <w:sz w:val="28"/>
          <w:szCs w:val="28"/>
          <w:rtl w:val="true"/>
          <w:lang w:bidi="fa-IR"/>
        </w:rPr>
        <w:t>داستان شیطان این است که وقتی از درگاه خداوند سبحان رانده شد به اکرم الاکرمین و رب الارباب عرضه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شوند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عز اسمه در پاسخ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تو از مهلت داده شدگان هستی تا روز وقتی که معلوم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همین راستای مهلت به شیطان به او اذن داده که در کار بندگان سرکش دخالت و در اموال و اولاد آنان مشارکت کند و با وعده های بیهوده که فریبی بیش </w:t>
      </w:r>
      <w:r>
        <w:rPr>
          <w:rFonts w:eastAsia="IRNazanin" w:cs="IRNazanin"/>
          <w:color w:val="111111"/>
          <w:sz w:val="28"/>
          <w:szCs w:val="28"/>
          <w:rtl w:val="true"/>
          <w:lang w:bidi="fa-IR"/>
        </w:rPr>
        <w:t xml:space="preserve">- </w:t>
      </w:r>
      <w:bookmarkStart w:id="214" w:name="pg9809_139056"/>
    </w:p>
    <w:p>
      <w:pPr>
        <w:pStyle w:val="BookText"/>
        <w:rPr/>
      </w:pPr>
      <w:bookmarkEnd w:id="214"/>
      <w:r>
        <w:rPr>
          <w:rFonts w:ascii="IRNazanin" w:hAnsi="IRNazanin" w:eastAsia="IRNazanin"/>
          <w:color w:val="111111"/>
          <w:sz w:val="28"/>
          <w:sz w:val="28"/>
          <w:szCs w:val="28"/>
          <w:rtl w:val="true"/>
          <w:lang w:bidi="fa-IR"/>
        </w:rPr>
        <w:t>نیستند آنان را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نفوذ شیطان بر بندگان مؤمن و فرمانبردار خویش را بسته و از بندگان راستین خود در برابر شیطان محافظت می کند، لذا شیطان که از اغوای بندگان مخلص خدای سبحان ناامید شد به خدای متعال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عزت تو سوگند همۀ آنان را گمراه خواهم کرد مگر بندگان خالص تو از آنها را</w:t>
      </w:r>
      <w:r>
        <w:rPr>
          <w:rFonts w:eastAsia="IRNazanin" w:cs="IRNazanin"/>
          <w:color w:val="111111"/>
          <w:sz w:val="28"/>
          <w:szCs w:val="28"/>
          <w:rtl w:val="true"/>
          <w:lang w:bidi="fa-IR"/>
        </w:rPr>
        <w:t>.</w:t>
      </w:r>
    </w:p>
    <w:p>
      <w:pPr>
        <w:pStyle w:val="Heading5"/>
        <w:numPr>
          <w:ilvl w:val="4"/>
          <w:numId w:val="1"/>
        </w:numPr>
        <w:rPr/>
      </w:pPr>
      <w:bookmarkStart w:id="215" w:name="__RefHeading___Toc9666475_2870459653"/>
      <w:bookmarkStart w:id="216" w:name="_Toc77"/>
      <w:bookmarkEnd w:id="215"/>
      <w:r>
        <w:rPr>
          <w:rtl w:val="true"/>
        </w:rPr>
        <w:t>شیطان دشمن قسم خورده انسان</w:t>
      </w:r>
      <w:bookmarkEnd w:id="216"/>
    </w:p>
    <w:p>
      <w:pPr>
        <w:pStyle w:val="BookText"/>
        <w:rPr/>
      </w:pPr>
      <w:r>
        <w:rPr>
          <w:rFonts w:ascii="IRNazanin" w:hAnsi="IRNazanin" w:eastAsia="IRNazanin"/>
          <w:color w:val="111111"/>
          <w:sz w:val="28"/>
          <w:sz w:val="28"/>
          <w:szCs w:val="28"/>
          <w:rtl w:val="true"/>
          <w:lang w:bidi="fa-IR"/>
        </w:rPr>
        <w:t>بر اساس این آیات شریفه شیطان دشمن قسم خورده انسان است و خدای عزاسمه نیز از برای امتحان بندگانش تا آن روز معلوم به شیطان مهلت داده که در تمام کارهای انسان ها دخالت کند و آنان را که از او پیروی میکنند به تباهی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شیطان در هرکاری که از بشر صادر می شود از جمله در خواب او، در بیداری او، در خوردن و آشامیدن او، در سخن گفتن او، در عبادت او و در تمام امور او مداخله می کند تا آن که او را منحرف سازد و اعمالش را به فساد بکشد، و لذا به رسول اکرم صلى الله عليه واله وسلم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الرَّحِيمِ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هنگامی که قرآن می خوانی از شر شیطان رانده شده به خدا پناه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در بیان دیگری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پناه می برم به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کننده پنهانکار</w:t>
      </w:r>
      <w:r>
        <w:rPr>
          <w:rFonts w:eastAsia="IRNazanin" w:cs="IRNazanin"/>
          <w:color w:val="111111"/>
          <w:sz w:val="28"/>
          <w:szCs w:val="28"/>
          <w:rtl w:val="true"/>
          <w:lang w:bidi="fa-IR"/>
        </w:rPr>
        <w:t xml:space="preserve">. </w:t>
      </w:r>
      <w:bookmarkStart w:id="217" w:name="pg9809_139060"/>
    </w:p>
    <w:p>
      <w:pPr>
        <w:pStyle w:val="BookText"/>
        <w:rPr/>
      </w:pPr>
      <w:bookmarkEnd w:id="217"/>
      <w:r>
        <w:rPr>
          <w:rFonts w:ascii="IRNazanin" w:hAnsi="IRNazanin" w:eastAsia="IRNazanin"/>
          <w:color w:val="111111"/>
          <w:sz w:val="28"/>
          <w:sz w:val="28"/>
          <w:szCs w:val="28"/>
          <w:rtl w:val="true"/>
          <w:lang w:bidi="fa-IR"/>
        </w:rPr>
        <w:t>اگر استعانت و استعاذه و پناه بردن به خداوند متعال برای رسول اکرم صلی الله علیه واله وسلم دستور الهی است حال سایر بندگان روشن و معلوم خواهد بود</w:t>
      </w:r>
      <w:r>
        <w:rPr>
          <w:rFonts w:eastAsia="IRNazanin" w:cs="IRNazanin"/>
          <w:color w:val="111111"/>
          <w:sz w:val="28"/>
          <w:szCs w:val="28"/>
          <w:rtl w:val="true"/>
          <w:lang w:bidi="fa-IR"/>
        </w:rPr>
        <w:t>.</w:t>
      </w:r>
    </w:p>
    <w:p>
      <w:pPr>
        <w:pStyle w:val="Heading5"/>
        <w:numPr>
          <w:ilvl w:val="4"/>
          <w:numId w:val="1"/>
        </w:numPr>
        <w:rPr/>
      </w:pPr>
      <w:bookmarkStart w:id="218" w:name="__RefHeading___Toc9666477_2870459653"/>
      <w:bookmarkStart w:id="219" w:name="_Toc78"/>
      <w:bookmarkEnd w:id="218"/>
      <w:r>
        <w:rPr>
          <w:rtl w:val="true"/>
        </w:rPr>
        <w:t>استعانت از خداوند در خوردن و آشامیدن</w:t>
      </w:r>
      <w:bookmarkEnd w:id="219"/>
    </w:p>
    <w:p>
      <w:pPr>
        <w:pStyle w:val="BookText"/>
        <w:rPr/>
      </w:pPr>
      <w:r>
        <w:rPr>
          <w:rFonts w:ascii="IRNazanin" w:hAnsi="IRNazanin" w:eastAsia="IRNazanin"/>
          <w:color w:val="111111"/>
          <w:sz w:val="28"/>
          <w:sz w:val="28"/>
          <w:szCs w:val="28"/>
          <w:rtl w:val="true"/>
          <w:lang w:bidi="fa-IR"/>
        </w:rPr>
        <w:t>بدون شک تنها راه مقابله با این هجمه گسترده و تنها وسیله دفاع در برابر حملات بی امان شیطان، استعانت و یاری خواستن از خدای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باب خوراک بندگان که یکی از تمناهای بدن انسان برای تأمین انرژی و به مقصد رساندن مشتهيات اوست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 إِن كُنتُم بِآيَاتِهِ مُؤْمِنِينَ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اگر به آیات خداوند ایمان دارید از آنچه نام خدا بر آن برده شده است،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 وَإِنَّهُ لَفِسْقٌ وَإِنَّ الشَّيَاطِينَ لَيُوحُونَ إِلَيَّ أَوْلِيَائِهِمْ لِيُجَادِلُوكُمْ وَإِنْ أَطَعْتُمُوهُمْ إِنَّكُمْ لَمُشْرِكُونَ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از آنچه نام خدا بر آن برده نشده نخورید که آن قطعاً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شیاطین به دوستان خود مطالبی را به طور سری می گویند تا با شما به ستیز برخیزند و اگر از آنان اطاعت کنید هر آینه مشرک خواهید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انعام با صیغهٔ امر و به صورت اثباتی به خوردن آنچه که اسم خدا بر آن برده شده است، دستور می دهد و در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مبارکه به صورت منع و زجر از خوردن آنچه اسم خدا بر آن برده نشده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کمتر امری را می توان یافت که خداوند سبحان هم جنبه اثباتی و هم جنبۀ نفیی آن را در قرآن بیان کرده باشد</w:t>
      </w:r>
      <w:r>
        <w:rPr>
          <w:rFonts w:eastAsia="IRNazanin" w:cs="IRNazanin"/>
          <w:color w:val="111111"/>
          <w:sz w:val="28"/>
          <w:szCs w:val="28"/>
          <w:rtl w:val="true"/>
          <w:lang w:bidi="fa-IR"/>
        </w:rPr>
        <w:t xml:space="preserve">. </w:t>
      </w:r>
      <w:bookmarkStart w:id="220" w:name="pg9809_139062"/>
    </w:p>
    <w:p>
      <w:pPr>
        <w:pStyle w:val="BookText"/>
        <w:rPr/>
      </w:pPr>
      <w:bookmarkEnd w:id="220"/>
      <w:r>
        <w:rPr>
          <w:rFonts w:ascii="IRNazanin" w:hAnsi="IRNazanin" w:eastAsia="IRNazanin"/>
          <w:color w:val="111111"/>
          <w:sz w:val="28"/>
          <w:sz w:val="28"/>
          <w:szCs w:val="28"/>
          <w:rtl w:val="true"/>
          <w:lang w:bidi="fa-IR"/>
        </w:rPr>
        <w:t xml:space="preserve">از جمله اموری که هم جنبه اثباتی و هم جنبۀ نفی آن در قرآن بیان شده، مسأله توحید خدای عز اسمه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نفی و اثبات توحید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خوراک انسان نیز همچون بحث توحید هردو جنبه نفی و اثبات را بیان می کند تا انسان که از بدو تولد تا به هنگام مرگ به خوردن و آشامیدن نیازمند است، از آنچه نام خدا بر آن برده شده استفاده کند و از چیزهایی که نام ذات حضرت حق بر آنها برده نشده است،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و نهی حاکی از آن است که انسان باید در عادی ترین امور خود همچون خوردن و آشامیدن نیز از خداوند استعانت بجوید تا از دخالت و تصرف شیطان در امان بماند</w:t>
      </w:r>
      <w:r>
        <w:rPr>
          <w:rFonts w:eastAsia="IRNazanin" w:cs="IRNazanin"/>
          <w:color w:val="111111"/>
          <w:sz w:val="28"/>
          <w:szCs w:val="28"/>
          <w:rtl w:val="true"/>
          <w:lang w:bidi="fa-IR"/>
        </w:rPr>
        <w:t>.</w:t>
      </w:r>
    </w:p>
    <w:p>
      <w:pPr>
        <w:pStyle w:val="Heading5"/>
        <w:numPr>
          <w:ilvl w:val="4"/>
          <w:numId w:val="1"/>
        </w:numPr>
        <w:rPr/>
      </w:pPr>
      <w:bookmarkStart w:id="221" w:name="__RefHeading___Toc9666479_2870459653"/>
      <w:bookmarkStart w:id="222" w:name="_Toc79"/>
      <w:bookmarkEnd w:id="221"/>
      <w:r>
        <w:rPr>
          <w:rtl w:val="true"/>
        </w:rPr>
        <w:t>تاکید روایات بر استعانت از خداوند در خوردن و آشامیدن</w:t>
      </w:r>
      <w:bookmarkEnd w:id="222"/>
    </w:p>
    <w:p>
      <w:pPr>
        <w:pStyle w:val="BookText"/>
        <w:rPr/>
      </w:pPr>
      <w:r>
        <w:rPr>
          <w:rFonts w:ascii="IRNazanin" w:hAnsi="IRNazanin" w:eastAsia="IRNazanin"/>
          <w:color w:val="111111"/>
          <w:sz w:val="28"/>
          <w:sz w:val="28"/>
          <w:szCs w:val="28"/>
          <w:rtl w:val="true"/>
          <w:lang w:bidi="fa-IR"/>
        </w:rPr>
        <w:t>مرحوم کلینی به اسناد خود از داود بن فرقد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أُسَمِّي عَلَى الطَّعَامِ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الْآنِيَةُ فَسَمٌ عَلَى كُلِّ إِنَاءٍ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أَنْ أُسَمِّيَ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بِسْمِ اللَّهِ فِي أَوَّلِهِ وَ آخِرِهِ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غذا نام خدا را ببرم؟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غذاها و ظرف ها متعدد شد بر هر ظرفی اسم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فراموش کردم که نام خدا را ببرم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بسم الله بر اول و آخر آن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فقهای بزرگوار شیعه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انسان بر سر سفره از غذاهای متنوع و متعدد استفاده می کند می بایست این گونه نام خدای متعال را بر آنها ذکر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عَلي أَوَّلِه و آخرِره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در این صورت است که شیطان نمی تواند در طعام با او مشارکت کند</w:t>
      </w:r>
      <w:r>
        <w:rPr>
          <w:rFonts w:eastAsia="IRNazanin" w:cs="IRNazanin"/>
          <w:color w:val="111111"/>
          <w:sz w:val="28"/>
          <w:szCs w:val="28"/>
          <w:rtl w:val="true"/>
          <w:lang w:bidi="fa-IR"/>
        </w:rPr>
        <w:t xml:space="preserve">. </w:t>
      </w:r>
      <w:bookmarkStart w:id="223" w:name="pg9809_139065"/>
    </w:p>
    <w:p>
      <w:pPr>
        <w:pStyle w:val="BookText"/>
        <w:rPr/>
      </w:pPr>
      <w:bookmarkEnd w:id="223"/>
      <w:r>
        <w:rPr>
          <w:rFonts w:ascii="IRNazanin" w:hAnsi="IRNazanin" w:eastAsia="IRNazanin"/>
          <w:color w:val="111111"/>
          <w:sz w:val="28"/>
          <w:sz w:val="28"/>
          <w:szCs w:val="28"/>
          <w:rtl w:val="true"/>
          <w:lang w:bidi="fa-IR"/>
        </w:rPr>
        <w:t>همچنین در روایات آمده است که هرگاه رسول خدا صلی الله علیه واله وسلم از غذاهای متعدد تناول می کردند، چنین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الَّذِي لَا يَضُرُّ مَعَ اسْمِهِ شَيْءٌ، وَلَا دَاءٌ فِي الْأَرْضِ ، وَلَا فِي السَّمَاءِ</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نام خداوندی که اگر نام او برده شود هیچ دردی، نه در روی زمین و نه در آسمان، نمی تواند ضرر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اراده خداوند بر دفع ضرر از انسان تعلق گیرد هیچ ضرری متوجه او نمی شود؛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وَإِن يُرِدْكَ بِخَيْرٍ فَلَا رَادَّ لِفَضْلِهِ يُصِيبُ بِهِ مَن يَشَاءُ مِنْ عِبَادِهِ وَهُوَ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اگر خداوند به تو زیانی رساند هیچ کس جز او آن را بر طرف نمی سازد، و اگر برای تو خیری اراده کند هیچ کس جلوگیر فضل او نخواهد بود، آن را به هرکس از بندگانش بخواهد می رساند و او آمرزنده و مهربان است</w:t>
      </w:r>
      <w:r>
        <w:rPr>
          <w:rFonts w:eastAsia="IRNazanin" w:cs="IRNazanin"/>
          <w:color w:val="111111"/>
          <w:sz w:val="28"/>
          <w:szCs w:val="28"/>
          <w:rtl w:val="true"/>
          <w:lang w:bidi="fa-IR"/>
        </w:rPr>
        <w:t>.</w:t>
      </w:r>
    </w:p>
    <w:p>
      <w:pPr>
        <w:pStyle w:val="Heading5"/>
        <w:numPr>
          <w:ilvl w:val="4"/>
          <w:numId w:val="1"/>
        </w:numPr>
        <w:rPr/>
      </w:pPr>
      <w:bookmarkStart w:id="224" w:name="__RefHeading___Toc9666481_2870459653"/>
      <w:bookmarkStart w:id="225" w:name="_Toc80"/>
      <w:bookmarkEnd w:id="224"/>
      <w:r>
        <w:rPr>
          <w:rtl w:val="true"/>
        </w:rPr>
        <w:t>دفع آفات و امراض از طعام به وسیله اسم الله</w:t>
      </w:r>
      <w:bookmarkEnd w:id="225"/>
    </w:p>
    <w:p>
      <w:pPr>
        <w:pStyle w:val="BookText"/>
        <w:rPr/>
      </w:pPr>
      <w:r>
        <w:rPr>
          <w:rFonts w:ascii="IRNazanin" w:hAnsi="IRNazanin" w:eastAsia="IRNazanin"/>
          <w:color w:val="111111"/>
          <w:sz w:val="28"/>
          <w:sz w:val="28"/>
          <w:szCs w:val="28"/>
          <w:rtl w:val="true"/>
          <w:lang w:bidi="fa-IR"/>
        </w:rPr>
        <w:t>در روایت دیگری حضرت امام صادق صلوات الله وسلامه علیه از امیرالمؤمنين علیه السلام روایت می کنند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ضَمِنْتُ لِمَنْ سَمَّى عَلَى طَعَامٍ أَنْ لَا يَشْتَكِيَ مِنْهُ؛</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کسی که نام خدا را بر غذایی ببرد ضمانت می کنم که از آن غذا شکایتی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نبیند</w:t>
      </w:r>
      <w:r>
        <w:rPr>
          <w:rFonts w:eastAsia="IRNazanin" w:cs="IRNazanin"/>
          <w:color w:val="111111"/>
          <w:sz w:val="28"/>
          <w:szCs w:val="28"/>
          <w:rtl w:val="true"/>
          <w:lang w:bidi="fa-IR"/>
        </w:rPr>
        <w:t xml:space="preserve">). </w:t>
      </w:r>
      <w:bookmarkStart w:id="226" w:name="pg9809_139069"/>
    </w:p>
    <w:p>
      <w:pPr>
        <w:pStyle w:val="BookText"/>
        <w:rPr/>
      </w:pPr>
      <w:bookmarkEnd w:id="226"/>
      <w:r>
        <w:rPr>
          <w:rFonts w:ascii="IRNazanin" w:hAnsi="IRNazanin" w:eastAsia="IRNazanin"/>
          <w:color w:val="111111"/>
          <w:sz w:val="28"/>
          <w:sz w:val="28"/>
          <w:szCs w:val="28"/>
          <w:rtl w:val="true"/>
          <w:lang w:bidi="fa-IR"/>
        </w:rPr>
        <w:t>حضرت امام صادق علیه السلام در ادامه روایت به نقل اعتراض ابن الكواء که از سران خوارج بوده و پاسخ امیرالمؤمنین علیه السلام به وی پرداخته،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أَكَلْتُ الْبَارِحَةَ طَعَاماً فَسَمَّيْتُ عَلَيْهِ فَآذَانِي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أَلْوَاناً فَسُمَّيْتَ عَلَى بَعْضِهَا وَلَمْ تُسَمِّ عَلَى كَوْنِ لَونٍ يَا لُكَعُ</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من شب گذشته غذایی خوردم و نام خدا را بر آن بردم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چنان است که غذاهای متنوع و رنگارنگی خورده ای و بر بعضی از آنها نام خدا را برده ای و بر همه آنها نام خدا را نبرده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استفاده می شود که انسان برای خوردن هر غذایی و برای انجام هرکاری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دم به دم و لحظه به لحظه از خداوند استعانت بجوید؛ چرا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أَمْرٍ ذِي يُبْدَأُ بِبِسْمِ كل أخر في بال لا يبدأ فيه بيشم الله فهو أبتر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هر کار مهمی که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نشود، ناتمام می ماند و به پایان نمی رسد</w:t>
      </w:r>
      <w:r>
        <w:rPr>
          <w:rFonts w:eastAsia="IRNazanin" w:cs="IRNazanin"/>
          <w:color w:val="111111"/>
          <w:sz w:val="28"/>
          <w:szCs w:val="28"/>
          <w:rtl w:val="true"/>
          <w:lang w:bidi="fa-IR"/>
        </w:rPr>
        <w:t>.</w:t>
      </w:r>
    </w:p>
    <w:p>
      <w:pPr>
        <w:pStyle w:val="Heading5"/>
        <w:numPr>
          <w:ilvl w:val="4"/>
          <w:numId w:val="1"/>
        </w:numPr>
        <w:rPr/>
      </w:pPr>
      <w:bookmarkStart w:id="227" w:name="__RefHeading___Toc9666483_2870459653"/>
      <w:bookmarkStart w:id="228" w:name="_Toc81"/>
      <w:bookmarkEnd w:id="227"/>
      <w:r>
        <w:rPr>
          <w:rtl w:val="true"/>
        </w:rPr>
        <w:t xml:space="preserve">اهمیت </w:t>
      </w:r>
      <w:r>
        <w:rPr>
          <w:rtl w:val="true"/>
        </w:rPr>
        <w:t>«</w:t>
      </w:r>
      <w:r>
        <w:rPr>
          <w:rtl w:val="true"/>
        </w:rPr>
        <w:t>بسم الله</w:t>
      </w:r>
      <w:r>
        <w:rPr>
          <w:rtl w:val="true"/>
        </w:rPr>
        <w:t xml:space="preserve">» </w:t>
      </w:r>
      <w:r>
        <w:rPr>
          <w:rtl w:val="true"/>
        </w:rPr>
        <w:t>در تزکیه ذبیحه</w:t>
      </w:r>
      <w:bookmarkEnd w:id="228"/>
    </w:p>
    <w:p>
      <w:pPr>
        <w:pStyle w:val="BookText"/>
        <w:rPr/>
      </w:pPr>
      <w:r>
        <w:rPr>
          <w:rFonts w:ascii="IRNazanin" w:hAnsi="IRNazanin" w:eastAsia="IRNazanin"/>
          <w:color w:val="111111"/>
          <w:sz w:val="28"/>
          <w:sz w:val="28"/>
          <w:szCs w:val="28"/>
          <w:rtl w:val="true"/>
          <w:lang w:bidi="fa-IR"/>
        </w:rPr>
        <w:t>در روایتی جناب زراره از حضرت امام محمد باقر عليه الصلاة و السلام نقل 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بَعِيرٍ تَرَدَّى فِي بِثْرٍ فَذُبِحَ مِنْ قِبَلِ ذَنْبِهِ،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157"/>
      </w:r>
      <w:bookmarkStart w:id="229" w:name="pg9809_139073"/>
    </w:p>
    <w:p>
      <w:pPr>
        <w:pStyle w:val="BookText"/>
        <w:rPr/>
      </w:pPr>
      <w:bookmarkEnd w:id="229"/>
      <w:r>
        <w:rPr>
          <w:rFonts w:ascii="IRNazanin" w:hAnsi="IRNazanin" w:eastAsia="IRNazanin"/>
          <w:color w:val="111111"/>
          <w:sz w:val="28"/>
          <w:sz w:val="28"/>
          <w:szCs w:val="28"/>
          <w:rtl w:val="true"/>
          <w:lang w:bidi="fa-IR"/>
        </w:rPr>
        <w:t>از امام باقر علیه السلام درباره شتری پرسیدم که در چاهی افتاده است ولذا او را از ناحیه دم ذبح کرده اند،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اسم خدا بر آن ذکر شده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خوردن گوشت حیوانات حلال گوشت صرفاً از طریق تزکیه مباح است، انعام با ذبح کردن و صید یعنی ارسال سگ شکاری یا تیراندازی تزکیه می شوند راه تزکیه شتر نیز نحر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این حدیث شریف چنان چه شتری در چاه بیفتد و راهی برای بیرون آوردن و نحر آن نباشد می توان او را از ناحیه ای که به سمت بالا قرار گرفته و در دسترس است ذبح نمود و گوشت آن در صورتی که اسم خداوند بر آن ذکر شود،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استفاده می شود که در تزکیه و حلال شدن گوشت ذبیحه، بردن نام مبارک حضرت حق بر آن از هر امر دیگری مهم تر است</w:t>
      </w:r>
      <w:r>
        <w:rPr>
          <w:rFonts w:eastAsia="IRNazanin" w:cs="IRNazanin"/>
          <w:color w:val="111111"/>
          <w:sz w:val="28"/>
          <w:szCs w:val="28"/>
          <w:rtl w:val="true"/>
          <w:lang w:bidi="fa-IR"/>
        </w:rPr>
        <w:t>.</w:t>
      </w:r>
    </w:p>
    <w:p>
      <w:pPr>
        <w:pStyle w:val="Heading5"/>
        <w:numPr>
          <w:ilvl w:val="4"/>
          <w:numId w:val="1"/>
        </w:numPr>
        <w:rPr/>
      </w:pPr>
      <w:bookmarkStart w:id="230" w:name="__RefHeading___Toc9666485_2870459653"/>
      <w:bookmarkStart w:id="231" w:name="_Toc82"/>
      <w:bookmarkEnd w:id="230"/>
      <w:r>
        <w:rPr>
          <w:rtl w:val="true"/>
        </w:rPr>
        <w:t>استعانت از خدا برای امور عظیم</w:t>
      </w:r>
      <w:bookmarkEnd w:id="2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شیطان در عادی ترین امور انسان ها یعنی در خوردنی ها و آشامیدنی های آنها دخالت و تصرف می کند و برای پیشگیری از دخالت شیطان در این امور باید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استعانت طلبید، همین طور انسان در عظیم ترین کارها نیز باید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کمک و یاری بطلبد تا بدون دخالت شیطان کار خود را به سرانجام برساند؛ بی شک یکی از عظیم ترین کارها نماز است که در صورت پاکیزه بودن می تواند انسان را به معراج برساند و بر همین اساس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 xml:space="preserve">». </w:t>
      </w:r>
      <w:r>
        <w:rPr>
          <w:rStyle w:val="FootnoteAnchor"/>
          <w:rtl w:val="true"/>
        </w:rPr>
        <w:footnoteReference w:id="158"/>
      </w:r>
      <w:bookmarkStart w:id="232" w:name="pg9809_139076"/>
    </w:p>
    <w:p>
      <w:pPr>
        <w:pStyle w:val="BookText"/>
        <w:rPr/>
      </w:pPr>
      <w:bookmarkEnd w:id="232"/>
      <w:r>
        <w:rPr>
          <w:rFonts w:ascii="Amiri" w:hAnsi="Amiri" w:eastAsia="Amiri" w:cs="Amiri"/>
          <w:color w:val="111111"/>
          <w:sz w:val="28"/>
          <w:sz w:val="28"/>
          <w:szCs w:val="28"/>
          <w:rtl w:val="true"/>
          <w:lang w:bidi="ar-SA"/>
        </w:rPr>
        <w:t xml:space="preserve">نماز که از عظیم ترین امور است، مقدمه ای دارد و آن وضو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و طهور و وضو باید با ذکر اسم خدای متعال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در بالاترین امور نیز شروع و مبدأ استعانت به ذات حضرت قدوس عز اسمه و جل جلاله است؛ چرا که شیطان در تمام امور انسان دخالت و شراکت دارد و جاری مجرای دم در وجود ماست و تنها راه دور ساختن شیطان استعانت از ذات حضرت قدوس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3" w:name="__RefHeading___Toc9666487_2870459653"/>
      <w:bookmarkStart w:id="234" w:name="_Toc83"/>
      <w:bookmarkEnd w:id="233"/>
      <w:r>
        <w:rPr>
          <w:rtl w:val="true"/>
        </w:rPr>
        <w:t>استعانت از خداوند در نماز</w:t>
      </w:r>
      <w:bookmarkEnd w:id="234"/>
    </w:p>
    <w:p>
      <w:pPr>
        <w:pStyle w:val="BookText"/>
        <w:rPr/>
      </w:pPr>
      <w:r>
        <w:rPr>
          <w:rFonts w:ascii="IRNazanin" w:hAnsi="IRNazanin" w:eastAsia="IRNazanin"/>
          <w:color w:val="111111"/>
          <w:sz w:val="28"/>
          <w:sz w:val="28"/>
          <w:szCs w:val="28"/>
          <w:rtl w:val="true"/>
          <w:lang w:bidi="fa-IR"/>
        </w:rPr>
        <w:t>چنان که پیش تر اشاره شد انسان باید هرکاری را کوچک باشد یا بزرگ، با نام خدا آغاز کند و برای دفع دخالت و شراکت شیطان در آن کار از خدا استعانت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و آثار ذکر مبارک الله بر خوراکی ها، که به پائین ترین مراتب حیوانی بشر مربوط می شود روایاتی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که یکی از عظیم ترین کارها و وظایف نماز است؛ چرا که به تصریح قرآن کریم عبادت بندگان از مهم ترین اهداف خلقت به شمار می رود و خداوند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من جن و انسان را نیافریدم مگر برای این 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بالاترین مراتب عبادی بشر که معراج مؤمن شمرده شده، نماز است و این کار عظیم نیز باید با بسم الله و ذکر نام ذات قدوس حضرت حق آغاز گردد، اینک به ذکر روایتی در این باره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درباره وضو که مقدمه نماز است، می فرمایند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تَوَضَّأَ أَحَدُكُمْ وَلَمْ يُسَمِّ كَانَ لِلشَّيْطَانِ فِي وُضُوئِهِ شِرْكٌ وَإِنْ أَكَلَ </w:t>
      </w:r>
      <w:r>
        <w:rPr>
          <w:rFonts w:eastAsia="Amiri" w:cs="Amiri" w:ascii="Amiri" w:hAnsi="Amiri"/>
          <w:color w:val="111111"/>
          <w:sz w:val="28"/>
          <w:szCs w:val="28"/>
          <w:rtl w:val="true"/>
          <w:lang w:bidi="ar-SA"/>
        </w:rPr>
        <w:t xml:space="preserve">- </w:t>
      </w:r>
      <w:bookmarkStart w:id="235" w:name="pg9809_139079"/>
    </w:p>
    <w:p>
      <w:pPr>
        <w:pStyle w:val="BookText"/>
        <w:rPr/>
      </w:pPr>
      <w:bookmarkEnd w:id="235"/>
      <w:r>
        <w:rPr>
          <w:rFonts w:ascii="Amiri" w:hAnsi="Amiri" w:eastAsia="Amiri" w:cs="Amiri"/>
          <w:color w:val="111111"/>
          <w:sz w:val="28"/>
          <w:sz w:val="28"/>
          <w:szCs w:val="28"/>
          <w:rtl w:val="true"/>
          <w:lang w:bidi="ar-SA"/>
        </w:rPr>
        <w:t>أَوْ شَرِبَ أَوْ لَبِسَ وَكُلُّ شَيْءٍ صَنَعَهُ يَنْبَغِي لَهُ أَنْ يُسَمِّيَ عَلَيْهِ فَإِنْ لَمْ يَفْعَلْ كَانَ لِلشَّيْطَانِ فِيهِ شِرْكٌ</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چنان چه یکی از شما وضو بگیرد و نام خدا را نبرد شیطان در وضوی او مشارکت خواهد داشت و چنانچه بخورد یا بیاشامد یا لباس بپوشد و هرکاری انجام دهد شایسته است که نام خدا را بر آن کار ذکر کند و اگر چنین نکند شیطان در آن کار دخالت و شرکت خواهد نمود</w:t>
      </w:r>
      <w:r>
        <w:rPr>
          <w:rFonts w:eastAsia="IRNazanin" w:cs="IRNazanin"/>
          <w:color w:val="111111"/>
          <w:sz w:val="28"/>
          <w:szCs w:val="28"/>
          <w:rtl w:val="true"/>
          <w:lang w:bidi="fa-IR"/>
        </w:rPr>
        <w:t>.</w:t>
      </w:r>
    </w:p>
    <w:p>
      <w:pPr>
        <w:pStyle w:val="Heading5"/>
        <w:numPr>
          <w:ilvl w:val="4"/>
          <w:numId w:val="1"/>
        </w:numPr>
        <w:rPr/>
      </w:pPr>
      <w:bookmarkStart w:id="236" w:name="__RefHeading___Toc9666489_2870459653"/>
      <w:bookmarkStart w:id="237" w:name="_Toc84"/>
      <w:bookmarkEnd w:id="236"/>
      <w:r>
        <w:rPr>
          <w:rtl w:val="true"/>
        </w:rPr>
        <w:t>امان از اهوال روز قیامت با استعانت از نام خدا</w:t>
      </w:r>
      <w:bookmarkEnd w:id="237"/>
    </w:p>
    <w:p>
      <w:pPr>
        <w:pStyle w:val="BookText"/>
        <w:rPr/>
      </w:pPr>
      <w:r>
        <w:rPr>
          <w:rFonts w:ascii="IRNazanin" w:hAnsi="IRNazanin" w:eastAsia="IRNazanin"/>
          <w:color w:val="111111"/>
          <w:sz w:val="28"/>
          <w:sz w:val="28"/>
          <w:szCs w:val="28"/>
          <w:rtl w:val="true"/>
          <w:lang w:bidi="fa-IR"/>
        </w:rPr>
        <w:t xml:space="preserve">در ضرورت استعانت از خداوند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ذکر این کلمه سبب در امان ماندن از اهوال روز قیامت و آتش جهنم می شود؛ چنان چه انسان در هركارى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این کلمه طیبه را مدام تکرار کند، این ذکر مبارک در قلب و جان او رسوخ می کند و برای او ملکه می شود، در این صورت است که پس از مرگ نیز با ذکر این کلمه از سختی های قیامت به سلامت عبور می کند و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سخت ترین حالات بشر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انسان از این دنیا منتقل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انسان از پل صراط عبور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میزان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نامه اعمال او را به دستش می دهند</w:t>
      </w:r>
      <w:r>
        <w:rPr>
          <w:rFonts w:eastAsia="IRNazanin" w:cs="IRNazanin"/>
          <w:color w:val="111111"/>
          <w:sz w:val="28"/>
          <w:szCs w:val="28"/>
          <w:rtl w:val="true"/>
          <w:lang w:bidi="fa-IR"/>
        </w:rPr>
        <w:t>.</w:t>
      </w:r>
    </w:p>
    <w:p>
      <w:pPr>
        <w:pStyle w:val="Heading5"/>
        <w:numPr>
          <w:ilvl w:val="4"/>
          <w:numId w:val="1"/>
        </w:numPr>
        <w:rPr/>
      </w:pPr>
      <w:bookmarkStart w:id="238" w:name="__RefHeading___Toc9666491_2870459653"/>
      <w:bookmarkStart w:id="239" w:name="_Toc85"/>
      <w:bookmarkEnd w:id="238"/>
      <w:r>
        <w:rPr>
          <w:rtl w:val="true"/>
        </w:rPr>
        <w:t>فرو نشستن آتش به هنگام عبور از صراط</w:t>
      </w:r>
      <w:bookmarkEnd w:id="239"/>
    </w:p>
    <w:p>
      <w:pPr>
        <w:pStyle w:val="BookText"/>
        <w:rPr/>
      </w:pPr>
      <w:r>
        <w:rPr>
          <w:rFonts w:ascii="IRNazanin" w:hAnsi="IRNazanin" w:eastAsia="IRNazanin"/>
          <w:color w:val="111111"/>
          <w:sz w:val="28"/>
          <w:sz w:val="28"/>
          <w:szCs w:val="28"/>
          <w:rtl w:val="true"/>
          <w:lang w:bidi="fa-IR"/>
        </w:rPr>
        <w:t>پیامبر اکرم صلى الله عليه واله وسلم درباره وقت عبور مؤمنان از پل صراط می فرمایند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الْمُؤْمِنُ عَلَى الصِّرَاطِ فَيَقُولُ بِسْمِ اللهِ الرَّحْمَنِ الرَّحِيمِ طَفِئَتْ لَهَبُ </w:t>
      </w:r>
      <w:r>
        <w:rPr>
          <w:rFonts w:eastAsia="Amiri" w:cs="Amiri" w:ascii="Amiri" w:hAnsi="Amiri"/>
          <w:color w:val="111111"/>
          <w:sz w:val="28"/>
          <w:szCs w:val="28"/>
          <w:rtl w:val="true"/>
          <w:lang w:bidi="ar-SA"/>
        </w:rPr>
        <w:t xml:space="preserve">- </w:t>
      </w:r>
      <w:bookmarkStart w:id="240" w:name="pg9809_139082"/>
    </w:p>
    <w:p>
      <w:pPr>
        <w:pStyle w:val="BookText"/>
        <w:rPr/>
      </w:pPr>
      <w:bookmarkEnd w:id="240"/>
      <w:r>
        <w:rPr>
          <w:rFonts w:ascii="Amiri" w:hAnsi="Amiri" w:eastAsia="Amiri" w:cs="Amiri"/>
          <w:color w:val="111111"/>
          <w:sz w:val="28"/>
          <w:sz w:val="28"/>
          <w:szCs w:val="28"/>
          <w:rtl w:val="true"/>
          <w:lang w:bidi="ar-SA"/>
        </w:rPr>
        <w:t>النِّيَرَانِ،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نُورَكَ قَدْ أَطْفَأَ لَهَبِي</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هنگامی که مؤمن بر صراط گذر کند می گوید بسم الله الرحمن الرحيم و زبانه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نشیند و به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 چراکه نور تو شعله ام را خاموش کرد</w:t>
      </w:r>
      <w:r>
        <w:rPr>
          <w:rFonts w:eastAsia="IRNazanin" w:cs="IRNazanin"/>
          <w:color w:val="111111"/>
          <w:sz w:val="28"/>
          <w:szCs w:val="28"/>
          <w:rtl w:val="true"/>
          <w:lang w:bidi="fa-IR"/>
        </w:rPr>
        <w:t>.</w:t>
      </w:r>
    </w:p>
    <w:p>
      <w:pPr>
        <w:pStyle w:val="Heading5"/>
        <w:numPr>
          <w:ilvl w:val="4"/>
          <w:numId w:val="1"/>
        </w:numPr>
        <w:rPr/>
      </w:pPr>
      <w:bookmarkStart w:id="241" w:name="__RefHeading___Toc9666493_2870459653"/>
      <w:bookmarkStart w:id="242" w:name="_Toc86"/>
      <w:bookmarkEnd w:id="241"/>
      <w:r>
        <w:rPr>
          <w:rtl w:val="true"/>
        </w:rPr>
        <w:t>سختی اهوال روز قیامت</w:t>
      </w:r>
      <w:bookmarkEnd w:id="242"/>
    </w:p>
    <w:p>
      <w:pPr>
        <w:pStyle w:val="BookText"/>
        <w:rPr/>
      </w:pPr>
      <w:r>
        <w:rPr>
          <w:rFonts w:ascii="IRNazanin" w:hAnsi="IRNazanin" w:eastAsia="IRNazanin"/>
          <w:color w:val="111111"/>
          <w:sz w:val="28"/>
          <w:sz w:val="28"/>
          <w:szCs w:val="28"/>
          <w:rtl w:val="true"/>
          <w:lang w:bidi="fa-IR"/>
        </w:rPr>
        <w:t xml:space="preserve">انسان در این دنیا با وجود این که از انواع امکانات به مانند خوراکی ها و نوشیدنی های متنوع بهره مند است اما برای مدت چند ساعت و بلکه چند دقیقه تحمل گرمای آفتاب را در یک روز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 طریق اولی تحمل سختی ها و حرارت روز قیامت بسیار طاقت فرسا و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بنا بر آموزه های دینی مقدار آن معادل پنجاه هزار سال از سال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چنان اضطرابی در وجود انسان ها خواهد بود که به تصریح قرآن هر شخصی از پدر و مادر و برادر و فرزندان خویش نیز فرار می کند و حال انسان ها به گونه ای است که گویا مست و مدهوشند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روز قیامت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وَأُمِّهِ وَأَبِيهِ وَصَاحِبَتِهِ وَبَنِيهِ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آن روز که شخص از برادرش می گریزد و از مادر و پدرش، و از زن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حال افراد در روز قیامت این گونه توصیف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وَمَا هُم بِسُكَارَى وَلَكِنَّ عَذَابَ اللَّهِ شَدِيدٌ</w:t>
      </w:r>
      <w:r>
        <w:rPr>
          <w:rFonts w:eastAsia="Amiri" w:cs="Amiri" w:ascii="Amiri" w:hAnsi="Amiri"/>
          <w:color w:val="111111"/>
          <w:sz w:val="28"/>
          <w:szCs w:val="28"/>
          <w:rtl w:val="true"/>
          <w:lang w:bidi="ar-SA"/>
        </w:rPr>
        <w:t xml:space="preserve">). </w:t>
      </w:r>
      <w:r>
        <w:rPr>
          <w:rStyle w:val="FootnoteAnchor"/>
          <w:rtl w:val="true"/>
        </w:rPr>
        <w:footnoteReference w:id="164"/>
      </w:r>
      <w:bookmarkStart w:id="243" w:name="pg9809_139085"/>
    </w:p>
    <w:p>
      <w:pPr>
        <w:pStyle w:val="BookText"/>
        <w:rPr/>
      </w:pPr>
      <w:bookmarkEnd w:id="243"/>
      <w:r>
        <w:rPr>
          <w:rFonts w:ascii="IRNazanin" w:hAnsi="IRNazanin" w:eastAsia="IRNazanin"/>
          <w:color w:val="111111"/>
          <w:sz w:val="28"/>
          <w:sz w:val="28"/>
          <w:szCs w:val="28"/>
          <w:rtl w:val="true"/>
          <w:lang w:bidi="fa-IR"/>
        </w:rPr>
        <w:t>روزی که آن را می بینید هر مادر شیردهی کودک شیرخوارش را فراموش می کند و هر زن بارداری بار خود را بر زمین می نهد و مردم را مست می بینی، درحالی که آنان مست نیستند ولی عذاب خدا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اهوال روز قیامت بسیار سخت و عذاب خداوند بسیار دردناک خواهد بود یکی از اموری که سبب سلامت انسان در این روز خواهد شد گفتن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44" w:name="__RefHeading___Toc9666495_2870459653"/>
      <w:bookmarkStart w:id="245" w:name="_Toc87"/>
      <w:bookmarkEnd w:id="244"/>
      <w:r>
        <w:rPr>
          <w:rtl w:val="true"/>
        </w:rPr>
        <w:t>نجات از آتش جهنم با استعانت از نام خدا</w:t>
      </w:r>
      <w:bookmarkEnd w:id="245"/>
    </w:p>
    <w:p>
      <w:pPr>
        <w:pStyle w:val="BookText"/>
        <w:rPr/>
      </w:pPr>
      <w:r>
        <w:rPr>
          <w:rFonts w:ascii="IRNazanin" w:hAnsi="IRNazanin" w:eastAsia="IRNazanin"/>
          <w:color w:val="111111"/>
          <w:sz w:val="28"/>
          <w:sz w:val="28"/>
          <w:szCs w:val="28"/>
          <w:rtl w:val="true"/>
          <w:lang w:bidi="fa-IR"/>
        </w:rPr>
        <w:t xml:space="preserve">استعانت از خداوند با ذکر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 مؤمن درستکار را در روز قیامت از اهوال آن روز نجات می دهد، بلکه مؤمنانی را که به سبب پاره ای از گناهان وارد جهنم شده اند را از عذاب جهنم می رهاند؛ عذابی که به مراتب شدیدتر و دردناک تر از عذاب ها و سختی های روز حساب می باشد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الْمُذْنِبِينَ مِنَ الْمُؤْمِنِينَ إِذَا أُدْخِلُوا النَّارَ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فَتَفِرُّ النَّارُ عَنْهُمْ مَسِيرَةَ أَرْبَعِينَ سَنَةً لِفَضْلِ بِسْمِ اللَّهِ</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گناهکاران از مؤمنان هنگامی که به آتش انداخته شوند، می گویند</w:t>
      </w:r>
      <w:r>
        <w:rPr>
          <w:rFonts w:eastAsia="IRNazanin" w:cs="IRNazanin"/>
          <w:color w:val="111111"/>
          <w:sz w:val="28"/>
          <w:szCs w:val="28"/>
          <w:rtl w:val="true"/>
          <w:lang w:bidi="fa-IR"/>
        </w:rPr>
        <w:t xml:space="preserve">: </w:t>
      </w:r>
      <w:bookmarkStart w:id="246" w:name="pg9809_139088"/>
    </w:p>
    <w:p>
      <w:pPr>
        <w:pStyle w:val="BookText"/>
        <w:rPr/>
      </w:pPr>
      <w:bookmarkEnd w:id="246"/>
      <w:r>
        <w:rPr>
          <w:rFonts w:ascii="IRNazanin" w:hAnsi="IRNazanin" w:eastAsia="IRNazanin"/>
          <w:color w:val="111111"/>
          <w:sz w:val="28"/>
          <w:sz w:val="28"/>
          <w:szCs w:val="28"/>
          <w:rtl w:val="true"/>
          <w:lang w:bidi="fa-IR"/>
        </w:rPr>
        <w:t>بسم الله الرحمن الرحیم پس به خاطر فضل بسم الله آتش به اندازه مسیر چهل سال از آنان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مؤمنان کسانی هستند که در دنیا هر کاری را با ذکر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کرده اند، صبح به هنگام بیداری بسم الله می گفتند برای شستن دست و صورت بسم الله می گفتند، برای صرف صبحانه، به هنگام پوشیدن لباس، به وقت بیرون رفتن از منزل، هنگام سوار شدن بر مرکب و پیاده شدن از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گفتند و این کلمه طیبه ملکه وجود آنها شده است و هرگز این ذکر را ترک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مؤمنانی هرچند به سبب گناهان خود وارد جهنم می شوند اما به هنگام دخول در آتش نیز بر حسب عادت همیشگی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ذکر اسم خداوندی که رحمان است و رحمت او عام و شامل جميع مخلوقات است آتش جهنم را از آنان دور می سازد</w:t>
      </w:r>
      <w:r>
        <w:rPr>
          <w:rFonts w:eastAsia="IRNazanin" w:cs="IRNazanin"/>
          <w:color w:val="111111"/>
          <w:sz w:val="28"/>
          <w:szCs w:val="28"/>
          <w:rtl w:val="true"/>
          <w:lang w:bidi="fa-IR"/>
        </w:rPr>
        <w:t>.</w:t>
      </w:r>
    </w:p>
    <w:p>
      <w:pPr>
        <w:pStyle w:val="Heading4"/>
        <w:numPr>
          <w:ilvl w:val="3"/>
          <w:numId w:val="1"/>
        </w:numPr>
        <w:rPr/>
      </w:pPr>
      <w:bookmarkStart w:id="247" w:name="__RefHeading___Toc9666497_2870459653"/>
      <w:bookmarkStart w:id="248" w:name="_Toc88"/>
      <w:bookmarkEnd w:id="247"/>
      <w:r>
        <w:rPr>
          <w:rtl w:val="true"/>
        </w:rPr>
        <w:t>واژۀ اسم</w:t>
      </w:r>
      <w:bookmarkEnd w:id="248"/>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نه به قدر کفایت بلکه به قدر میسور و حوصله بحث مطالبی بیان شد، اینک به تبیین معنای کلمۀ دوم یعنی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و از جهات مختلف درباره آن بحث می کنیم</w:t>
      </w:r>
      <w:r>
        <w:rPr>
          <w:rFonts w:eastAsia="IRNazanin" w:cs="IRNazanin"/>
          <w:color w:val="111111"/>
          <w:sz w:val="28"/>
          <w:szCs w:val="28"/>
          <w:rtl w:val="true"/>
          <w:lang w:bidi="fa-IR"/>
        </w:rPr>
        <w:t>.</w:t>
      </w:r>
    </w:p>
    <w:p>
      <w:pPr>
        <w:pStyle w:val="Heading4"/>
        <w:numPr>
          <w:ilvl w:val="3"/>
          <w:numId w:val="1"/>
        </w:numPr>
        <w:rPr/>
      </w:pPr>
      <w:bookmarkStart w:id="249" w:name="__RefHeading___Toc9666499_2870459653"/>
      <w:bookmarkStart w:id="250" w:name="_Toc89"/>
      <w:bookmarkEnd w:id="249"/>
      <w:r>
        <w:rPr>
          <w:rtl w:val="true"/>
        </w:rPr>
        <w:t xml:space="preserve">معنای </w:t>
      </w:r>
      <w:r>
        <w:rPr>
          <w:rtl w:val="true"/>
        </w:rPr>
        <w:t>«</w:t>
      </w:r>
      <w:r>
        <w:rPr>
          <w:rtl w:val="true"/>
        </w:rPr>
        <w:t>اسم</w:t>
      </w:r>
      <w:r>
        <w:rPr>
          <w:rtl w:val="true"/>
        </w:rPr>
        <w:t>»</w:t>
      </w:r>
      <w:bookmarkEnd w:id="250"/>
    </w:p>
    <w:p>
      <w:pPr>
        <w:pStyle w:val="Heading5"/>
        <w:numPr>
          <w:ilvl w:val="4"/>
          <w:numId w:val="1"/>
        </w:numPr>
        <w:rPr/>
      </w:pPr>
      <w:bookmarkStart w:id="251" w:name="__RefHeading___Toc9666501_2870459653"/>
      <w:bookmarkStart w:id="252" w:name="_Toc90"/>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دربارهٔ معنا و مبدأ اشتقاق کلمه اسم دیدگاه های مختلفی وجود دارد از نظر بصریین این کلمه از سموّ به معنای رفعت و بلندی مشتق شده است، در نتیجه اسم چیزی است که مسما را رفعت می دهد و سبب ارتفاع آن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با ذکر اسم یک شخص در میان جمع، آن شخص نسبت به سایرین رفعت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كوفيين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 و نشانه مشتق شده است؛ بر این اساس گفته می شود اسم نشانه 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معنا با روایات اهل بیت علیهم السلام نیز پشتیبانی و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امام علی بن موسی الرضا عليه آلاف التحية و الثناء بدین شرح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 بْنِ مُوسَى علیه السلام عَنْ بِسْمِ اللهِ،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الْقَائِلِ بِسْمِ اللَّهِ أَيْ أَسْمُ عَلَى نَفْسِي سِمَةً مِنْ سَمَاتِ اللَّهِ عَزَّوَجَلَّ وَهِيَ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الْعَلَامَةُ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 علی بن حسن بن علی بن فضال از پدرش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بن موسى الرضا علیه السلام درباره بسم الله پرسیدم،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است که بر خودم علامتی از علامت های خدای عزوجل نشان گذاشتم و آن عبادت و پرستش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قول کوفیین را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از نحویین و غالب ادباء نیز کلمه اسم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باید توجه داشت که نظر بصریین و دیدگاه کوفیین 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معارض نیست، بلکه میان این دو معنا تلازم وجود دارد و هردو معنا در کلمه اسم نهفته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میان دو دیدگاه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یک شخص در میان جمع سبب ارتفاع وی می شود و ارتفاع شخصی در میان اقران و اشخاص دیگر علامت و نشانه ای برای اوست</w:t>
      </w:r>
      <w:r>
        <w:rPr>
          <w:rFonts w:eastAsia="IRNazanin" w:cs="IRNazanin"/>
          <w:color w:val="111111"/>
          <w:sz w:val="28"/>
          <w:szCs w:val="28"/>
          <w:rtl w:val="true"/>
          <w:lang w:bidi="fa-IR"/>
        </w:rPr>
        <w:t xml:space="preserve">. </w:t>
      </w:r>
      <w:bookmarkStart w:id="253" w:name="pg9809_139094"/>
    </w:p>
    <w:p>
      <w:pPr>
        <w:pStyle w:val="BookText"/>
        <w:rPr/>
      </w:pPr>
      <w:bookmarkEnd w:id="253"/>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ذکر اسم شخص و بالا بردن وی او با سایر افراد و اقران خود در یک سطح قرار دارند و آن گاه که با ذکر نامش ارتفاع می یابد همین بالا رفتن، علامت و نشانه او می شود در نتیجه میان ارتفاع و علامت تلازم وجود دارد و با بودن یکی از آن دو، دیگری نیز محقق است</w:t>
      </w:r>
      <w:r>
        <w:rPr>
          <w:rFonts w:eastAsia="IRNazanin" w:cs="IRNazanin"/>
          <w:color w:val="111111"/>
          <w:sz w:val="28"/>
          <w:szCs w:val="28"/>
          <w:rtl w:val="true"/>
          <w:lang w:bidi="fa-IR"/>
        </w:rPr>
        <w:t>.</w:t>
      </w:r>
    </w:p>
    <w:p>
      <w:pPr>
        <w:pStyle w:val="Heading5"/>
        <w:numPr>
          <w:ilvl w:val="4"/>
          <w:numId w:val="1"/>
        </w:numPr>
        <w:rPr/>
      </w:pPr>
      <w:bookmarkStart w:id="254" w:name="__RefHeading___Toc9666503_2870459653"/>
      <w:bookmarkStart w:id="255" w:name="_Toc91"/>
      <w:bookmarkEnd w:id="254"/>
      <w:r>
        <w:rPr>
          <w:rtl w:val="true"/>
        </w:rPr>
        <w:t>رابطه اسم و مسمّا</w:t>
      </w:r>
      <w:bookmarkEnd w:id="255"/>
    </w:p>
    <w:p>
      <w:pPr>
        <w:pStyle w:val="BookText"/>
        <w:rPr/>
      </w:pPr>
      <w:r>
        <w:rPr>
          <w:rFonts w:ascii="IRNazanin" w:hAnsi="IRNazanin" w:eastAsia="IRNazanin"/>
          <w:color w:val="111111"/>
          <w:sz w:val="28"/>
          <w:sz w:val="28"/>
          <w:szCs w:val="28"/>
          <w:rtl w:val="true"/>
          <w:lang w:bidi="fa-IR"/>
        </w:rPr>
        <w:t>میان اسم و مسمّا ارتباط خاصی وجود دارد؛ اسم به مسما اضافه می شود و رابطهٔ اسم با مسما ارتباط مضاف با مضاف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مضاف از مضاف الیه کسب شرف و کسب تعریف می کند و چنان چه مضاف اليه يا مسما كمالی داشته باشد، مضاف یا اسم نیز آن کمال را از مضاف الیه یا مسمای خود کسب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کمال و بهاء و ارزش مسما بالاتر باشد، اسم نیز با کسب آن از مسما به کمال بالاتری نائل می شود در نتیجه وقتی مسما ذات مقدس رب العزه باشد که مستجمع جمیع صفات جلال و کمال و جمال است، اسم او نیز در بالاترین مراتب کمال خواهد بود</w:t>
      </w:r>
      <w:r>
        <w:rPr>
          <w:rFonts w:eastAsia="IRNazanin" w:cs="IRNazanin"/>
          <w:color w:val="111111"/>
          <w:sz w:val="28"/>
          <w:szCs w:val="28"/>
          <w:rtl w:val="true"/>
          <w:lang w:bidi="fa-IR"/>
        </w:rPr>
        <w:t>.</w:t>
      </w:r>
    </w:p>
    <w:p>
      <w:pPr>
        <w:pStyle w:val="Heading5"/>
        <w:numPr>
          <w:ilvl w:val="4"/>
          <w:numId w:val="1"/>
        </w:numPr>
        <w:rPr/>
      </w:pPr>
      <w:bookmarkStart w:id="256" w:name="__RefHeading___Toc9666505_2870459653"/>
      <w:bookmarkStart w:id="257" w:name="_Toc92"/>
      <w:bookmarkEnd w:id="256"/>
      <w:r>
        <w:rPr>
          <w:rtl w:val="true"/>
        </w:rPr>
        <w:t>توصیف اسم و مسما به یک وصف</w:t>
      </w:r>
      <w:bookmarkEnd w:id="257"/>
    </w:p>
    <w:p>
      <w:pPr>
        <w:pStyle w:val="BookText"/>
        <w:rPr/>
      </w:pPr>
      <w:r>
        <w:rPr>
          <w:rFonts w:ascii="IRNazanin" w:hAnsi="IRNazanin" w:eastAsia="IRNazanin"/>
          <w:color w:val="111111"/>
          <w:sz w:val="28"/>
          <w:sz w:val="28"/>
          <w:szCs w:val="28"/>
          <w:rtl w:val="true"/>
          <w:lang w:bidi="fa-IR"/>
        </w:rPr>
        <w:t>برای روشن شدن مطلب توجه به این نکته ضروری است که خداوند سبحان عناوینی را که در قرآن کریم بر ذات مقدس او اطلاق شده بر اسم خویش نیز اطلاق فرموده است</w:t>
      </w:r>
      <w:r>
        <w:rPr>
          <w:rFonts w:eastAsia="IRNazanin" w:cs="IRNazanin"/>
          <w:color w:val="111111"/>
          <w:sz w:val="28"/>
          <w:szCs w:val="28"/>
          <w:rtl w:val="true"/>
          <w:lang w:bidi="fa-IR"/>
        </w:rPr>
        <w:t>.</w:t>
      </w:r>
    </w:p>
    <w:p>
      <w:pPr>
        <w:pStyle w:val="Heading5"/>
        <w:numPr>
          <w:ilvl w:val="4"/>
          <w:numId w:val="1"/>
        </w:numPr>
        <w:rPr/>
      </w:pPr>
      <w:bookmarkStart w:id="258" w:name="__RefHeading___Toc9666507_2870459653"/>
      <w:bookmarkStart w:id="259" w:name="_Toc93"/>
      <w:bookmarkEnd w:id="258"/>
      <w:r>
        <w:rPr>
          <w:rtl w:val="true"/>
        </w:rPr>
        <w:t xml:space="preserve">توصيف ذات </w:t>
      </w:r>
      <w:r>
        <w:rPr>
          <w:rtl w:val="true"/>
        </w:rPr>
        <w:t>(</w:t>
      </w:r>
      <w:r>
        <w:rPr>
          <w:rtl w:val="true"/>
        </w:rPr>
        <w:t>مسما</w:t>
      </w:r>
      <w:r>
        <w:rPr>
          <w:rtl w:val="true"/>
        </w:rPr>
        <w:t xml:space="preserve">) </w:t>
      </w:r>
      <w:r>
        <w:rPr>
          <w:rtl w:val="true"/>
        </w:rPr>
        <w:t>به وصف تبارک</w:t>
      </w:r>
      <w:bookmarkEnd w:id="259"/>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سوره مبارکه فرقان ذات خود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کرده و فرموده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168"/>
      </w:r>
      <w:bookmarkStart w:id="260" w:name="pg9809_139097"/>
    </w:p>
    <w:p>
      <w:pPr>
        <w:pStyle w:val="BookText"/>
        <w:rPr/>
      </w:pPr>
      <w:bookmarkEnd w:id="260"/>
      <w:r>
        <w:rPr>
          <w:rFonts w:ascii="IRNazanin" w:hAnsi="IRNazanin" w:eastAsia="IRNazanin"/>
          <w:color w:val="111111"/>
          <w:sz w:val="28"/>
          <w:sz w:val="28"/>
          <w:szCs w:val="28"/>
          <w:rtl w:val="true"/>
          <w:lang w:bidi="fa-IR"/>
        </w:rPr>
        <w:t xml:space="preserve">برکت پیشه است کسی که جدا کننده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خویش نازل کرد تا برای جهانیان بیم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همچنین در سوره ملک نیز ذات خود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 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پربرکت است کسی که فرمانروایی به دست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سوره مبارکه ی مؤمنون بعداز بیان اطوار خلقت انسان،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سپس آن را آفرینشی دیگر دادیم پس پر برکت است الله بهترین آفرینندگان</w:t>
      </w:r>
      <w:r>
        <w:rPr>
          <w:rFonts w:eastAsia="IRNazanin" w:cs="IRNazanin"/>
          <w:color w:val="111111"/>
          <w:sz w:val="28"/>
          <w:szCs w:val="28"/>
          <w:rtl w:val="true"/>
          <w:lang w:bidi="fa-IR"/>
        </w:rPr>
        <w:t>.</w:t>
      </w:r>
    </w:p>
    <w:p>
      <w:pPr>
        <w:pStyle w:val="Heading5"/>
        <w:numPr>
          <w:ilvl w:val="4"/>
          <w:numId w:val="1"/>
        </w:numPr>
        <w:rPr/>
      </w:pPr>
      <w:bookmarkStart w:id="261" w:name="__RefHeading___Toc9666509_2870459653"/>
      <w:bookmarkStart w:id="262" w:name="_Toc94"/>
      <w:bookmarkEnd w:id="261"/>
      <w:r>
        <w:rPr>
          <w:rtl w:val="true"/>
        </w:rPr>
        <w:t>توصیف اسم به وصف تبارک</w:t>
      </w:r>
      <w:bookmarkEnd w:id="262"/>
    </w:p>
    <w:p>
      <w:pPr>
        <w:pStyle w:val="BookText"/>
        <w:rPr/>
      </w:pPr>
      <w:r>
        <w:rPr>
          <w:rFonts w:ascii="IRNazanin" w:hAnsi="IRNazanin" w:eastAsia="IRNazanin"/>
          <w:color w:val="111111"/>
          <w:sz w:val="28"/>
          <w:sz w:val="28"/>
          <w:szCs w:val="28"/>
          <w:rtl w:val="true"/>
          <w:lang w:bidi="fa-IR"/>
        </w:rPr>
        <w:t xml:space="preserve">در همه آیاتی که ذکر آنها گذشت ذات مقدس رب العزه به صفت تبارک موصوف شده است اما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پروردگار را تبارک توصیف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ذِي الْجَلاَلِ وَالْإِكْرَامِ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پربرکت است اسم پروردگارت دارای عظمت و ارجمندی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 توان گفت چون ذات مقدس رب العزه تبارک است، اسم او نیز از مسمای خود وصف تبارک را کسب کرده است</w:t>
      </w:r>
      <w:r>
        <w:rPr>
          <w:rFonts w:eastAsia="IRNazanin" w:cs="IRNazanin"/>
          <w:color w:val="111111"/>
          <w:sz w:val="28"/>
          <w:szCs w:val="28"/>
          <w:rtl w:val="true"/>
          <w:lang w:bidi="fa-IR"/>
        </w:rPr>
        <w:t xml:space="preserve">. </w:t>
      </w:r>
      <w:bookmarkStart w:id="263" w:name="pg9809_139100"/>
    </w:p>
    <w:p>
      <w:pPr>
        <w:pStyle w:val="Heading5"/>
        <w:numPr>
          <w:ilvl w:val="4"/>
          <w:numId w:val="1"/>
        </w:numPr>
        <w:rPr/>
      </w:pPr>
      <w:bookmarkStart w:id="264" w:name="__RefHeading___Toc9666511_2870459653"/>
      <w:bookmarkStart w:id="265" w:name="_Toc95"/>
      <w:bookmarkEnd w:id="263"/>
      <w:bookmarkEnd w:id="264"/>
      <w:r>
        <w:rPr>
          <w:rtl w:val="true"/>
        </w:rPr>
        <w:t xml:space="preserve">تسبيح ذات پروردگار </w:t>
      </w:r>
      <w:r>
        <w:rPr>
          <w:rtl w:val="true"/>
        </w:rPr>
        <w:t>(</w:t>
      </w:r>
      <w:r>
        <w:rPr>
          <w:rtl w:val="true"/>
        </w:rPr>
        <w:t>مسما</w:t>
      </w:r>
      <w:r>
        <w:rPr>
          <w:rtl w:val="true"/>
        </w:rPr>
        <w:t>)</w:t>
      </w:r>
      <w:bookmarkEnd w:id="265"/>
    </w:p>
    <w:p>
      <w:pPr>
        <w:pStyle w:val="BookText"/>
        <w:rPr/>
      </w:pPr>
      <w:r>
        <w:rPr>
          <w:rFonts w:ascii="IRNazanin" w:hAnsi="IRNazanin" w:eastAsia="IRNazanin"/>
          <w:color w:val="111111"/>
          <w:sz w:val="28"/>
          <w:sz w:val="28"/>
          <w:szCs w:val="28"/>
          <w:rtl w:val="true"/>
          <w:lang w:bidi="fa-IR"/>
        </w:rPr>
        <w:t>به عنوان نمونه و مثالی دیگر می توان به تسبیح اسم خداوند به جهت سبوحيّت مسما اشاره کرد؛ تسبیح و منزه بودن از هر عیب و نقصی مختص ذات قدوس حضرت حق است و اطلاق آن بر احدی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کتاب خود خطاب به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وَسَبِّحُوهُ بُكْرَةً وَأَصِيلاً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 کسانی که ایمان آورده اید خداوند را یاد کنید و ذکر او را فراوان بگوئید و صبح و شام او را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وَالْأَرْضِ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وَمَا فِي الْأَرْضِ</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همه آن چه در آسمان ها و زمین است برای خداوند تسبیح می گویند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آیات بر سبوحیت و منزه بودن ذات حضرت حق جلت عظمته تأكيد شده است و تنها اوست که از هر نقصی منزه است و این تنزیه به ذات مقدس او اختصاص دارد؛ چرا که ماسوی الله همه مخلوقاند و نفس مخلوقیت نقص است و مخلوق به هر درجه ای از کمالات نائل شود باز هم حدّ و نقص دارد، لذا تنزيه او بی معنا خواهد بود و چنان چه در جایی مخلوقی تنزیه شده باشد آن تنزیه نسبی است و تنزیه مطلق به ذات قدوس حضرت حق اختصاص دارد و سبوح مطلق فقط اوست</w:t>
      </w:r>
      <w:r>
        <w:rPr>
          <w:rFonts w:eastAsia="IRNazanin" w:cs="IRNazanin"/>
          <w:color w:val="111111"/>
          <w:sz w:val="28"/>
          <w:szCs w:val="28"/>
          <w:rtl w:val="true"/>
          <w:lang w:bidi="fa-IR"/>
        </w:rPr>
        <w:t xml:space="preserve">. </w:t>
      </w:r>
      <w:bookmarkStart w:id="266" w:name="pg9809_139103"/>
    </w:p>
    <w:p>
      <w:pPr>
        <w:pStyle w:val="Heading5"/>
        <w:numPr>
          <w:ilvl w:val="4"/>
          <w:numId w:val="1"/>
        </w:numPr>
        <w:rPr/>
      </w:pPr>
      <w:bookmarkStart w:id="267" w:name="__RefHeading___Toc9666513_2870459653"/>
      <w:bookmarkStart w:id="268" w:name="_Toc96"/>
      <w:bookmarkEnd w:id="266"/>
      <w:bookmarkEnd w:id="267"/>
      <w:r>
        <w:rPr>
          <w:rtl w:val="true"/>
        </w:rPr>
        <w:t>تسبیح اسم پروردگار</w:t>
      </w:r>
      <w:bookmarkEnd w:id="268"/>
    </w:p>
    <w:p>
      <w:pPr>
        <w:pStyle w:val="BookText"/>
        <w:rPr/>
      </w:pPr>
      <w:r>
        <w:rPr>
          <w:rFonts w:ascii="IRNazanin" w:hAnsi="IRNazanin" w:eastAsia="IRNazanin"/>
          <w:color w:val="111111"/>
          <w:sz w:val="28"/>
          <w:sz w:val="28"/>
          <w:szCs w:val="28"/>
          <w:rtl w:val="true"/>
          <w:lang w:bidi="fa-IR"/>
        </w:rPr>
        <w:t>اما چنان که گفتیم اسم نیز وصف و کمال مسما را کسب می کند و بر همین اساس در برخی دیگر از آیات قرآن کریم اسم خداوند نیز تسبیح شده و خدای متعال مؤمنان را به تسبیح اسم خود امر فرموده است؛ در سوره مبارکه اعلی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اسم پروردگار بلند مرتبه ات را منزه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متعددی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پس نام پروردگارت که بزرگ است را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نیز روشن می شود که اسم الله از مسمای خود کسب کمال می کند و به مرحله ای می رسد که خداوند سبحان تسبیح اسم خود را برای اشرف مخلوقات و سرور کائنات واجب می کند؛ چرا که مخاطب این آیات شخص خاتم الانبیاء حضرت محمد مصطفی صلی الله علیه واله وسلم است</w:t>
      </w:r>
      <w:r>
        <w:rPr>
          <w:rFonts w:eastAsia="IRNazanin" w:cs="IRNazanin"/>
          <w:color w:val="111111"/>
          <w:sz w:val="28"/>
          <w:szCs w:val="28"/>
          <w:rtl w:val="true"/>
          <w:lang w:bidi="fa-IR"/>
        </w:rPr>
        <w:t>.</w:t>
      </w:r>
    </w:p>
    <w:p>
      <w:pPr>
        <w:pStyle w:val="Heading5"/>
        <w:numPr>
          <w:ilvl w:val="4"/>
          <w:numId w:val="1"/>
        </w:numPr>
        <w:rPr/>
      </w:pPr>
      <w:bookmarkStart w:id="269" w:name="__RefHeading___Toc9666515_2870459653"/>
      <w:bookmarkStart w:id="270" w:name="_Toc97"/>
      <w:bookmarkEnd w:id="269"/>
      <w:r>
        <w:rPr>
          <w:rtl w:val="true"/>
        </w:rPr>
        <w:t xml:space="preserve">امر به </w:t>
      </w:r>
      <w:r>
        <w:rPr>
          <w:rtl w:val="true"/>
        </w:rPr>
        <w:t>«</w:t>
      </w:r>
      <w:r>
        <w:rPr>
          <w:rtl w:val="true"/>
        </w:rPr>
        <w:t>ذکر</w:t>
      </w:r>
      <w:r>
        <w:rPr>
          <w:rtl w:val="true"/>
        </w:rPr>
        <w:t xml:space="preserve">» </w:t>
      </w:r>
      <w:r>
        <w:rPr>
          <w:rtl w:val="true"/>
        </w:rPr>
        <w:t>ذات پروردگار</w:t>
      </w:r>
      <w:bookmarkEnd w:id="270"/>
    </w:p>
    <w:p>
      <w:pPr>
        <w:pStyle w:val="BookText"/>
        <w:rPr/>
      </w:pPr>
      <w:r>
        <w:rPr>
          <w:rFonts w:ascii="IRNazanin" w:hAnsi="IRNazanin" w:eastAsia="IRNazanin"/>
          <w:color w:val="111111"/>
          <w:sz w:val="28"/>
          <w:sz w:val="28"/>
          <w:szCs w:val="28"/>
          <w:rtl w:val="true"/>
          <w:lang w:bidi="fa-IR"/>
        </w:rPr>
        <w:t xml:space="preserve">یکی از تکالیفی که خداوند عز اسمه بندگان را به آن مکلف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اوست؛ خدای متعال خطاب به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خدا را یاد کنید و ذکر فراوان بگوئید</w:t>
      </w:r>
      <w:r>
        <w:rPr>
          <w:rFonts w:eastAsia="IRNazanin" w:cs="IRNazanin"/>
          <w:color w:val="111111"/>
          <w:sz w:val="28"/>
          <w:szCs w:val="28"/>
          <w:rtl w:val="true"/>
          <w:lang w:bidi="fa-IR"/>
        </w:rPr>
        <w:t xml:space="preserve">. </w:t>
      </w:r>
      <w:bookmarkStart w:id="271" w:name="pg9809_139105"/>
    </w:p>
    <w:p>
      <w:pPr>
        <w:pStyle w:val="BookText"/>
        <w:rPr/>
      </w:pPr>
      <w:bookmarkEnd w:id="271"/>
      <w:r>
        <w:rPr>
          <w:rFonts w:ascii="IRNazanin" w:hAnsi="IRNazanin" w:eastAsia="IRNazanin"/>
          <w:color w:val="111111"/>
          <w:sz w:val="28"/>
          <w:sz w:val="28"/>
          <w:szCs w:val="28"/>
          <w:rtl w:val="true"/>
          <w:lang w:bidi="fa-IR"/>
        </w:rPr>
        <w:t>و در آیه ای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وَلَذِكْرُ اللَّهِ أَكْبَرُ</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البته یاد خدا بزرگ تر است</w:t>
      </w:r>
      <w:r>
        <w:rPr>
          <w:rFonts w:eastAsia="IRNazanin" w:cs="IRNazanin"/>
          <w:color w:val="111111"/>
          <w:sz w:val="28"/>
          <w:szCs w:val="28"/>
          <w:rtl w:val="true"/>
          <w:lang w:bidi="fa-IR"/>
        </w:rPr>
        <w:t>.</w:t>
      </w:r>
    </w:p>
    <w:p>
      <w:pPr>
        <w:pStyle w:val="Heading5"/>
        <w:numPr>
          <w:ilvl w:val="4"/>
          <w:numId w:val="1"/>
        </w:numPr>
        <w:rPr/>
      </w:pPr>
      <w:bookmarkStart w:id="272" w:name="__RefHeading___Toc9666517_2870459653"/>
      <w:bookmarkStart w:id="273" w:name="_Toc98"/>
      <w:bookmarkEnd w:id="272"/>
      <w:r>
        <w:rPr>
          <w:rtl w:val="true"/>
        </w:rPr>
        <w:t xml:space="preserve">امر به </w:t>
      </w:r>
      <w:r>
        <w:rPr>
          <w:rtl w:val="true"/>
        </w:rPr>
        <w:t>«</w:t>
      </w:r>
      <w:r>
        <w:rPr>
          <w:rtl w:val="true"/>
        </w:rPr>
        <w:t>ذکر</w:t>
      </w:r>
      <w:r>
        <w:rPr>
          <w:rtl w:val="true"/>
        </w:rPr>
        <w:t xml:space="preserve">» </w:t>
      </w:r>
      <w:r>
        <w:rPr>
          <w:rtl w:val="true"/>
        </w:rPr>
        <w:t>اسم پرودگار</w:t>
      </w:r>
      <w:bookmarkEnd w:id="273"/>
    </w:p>
    <w:p>
      <w:pPr>
        <w:pStyle w:val="BookText"/>
        <w:rPr/>
      </w:pPr>
      <w:r>
        <w:rPr>
          <w:rFonts w:ascii="IRNazanin" w:hAnsi="IRNazanin" w:eastAsia="IRNazanin"/>
          <w:color w:val="111111"/>
          <w:sz w:val="28"/>
          <w:sz w:val="28"/>
          <w:szCs w:val="28"/>
          <w:rtl w:val="true"/>
          <w:lang w:bidi="fa-IR"/>
        </w:rPr>
        <w:t xml:space="preserve">خدای متعال همان گونه که بندگان را به ذکر ذات قدوس خویش امر فرموده است، همان طور بندگان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خویش نیز مکلف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در سوره مبارکه مزمل مؤمنان را به یاد کردن اسم خویش دستور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رَبِّكَ وَ تَبَتَّلْ إِلَيْهِ تَبْتِيلاً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نام پروردگارت را یاد کن و تنها به او رو آور و از دیگران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مبارکه انسان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رَبِّكَ بُكْرَةً وَأَصِيلاً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اسم پروردگارت را هر بامداد و شامگاه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نیز مخاطب، اشرف مخلوقات و سرور کائنات است و ذکر اسم برای رسول خدا صلی الله علیه واله وسلم واجب است، زیرا چنان که گذشت اسم علامت و نشانه مسما و موجب رفعت اوست و ارتباط خاصی میان اسم و مسما برقرار می باشد و اسم مضاف به مسمّاست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اسم، كمال مراتب مسما را از او کسب می کند و چنان چه ذات حضرت قدوس عز اسمه، مسمّا باشد اسم او به مرتبه ای از کمال می رسد که به اشرف مخلوقات و شخص شخیص حضرت خاتم صلی الله علیه واله وسلم امر می شود که این اسم را تسبیح گوید و یاد کند؛ </w:t>
      </w:r>
      <w:r>
        <w:rPr>
          <w:rFonts w:eastAsia="IRNazanin" w:cs="IRNazanin"/>
          <w:color w:val="111111"/>
          <w:sz w:val="28"/>
          <w:szCs w:val="28"/>
          <w:rtl w:val="true"/>
          <w:lang w:bidi="fa-IR"/>
        </w:rPr>
        <w:t xml:space="preserve">- </w:t>
      </w:r>
      <w:bookmarkStart w:id="274" w:name="pg9809_139108"/>
    </w:p>
    <w:p>
      <w:pPr>
        <w:pStyle w:val="BookText"/>
        <w:rPr/>
      </w:pPr>
      <w:bookmarkEnd w:id="274"/>
      <w:r>
        <w:rPr>
          <w:rFonts w:ascii="IRNazanin" w:hAnsi="IRNazanin" w:eastAsia="IRNazanin"/>
          <w:color w:val="111111"/>
          <w:sz w:val="28"/>
          <w:sz w:val="28"/>
          <w:szCs w:val="28"/>
          <w:rtl w:val="true"/>
          <w:lang w:bidi="fa-IR"/>
        </w:rPr>
        <w:t>به عبارت دیگر اسم جلاله پروردگار به مرتبه ای از شرف می رسد که خدای متعال خاتم پیامبران صلی الله علیه واله وسلم را به تسبیح و تقدیس و ذکر آن امر می کند</w:t>
      </w:r>
      <w:r>
        <w:rPr>
          <w:rFonts w:eastAsia="IRNazanin" w:cs="IRNazanin"/>
          <w:color w:val="111111"/>
          <w:sz w:val="28"/>
          <w:szCs w:val="28"/>
          <w:rtl w:val="true"/>
          <w:lang w:bidi="fa-IR"/>
        </w:rPr>
        <w:t>.</w:t>
      </w:r>
    </w:p>
    <w:p>
      <w:pPr>
        <w:pStyle w:val="Heading5"/>
        <w:numPr>
          <w:ilvl w:val="4"/>
          <w:numId w:val="1"/>
        </w:numPr>
        <w:rPr/>
      </w:pPr>
      <w:bookmarkStart w:id="275" w:name="__RefHeading___Toc9666519_2870459653"/>
      <w:bookmarkStart w:id="276" w:name="_Toc99"/>
      <w:bookmarkEnd w:id="275"/>
      <w:r>
        <w:rPr>
          <w:rtl w:val="true"/>
        </w:rPr>
        <w:t xml:space="preserve">معرفت </w:t>
      </w:r>
      <w:r>
        <w:rPr>
          <w:rtl w:val="true"/>
        </w:rPr>
        <w:t>«</w:t>
      </w:r>
      <w:r>
        <w:rPr>
          <w:rtl w:val="true"/>
        </w:rPr>
        <w:t>اسم الله</w:t>
      </w:r>
      <w:r>
        <w:rPr>
          <w:rtl w:val="true"/>
        </w:rPr>
        <w:t>»</w:t>
      </w:r>
      <w:bookmarkEnd w:id="276"/>
    </w:p>
    <w:p>
      <w:pPr>
        <w:pStyle w:val="BookText"/>
        <w:rPr/>
      </w:pPr>
      <w:r>
        <w:rPr>
          <w:rFonts w:ascii="IRNazanin" w:hAnsi="IRNazanin" w:eastAsia="IRNazanin"/>
          <w:color w:val="111111"/>
          <w:sz w:val="28"/>
          <w:sz w:val="28"/>
          <w:szCs w:val="28"/>
          <w:rtl w:val="true"/>
          <w:lang w:bidi="fa-IR"/>
        </w:rPr>
        <w:t>خدای متعال علت خلقت جن و انس را عبادت معرفی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من جن و انس را نیافریدم جز برای این 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 اساس احادیث معصومان علیهم السلام غایت و عصاره عبادت خداوند سبحان معرفت اوست؛ پس معرف الله غاية القصواى خلقت و منتهى أمل الآملين وغاية رغبة الطالبين است و بالاتر از آن امری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الْفَرَائِضِ وَأَوْجَبَهَا عَلَى الْإِنْسَانِ مَعْرِفَةُ الرَّبِّ وَالْإِقْرَارُ لَهُ بِالْعُبُودِيَّةِ</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همانا بهترین فرائض و واجب ترین آنها بر انسان، معرفت پروردگار و اقرار به بندگی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ذات مقدس خداى عز اسمه قابل شناخت نیست و کسی نمی تواند به ذات قدوس حضرت حق معرفت پیدا کند؛ در نتیجه بالاترین درجه معرفت پروردگار شناخت اسماء و اوصاف اوست و معرفت اسماء و صفات الهی بالاترین مرتبه ای است که بشر می تواند بدان نائل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روی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عظیم و تاج کرامت و افتخاری کم نظیر است</w:t>
      </w:r>
      <w:r>
        <w:rPr>
          <w:rFonts w:eastAsia="IRNazanin" w:cs="IRNazanin"/>
          <w:color w:val="111111"/>
          <w:sz w:val="28"/>
          <w:szCs w:val="28"/>
          <w:rtl w:val="true"/>
          <w:lang w:bidi="fa-IR"/>
        </w:rPr>
        <w:t xml:space="preserve">. </w:t>
      </w:r>
      <w:bookmarkStart w:id="277" w:name="pg9809_139111"/>
    </w:p>
    <w:p>
      <w:pPr>
        <w:pStyle w:val="BookText"/>
        <w:rPr/>
      </w:pPr>
      <w:bookmarkEnd w:id="277"/>
      <w:r>
        <w:rPr>
          <w:rFonts w:ascii="IRNazanin" w:hAnsi="IRNazanin" w:eastAsia="IRNazanin"/>
          <w:color w:val="111111"/>
          <w:sz w:val="28"/>
          <w:sz w:val="28"/>
          <w:szCs w:val="28"/>
          <w:rtl w:val="true"/>
          <w:lang w:bidi="fa-IR"/>
        </w:rPr>
        <w:t>که نباید از آن غفلت کرد و بر مؤمنان بایسته است که در حد توان عقل و تفکر خویش را ورزیده تر سازند تا با استمداد از اوصاف و اسماء جلاله پروردگار و توسل به ذیل عنایات حضرت ولی عصر روحی و ارواح العالمين لتراب مقدمه الفداء به ذات حضرت قدوس معرفت بیشتری پیدا کنند</w:t>
      </w:r>
      <w:r>
        <w:rPr>
          <w:rFonts w:eastAsia="IRNazanin" w:cs="IRNazanin"/>
          <w:color w:val="111111"/>
          <w:sz w:val="28"/>
          <w:szCs w:val="28"/>
          <w:rtl w:val="true"/>
          <w:lang w:bidi="fa-IR"/>
        </w:rPr>
        <w:t>.</w:t>
      </w:r>
    </w:p>
    <w:p>
      <w:pPr>
        <w:pStyle w:val="Heading4"/>
        <w:numPr>
          <w:ilvl w:val="3"/>
          <w:numId w:val="1"/>
        </w:numPr>
        <w:rPr/>
      </w:pPr>
      <w:bookmarkStart w:id="278" w:name="__RefHeading___Toc9666521_2870459653"/>
      <w:bookmarkStart w:id="279" w:name="_Toc100"/>
      <w:bookmarkEnd w:id="278"/>
      <w:r>
        <w:rPr>
          <w:rtl w:val="true"/>
        </w:rPr>
        <w:t>آثار اسم الله</w:t>
      </w:r>
      <w:bookmarkEnd w:id="279"/>
    </w:p>
    <w:p>
      <w:pPr>
        <w:pStyle w:val="Heading5"/>
        <w:numPr>
          <w:ilvl w:val="4"/>
          <w:numId w:val="1"/>
        </w:numPr>
        <w:rPr/>
      </w:pPr>
      <w:bookmarkStart w:id="280" w:name="__RefHeading___Toc9666523_2870459653"/>
      <w:bookmarkStart w:id="281" w:name="_Toc101"/>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چنان که پیشتر بیان شد هر اسمی از مسمای خود کسب کمال می کند و آثاری بر اسماء مترتب می شود</w:t>
      </w:r>
      <w:r>
        <w:rPr>
          <w:rFonts w:eastAsia="IRNazanin" w:cs="IRNazanin"/>
          <w:color w:val="111111"/>
          <w:sz w:val="28"/>
          <w:szCs w:val="28"/>
          <w:rtl w:val="true"/>
          <w:lang w:bidi="fa-IR"/>
        </w:rPr>
        <w:t>.</w:t>
      </w:r>
    </w:p>
    <w:p>
      <w:pPr>
        <w:pStyle w:val="Heading5"/>
        <w:numPr>
          <w:ilvl w:val="4"/>
          <w:numId w:val="1"/>
        </w:numPr>
        <w:rPr/>
      </w:pPr>
      <w:bookmarkStart w:id="282" w:name="__RefHeading___Toc9666525_2870459653"/>
      <w:bookmarkStart w:id="283" w:name="_Toc102"/>
      <w:bookmarkEnd w:id="282"/>
      <w:r>
        <w:rPr>
          <w:rtl w:val="true"/>
        </w:rPr>
        <w:t>تأثیر اسم در امور عرفی</w:t>
      </w:r>
      <w:bookmarkEnd w:id="283"/>
    </w:p>
    <w:p>
      <w:pPr>
        <w:pStyle w:val="BookText"/>
        <w:rPr/>
      </w:pPr>
      <w:r>
        <w:rPr>
          <w:rFonts w:ascii="IRNazanin" w:hAnsi="IRNazanin" w:eastAsia="IRNazanin"/>
          <w:color w:val="111111"/>
          <w:sz w:val="28"/>
          <w:sz w:val="28"/>
          <w:szCs w:val="28"/>
          <w:rtl w:val="true"/>
          <w:lang w:bidi="fa-IR"/>
        </w:rPr>
        <w:t>تأثیر اسم را می توان در زندگی عرفی نیز به وضوح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مادران برای برقراری نظم و انضباط در خانه با ذکر اسم پدر و سرپرست خانواده، فرزندان و اعضای خانه را به آرامش و اطاعت وا می دارند؛ اسم پدر چیزی جز یک لفظ نیست، اما همین لفظ دارای اثر است و فرزند سرکش را رام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بردن نام رئیس یک اداره یا مؤسسه یا تشکیلات است که در برقراری نظم در میان کارمندان یا واداشتن آنها به انجام وظایفشان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افتد که کارمندان ادارات و سازمان ها به ارباب رجوع بی اعتنایی می کنند و گره ای را که به سادگی قابل گشایش است برای مراجعین به کلافی سردرگم تبدیل می کنند و ارباب رجوع سرگردان از اتاقی به اتاق دیگر می چرخند و در آخر نیز کارشان به نتیجه و سرانجام مطلوب نمی رسد اما در این میان افرادی با ذکر اسم رئیس و یا حتی یکی از همکاران اداره به سادگی به مقصود خویش نائل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برای تأثیر اسم نظم دادن و انسجام بخشیدن به یک لشکر نظامی با ذکر نام فرمانده لشکر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ها به خوبی تأثیر اسماء لفظی را در امور عرفی نمایان می سازد</w:t>
      </w:r>
      <w:r>
        <w:rPr>
          <w:rFonts w:eastAsia="IRNazanin" w:cs="IRNazanin"/>
          <w:color w:val="111111"/>
          <w:sz w:val="28"/>
          <w:szCs w:val="28"/>
          <w:rtl w:val="true"/>
          <w:lang w:bidi="fa-IR"/>
        </w:rPr>
        <w:t xml:space="preserve">. </w:t>
      </w:r>
      <w:bookmarkStart w:id="284" w:name="pg9809_139115"/>
    </w:p>
    <w:p>
      <w:pPr>
        <w:pStyle w:val="Heading5"/>
        <w:numPr>
          <w:ilvl w:val="4"/>
          <w:numId w:val="1"/>
        </w:numPr>
        <w:rPr/>
      </w:pPr>
      <w:bookmarkStart w:id="285" w:name="__RefHeading___Toc9666527_2870459653"/>
      <w:bookmarkStart w:id="286" w:name="_Toc103"/>
      <w:bookmarkEnd w:id="284"/>
      <w:bookmarkEnd w:id="285"/>
      <w:r>
        <w:rPr>
          <w:rtl w:val="true"/>
        </w:rPr>
        <w:t>آثار و برکات اسماء لفظی پروردگار</w:t>
      </w:r>
      <w:bookmarkEnd w:id="286"/>
    </w:p>
    <w:p>
      <w:pPr>
        <w:pStyle w:val="BookText"/>
        <w:rPr/>
      </w:pPr>
      <w:r>
        <w:rPr>
          <w:rFonts w:ascii="IRNazanin" w:hAnsi="IRNazanin" w:eastAsia="IRNazanin"/>
          <w:color w:val="111111"/>
          <w:sz w:val="28"/>
          <w:sz w:val="28"/>
          <w:szCs w:val="28"/>
          <w:rtl w:val="true"/>
          <w:lang w:bidi="fa-IR"/>
        </w:rPr>
        <w:t>چنان که اسماء لفظی در امور عادی و عرفی آثاری دارند، همین طور اسماء لفظی خدای متعال نیز آثار و برکات عظیمی متناسب با عظمت مسمای خود دارند و صحیح نیست، گفته شود اسم صرفاً یک لفظ و کیف مسموع است و اثری ندارد؛ زیرا هرچند لفظ كيف مسموع باشد اما خدای متعال آثاری در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این استدلال که اسماء لفظی در حقیقت اسم الاسم هستند و اسماء الهی حقایقی فراتر از الفاظ هستند نمی توان آثار اسماء لفظی را انکار کرد</w:t>
      </w:r>
      <w:r>
        <w:rPr>
          <w:rFonts w:eastAsia="IRNazanin" w:cs="IRNazanin"/>
          <w:color w:val="111111"/>
          <w:sz w:val="28"/>
          <w:szCs w:val="28"/>
          <w:rtl w:val="true"/>
          <w:lang w:bidi="fa-IR"/>
        </w:rPr>
        <w:t>.</w:t>
      </w:r>
    </w:p>
    <w:p>
      <w:pPr>
        <w:pStyle w:val="Heading5"/>
        <w:numPr>
          <w:ilvl w:val="4"/>
          <w:numId w:val="1"/>
        </w:numPr>
        <w:rPr/>
      </w:pPr>
      <w:bookmarkStart w:id="287" w:name="__RefHeading___Toc9666529_2870459653"/>
      <w:bookmarkStart w:id="288" w:name="_Toc104"/>
      <w:bookmarkEnd w:id="287"/>
      <w:r>
        <w:rPr>
          <w:rtl w:val="true"/>
        </w:rPr>
        <w:t>شواهدی بر ذو اثر بودن اسماء لفظی</w:t>
      </w:r>
      <w:bookmarkEnd w:id="288"/>
    </w:p>
    <w:p>
      <w:pPr>
        <w:pStyle w:val="BookText"/>
        <w:rPr/>
      </w:pPr>
      <w:r>
        <w:rPr>
          <w:rFonts w:ascii="IRNazanin" w:hAnsi="IRNazanin" w:eastAsia="IRNazanin"/>
          <w:color w:val="111111"/>
          <w:sz w:val="28"/>
          <w:sz w:val="28"/>
          <w:szCs w:val="28"/>
          <w:rtl w:val="true"/>
          <w:lang w:bidi="fa-IR"/>
        </w:rPr>
        <w:t>هرچند که اگر اسامی حقیقی خداوند را حقیقت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الفاظ را اسم این اسامی و حقایق بشماریم ولی باز هم دلیلی بر انکار آثار همین الفاظ و اسم الاسم ها وجود ندارد، بلکه شواهد فراوانی بر ذو اثر بودن الفاظ دلالت می کنند</w:t>
      </w:r>
      <w:r>
        <w:rPr>
          <w:rFonts w:eastAsia="IRNazanin" w:cs="IRNazanin"/>
          <w:color w:val="111111"/>
          <w:sz w:val="28"/>
          <w:szCs w:val="28"/>
          <w:rtl w:val="true"/>
          <w:lang w:bidi="fa-IR"/>
        </w:rPr>
        <w:t>.</w:t>
      </w:r>
    </w:p>
    <w:p>
      <w:pPr>
        <w:pStyle w:val="Heading5"/>
        <w:numPr>
          <w:ilvl w:val="4"/>
          <w:numId w:val="1"/>
        </w:numPr>
        <w:rPr/>
      </w:pPr>
      <w:bookmarkStart w:id="289" w:name="__RefHeading___Toc9666531_2870459653"/>
      <w:bookmarkStart w:id="290" w:name="_Toc105"/>
      <w:bookmarkEnd w:id="289"/>
      <w:r>
        <w:rPr>
          <w:rtl w:val="true"/>
        </w:rPr>
        <w:t>شاهد قرآنی بر ذو اثر بودن اسماء لفظی</w:t>
      </w:r>
      <w:bookmarkEnd w:id="290"/>
    </w:p>
    <w:p>
      <w:pPr>
        <w:pStyle w:val="BookText"/>
        <w:rPr/>
      </w:pPr>
      <w:r>
        <w:rPr>
          <w:rFonts w:ascii="IRNazanin" w:hAnsi="IRNazanin" w:eastAsia="IRNazanin"/>
          <w:color w:val="111111"/>
          <w:sz w:val="28"/>
          <w:sz w:val="28"/>
          <w:szCs w:val="28"/>
          <w:rtl w:val="true"/>
          <w:lang w:bidi="fa-IR"/>
        </w:rPr>
        <w:t>خداوند سبحان در کتاب خویش خطاب به بندگانش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از برای خداوند است اسم های نیکو پس او را بدان اسم ها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به بندگان امر فرموده که با همین اسماء لفظی او را بخوانند و در آیه ای دیگر به آنان و عده اجابت داده و به رسول خویش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184"/>
      </w:r>
      <w:bookmarkStart w:id="291" w:name="pg9809_139117"/>
    </w:p>
    <w:p>
      <w:pPr>
        <w:pStyle w:val="BookText"/>
        <w:rPr/>
      </w:pPr>
      <w:bookmarkEnd w:id="291"/>
      <w:r>
        <w:rPr>
          <w:rFonts w:ascii="IRNazanin" w:hAnsi="IRNazanin" w:eastAsia="IRNazanin"/>
          <w:color w:val="111111"/>
          <w:sz w:val="28"/>
          <w:sz w:val="28"/>
          <w:szCs w:val="28"/>
          <w:rtl w:val="true"/>
          <w:lang w:bidi="fa-IR"/>
        </w:rPr>
        <w:t>و هنگامی که بندگان من از تو دربارۀ من بپرسند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بندگانم نزدیک و دعای دعا کننده را هنگامی که مرا می خواند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خواندن خداوند با همین اسماء لفظی اثر دارد و خداوند درخواست کسانی را که او را با این اسامی و الفاظ می خوانند پاسخ می دهد و دعای آنان را اجابت می کند</w:t>
      </w:r>
      <w:r>
        <w:rPr>
          <w:rFonts w:eastAsia="IRNazanin" w:cs="IRNazanin"/>
          <w:color w:val="111111"/>
          <w:sz w:val="28"/>
          <w:szCs w:val="28"/>
          <w:rtl w:val="true"/>
          <w:lang w:bidi="fa-IR"/>
        </w:rPr>
        <w:t>.</w:t>
      </w:r>
    </w:p>
    <w:p>
      <w:pPr>
        <w:pStyle w:val="Heading5"/>
        <w:numPr>
          <w:ilvl w:val="4"/>
          <w:numId w:val="1"/>
        </w:numPr>
        <w:rPr/>
      </w:pPr>
      <w:bookmarkStart w:id="292" w:name="__RefHeading___Toc9666533_2870459653"/>
      <w:bookmarkStart w:id="293" w:name="_Toc106"/>
      <w:bookmarkEnd w:id="292"/>
      <w:r>
        <w:rPr>
          <w:rtl w:val="true"/>
        </w:rPr>
        <w:t>شاهد روایی بر ذو اثر بودن اسماء لفظی</w:t>
      </w:r>
      <w:bookmarkEnd w:id="293"/>
    </w:p>
    <w:p>
      <w:pPr>
        <w:pStyle w:val="BookText"/>
        <w:rPr/>
      </w:pPr>
      <w:r>
        <w:rPr>
          <w:rFonts w:ascii="IRNazanin" w:hAnsi="IRNazanin" w:eastAsia="IRNazanin"/>
          <w:color w:val="111111"/>
          <w:sz w:val="28"/>
          <w:sz w:val="28"/>
          <w:szCs w:val="28"/>
          <w:rtl w:val="true"/>
          <w:lang w:bidi="fa-IR"/>
        </w:rPr>
        <w:t>برای تثبیت تأثیر اسماء لفظی همین بس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خدمت امام صادق علیه السلام رسید و به حضرتش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مولودی به من عطا کرده است، چه نامی بر او بنهم؟</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خاتم الانبیاء صلی الله علیه واله وسلم را برای او انتخاب کن و او را محمد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پیشنهاد امام علیه السلام را پذیرفت و از فرموده حضرتش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به او توصیه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پیامبر صلی الله علیه واله وسلم را بر فرزند خویش نهادی مبادا بر سر او فریاد بزنی او را شماتت کنی و سیلی بر او بزنی</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مشرف شدم و به آن حضرت عرض کردم که پسر دار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نامش را محمّد نگذاشته ای؟ عرض کردم همین کار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را مزن و او را دشنام مگوی، امیدوارم خداوند او را برای تو در زندگانی تو نور چشمانت قرار دهد و پس از مرگت نیز جانشین خوبی برایت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هویدایی تمام از این حقیقت حکایت دارد که اسم لفظی از مسمای خود کسب شرافت می کند و آثاری بر آن مترتب می شود</w:t>
      </w:r>
      <w:r>
        <w:rPr>
          <w:rFonts w:eastAsia="IRNazanin" w:cs="IRNazanin"/>
          <w:color w:val="111111"/>
          <w:sz w:val="28"/>
          <w:szCs w:val="28"/>
          <w:rtl w:val="true"/>
          <w:lang w:bidi="fa-IR"/>
        </w:rPr>
        <w:t>.</w:t>
      </w:r>
    </w:p>
    <w:p>
      <w:pPr>
        <w:pStyle w:val="Heading5"/>
        <w:numPr>
          <w:ilvl w:val="4"/>
          <w:numId w:val="1"/>
        </w:numPr>
        <w:rPr/>
      </w:pPr>
      <w:bookmarkStart w:id="294" w:name="__RefHeading___Toc9666535_2870459653"/>
      <w:bookmarkStart w:id="295" w:name="_Toc107"/>
      <w:bookmarkEnd w:id="294"/>
      <w:r>
        <w:rPr>
          <w:rtl w:val="true"/>
        </w:rPr>
        <w:t xml:space="preserve">تأثير لفظ و ذکر کلمه </w:t>
      </w:r>
      <w:r>
        <w:rPr>
          <w:rtl w:val="true"/>
        </w:rPr>
        <w:t>«</w:t>
      </w:r>
      <w:r>
        <w:rPr>
          <w:rtl w:val="true"/>
        </w:rPr>
        <w:t>لا اله الا الله</w:t>
      </w:r>
      <w:r>
        <w:rPr>
          <w:rtl w:val="true"/>
        </w:rPr>
        <w:t>»</w:t>
      </w:r>
      <w:bookmarkEnd w:id="2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لفظ و اسماء لفظی به اندازه ای است که ذكر كلمة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بار شدن </w:t>
      </w:r>
      <w:r>
        <w:rPr>
          <w:rFonts w:eastAsia="IRNazanin" w:cs="IRNazanin"/>
          <w:color w:val="111111"/>
          <w:sz w:val="28"/>
          <w:szCs w:val="28"/>
          <w:rtl w:val="true"/>
          <w:lang w:bidi="fa-IR"/>
        </w:rPr>
        <w:t xml:space="preserve">- </w:t>
      </w:r>
      <w:bookmarkStart w:id="296" w:name="pg9809_139121"/>
    </w:p>
    <w:p>
      <w:pPr>
        <w:pStyle w:val="BookText"/>
        <w:rPr/>
      </w:pPr>
      <w:bookmarkEnd w:id="296"/>
      <w:r>
        <w:rPr>
          <w:rFonts w:ascii="IRNazanin" w:hAnsi="IRNazanin" w:eastAsia="IRNazanin"/>
          <w:color w:val="111111"/>
          <w:sz w:val="28"/>
          <w:sz w:val="28"/>
          <w:szCs w:val="28"/>
          <w:rtl w:val="true"/>
          <w:lang w:bidi="fa-IR"/>
        </w:rPr>
        <w:t>احکام اسلام بر افراد می شود و مشرکان و منافقان خبیثی همچون ابو سفیان و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حقوق اجتماعی با امام المسلمین برابر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در دعای سحر ماه رمضان به این حقیقت اشاره می کند و به خدای متعال عرضه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قَوماً آمَنُوا بِأَلْسِنَتِهِمْ لِيَحْقِنُوا بِهِ دِمَاتَهُمْ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این نشان می دهد که صرف ذکر لفظ آثاری دارد از جمله این که صرف به زبان آوردن شهادتین برای حفظ خون و بار شدن احکام مسلمان بر افراد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صرفاً کیف مسموع اند یا آن چه در مصحف شریف آمده صرفاً خطوط است و قرآن و کتاب الهی تنها همان است که در لوح محفوظ نزد پروردگار است، چراکه بدون تردید بر همین مصحف و همین خطوط و همین الفاظ آثار و برکات فراوانی مترتب است</w:t>
      </w:r>
      <w:r>
        <w:rPr>
          <w:rFonts w:eastAsia="IRNazanin" w:cs="IRNazanin"/>
          <w:color w:val="111111"/>
          <w:sz w:val="28"/>
          <w:szCs w:val="28"/>
          <w:rtl w:val="true"/>
          <w:lang w:bidi="fa-IR"/>
        </w:rPr>
        <w:t>.</w:t>
      </w:r>
    </w:p>
    <w:p>
      <w:pPr>
        <w:pStyle w:val="Heading5"/>
        <w:numPr>
          <w:ilvl w:val="4"/>
          <w:numId w:val="1"/>
        </w:numPr>
        <w:rPr/>
      </w:pPr>
      <w:bookmarkStart w:id="297" w:name="__RefHeading___Toc9666537_2870459653"/>
      <w:bookmarkStart w:id="298" w:name="_Toc108"/>
      <w:bookmarkEnd w:id="297"/>
      <w:r>
        <w:rPr>
          <w:rtl w:val="true"/>
        </w:rPr>
        <w:t xml:space="preserve">سه مغفرت در اثر آموزش کلمهٔ </w:t>
      </w:r>
      <w:r>
        <w:rPr>
          <w:rtl w:val="true"/>
        </w:rPr>
        <w:t>«</w:t>
      </w:r>
      <w:r>
        <w:rPr>
          <w:rtl w:val="true"/>
        </w:rPr>
        <w:t>بسم الله الرحمن الرحيم</w:t>
      </w:r>
      <w:r>
        <w:rPr>
          <w:rtl w:val="true"/>
        </w:rPr>
        <w:t>»</w:t>
      </w:r>
      <w:bookmarkEnd w:id="298"/>
    </w:p>
    <w:p>
      <w:pPr>
        <w:pStyle w:val="BookText"/>
        <w:rPr/>
      </w:pPr>
      <w:r>
        <w:rPr>
          <w:rFonts w:ascii="IRNazanin" w:hAnsi="IRNazanin" w:eastAsia="IRNazanin"/>
          <w:color w:val="111111"/>
          <w:sz w:val="28"/>
          <w:sz w:val="28"/>
          <w:szCs w:val="28"/>
          <w:rtl w:val="true"/>
          <w:lang w:bidi="fa-IR"/>
        </w:rPr>
        <w:t xml:space="preserve">همین کلمۀ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یکصدو چهارده مرتبه در قرآن کریم تکرار شده از چنان عظمتی برخوردار است که تعلیم و تعلّم آن نیز آثار و برکات فراوانی دارد و موجب غفران الهی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صلى الله عليه واله وسلم با جماعتی در حال حرکت بودند که به منطقه ای رسیدند و رسول خدا صلى الله عليه واله وسلم به همراهان خویش دستور دادند که از آن منطقه با سرعت عبور کنند اما در بازگشت وقتی به همان منطقه رسیدند چیزی نفرمودند</w:t>
      </w:r>
      <w:r>
        <w:rPr>
          <w:rFonts w:eastAsia="IRNazanin" w:cs="IRNazanin"/>
          <w:color w:val="111111"/>
          <w:sz w:val="28"/>
          <w:szCs w:val="28"/>
          <w:rtl w:val="true"/>
          <w:lang w:bidi="fa-IR"/>
        </w:rPr>
        <w:t xml:space="preserve">. </w:t>
      </w:r>
      <w:bookmarkStart w:id="299" w:name="pg9809_139124"/>
    </w:p>
    <w:p>
      <w:pPr>
        <w:pStyle w:val="BookText"/>
        <w:rPr/>
      </w:pPr>
      <w:bookmarkEnd w:id="299"/>
      <w:r>
        <w:rPr>
          <w:rFonts w:ascii="IRNazanin" w:hAnsi="IRNazanin" w:eastAsia="IRNazanin"/>
          <w:color w:val="111111"/>
          <w:sz w:val="28"/>
          <w:sz w:val="28"/>
          <w:szCs w:val="28"/>
          <w:rtl w:val="true"/>
          <w:lang w:bidi="fa-IR"/>
        </w:rPr>
        <w:t>همراهان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این به هنگام عبور از منطقه به تسریع امر فرمودید، اما در بازگشت چنین دستوری نفرمودید، علت چیست؟</w:t>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قبری وجود دارد که صاحب آن پیش تر در عذاب بود اما اکنون عذاب از او مرتفع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دربارۀ سبب ارتفاع عذاب از صاحب قبر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قبر پسرکی دارد که به مکتب می رود استاد در مکتب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آموخت و پسرک این کلمه را تعلّم کرد و خدای متعال به برکت تعلیم و تعلّم اسم خویش سه مغفرت فرو فرستاد؛ یک مغفرت برای استاد، مغفرت دیگر برای شاگرد و یک مغفرت هم برای پدر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معلم به کودک بگوید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برائت نامه ای برای کودک، برائت نامه ای برای پدر و مادرش و برائت نامه ای برای معلمش بنویسد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 اساس این روایت شریفه خداوند به برکت تعلیم و تعلم اسم خویش از تقصیرات سه نفر درگذشت و این به خوبی از تأثیر همین خطوط قرآن و اسماء لفظی خداوند حکایت دارد</w:t>
      </w:r>
      <w:r>
        <w:rPr>
          <w:rFonts w:eastAsia="IRNazanin" w:cs="IRNazanin"/>
          <w:color w:val="111111"/>
          <w:sz w:val="28"/>
          <w:szCs w:val="28"/>
          <w:rtl w:val="true"/>
          <w:lang w:bidi="fa-IR"/>
        </w:rPr>
        <w:t>.</w:t>
      </w:r>
    </w:p>
    <w:p>
      <w:pPr>
        <w:pStyle w:val="Heading5"/>
        <w:numPr>
          <w:ilvl w:val="4"/>
          <w:numId w:val="1"/>
        </w:numPr>
        <w:rPr/>
      </w:pPr>
      <w:bookmarkStart w:id="300" w:name="__RefHeading___Toc9666539_2870459653"/>
      <w:bookmarkStart w:id="301" w:name="_Toc109"/>
      <w:bookmarkEnd w:id="300"/>
      <w:r>
        <w:rPr>
          <w:rtl w:val="true"/>
        </w:rPr>
        <w:t xml:space="preserve">ذکر </w:t>
      </w:r>
      <w:r>
        <w:rPr>
          <w:rtl w:val="true"/>
        </w:rPr>
        <w:t>«</w:t>
      </w:r>
      <w:r>
        <w:rPr>
          <w:rtl w:val="true"/>
        </w:rPr>
        <w:t>اسماء الله</w:t>
      </w:r>
      <w:r>
        <w:rPr>
          <w:rtl w:val="true"/>
        </w:rPr>
        <w:t xml:space="preserve">» </w:t>
      </w:r>
      <w:r>
        <w:rPr>
          <w:rtl w:val="true"/>
        </w:rPr>
        <w:t>در ادعیه شاهدی دیگر بر تأثیر آن</w:t>
      </w:r>
      <w:bookmarkEnd w:id="301"/>
    </w:p>
    <w:p>
      <w:pPr>
        <w:pStyle w:val="Heading6"/>
        <w:numPr>
          <w:ilvl w:val="5"/>
          <w:numId w:val="1"/>
        </w:numPr>
        <w:rPr/>
      </w:pPr>
      <w:bookmarkStart w:id="302" w:name="__RefHeading___Toc9666541_2870459653"/>
      <w:bookmarkStart w:id="303" w:name="_Toc11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تمام دعای جوشن کبیر ذکر اسامی خداوند سبحان عز اسمه است؛ در ابتدای این دعا به درگاه الهی عرضه می داریم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يَا اللَّهُ يَا رَحْمَانُ يَا رَحِيمُ يَا كَرِيمُ يَا مُقِيمُ يَا عَظِيمُ يَا قَدِيمُ يَا عَلِيمُ يَا حَلِيمُ يَا حَكِيمُ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چنان که در مفاتیح الجنان یادآوری شده است، دعای جوشن كبير صد فصل دارد که هر فصلی مشتمل برده اسم الهی است؛ در فصل دوم و سوم دعا خداوند را این گونه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 السَّادَاتِ يَا مُجِيبَ الدَّعَوَاتِ يَا رَافِعَ الدَّرَجَاتِ يَا وَلِيُّ الْحَسَنَاتِ يَا غَافِرَ الْخَطِيئَاتِ يَا مُعْطِيَ الْمَسْأَلَاتِ يَا قَابِلَ التَّوْبَاتِ يَا سَامِعَ الْأَصْوَاتِ يَا عَالِمَ الْخَفِيَّاتِ يَا دَافِعَ الْبَلِيَّاتِ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الْغَافِرِينَ يَا خَيْرَ الْفَاتِحِينَ يَا خَيْرَ النَّاصِرِينَ يَا خَيْرَ الْحَاكِمِينَ يَا خَيْرَ الرَّازِقِينَ يَا خَيْرَ الْوَارِثِينَ يَا خَيْرَ الْحَامِدِينَ يَا خَيْرَ الذَّاكِرِينَ يَا خَيْرَ الْمُنْزِلِينَ يَا خَيْرَ الْمُحْسِنِينَ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اسماء مبارکه و اسامی دیگری که در این دعای شریف آمده است تا هزار اسم، همه اسماء لفظی خداوند هستند و خواندن خدای متعال به همین اسماء لفظی دارای اثر است و ما بدان امر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دعای مجیر و دعای مشمول نیز به تمامه اسم هستند، در دعای مجیر ضمن تسبیح و یادآوری بلند مرتبگی خدای متعال او را به اسامی لفظی متعدد می خوانیم و از او در برابر آتش دوزخ ضمانت و پناه می خواهیم و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يَا اللَّهُ تَعَالَيْتَ يَا رَحْمَانُ أَجِرْنَا مِنَ النَّارِ يَا مُجِيرُ، سُبْحَانَكَ يَا رَحِيمُ تَعَالَيْتَ يَا كَرِيمُ أَجِرْنَا مِنَ النَّارِ يَا مُجِيرُ، سُبْحَانَكَ يَا مَلِكُ تَعَالَيْتَ يَا مَالِكُ أَجِرْنَا مِنَ النَّارِ يَا مُجِيرُ سُبْحَانَكَ يَا قُدُّوسُ تَعَالَيْتَ يَا سَلَامُ أَجِرْنَا مِنَ النَّارِ يَا مُجِير</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منزهی تو ای خدا، بلند مرتبه هستی ای بخشنده، ما را از آتش پناه ده ای پناه دهنده منزهی تو ای مهربان، بلند مرتبه هستی ای کریم، ما را از آتش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پناه ده ای پناه دهنده منزّهی تو ای فرمانروا بلند مرتبه هستی ای مالک، ما را از آتش پناه ده ای پناه دهنده، منزهی تو ای بری از هر عیب، بلند مرتبه هستی ای سلام ما را از آتش، پناه ده ای پناه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رحمن، رحیم، کریم، ملک، قدوس، 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اسم مبارک مجیر که از ابتدا تا انتهای دعا تکرار شده همه و همه اسماء لفظی خدا و دارای آثار و برکات حتمی و قطعی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شریف مشلول که حضرت امیرالمؤمنین علیه السلام او را برای آمرزش و شفای جوان شلی که به واسطۀ گناه و ستم در حق پدر فلج شده بود، به وی آموختند؛ خدا را این چنین به اسماء لفظی اش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بِاسْمِكَ بِسْمِ اللَّهِ الرَّحْمَنِ الرَّحِيمِ، يَا ذَا الْجَلَالِ وَالْإِكْرَامِ يَا حَيُّ يَا قَيُّومُ يَا حَيُّ لَا إِلَهَ إِلَّا أَنْتَ، يَا مَنْ لَا يَعْلَمُ مَا هُوَ وَلَا أَيْنَ هُوَ وَلَا حَيْثُ هُوَ وَلَا كَيْفَ هُوَ إِلَّا هُوَ يَا ذَا الْمُلْكِ وَالْمَلَكُوتِ، يَا ذَا الْعِزَّةِ وَالْجَبَرُوتِ يَا مَلِكُ يَا قُدُّوسُ يَا سَلَامُ</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خواستارم به نامت به نام خدا که رحمتش بسیار و مهربانی اش همیشگی است، ای دارای بزرگی و بزرگواری ای زنده ای همیشه پاینده، ای زنده، معبودی جز تو نیست ای او ای آنکه کسی نمی داند او چیست و نمی داند او چگونه است و نمی داند کجاست و نمی داند در کدام سو است، ای دارای فرمانروایی و ملکوت ای صاحب عزّت و جبروت، ای فرمانروا، ای منزه از هر عیب، ای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نیز در قسمتهایی از دعای روز عید قربان و روز جمعه خداوند را به اسامی او خواند و عرضه می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اللَّهُمَّ رَبَّنَا بِأَنَّ لَكَ الْمُلْكَ، وَلَكَ الْحَمْدَ، لَا إِلَهَ إِلَّا أَنْتَ الْحَلِيمُ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الْكَرِيمُ الْحَنَّانُ الْمَنَّانُ ذُو الْجَلالِ وَالْإِكْرامِ، 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رَحْمَتُهُ وَاسِعَةٌ، وَعَفْوُهُ عَظِيمٌ، يَا عَظِيمُ يَا عَظِيمُ، يَا كَرِيمُ يَا كَرِيمُ</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خداوندا از تو مسالت دارم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پادشاهی زیبنده توست و سپاس حضرتِ تو را سزد و خدایی جز تو نیست، بردبار و بزرگوار و مهربان و دارای عطای گسترده ای و خداوند جلال و اکرام، و پدید آورنده آسمان ها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رحمتت وسیع و عفوت عظیم است ای عظیم، ای عظیم، ای کریم، ای 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دعای تعقیبات مشترکه بعداز نمازها با خواندن خداوند سبحان به اسماء لفظی اش درخواست خود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بدین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بِاسْمِكَ الْمَكْنُونِ الْمَخْزُونِ الطَّاهِرِ الطُّهْرِ الْمُبَارَكِ وَأَسْأَلُكَ بِاسْمِكَ الْعَظِيمِ وَسُلْطَانِكَ الْقَدِيمِ أَنْ تُصَلِّيَ عَلَى مُحَمَّدٍ وَ آلِ مُحَمَّدٍ يَا وَاهِبَ الْعَطَايَا يَا مُطْلِقَ الْأُسَارَى يَا فَكَّاكَ الرِّقَابِ مِنَ النَّارِ أَسْأَلُكَ أَنْ تُصَلِّيَ عَلَى مُحَمَّدٍ وَ آلِ مُحَمَّدٍ وَأَنْ تُعْتِقَ رَقَبَتِي مِنَ النَّارِ وَأَنْ تُخْرِجَنِي مِنَ الدُّنْيَا آمِناً وَ أَنْ تُدْخِلَنِي الْجَنَّةَ سَالِماً وَ أَنْ تَجْعَلَ دُعَائِي أَوَّلَهُ فَلَاحاً وَأَوْسَطَهُ نَجَاحاً وَ آخِرَهُ صَلَاحاً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حضرتت می طلبم با توسل به نام مستور پنهان تو که پاک و پاکیزه و مبارک است و از حضرتت می طلبم با توسل به اسم بزرگ تو و سلطنت ازلی تو ای عطا بخش بی عوض و ای آزاد کننده اسیران و ای رهاننده خلایق از آتش دوزخ از حضرتت می طلبم که درود فرستی بر محمد صلی الله علیه واله وسلم و آل محمد صلی الله علیه واله وسلم و مرا هم از آتش قهر خود آزاد گردانی و از دنیا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سالم بیرون بری و در بهشت امن و امانم داخل فرمایی و دعای مرا در اول به رستگاری و در وسط به پیروزی و در آخر به صلاح حالم اجابت فرمایی، زیرا که تویی عالم به اسرار غیب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شریف و مهمی که در اعمال شب عرفه وارد شده است، خداوند را این گونه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تَهَيَّأَ وَتَعَبَّاً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تعقیبات مشترکه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أَسْتَلُكَ بِاسْمِكَ الْمَكْنُونِ الْمَحْزُونِ الطُّهْرِ الطَّاهِرِ الْمُبَارَكِ وَأَسْتَلُكَ بِاسْمِكَ العَظِيمِ وسُلْطَانِكَ 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دعای شریف آثار اسماء الهی و خواص آن نیز بیان شده است، لذا در اینجا قسمت هایی از آن را ذکر می کنیم تا عظمت و اثر بخشی اسماء لفظی پروردگار نمایان تر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الَّذِي رَفَعْتَ بِهِ السَّمَاوَاتِ بِلَا عَمَدٍ وَسَطَحْتَ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عَلَى وَجْهِ مَاءٍ جَمَدٍ وَبِاسْمِكَ الْمَخْزُونِ الْمَكْنُونِ الْمَكْتُوبِ الطَّاهِرِ الَّذِي إِذَا دُعِيتَ بِهِ أَجَبْتَ وَإِذَا سُئِلْتَ بِهِ أَعْطَيْتَ وَبِاسْمِكَ السُّبُّوح الْقُدُّوسِ الْبُرْهَانِ الَّذِي هُوَ نُورٌ عَلَى كُلِّ نُورٍ وَنُورٌ مِنْ نُورٍ يُضِيءُ مِنْهُ كُلَّ نُورٍ إِذَا بَلَغَ الْأَرْضَ انْشَقَّتْ وَإِذَا بَلَغَ السَّمَاوَاتِ فُتِحَتْ وَإِذَا بَلَغَ الْعَرْشَ اهْتَزَّ وَبِاسْمِكَ الَّذِي تَرْتَعِدُ مِنْهُ فَرَائِصُ مَلَائِكَتِكَ وَأَسْأَلُكَ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بِالاسْمِ الَّذِي مَشَى بِهِ الْخَضِرُ عَلَى قُلَلِ الْمَاءِ كَمَا مَشَى بِهِ عَلَى جُدَدِ الْأَرْضِ وَبِاسْمِكَ الَّذِي فَلَقْتَ بِهِ الْبَحْرَ لِمُوسَى وَأَغْرَقْتَ فِرْعَوْنَ وَ قَوْمَهُ وَأَنْجَيْتَ بِهِ مُوسَى بْنَ عِمْرَانَ مِنْ جَانِبِ الطُّورِ الْأَيْمَنِ فَاسْتَجَبْتَ لَهُ وَأَلْقَيْتَ عَلَيْهِ مَحَبَّةٌ مِنْكَ وَبِاسْمِكَ الَّذِي بِهِ أَحْيَا عِيسَى ابْنُ مَرْيَمَ الْمَوْتَى وَتَكَلَّمَ فِي الْمَهْدِ صَبِيًّا وَأَبْرَأَ الْأَكْمَهَ وَالْأَبْرَصَ بِإِذْنِكَ وَبِاسْمِكَ الَّذِي دَعَاكَ بِهِ حَمَلَةُ عَرْشِكَ وَ جَبْرَئِيلُ وَمِيكَائِيلُ وَإِسْرَافِيلُ وَحَبِيبُكَ مُحَمَّدٌ صلی الله علیه واله وسلم وَمَلَائِكَتُكَ الْمُقَرَّبُونَ وَأَنْبِيَاؤُكَ الْمُرْسَلُونَ وَعِبَادُكَ الصَّالِحُونَ مِنْ أَهْلِ السَّمَاوَاتِ وَالْأَرَضِينَ </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وَبِاسْمِكَ الَّذِي دَعَاكَ بِهِ ذُو النُّونُ إِذْ ذَهَبَ مُغَاضِبًا فَظَنَّ أَنْ لَنْ نَقْدِرَ عَلَيْهِ قنادى فِي الظُّلُماتِ أَنْ لا إِلهَ إِلَّا أَنْتَ سُبْحانَكَ إِنِّي كُنْتُ مِنَ الظَّالِمِينَ فَاسْتَجَبْتَ لَهُ وَنَجَّيْتَهُ مِنَ الْغَمِّ وَكَذلِكَ نُنْجِي الْمُؤْمِنِينَ وَبِاسْمِكَ الْعَظِيمِ الَّذِي دَعَاكَ بِهِ دَاوُدُ وَخَرَّ لَكَ سَاجِداً فَغَفَرْتَ لَهُ ذَنْبَهُ وَبِاسْمِكَ الَّذِي دَعَتْكَ بِهِ آسِيَةُ امْرَأَةٌ فِرْعَوْنَ إِذْ قَالَتْ رَبِّ ابْنِ لِي عِنْدَكَ بَيْتاً فِي الْجَنَّةِ وَنَجِّنِي مِنْ فِرْعَوْنَ وَعَمَلِهِ وَنَجِّنِي مِنَ الْقَوْمِ الظَّالِمِينَ فَاسْتَجَبْتَ لَهَا دُعَاءَهَا وَبِاسْمِكَ الَّذِي دَعَاكَ بِهِ أَيُّوبُ إِذْ حَلَّ بِهِ الْبَلَاءُ فَعَافَيْتَهُ وَآتَيْتَهُ أَهْلَهُ وَمِثْلَهُمْ مَعَهُمْ رَحْمَةً مِنْكَ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وَذِكْرَى لِلْعَابِدِينَ وَبِاسْمِكَ الَّذِي دَعَاكَ بِهِ يَعْقُوبُ فَرَدَدْتَ عَلَيْهِ بَصَرَهُ وَقُرَّةَ عَيْنِهِ يُوسُفَ وَجَمَعْتَ شَمْلَهُ وَ بِاسْمِكَ الَّذِي دَعَاكَ بِهِ سُلَيْمَانُ فَوَهَبْتَ لَهُ مُلْكًا لَا يَنْبَغِي لِأَحَدٍ مِنْ بَعْدِهِ إِنَّكَ أَنْتَ الْوَهَّابُ وَبِاسْمِكَ الَّذِي سَخَّرْتَ بِهِ الْبُرَاقَ لِمُحَمَّدٍ صلى الله عليه واله وسلم إِذْ قَالَ تَعَالَى سُبْحَانَ الَّذِي أَسْرَى بِعَبْدِهِ لَيْلاً مِنَ الْمَسْجِدِ الْحَرَامِ إِلَى الْمَسْجِدِ الْأَقْصَى وَقَوْلُهُ سُبْحانَ الَّذِي سَخَّرَ لَنَا هَذَا وَمَا كُنَّا لَهُ مُقْرِنِينَ وَإِنَّا إِلَى رَبِّنا لَمُنْقَلِبُونَ وَبِاسْمِكَ الَّذِي تَنْزِلُ بِهِ جَبْرَئِيلُ عَلَى مُحَمَّدٍ صلی الله علیه واله وسلم وَبِاسْمِكَ الَّذِي دَعَاكَ بِهِ آدَمُ فَغَفَرْتَ لَهُ ذَنْبَهُ وَأَسْكَنْتَهُ جَنَّتَكَ وَأَسْأَلُكَ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الإِسْمِ الَّذِي كَتَبْتَهُ عَلَى سُرَادِقِ الْعَرْشِ قَبْلَ خَلْقِكَ الْخَلْقَ وَالدُّنْيَا وَالشَّمْسَ وَالْقَمَرَ بِأَلْفَيْ عَامٍ وَأَشْهَدُ أَنْ لَا إِلَهَ إِلَّا اللَّهُ وَحْدَهُ لَا شَرِيكَ لَهُ وَأَنَّ مُحَمَّداً عَبْدُهُ وَرَسُولُهُ وَأَسْأَلُكَ بِاسْمِكَ الْمَخْزُونِ فِي خَزَائِنِكَ الَّذِي اسْتَأْثَرْتَ بِهِ فِي عِلْمِ الْغَيْبِ عِنْدَكَ لَمْ يَظْهَرْ عَلَيْهِ أَحَدٌ مِنْ خَلْقِكَ لَا مَلَكٌ مُقَرَّبُ وَلَا نَبِيٌّ مُرْسَلٌ وَلَا عَبْدٌ مُصْطَفَى وَأَسْأَلُكَ بِاسْمِكَ الَّذِي شَقَقْتَ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الْبِحَارَ وَقَامَتْ بِهِ الْجِبَالُ وَاخْتَلَفَ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بِاسْمِكَ الَّذِي عَلَّمْتَهُ مَلَكَ الْمَوْتِ لِقَبْضِ الْأَرْوَاحِ</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اسمت که به واسطهٔ آن آسمان ها را بدون ستون مرتفع ساختی و به آن زمین را بر روی آب جامد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آن خوانده شوی اجابت می کنی و چنانچه به واسطه آن از تو درخواست شود عطا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نوری مافوق همهٔ نورهاست و پرتویی از نوری است که همه نورها از آن روشن می شوند و چنان چه به زمین برسد آن را دو نیم می کند و اگر به آسمان ها برسد آنها را می گشاید و چنان چه به عرش برسد آن را می 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اسمت که مفصل های فرشتگانت از آن به لرزه می افتد و از تو می خواهم به اسمی که خضر به واسطهٔ آن چنان که بر سطح زمین راه می رفت بر روی امواج آب نیز راه می رفت و به اسمت که به واسطهٔ آن دریا را برای موسی شکافتی و فرعون و قومش را غرق ساختی و به واسطهٔ آن موسی بن عمران را از سوی طور ایمن نجات بخشیدی و دعای او را استجابت کردی و محبتی از ناحیه خویش به او القا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اسمت که عیسی بن مریم به سبب آن مردگان را زنده کرد و در طفولیت در گهواره سخن گفت و کور و پیس را به اذن تو شفا داد و به اسمت که حاملان عرش تو و جبرئیل و میکائیل و اسرافیل و حبیبت محمد صلی الله علیه واله وسلم و فرشتگان مقربت و پیامبران مرسل و بندگان صالح تو از اهل آسمان ها و زمین تو را بدان اسم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اسمت که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بدان اسم خواند هنگامی که خشمناک رفت و پنداشت که ما بر او تنگ نخواهیم گرفت، پس در میان تاریکی ها صدا زد همانا جز تو معبودی نیست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ظالمان بودم پس تو دعای او را اجابت کردی و او را از اندوه نجات دادی و این چنین مؤمنان را نجات می بخشی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اسم عظیمت که داود تو را بدان اسم خواند و برای تو به سجده ه افتاد، پس تو گناه او را بخشیدی و به اسمت که آسیه همسر فرعون تو را بدان خواند،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من خانه ای نزد خودت در بهشت بساز و مرا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فرعون و کردار او نجات ده و مرا از گروه ستمگران نجات ده، دعای او را مستجاب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اسمت که ایوب تو را بدان اسم خواند آن گاه که گرفتاری به او روی آورد پس تو به او عافیت بخشیدی و خانواده اش را به او بازگرداندی و همانند آنها را بر آنان افزودی تا رحمتی از سوی تو باشد و اندرزی برای 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اسمت که یعقوب تو را بدان خواند، پس بینایی او و روشنایی چشماش یوسف را به او بازگرداندی و گمشده او را به او رساندی و به اسمت که سلیمان تو را بدان خواند پس به او فرمانروایی و سلطنتی دادی که بعداز او برای احدی شایسته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تنها تو عطا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اسمت که به واسطه آن براق را برای محمد صلى الله عليه واله وسلم مسخر کردی آن گاه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کسی که بنده اش را در قسمتی از شب از مسجد الحرام به مسجد الاقصی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که این را برای ما مسخر ساخت درحالی که ما توانایی رام کردن آن را نداشتیم و مسلماً ما به سوی پروردگارمان بازمی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اسمت که به واسطه آن جبرئیل را بر محمد صلى الله عليه واله وسلم فرو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اسمت که آدم علیه السلام تو را به آن اسم خواند پس گناه او را آمرزیدی و او را در بهشت خویش ساکن کردی و از تو می خواهم به حق اسمی که آن را بر سراپرده عرش ثبت کرده ای دو هزار سال پیش از آن که خلق خویش و دنیا و خورشید و ماه را بیافرینی و شهادت می دهم به راستی معبودی جز الله نیست او یگانه است و شریکی ندارد و همانا محمد بنده و فرستاده اوست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می خواهم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خزائنت که در علم غیب نزد خود نگاه داشته ای و برای احدی از خلق خویش آشکار نساخته ای نه برای ملک مقرب و نه برای نبی مرسل و نه برای بنده برگزیده، و از تو می خواهم به اسمی که به سبب آن دریاها را شکافتی و کوه ها به سبب آن استوار و شب و روز در پی هم می آید، و از تو می خواهم به اسمت که آن را برای قبض ارواح به فرشته مرگ آموختی</w:t>
      </w:r>
      <w:r>
        <w:rPr>
          <w:rFonts w:eastAsia="IRNazanin" w:cs="IRNazanin"/>
          <w:color w:val="111111"/>
          <w:sz w:val="28"/>
          <w:szCs w:val="28"/>
          <w:rtl w:val="true"/>
          <w:lang w:bidi="fa-IR"/>
        </w:rPr>
        <w:t xml:space="preserve">... . </w:t>
      </w:r>
      <w:bookmarkStart w:id="304" w:name="pg9809_139150"/>
    </w:p>
    <w:p>
      <w:pPr>
        <w:pStyle w:val="BookText"/>
        <w:rPr/>
      </w:pPr>
      <w:bookmarkEnd w:id="304"/>
      <w:r>
        <w:rPr>
          <w:rFonts w:ascii="IRNazanin" w:hAnsi="IRNazanin" w:eastAsia="IRNazanin"/>
          <w:color w:val="111111"/>
          <w:sz w:val="28"/>
          <w:sz w:val="28"/>
          <w:szCs w:val="28"/>
          <w:rtl w:val="true"/>
          <w:lang w:bidi="fa-IR"/>
        </w:rPr>
        <w:t>در این دعای شریف آثار بسیار سترگ و فراوان برای ذکر اسم خداوند سبحان عز اسمه بیان شده است از جمله شکافته شدن دریا برای حضرت موسی علی نبینا و آله و علیه السلام و زنده شدن مردگان توسط حضرت عیسی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ذکر برخی از آنها می پردازیم</w:t>
      </w:r>
      <w:r>
        <w:rPr>
          <w:rFonts w:eastAsia="IRNazanin" w:cs="IRNazanin"/>
          <w:color w:val="111111"/>
          <w:sz w:val="28"/>
          <w:szCs w:val="28"/>
          <w:rtl w:val="true"/>
          <w:lang w:bidi="fa-IR"/>
        </w:rPr>
        <w:t>.</w:t>
      </w:r>
    </w:p>
    <w:p>
      <w:pPr>
        <w:pStyle w:val="Heading6"/>
        <w:numPr>
          <w:ilvl w:val="5"/>
          <w:numId w:val="1"/>
        </w:numPr>
        <w:rPr/>
      </w:pPr>
      <w:bookmarkStart w:id="305" w:name="__RefHeading___Toc9666543_2870459653"/>
      <w:bookmarkStart w:id="306" w:name="_Toc111"/>
      <w:bookmarkEnd w:id="305"/>
      <w:r>
        <w:rPr>
          <w:rtl w:val="true"/>
        </w:rPr>
        <w:t>الف</w:t>
      </w:r>
      <w:r>
        <w:rPr>
          <w:rtl w:val="true"/>
        </w:rPr>
        <w:t xml:space="preserve">: </w:t>
      </w:r>
      <w:r>
        <w:rPr>
          <w:rtl w:val="true"/>
        </w:rPr>
        <w:t xml:space="preserve">حمل عرش الهی به واسطۀ ذكر </w:t>
      </w:r>
      <w:r>
        <w:rPr>
          <w:rtl w:val="true"/>
        </w:rPr>
        <w:t>«</w:t>
      </w:r>
      <w:r>
        <w:rPr>
          <w:rtl w:val="true"/>
        </w:rPr>
        <w:t>اسم الله</w:t>
      </w:r>
      <w:r>
        <w:rPr>
          <w:rtl w:val="true"/>
        </w:rPr>
        <w:t>»</w:t>
      </w:r>
      <w:bookmarkEnd w:id="306"/>
    </w:p>
    <w:p>
      <w:pPr>
        <w:pStyle w:val="BookText"/>
        <w:rPr/>
      </w:pPr>
      <w:r>
        <w:rPr>
          <w:rFonts w:ascii="IRNazanin" w:hAnsi="IRNazanin" w:eastAsia="IRNazanin"/>
          <w:color w:val="111111"/>
          <w:sz w:val="28"/>
          <w:sz w:val="28"/>
          <w:szCs w:val="28"/>
          <w:rtl w:val="true"/>
          <w:lang w:bidi="fa-IR"/>
        </w:rPr>
        <w:t>یکی از آثار عظیم اسم پروردگار که در این دعای شریف بدان اشاره شده، حمل عرش الهی به واسطۀ ذكر اسم الله است؛ خداوند عرش خویش را عظیم توصیف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 که معبودی جز او نیست و پروردگار عرش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تمام آسمان ها و زمین در برابر کرسی خداوند تبارک و تعالی هم چون حلقه انگشتری است که در کویر پهناوری افتاده باشد و کرسی نسبت به عرش الهی نیز همچون حلقه انگشتری است که در کویر پهناوری افتاده باشد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این جاست که عرش با این عظمت توسط چهار فرشته حمل می شود و این فرشتگان نیروی خود را با ذکر اسم خدای عز اسمه به دست می آورند</w:t>
      </w:r>
      <w:r>
        <w:rPr>
          <w:rFonts w:eastAsia="IRNazanin" w:cs="IRNazanin"/>
          <w:color w:val="111111"/>
          <w:sz w:val="28"/>
          <w:szCs w:val="28"/>
          <w:rtl w:val="true"/>
          <w:lang w:bidi="fa-IR"/>
        </w:rPr>
        <w:t xml:space="preserve">. </w:t>
      </w:r>
      <w:r>
        <w:rPr>
          <w:rStyle w:val="FootnoteAnchor"/>
          <w:rtl w:val="true"/>
        </w:rPr>
        <w:footnoteReference w:id="196"/>
      </w:r>
      <w:bookmarkStart w:id="307" w:name="pg9809_139153"/>
    </w:p>
    <w:p>
      <w:pPr>
        <w:pStyle w:val="Heading6"/>
        <w:numPr>
          <w:ilvl w:val="5"/>
          <w:numId w:val="1"/>
        </w:numPr>
        <w:rPr/>
      </w:pPr>
      <w:bookmarkStart w:id="308" w:name="__RefHeading___Toc9666545_2870459653"/>
      <w:bookmarkStart w:id="309" w:name="_Toc112"/>
      <w:bookmarkEnd w:id="307"/>
      <w:bookmarkEnd w:id="308"/>
      <w:r>
        <w:rPr>
          <w:rtl w:val="true"/>
        </w:rPr>
        <w:t>ب</w:t>
      </w:r>
      <w:r>
        <w:rPr>
          <w:rtl w:val="true"/>
        </w:rPr>
        <w:t xml:space="preserve">: </w:t>
      </w:r>
      <w:r>
        <w:rPr>
          <w:rtl w:val="true"/>
        </w:rPr>
        <w:t>هموار شدن کار برای انبیاء و فرشتگان با ذکر اسم خدا</w:t>
      </w:r>
      <w:bookmarkEnd w:id="309"/>
    </w:p>
    <w:p>
      <w:pPr>
        <w:pStyle w:val="BookText"/>
        <w:rPr/>
      </w:pPr>
      <w:r>
        <w:rPr>
          <w:rFonts w:ascii="IRNazanin" w:hAnsi="IRNazanin" w:eastAsia="IRNazanin"/>
          <w:color w:val="111111"/>
          <w:sz w:val="28"/>
          <w:sz w:val="28"/>
          <w:szCs w:val="28"/>
          <w:rtl w:val="true"/>
          <w:lang w:bidi="fa-IR"/>
        </w:rPr>
        <w:t xml:space="preserve">همچنین انبیاء الهی همگی با ذکر اسم خداوند سبحان سختی ها و ابتلائات را پشت سر نهاده و به مقام بالا نزد پروردگار نائل شده اند و ملک الموت نیز با ذكر اسم ذات حضرت قدوس ارواح بندگانش را قبض می کند </w:t>
      </w:r>
      <w:r>
        <w:rPr>
          <w:rStyle w:val="FootnoteAnchor"/>
          <w:rtl w:val="true"/>
        </w:rPr>
        <w:footnoteReference w:id="1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همه آثار فقط برای اسم است و آنچه مخلوق بدان دسترسی دارد، همین اسم است و لاغیر و همین الفاظ هستند که چنین آثار سترگی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یادآور می شویم که این همه تأکید بر ترتب آثار بر اسماء لفظی هرگز به معنای انکار حقایق این اسماء و آثار آنها نیست، بدون تردید آثاری به مراتب بالاتر برآن حقایق مترتب است اما در اینجا در پی اثبات این هستیم که همین الفاظ که کیف مسموع هستند، دارای آثارند و البته دست ما از آن حقایق کوتاه است و ما تنها به این الفاظ دسترسی داریم و بس</w:t>
      </w:r>
      <w:r>
        <w:rPr>
          <w:rFonts w:eastAsia="IRNazanin" w:cs="IRNazanin"/>
          <w:color w:val="111111"/>
          <w:sz w:val="28"/>
          <w:szCs w:val="28"/>
          <w:rtl w:val="true"/>
          <w:lang w:bidi="fa-IR"/>
        </w:rPr>
        <w:t>.</w:t>
      </w:r>
    </w:p>
    <w:p>
      <w:pPr>
        <w:pStyle w:val="Heading5"/>
        <w:numPr>
          <w:ilvl w:val="4"/>
          <w:numId w:val="1"/>
        </w:numPr>
        <w:rPr/>
      </w:pPr>
      <w:bookmarkStart w:id="310" w:name="__RefHeading___Toc9666547_2870459653"/>
      <w:bookmarkStart w:id="311" w:name="_Toc113"/>
      <w:bookmarkEnd w:id="310"/>
      <w:r>
        <w:rPr>
          <w:rtl w:val="true"/>
        </w:rPr>
        <w:t xml:space="preserve">تذکر به اثر </w:t>
      </w:r>
      <w:r>
        <w:rPr>
          <w:rtl w:val="true"/>
        </w:rPr>
        <w:t>«</w:t>
      </w:r>
      <w:r>
        <w:rPr>
          <w:rtl w:val="true"/>
        </w:rPr>
        <w:t>اسماء الله</w:t>
      </w:r>
      <w:r>
        <w:rPr>
          <w:rtl w:val="true"/>
        </w:rPr>
        <w:t xml:space="preserve">» </w:t>
      </w:r>
      <w:r>
        <w:rPr>
          <w:rtl w:val="true"/>
        </w:rPr>
        <w:t>در روایات</w:t>
      </w:r>
      <w:bookmarkEnd w:id="31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تثبیت مدعای خویش مبنی بر ترتب آثار بر اسماء لفظی به روایاتی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بیت علیهم السلام که در کتب معتبر شیعه وارد شده اند استناد و استشهاد می کنیم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روایتی وارد شده است که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قُرِأَتِ الْحَمْدُ عَلَى مَيِّتٍ سَبْعِينَ مَرَّةً، ثُمَّ رُدَّتْ فِيهِ الرُّوحُ مَا كَانَ ذَلِكَ عَجَباً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چنان چه حمد را هفتاد مرتبه بر مرده ای قرائت کنی سپس روح به بدن آن میت بازگردد امر عجیبی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نورانی قرائت الفاظ سوره حمد چنین اثری دارد که مرده ای به اذن خداوند زنده شود همچنین خود خداوند سبحان درباره تأثیر کلمات قرآن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اگر ما این قرآن را بر کوهی نازل می کردیم می دیدی که در برابر آن خاشع بود و از خوف خدا می شکافت و اینها مثل هایی است که برای مردم می زنیم شاید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آیاتی که بعداز این تذکر خدای متعال در سوره حشر آمده و به معرفی خداوند عز اسمه پرداخته بایستی چنین اثری داشته باشد و شایسته است که مؤمنان هر صبح و شام این آیات را قرائت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عَالِمُ الْغَيْبِ وَالشَّهَادَةِ هُوَ الرَّحْمَانُ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w:t>
      </w:r>
      <w:r>
        <w:rPr>
          <w:rFonts w:eastAsia="Amiri" w:cs="Amiri" w:ascii="Amiri" w:hAnsi="Amiri"/>
          <w:color w:val="111111"/>
          <w:sz w:val="28"/>
          <w:szCs w:val="28"/>
          <w:rtl w:val="true"/>
          <w:lang w:bidi="ar-SA"/>
        </w:rPr>
        <w:t xml:space="preserve">- </w:t>
      </w:r>
      <w:bookmarkStart w:id="312" w:name="pg9809_139159"/>
    </w:p>
    <w:p>
      <w:pPr>
        <w:pStyle w:val="BookText"/>
        <w:rPr/>
      </w:pPr>
      <w:bookmarkEnd w:id="312"/>
      <w:r>
        <w:rPr>
          <w:rFonts w:ascii="Amiri" w:hAnsi="Amiri" w:eastAsia="Amiri" w:cs="Amiri"/>
          <w:color w:val="111111"/>
          <w:sz w:val="28"/>
          <w:sz w:val="28"/>
          <w:szCs w:val="28"/>
          <w:rtl w:val="true"/>
          <w:lang w:bidi="ar-SA"/>
        </w:rPr>
        <w:t>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او خدایی است که معبودی جز او نیست، دانای نهان و آشکار است، او دارای رحمت فراگیر و مهربان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فرمانروا است، منزه است از چیزهایی که سزاوار او نیست، آرام بخش، ایمنی بخش، مراقب همه چیز، قدرتمند، شکست ناپذیر، چیره بر جهان هستی و سزاوار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 چه برای او شریک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آفریننده موجودات و شکل دهنده آنهاست بدون این که از شکلی در آفرینش آنها کمک گرفته باشد برای او نام های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 و زمین است تسبیح او می گویند و او قدرتمند حکیم است</w:t>
      </w:r>
      <w:r>
        <w:rPr>
          <w:rFonts w:eastAsia="IRNazanin" w:cs="IRNazanin"/>
          <w:color w:val="111111"/>
          <w:sz w:val="28"/>
          <w:szCs w:val="28"/>
          <w:rtl w:val="true"/>
          <w:lang w:bidi="fa-IR"/>
        </w:rPr>
        <w:t>.</w:t>
      </w:r>
    </w:p>
    <w:p>
      <w:pPr>
        <w:pStyle w:val="Heading5"/>
        <w:numPr>
          <w:ilvl w:val="4"/>
          <w:numId w:val="1"/>
        </w:numPr>
        <w:rPr/>
      </w:pPr>
      <w:bookmarkStart w:id="313" w:name="__RefHeading___Toc9666549_2870459653"/>
      <w:bookmarkStart w:id="314" w:name="_Toc114"/>
      <w:bookmarkEnd w:id="313"/>
      <w:r>
        <w:rPr>
          <w:rtl w:val="true"/>
        </w:rPr>
        <w:t xml:space="preserve">تأثیر </w:t>
      </w:r>
      <w:r>
        <w:rPr>
          <w:rtl w:val="true"/>
        </w:rPr>
        <w:t>«</w:t>
      </w:r>
      <w:r>
        <w:rPr>
          <w:rtl w:val="true"/>
        </w:rPr>
        <w:t>اسماء الله</w:t>
      </w:r>
      <w:r>
        <w:rPr>
          <w:rtl w:val="true"/>
        </w:rPr>
        <w:t xml:space="preserve">» </w:t>
      </w:r>
      <w:r>
        <w:rPr>
          <w:rtl w:val="true"/>
        </w:rPr>
        <w:t>در حرز امام جواد علیه السلام</w:t>
      </w:r>
      <w:bookmarkEnd w:id="314"/>
    </w:p>
    <w:p>
      <w:pPr>
        <w:pStyle w:val="BookText"/>
        <w:rPr/>
      </w:pPr>
      <w:r>
        <w:rPr>
          <w:rFonts w:ascii="IRNazanin" w:hAnsi="IRNazanin" w:eastAsia="IRNazanin"/>
          <w:color w:val="111111"/>
          <w:sz w:val="28"/>
          <w:sz w:val="28"/>
          <w:szCs w:val="28"/>
          <w:rtl w:val="true"/>
          <w:lang w:bidi="fa-IR"/>
        </w:rPr>
        <w:t>خداوند اسماء حسنایی دارد که الفاظ این اسامی آثار شگرفی دارند، لذا در حرز حضرت امام جواد علیه السلام که از معتبرترین حرزهاست،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بِاسْمِكَ الْمَكْتُوبِ عَلَى سُرَادِقِ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وَبِاسْمِكَ الْمَكْتُوبِ عَلَى سُرَادِقِ الْعَرْشِ وَبِالاسْمِ الْمَكْتُوبِ عَلَى سُرَادِقِ الْعَظَمَةِ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سؤال می نمایم تو را به اسم تو که نوشته شده است بر سراپرده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 تو که نوشته شده است بر سراپرده عرش و به اسم تو که نوشته شده است بر سراپرده بزرگی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این حرز مربوط به همین اسامی لفظی و مکتوب است و بندگان مأمورند که خداوند را با همین اسامی حسنای او بخوانن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الْحُسْنَى فَادْعُوهُ بِهَا</w:t>
      </w:r>
      <w:r>
        <w:rPr>
          <w:rFonts w:eastAsia="IRNazanin" w:cs="IRNazanin"/>
          <w:color w:val="111111"/>
          <w:sz w:val="28"/>
          <w:szCs w:val="28"/>
          <w:rtl w:val="true"/>
          <w:lang w:bidi="fa-IR"/>
        </w:rPr>
        <w:t xml:space="preserve">). </w:t>
      </w:r>
      <w:r>
        <w:rPr>
          <w:rStyle w:val="FootnoteAnchor"/>
          <w:rtl w:val="true"/>
        </w:rPr>
        <w:footnoteReference w:id="202"/>
      </w:r>
      <w:bookmarkStart w:id="315" w:name="pg9809_139162"/>
    </w:p>
    <w:p>
      <w:pPr>
        <w:pStyle w:val="BookText"/>
        <w:rPr/>
      </w:pPr>
      <w:bookmarkEnd w:id="315"/>
      <w:r>
        <w:rPr>
          <w:rFonts w:ascii="IRNazanin" w:hAnsi="IRNazanin" w:eastAsia="IRNazanin"/>
          <w:color w:val="111111"/>
          <w:sz w:val="28"/>
          <w:sz w:val="28"/>
          <w:szCs w:val="28"/>
          <w:rtl w:val="true"/>
          <w:lang w:bidi="fa-IR"/>
        </w:rPr>
        <w:t>چرا که دست همه مخلوقات از معرفت کنه ذات مقدس حضرت حق کوتاه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چشمها او را در نمی یابند ولی او چشم ها را در می یابد، و او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اختیار بندگان قرار گرفته همین اسماء است</w:t>
      </w:r>
      <w:r>
        <w:rPr>
          <w:rFonts w:eastAsia="IRNazanin" w:cs="IRNazanin"/>
          <w:color w:val="111111"/>
          <w:sz w:val="28"/>
          <w:szCs w:val="28"/>
          <w:rtl w:val="true"/>
          <w:lang w:bidi="fa-IR"/>
        </w:rPr>
        <w:t>.</w:t>
      </w:r>
    </w:p>
    <w:p>
      <w:pPr>
        <w:pStyle w:val="Heading5"/>
        <w:numPr>
          <w:ilvl w:val="4"/>
          <w:numId w:val="1"/>
        </w:numPr>
        <w:rPr/>
      </w:pPr>
      <w:bookmarkStart w:id="316" w:name="__RefHeading___Toc9666551_2870459653"/>
      <w:bookmarkStart w:id="317" w:name="_Toc115"/>
      <w:bookmarkEnd w:id="316"/>
      <w:r>
        <w:rPr>
          <w:rtl w:val="true"/>
        </w:rPr>
        <w:t>اهل بيت علیهم السلام روح اسماء حُسنای خداوند</w:t>
      </w:r>
      <w:bookmarkEnd w:id="317"/>
    </w:p>
    <w:p>
      <w:pPr>
        <w:pStyle w:val="BookText"/>
        <w:rPr/>
      </w:pPr>
      <w:r>
        <w:rPr>
          <w:rFonts w:ascii="IRNazanin" w:hAnsi="IRNazanin" w:eastAsia="IRNazanin"/>
          <w:color w:val="111111"/>
          <w:sz w:val="28"/>
          <w:sz w:val="28"/>
          <w:szCs w:val="28"/>
          <w:rtl w:val="true"/>
          <w:lang w:bidi="fa-IR"/>
        </w:rPr>
        <w:t>در روایت دیگری از معاوية بن عمار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الْأَسْمَاءُ الْحُسْنَى الَّتِي لَا يَقْبَلُ اللَّهُ مِنَ الْعِبَادِ عَمَلاً إِلَّا بِمَعْرِفَتِنَا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امام صادق علیه السلام دربارهٔ این سخن خدای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خداوند اسم های نیکویی هست پس او را بدان اسم 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اسماء حسناء ما هستیم که خداوند هیچ عملی را از بندگان قبول نمی کند جز به واسطه دارا بودن معرفت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این حدیث شریف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روح اسماء حسنای الهی هستیم و غفلت از ما برای مؤمنان جایز نیست</w:t>
      </w:r>
      <w:r>
        <w:rPr>
          <w:rFonts w:eastAsia="IRNazanin" w:cs="IRNazanin"/>
          <w:color w:val="111111"/>
          <w:sz w:val="28"/>
          <w:szCs w:val="28"/>
          <w:rtl w:val="true"/>
          <w:lang w:bidi="fa-IR"/>
        </w:rPr>
        <w:t>.</w:t>
      </w:r>
    </w:p>
    <w:p>
      <w:pPr>
        <w:pStyle w:val="Heading5"/>
        <w:numPr>
          <w:ilvl w:val="4"/>
          <w:numId w:val="1"/>
        </w:numPr>
        <w:rPr/>
      </w:pPr>
      <w:bookmarkStart w:id="318" w:name="__RefHeading___Toc9666553_2870459653"/>
      <w:bookmarkStart w:id="319" w:name="_Toc116"/>
      <w:bookmarkEnd w:id="318"/>
      <w:r>
        <w:rPr>
          <w:rtl w:val="true"/>
        </w:rPr>
        <w:t xml:space="preserve">ذكر </w:t>
      </w:r>
      <w:r>
        <w:rPr>
          <w:rtl w:val="true"/>
        </w:rPr>
        <w:t>«</w:t>
      </w:r>
      <w:r>
        <w:rPr>
          <w:rtl w:val="true"/>
        </w:rPr>
        <w:t>لا اله الا الله</w:t>
      </w:r>
      <w:r>
        <w:rPr>
          <w:rtl w:val="true"/>
        </w:rPr>
        <w:t xml:space="preserve">» </w:t>
      </w:r>
      <w:r>
        <w:rPr>
          <w:rtl w:val="true"/>
        </w:rPr>
        <w:t>برترین عمل</w:t>
      </w:r>
      <w:bookmarkEnd w:id="3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جلیل القدر مرحوم صدوق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گران سنگ </w:t>
      </w:r>
      <w:r>
        <w:rPr>
          <w:rFonts w:eastAsia="IRNazanin" w:cs="IRNazanin"/>
          <w:color w:val="111111"/>
          <w:sz w:val="28"/>
          <w:szCs w:val="28"/>
          <w:rtl w:val="true"/>
          <w:lang w:bidi="fa-IR"/>
        </w:rPr>
        <w:t xml:space="preserve">- </w:t>
      </w:r>
      <w:bookmarkStart w:id="320" w:name="pg9809_139166"/>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را از وجود مقدس امام صادق علیه السلام آورده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مِائَةَ مَرَّةٍ كَانَ أَفْضَلَ النَّاسِ عَمَلاً ذَلِكَ الْيَوْمَ إِلَّا مَنْ زَادَ؛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هرکس در روز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در آن روز از نظر عمل از همه مردم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فضیلت ترین اعمال را در بین مردم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این ذکر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حضرت امام صادق علیه السلام ذکر همین لفظ را برترین اعمال بندگان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توجه است که به هنگام ذکر این کلمه طیبه لب های انسان حرکت نمی کند و می توان این ذکر را مکتوم داشت تا آن که کاملاً خالص و محفوظ از هرگونه 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شرک و عبادت از غیر خداوند است، لذا همۀ انبیاء الهی بر این کلمه طیبه تأکید داشته اند</w:t>
      </w:r>
      <w:r>
        <w:rPr>
          <w:rFonts w:eastAsia="IRNazanin" w:cs="IRNazanin"/>
          <w:color w:val="111111"/>
          <w:sz w:val="28"/>
          <w:szCs w:val="28"/>
          <w:rtl w:val="true"/>
          <w:lang w:bidi="fa-IR"/>
        </w:rPr>
        <w:t>.</w:t>
      </w:r>
    </w:p>
    <w:p>
      <w:pPr>
        <w:pStyle w:val="Heading5"/>
        <w:numPr>
          <w:ilvl w:val="4"/>
          <w:numId w:val="1"/>
        </w:numPr>
        <w:rPr/>
      </w:pPr>
      <w:bookmarkStart w:id="321" w:name="__RefHeading___Toc9666555_2870459653"/>
      <w:bookmarkStart w:id="322" w:name="_Toc117"/>
      <w:bookmarkEnd w:id="321"/>
      <w:r>
        <w:rPr>
          <w:rtl w:val="true"/>
        </w:rPr>
        <w:t>داستان بلعم باعو را شاهدی دیگر بر تأثیر اسماء الله</w:t>
      </w:r>
      <w:bookmarkEnd w:id="322"/>
    </w:p>
    <w:p>
      <w:pPr>
        <w:pStyle w:val="BookText"/>
        <w:rPr/>
      </w:pPr>
      <w:r>
        <w:rPr>
          <w:rFonts w:ascii="IRNazanin" w:hAnsi="IRNazanin" w:eastAsia="IRNazanin"/>
          <w:color w:val="111111"/>
          <w:sz w:val="28"/>
          <w:sz w:val="28"/>
          <w:szCs w:val="28"/>
          <w:rtl w:val="true"/>
          <w:lang w:bidi="fa-IR"/>
        </w:rPr>
        <w:t>یکی دیگر از شواهد روشن دلالت کننده بر تأثیر اسماء لفظی، داستان قرآنی بلعم باعو را است خدای متعال داستان او را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بر آنها تلاوت کن داستان آن کسی را که آیات خود را به او دادیم پس آن آیات از او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شیطان در پی او افتاد و از گمراهان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گران قدر مرحوم علی بن ابراهیم قمی قدس سره در تفسیر این آیه شریفه می 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فَأَتْبَعَهُ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الشَّيْطَانُ فَكَانَ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في بلعم بن باعوراء و كان من بني إسرائيل، وحدثني أبي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عن 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أعطي بلعم بن باعوراء الاسم الأعظم، فكان يدعو به فيستجاب له؛ فمال إلى فرعون فلمّا مرّ فرعون في طلب موسى 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 لبلعم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أصحابه ليحبسه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حمارته ليمرّ في طلب موسى 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فأمتنعت عليه حمارته فأقبل يضربها فأنطقها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على ما تضربني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تريد أجيء معك لتدعو على موسى نبي الله و قوم مؤمنين، فلم يزل يضربها حتى قتلها و انسلخ الاسم الأعظم من لسانه، وهو قوله فانسلخ منها</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اما سخن خدای تعالی که فرمود و بر آنها تلاوت کن داستان آن کسی را که آیات خود را به او دادیم پس آن آیات از او جدا شد پس شیطان در پی او افتاد و از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بلعم بن باعورا که شخصی از بنی اسرائیل بود نازل شده است؛ و پدرم از حسن بن خالد از امام رضا علیه السلام بر من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بلعم بن باعورا اسم اعظم عطا شده بود، لذا او بدان اسم دعا می کرد و دعایش مستجاب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 به فرعون گرایش پیدا کرد و آن گاه که فرعون برای دستگیری موسی علیه السلام و اصحاب او رفت به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نفرین به موسی و اصحابش بخوان تا او را به دام ما بیندازد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بلعم الاغ خود را سوار شد تا به دنبال موسی و اصحاب او برود، اما الاغ وی از حرکت او امتناع کرد و او شروع به زدن الاغ نمود و خدای عزوجل الاغ را به زبان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چرا مرا می زنی؟ آیا می خواهی همراه تو بروم تا بر موسی علیه السلام پیامبر خدا و گروه مؤمنان نفرین کنی؟ </w:t>
      </w:r>
      <w:r>
        <w:rPr>
          <w:rFonts w:eastAsia="IRNazanin" w:cs="IRNazanin"/>
          <w:color w:val="111111"/>
          <w:sz w:val="28"/>
          <w:szCs w:val="28"/>
          <w:rtl w:val="true"/>
          <w:lang w:bidi="fa-IR"/>
        </w:rPr>
        <w:t xml:space="preserve">- </w:t>
      </w:r>
      <w:bookmarkStart w:id="323" w:name="pg9809_139171"/>
    </w:p>
    <w:p>
      <w:pPr>
        <w:pStyle w:val="BookText"/>
        <w:rPr/>
      </w:pPr>
      <w:bookmarkEnd w:id="323"/>
      <w:r>
        <w:rPr>
          <w:rFonts w:ascii="IRNazanin" w:hAnsi="IRNazanin" w:eastAsia="IRNazanin"/>
          <w:color w:val="111111"/>
          <w:sz w:val="28"/>
          <w:sz w:val="28"/>
          <w:szCs w:val="28"/>
          <w:rtl w:val="true"/>
          <w:lang w:bidi="fa-IR"/>
        </w:rPr>
        <w:t>پس بلعم پیوسته الاغ را می زد تا این که الاغ را کشت و اسم اعظم از زبان او گرفته شد و این معنای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شریف خداوند به بلعم باعورا اسم اعظم آموخته بود و او این اسماء لفظی را می دانست و با گفتن این الفاظ دعای او مستجاب می شد، اما چون وی اراده نمود از این الفاظ علیه پیامبر خدا استفاده کند، پس خداوند اسم اعظم را از زبان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این کلام نورانی به روشنی استفاده می شود که آنچه به بلعم داده شده بود اسم لفظی بود و جاری شدن همین لفظ بر زبان وی آثاری در پی داشت و سبب استجابت دعای او می شد</w:t>
      </w:r>
      <w:r>
        <w:rPr>
          <w:rFonts w:eastAsia="IRNazanin" w:cs="IRNazanin"/>
          <w:color w:val="111111"/>
          <w:sz w:val="28"/>
          <w:szCs w:val="28"/>
          <w:rtl w:val="true"/>
          <w:lang w:bidi="fa-IR"/>
        </w:rPr>
        <w:t>.</w:t>
      </w:r>
    </w:p>
    <w:p>
      <w:pPr>
        <w:pStyle w:val="Heading5"/>
        <w:numPr>
          <w:ilvl w:val="4"/>
          <w:numId w:val="1"/>
        </w:numPr>
        <w:rPr/>
      </w:pPr>
      <w:bookmarkStart w:id="324" w:name="__RefHeading___Toc9666557_2870459653"/>
      <w:bookmarkStart w:id="325" w:name="_Toc118"/>
      <w:bookmarkEnd w:id="324"/>
      <w:r>
        <w:rPr>
          <w:rtl w:val="true"/>
        </w:rPr>
        <w:t>داستان تدفین بدن مبارک امام رضا علیه السلام شاهدی دیگر</w:t>
      </w:r>
      <w:bookmarkEnd w:id="325"/>
    </w:p>
    <w:p>
      <w:pPr>
        <w:pStyle w:val="BookText"/>
        <w:rPr/>
      </w:pPr>
      <w:r>
        <w:rPr>
          <w:rFonts w:ascii="IRNazanin" w:hAnsi="IRNazanin" w:eastAsia="IRNazanin"/>
          <w:color w:val="111111"/>
          <w:sz w:val="28"/>
          <w:sz w:val="28"/>
          <w:szCs w:val="28"/>
          <w:rtl w:val="true"/>
          <w:lang w:bidi="fa-IR"/>
        </w:rPr>
        <w:t>همین نکته یعنی ذو اثر بودن اسماء لفظی از داستان تدفین بدن مبارک حضرت امام رضا علیه السلام نیز به روشنی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بن موسى الرضا صلوات الله وسلامه عليهما به شهادت رسیدند مأمون خواست آن حضرت را در قسمت پائین پای هارون الرشید لعنة الله عليه دفن کند، اما هرچه تلاش کردند موفق به کندن زمین و حفر قبر نشدند، لذا به ناچار در قسمت بالای سر هارون ملعون برای آن حضرت قبری حفر کردند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ينفع الرجس من قرب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الزكى يقرب الرجس من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دو قبر هست که در یکی بهترین مردم و در دیگری بدترین مردم دفن شده شده است، آن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نزدیکی با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نفعی نمی برد و نیز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نزدیکی با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660</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شعر در حقیقت تبیین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326" w:name="pg9809_139174"/>
    </w:p>
    <w:p>
      <w:pPr>
        <w:pStyle w:val="BookText"/>
        <w:rPr/>
      </w:pPr>
      <w:bookmarkEnd w:id="326"/>
      <w:r>
        <w:rPr>
          <w:rFonts w:ascii="IRNazanin" w:hAnsi="IRNazanin" w:eastAsia="IRNazanin"/>
          <w:color w:val="111111"/>
          <w:sz w:val="28"/>
          <w:sz w:val="28"/>
          <w:szCs w:val="28"/>
          <w:rtl w:val="true"/>
          <w:lang w:bidi="fa-IR"/>
        </w:rPr>
        <w:t>بر اساس روایات جناب اباصلت به دستور امام رضا علیه السلام ذکری را که از حضرتش آموخته بود خواند و قبر پر از آب شد و ماهی ها در آن آب شنا می کردند، سپس ذکری گفت و آب و ماهی های آن به طور کامل ناپدید گشتند و قبر تطهیر و پاکیزه شد و حضرت امام رضا علیه السلام را در آنجا دفن کردند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بعداز این جریان مأمون اباصلت را احضار کرد و از وی درباره اذکاری که می گفت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سوگند یاد کرد که آن اذکار صرفاً در آن زمان در ذکر وی بوده و سپس از او گرفته شده است</w:t>
      </w:r>
      <w:r>
        <w:rPr>
          <w:rFonts w:eastAsia="IRNazanin" w:cs="IRNazanin"/>
          <w:color w:val="111111"/>
          <w:sz w:val="28"/>
          <w:szCs w:val="28"/>
          <w:rtl w:val="true"/>
          <w:lang w:bidi="fa-IR"/>
        </w:rPr>
        <w:t>.</w:t>
      </w:r>
    </w:p>
    <w:p>
      <w:pPr>
        <w:pStyle w:val="Heading5"/>
        <w:numPr>
          <w:ilvl w:val="4"/>
          <w:numId w:val="1"/>
        </w:numPr>
        <w:rPr/>
      </w:pPr>
      <w:bookmarkStart w:id="327" w:name="__RefHeading___Toc9666559_2870459653"/>
      <w:bookmarkStart w:id="328" w:name="_Toc119"/>
      <w:bookmarkEnd w:id="327"/>
      <w:r>
        <w:rPr>
          <w:rtl w:val="true"/>
        </w:rPr>
        <w:t>آثار اسماء در معجزات حضرت عیسی علیه السلام</w:t>
      </w:r>
      <w:bookmarkEnd w:id="328"/>
    </w:p>
    <w:p>
      <w:pPr>
        <w:pStyle w:val="BookText"/>
        <w:rPr/>
      </w:pPr>
      <w:r>
        <w:rPr>
          <w:rFonts w:ascii="IRNazanin" w:hAnsi="IRNazanin" w:eastAsia="IRNazanin"/>
          <w:color w:val="111111"/>
          <w:sz w:val="28"/>
          <w:sz w:val="28"/>
          <w:szCs w:val="28"/>
          <w:rtl w:val="true"/>
          <w:lang w:bidi="fa-IR"/>
        </w:rPr>
        <w:t>بر اساس آنچه گذشت روشن شد که آثار مربوط به الفاظ هستند و اسمای لفظی آثاری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معجزات پیامبران على نبينا و آله و عليهم السلام از جمله آثار اسمای لفظی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 عِيسَى بْنُ مَرْيَمَ حَرْفَانِ يُعْمَلُ بِهِمَا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عیسى بن مريم على نبينا و آله وعليه السلام دو حرف داشت که با آن دو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کارهای حضرت عیسی علیه السلام که به واسطه داشتن دو حرف از هفتاد و سه حرف اسم اعظم انجام می داد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پرنده ای جاندار به اذن خداوند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دادن پیس و کور مادرزاد</w:t>
      </w:r>
      <w:r>
        <w:rPr>
          <w:rFonts w:eastAsia="IRNazanin" w:cs="IRNazanin"/>
          <w:color w:val="111111"/>
          <w:sz w:val="28"/>
          <w:szCs w:val="28"/>
          <w:rtl w:val="true"/>
          <w:lang w:bidi="fa-IR"/>
        </w:rPr>
        <w:t xml:space="preserve">. </w:t>
      </w:r>
      <w:bookmarkStart w:id="329" w:name="pg9809_139177"/>
    </w:p>
    <w:p>
      <w:pPr>
        <w:pStyle w:val="BookText"/>
        <w:rPr/>
      </w:pPr>
      <w:bookmarkEnd w:id="32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مردگان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متعال از لسان حضرت عیسی علیه السلام که خطاب به بنی اسرائیل گفت،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همانا من نشانه ای از جانب پروردگارتان به سوی شما آورده ام، من از گل چیزی را به شکل پرنده برای شما صورت گری می کنم، پس در آن می دمم و به اذن خداوند پرنده ای می شود و به اذن خدا کور مادرزاد و پیس را خوب می کنم و مردگان را به اذن خدا زنده می گردانم و از آنچه می خورید و در خانه های خویش ذخیره می کنید به شما خبر می دهم، همانا در این به طور قطع برای شما نشانه ای است اگر مؤمن باشید</w:t>
      </w:r>
      <w:r>
        <w:rPr>
          <w:rFonts w:eastAsia="IRNazanin" w:cs="IRNazanin"/>
          <w:color w:val="111111"/>
          <w:sz w:val="28"/>
          <w:szCs w:val="28"/>
          <w:rtl w:val="true"/>
          <w:lang w:bidi="fa-IR"/>
        </w:rPr>
        <w:t>.</w:t>
      </w:r>
    </w:p>
    <w:p>
      <w:pPr>
        <w:pStyle w:val="Heading5"/>
        <w:numPr>
          <w:ilvl w:val="4"/>
          <w:numId w:val="1"/>
        </w:numPr>
        <w:rPr/>
      </w:pPr>
      <w:bookmarkStart w:id="330" w:name="__RefHeading___Toc9666561_2870459653"/>
      <w:bookmarkStart w:id="331" w:name="_Toc120"/>
      <w:bookmarkEnd w:id="330"/>
      <w:r>
        <w:rPr>
          <w:rtl w:val="true"/>
        </w:rPr>
        <w:t>آثار اسماء در معجزات سایر انبیاء</w:t>
      </w:r>
      <w:bookmarkEnd w:id="331"/>
    </w:p>
    <w:p>
      <w:pPr>
        <w:pStyle w:val="BookText"/>
        <w:rPr/>
      </w:pPr>
      <w:r>
        <w:rPr>
          <w:rFonts w:ascii="IRNazanin" w:hAnsi="IRNazanin" w:eastAsia="IRNazanin"/>
          <w:color w:val="111111"/>
          <w:sz w:val="28"/>
          <w:sz w:val="28"/>
          <w:szCs w:val="28"/>
          <w:rtl w:val="true"/>
          <w:lang w:bidi="fa-IR"/>
        </w:rPr>
        <w:t>در ادامه حدیث پیشین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 مُوسَى علیه السلام أَرْبَعَةُ أَحْرُفٍ وَكَانَ مَعَ إِبْرَاهِيمَ علیه السلام سِتَّةُ أَحْرُفٍ وَكَانَ مَعَ آدَمَ خَمْسَةٌ وَعِشْرُونَ حَرْفاً وَكَانَ مَعَ نُوحٍ ثَمَانِيَةٌ وَجُمِعَ ذَلِكَ كُلُّهُ لِرَسُولِ اللهِ صلى الله عليه واله وسلم إِنَّ اسْمَ اللَّهِ ثَلَاثَةٌ وَسَبْعُونَ حَرْفاً وَحَجَبَ عَنْهُ وَاحِداً</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 موسی علیه السلام چهار حرف و همراه ابراهیم علیه السلام شش حرف و همراه آدم علیه السلام بیست و پنج حرف و همراه نوح علیه السلام هشت حرف بود و همه این حروف برای رسول خدا صلى الله عليه واله وسلم جمع شده است؛ همانا اسم خداوند هفتاد و سه حرف است و یک حرف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مانده است</w:t>
      </w:r>
      <w:r>
        <w:rPr>
          <w:rFonts w:eastAsia="IRNazanin" w:cs="IRNazanin"/>
          <w:color w:val="111111"/>
          <w:sz w:val="28"/>
          <w:szCs w:val="28"/>
          <w:rtl w:val="true"/>
          <w:lang w:bidi="fa-IR"/>
        </w:rPr>
        <w:t xml:space="preserve">». </w:t>
      </w:r>
      <w:bookmarkStart w:id="332" w:name="pg9809_139180"/>
    </w:p>
    <w:p>
      <w:pPr>
        <w:pStyle w:val="BookText"/>
        <w:rPr/>
      </w:pPr>
      <w:bookmarkEnd w:id="332"/>
      <w:r>
        <w:rPr>
          <w:rFonts w:ascii="IRNazanin" w:hAnsi="IRNazanin" w:eastAsia="IRNazanin"/>
          <w:color w:val="111111"/>
          <w:sz w:val="28"/>
          <w:sz w:val="28"/>
          <w:szCs w:val="28"/>
          <w:rtl w:val="true"/>
          <w:lang w:bidi="fa-IR"/>
        </w:rPr>
        <w:t>بر این اساس روشن می شود که انبیاء الهی با همین الفاظ و حروف کارهای عظیمی انجام می دادند حضرت موسی علیه السلام با داشتن چهار حرف معجزات نه گانه خود را ارائه می داد دارای ید بیضاء بود؛ عصای حضرتش به اژدها تبدیل می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آدم علی نبینا و آله و علیه السلام نیز با تعلّم همین اسما و حروف مسجود ملائکه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صلى الله عليه واله وسلم از هفتاد و سه حرف اسم اعظم، هفتاد و دو حرف آن را دارد و با این حروف شق القمر </w:t>
      </w:r>
      <w:r>
        <w:rPr>
          <w:rStyle w:val="FootnoteAnchor"/>
          <w:rtl w:val="true"/>
        </w:rPr>
        <w:footnoteReference w:id="213"/>
      </w:r>
      <w:r>
        <w:rPr>
          <w:rFonts w:ascii="IRNazanin" w:hAnsi="IRNazanin" w:eastAsia="IRNazanin"/>
          <w:color w:val="111111"/>
          <w:sz w:val="28"/>
          <w:sz w:val="28"/>
          <w:szCs w:val="28"/>
          <w:rtl w:val="true"/>
          <w:lang w:bidi="fa-IR"/>
        </w:rPr>
        <w:t>و ردّ الشمس 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بدان معناست که تمام عالم تکوین در اختیار آن حضرت است؛ چراکه بازگشت خورشید قهراً بازگشت تمام ستارگان</w:t>
      </w:r>
    </w:p>
    <w:p>
      <w:pPr>
        <w:pStyle w:val="BookText"/>
        <w:rPr/>
      </w:pPr>
      <w:r>
        <w:rPr>
          <w:rFonts w:ascii="IRNazanin" w:hAnsi="IRNazanin" w:eastAsia="IRNazanin"/>
          <w:color w:val="111111"/>
          <w:sz w:val="28"/>
          <w:sz w:val="28"/>
          <w:szCs w:val="28"/>
          <w:rtl w:val="true"/>
          <w:lang w:bidi="fa-IR"/>
        </w:rPr>
        <w:t xml:space="preserve">و سیارات و کهکشان ها را در پی دارد و اگر تنها خورشید بازگردد و سایر اجرام آسمانی در جای خود بمانند، بی شک نظم عالم به هم می ریزد و این ها همه به وسیلهٔ قدرت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و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اسماء بسیار اهمیت دارند</w:t>
      </w:r>
      <w:r>
        <w:rPr>
          <w:rFonts w:eastAsia="IRNazanin" w:cs="IRNazanin"/>
          <w:color w:val="111111"/>
          <w:sz w:val="28"/>
          <w:szCs w:val="28"/>
          <w:rtl w:val="true"/>
          <w:lang w:bidi="fa-IR"/>
        </w:rPr>
        <w:t>.</w:t>
      </w:r>
    </w:p>
    <w:p>
      <w:pPr>
        <w:pStyle w:val="Heading5"/>
        <w:numPr>
          <w:ilvl w:val="4"/>
          <w:numId w:val="1"/>
        </w:numPr>
        <w:rPr/>
      </w:pPr>
      <w:bookmarkStart w:id="333" w:name="__RefHeading___Toc9666563_2870459653"/>
      <w:bookmarkStart w:id="334" w:name="_Toc121"/>
      <w:bookmarkEnd w:id="333"/>
      <w:r>
        <w:rPr>
          <w:rtl w:val="true"/>
        </w:rPr>
        <w:t>منعکس بودن اسم اعظم در قلب امام عصر علیه السلام</w:t>
      </w:r>
      <w:bookmarkEnd w:id="334"/>
    </w:p>
    <w:p>
      <w:pPr>
        <w:pStyle w:val="BookText"/>
        <w:rPr/>
      </w:pPr>
      <w:r>
        <w:rPr>
          <w:rFonts w:ascii="IRNazanin" w:hAnsi="IRNazanin" w:eastAsia="IRNazanin"/>
          <w:color w:val="111111"/>
          <w:sz w:val="28"/>
          <w:sz w:val="28"/>
          <w:szCs w:val="28"/>
          <w:rtl w:val="true"/>
          <w:lang w:bidi="fa-IR"/>
        </w:rPr>
        <w:t>خداوند سه گونه اسم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اعظم اعظم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مقتضای قاعده انعکاس تمام هفتاد و دو حرف اسم اعظم در قلب قطب عالم امکان حضرت ولی عصر ارواحنا فداه منعکس است</w:t>
      </w:r>
      <w:r>
        <w:rPr>
          <w:rFonts w:eastAsia="IRNazanin" w:cs="IRNazanin"/>
          <w:color w:val="111111"/>
          <w:sz w:val="28"/>
          <w:szCs w:val="28"/>
          <w:rtl w:val="true"/>
          <w:lang w:bidi="fa-IR"/>
        </w:rPr>
        <w:t xml:space="preserve">. </w:t>
      </w:r>
      <w:bookmarkStart w:id="335" w:name="pg9809_139183"/>
    </w:p>
    <w:p>
      <w:pPr>
        <w:pStyle w:val="BookText"/>
        <w:rPr/>
      </w:pPr>
      <w:bookmarkEnd w:id="335"/>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پروردگار آثار بسیار عظیمی دارد و چنان که پیش تر بیان شد کلمهٔ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نزدیک تر است از نزدیکی سفیدی چشم به سیاهی آن</w:t>
      </w:r>
      <w:r>
        <w:rPr>
          <w:rFonts w:eastAsia="IRNazanin" w:cs="IRNazanin"/>
          <w:color w:val="111111"/>
          <w:sz w:val="28"/>
          <w:szCs w:val="28"/>
          <w:rtl w:val="true"/>
          <w:lang w:bidi="fa-IR"/>
        </w:rPr>
        <w:t>.</w:t>
      </w:r>
    </w:p>
    <w:p>
      <w:pPr>
        <w:pStyle w:val="Heading4"/>
        <w:numPr>
          <w:ilvl w:val="3"/>
          <w:numId w:val="1"/>
        </w:numPr>
        <w:rPr/>
      </w:pPr>
      <w:bookmarkStart w:id="336" w:name="__RefHeading___Toc9666565_2870459653"/>
      <w:bookmarkStart w:id="337" w:name="_Toc122"/>
      <w:bookmarkEnd w:id="336"/>
      <w:r>
        <w:rPr>
          <w:rtl w:val="true"/>
        </w:rPr>
        <w:t xml:space="preserve">کلمه جلالة </w:t>
      </w:r>
      <w:r>
        <w:rPr>
          <w:rtl w:val="true"/>
        </w:rPr>
        <w:t>«</w:t>
      </w:r>
      <w:r>
        <w:rPr>
          <w:rtl w:val="true"/>
        </w:rPr>
        <w:t>الله</w:t>
      </w:r>
      <w:r>
        <w:rPr>
          <w:rtl w:val="true"/>
        </w:rPr>
        <w:t>»</w:t>
      </w:r>
      <w:bookmarkEnd w:id="337"/>
    </w:p>
    <w:p>
      <w:pPr>
        <w:pStyle w:val="Heading5"/>
        <w:numPr>
          <w:ilvl w:val="4"/>
          <w:numId w:val="1"/>
        </w:numPr>
        <w:rPr/>
      </w:pPr>
      <w:bookmarkStart w:id="338" w:name="__RefHeading___Toc9666567_2870459653"/>
      <w:bookmarkStart w:id="339" w:name="_Toc123"/>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بعداز ارائه مباحثی پیرامون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لازم است به اختصار مطالبی پیرامون کلمۀ 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دربارۀ این کلمه طیبه از جهات گوناگونی می توان بحث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p>
    <w:p>
      <w:pPr>
        <w:pStyle w:val="Heading5"/>
        <w:numPr>
          <w:ilvl w:val="4"/>
          <w:numId w:val="1"/>
        </w:numPr>
        <w:rPr/>
      </w:pPr>
      <w:bookmarkStart w:id="340" w:name="__RefHeading___Toc9666569_2870459653"/>
      <w:bookmarkStart w:id="341" w:name="_Toc124"/>
      <w:bookmarkEnd w:id="340"/>
      <w:r>
        <w:rPr/>
        <w:t>1</w:t>
      </w:r>
      <w:r>
        <w:rPr>
          <w:rtl w:val="true"/>
        </w:rPr>
        <w:t xml:space="preserve">. </w:t>
      </w:r>
      <w:r>
        <w:rPr>
          <w:rtl w:val="true"/>
        </w:rPr>
        <w:t xml:space="preserve">لفظ </w:t>
      </w:r>
      <w:r>
        <w:rPr>
          <w:rtl w:val="true"/>
        </w:rPr>
        <w:t>«</w:t>
      </w:r>
      <w:r>
        <w:rPr>
          <w:rtl w:val="true"/>
        </w:rPr>
        <w:t>الله</w:t>
      </w:r>
      <w:r>
        <w:rPr>
          <w:rtl w:val="true"/>
        </w:rPr>
        <w:t>»</w:t>
      </w:r>
      <w:bookmarkEnd w:id="341"/>
    </w:p>
    <w:p>
      <w:pPr>
        <w:pStyle w:val="Heading6"/>
        <w:numPr>
          <w:ilvl w:val="5"/>
          <w:numId w:val="1"/>
        </w:numPr>
        <w:rPr/>
      </w:pPr>
      <w:bookmarkStart w:id="342" w:name="__RefHeading___Toc9666571_2870459653"/>
      <w:bookmarkStart w:id="343" w:name="_Toc125"/>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در این لفظ اسراری نهفته شده و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آغاز می شود و به ها ختم می گردد؛ الله اسم ذات مقدسی است که مبدأ همه هستی،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اسم مقدس الله با آن شروع می شود، مبدأ حروف و کلمات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حقیقت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سوره مبارکه توحید بر این کلمه ابتناء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ثلث قرآن به شمار می رود و بیانگر نسبت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بعداز بسم الله الرحمن الرحیم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سوره مبارکه مبتنی برهاء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زاید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تثنیه و جمع این ضمیر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اسم جلاله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شده، اما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دعایی که برای حاجت است </w:t>
      </w:r>
      <w:r>
        <w:rPr>
          <w:rFonts w:eastAsia="IRNazanin" w:cs="IRNazanin"/>
          <w:color w:val="111111"/>
          <w:sz w:val="28"/>
          <w:szCs w:val="28"/>
          <w:rtl w:val="true"/>
          <w:lang w:bidi="fa-IR"/>
        </w:rPr>
        <w:t xml:space="preserve">- </w:t>
      </w:r>
      <w:bookmarkStart w:id="344" w:name="pg9809_139185"/>
    </w:p>
    <w:p>
      <w:pPr>
        <w:pStyle w:val="BookText"/>
        <w:rPr/>
      </w:pPr>
      <w:bookmarkEnd w:id="344"/>
      <w:r>
        <w:rPr>
          <w:rFonts w:ascii="IRNazanin" w:hAnsi="IRNazanin" w:eastAsia="IRNazanin"/>
          <w:color w:val="111111"/>
          <w:sz w:val="28"/>
          <w:sz w:val="28"/>
          <w:szCs w:val="28"/>
          <w:rtl w:val="true"/>
          <w:lang w:bidi="fa-IR"/>
        </w:rPr>
        <w:t>از حضرت امیرالمؤمنین علیه السلام وارد شده که خدای عز اسمه را این گونه ثنا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هُوَ يَا مَنْ هُوَ هُوَ يَا مَنْ لَيْسَ هُوَ إِلَّا هُوَ</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Heading6"/>
        <w:numPr>
          <w:ilvl w:val="5"/>
          <w:numId w:val="1"/>
        </w:numPr>
        <w:rPr/>
      </w:pPr>
      <w:bookmarkStart w:id="345" w:name="__RefHeading___Toc9666573_2870459653"/>
      <w:bookmarkStart w:id="346" w:name="_Toc126"/>
      <w:bookmarkEnd w:id="345"/>
      <w:r>
        <w:rPr>
          <w:rtl w:val="true"/>
        </w:rPr>
        <w:t xml:space="preserve">معنادار بودن تک تک حروف لفظ جلاله </w:t>
      </w:r>
      <w:r>
        <w:rPr>
          <w:rtl w:val="true"/>
        </w:rPr>
        <w:t>«</w:t>
      </w:r>
      <w:r>
        <w:rPr>
          <w:rtl w:val="true"/>
        </w:rPr>
        <w:t>الله</w:t>
      </w:r>
      <w:r>
        <w:rPr>
          <w:rtl w:val="true"/>
        </w:rPr>
        <w:t>»</w:t>
      </w:r>
      <w:bookmarkEnd w:id="346"/>
    </w:p>
    <w:p>
      <w:pPr>
        <w:pStyle w:val="BookText"/>
        <w:rPr/>
      </w:pPr>
      <w:r>
        <w:rPr>
          <w:rFonts w:ascii="IRNazanin" w:hAnsi="IRNazanin" w:eastAsia="IRNazanin"/>
          <w:color w:val="111111"/>
          <w:sz w:val="28"/>
          <w:sz w:val="28"/>
          <w:szCs w:val="28"/>
          <w:rtl w:val="true"/>
          <w:lang w:bidi="fa-IR"/>
        </w:rPr>
        <w:t>یکی از ویژگی های اختصاصی این لفظ جلاله این است که حتی اگر تقطیع شود باز هم تک تک حروف آن دارای معنا هستند و به ذات مقدس الهی اشاره دارند؛ و این ویژگی صرفاً به این کلمه طیبه اختصاص دارد و هیچ یک از اسامی دیگر خداوند از چنین ویژگی برخوردار نیستند و با تقطيع آنها لفظ مهمل و بی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و با حذف حرف الف از ابتدای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که دارای معناست و در آیات متعددی به کار رفته است، از جمله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السَّمَاوَاتِ وَمَا فِي الْأَرْضِ</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همه آنچه در آسمان ها و همه آنچه در زمین است از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سلطنت آسمان ها و زمین از برای خداوند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حذف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و این کلمه نیز دارای معنی است که دلالت بر ذات الهی دارد و آن هم در آیات زیادی استعمال شده، از جمله در آیات مباركات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مَقَالِيدُ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مَن فِي </w:t>
      </w:r>
      <w:r>
        <w:rPr>
          <w:rFonts w:eastAsia="Amiri" w:cs="Amiri" w:ascii="Amiri" w:hAnsi="Amiri"/>
          <w:color w:val="111111"/>
          <w:sz w:val="28"/>
          <w:szCs w:val="28"/>
          <w:rtl w:val="true"/>
          <w:lang w:bidi="ar-SA"/>
        </w:rPr>
        <w:t xml:space="preserve">- </w:t>
      </w:r>
      <w:bookmarkStart w:id="347" w:name="pg9809_139188"/>
    </w:p>
    <w:p>
      <w:pPr>
        <w:pStyle w:val="BookText"/>
        <w:rPr/>
      </w:pPr>
      <w:bookmarkEnd w:id="347"/>
      <w:r>
        <w:rPr>
          <w:rFonts w:ascii="Amiri" w:hAnsi="Amiri" w:eastAsia="Amiri" w:cs="Amiri"/>
          <w:color w:val="111111"/>
          <w:sz w:val="28"/>
          <w:sz w:val="28"/>
          <w:szCs w:val="28"/>
          <w:rtl w:val="true"/>
          <w:lang w:bidi="ar-SA"/>
        </w:rPr>
        <w:t>السَّمَاوَاتِ وَالْأَرْضِ كُلٌّ لَهُ قَانِتُونَ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وَالْأَرْضِ كُلٌّ لَهُ قَانِتُونَ</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با حذف لام دوم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اسمی از اسماء حسنای الهی است و چنان که گفتیم سوره مبارکه توحید بر آن ابتناء 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Style w:val="FootnoteAnchor"/>
          <w:rtl w:val="true"/>
        </w:rPr>
        <w:footnoteReference w:id="220"/>
      </w:r>
    </w:p>
    <w:p>
      <w:pPr>
        <w:pStyle w:val="Heading6"/>
        <w:numPr>
          <w:ilvl w:val="5"/>
          <w:numId w:val="1"/>
        </w:numPr>
        <w:rPr/>
      </w:pPr>
      <w:bookmarkStart w:id="348" w:name="__RefHeading___Toc9666575_2870459653"/>
      <w:bookmarkStart w:id="349" w:name="_Toc127"/>
      <w:bookmarkEnd w:id="348"/>
      <w:r>
        <w:rPr>
          <w:rtl w:val="true"/>
        </w:rPr>
        <w:t xml:space="preserve">موصوف بودن کلمه طیبه </w:t>
      </w:r>
      <w:r>
        <w:rPr>
          <w:rtl w:val="true"/>
        </w:rPr>
        <w:t>«</w:t>
      </w:r>
      <w:r>
        <w:rPr>
          <w:rtl w:val="true"/>
        </w:rPr>
        <w:t>الله</w:t>
      </w:r>
      <w:r>
        <w:rPr>
          <w:rtl w:val="true"/>
        </w:rPr>
        <w:t>»</w:t>
      </w:r>
      <w:bookmarkEnd w:id="349"/>
    </w:p>
    <w:p>
      <w:pPr>
        <w:pStyle w:val="BookText"/>
        <w:rPr/>
      </w:pPr>
      <w:r>
        <w:rPr>
          <w:rFonts w:ascii="IRNazanin" w:hAnsi="IRNazanin" w:eastAsia="IRNazanin"/>
          <w:color w:val="111111"/>
          <w:sz w:val="28"/>
          <w:sz w:val="28"/>
          <w:szCs w:val="28"/>
          <w:rtl w:val="true"/>
          <w:lang w:bidi="fa-IR"/>
        </w:rPr>
        <w:t xml:space="preserve">از ویژگی های دیگر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صرفاً موصوف واقع می شود و صفت واقع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اسماء حسنای خداوند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سميع، قدير، بصير، حيّ و عليّ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شوند و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صفت این اسامی واقع نمی شود و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عبارت دیگر همۀ اسماء و صفات الهی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شوند، اما این اسم بر سایر اسامی حمل نمی گردد و این ویژگی نیز از مختصات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0" w:name="__RefHeading___Toc9666577_2870459653"/>
      <w:bookmarkStart w:id="351" w:name="_Toc128"/>
      <w:bookmarkEnd w:id="350"/>
      <w:r>
        <w:rPr/>
        <w:t>2</w:t>
      </w:r>
      <w:r>
        <w:rPr>
          <w:rtl w:val="true"/>
        </w:rPr>
        <w:t xml:space="preserve">. </w:t>
      </w:r>
      <w:r>
        <w:rPr>
          <w:rtl w:val="true"/>
        </w:rPr>
        <w:t xml:space="preserve">عظمت کلمه </w:t>
      </w:r>
      <w:r>
        <w:rPr>
          <w:rtl w:val="true"/>
        </w:rPr>
        <w:t>«</w:t>
      </w:r>
      <w:r>
        <w:rPr>
          <w:rtl w:val="true"/>
        </w:rPr>
        <w:t>الله</w:t>
      </w:r>
      <w:r>
        <w:rPr>
          <w:rtl w:val="true"/>
        </w:rPr>
        <w:t>»</w:t>
      </w:r>
      <w:bookmarkEnd w:id="351"/>
    </w:p>
    <w:p>
      <w:pPr>
        <w:pStyle w:val="Heading6"/>
        <w:numPr>
          <w:ilvl w:val="5"/>
          <w:numId w:val="1"/>
        </w:numPr>
        <w:rPr/>
      </w:pPr>
      <w:bookmarkStart w:id="352" w:name="__RefHeading___Toc9666579_2870459653"/>
      <w:bookmarkStart w:id="353" w:name="_Toc129"/>
      <w:bookmarkEnd w:id="352"/>
      <w:r>
        <w:rPr>
          <w:rtl w:val="true"/>
        </w:rPr>
        <w:t>اشاره</w:t>
      </w:r>
      <w:bookmarkEnd w:id="3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پیرامون این کلمه طیبه مطالب بسیار است اما به خاطر ملاحظه حوصله این مجموعه ناگزیر به مراعات اختصار هستیم لذا درباره عظمت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به ذکر چند نکته مهم بسنده می کنیم</w:t>
      </w:r>
      <w:r>
        <w:rPr>
          <w:rFonts w:eastAsia="IRNazanin" w:cs="IRNazanin"/>
          <w:color w:val="111111"/>
          <w:sz w:val="28"/>
          <w:szCs w:val="28"/>
          <w:rtl w:val="true"/>
          <w:lang w:bidi="fa-IR"/>
        </w:rPr>
        <w:t xml:space="preserve">. </w:t>
      </w:r>
      <w:bookmarkStart w:id="354" w:name="pg9809_139191"/>
    </w:p>
    <w:p>
      <w:pPr>
        <w:pStyle w:val="Heading6"/>
        <w:numPr>
          <w:ilvl w:val="5"/>
          <w:numId w:val="1"/>
        </w:numPr>
        <w:rPr/>
      </w:pPr>
      <w:bookmarkStart w:id="355" w:name="__RefHeading___Toc9666581_2870459653"/>
      <w:bookmarkStart w:id="356" w:name="_Toc130"/>
      <w:bookmarkEnd w:id="354"/>
      <w:bookmarkEnd w:id="355"/>
      <w:r>
        <w:rPr>
          <w:rtl w:val="true"/>
        </w:rPr>
        <w:t xml:space="preserve">ضرورت ذکر لفظ </w:t>
      </w:r>
      <w:r>
        <w:rPr>
          <w:rtl w:val="true"/>
        </w:rPr>
        <w:t>«</w:t>
      </w:r>
      <w:r>
        <w:rPr>
          <w:rtl w:val="true"/>
        </w:rPr>
        <w:t>الله</w:t>
      </w:r>
      <w:r>
        <w:rPr>
          <w:rtl w:val="true"/>
        </w:rPr>
        <w:t xml:space="preserve">» </w:t>
      </w:r>
      <w:r>
        <w:rPr>
          <w:rtl w:val="true"/>
        </w:rPr>
        <w:t>برای تحقق توحید</w:t>
      </w:r>
      <w:bookmarkEnd w:id="356"/>
    </w:p>
    <w:p>
      <w:pPr>
        <w:pStyle w:val="BookText"/>
        <w:rPr/>
      </w:pPr>
      <w:r>
        <w:rPr>
          <w:rFonts w:ascii="IRNazanin" w:hAnsi="IRNazanin" w:eastAsia="IRNazanin"/>
          <w:color w:val="111111"/>
          <w:sz w:val="28"/>
          <w:sz w:val="28"/>
          <w:szCs w:val="28"/>
          <w:rtl w:val="true"/>
          <w:lang w:bidi="fa-IR"/>
        </w:rPr>
        <w:t xml:space="preserve">یکی از نشانه های عظمت این کلمه آن است که جملهٔ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ذكر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 یعنی چنان چه هریک از اسماء حسنای الهی غیراز الله در کلمه توحید قرار گیرد و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توحيد محقق نمی شود و توحید مقبول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توحید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شود و هیچ یک از اسمای حسناء الهی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گردد</w:t>
      </w:r>
      <w:r>
        <w:rPr>
          <w:rFonts w:eastAsia="IRNazanin" w:cs="IRNazanin"/>
          <w:color w:val="111111"/>
          <w:sz w:val="28"/>
          <w:szCs w:val="28"/>
          <w:rtl w:val="true"/>
          <w:lang w:bidi="fa-IR"/>
        </w:rPr>
        <w:t>.</w:t>
      </w:r>
    </w:p>
    <w:p>
      <w:pPr>
        <w:pStyle w:val="Heading6"/>
        <w:numPr>
          <w:ilvl w:val="5"/>
          <w:numId w:val="1"/>
        </w:numPr>
        <w:rPr/>
      </w:pPr>
      <w:bookmarkStart w:id="357" w:name="__RefHeading___Toc9666583_2870459653"/>
      <w:bookmarkStart w:id="358" w:name="_Toc131"/>
      <w:bookmarkEnd w:id="357"/>
      <w:r>
        <w:rPr>
          <w:rtl w:val="true"/>
        </w:rPr>
        <w:t xml:space="preserve">تکرار فراوان کلمه طیبه </w:t>
      </w:r>
      <w:r>
        <w:rPr>
          <w:rtl w:val="true"/>
        </w:rPr>
        <w:t>«</w:t>
      </w:r>
      <w:r>
        <w:rPr>
          <w:rtl w:val="true"/>
        </w:rPr>
        <w:t>الله</w:t>
      </w:r>
      <w:r>
        <w:rPr>
          <w:rtl w:val="true"/>
        </w:rPr>
        <w:t xml:space="preserve">» </w:t>
      </w:r>
      <w:r>
        <w:rPr>
          <w:rtl w:val="true"/>
        </w:rPr>
        <w:t>در قرآن مجید</w:t>
      </w:r>
      <w:bookmarkEnd w:id="358"/>
    </w:p>
    <w:p>
      <w:pPr>
        <w:pStyle w:val="BookText"/>
        <w:rPr/>
      </w:pPr>
      <w:r>
        <w:rPr>
          <w:rFonts w:ascii="IRNazanin" w:hAnsi="IRNazanin" w:eastAsia="IRNazanin"/>
          <w:color w:val="111111"/>
          <w:sz w:val="28"/>
          <w:sz w:val="28"/>
          <w:szCs w:val="28"/>
          <w:rtl w:val="true"/>
          <w:lang w:bidi="fa-IR"/>
        </w:rPr>
        <w:t xml:space="preserve">قرآن مجید تجلّى علم ذات حضرت قدوس و اعظم معجزات تمام انبیاء الهی و مظهر علوم عالم هستی است و کلمۀ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ششصدو نود و نه مرتبه در این کتاب آسمانی ذکر شده است؛ این نکته نیز به خوبی عظمت این کلمه را آشکار می سازد؛ چراکه هریک از حروف این کتاب آسمانی حکیمانه نازل شده است و هر حرف و هر کلمۀ آن مبتنی بر هزاران حکمت است</w:t>
      </w:r>
      <w:r>
        <w:rPr>
          <w:rFonts w:eastAsia="IRNazanin" w:cs="IRNazanin"/>
          <w:color w:val="111111"/>
          <w:sz w:val="28"/>
          <w:szCs w:val="28"/>
          <w:rtl w:val="true"/>
          <w:lang w:bidi="fa-IR"/>
        </w:rPr>
        <w:t>.</w:t>
      </w:r>
    </w:p>
    <w:p>
      <w:pPr>
        <w:pStyle w:val="Heading6"/>
        <w:numPr>
          <w:ilvl w:val="5"/>
          <w:numId w:val="1"/>
        </w:numPr>
        <w:rPr/>
      </w:pPr>
      <w:bookmarkStart w:id="359" w:name="__RefHeading___Toc9666585_2870459653"/>
      <w:bookmarkStart w:id="360" w:name="_Toc132"/>
      <w:bookmarkEnd w:id="359"/>
      <w:r>
        <w:rPr>
          <w:rtl w:val="true"/>
        </w:rPr>
        <w:t xml:space="preserve">بیان اوصاف خداوند با ذکر لفظ جلاله </w:t>
      </w:r>
      <w:r>
        <w:rPr>
          <w:rtl w:val="true"/>
        </w:rPr>
        <w:t>«</w:t>
      </w:r>
      <w:r>
        <w:rPr>
          <w:rtl w:val="true"/>
        </w:rPr>
        <w:t>الله</w:t>
      </w:r>
      <w:r>
        <w:rPr>
          <w:rtl w:val="true"/>
        </w:rPr>
        <w:t>»</w:t>
      </w:r>
      <w:bookmarkEnd w:id="360"/>
    </w:p>
    <w:p>
      <w:pPr>
        <w:pStyle w:val="BookText"/>
        <w:rPr/>
      </w:pPr>
      <w:r>
        <w:rPr>
          <w:rFonts w:ascii="IRNazanin" w:hAnsi="IRNazanin" w:eastAsia="IRNazanin"/>
          <w:color w:val="111111"/>
          <w:sz w:val="28"/>
          <w:sz w:val="28"/>
          <w:szCs w:val="28"/>
          <w:rtl w:val="true"/>
          <w:lang w:bidi="fa-IR"/>
        </w:rPr>
        <w:t xml:space="preserve">نکته درخور توجه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ذکر اوصافی از خداوند سبحان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روشن شدن مطلب به چند نمونه از آیات قرآنی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مبارکه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ابتدای جمله با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خبر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دو اسم اعظم را به عنوان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حیات ازلی و ابدی خداوند است و از این حقیقت حکایت دارد که حیات هر حیّی از حیات اوست</w:t>
      </w:r>
      <w:r>
        <w:rPr>
          <w:rFonts w:eastAsia="IRNazanin" w:cs="IRNazanin"/>
          <w:color w:val="111111"/>
          <w:sz w:val="28"/>
          <w:szCs w:val="28"/>
          <w:rtl w:val="true"/>
          <w:lang w:bidi="fa-IR"/>
        </w:rPr>
        <w:t xml:space="preserve">. </w:t>
      </w:r>
      <w:bookmarkStart w:id="361" w:name="pg9809_139194"/>
    </w:p>
    <w:p>
      <w:pPr>
        <w:pStyle w:val="BookText"/>
        <w:rPr/>
      </w:pPr>
      <w:bookmarkEnd w:id="361"/>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گر آن است که قوام و حقیقت هر شیئی متقوّم به قیومیت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صدیقه طاهره فاطمه زهرا علیهما السلام خطاب شده است که خداوند را این گونه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 يا قيوم برحمتك استغيث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دعای حضرتش استجابت شود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آية 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آیة الکرسی در ابتدای سورهٔ آل عمران پس از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مبارکه آل عمران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خداگواهی می دهد که معبودی جز او نیست و فرشتگان و صاحبان علم نیز به این شهادت می دهند خدایی که عدالت به او پایدار است، معبودی جز او نیست و او توانای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اولین شاهد بر کلمه توحید خود خداوند است، فرشتگان در مرحله بعد و صاحبان علم نیز در مرحله سوم بر کلمه توحید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آیه نیز خداوند به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Heading6"/>
        <w:numPr>
          <w:ilvl w:val="5"/>
          <w:numId w:val="1"/>
        </w:numPr>
        <w:rPr/>
      </w:pPr>
      <w:bookmarkStart w:id="362" w:name="__RefHeading___Toc9666587_2870459653"/>
      <w:bookmarkStart w:id="363" w:name="_Toc133"/>
      <w:bookmarkEnd w:id="362"/>
      <w:r>
        <w:rPr>
          <w:rtl w:val="true"/>
        </w:rPr>
        <w:t xml:space="preserve">ورود و خروج دنیا با ذکر کلمه طیبه </w:t>
      </w:r>
      <w:r>
        <w:rPr>
          <w:rtl w:val="true"/>
        </w:rPr>
        <w:t>«</w:t>
      </w:r>
      <w:r>
        <w:rPr>
          <w:rtl w:val="true"/>
        </w:rPr>
        <w:t>الله</w:t>
      </w:r>
      <w:r>
        <w:rPr>
          <w:rtl w:val="true"/>
        </w:rPr>
        <w:t>»</w:t>
      </w:r>
      <w:bookmarkEnd w:id="363"/>
    </w:p>
    <w:p>
      <w:pPr>
        <w:pStyle w:val="BookText"/>
        <w:rPr/>
      </w:pPr>
      <w:r>
        <w:rPr>
          <w:rFonts w:ascii="IRNazanin" w:hAnsi="IRNazanin" w:eastAsia="IRNazanin"/>
          <w:color w:val="111111"/>
          <w:sz w:val="28"/>
          <w:sz w:val="28"/>
          <w:szCs w:val="28"/>
          <w:rtl w:val="true"/>
          <w:lang w:bidi="fa-IR"/>
        </w:rPr>
        <w:t xml:space="preserve">از دیگر نشانه های عظمت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بدو تولد انسان باید این کلمه را در قالب اذان به گوش طفل بخواند و به هنگام احتضار نیز سعادتی است که شخص شهادتین بگوید و با گفتن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وداع بگوید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دستورات دینی به هنگام تولد هر فردی می بایست در گوش او اذان خوانده شود و اولین کلمه ای که از طریق گوش به انسان القا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دانست که انسان به هنگام تولد چیزی نمی داند؛ و اولین راهی که برای تعلیم او باز می شود، قوه شنیداری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عز اسمه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خداوند شما را از شکم مادرانتان بیرون کرد درحالی که چیزی نمی دانستید و برای شما گوش و چشم و عقل ها قرار داد تا شکر نعمت او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دینی مسلمانان نیز آن است که به گوش نوزاد اذان بگویند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 بیانی دیگر توصیف الله جل جلاله ناممکن است زیرا چشم ها از درک او عاجزند؛ نه چشم سر می تواند خدا را درک کند و نه چشم عقل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 وَهُوَ اللَّطِيفُ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ها او را احساس نمی کنند و او بر دیده ها تسلط دارد و او لطیف و به همه 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ابن ابی الحدید معتزلی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قدم فكري فيك شبراً فر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ناكصاً يخبط في عمياء لا يهدي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قدم که با فکر به سوی تو بیایم یک میل دور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گوش او بخوانند تا اولین کلمه ای که طفل می شنود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آخرین کلامی که در دنیا باید از لسان انسان خارج شود کلمه طیبه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در صورت گفتن این کلمه پیوستن به نیکان و نیکوکاران ممکن می گردد و امکان استجابت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آتَيْتَني مِنَ الْمُلْكِ وَعَلَّمْتَنِي مِن تَأْوِيلِ الْأَحَادِيثِ فَاطِرَ السَّمَاوَاتِ وَالْأَرْضِ، أَنتَ وَلِيٌّ فِي الدُّنْيَا وَالْآخِرَةِ تَوَفَّنِي مُسْلِماً وَأَلْحِقْنِي بِالصَّالِحِينَ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هرکس دم مرگ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بهشت برای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لايحضره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نقل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آخِرُ كَلَامِهِ لَا إِلَهَ إِلَّا اللَّهُ دَخَلَ الْجَنَّةَ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هرکس که کلام آخرش لا اله الا الله باشد داخل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از مکر شیطان در شدائد موت راحت باشید، الآن در حال صحت جسم این ذکر را بگویید تا برای زمان سکرات مرگ حساب شود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یعنی اول ورود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خروج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همه هستی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همه عالم از جمله انسان دربست در اختیار اوست و بر همین اساس بایست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أَمْلِكُ لِنَفْسِي ضَرّاً وَلَا نَفْعاً وَلَا مَوْتاً وَلَا حَيَاةً وَلَا نُشُوراً بِيَدِكَ لا بِيَدِ </w:t>
      </w:r>
      <w:r>
        <w:rPr>
          <w:rFonts w:eastAsia="Amiri" w:cs="Amiri" w:ascii="Amiri" w:hAnsi="Amiri"/>
          <w:color w:val="111111"/>
          <w:sz w:val="28"/>
          <w:szCs w:val="28"/>
          <w:rtl w:val="true"/>
          <w:lang w:bidi="ar-SA"/>
        </w:rPr>
        <w:t xml:space="preserve">- </w:t>
      </w:r>
      <w:bookmarkStart w:id="364" w:name="pg9809_139203"/>
    </w:p>
    <w:p>
      <w:pPr>
        <w:pStyle w:val="BookText"/>
        <w:rPr/>
      </w:pPr>
      <w:bookmarkEnd w:id="364"/>
      <w:r>
        <w:rPr>
          <w:rFonts w:ascii="Amiri" w:hAnsi="Amiri" w:eastAsia="Amiri" w:cs="Amiri"/>
          <w:color w:val="111111"/>
          <w:sz w:val="28"/>
          <w:sz w:val="28"/>
          <w:szCs w:val="28"/>
          <w:rtl w:val="true"/>
          <w:lang w:bidi="ar-SA"/>
        </w:rPr>
        <w:t>غَيْرِكَ زِيادَتِي وَنَقْصِي، وَنَفْعِي وَضَرِّي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برای نفس خویش مالک نفع و ضرر و موت و حیات و نشور نیستم، زیاده و نقصان ونفع و ضرر من به دست توست نه به دست غیر تو</w:t>
      </w:r>
      <w:r>
        <w:rPr>
          <w:rFonts w:eastAsia="IRNazanin" w:cs="IRNazanin"/>
          <w:color w:val="111111"/>
          <w:sz w:val="28"/>
          <w:szCs w:val="28"/>
          <w:rtl w:val="true"/>
          <w:lang w:bidi="fa-IR"/>
        </w:rPr>
        <w:t>.</w:t>
      </w:r>
    </w:p>
    <w:p>
      <w:pPr>
        <w:pStyle w:val="Heading6"/>
        <w:numPr>
          <w:ilvl w:val="5"/>
          <w:numId w:val="1"/>
        </w:numPr>
        <w:rPr/>
      </w:pPr>
      <w:bookmarkStart w:id="365" w:name="__RefHeading___Toc9666589_2870459653"/>
      <w:bookmarkStart w:id="366" w:name="_Toc134"/>
      <w:bookmarkEnd w:id="365"/>
      <w:r>
        <w:rPr>
          <w:rtl w:val="true"/>
        </w:rPr>
        <w:t xml:space="preserve">بنای ارکان هستی و ارکان توحيد بر كلمة </w:t>
      </w:r>
      <w:r>
        <w:rPr>
          <w:rtl w:val="true"/>
        </w:rPr>
        <w:t>«</w:t>
      </w:r>
      <w:r>
        <w:rPr>
          <w:rtl w:val="true"/>
        </w:rPr>
        <w:t>الله</w:t>
      </w:r>
      <w:r>
        <w:rPr>
          <w:rtl w:val="true"/>
        </w:rPr>
        <w:t>»</w:t>
      </w:r>
      <w:bookmarkEnd w:id="366"/>
    </w:p>
    <w:p>
      <w:pPr>
        <w:pStyle w:val="BookText"/>
        <w:rPr/>
      </w:pPr>
      <w:r>
        <w:rPr>
          <w:rFonts w:ascii="IRNazanin" w:hAnsi="IRNazanin" w:eastAsia="IRNazanin"/>
          <w:color w:val="111111"/>
          <w:sz w:val="28"/>
          <w:sz w:val="28"/>
          <w:szCs w:val="28"/>
          <w:rtl w:val="true"/>
          <w:lang w:bidi="fa-IR"/>
        </w:rPr>
        <w:t>ارکان عالم هستی و ارکان توحید بر چهار کلمه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الحمدلله،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شاهد و نشانه ای بر عظمت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 تا انتهای خلقت همه خلق بر پایۀ تسبیح استوار است؛ بدأ خلقت انسان با تسبیح ملائکه است، زیرا وقتی خداوند می خواست آدم علیه السلام را بیافریند ملائکه به او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آیا کسی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 که در آن فساد می کند و خون ها را می ریزد و ما به حمد تو تسبیح می گوییم و تو را تقدیس می 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خلقت نیز بعداز آن که بشر پله های ترقی را می پیماید و به تعالی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یعنی در جایگاهی پسندیده نزد فرمانروایی با قدرت جای می گیرد؛ در آنجا نیز ملائکه را در حال تسبیح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الْمَلائِكَةَ حَافِّينَ مِنْ حَوْلِ الْعَرْشِ يُسَبِّحُونَ بِحَمْدِ رَبِّهِمْ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فرشتگان را می بینی که گرد عرش را فرا گرفته اند و به حمد پروردگارشان تسبیح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از ابتدا تا انتها همه چیز بر پایۀ تسبیح است و تسبیح 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نمی شود؛ پس تحقق تسبیح و کمال تسبیح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سبحان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تحمید و تهلیل و تکبیر نیز جز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بعثت همه انبیا برای این چهار رکن عالم تکوین و عالم تشريع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تحمید و تهلیل و تکبیر است و این ارکان اربعه نظام هستی، مبتنی و متقوّم بر كلمه 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سُبْحَانَ اللَّهِ غَرَسَ اللَّهُ لَهُ بِهَا شَجَرَةً فِي الْجَنَّةِ؛ وَمَنْ قَالَ الْحَمْدُلِلَّهِ غَرَسَ اللَّهُ لَهُ بِهَا شَجَرَةٌ فِي الْجَنَّةِ؛ وَ مَنْ قَالَ لَا إِلَهَ إِلَّا اللَّهُ غَرَسَ اللَّهُ لَهُ بِهَا شَجَرَةً فِي الْجَنَّةِ؛ وَمَنْ قَالَ اللَّهُ أَكْبَرُ غَرَسَ اللَّهُ لَهُ بِهَا شَجَرَةٌ فِي الْجَنَّةِ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هرکس سبحان الله بگوید خداوند به واسطه آن درختی در بهشت برای او می کارد و هرکس الحمدلله بگوید خداوند به واسطهٔ آن درختی در بهشت برای او می کارد؛ و هرکس لا اله الا الله بگوید خداوند به واسطه آن برای او در بهشت درختی می کارد و هرکس الله اکبر بگوید خداوند به واسطه آن درختی برای او در بهشت می کارد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آخر روایت بیان شده است که بندگان باید مراقب باشند تا به واسطهٔ گناهان خویش آتشی نفرستند تا درختان کاشته شده برای آنان بسوزند و نابود شوند</w:t>
      </w:r>
      <w:r>
        <w:rPr>
          <w:rFonts w:eastAsia="IRNazanin" w:cs="IRNazanin"/>
          <w:color w:val="111111"/>
          <w:sz w:val="28"/>
          <w:szCs w:val="28"/>
          <w:rtl w:val="true"/>
          <w:lang w:bidi="fa-IR"/>
        </w:rPr>
        <w:t xml:space="preserve">. </w:t>
      </w:r>
      <w:bookmarkStart w:id="367" w:name="pg9809_139209"/>
    </w:p>
    <w:p>
      <w:pPr>
        <w:pStyle w:val="BookText"/>
        <w:rPr/>
      </w:pPr>
      <w:bookmarkEnd w:id="367"/>
      <w:r>
        <w:rPr>
          <w:rFonts w:ascii="IRNazanin" w:hAnsi="IRNazanin" w:eastAsia="IRNazanin"/>
          <w:color w:val="111111"/>
          <w:sz w:val="28"/>
          <w:sz w:val="28"/>
          <w:szCs w:val="28"/>
          <w:rtl w:val="true"/>
          <w:lang w:bidi="fa-IR"/>
        </w:rPr>
        <w:t>در روایت دیگری از حضرت امام صادق علیه السلام نقل شده است که رسول خدا صلی الله علیه واله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شب معراج به آسمان رفتم داخل بهشت شدم و در آنجا فرشتگانی را دیدم که با خشت هایی از طلا و نقره عمارتی را می سازند، گاه خشت ها را روی هم می گذارند و گاه توقف می کنند علت توقف آنان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ادامه کار منتظر نفقه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شما چیست؟</w:t>
      </w:r>
    </w:p>
    <w:p>
      <w:pPr>
        <w:pStyle w:val="BookText"/>
        <w:rPr/>
      </w:pP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که بنده ای از بندگان خدا این تسبیح را بگوید ما موظفیم برای او خشتی بر روی خشت دیگر بنهیم</w:t>
      </w:r>
      <w:r>
        <w:rPr>
          <w:rFonts w:eastAsia="IRNazanin" w:cs="IRNazanin"/>
          <w:color w:val="111111"/>
          <w:sz w:val="28"/>
          <w:szCs w:val="28"/>
          <w:rtl w:val="true"/>
          <w:lang w:bidi="fa-IR"/>
        </w:rPr>
        <w:t xml:space="preserve">. </w:t>
      </w:r>
      <w:r>
        <w:rPr>
          <w:rStyle w:val="FootnoteAnchor"/>
          <w:rtl w:val="true"/>
        </w:rPr>
        <w:footnoteReference w:id="233"/>
      </w:r>
    </w:p>
    <w:p>
      <w:pPr>
        <w:pStyle w:val="Heading6"/>
        <w:numPr>
          <w:ilvl w:val="5"/>
          <w:numId w:val="1"/>
        </w:numPr>
        <w:rPr/>
      </w:pPr>
      <w:bookmarkStart w:id="368" w:name="__RefHeading___Toc9666591_2870459653"/>
      <w:bookmarkStart w:id="369" w:name="_Toc135"/>
      <w:bookmarkEnd w:id="368"/>
      <w:r>
        <w:rPr>
          <w:rtl w:val="true"/>
        </w:rPr>
        <w:t xml:space="preserve">لبیک پروردگار به منادی </w:t>
      </w:r>
      <w:r>
        <w:rPr>
          <w:rtl w:val="true"/>
        </w:rPr>
        <w:t>«</w:t>
      </w:r>
      <w:r>
        <w:rPr>
          <w:rtl w:val="true"/>
        </w:rPr>
        <w:t>الله</w:t>
      </w:r>
      <w:r>
        <w:rPr>
          <w:rtl w:val="true"/>
        </w:rPr>
        <w:t>»</w:t>
      </w:r>
      <w:bookmarkEnd w:id="369"/>
    </w:p>
    <w:p>
      <w:pPr>
        <w:pStyle w:val="BookText"/>
        <w:rPr/>
      </w:pPr>
      <w:r>
        <w:rPr>
          <w:rFonts w:ascii="IRNazanin" w:hAnsi="IRNazanin" w:eastAsia="IRNazanin"/>
          <w:color w:val="111111"/>
          <w:sz w:val="28"/>
          <w:sz w:val="28"/>
          <w:szCs w:val="28"/>
          <w:rtl w:val="true"/>
          <w:lang w:bidi="fa-IR"/>
        </w:rPr>
        <w:t>مصعدة بن صدقه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اشْتَكَى بَعْضُ وُلْدِ أَبِي فَمَرَّ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فَإِنَّهُ لَمْ يَقُلْهَا أَحَدٌ مِنَ الْمُؤْمِنِينَ قَطُّ إِلَّا قَالَ لَهُ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سَلْ حَاجَتَكَ</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فرزندان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 کرد پس از کنار او گذر کرد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تحقیق هیچ یک از مؤمنان این ذکر را نمی گوید مگر اینکه پروردگار تبارک و تعالی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بندۂ من، حاجت خود را بخواه</w:t>
      </w:r>
      <w:r>
        <w:rPr>
          <w:rFonts w:eastAsia="IRNazanin" w:cs="IRNazanin"/>
          <w:color w:val="111111"/>
          <w:sz w:val="28"/>
          <w:szCs w:val="28"/>
          <w:rtl w:val="true"/>
          <w:lang w:bidi="fa-IR"/>
        </w:rPr>
        <w:t xml:space="preserve">. </w:t>
      </w:r>
      <w:bookmarkStart w:id="370" w:name="pg9809_139212"/>
    </w:p>
    <w:p>
      <w:pPr>
        <w:pStyle w:val="BookText"/>
        <w:rPr/>
      </w:pPr>
      <w:bookmarkEnd w:id="370"/>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است که خداوند عز اسمه که اکرم من كل كريم و اعظم من کل عظیم است به بنده ای که افقر من کل فقیر است لبیک می گوید و او را به تاج افتخار عبودیت مفتخر می کند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بیان حاجت و درخواستش امر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کلینی اعلی الله مقامه نیز از حضرت امام صادق علیه السلام روایت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عَشْرَ مَرَّاتٍ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هر کس ده مرتبه بگوید یا الله یا الله به او گفته می شود لبیک حاجت تو چیست؟</w:t>
      </w:r>
    </w:p>
    <w:p>
      <w:pPr>
        <w:pStyle w:val="BookText"/>
        <w:rPr/>
      </w:pPr>
      <w:r>
        <w:rPr>
          <w:rFonts w:ascii="IRNazanin" w:hAnsi="IRNazanin" w:eastAsia="IRNazanin"/>
          <w:color w:val="111111"/>
          <w:sz w:val="28"/>
          <w:sz w:val="28"/>
          <w:szCs w:val="28"/>
          <w:rtl w:val="true"/>
          <w:lang w:bidi="fa-IR"/>
        </w:rPr>
        <w:t xml:space="preserve">بر اساس این روایات در لفظ 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و عظمت این کلمه طیبه رمز و راز و تأثیراتی نهفته است که از بدأ تا ختم عالم هستی اعم از عالم تکوین و تشریع همه را منقلب می سازد و همۀ عالم متقوم به این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لطیفی که درخور توجه است این که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پنج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عظیم ترین آیه قرآن کریم در وسط واقع شده است</w:t>
      </w:r>
      <w:r>
        <w:rPr>
          <w:rFonts w:eastAsia="IRNazanin" w:cs="IRNazanin"/>
          <w:color w:val="111111"/>
          <w:sz w:val="28"/>
          <w:szCs w:val="28"/>
          <w:rtl w:val="true"/>
          <w:lang w:bidi="fa-IR"/>
        </w:rPr>
        <w:t>.</w:t>
      </w:r>
    </w:p>
    <w:p>
      <w:pPr>
        <w:pStyle w:val="Heading5"/>
        <w:numPr>
          <w:ilvl w:val="4"/>
          <w:numId w:val="1"/>
        </w:numPr>
        <w:rPr/>
      </w:pPr>
      <w:bookmarkStart w:id="371" w:name="__RefHeading___Toc9666593_2870459653"/>
      <w:bookmarkStart w:id="372" w:name="_Toc136"/>
      <w:bookmarkEnd w:id="371"/>
      <w:r>
        <w:rPr/>
        <w:t>3</w:t>
      </w:r>
      <w:r>
        <w:rPr>
          <w:rtl w:val="true"/>
        </w:rPr>
        <w:t xml:space="preserve">. </w:t>
      </w:r>
      <w:r>
        <w:rPr>
          <w:rtl w:val="true"/>
        </w:rPr>
        <w:t xml:space="preserve">معنای کلمه </w:t>
      </w:r>
      <w:r>
        <w:rPr>
          <w:rtl w:val="true"/>
        </w:rPr>
        <w:t>«</w:t>
      </w:r>
      <w:r>
        <w:rPr>
          <w:rtl w:val="true"/>
        </w:rPr>
        <w:t>الله</w:t>
      </w:r>
      <w:r>
        <w:rPr>
          <w:rtl w:val="true"/>
        </w:rPr>
        <w:t>»</w:t>
      </w:r>
      <w:bookmarkEnd w:id="372"/>
    </w:p>
    <w:p>
      <w:pPr>
        <w:pStyle w:val="Heading6"/>
        <w:numPr>
          <w:ilvl w:val="5"/>
          <w:numId w:val="1"/>
        </w:numPr>
        <w:rPr/>
      </w:pPr>
      <w:bookmarkStart w:id="373" w:name="__RefHeading___Toc9666595_2870459653"/>
      <w:bookmarkStart w:id="374" w:name="_Toc137"/>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دربارهٔ معنای 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بزرگان اهل علم اختلاف نظر وجود دارد، از نظر برخی این کلمه مشتق است و بعض دیگر اشتقاق را نفی کرده اند، اما بر اساس روايات كلمة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w:t>
      </w:r>
    </w:p>
    <w:p>
      <w:pPr>
        <w:pStyle w:val="Heading6"/>
        <w:numPr>
          <w:ilvl w:val="5"/>
          <w:numId w:val="1"/>
        </w:numPr>
        <w:rPr/>
      </w:pPr>
      <w:bookmarkStart w:id="375" w:name="__RefHeading___Toc9666597_2870459653"/>
      <w:bookmarkStart w:id="376" w:name="_Toc138"/>
      <w:bookmarkEnd w:id="375"/>
      <w:r>
        <w:rPr>
          <w:rtl w:val="true"/>
        </w:rPr>
        <w:t xml:space="preserve">مبدأ اشتقاق كلمه </w:t>
      </w:r>
      <w:r>
        <w:rPr>
          <w:rtl w:val="true"/>
        </w:rPr>
        <w:t>«</w:t>
      </w:r>
      <w:r>
        <w:rPr>
          <w:rtl w:val="true"/>
        </w:rPr>
        <w:t>الله</w:t>
      </w:r>
      <w:r>
        <w:rPr>
          <w:rtl w:val="true"/>
        </w:rPr>
        <w:t>»</w:t>
      </w:r>
      <w:bookmarkEnd w:id="376"/>
    </w:p>
    <w:p>
      <w:pPr>
        <w:pStyle w:val="Heading6"/>
        <w:numPr>
          <w:ilvl w:val="5"/>
          <w:numId w:val="1"/>
        </w:numPr>
        <w:rPr/>
      </w:pPr>
      <w:bookmarkStart w:id="377" w:name="__RefHeading___Toc9666599_2870459653"/>
      <w:bookmarkStart w:id="378" w:name="_Toc139"/>
      <w:bookmarkEnd w:id="377"/>
      <w:r>
        <w:rPr>
          <w:rtl w:val="true"/>
        </w:rPr>
        <w:t>اشاره</w:t>
      </w:r>
      <w:bookmarkEnd w:id="3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مبدأ اشتقاق لفظ جلاله نیز دیدگاه های متعددی مطرح شده است که در اینجا به طرح آنها می پردازیم</w:t>
      </w:r>
      <w:r>
        <w:rPr>
          <w:rFonts w:eastAsia="IRNazanin" w:cs="IRNazanin"/>
          <w:color w:val="111111"/>
          <w:sz w:val="28"/>
          <w:szCs w:val="28"/>
          <w:rtl w:val="true"/>
          <w:lang w:bidi="fa-IR"/>
        </w:rPr>
        <w:t xml:space="preserve">. </w:t>
      </w:r>
      <w:bookmarkStart w:id="379" w:name="pg9809_139215"/>
    </w:p>
    <w:p>
      <w:pPr>
        <w:pStyle w:val="Heading6"/>
        <w:numPr>
          <w:ilvl w:val="5"/>
          <w:numId w:val="1"/>
        </w:numPr>
        <w:rPr/>
      </w:pPr>
      <w:bookmarkStart w:id="380" w:name="__RefHeading___Toc9666601_2870459653"/>
      <w:bookmarkStart w:id="381" w:name="_Toc140"/>
      <w:bookmarkEnd w:id="379"/>
      <w:bookmarkEnd w:id="380"/>
      <w:r>
        <w:rPr>
          <w:rtl w:val="true"/>
        </w:rPr>
        <w:t>الف</w:t>
      </w:r>
      <w:r>
        <w:rPr>
          <w:rtl w:val="true"/>
        </w:rPr>
        <w:t xml:space="preserve">. </w:t>
      </w:r>
      <w:r>
        <w:rPr>
          <w:rtl w:val="true"/>
        </w:rPr>
        <w:t xml:space="preserve">مشتق از </w:t>
      </w:r>
      <w:r>
        <w:rPr>
          <w:rtl w:val="true"/>
        </w:rPr>
        <w:t>«</w:t>
      </w:r>
      <w:r>
        <w:rPr>
          <w:rtl w:val="true"/>
        </w:rPr>
        <w:t>وله</w:t>
      </w:r>
      <w:r>
        <w:rPr>
          <w:rtl w:val="true"/>
        </w:rPr>
        <w:t>»</w:t>
      </w:r>
      <w:bookmarkEnd w:id="381"/>
    </w:p>
    <w:p>
      <w:pPr>
        <w:pStyle w:val="BookText"/>
        <w:rPr/>
      </w:pPr>
      <w:r>
        <w:rPr>
          <w:rFonts w:ascii="IRNazanin" w:hAnsi="IRNazanin" w:eastAsia="IRNazanin"/>
          <w:color w:val="111111"/>
          <w:sz w:val="28"/>
          <w:sz w:val="28"/>
          <w:szCs w:val="28"/>
          <w:rtl w:val="true"/>
          <w:lang w:bidi="fa-IR"/>
        </w:rPr>
        <w:t xml:space="preserve">بنابر برخی احادیث مبدأ اشتقاق این کلمه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تحیّر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هرکس در هر درجه و مقامی که باشد در مقابل الله عز اسمه نصیبی جز تحیّر و سرگردانی نخواهد داشت همه مخلوقات متحیرند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چیست؟ و در این باره به معنای واقعی کلمه تحیّر دارند و هرچه بیندیشند به هیچ نمی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 الكل من الداني الي العالي وكل التحيّر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طولانی آمده است وقتی مأمون اراده کرد حضرت على بن موسى الرضا عليه آلاف التحية و الثناء را به عنوان ولی عهد معرفی کند، تعدادی از هاشمیان را گردآورد و قصد خود را برای آنان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سر حسادت امام علیه السلام را غیر عالم و ناآگاه به امور خلافت معرفی و از مأمون درخواست کردند که آن حضرت را جهت ارزیابی دعوت کند، در ادامه روایت آمده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إِلَيْهِ فَأَتَاهُ، فَقَالَ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وَانْصِبْ لَنَا عَلَماً نَعْبُدُاللَّهَ عَلَيْهِ فَصَعِدَ علیه السلام الْمِنْبَرَ فَقَعَدَ مَلِيّاً لَا يَتَكَلَّمُ مُطْرِقاً، ثُمَّ انْتَفَضَ انْتِفَاضَةً وَاسْتَوَى قَائِماً وَحَمِدَاللَّهَ تَعَالَى وَأَثْنَى عَلَيْهِ وَصَلَّى عَلَى نَبِيِّهِ وَأَهْلِ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تَعَالَى مَعْرِفَتُهُ وَأَصْلُ مَعْرِفَةِ اللَّهِ تَوْحِيدُهُ، وَنِظَامُ تَوْحِيدِاللَّهِ تَعَالَى نَفْيُّ الصِّفَاتِ عَنْهُ لِشَهَادَةِ الْعُقُولِ، أَنَّ كُلَّ صِفَةٍ وَمَوْصُوفٍ مَخْلُوقٌ وَشَهَادَةِ كُلِّ مَوْصُوفٍ أَنَّ لَهُ خَالِقَا لَيْسَ بِصِفَةٍ وَلَا مَوْصُوفٍ وَ شَهَادَةِ كُلِّ صِفَةٍ وَمَوْصُوفٍ بِالاقْتِرَانِ، وَشَهَادَةِ الاِقْتِرَانِ بِالْحُدُوثِ، وَشَهَادَةِ الْحُدُوثِ بِالامْتِنَاعِ مِنَ الْأَزَلِ الْمُمْتَنِعِ مِنَ الْحُدُوثِ، فَلَيْسَ اللَّهَ عَرَفَ مَنْ عَرَفَ بِالتَّشْبِيهِ ذَاتَهُ وَلَا إِيَّاهُ وَخَدَهُ مَنِ اكْتَنَهَهُ وَلَا حَقِيقَتَهُ أَصَابَ مَنْ مَثَلَهُ، وَلَا بِهِ صَدَّقَ مَنْ نَهَاهُ، وَلَا صَمَدَ صَمْدَهُ مَنْ أَشَارَ إِلَيْهِ، وَلَا إِيَّاهُ عَنَى مَنْ شَبَّهَهُ، وَلَا لَهُ تَذَلَّلَ مَنْ بَعْضَهُ، وَلَا إِيَّاهُ أَرَادَ مَنْ تَوَهَّمَهُ كُلُّ مَعْرُوفٍ بِنَفْسِهِ 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جَهِلَ اللَّهَ مَنِ اسْتَوْصَفَهُ،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تَعَدَّاهُ مَنِ اشْتَمَلَهُ، وَقَدْ أَخْطَأَهُ مَنِ اكْتَنَهَهُ، وَمَنْ قَالَ كَيْفَ فَقَدْ شَبَّهَهُ وَمَنْ قَالَ لِمَ فَقَدْ عَلَّلَهُ، وَمَنْ قَالَ مَتَى فَقَدْ وَقَتَهُ، وَمَنْ قَالَ فِيمَ 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 مَشْعَرَ لَهُ، وَبِتَجْهِيرِهِ الْجَوَاهِرَ عُرِفَ أَنْ لَا جَوْهَرَ لَهُ وَبِمُضَادَّتِهِ بَيْنَ الْأَشْيَاءِ، عُرِفَ أَنْ لَا ضِدَّ لَهُ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مأمون به دنبال امام رضا علیه السلام فرستاد و حضرتش را آوردند، بنی هاشم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نشانه ای برای ما نصب کن که خداوند را بر اساس آن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بالای منبر رفتند و مدتی ساکت بر روی منبر نشستند و هیچ سخنی نگفتند، سپس حرکتی کردند و سرپا ایستادند حمد خدا گفتند و او را ثنا کردند و بر پیامبر خدا صلی الله علیه واله وسلم و اهل بیت ایشان درود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عبادت خداوند معرفت اوست و اصل معرفت الله، توحید اوست و نظام توحید خداوند نفی صفات از اوست به خاطر شهادت عقول به این که هر صفت و موصوفی مخلوق است و شهادت هر مخلوقی به این که خالقی دارد که صفت و موصوف نیست و شهادت هر صفت و موصوفی به این که قرین یکدیگرند و شهادت اقتران به این که حادث است و شهادت حادث بودن به این که از ازلی بودن امتناع دارد؛ زیرا حدوث امر ازلی ممتنع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را نشناخته است آن کس که با تشبیه ذات او به دنبال معرفت است و به یگانگی او معتقد نشده است آن کس که در صدد دستیابی به کنه او برآمده است و به حقیقت نرسیده است آن کس که مثلی برای او در نظر گرفته ، و او را تصدیق نکرده است کسی که نهایتی برای او قائل شده است و به سوی او قصد نکرده است کسی که به او اشاره کند و او را در نظر نگرفته است کسی که خدا را تشبیه کند و برای او خاکساری نکرده است کسی که او را دارای بعض بداند </w:t>
      </w:r>
      <w:r>
        <w:rPr>
          <w:rFonts w:eastAsia="IRNazanin" w:cs="IRNazanin"/>
          <w:color w:val="111111"/>
          <w:sz w:val="28"/>
          <w:szCs w:val="28"/>
          <w:rtl w:val="true"/>
          <w:lang w:bidi="fa-IR"/>
        </w:rPr>
        <w:t xml:space="preserve">- </w:t>
      </w:r>
      <w:bookmarkStart w:id="382" w:name="pg9809_139221"/>
    </w:p>
    <w:p>
      <w:pPr>
        <w:pStyle w:val="BookText"/>
        <w:rPr/>
      </w:pPr>
      <w:bookmarkEnd w:id="382"/>
      <w:r>
        <w:rPr>
          <w:rFonts w:ascii="IRNazanin" w:hAnsi="IRNazanin" w:eastAsia="IRNazanin"/>
          <w:color w:val="111111"/>
          <w:sz w:val="28"/>
          <w:sz w:val="28"/>
          <w:szCs w:val="28"/>
          <w:rtl w:val="true"/>
          <w:lang w:bidi="fa-IR"/>
        </w:rPr>
        <w:t>و خدا را اراده نکرده است کسی که او را توهم کند هرآنچه به خودی خود شناخته شود مصنوع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جهل و رزیده کسی که به دنبال توصیف خدا رفته است و به خدا تحدی کرده کسی که به دنبال احاطه بر او بوده است و در مورد خدا دچار خطا گشته کسی که در صدد دستیابی به کنه او بوده است و هر کس بگوید چگونه است او را تشبیه کرده و هرکس بگوید برای چه هست او را تعلیل کرده و هرکس بگوید کی بوده برای او وقت معین کرده است و هرکس بگوید در چه چیزی بوده او را تحت احاطه دانسته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که خداوند مشاعر را پدید آورده دانسته می شود که او دارای مشعر نیست و به خاطر این که او جوهر را ساخته، دانسته می شود که او جوهر ندارد و به سبب این که میان اشیاء ضدیت قرار داده دانسته می شود که ضدی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بسیار طولانی است و ذکر همین مقدار از آن کافی می باشد تا روشن شود دستیابی به کنه ذات خداوند برای بشر محال است و مخلوقات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چیست به کلّی متحیر و سرگردانند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وجودی است که همه موجودات واله و شیدای او هستند</w:t>
      </w:r>
      <w:r>
        <w:rPr>
          <w:rFonts w:eastAsia="IRNazanin" w:cs="IRNazanin"/>
          <w:color w:val="111111"/>
          <w:sz w:val="28"/>
          <w:szCs w:val="28"/>
          <w:rtl w:val="true"/>
          <w:lang w:bidi="fa-IR"/>
        </w:rPr>
        <w:t xml:space="preserve">. </w:t>
      </w:r>
      <w:r>
        <w:rPr>
          <w:rStyle w:val="FootnoteAnchor"/>
          <w:rtl w:val="true"/>
        </w:rPr>
        <w:footnoteReference w:id="237"/>
      </w:r>
    </w:p>
    <w:p>
      <w:pPr>
        <w:pStyle w:val="Heading6"/>
        <w:numPr>
          <w:ilvl w:val="5"/>
          <w:numId w:val="1"/>
        </w:numPr>
        <w:rPr/>
      </w:pPr>
      <w:bookmarkStart w:id="383" w:name="__RefHeading___Toc9666603_2870459653"/>
      <w:bookmarkStart w:id="384" w:name="_Toc141"/>
      <w:bookmarkEnd w:id="383"/>
      <w:r>
        <w:rPr>
          <w:rtl w:val="true"/>
        </w:rPr>
        <w:t>ب</w:t>
      </w:r>
      <w:r>
        <w:rPr>
          <w:rtl w:val="true"/>
        </w:rPr>
        <w:t xml:space="preserve">. </w:t>
      </w:r>
      <w:r>
        <w:rPr>
          <w:rtl w:val="true"/>
        </w:rPr>
        <w:t xml:space="preserve">مشتق از </w:t>
      </w:r>
      <w:r>
        <w:rPr>
          <w:rtl w:val="true"/>
        </w:rPr>
        <w:t>«</w:t>
      </w:r>
      <w:r>
        <w:rPr>
          <w:rtl w:val="true"/>
        </w:rPr>
        <w:t>لاه</w:t>
      </w:r>
      <w:r>
        <w:rPr>
          <w:rtl w:val="true"/>
        </w:rPr>
        <w:t>»</w:t>
      </w:r>
      <w:bookmarkEnd w:id="384"/>
    </w:p>
    <w:p>
      <w:pPr>
        <w:pStyle w:val="BookText"/>
        <w:rPr/>
      </w:pPr>
      <w:r>
        <w:rPr>
          <w:rFonts w:ascii="IRNazanin" w:hAnsi="IRNazanin" w:eastAsia="IRNazanin"/>
          <w:color w:val="111111"/>
          <w:sz w:val="28"/>
          <w:sz w:val="28"/>
          <w:szCs w:val="28"/>
          <w:rtl w:val="true"/>
          <w:lang w:bidi="fa-IR"/>
        </w:rPr>
        <w:t xml:space="preserve">یکی دیگر از مبادی اشتقاق کلمهٔ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علو و ارتفاع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در مرتبه بالا و برتر از همگان قرار دارد و هرچه غیر اوست پست و فرودست می باشد</w:t>
      </w:r>
      <w:r>
        <w:rPr>
          <w:rFonts w:eastAsia="IRNazanin" w:cs="IRNazanin"/>
          <w:color w:val="111111"/>
          <w:sz w:val="28"/>
          <w:szCs w:val="28"/>
          <w:rtl w:val="true"/>
          <w:lang w:bidi="fa-IR"/>
        </w:rPr>
        <w:t>.</w:t>
      </w:r>
    </w:p>
    <w:p>
      <w:pPr>
        <w:pStyle w:val="Heading6"/>
        <w:numPr>
          <w:ilvl w:val="5"/>
          <w:numId w:val="1"/>
        </w:numPr>
        <w:rPr/>
      </w:pPr>
      <w:bookmarkStart w:id="385" w:name="__RefHeading___Toc9666605_2870459653"/>
      <w:bookmarkStart w:id="386" w:name="_Toc142"/>
      <w:bookmarkEnd w:id="385"/>
      <w:r>
        <w:rPr>
          <w:rtl w:val="true"/>
        </w:rPr>
        <w:t>ج</w:t>
      </w:r>
      <w:r>
        <w:rPr>
          <w:rtl w:val="true"/>
        </w:rPr>
        <w:t xml:space="preserve">. </w:t>
      </w:r>
      <w:r>
        <w:rPr>
          <w:rtl w:val="true"/>
        </w:rPr>
        <w:t xml:space="preserve">مشتق از </w:t>
      </w:r>
      <w:r>
        <w:rPr>
          <w:rtl w:val="true"/>
        </w:rPr>
        <w:t>«</w:t>
      </w:r>
      <w:r>
        <w:rPr>
          <w:rtl w:val="true"/>
        </w:rPr>
        <w:t>اله</w:t>
      </w:r>
      <w:r>
        <w:rPr>
          <w:rtl w:val="true"/>
        </w:rPr>
        <w:t xml:space="preserve">» </w:t>
      </w:r>
      <w:r>
        <w:rPr>
          <w:rtl w:val="true"/>
        </w:rPr>
        <w:t>به معنای معبود</w:t>
      </w:r>
      <w:bookmarkEnd w:id="3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دیگری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اشتقاق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معبود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معبودیت به او اختصاص دارد و تمام ماسوای او در مقام عبودیت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مُشْتَقٌ مِنْ إِلَهِ وَإِلَهُ يَقْتَضِي مَأْلُوها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الله مشتق از إله است و إله اقتضاى مألوهي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دانست که معبودیت همراه با عزت و از آن طرف عبودیت همراه با ذلّت است، پس تنها خداوند عزیز و هرآنچه غیر اوست در مقابل او ذلّت دارد؛ پس همه كائنات ذلیل اند، لذا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بر همین اساس در دعای مناجات ماه شعبان که از حضرت امیرالمؤمنین علیه السلام وارد شده است، به خداوند عز اسمه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وَالْحِقْنِي بِنُورِ عِزِّكَ الْأَبْهَجِ فَأَكُونَ لَكَ عَارِفاً وَعَنْ سِوَاكَ مُنْحَرِفاً وَمِنْكَ خَائِفاً مُرَاقِباً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نور عزّت خود ملحق ساز تا نسبت به تو عارف گردم و از غیر تو دوری گزینم و از تو ترسان و مراقب باشم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نور عزت الله جل جلاله ملحق شد و از غیر او دوری گزید، چراکه هیچ عزتی در غیر نیست و غیر خدا علوّ ندارد و تمام عزّت و علوّ مخلوقات عرضی و اعتباری است</w:t>
      </w:r>
      <w:r>
        <w:rPr>
          <w:rFonts w:eastAsia="IRNazanin" w:cs="IRNazanin"/>
          <w:color w:val="111111"/>
          <w:sz w:val="28"/>
          <w:szCs w:val="28"/>
          <w:rtl w:val="true"/>
          <w:lang w:bidi="fa-IR"/>
        </w:rPr>
        <w:t xml:space="preserve">. </w:t>
      </w:r>
      <w:bookmarkStart w:id="387" w:name="pg9809_139228"/>
    </w:p>
    <w:p>
      <w:pPr>
        <w:pStyle w:val="Heading6"/>
        <w:numPr>
          <w:ilvl w:val="5"/>
          <w:numId w:val="1"/>
        </w:numPr>
        <w:rPr/>
      </w:pPr>
      <w:bookmarkStart w:id="388" w:name="__RefHeading___Toc9666607_2870459653"/>
      <w:bookmarkStart w:id="389" w:name="_Toc143"/>
      <w:bookmarkEnd w:id="387"/>
      <w:bookmarkEnd w:id="388"/>
      <w:r>
        <w:rPr>
          <w:rtl w:val="true"/>
        </w:rPr>
        <w:t>د</w:t>
      </w:r>
      <w:r>
        <w:rPr>
          <w:rtl w:val="true"/>
        </w:rPr>
        <w:t xml:space="preserve">. </w:t>
      </w:r>
      <w:r>
        <w:rPr>
          <w:rtl w:val="true"/>
        </w:rPr>
        <w:t xml:space="preserve">مشتق از </w:t>
      </w:r>
      <w:r>
        <w:rPr>
          <w:rtl w:val="true"/>
        </w:rPr>
        <w:t>«</w:t>
      </w:r>
      <w:r>
        <w:rPr>
          <w:rtl w:val="true"/>
        </w:rPr>
        <w:t>اله</w:t>
      </w:r>
      <w:r>
        <w:rPr>
          <w:rtl w:val="true"/>
        </w:rPr>
        <w:t xml:space="preserve">» </w:t>
      </w:r>
      <w:r>
        <w:rPr>
          <w:rtl w:val="true"/>
        </w:rPr>
        <w:t>به معنای سکون</w:t>
      </w:r>
      <w:bookmarkEnd w:id="389"/>
    </w:p>
    <w:p>
      <w:pPr>
        <w:pStyle w:val="BookText"/>
        <w:rPr/>
      </w:pPr>
      <w:r>
        <w:rPr>
          <w:rFonts w:ascii="IRNazanin" w:hAnsi="IRNazanin" w:eastAsia="IRNazanin"/>
          <w:color w:val="111111"/>
          <w:sz w:val="28"/>
          <w:sz w:val="28"/>
          <w:szCs w:val="28"/>
          <w:rtl w:val="true"/>
          <w:lang w:bidi="fa-IR"/>
        </w:rPr>
        <w:t xml:space="preserve">همچنین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 اليه اى سكنت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سکون و آرامش از آن اوست و هرکس که به دنبال آرامش است ضرورتاً باید به سوی او برود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هرچه احتیاج بشر بیشتر باشد اضطراب او برای به دست آوردن مایحتاج اش بیشتر خواهد بود؛ مخلوقات نیز همه در نهایت فقر و محتاج اند و به تعبیری فقر کل و کل فقرند و به همه چیز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نیز به این حقیقت تصریح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نیازمندان به خدائید و تنها خداوند است که بی نیاز و ستوده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غنای مطلق و مطلق غناست و در همه حال از همه چیز و همه کس بی نیاز است، لذا سكون و آرامش فقط و فقط به او اختصاص دارد و بشر برای خارج شدن از اضطراب ها و رسیدن به آرامش باید به دامان پر مهر الله عز اسمه پناه برد و تنها در این صورت است که از وله و تحیّر خارج می گردد و با تکیه بر غنای مطلق و مطلق غنا اضطراب ناشی از فقر و نیازمندی خویش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حدیثی برای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اميرالمؤمنين علیه السلام نقل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مَعْنَاهُ الْمَعْبُودُ الَّذِي يَأْلُهُ فِيهِ الْخَلْقُ وَيُؤْلَهُ إِلَيْهِ وَاللَّهُ هُوَ الْمَسْتُورُ عَنْ دَرْكِ الْأَبْصَارِ الْمَحْجُوبُ عَنِ الْأَوْهَامِ وَالْخَطَرَاتِ</w:t>
      </w:r>
      <w:r>
        <w:rPr>
          <w:rFonts w:eastAsia="Amiri" w:cs="Amiri" w:ascii="Amiri" w:hAnsi="Amiri"/>
          <w:color w:val="111111"/>
          <w:sz w:val="28"/>
          <w:szCs w:val="28"/>
          <w:rtl w:val="true"/>
          <w:lang w:bidi="ar-SA"/>
        </w:rPr>
        <w:t xml:space="preserve">. </w:t>
      </w:r>
      <w:r>
        <w:rPr>
          <w:rStyle w:val="FootnoteAnchor"/>
          <w:rtl w:val="true"/>
        </w:rPr>
        <w:footnoteReference w:id="243"/>
      </w:r>
      <w:bookmarkStart w:id="390" w:name="pg9809_139231"/>
    </w:p>
    <w:p>
      <w:pPr>
        <w:pStyle w:val="BookText"/>
        <w:rPr/>
      </w:pPr>
      <w:bookmarkEnd w:id="390"/>
      <w:r>
        <w:rPr>
          <w:rFonts w:ascii="IRNazanin" w:hAnsi="IRNazanin" w:eastAsia="IRNazanin"/>
          <w:color w:val="111111"/>
          <w:sz w:val="28"/>
          <w:sz w:val="28"/>
          <w:szCs w:val="28"/>
          <w:rtl w:val="true"/>
          <w:lang w:bidi="fa-IR"/>
        </w:rPr>
        <w:t>معنای الله آن معبودی است که خلق در او حیران هستند و بدو پناه برده می شود، و الله همان پوشیده از درک دیدگان و محجوب از اوهام و خطورات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هردو معنا در 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و بر معبود بودن او و پناه بردن به او هم تأکید شده است</w:t>
      </w:r>
      <w:r>
        <w:rPr>
          <w:rFonts w:eastAsia="IRNazanin" w:cs="IRNazanin"/>
          <w:color w:val="111111"/>
          <w:sz w:val="28"/>
          <w:szCs w:val="28"/>
          <w:rtl w:val="true"/>
          <w:lang w:bidi="fa-IR"/>
        </w:rPr>
        <w:t>.</w:t>
      </w:r>
    </w:p>
    <w:p>
      <w:pPr>
        <w:pStyle w:val="Heading6"/>
        <w:numPr>
          <w:ilvl w:val="5"/>
          <w:numId w:val="1"/>
        </w:numPr>
        <w:rPr/>
      </w:pPr>
      <w:bookmarkStart w:id="391" w:name="__RefHeading___Toc9666609_2870459653"/>
      <w:bookmarkStart w:id="392" w:name="_Toc144"/>
      <w:bookmarkEnd w:id="391"/>
      <w:r>
        <w:rPr>
          <w:rtl w:val="true"/>
        </w:rPr>
        <w:t>«</w:t>
      </w:r>
      <w:r>
        <w:rPr>
          <w:rtl w:val="true"/>
        </w:rPr>
        <w:t>معرفت الله</w:t>
      </w:r>
      <w:r>
        <w:rPr>
          <w:rtl w:val="true"/>
        </w:rPr>
        <w:t xml:space="preserve">» </w:t>
      </w:r>
      <w:r>
        <w:rPr>
          <w:rtl w:val="true"/>
        </w:rPr>
        <w:t>راه خروج از اضطراب</w:t>
      </w:r>
      <w:bookmarkEnd w:id="392"/>
    </w:p>
    <w:p>
      <w:pPr>
        <w:pStyle w:val="BookText"/>
        <w:rPr/>
      </w:pPr>
      <w:r>
        <w:rPr>
          <w:rFonts w:ascii="IRNazanin" w:hAnsi="IRNazanin" w:eastAsia="IRNazanin"/>
          <w:color w:val="111111"/>
          <w:sz w:val="28"/>
          <w:sz w:val="28"/>
          <w:szCs w:val="28"/>
          <w:rtl w:val="true"/>
          <w:lang w:bidi="fa-IR"/>
        </w:rPr>
        <w:t>برای خارج شدن از اضطراب ضرورتاً باید به خداوند سبحان معرفت داشت و با انس به او به سکون و آرامش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نیز از دو راه ممکن است که در اینجا به مناسبت به این بحث می پردازیم</w:t>
      </w:r>
      <w:r>
        <w:rPr>
          <w:rFonts w:eastAsia="IRNazanin" w:cs="IRNazanin"/>
          <w:color w:val="111111"/>
          <w:sz w:val="28"/>
          <w:szCs w:val="28"/>
          <w:rtl w:val="true"/>
          <w:lang w:bidi="fa-IR"/>
        </w:rPr>
        <w:t>:</w:t>
      </w:r>
    </w:p>
    <w:p>
      <w:pPr>
        <w:pStyle w:val="Heading6"/>
        <w:numPr>
          <w:ilvl w:val="5"/>
          <w:numId w:val="1"/>
        </w:numPr>
        <w:rPr/>
      </w:pPr>
      <w:bookmarkStart w:id="393" w:name="__RefHeading___Toc9666611_2870459653"/>
      <w:bookmarkStart w:id="394" w:name="_Toc145"/>
      <w:bookmarkEnd w:id="393"/>
      <w:r>
        <w:rPr>
          <w:rtl w:val="true"/>
        </w:rPr>
        <w:t>راه های شناخت خداوند</w:t>
      </w:r>
      <w:bookmarkEnd w:id="394"/>
    </w:p>
    <w:p>
      <w:pPr>
        <w:pStyle w:val="Heading6"/>
        <w:numPr>
          <w:ilvl w:val="5"/>
          <w:numId w:val="1"/>
        </w:numPr>
        <w:rPr/>
      </w:pPr>
      <w:bookmarkStart w:id="395" w:name="__RefHeading___Toc9666613_2870459653"/>
      <w:bookmarkStart w:id="396" w:name="_Toc146"/>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چنان که پیش از این اشاره شد، برای خارج شدن از جهل و اضطراب و آشنایی با خدای متعال و پناه بردن به او دو راه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اضطرار در سختی ها و شداید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تأمل در فقر و ناداری خویشتن و توجه به آیات انفسی و آفاقی</w:t>
      </w:r>
      <w:r>
        <w:rPr>
          <w:rFonts w:eastAsia="IRNazanin" w:cs="IRNazanin"/>
          <w:color w:val="111111"/>
          <w:sz w:val="28"/>
          <w:szCs w:val="28"/>
          <w:rtl w:val="true"/>
          <w:lang w:bidi="fa-IR"/>
        </w:rPr>
        <w:t>.</w:t>
      </w:r>
    </w:p>
    <w:p>
      <w:pPr>
        <w:pStyle w:val="Heading6"/>
        <w:numPr>
          <w:ilvl w:val="5"/>
          <w:numId w:val="1"/>
        </w:numPr>
        <w:rPr/>
      </w:pPr>
      <w:bookmarkStart w:id="397" w:name="__RefHeading___Toc9666615_2870459653"/>
      <w:bookmarkStart w:id="398" w:name="_Toc147"/>
      <w:bookmarkEnd w:id="397"/>
      <w:r>
        <w:rPr/>
        <w:t>1</w:t>
      </w:r>
      <w:r>
        <w:rPr>
          <w:rtl w:val="true"/>
        </w:rPr>
        <w:t xml:space="preserve">. </w:t>
      </w:r>
      <w:r>
        <w:rPr>
          <w:rtl w:val="true"/>
        </w:rPr>
        <w:t>اضطرار در سختی ها و شداید</w:t>
      </w:r>
      <w:bookmarkEnd w:id="398"/>
    </w:p>
    <w:p>
      <w:pPr>
        <w:pStyle w:val="Heading6"/>
        <w:numPr>
          <w:ilvl w:val="5"/>
          <w:numId w:val="1"/>
        </w:numPr>
        <w:rPr/>
      </w:pPr>
      <w:bookmarkStart w:id="399" w:name="__RefHeading___Toc9666617_2870459653"/>
      <w:bookmarkStart w:id="400" w:name="_Toc14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بر اساس روایات، انسان ها فطرتاً خداشناس هستند و به هنگام اضطرار و گرفتاری ها و سختی ها فطرت خداشناس آنها بیدار می شود و انسان غافل از تحیّر خارج می گردد و به سکون و آرامش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خداشناس تنها به مؤمنان اختصاص ندارد و همگان مفطور به این فطرت اند؛ خدای سبحان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244"/>
      </w:r>
      <w:bookmarkStart w:id="401" w:name="pg9809_139234"/>
    </w:p>
    <w:p>
      <w:pPr>
        <w:pStyle w:val="BookText"/>
        <w:rPr/>
      </w:pPr>
      <w:bookmarkEnd w:id="401"/>
      <w:r>
        <w:rPr>
          <w:rFonts w:ascii="IRNazanin" w:hAnsi="IRNazanin" w:eastAsia="IRNazanin"/>
          <w:color w:val="111111"/>
          <w:sz w:val="28"/>
          <w:sz w:val="28"/>
          <w:szCs w:val="28"/>
          <w:rtl w:val="true"/>
          <w:lang w:bidi="fa-IR"/>
        </w:rPr>
        <w:t>بدون هیچ گونه انحرافی، روی به سوی دین کن؛ فطرت خدا که آفریدگان را بر آن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همۀ انسان ها اعم از مؤمن و کافر و مشرک همه و همه دارای فطرت خداشناس هستند و وقتی مضطر می شوند و امیدشان از همه جا قطع می گردد به خدا پناه می برند</w:t>
      </w:r>
      <w:r>
        <w:rPr>
          <w:rFonts w:eastAsia="IRNazanin" w:cs="IRNazanin"/>
          <w:color w:val="111111"/>
          <w:sz w:val="28"/>
          <w:szCs w:val="28"/>
          <w:rtl w:val="true"/>
          <w:lang w:bidi="fa-IR"/>
        </w:rPr>
        <w:t>.</w:t>
      </w:r>
    </w:p>
    <w:p>
      <w:pPr>
        <w:pStyle w:val="Heading6"/>
        <w:numPr>
          <w:ilvl w:val="5"/>
          <w:numId w:val="1"/>
        </w:numPr>
        <w:rPr/>
      </w:pPr>
      <w:bookmarkStart w:id="402" w:name="__RefHeading___Toc9666619_2870459653"/>
      <w:bookmarkStart w:id="403" w:name="_Toc149"/>
      <w:bookmarkEnd w:id="402"/>
      <w:r>
        <w:rPr>
          <w:rtl w:val="true"/>
        </w:rPr>
        <w:t>بیداری فطری و معرفت الهی در هنگام اضطرار</w:t>
      </w:r>
      <w:bookmarkEnd w:id="4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مفصلی را از حضرت امام حسن عسکری صلوات الله و سلامه علیه در تفسیر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جلالۀ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نقل کرده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از امام حسن عسکری علیه السلام دربارۀ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اوست که هر مخلوقی، هنگام حوایج و شداید که امیدش از غیر خدا بریده می شود و از همه اسباب قطع امید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می برد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که عبادت، جز او را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کارهایم یاری می طلبم؛ خدایی که هنگام دادخواهی دادرس و هنگام دعا اجابت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عیناً همان است که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خداوند هدایت کن؛ زیرا جدالگران با مجادلات خود، مرا به تحیر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سوار کشتی شده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 افتاده که کشتی بشکند و کشتی دیگری هم نباشد که نجاتت دهد و شنا هم بلد نباشی تا بتوانی خود را نجات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در دلت به چیزی امیدوار بودی که بتواند تو را از آن مهلکه رها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امید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بالاتر از همه نجات دهندگان عالم است و اوست که وقتی دست انسان از همه کوتاه شود، به دادش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 ادامه افزود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حضور امام علی بن حسین علیه السلام رسید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برادرش حسن، و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پدرش امیر مؤمنان علیه السلام روایت کرد که فردی به حضور آن حضرت رسید و از ایشان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جاری می کنی بزرگ ترین اسم از اسم های خدای تعالی است و آن اسمی است که کسی را نشاید که به آن نامیده شود و هیچ مخلوقی هم به آن اسم نامیده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هر مخلوقی هنگام حوایج و شداید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امیدش از دیگران بریده می شود و از همه اسباب قطع امید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می برد؛ چراکه هرکس در دنیا خود را رئیس و بزرگ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ثروتش و طغیانش زیاد باشد و بسیاری از حوایج مردم هم به وسیله او برطرف شود هر لحظه ممکن است حوایجی پیش آید که او نیز نتواند از عهده آن برآید؛ چنان که خود او هم نیازهایی دارد که توان برآوردن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هنگام نیاز و احتیاج، از همه بریده و به خدا رو می آورد؛ اما وقتی خدای تعالی نیازش را بر می آورد، دوباره مشرک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عذاب خدا شما را رسد یا رستاخیز شما را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راستگویید کسی غیر از خدا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 خوانید و اگر او بخواهد رنج و بلا را از شما دور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 فراموش می کنید</w:t>
      </w:r>
      <w:r>
        <w:rPr>
          <w:rFonts w:eastAsia="IRNazanin" w:cs="IRNazanin"/>
          <w:color w:val="111111"/>
          <w:sz w:val="28"/>
          <w:szCs w:val="28"/>
          <w:rtl w:val="true"/>
          <w:lang w:bidi="fa-IR"/>
        </w:rPr>
        <w:t xml:space="preserve">». </w:t>
      </w:r>
      <w:r>
        <w:rPr>
          <w:rStyle w:val="FootnoteAnchor"/>
          <w:rtl w:val="true"/>
        </w:rPr>
        <w:footnoteReference w:id="246"/>
      </w:r>
      <w:bookmarkStart w:id="404" w:name="pg9809_139243"/>
    </w:p>
    <w:p>
      <w:pPr>
        <w:pStyle w:val="BookText"/>
        <w:rPr/>
      </w:pPr>
      <w:bookmarkEnd w:id="404"/>
      <w:r>
        <w:rPr>
          <w:rFonts w:ascii="IRNazanin" w:hAnsi="IRNazanin" w:eastAsia="IRNazanin"/>
          <w:color w:val="111111"/>
          <w:sz w:val="28"/>
          <w:sz w:val="28"/>
          <w:szCs w:val="28"/>
          <w:rtl w:val="true"/>
          <w:lang w:bidi="fa-IR"/>
        </w:rPr>
        <w:t>بر اساس این روایت شریفه یکی از حالاتی که همۀ انسان ها حتی کافران و مشرکان نیز در آن حالت به خدای خویش روی می آورند و او را به قلب خویش می یابند و از غفلت و فراموشی بیرون می آیند، حالت گرفتاری و سختی است</w:t>
      </w:r>
      <w:r>
        <w:rPr>
          <w:rFonts w:eastAsia="IRNazanin" w:cs="IRNazanin"/>
          <w:color w:val="111111"/>
          <w:sz w:val="28"/>
          <w:szCs w:val="28"/>
          <w:rtl w:val="true"/>
          <w:lang w:bidi="fa-IR"/>
        </w:rPr>
        <w:t>.</w:t>
      </w:r>
    </w:p>
    <w:p>
      <w:pPr>
        <w:pStyle w:val="Heading6"/>
        <w:numPr>
          <w:ilvl w:val="5"/>
          <w:numId w:val="1"/>
        </w:numPr>
        <w:rPr/>
      </w:pPr>
      <w:bookmarkStart w:id="405" w:name="__RefHeading___Toc9666621_2870459653"/>
      <w:bookmarkStart w:id="406" w:name="_Toc150"/>
      <w:bookmarkEnd w:id="405"/>
      <w:r>
        <w:rPr>
          <w:rtl w:val="true"/>
        </w:rPr>
        <w:t>غفلت و عصیان بعد از رهایی از گرفتاری</w:t>
      </w:r>
      <w:bookmarkEnd w:id="406"/>
    </w:p>
    <w:p>
      <w:pPr>
        <w:pStyle w:val="BookText"/>
        <w:rPr/>
      </w:pPr>
      <w:r>
        <w:rPr>
          <w:rFonts w:ascii="IRNazanin" w:hAnsi="IRNazanin" w:eastAsia="IRNazanin"/>
          <w:color w:val="111111"/>
          <w:sz w:val="28"/>
          <w:sz w:val="28"/>
          <w:szCs w:val="28"/>
          <w:rtl w:val="true"/>
          <w:lang w:bidi="fa-IR"/>
        </w:rPr>
        <w:t>اما با کمال تأسف افراد غافل و غیر مؤمنان معمولاً بعد از رهایی از مهلکه دو مرتبه راه غفلت و عصیان و سرکشی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دربارۀ این گروه از انسان های ناسپاس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پس هنگامی که سوار بر کشتی می شوند فقط خدا را می خوانند و این عبادت را مخصوص او می دانند، اما هنگامی که آنان را به خشکی و ساحل رساند به دور از انتظار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به انسان زیانی می رسد ما را درحالی که به پهلو خوابیده یا نشسته یا ایستاده است می خواند اما وقتی که زیان و گرفتاری او را برطرف ساختیم به راه خود ادامه می دهد گویا که هرگز ما را برای بر طرف کردن زیانش نخوانده است، این گونه برای متجاوزان آنچه انجام می داده اند زینت داده شده است</w:t>
      </w:r>
      <w:r>
        <w:rPr>
          <w:rFonts w:eastAsia="IRNazanin" w:cs="IRNazanin"/>
          <w:color w:val="111111"/>
          <w:sz w:val="28"/>
          <w:szCs w:val="28"/>
          <w:rtl w:val="true"/>
          <w:lang w:bidi="fa-IR"/>
        </w:rPr>
        <w:t xml:space="preserve">. </w:t>
      </w:r>
      <w:bookmarkStart w:id="407" w:name="pg9809_139247"/>
    </w:p>
    <w:p>
      <w:pPr>
        <w:pStyle w:val="Heading6"/>
        <w:numPr>
          <w:ilvl w:val="5"/>
          <w:numId w:val="1"/>
        </w:numPr>
        <w:rPr/>
      </w:pPr>
      <w:bookmarkStart w:id="408" w:name="__RefHeading___Toc9666623_2870459653"/>
      <w:bookmarkStart w:id="409" w:name="_Toc151"/>
      <w:bookmarkEnd w:id="407"/>
      <w:bookmarkEnd w:id="408"/>
      <w:r>
        <w:rPr/>
        <w:t>2</w:t>
      </w:r>
      <w:r>
        <w:rPr>
          <w:rtl w:val="true"/>
        </w:rPr>
        <w:t xml:space="preserve">. </w:t>
      </w:r>
      <w:r>
        <w:rPr>
          <w:rtl w:val="true"/>
        </w:rPr>
        <w:t>تفکر در آیات انفسی و آفاقی</w:t>
      </w:r>
      <w:bookmarkEnd w:id="409"/>
    </w:p>
    <w:p>
      <w:pPr>
        <w:pStyle w:val="Heading6"/>
        <w:numPr>
          <w:ilvl w:val="5"/>
          <w:numId w:val="1"/>
        </w:numPr>
        <w:rPr/>
      </w:pPr>
      <w:bookmarkStart w:id="410" w:name="__RefHeading___Toc9666625_2870459653"/>
      <w:bookmarkStart w:id="411" w:name="_Toc152"/>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یکی دیگر از راه های توجه و تذکر به خدای عز اسمه و خروج از غفلت و جهل و اضطراب، تفکر در فقر و نادارای خویشتن و تأمل در آیات انفسی و آفاقی است</w:t>
      </w:r>
      <w:r>
        <w:rPr>
          <w:rFonts w:eastAsia="IRNazanin" w:cs="IRNazanin"/>
          <w:color w:val="111111"/>
          <w:sz w:val="28"/>
          <w:szCs w:val="28"/>
          <w:rtl w:val="true"/>
          <w:lang w:bidi="fa-IR"/>
        </w:rPr>
        <w:t>:</w:t>
      </w:r>
    </w:p>
    <w:p>
      <w:pPr>
        <w:pStyle w:val="Heading6"/>
        <w:numPr>
          <w:ilvl w:val="5"/>
          <w:numId w:val="1"/>
        </w:numPr>
        <w:rPr/>
      </w:pPr>
      <w:bookmarkStart w:id="412" w:name="__RefHeading___Toc9666627_2870459653"/>
      <w:bookmarkStart w:id="413" w:name="_Toc153"/>
      <w:bookmarkEnd w:id="412"/>
      <w:r>
        <w:rPr>
          <w:rtl w:val="true"/>
        </w:rPr>
        <w:t>فقر محض انسان</w:t>
      </w:r>
      <w:bookmarkEnd w:id="413"/>
    </w:p>
    <w:p>
      <w:pPr>
        <w:pStyle w:val="BookText"/>
        <w:rPr/>
      </w:pPr>
      <w:r>
        <w:rPr>
          <w:rFonts w:ascii="IRNazanin" w:hAnsi="IRNazanin" w:eastAsia="IRNazanin"/>
          <w:color w:val="111111"/>
          <w:sz w:val="28"/>
          <w:sz w:val="28"/>
          <w:szCs w:val="28"/>
          <w:rtl w:val="true"/>
          <w:lang w:bidi="fa-IR"/>
        </w:rPr>
        <w:t>چنان که پیش تر اشاره شد انسان با اندکی تأمل در خویشتن به روشنی می یابد که از خود چیزی ندارد و فقر کل و کل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درحالی که چیز قابل ذکری نبود بدون اختیار خویش از نطفه ای خلق شده است؛ زندگی و مرگ انسان نیز به دست غیر و خارج از اختیار خود اوست و چون اجلش فرا رسد بی هیچ تأخیری باید از این دنیا برود، بر همین اساس خدای متعال خطاب به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وَلَا نَفْعًا إِلَّا مَا شَاءَ اللهُ لِكُلِّ أُمَّةٍ أَجَلَّ إِذَا جَاءَ أَجَلُهُمْ فَلا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زیان و سودی را مالک نیستم ، مگر آنچه را خدا اراده کند برای هر امتی پایانی است، هنگامی که مهلت آنان به پایان رسید نه ساعتی به تأخیر می افتد و نه ساعتی پیش انداخته می 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حالی که چیزی نبود بدون اختیار از طریق منی و اسپرم مرد و تخمک زن در زمان و وضع و کیفیتی که برای خودش نامعلوم بوده، در رحمی تكوّن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به دنیا می گشاید و در زندگی دنیا نیز کاملاً تحت سلطه و اراده خداوند است و بر ضرر و نفع خویش مالکیتی ندارد، در آخر هم بدون اختیار و آگاهی در وقت معین از این دنیا به دار دیگری برده می شود و چنان که آمدنش به اختیار او نیست رفتنش نیز از اختیار او خارج است</w:t>
      </w:r>
      <w:r>
        <w:rPr>
          <w:rFonts w:eastAsia="IRNazanin" w:cs="IRNazanin"/>
          <w:color w:val="111111"/>
          <w:sz w:val="28"/>
          <w:szCs w:val="28"/>
          <w:rtl w:val="true"/>
          <w:lang w:bidi="fa-IR"/>
        </w:rPr>
        <w:t xml:space="preserve">. </w:t>
      </w:r>
      <w:bookmarkStart w:id="414" w:name="pg9809_139250"/>
    </w:p>
    <w:p>
      <w:pPr>
        <w:pStyle w:val="Heading6"/>
        <w:numPr>
          <w:ilvl w:val="5"/>
          <w:numId w:val="1"/>
        </w:numPr>
        <w:rPr/>
      </w:pPr>
      <w:bookmarkStart w:id="415" w:name="__RefHeading___Toc9666629_2870459653"/>
      <w:bookmarkStart w:id="416" w:name="_Toc154"/>
      <w:bookmarkEnd w:id="414"/>
      <w:bookmarkEnd w:id="415"/>
      <w:r>
        <w:rPr>
          <w:rtl w:val="true"/>
        </w:rPr>
        <w:t>ظرافت و عظمت خلقت انسان</w:t>
      </w:r>
      <w:bookmarkEnd w:id="416"/>
    </w:p>
    <w:p>
      <w:pPr>
        <w:pStyle w:val="BookText"/>
        <w:rPr/>
      </w:pPr>
      <w:r>
        <w:rPr>
          <w:rFonts w:ascii="IRNazanin" w:hAnsi="IRNazanin" w:eastAsia="IRNazanin"/>
          <w:color w:val="111111"/>
          <w:sz w:val="28"/>
          <w:sz w:val="28"/>
          <w:szCs w:val="28"/>
          <w:rtl w:val="true"/>
          <w:lang w:bidi="fa-IR"/>
        </w:rPr>
        <w:t>همین موجود فقیری که به اراده غیر، تکون یافته است و به دنیا آمده و به اراده غیر از دنیا می رود از چنان ظرافت و عظمتی در خلقت خویش برخوردار است که خِرَدها از درک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انسان ها آنها را چنان خلق کرده است که در میان میلیاردها بشر هیچ دو نفری را نمی توان یافت که خطوط سر انگشتشان مشابه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علی نبینا و آله و علیه السلام تا آخرین انسانی که به دنیا خواهد آمد، در میان انسان های اعصار مختلف خطوط سرانگشتان دو نفر شبیه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موجود کلّی منحصر به فرد وقتی در خود تأمل کند و کیفیت خلقتش را باز بنگرد می یابد که فقر محض است و از خود چیزی ندارد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پس بایستی انسان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حالت جهش در رحم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پشت مرد و استخوان های سینه زن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انسان می یابد که آفریدگار او چگونه از آبی بدبو و عفن چنان موجود عظیم و پیچیده و ظریفی خلق کرده است که نه تنها خطوط سر انگشتانشان، بلکه نَفَس، چشم، گوش، خطوط روی مغز و سلول های هیچ دو نفری شبیه هم نیست و به عبارتی هر بشری به تنهایی کلّی منحصر به فرد است و در میان انسان ها در عین اشتراک افتراق کامل وجود دارد و هر بشری غیر از آن دیگری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 که روشن شد این عظمت ربطی به خود انسان ندارد و او در آفرینش </w:t>
      </w:r>
      <w:r>
        <w:rPr>
          <w:rFonts w:eastAsia="IRNazanin" w:cs="IRNazanin"/>
          <w:color w:val="111111"/>
          <w:sz w:val="28"/>
          <w:szCs w:val="28"/>
          <w:rtl w:val="true"/>
          <w:lang w:bidi="fa-IR"/>
        </w:rPr>
        <w:t xml:space="preserve">- </w:t>
      </w:r>
      <w:bookmarkStart w:id="417" w:name="pg9809_139253"/>
    </w:p>
    <w:p>
      <w:pPr>
        <w:pStyle w:val="BookText"/>
        <w:rPr/>
      </w:pPr>
      <w:bookmarkEnd w:id="417"/>
      <w:r>
        <w:rPr>
          <w:rFonts w:ascii="IRNazanin" w:hAnsi="IRNazanin" w:eastAsia="IRNazanin"/>
          <w:color w:val="111111"/>
          <w:sz w:val="28"/>
          <w:sz w:val="28"/>
          <w:szCs w:val="28"/>
          <w:rtl w:val="true"/>
          <w:lang w:bidi="fa-IR"/>
        </w:rPr>
        <w:t>و نحوه خلقت خویش هیچ دخالتی نداشته انسان فقیر محض است و از علم نیز بهره ای ندارد و از حقایق امور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سایر مخلوقات از خود هیچ ندارند و کاری از آنها ساخته نیست ، لذا هرکس، غیر از حجج ،الهی هرچه بگوید بر اساس خیالات است و خداوند برای امرار معاش بندگان راه این خیالات را به روی آنان گشوده و با در آمیختن معاد و معاش آنان، امکان ادامه حیاتشان را در دنیا فراهم آورده است و اگر چنان چه این خیالات هم نبودند و بشر همواره در عمل می دید که هیچ یک از مخلوقات کاره ای نیستند و همه چیز درید قدرت اوست از عمل و کارهای روزانه باز 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خیالات انسان ها کنار برود و همگان به این حقيقت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أَمْلِكُ لِنَفْسِي نَفْعاً وَلاَ 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متوجه و متذکر باشند در این صورت کسی به کسی مراجعه نمی کند و امر معاش انسان ها مختل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به حقیقت فقر و ناداری خویش پی ببرد و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يَخْلُقُوا ذُبَاباً وَ لَو اجْتَمَعُوا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از معاش خود باز می ماند</w:t>
      </w:r>
      <w:r>
        <w:rPr>
          <w:rFonts w:eastAsia="IRNazanin" w:cs="IRNazanin"/>
          <w:color w:val="111111"/>
          <w:sz w:val="28"/>
          <w:szCs w:val="28"/>
          <w:rtl w:val="true"/>
          <w:lang w:bidi="fa-IR"/>
        </w:rPr>
        <w:t>.</w:t>
      </w:r>
    </w:p>
    <w:p>
      <w:pPr>
        <w:pStyle w:val="Heading6"/>
        <w:numPr>
          <w:ilvl w:val="5"/>
          <w:numId w:val="1"/>
        </w:numPr>
        <w:rPr/>
      </w:pPr>
      <w:bookmarkStart w:id="418" w:name="__RefHeading___Toc9666631_2870459653"/>
      <w:bookmarkStart w:id="419" w:name="_Toc155"/>
      <w:bookmarkEnd w:id="418"/>
      <w:r>
        <w:rPr>
          <w:rtl w:val="true"/>
        </w:rPr>
        <w:t>خضوع و خشوع انسان مؤمن</w:t>
      </w:r>
      <w:bookmarkEnd w:id="419"/>
    </w:p>
    <w:p>
      <w:pPr>
        <w:pStyle w:val="BookText"/>
        <w:rPr/>
      </w:pPr>
      <w:r>
        <w:rPr>
          <w:rFonts w:ascii="IRNazanin" w:hAnsi="IRNazanin" w:eastAsia="IRNazanin"/>
          <w:color w:val="111111"/>
          <w:sz w:val="28"/>
          <w:sz w:val="28"/>
          <w:szCs w:val="28"/>
          <w:rtl w:val="true"/>
          <w:lang w:bidi="fa-IR"/>
        </w:rPr>
        <w:t xml:space="preserve">اما مؤمنان با آگاهی از فقر و ناداری خویش همواره آفریدگارشان را تسبیح و تقدیس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معترفند که تنها او از هر حد و نقص و عیبی منزه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حمد خداوند زبان می گشایند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در ادامه هر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می کنند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می سازند و در نهایت او را از هر توصیفی برتر و بزرگ تر می شمارند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bookmarkStart w:id="420" w:name="pg9809_139256"/>
    </w:p>
    <w:p>
      <w:pPr>
        <w:pStyle w:val="BookText"/>
        <w:rPr/>
      </w:pPr>
      <w:bookmarkEnd w:id="420"/>
      <w:r>
        <w:rPr>
          <w:rFonts w:ascii="IRNazanin" w:hAnsi="IRNazanin" w:eastAsia="IRNazanin"/>
          <w:color w:val="111111"/>
          <w:sz w:val="28"/>
          <w:sz w:val="28"/>
          <w:szCs w:val="28"/>
          <w:rtl w:val="true"/>
          <w:lang w:bidi="fa-IR"/>
        </w:rPr>
        <w:t xml:space="preserve">یعنی از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ذکر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تحميد،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تهلیل،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هم چنین ضمن اعتراف به عظمت پروردگار و توجه به فقر مخلوقات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کنند که بر اساس دستور اهل بیت علیهم السلام متعقب ساختن این 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تکرار آن بعداز نماز صبح و نماز مغرب آثار عجیبی دارد و اکسیری عظیم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چراکه این ذکر به انسان یادآوری می کند که آمدنش به اختیار او نبوده و در زندگی نیز همواره فقیر و محتاج و متکی به خدای سبوح و قدوسی بوده است که معبودی جز او نیست و نمی توان او را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متذکر می شود که رفتن او نیز به اختیار خودش نیست و او نمی داند که کی و کجا و چگونه قبض روح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 وَ 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هیچ کس نمی داند که فردا چه چیزی به دست می آورد، و هیچ کس نمی داند که در کجا می میرد</w:t>
      </w:r>
      <w:r>
        <w:rPr>
          <w:rFonts w:eastAsia="IRNazanin" w:cs="IRNazanin"/>
          <w:color w:val="111111"/>
          <w:sz w:val="28"/>
          <w:szCs w:val="28"/>
          <w:rtl w:val="true"/>
          <w:lang w:bidi="fa-IR"/>
        </w:rPr>
        <w:t>.</w:t>
      </w:r>
    </w:p>
    <w:p>
      <w:pPr>
        <w:pStyle w:val="Heading6"/>
        <w:numPr>
          <w:ilvl w:val="5"/>
          <w:numId w:val="1"/>
        </w:numPr>
        <w:rPr/>
      </w:pPr>
      <w:bookmarkStart w:id="421" w:name="__RefHeading___Toc9666633_2870459653"/>
      <w:bookmarkStart w:id="422" w:name="_Toc156"/>
      <w:bookmarkEnd w:id="421"/>
      <w:r>
        <w:rPr>
          <w:rtl w:val="true"/>
        </w:rPr>
        <w:t>نیل به سعادت و آرامش با اندیشه در فقر محض</w:t>
      </w:r>
      <w:bookmarkEnd w:id="422"/>
    </w:p>
    <w:p>
      <w:pPr>
        <w:pStyle w:val="BookText"/>
        <w:rPr/>
      </w:pPr>
      <w:r>
        <w:rPr>
          <w:rFonts w:ascii="IRNazanin" w:hAnsi="IRNazanin" w:eastAsia="IRNazanin"/>
          <w:color w:val="111111"/>
          <w:sz w:val="28"/>
          <w:sz w:val="28"/>
          <w:szCs w:val="28"/>
          <w:rtl w:val="true"/>
          <w:lang w:bidi="fa-IR"/>
        </w:rPr>
        <w:t>پس چقدر شقاوتمند است کسی که می پندارد کاری از او و یا دیگری ساخته است غافل از این که همه چیز به ید قدرت الهی است و مابقی همه پندار و خیالی است که خداوند آن را برای امرار معاش بشر قرار داده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اگر کسی به دنبال سعادت باشد ناگزیر باید از این پندار و خیال بیرون رود و با اعتراف به فقر و ناداری خویش از یک سو و اذعان به غنای مطلق پروردگار </w:t>
      </w:r>
      <w:r>
        <w:rPr>
          <w:rFonts w:eastAsia="IRNazanin" w:cs="IRNazanin"/>
          <w:color w:val="111111"/>
          <w:sz w:val="28"/>
          <w:szCs w:val="28"/>
          <w:rtl w:val="true"/>
          <w:lang w:bidi="fa-IR"/>
        </w:rPr>
        <w:t xml:space="preserve">- </w:t>
      </w:r>
      <w:bookmarkStart w:id="423" w:name="pg9809_139260"/>
    </w:p>
    <w:p>
      <w:pPr>
        <w:pStyle w:val="BookText"/>
        <w:rPr/>
      </w:pPr>
      <w:bookmarkEnd w:id="423"/>
      <w:r>
        <w:rPr>
          <w:rFonts w:ascii="IRNazanin" w:hAnsi="IRNazanin" w:eastAsia="IRNazanin"/>
          <w:color w:val="111111"/>
          <w:sz w:val="28"/>
          <w:sz w:val="28"/>
          <w:szCs w:val="28"/>
          <w:rtl w:val="true"/>
          <w:lang w:bidi="fa-IR"/>
        </w:rPr>
        <w:t xml:space="preserve">از سوی دیگر از جهل بیرون رود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میان عاشق و معشوق هیچ حائل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 خودی حافظ از میان برخیز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دعائی که از حضرت امام رضا علیه السلام روایت شده است، به خدای متعال عرضه می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 لَا تَحْتَجِبُ عَنْ خَلْقِكَ إِلَّا أَنْ تَحْجُبَهُمُ الْأَعْمَالُ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اقبال الأعمال،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پناه بردن به خدای متعال به سکون و آرامش برسد و چنین امری ممکن نیست مگر با تفکر در آیات انفسی و آفاقی که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در زمین نشانه هایی برای جویندگان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 شما پس چرا نمی بینید؟</w:t>
      </w:r>
    </w:p>
    <w:p>
      <w:pPr>
        <w:pStyle w:val="Heading6"/>
        <w:numPr>
          <w:ilvl w:val="5"/>
          <w:numId w:val="1"/>
        </w:numPr>
        <w:rPr/>
      </w:pPr>
      <w:bookmarkStart w:id="424" w:name="__RefHeading___Toc9666635_2870459653"/>
      <w:bookmarkStart w:id="425" w:name="_Toc157"/>
      <w:bookmarkEnd w:id="424"/>
      <w:r>
        <w:rPr>
          <w:rtl w:val="true"/>
        </w:rPr>
        <w:t>نمونه هایی آشکار از عجز و ناتوانی بشر</w:t>
      </w:r>
      <w:bookmarkEnd w:id="425"/>
    </w:p>
    <w:p>
      <w:pPr>
        <w:pStyle w:val="BookText"/>
        <w:rPr/>
      </w:pPr>
      <w:r>
        <w:rPr>
          <w:rFonts w:ascii="IRNazanin" w:hAnsi="IRNazanin" w:eastAsia="IRNazanin"/>
          <w:color w:val="111111"/>
          <w:sz w:val="28"/>
          <w:sz w:val="28"/>
          <w:szCs w:val="28"/>
          <w:rtl w:val="true"/>
          <w:lang w:bidi="fa-IR"/>
        </w:rPr>
        <w:t>کافی است انسان به ساده ترین امور همچون رنگ موی خویش بنگرد تا دریابد که اگر همه بشر جمع شوند و همدیگر را پشتیبانی کنند از خلق رنگ مویی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دست اندر کاران بهداشت و درمان و تغذیه با بهره گیری از تجربه گذشتگان نمی توانند از مرگ خود و هم نوعانشان مانع شوند و این همه پیشرفت در عرصه تکنولوژی و طب و علوم وابسته نه تنها منجر به افزایش طول عمر بشر نشده، بلکه عمرها نسبت به گذشته کاهش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ها باید از خواب غفلت بیدار گردند و با خدای سبحان آشنا شوند و چنان که گفتیم یکی از راه های خروج از غفلت تفکر در آیات الهی است و خداوند درباره انسان های غافل می 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 زودی نشانه های خود را در اطراف جهان و در درون جان هایشان به آنها نشان می دهیم تا برای آنان روشن گردد که او حق است، آیا این بس نیست که پروردگارت بر هر چیزی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عدم تفکر در آیات خود را سبب غفلت و کفر شمرده و پیامبرش را به تذکار بندگانش امر کرده است، آنجا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الْأَرْضِ كَيْفَ سُطِحَتْ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آیا منکران به شتر نمی نگرند که چگونه آفریده شده است ؟ و به آسمان نمی نگرند که چگونه برافراشته شده است؟ و به کوه ها نگاه نمی کنند که چگونه استوار شده است؟ و به زمین نگاه نمی کنند که چگونه گسترده و هموار شده است؟ پس تو اندرز بده که تو اندرز دهنده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آیات انفسی و آفاقی یکی از عوامل و راه های خروج از جهل و غفلت و آشنایی با خداوند سبحان و معرفت نسبت به ساحت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 همه چیز از دقیق ترین و ظریف ترین مسائل تا بزرگ ترین و سترگ ترین امور عالم، استیلا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باب 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روایتی را از حضرت امام کاظم علیه السلام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مَعْنَى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مَا دَقَّ وَ جَلَّ</w:t>
      </w:r>
      <w:r>
        <w:rPr>
          <w:rFonts w:eastAsia="Amiri" w:cs="Amiri" w:ascii="Amiri" w:hAnsi="Amiri"/>
          <w:color w:val="111111"/>
          <w:sz w:val="28"/>
          <w:szCs w:val="28"/>
          <w:rtl w:val="true"/>
          <w:lang w:bidi="ar-SA"/>
        </w:rPr>
        <w:t xml:space="preserve">. </w:t>
      </w:r>
      <w:r>
        <w:rPr>
          <w:rStyle w:val="FootnoteAnchor"/>
          <w:rtl w:val="true"/>
        </w:rPr>
        <w:footnoteReference w:id="259"/>
      </w:r>
      <w:bookmarkStart w:id="426" w:name="pg9809_139266"/>
    </w:p>
    <w:p>
      <w:pPr>
        <w:pStyle w:val="BookText"/>
        <w:rPr/>
      </w:pPr>
      <w:bookmarkEnd w:id="426"/>
      <w:r>
        <w:rPr>
          <w:rFonts w:ascii="IRNazanin" w:hAnsi="IRNazanin" w:eastAsia="IRNazanin"/>
          <w:color w:val="111111"/>
          <w:sz w:val="28"/>
          <w:sz w:val="28"/>
          <w:szCs w:val="28"/>
          <w:rtl w:val="true"/>
          <w:lang w:bidi="fa-IR"/>
        </w:rPr>
        <w:t xml:space="preserve">از آن حضرت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امر دقیق و عظیمی استیلا دارد</w:t>
      </w:r>
      <w:r>
        <w:rPr>
          <w:rFonts w:eastAsia="IRNazanin" w:cs="IRNazanin"/>
          <w:color w:val="111111"/>
          <w:sz w:val="28"/>
          <w:szCs w:val="28"/>
          <w:rtl w:val="true"/>
          <w:lang w:bidi="fa-IR"/>
        </w:rPr>
        <w:t>.</w:t>
      </w:r>
    </w:p>
    <w:p>
      <w:pPr>
        <w:pStyle w:val="Heading6"/>
        <w:numPr>
          <w:ilvl w:val="5"/>
          <w:numId w:val="1"/>
        </w:numPr>
        <w:rPr/>
      </w:pPr>
      <w:bookmarkStart w:id="427" w:name="__RefHeading___Toc9666637_2870459653"/>
      <w:bookmarkStart w:id="428" w:name="_Toc158"/>
      <w:bookmarkEnd w:id="427"/>
      <w:r>
        <w:rPr>
          <w:rtl w:val="true"/>
        </w:rPr>
        <w:t>نمونه هایی از خلقت امور ظریف</w:t>
      </w:r>
      <w:bookmarkEnd w:id="428"/>
    </w:p>
    <w:p>
      <w:pPr>
        <w:pStyle w:val="BookText"/>
        <w:rPr/>
      </w:pPr>
      <w:r>
        <w:rPr>
          <w:rFonts w:ascii="IRNazanin" w:hAnsi="IRNazanin" w:eastAsia="IRNazanin"/>
          <w:color w:val="111111"/>
          <w:sz w:val="28"/>
          <w:sz w:val="28"/>
          <w:szCs w:val="28"/>
          <w:rtl w:val="true"/>
          <w:lang w:bidi="fa-IR"/>
        </w:rPr>
        <w:t>برخی از امور دقیق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اتمی و سلول های انسان که تعدادشان در بدن انسان بیش از ده ها میلیون میلیارد است و دائم درحال تغییر و تحول اند و از آن دقیق تر نحوه شکل گیری اعضای مختلف بدن و تجدید آنها در محل خاص خود از طریق تغذیه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کافی است که انسان به ناخن انگشتان خود نظر و در آن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تکیه گاه و پشتیبان سرانگشتان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انگشتانی که تمام هنر بشر مبتنی بر آن است و این سر انگشتان که خالق هنر هستند به واسطه ناخن استحکام می یابند و منهای ناخن انگشتان از خلق هنر و کارهای ظریف ناتوان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ناخن تا آنجا که با انگشتان متصل است جان دارد و کشیدن آن یکی از سخت ترین شکنجه هاست، اما بعد از آن قسمت هایی که رشد می کنند بی جان هستند و به راحتی 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در حفظ و سلامت و کارایی ناخن ها اهمیت فوق العاده و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و حکیمانه بودن خلقت ناخن وقتی بیشتر برای ما آشکار می شود که تصور کنیم اگر ناخن ها به جای انگشتان در محل دیگری مثلا در مردمک چشمان یا در حلق و یا در دستگاه گوارش، کبد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می یافتند و رشد می کردند چه اتفاقی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اینکه چگونه تغذیه منجر به تشکیل و رشد هر عضوی در جای متناسب خود می شود دقت و ظرافت در امر آفرینش و استیلای خداوند بر این امور دقیق را بیشتر و بیشتر آشکار می سازد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خوردن مواد گیاهی،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وارد دستگاه گوارش انسان می شود </w:t>
      </w:r>
      <w:r>
        <w:rPr>
          <w:rFonts w:eastAsia="IRNazanin" w:cs="IRNazanin"/>
          <w:color w:val="111111"/>
          <w:sz w:val="28"/>
          <w:szCs w:val="28"/>
          <w:rtl w:val="true"/>
          <w:lang w:bidi="fa-IR"/>
        </w:rPr>
        <w:t xml:space="preserve">- </w:t>
      </w:r>
      <w:bookmarkStart w:id="429" w:name="pg9809_139269"/>
    </w:p>
    <w:p>
      <w:pPr>
        <w:pStyle w:val="BookText"/>
        <w:rPr/>
      </w:pPr>
      <w:bookmarkEnd w:id="429"/>
      <w:r>
        <w:rPr>
          <w:rFonts w:ascii="IRNazanin" w:hAnsi="IRNazanin" w:eastAsia="IRNazanin"/>
          <w:color w:val="111111"/>
          <w:sz w:val="28"/>
          <w:sz w:val="28"/>
          <w:szCs w:val="28"/>
          <w:rtl w:val="true"/>
          <w:lang w:bidi="fa-IR"/>
        </w:rPr>
        <w:t>و در آنجا هضم می شود و زواید و اضافات آن اخذ و به صورت ادرار و مدفوع دفع می گردند و مواد مغذی بعد از تجزیه جذب خون می شوند و از طریق جریان خون به سلول های مختلف و فراوان در سراسر بدن منتقل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هر عضوی با دریافت مواد مورد نیاز و مخصوص به خود به رشد و نموش ادامه می دهد و در محل مخصوص خود حیاتش استمرار می یابد</w:t>
      </w:r>
      <w:r>
        <w:rPr>
          <w:rFonts w:eastAsia="IRNazanin" w:cs="IRNazanin"/>
          <w:color w:val="111111"/>
          <w:sz w:val="28"/>
          <w:szCs w:val="28"/>
          <w:rtl w:val="true"/>
          <w:lang w:bidi="fa-IR"/>
        </w:rPr>
        <w:t>.</w:t>
      </w:r>
    </w:p>
    <w:p>
      <w:pPr>
        <w:pStyle w:val="Heading6"/>
        <w:numPr>
          <w:ilvl w:val="5"/>
          <w:numId w:val="1"/>
        </w:numPr>
        <w:rPr/>
      </w:pPr>
      <w:bookmarkStart w:id="430" w:name="__RefHeading___Toc9666639_2870459653"/>
      <w:bookmarkStart w:id="431" w:name="_Toc159"/>
      <w:bookmarkEnd w:id="430"/>
      <w:r>
        <w:rPr>
          <w:rtl w:val="true"/>
        </w:rPr>
        <w:t>نمونه هایی از خلقت امور عظیم</w:t>
      </w:r>
      <w:bookmarkEnd w:id="431"/>
    </w:p>
    <w:p>
      <w:pPr>
        <w:pStyle w:val="BookText"/>
        <w:rPr/>
      </w:pPr>
      <w:r>
        <w:rPr>
          <w:rFonts w:ascii="IRNazanin" w:hAnsi="IRNazanin" w:eastAsia="IRNazanin"/>
          <w:color w:val="111111"/>
          <w:sz w:val="28"/>
          <w:sz w:val="28"/>
          <w:szCs w:val="28"/>
          <w:rtl w:val="true"/>
          <w:lang w:bidi="fa-IR"/>
        </w:rPr>
        <w:t>همه این امور دقیق تحت تدبیر و استیلای خداوند صورت می گیرند و علاوه بر این امور ظریف و دقیق، خداوند بر همه امور عظیم، که دقت و ظرافت آنها نیز در عین عظمت و جلالشان محیر العقول است، استیلا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ماه و خورشید و زمین حرکت منظومه شمسی، کهکشان راه شیری و کهکشان های سترگ تر همه و همه تحت تدبیر الهی است و انسان در میان این مخلوقات عظیم چه جایگاهی دارد؟</w:t>
      </w:r>
    </w:p>
    <w:p>
      <w:pPr>
        <w:pStyle w:val="BookText"/>
        <w:rPr/>
      </w:pPr>
      <w:r>
        <w:rPr>
          <w:rFonts w:ascii="IRNazanin" w:hAnsi="IRNazanin" w:eastAsia="IRNazanin"/>
          <w:color w:val="111111"/>
          <w:sz w:val="28"/>
          <w:sz w:val="28"/>
          <w:szCs w:val="28"/>
          <w:rtl w:val="true"/>
          <w:lang w:bidi="fa-IR"/>
        </w:rPr>
        <w:t>نسبت او با زمین و سایر مخلوقات عظیم چه نسبتی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در جنب این افلاک 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خشخاشی بود بر روی دریا</w:t>
      </w:r>
    </w:p>
    <w:p>
      <w:pPr>
        <w:pStyle w:val="BookText"/>
        <w:rPr/>
      </w:pPr>
      <w:r>
        <w:rPr>
          <w:rFonts w:ascii="IRNazanin" w:hAnsi="IRNazanin" w:eastAsia="IRNazanin"/>
          <w:color w:val="111111"/>
          <w:sz w:val="28"/>
          <w:sz w:val="28"/>
          <w:szCs w:val="28"/>
          <w:rtl w:val="true"/>
          <w:lang w:bidi="fa-IR"/>
        </w:rPr>
        <w:t xml:space="preserve">تو خود بنگر کز این خشخاش 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بر بروت خود بخندی</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مخلوقات عظیم همچون فرشتگان و مدبران امور عالم به اذن پروردگار فعال اند و در یک کلام همه مخلوقات در فقر مطلق و مطلق فقرند و محتاج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مطلق غنا و غنای مطلق است و همه به او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چنان که حضرت امام کاظم صلوات الله وسلامه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بر تمام امور اعم از دقیق و جلیل استیلا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رسول خدا صلی الله علیه واله وسلم که افلاک به طفیل وجود او خلق شده و حضرتش </w:t>
      </w:r>
      <w:r>
        <w:rPr>
          <w:rFonts w:eastAsia="IRNazanin" w:cs="IRNazanin"/>
          <w:color w:val="111111"/>
          <w:sz w:val="28"/>
          <w:szCs w:val="28"/>
          <w:rtl w:val="true"/>
          <w:lang w:bidi="fa-IR"/>
        </w:rPr>
        <w:t xml:space="preserve">- </w:t>
      </w:r>
      <w:bookmarkStart w:id="432" w:name="pg9809_139274"/>
    </w:p>
    <w:p>
      <w:pPr>
        <w:pStyle w:val="BookText"/>
        <w:rPr/>
      </w:pPr>
      <w:bookmarkEnd w:id="432"/>
      <w:r>
        <w:rPr>
          <w:rFonts w:ascii="IRNazanin" w:hAnsi="IRNazanin" w:eastAsia="IRNazanin"/>
          <w:color w:val="111111"/>
          <w:sz w:val="28"/>
          <w:sz w:val="28"/>
          <w:szCs w:val="28"/>
          <w:rtl w:val="true"/>
          <w:lang w:bidi="fa-IR"/>
        </w:rPr>
        <w:t>سرور کائنات و مفخر موجودات و تتمه دور زمان و رحمت عالمیان و صفوة آدمیان است، شب تا صبح در برابر عظمت خدای عز اسمه به خاک می افتد و سر بر سجده می نهد و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لَا تَكِلْنِي إِلَى نَفْسِي طَرْفَةَ عَيْنٍ أَبَداً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چشم بر هم زدنی مرا به خودم وا مگذار</w:t>
      </w:r>
      <w:r>
        <w:rPr>
          <w:rFonts w:eastAsia="IRNazanin" w:cs="IRNazanin"/>
          <w:color w:val="111111"/>
          <w:sz w:val="28"/>
          <w:szCs w:val="28"/>
          <w:rtl w:val="true"/>
          <w:lang w:bidi="fa-IR"/>
        </w:rPr>
        <w:t>.</w:t>
      </w:r>
    </w:p>
    <w:p>
      <w:pPr>
        <w:pStyle w:val="Heading4"/>
        <w:numPr>
          <w:ilvl w:val="3"/>
          <w:numId w:val="1"/>
        </w:numPr>
        <w:rPr/>
      </w:pPr>
      <w:bookmarkStart w:id="433" w:name="__RefHeading___Toc9666641_2870459653"/>
      <w:bookmarkStart w:id="434" w:name="_Toc160"/>
      <w:bookmarkEnd w:id="433"/>
      <w:r>
        <w:rPr>
          <w:rtl w:val="true"/>
        </w:rPr>
        <w:t>الرحمن الرحيم</w:t>
      </w:r>
      <w:bookmarkEnd w:id="434"/>
    </w:p>
    <w:p>
      <w:pPr>
        <w:pStyle w:val="Heading5"/>
        <w:numPr>
          <w:ilvl w:val="4"/>
          <w:numId w:val="1"/>
        </w:numPr>
        <w:rPr/>
      </w:pPr>
      <w:bookmarkStart w:id="435" w:name="__RefHeading___Toc9666643_2870459653"/>
      <w:bookmarkStart w:id="436" w:name="_Toc161"/>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 xml:space="preserve">پیش از این درباره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لازم مباحثی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ذکر مطالبی پیرامون دو اسم دیگر از اسمای حسنای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اسم 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اسم ها بسیط و برخی دیگر مرکب اند؛ به عنوان نمونه اسم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رحمان، رحیم، غفور بسيط و اسم هایی هم چون قاضی الحاجات، كافى المهمات، غفار الذنوب، ستار العيوب، اسامی مرکب هستند در روایتی از حضرت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تِسْعَةٌ وَتِسْعِينَ إِسْمَا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همانا از برای خداوند عزوجل نود و نه اسم هست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مراد از اسامی نود و نه گانه اسم های بسیط خداوند سبحان باشد؛ زیرا بر اساس آن چه که در دعای شریف جوشن کبیر ذکر شده، مجموع اسامی بسیط و مرکب خداوند سبحان هزار اسم مبارک و نیکوست که هریک از آنها رمز و راز و خصوصیات ویژه ای دارند و آثار و حکمت های خاصی بر آنها مترتب است؛ </w:t>
      </w:r>
      <w:bookmarkStart w:id="437" w:name="pg9809_139276"/>
    </w:p>
    <w:p>
      <w:pPr>
        <w:pStyle w:val="BookText"/>
        <w:rPr/>
      </w:pPr>
      <w:bookmarkEnd w:id="437"/>
      <w:r>
        <w:rPr>
          <w:rFonts w:ascii="IRNazanin" w:hAnsi="IRNazanin" w:eastAsia="IRNazanin"/>
          <w:color w:val="111111"/>
          <w:sz w:val="28"/>
          <w:sz w:val="28"/>
          <w:szCs w:val="28"/>
          <w:rtl w:val="true"/>
          <w:lang w:bidi="fa-IR"/>
        </w:rPr>
        <w:t>به همین جهت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اسم های نیکو فقط از برای خداوند است پس او را به آن اسامی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آیه شریفه ابتدا تأکید می کند که او اسم های نیکویی دارد و سپس به بندگان خود امر می کند که او را به این اسمای حسنا بخوانند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اسم های ذات قدوس حضرت حق جلت عظمته گاه در هیأت و گاهی در ماده با هم اختلاف دارند؛ برخی اسامی نیز هم در هیأت و هم در ماده با هم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دو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و محتوا اشتراک دارند و اختلافشان در هیأت و صورت است که یکی در هیأت و بروزن فعّال و دیگری در هیأت و بر وزن فعیل است؛ اما دو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بر وزن فعال هستند و در هیأت اشتراک دارند اما ماده و محتوای آنها مختلف است و دو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ماده و هم در هیأت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نزدیکی آن به اسم اعظم بیش از نزدیکی سیاهی چشم به سفیدی آن است، </w:t>
      </w:r>
      <w:r>
        <w:rPr>
          <w:rStyle w:val="FootnoteAnchor"/>
          <w:rtl w:val="true"/>
        </w:rPr>
        <w:footnoteReference w:id="265"/>
      </w:r>
      <w:r>
        <w:rPr>
          <w:rFonts w:ascii="IRNazanin" w:hAnsi="IRNazanin" w:eastAsia="IRNazanin"/>
          <w:color w:val="111111"/>
          <w:sz w:val="28"/>
          <w:sz w:val="28"/>
          <w:szCs w:val="28"/>
          <w:rtl w:val="true"/>
          <w:lang w:bidi="fa-IR"/>
        </w:rPr>
        <w:t xml:space="preserve">دو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هیأت و صورت مختلف، اما با یک ماده و محتوا ذکر شده است که این خود بابی از ابواب حکمت است و اهمیت بسیاری دارد</w:t>
      </w:r>
      <w:r>
        <w:rPr>
          <w:rFonts w:eastAsia="IRNazanin" w:cs="IRNazanin"/>
          <w:color w:val="111111"/>
          <w:sz w:val="28"/>
          <w:szCs w:val="28"/>
          <w:rtl w:val="true"/>
          <w:lang w:bidi="fa-IR"/>
        </w:rPr>
        <w:t>.</w:t>
      </w:r>
    </w:p>
    <w:p>
      <w:pPr>
        <w:pStyle w:val="Heading5"/>
        <w:numPr>
          <w:ilvl w:val="4"/>
          <w:numId w:val="1"/>
        </w:numPr>
        <w:rPr/>
      </w:pPr>
      <w:bookmarkStart w:id="438" w:name="__RefHeading___Toc9666645_2870459653"/>
      <w:bookmarkStart w:id="439" w:name="_Toc162"/>
      <w:bookmarkEnd w:id="438"/>
      <w:r>
        <w:rPr>
          <w:rtl w:val="true"/>
        </w:rPr>
        <w:t xml:space="preserve">ماده </w:t>
      </w:r>
      <w:r>
        <w:rPr>
          <w:rtl w:val="true"/>
        </w:rPr>
        <w:t>«</w:t>
      </w:r>
      <w:r>
        <w:rPr>
          <w:rtl w:val="true"/>
        </w:rPr>
        <w:t>رحمان</w:t>
      </w:r>
      <w:r>
        <w:rPr>
          <w:rtl w:val="true"/>
        </w:rPr>
        <w:t xml:space="preserve">» </w:t>
      </w:r>
      <w:r>
        <w:rPr>
          <w:rtl w:val="true"/>
        </w:rPr>
        <w:t xml:space="preserve">و </w:t>
      </w:r>
      <w:r>
        <w:rPr>
          <w:rtl w:val="true"/>
        </w:rPr>
        <w:t>«</w:t>
      </w:r>
      <w:r>
        <w:rPr>
          <w:rtl w:val="true"/>
        </w:rPr>
        <w:t>رحيم</w:t>
      </w:r>
      <w:r>
        <w:rPr>
          <w:rtl w:val="true"/>
        </w:rPr>
        <w:t>»</w:t>
      </w:r>
      <w:bookmarkEnd w:id="43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 از این اشاره شد اسامی مبارک رحمان و رحیم هردو یک ماده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مشترک دارند و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رحمت در لغت به معنای رقت قلب و انعطافی است که احسان و تفضل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وَالرَّحْمَةُ رِقَةٌ تَقْتَضِي الْإِحْسَانُ إِلَى الْمَرْحُومْ</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رحمت رقتی می باشد که مقتضی احسان به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مرکب دارد و به عبارت دیگر ترکیبی است از رقت قلب و انعطاف همراه با احسان و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معنای ترکیبی در مورد خداوند سبحان صادق نیست؛ چرا که خداوند قلب ندارد و رقت قلب دربارۀ ذات قدوس حضرت حق جلت عظمته بی معناست؛ خداوند از چیزی منفعل نمی شود و تغییر حالت در ذات مقدس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رقت قلبی که احسان را اقتضاء می کند دربارهٔ خداوند محال است؛ چنان که نسبت دادن چنین رحمت به قرآن نیز 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رحمت برای مؤمنان معرفی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از قرآن آنچه برای مؤمنان شفا و رحمت است، نازل می کنیم و کسانی را که ستم کردند جز خسران نمی افزاید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قرآن نیز قلب ندارد، منعطف نمی شود و رقت قلب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به این نکته ضروری است که رحمت هم در مورد احسان صرف استعمال می شود </w:t>
      </w:r>
      <w:r>
        <w:rPr>
          <w:rFonts w:eastAsia="IRNazanin" w:cs="IRNazanin"/>
          <w:color w:val="111111"/>
          <w:sz w:val="28"/>
          <w:szCs w:val="28"/>
          <w:rtl w:val="true"/>
          <w:lang w:bidi="fa-IR"/>
        </w:rPr>
        <w:t xml:space="preserve">- </w:t>
      </w:r>
      <w:bookmarkStart w:id="440" w:name="pg9809_139282"/>
    </w:p>
    <w:p>
      <w:pPr>
        <w:pStyle w:val="BookText"/>
        <w:rPr/>
      </w:pPr>
      <w:bookmarkEnd w:id="440"/>
      <w:r>
        <w:rPr>
          <w:rFonts w:ascii="IRNazanin" w:hAnsi="IRNazanin" w:eastAsia="IRNazanin"/>
          <w:color w:val="111111"/>
          <w:sz w:val="28"/>
          <w:sz w:val="28"/>
          <w:szCs w:val="28"/>
          <w:rtl w:val="true"/>
          <w:lang w:bidi="fa-IR"/>
        </w:rPr>
        <w:t>و هم در مورد رقت صرف به کار می رود؛ پس مراد از رحمت در مورد قرآن و نیز در مورد خداوند سبحان صرف تفضل و احسان است؛ راغب درباره استعمال واژه رحمت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تستعمل تارة في الرّقة المجرّدة، وتارة في الإحسان المجرّد عن الرّقة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فلاناً وإذا وصف به البارى فليس يراد به إلّا الإحسان المجرد دون الرّقة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رقت تنها و یک بار در احسان مجرد از رقت به کار گرفته می شود، نظیر این که گفته می شود خداوند بر فلانی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خداوند به رحمت توصیف شود مراد از آن چیزی جز احسان صرف و منهای رقت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درباره خدای متعال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 لَا يُوصَفُ بِالْحَاسَةِ رَحِيمٌ لَا يُوصَفُ بِالرِّقَة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خداوند بیناست اما به داشتن حس توصیف نمی شود و رحیم است اما به 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فضل و احسان در انسان از رقت قلبی ناشی می شود، اما احسان خداوند سبحان از لطف و عنایت اوست</w:t>
      </w:r>
      <w:r>
        <w:rPr>
          <w:rFonts w:eastAsia="IRNazanin" w:cs="IRNazanin"/>
          <w:color w:val="111111"/>
          <w:sz w:val="28"/>
          <w:szCs w:val="28"/>
          <w:rtl w:val="true"/>
          <w:lang w:bidi="fa-IR"/>
        </w:rPr>
        <w:t>.</w:t>
      </w:r>
    </w:p>
    <w:p>
      <w:pPr>
        <w:pStyle w:val="Heading5"/>
        <w:numPr>
          <w:ilvl w:val="4"/>
          <w:numId w:val="1"/>
        </w:numPr>
        <w:rPr/>
      </w:pPr>
      <w:bookmarkStart w:id="441" w:name="__RefHeading___Toc9666647_2870459653"/>
      <w:bookmarkStart w:id="442" w:name="_Toc163"/>
      <w:bookmarkEnd w:id="441"/>
      <w:r>
        <w:rPr>
          <w:rtl w:val="true"/>
        </w:rPr>
        <w:t xml:space="preserve">هیأت </w:t>
      </w:r>
      <w:r>
        <w:rPr>
          <w:rtl w:val="true"/>
        </w:rPr>
        <w:t>«</w:t>
      </w:r>
      <w:r>
        <w:rPr>
          <w:rtl w:val="true"/>
        </w:rPr>
        <w:t>رحمان</w:t>
      </w:r>
      <w:r>
        <w:rPr>
          <w:rtl w:val="true"/>
        </w:rPr>
        <w:t xml:space="preserve">» </w:t>
      </w:r>
      <w:r>
        <w:rPr>
          <w:rtl w:val="true"/>
        </w:rPr>
        <w:t xml:space="preserve">و </w:t>
      </w:r>
      <w:r>
        <w:rPr>
          <w:rtl w:val="true"/>
        </w:rPr>
        <w:t>«</w:t>
      </w:r>
      <w:r>
        <w:rPr>
          <w:rtl w:val="true"/>
        </w:rPr>
        <w:t>رحيم</w:t>
      </w:r>
      <w:r>
        <w:rPr>
          <w:rtl w:val="true"/>
        </w:rPr>
        <w:t>»</w:t>
      </w:r>
      <w:bookmarkEnd w:id="4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هیأت فعلان است و فعلان بر مبالغه و کثرت دلالت دارد؛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شخص بسیار شجاع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شخص بسیار خشمگین استعمال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بیانگر کثرت رحمت است؛ 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اسمائه تعالى الرحمن والرحيم بنيت الصفة الأولى على فعلان لأنّ معناه الكثرة، وذلك لأنّ رحمته وسعت كلّ شيء و هو أرحم الراحمين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از اسم های خدای تعالی رحمان و رحیم است صفت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فعلان بنا نهاده شده، چراکه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 و آن به خاطر این است که رحمت خداوند بر همه چیز گسترده شده و او رحم کننده ترین رحم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هیأت فعیل است و این هیأت بر ثبوت و استقرار و استمرار دلالت دارد؛ به کسی که علم او مستقر، ثابت و همیشگی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کسی به کار می رود که رحمتش ثابت و مستقر و دائمی باشد؛ مصطفوی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والفرق بين صيغة الرحمن والرحيم هو اختلاف وزنهما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الفعيل يدل على اللزوم و يبنى للدلالة على الثبوت</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فرق میان صيغه الرحمن و الرحیم همان اختلاف وزن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فعیل بر لزوم دلالت می کند و بر دلالت بر ثبوت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انّ الصيغة تدل على الثبوت واتصاف الذات بالوصف على سبيل اللزوم، فان الكسرة تدلّ على رسوخ وثبوت زائد، والياء من حروف المد تدل على امتداد في الاتصاف و هذا هو الفارق بين فعل و فعيل</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رحیم می گوییم 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ثبوت و اتصاف ذات به وصف بر </w:t>
      </w:r>
      <w:bookmarkStart w:id="443" w:name="pg9809_139288"/>
    </w:p>
    <w:p>
      <w:pPr>
        <w:pStyle w:val="BookText"/>
        <w:rPr/>
      </w:pPr>
      <w:bookmarkEnd w:id="443"/>
      <w:r>
        <w:rPr>
          <w:rFonts w:ascii="IRNazanin" w:hAnsi="IRNazanin" w:eastAsia="IRNazanin"/>
          <w:color w:val="111111"/>
          <w:sz w:val="28"/>
          <w:sz w:val="28"/>
          <w:szCs w:val="28"/>
          <w:rtl w:val="true"/>
          <w:lang w:bidi="fa-IR"/>
        </w:rPr>
        <w:t>سبیل لزوم دلالت می کند، پس همانا کسره دلالت بر رسوخ و ثبوت زیادی دارد و یا از حروف مد است و بر امتداد در اتصاف دلالت می کند و این همان فارق میان فعل و فعیل است</w:t>
      </w:r>
      <w:r>
        <w:rPr>
          <w:rFonts w:eastAsia="IRNazanin" w:cs="IRNazanin"/>
          <w:color w:val="111111"/>
          <w:sz w:val="28"/>
          <w:szCs w:val="28"/>
          <w:rtl w:val="true"/>
          <w:lang w:bidi="fa-IR"/>
        </w:rPr>
        <w:t>.</w:t>
      </w:r>
    </w:p>
    <w:p>
      <w:pPr>
        <w:pStyle w:val="Heading5"/>
        <w:numPr>
          <w:ilvl w:val="4"/>
          <w:numId w:val="1"/>
        </w:numPr>
        <w:rPr/>
      </w:pPr>
      <w:bookmarkStart w:id="444" w:name="__RefHeading___Toc9666649_2870459653"/>
      <w:bookmarkStart w:id="445" w:name="_Toc164"/>
      <w:bookmarkEnd w:id="444"/>
      <w:r>
        <w:rPr>
          <w:rtl w:val="true"/>
        </w:rPr>
        <w:t xml:space="preserve">تفاوت </w:t>
      </w:r>
      <w:r>
        <w:rPr>
          <w:rtl w:val="true"/>
        </w:rPr>
        <w:t>«</w:t>
      </w:r>
      <w:r>
        <w:rPr>
          <w:rtl w:val="true"/>
        </w:rPr>
        <w:t>رحمان</w:t>
      </w:r>
      <w:r>
        <w:rPr>
          <w:rtl w:val="true"/>
        </w:rPr>
        <w:t xml:space="preserve">» </w:t>
      </w:r>
      <w:r>
        <w:rPr>
          <w:rtl w:val="true"/>
        </w:rPr>
        <w:t xml:space="preserve">با </w:t>
      </w:r>
      <w:r>
        <w:rPr>
          <w:rtl w:val="true"/>
        </w:rPr>
        <w:t>«</w:t>
      </w:r>
      <w:r>
        <w:rPr>
          <w:rtl w:val="true"/>
        </w:rPr>
        <w:t>رحیم</w:t>
      </w:r>
      <w:r>
        <w:rPr>
          <w:rtl w:val="true"/>
        </w:rPr>
        <w:t xml:space="preserve">» </w:t>
      </w:r>
      <w:r>
        <w:rPr>
          <w:rtl w:val="true"/>
        </w:rPr>
        <w:t>از نگاه روایات</w:t>
      </w:r>
      <w:bookmarkEnd w:id="445"/>
    </w:p>
    <w:p>
      <w:pPr>
        <w:pStyle w:val="BookText"/>
        <w:rPr/>
      </w:pPr>
      <w:r>
        <w:rPr>
          <w:rFonts w:ascii="IRNazanin" w:hAnsi="IRNazanin" w:eastAsia="IRNazanin"/>
          <w:color w:val="111111"/>
          <w:sz w:val="28"/>
          <w:sz w:val="28"/>
          <w:szCs w:val="28"/>
          <w:rtl w:val="true"/>
          <w:lang w:bidi="fa-IR"/>
        </w:rPr>
        <w:t xml:space="preserve">روشن شد که رحمان و رحیم هردو در ماده رحمت اشتراک دارند، اما از نگاه ادبی تفاوت در هیأت این دو واژه حاکی از آن است که هریک از آنها به جنبهٔ خاصی از رحمت الهی ناظر هستند؛ در روایات اهل بیت علیهم السلام نیز به وجود فرق میان رحمان و رحیم تصریح شده است به عنوان شاهد در متون معتبر حدیثی شیعه از حضرت امام صادق علیه السلام نقل کرده اند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بِجَمِيعِ خَلْقِهِ وَالرَّحِيمُ بِالْمُؤْمِنِينَ خَاصَّةً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خداوند نسبت به همه بندگانش رحمان و تنها در خصوص مؤمنان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حدیث شریف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گسترده الهی که شامل حال همۀ آفریدگان است، حکایت دارد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رحمتی است که تنها مؤمنان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حضرت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إِسْمُ خَاصٌ بِصِفَةِ عَامَّةٍ وَالرَّحِيمُ إِسْمُ عَامٍ بِصِفَةِ خَاصَّةٍ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5"/>
        <w:numPr>
          <w:ilvl w:val="4"/>
          <w:numId w:val="1"/>
        </w:numPr>
        <w:rPr/>
      </w:pPr>
      <w:bookmarkStart w:id="446" w:name="__RefHeading___Toc9666651_2870459653"/>
      <w:bookmarkStart w:id="447" w:name="_Toc165"/>
      <w:bookmarkEnd w:id="446"/>
      <w:r>
        <w:rPr>
          <w:rtl w:val="true"/>
        </w:rPr>
        <w:t xml:space="preserve">تفاسیر مختلف از روایات در تفاوت </w:t>
      </w:r>
      <w:r>
        <w:rPr>
          <w:rtl w:val="true"/>
        </w:rPr>
        <w:t>«</w:t>
      </w:r>
      <w:r>
        <w:rPr>
          <w:rtl w:val="true"/>
        </w:rPr>
        <w:t>رحمان</w:t>
      </w:r>
      <w:r>
        <w:rPr>
          <w:rtl w:val="true"/>
        </w:rPr>
        <w:t xml:space="preserve">» </w:t>
      </w:r>
      <w:r>
        <w:rPr>
          <w:rtl w:val="true"/>
        </w:rPr>
        <w:t xml:space="preserve">و </w:t>
      </w:r>
      <w:r>
        <w:rPr>
          <w:rtl w:val="true"/>
        </w:rPr>
        <w:t>«</w:t>
      </w:r>
      <w:r>
        <w:rPr>
          <w:rtl w:val="true"/>
        </w:rPr>
        <w:t>رحیم</w:t>
      </w:r>
      <w:r>
        <w:rPr>
          <w:rtl w:val="true"/>
        </w:rPr>
        <w:t>»</w:t>
      </w:r>
      <w:bookmarkEnd w:id="447"/>
    </w:p>
    <w:p>
      <w:pPr>
        <w:pStyle w:val="Heading6"/>
        <w:numPr>
          <w:ilvl w:val="5"/>
          <w:numId w:val="1"/>
        </w:numPr>
        <w:rPr/>
      </w:pPr>
      <w:bookmarkStart w:id="448" w:name="__RefHeading___Toc9666653_2870459653"/>
      <w:bookmarkStart w:id="449" w:name="_Toc166"/>
      <w:bookmarkEnd w:id="448"/>
      <w:r>
        <w:rPr>
          <w:rtl w:val="true"/>
        </w:rPr>
        <w:t>اشاره</w:t>
      </w:r>
      <w:bookmarkEnd w:id="4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معنای این دو روایت دیدگاه های متعددی مطرح شده است؛ این دیدگاه ها را می توان در دو نظریه خلاصه کرد که در ادامه به طرح و بررسی آنها می پردازیم</w:t>
      </w:r>
      <w:r>
        <w:rPr>
          <w:rFonts w:eastAsia="IRNazanin" w:cs="IRNazanin"/>
          <w:color w:val="111111"/>
          <w:sz w:val="28"/>
          <w:szCs w:val="28"/>
          <w:rtl w:val="true"/>
          <w:lang w:bidi="fa-IR"/>
        </w:rPr>
        <w:t xml:space="preserve">. </w:t>
      </w:r>
      <w:bookmarkStart w:id="450" w:name="pg9809_139291"/>
    </w:p>
    <w:p>
      <w:pPr>
        <w:pStyle w:val="Heading6"/>
        <w:numPr>
          <w:ilvl w:val="5"/>
          <w:numId w:val="1"/>
        </w:numPr>
        <w:rPr/>
      </w:pPr>
      <w:bookmarkStart w:id="451" w:name="__RefHeading___Toc9666655_2870459653"/>
      <w:bookmarkStart w:id="452" w:name="_Toc167"/>
      <w:bookmarkEnd w:id="450"/>
      <w:bookmarkEnd w:id="451"/>
      <w:r>
        <w:rPr/>
        <w:t>1</w:t>
      </w:r>
      <w:r>
        <w:rPr>
          <w:rtl w:val="true"/>
        </w:rPr>
        <w:t xml:space="preserve">. </w:t>
      </w:r>
      <w:r>
        <w:rPr>
          <w:rtl w:val="true"/>
        </w:rPr>
        <w:t>دیدگاه صاحب تفسير مجمع البيان</w:t>
      </w:r>
      <w:bookmarkEnd w:id="452"/>
    </w:p>
    <w:p>
      <w:pPr>
        <w:pStyle w:val="Heading6"/>
        <w:numPr>
          <w:ilvl w:val="5"/>
          <w:numId w:val="1"/>
        </w:numPr>
        <w:rPr/>
      </w:pPr>
      <w:bookmarkStart w:id="453" w:name="__RefHeading___Toc9666657_2870459653"/>
      <w:bookmarkStart w:id="454" w:name="_Toc168"/>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 xml:space="preserve">عالم جليل القدر مرحوم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برخی تابعین نقل شده که گفته اند خداوند نسبت به همه خلق رحمان و تنها در خصوص مؤمنان رحیم است و وجه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همۀ آفریدگان اعم از مؤمن و کافر نیکوکار و بدکردار آن است که خداوند همگی را به وجود آورده و آنها را زنده و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به آنان 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اختصاص رحیم به مؤمنان همان اعطای توفیق به ایشان در دنیا و بهشتی ساختن و تکریم و بخشش خطاها و گناهان آنها در آخرت است و آنچه 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اسم خاص به صفت عام و رحیم اسم عام به صفت خاص است نیز به همین معنا باز می گردد</w:t>
      </w:r>
      <w:r>
        <w:rPr>
          <w:rFonts w:eastAsia="IRNazanin" w:cs="IRNazanin"/>
          <w:color w:val="111111"/>
          <w:sz w:val="28"/>
          <w:szCs w:val="28"/>
          <w:rtl w:val="true"/>
          <w:lang w:bidi="fa-IR"/>
        </w:rPr>
        <w:t xml:space="preserve">». </w:t>
      </w:r>
      <w:r>
        <w:rPr>
          <w:rStyle w:val="FootnoteAnchor"/>
          <w:rtl w:val="true"/>
        </w:rPr>
        <w:footnoteReference w:id="275"/>
      </w:r>
    </w:p>
    <w:p>
      <w:pPr>
        <w:pStyle w:val="Heading6"/>
        <w:numPr>
          <w:ilvl w:val="5"/>
          <w:numId w:val="1"/>
        </w:numPr>
        <w:rPr/>
      </w:pPr>
      <w:bookmarkStart w:id="455" w:name="__RefHeading___Toc9666659_2870459653"/>
      <w:bookmarkStart w:id="456" w:name="_Toc169"/>
      <w:bookmarkEnd w:id="455"/>
      <w:r>
        <w:rPr>
          <w:rtl w:val="true"/>
        </w:rPr>
        <w:t>نقد و بررسی</w:t>
      </w:r>
      <w:bookmarkEnd w:id="456"/>
    </w:p>
    <w:p>
      <w:pPr>
        <w:pStyle w:val="BookText"/>
        <w:rPr/>
      </w:pPr>
      <w:r>
        <w:rPr>
          <w:rFonts w:ascii="IRNazanin" w:hAnsi="IRNazanin" w:eastAsia="IRNazanin"/>
          <w:color w:val="111111"/>
          <w:sz w:val="28"/>
          <w:sz w:val="28"/>
          <w:szCs w:val="28"/>
          <w:rtl w:val="true"/>
          <w:lang w:bidi="fa-IR"/>
        </w:rPr>
        <w:t>مرحوم طبرسی در این جا صرفاً وجه عام بودن صفت رحمان و خاص بودن این جا صفت رحیم را بیان کرده اما درباره این که چرا امام علیه السلام رحمان را اسم خاص و رحیم را اسم عام دانسته اند، سخنی نگفته است</w:t>
      </w:r>
      <w:r>
        <w:rPr>
          <w:rFonts w:eastAsia="IRNazanin" w:cs="IRNazanin"/>
          <w:color w:val="111111"/>
          <w:sz w:val="28"/>
          <w:szCs w:val="28"/>
          <w:rtl w:val="true"/>
          <w:lang w:bidi="fa-IR"/>
        </w:rPr>
        <w:t>.</w:t>
      </w:r>
    </w:p>
    <w:p>
      <w:pPr>
        <w:pStyle w:val="Heading6"/>
        <w:numPr>
          <w:ilvl w:val="5"/>
          <w:numId w:val="1"/>
        </w:numPr>
        <w:rPr/>
      </w:pPr>
      <w:bookmarkStart w:id="457" w:name="__RefHeading___Toc9666661_2870459653"/>
      <w:bookmarkStart w:id="458" w:name="_Toc170"/>
      <w:bookmarkEnd w:id="457"/>
      <w:r>
        <w:rPr/>
        <w:t>2</w:t>
      </w:r>
      <w:r>
        <w:rPr>
          <w:rtl w:val="true"/>
        </w:rPr>
        <w:t xml:space="preserve">. </w:t>
      </w:r>
      <w:r>
        <w:rPr>
          <w:rtl w:val="true"/>
        </w:rPr>
        <w:t>دیدگاه صاحب المیزان</w:t>
      </w:r>
      <w:bookmarkEnd w:id="458"/>
    </w:p>
    <w:p>
      <w:pPr>
        <w:pStyle w:val="Heading6"/>
        <w:numPr>
          <w:ilvl w:val="5"/>
          <w:numId w:val="1"/>
        </w:numPr>
        <w:rPr/>
      </w:pPr>
      <w:bookmarkStart w:id="459" w:name="__RefHeading___Toc9666663_2870459653"/>
      <w:bookmarkStart w:id="460" w:name="_Toc171"/>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اما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هردو جهت توجه شده است، وی درباره صفت عام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خاص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وصف رحمان و رحیم، 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هستند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صیغهٔ مبالغه است و بر کثرت دلالت می کند 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فعيل صفت مشبهه است و بر ثبات و بقاء دلالت دارد و 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بر رحمت بسیار افاضه شده بر مؤمن و کافر دلالت کند و آن همان رحمت عمومی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این اساس مناسب است که رحیم بر نعمت دائمی و رحمت با ثبات و ماندگاری که بر مؤمن افاضه می شود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گفته می شود همانا رحمان برای مؤمن و کافر فراگیر است و رحیم به مؤمن اختصاص دارد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مرحوم علامه طباطبائی سپس به تبیین معنای روایت منقول از امام صادق علیه السلام پرداخته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 و خداوند معبود همه اشیاء است و نسبت به همه آفریدگانش رحمان و در خصوص مؤمنان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به صفت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 به صفت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وجه عمومیت رحمان برای مؤمن و کافر و اختصاصی بودن رحیم برای مؤمن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به صفت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 به صفت خاص است؛ پس گویا مراد از این سخن آن است که رحمان اختصاص به دنیا دارد و کافر و مؤمن را فرا می گیرد و رحیم شامل دنیا و آخرت می شود و اختصاص به مؤمنین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رحمان به افاضه تکوینی که مؤمن و کافر را فرا می گیرد اختصاص دارد و رحیم شامل تکوین و تشریع می شود که باب تشریع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هدایت و سعادت است و به مؤمنان اختصاص دارد چرا که ثبات و بقا مختص نعمت هایی است که بر مؤمنان افاضه می گردد و عاقبت از برای تقواست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وجه عموم الرحمن للمؤمن والكافر واختصاص الرحيم بالمؤمن، وأما كون الرحمن اسما خاصا بصفة عامة والرحيم اسما عاما بصفة خاصه، فكأنه يريد به أن الرحمن خاص بالدنيا و يعم الكافر والمؤمن والرحيم عام للدنيا والآخرة و يخص المؤمنين،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يختص بالإفاضة التكوينية التي يعم المؤمن والكافر، والرحيم يعم التكوين والتشريع الذى بابه باب الهداية والسعادة، ويختص بالمؤمنين لأن الثبات والبقاء يختص بالنعم التي تفاض عليهم والعاقبة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آنچه ذکر شد از نظر صاحب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برای رحمت مخصوص دنیا که شامل همه مخلوقات اعم از انسان و حیوان و نبات و حتی جماد هم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عام است که هم رحمت دنیوی و هم مواهب اخروی را شامل می شود و تنها به مؤمنان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یعنی رحمتی که اختصاص به دنیا دارد و بصفةٍ عامة یعنی همه موجودات را در بر می گیرد؛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 یعنی رحمتی که اعم از رحمت دنیوی و مواهب اخروی است و هردو را شامل می شود و بصفة خاصة؛ یعنی این رحمت فقط مخصوص مؤمنان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مرحوم طباطبائی، مراد از رحمت دنیوی همان فیض و احسان تکوینی است، همچون اصل خلقت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که مؤمنان را خلق کرده و به آنان روزی می دهد کافران را نیز آفریده و روزی آنان را فراهم ساخته است و همان طور که انسان را آفریده و خوان نعمتش را بر آنان گسترده حیوانات و نباتات هم مخلوق خدایند و از رزقی که خداوند برای آنان قرار داده بهره می برند و این همه فیض و احسان تکوینی از رحمت رحمانیه الهی است</w:t>
      </w:r>
      <w:r>
        <w:rPr>
          <w:rFonts w:eastAsia="IRNazanin" w:cs="IRNazanin"/>
          <w:color w:val="111111"/>
          <w:sz w:val="28"/>
          <w:szCs w:val="28"/>
          <w:rtl w:val="true"/>
          <w:lang w:bidi="fa-IR"/>
        </w:rPr>
        <w:t xml:space="preserve">. </w:t>
      </w:r>
      <w:bookmarkStart w:id="461" w:name="pg9809_139301"/>
    </w:p>
    <w:p>
      <w:pPr>
        <w:pStyle w:val="BookText"/>
        <w:rPr/>
      </w:pPr>
      <w:bookmarkEnd w:id="461"/>
      <w:r>
        <w:rPr>
          <w:rFonts w:ascii="IRNazanin" w:hAnsi="IRNazanin" w:eastAsia="IRNazanin"/>
          <w:color w:val="111111"/>
          <w:sz w:val="28"/>
          <w:sz w:val="28"/>
          <w:szCs w:val="28"/>
          <w:rtl w:val="true"/>
          <w:lang w:bidi="fa-IR"/>
        </w:rPr>
        <w:t>اما منظور از رحمت اخروی امور تشریعی یا نعمت های معنوی است که معرفت و هدایت در رأس آن امور قرار دارند و سبب بهره مندی مؤمنان از مواهب اخروی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اعتقاد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رحیمیه الهی؛ هم شامل فیض و احسان تکوینی می شود و هم امور تشریعی و نعمت های معنوی همچون معرفت و هدایت را در بر می گیرد</w:t>
      </w:r>
      <w:r>
        <w:rPr>
          <w:rFonts w:eastAsia="IRNazanin" w:cs="IRNazanin"/>
          <w:color w:val="111111"/>
          <w:sz w:val="28"/>
          <w:szCs w:val="28"/>
          <w:rtl w:val="true"/>
          <w:lang w:bidi="fa-IR"/>
        </w:rPr>
        <w:t>.</w:t>
      </w:r>
    </w:p>
    <w:p>
      <w:pPr>
        <w:pStyle w:val="Heading6"/>
        <w:numPr>
          <w:ilvl w:val="5"/>
          <w:numId w:val="1"/>
        </w:numPr>
        <w:rPr/>
      </w:pPr>
      <w:bookmarkStart w:id="462" w:name="__RefHeading___Toc9666665_2870459653"/>
      <w:bookmarkStart w:id="463" w:name="_Toc172"/>
      <w:bookmarkEnd w:id="462"/>
      <w:r>
        <w:rPr>
          <w:rtl w:val="true"/>
        </w:rPr>
        <w:t>نقد و بررسی</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كتاب الميزان ادعا می کند که مراد از اسم خاص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رحمت رحمانیه به دنیا و امور تکوینی اختصاص دارد اما این سخن چندان استوار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برخی روایات از ابو سعید خدری نقل شده است که پیامبر اکرم صلى الله عليه واله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عِيسَى بْنُ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رَحْمَنُ الدُّنْيَا، وَالرَّحِيمُ، رَحِيمُ الْآخِرَةَ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همانا 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یعنی رحمان دنيا و الرحيم يعنى رحیم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پاره ای از متون تفسیری اهل تسنن آمده است که حضرت عیسی علیه السلام به حواریین خود، دعایی بدین مضمون تعلیم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فَارِجَ الْهَمِّ، كَاشِفَ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الدُّنْيَا وَالْآخِرَةِ وَرَحِيمَهُمَا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گشایشگر اندوه و برطرف کننده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 دنیا و آخرت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حدیثی معتبر شیعه نیز دعائی به همین مضمون از حضرت امام سجاد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است؛ در ضمن دعای پنجاه و چهارم صحیفه سجادیه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فَارِجَ الْهَمِّ، وَكَاشِفَ الغَمِّ، يَا رَحْمَانِ الدُّنْيَا وَالْآخِرَةِ وَرَحِيمَهُمَا صَلِّ عَلَى مُحَمّدٍ وَ آلِ مُحَمَّدٍ وَافْرُجْ هَمِّي وَاكْشِفْ غَمِّي</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 دربر دارنده اندوه و دور کنندۀ غم ای رحمان و رحیم دنیا و آخرت بر محمد و آل محمد درود فرست و غم و اندوه مرا بر 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عافیت که از حضرت امام رضا علیه السلام نقل شده نیز همین مضمون آمده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نتیجه رحمت رحمانیه خداوند فقط به دنیا و امور دنیوی و تکوینی اختصاص ندارد و خداوند چنان که در دنیا رحمان است در آخرت هم رحمان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صاحب المیزان، رحمت رحیمیه فقط به مؤمنان اختصاص دارد اما این دیدگاه نیز صحیح به نظر نمی رسد و از مجموع آموزه های دینی استفاده می شود که هم رحمت رحمانیه و رحمت رحیمیه خداوند سبحان عام و فراگیر هستند و هرچند که عده ای از بندگان اهلیت شایستگی رحمت و لطف الهی را ندارند، اما خدای متعال اهل جود و کرم است و فضل و احسانش در دنیا و آخرت شامل بندگان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پیشوایان هدایت در دعای شعبانیه به ما آموخته اند که ضمن عرضه حاجات به درگاه الهی با پروردگار خویش چنین سخن بگوئیم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إِنْ كُنْتُ غَيْرَ مُسْتَأْهِلِ لِرَحْمَتِكَ فَأَنْتَ أَهْلُ أَنْ تَجُوْدَ عَلَيَّ بِفَضْلِ سَعَتِكَ</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رحمت فراگیر الهی اقتضا می کند که همه اشیاء را در بر بگیرد و در این جهت فرقی میان رحمت رحمانیه و رحمت رحیمیه الهی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منسوب به امام حسن عسکری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 على خلقه بالرزق، لايقطع عنهم مراد رزقه، وإن انقطعوا عن طاعته الحريم بعباده المؤمنين في تخفيفه عليهم طاعاته و بعباده الكافرين في الرفق بهم في دعائهم الى موافقته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الرحمن یعنی کسی که به سبب روزی دادن بر بندگان عطوفت می کند و حتی اگر بندگان از طاعت او بریده شوند او رزقش را از آنان قطع نمی کند، و به سبب آن که در طاعات خویش به بندگان مؤمنش تخفیف داده، نسبت به ایشان رحیم است و نیز نسبت به بندگان کافرش رحیم است به خاطر آن که در دعوت آنان به موافقت با خویش نسبت به آنان رفاقت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شریف نمی توان گفت رحمت رحیمیه با رحمت رحمانیه فرق دارد و مختص مؤمنان است و یا این که به رحمت الهی در آخرت اختصاص داد و یا آن را صرفاً جهت تشریعی رحمت شمرد؛ چرا که امام حسن عسکری علیه السلام در این کلام نورانی رحمت رحیمیه الهی را به مؤمن و کافر و نیز به رحمت در دنیا و آخرت تعمیم داده اند و بر اساس فرمایش گهربار ایشان خداوند هم به واسطه روزی دادن و هم به خاطر قبول دعای بندگان، رحیم است؛ یعنی رحمت رحیمیهٔ او هم شامل امور دنیوی می شود و هم امور اخروی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از حضرت امام حسن عسکری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شریف آن حضرت در ضمن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فَقُولُوا عِنْدَ افْتِتَاحِ كُلِّ أَمْرٍ صَغِيرٍ أَوْ عَظِيمٍ بِسْمِ اللَّهِ الرَّحْمَنِ الرَّحِيمْ أَيْ أَسْتَعِينُ عَلَى هَذَا الْأَمْرُ بِاللَّهِ الَّذِي لَا يَحِقُّ الْعِبَادَةُ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يَرْحَمُ بِبَسْطِ الرِّزْقِ عَلَيْنَا الرَّحِيمِ بِنَا فِي أَدْيَانِنَا وَدُنْيَانًا وَآخِرَتِنَا خَفِّفَ عَلَيْنَا الدِّينَ وَجَعَلَهُ سَهْلاً خَفِيفاً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پس به هنگام آغاز هر امر کوچک یا بزرگی بسم الله الرحمن الرحیم بگویید، یعنی بر این امر از خدایی که عبادت برای غیر او شایسته نیست، استعانت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که به سبب گسترانیدن روزی بر ما ترحم کرده است؛ خدایی که در دین و دنیا و آخرت ما رحیم است و دین را برای ما تخفیف داده و آن را آسان و سبک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به خوبی استفاده می شود که رحمت رحیمیه الهی هم در مورد عمومیت دارد و شامل مؤمن و کافر و امور مربوط به دین و دنیا می شود و هم در موقع، عام است و به آخرت اختصاص ندارد بلکه شامل دنیا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رحمت رحمانیه و رحمت رحیمیه خداوند سبحان با یکدیگر تفاوتی ندارد بلکه صرفاً رحمان یک هیأتی است که بر کثرت، فراوانی و مبالغه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است که بر ثبوت، استقرار و دوام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 با توجه به روایات اخیر باید روایات پیشین؛ از جمله روایت حضرت امام صادق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اسم خاص بصفة عامة والرحيم اسم عام بصفة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گونه ای معنا کرد که به شمول رحمت رحیمیه بر امور مادی و معنوی و امور دنیوی و اخروی و بهره مندی مؤمن و کافر از این رحمت گسترده الهی لطمه ای نرسد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این دو طایفه از روایت </w:t>
      </w:r>
      <w:r>
        <w:rPr>
          <w:rStyle w:val="FootnoteAnchor"/>
          <w:rtl w:val="true"/>
        </w:rPr>
        <w:footnoteReference w:id="285"/>
      </w:r>
      <w:r>
        <w:rPr>
          <w:rFonts w:ascii="IRNazanin" w:hAnsi="IRNazanin" w:eastAsia="IRNazanin"/>
          <w:color w:val="111111"/>
          <w:sz w:val="28"/>
          <w:sz w:val="28"/>
          <w:szCs w:val="28"/>
          <w:rtl w:val="true"/>
          <w:lang w:bidi="fa-IR"/>
        </w:rPr>
        <w:t xml:space="preserve">معارض یکدیگر فرض شوند؛ با عرضه آنها به قرآن می توان روایات طایفه اول را به نفع روایات طایفهٔ دوم کنار گذاشت؛ زیرا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آیات قرآن نیز عمومیت رحمت رحیمیه خداوند سبحان به خوبی قابل استفاده است؛ خدای متعال در سوره مبارکه احزاب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يُصَلِّى عَلَيْكُمْ وَمَلائِكَتُهُ لِيُخْرِجَكُم مِّنَ الظُّلُمَاتِ إِلَى النُّورِ وَكَانَ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او کسی است که بر شما درود می فرستد و فرشتگانش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از تاریکی ها بیرون آورد و به سوی نور ببرد و او همواره نسبت به مؤمنان مهربان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این آیه استفاده شود که رحمت رحیمیه الهی به مؤمنان اختصاص دارد، اما روشن است که اثبات شیء نفی ما عداه نمی کند و از این آیه نمی توان چنین برداشت کرد که رحمت رحیمیه خداوند مختص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آیه شریفه هرگز بر حصر دلالت ندارد؛ در مقابل خداوند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فِى الأَرْضِ وَالْفُلْكَ تَجْرِى فِي الْبَحْرِ بِأَمْرِهِ وَيُمْسِكُ السَّمَاءَ أَن تَقَعَ عَلَى الأَرْضِ إِلَّا بِإِذْنِهِ إِنَّ اللَّهَ بِالنَّاسِ لَرَءُوفٌ رَّحِيمٌ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آیا ندیدی که خدا آنچه را در زمین است مسخّر شما کرد و نیز کشتی ها را که به فرمان او در دریاها حرکت می کنند و آسمان را نگه می دارد تا جز به اذن او بر زمین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نسبت به مردم رئوف و رحیم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آیه شریفه رحمت رحیمیه الهی هم شامل امور مادی و دنیوی می شود و هم عموم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می گیرد؛ در ذیل آیه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یکصدو چهل و سوم از سوره مبارکه بقره نیز به فراگیری رحمت رحیمیه الهی نسبت به عموم مردم تأکید شده و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بِالنَّاسِ لَرَءُوفٌ رَحِيمٌ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همانا خداوند به مردم بسیار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رحمت رحیمیه الهی به همۀ مردم تعمیم دارد و خاص مؤمنان نیست، بلکه از برخی آیات در سوره مبارکه نحل می توان چنین برداشت کرد که رحمت رحيميّة الهى شامل حال کافران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عَلَى تَخَوُّفٍ فَإِنَّ رَبَّكُمْ لَرَءُوفٌ رَّحِيمٌ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آیا کسانی که نیرنگ های بد می زنند از این ایمن هستند که خدا همه آنها را به زمین فرو برد و یا کیفر خداوند از جایی که گمانش را ندارند، به سوی آنان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در رفت و آمد هستند، آنان را بگیرد، پس آنها نمی توانند خدا را ناتوان سازند و یا در هنگامی که دچار هراس هستند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مهر پیشه و رحیم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شریفه به تأخیر افتادن عذاب کافران و مهلت دادن خداوند به آنان ناشی از رحمت رحیمیه الهی دانسته شده است؛ یعنی رحمت رحيميه الهى اقتضا می کند که خداوند ابتدا آیات و بیناتی برای کفار نازل کند و آنها را از عواقب کارشان بترساند و در نهایت اگر به تخویف و تنذیر الهی اعتنا نکردند آنها را اخذ کند و گرفتار عذاب و عقاب سازد</w:t>
      </w:r>
      <w:r>
        <w:rPr>
          <w:rFonts w:eastAsia="IRNazanin" w:cs="IRNazanin"/>
          <w:color w:val="111111"/>
          <w:sz w:val="28"/>
          <w:szCs w:val="28"/>
          <w:rtl w:val="true"/>
          <w:lang w:bidi="fa-IR"/>
        </w:rPr>
        <w:t xml:space="preserve">. </w:t>
      </w:r>
      <w:bookmarkStart w:id="464" w:name="pg9809_139322"/>
    </w:p>
    <w:p>
      <w:pPr>
        <w:pStyle w:val="BookText"/>
        <w:rPr/>
      </w:pPr>
      <w:bookmarkEnd w:id="464"/>
      <w:r>
        <w:rPr>
          <w:rFonts w:ascii="IRNazanin" w:hAnsi="IRNazanin" w:eastAsia="IRNazanin"/>
          <w:color w:val="111111"/>
          <w:sz w:val="28"/>
          <w:sz w:val="28"/>
          <w:szCs w:val="28"/>
          <w:rtl w:val="true"/>
          <w:lang w:bidi="fa-IR"/>
        </w:rPr>
        <w:t xml:space="preserve">با توجه به این آیات قرآن کریم می توان گفت طایفه دوم از روایات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با قرآن موافق و سازگارند و بر اساس آنها رحمت رحيميه الهی نیز عام و گسترده است هم شامل حال مؤمنان می شود و هم کافران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رحمت به آخرت و امور معنوی اختصاص ندارد و نعمت های مادی و دنیوی نیز از رحمت رحیمیه الهی ناشی می شوند و در این جهت میان رحمت رحیمیه با رحمت رحمانیه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روایتی با این دسته از روایات معارض باشد قطعاً باید طرد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اگر روایتی با قرآن موافقت و سازگاری نداشته باشد اساساً حجیتی ندارد و نمی توان آن را با روایاتِ موافق با قرآن معارض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موارد تعارض یک حجت با حجت دیگر مطرح نیست، بلکه تعارض میان حجت و 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روایاتی را که با کتاب خدا موافق هستند اخذ نمود و روایاتی را که با کتاب خدا مخالفت دارند را کنار گذاشت</w:t>
      </w:r>
      <w:r>
        <w:rPr>
          <w:rFonts w:eastAsia="IRNazanin" w:cs="IRNazanin"/>
          <w:color w:val="111111"/>
          <w:sz w:val="28"/>
          <w:szCs w:val="28"/>
          <w:rtl w:val="true"/>
          <w:lang w:bidi="fa-IR"/>
        </w:rPr>
        <w:t>.</w:t>
      </w:r>
    </w:p>
    <w:p>
      <w:pPr>
        <w:pStyle w:val="Heading6"/>
        <w:numPr>
          <w:ilvl w:val="5"/>
          <w:numId w:val="1"/>
        </w:numPr>
        <w:rPr/>
      </w:pPr>
      <w:bookmarkStart w:id="465" w:name="__RefHeading___Toc9666667_2870459653"/>
      <w:bookmarkStart w:id="466" w:name="_Toc173"/>
      <w:bookmarkEnd w:id="465"/>
      <w:r>
        <w:rPr>
          <w:rtl w:val="true"/>
        </w:rPr>
        <w:t>معنای صحیح روایت امام صادق علیه السلام</w:t>
      </w:r>
      <w:bookmarkEnd w:id="466"/>
    </w:p>
    <w:p>
      <w:pPr>
        <w:pStyle w:val="BookText"/>
        <w:rPr/>
      </w:pPr>
      <w:r>
        <w:rPr>
          <w:rFonts w:ascii="IRNazanin" w:hAnsi="IRNazanin" w:eastAsia="IRNazanin"/>
          <w:color w:val="111111"/>
          <w:sz w:val="28"/>
          <w:sz w:val="28"/>
          <w:szCs w:val="28"/>
          <w:rtl w:val="true"/>
          <w:lang w:bidi="fa-IR"/>
        </w:rPr>
        <w:t>پیش از این روایتی از حضرت امام صادق علیه السلام نقل شد که 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اِسْمُ خَاصٌ بِصَفَةِ عَامَّةٍ وَالرَّحِيمُ اِسْمُ عَامٍ بِصِفَةِ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دیدگاه های دو تن از مفسران را پیرامون معنای این کلام نورانی مطرح و بررسی کردیم و روشن شد که نفی عمومیت و فراگیری رحمت رحیمیه الهی با پاره ای از آموزه های وحیانی سازگاری ندارد لذا باید کلام نورانی حضرت امام صادق علیه السلام به گونه ای معنا شود که با آموزه های یاد شده هم خوانی داشته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آموزه های دینی روشن می شود که مراد از اسم خاص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اسم تنها به خدای متعال اختصاص دارد و احدی از بندگان را نمی توان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اسم، تسمیه نمود؛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الرَّحْمَانَ أَيَّامَّا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هرکدام را که بخوانید پس بهترین اسم ها تنها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به صراحت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مخصوص ذات قدوس حضرت حق جلّت عظمته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بودن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 که پیشتر بیان شد به معنای گستردگی و شمول رحمت رحمانیه الهی بر همه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عام بودن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تسمیه غیر خدا به این اسم اشکالی ندارد و حتی در قرآن نیز برخی از مخلوقات به این وصف توصیف شده اند؛ در کتاب خدا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همانا پیامبری از خود شما به سویتان آمد که مشقت حاصل از عصیان شما برای او سخت است و او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با رأفت و رحیم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پیامبر اکرم صلی الله علیه واله وسلم به صفت رحمت وصف شده است، پس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های اختصاصی ذات قدوس خدای متعال نیست و تسمیه غیر خدا به این اسم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امام صادق علیه السلام این اسم را اسم عام معرفی کرده اند</w:t>
      </w:r>
      <w:r>
        <w:rPr>
          <w:rFonts w:eastAsia="IRNazanin" w:cs="IRNazanin"/>
          <w:color w:val="111111"/>
          <w:sz w:val="28"/>
          <w:szCs w:val="28"/>
          <w:rtl w:val="true"/>
          <w:lang w:bidi="fa-IR"/>
        </w:rPr>
        <w:t xml:space="preserve">. </w:t>
      </w:r>
      <w:bookmarkStart w:id="467" w:name="pg9809_139328"/>
    </w:p>
    <w:p>
      <w:pPr>
        <w:pStyle w:val="BookText"/>
        <w:rPr/>
      </w:pPr>
      <w:bookmarkEnd w:id="467"/>
      <w:r>
        <w:rPr>
          <w:rFonts w:ascii="IRNazanin" w:hAnsi="IRNazanin" w:eastAsia="IRNazanin"/>
          <w:color w:val="111111"/>
          <w:sz w:val="28"/>
          <w:sz w:val="28"/>
          <w:szCs w:val="28"/>
          <w:rtl w:val="true"/>
          <w:lang w:bidi="fa-IR"/>
        </w:rPr>
        <w:t xml:space="preserve">صفت خاص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آن است که رحمت افرادی که به رحیم توصیف می شوند، ممکن نیست همچون رحمت الهی عام و فراگیر باشد و همواره به عده ای اختصاص می یابد لذا در ممنوع بودن تسمیه غیر خدا به الرحمن ظرافتي وجود دارد و آن استحاله فراگیر بودن رحمت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وجود ندارد که برخی از مخلوقات و بندگان خدا نسبت به هم عطوفت، رقت قلب و در نتیجه احسان و تفضل دارند به عنوان نمونه پدر و مادر معمولاً نسبت به فرزند خویش احسان و تفضل دارند و رحیم هستند، اما این رحمت آنان اختصاص به فرزندان دارد، همین طور احسان و تفضل و رحمت هرکس نسبت به دیگران دایره محدودی دارد و مخصوص عده ای خاص است</w:t>
      </w:r>
      <w:r>
        <w:rPr>
          <w:rFonts w:eastAsia="IRNazanin" w:cs="IRNazanin"/>
          <w:color w:val="111111"/>
          <w:sz w:val="28"/>
          <w:szCs w:val="28"/>
          <w:rtl w:val="true"/>
          <w:lang w:bidi="fa-IR"/>
        </w:rPr>
        <w:t>.</w:t>
      </w:r>
    </w:p>
    <w:p>
      <w:pPr>
        <w:pStyle w:val="Heading5"/>
        <w:numPr>
          <w:ilvl w:val="4"/>
          <w:numId w:val="1"/>
        </w:numPr>
        <w:rPr/>
      </w:pPr>
      <w:bookmarkStart w:id="468" w:name="__RefHeading___Toc9666669_2870459653"/>
      <w:bookmarkStart w:id="469" w:name="_Toc174"/>
      <w:bookmarkEnd w:id="468"/>
      <w:r>
        <w:rPr>
          <w:rtl w:val="true"/>
        </w:rPr>
        <w:t>عظمت رحمت رحمانیه و رحیمیه خداوند</w:t>
      </w:r>
      <w:bookmarkEnd w:id="469"/>
    </w:p>
    <w:p>
      <w:pPr>
        <w:pStyle w:val="BookText"/>
        <w:rPr/>
      </w:pPr>
      <w:r>
        <w:rPr>
          <w:rFonts w:ascii="IRNazanin" w:hAnsi="IRNazanin" w:eastAsia="IRNazanin"/>
          <w:color w:val="111111"/>
          <w:sz w:val="28"/>
          <w:sz w:val="28"/>
          <w:szCs w:val="28"/>
          <w:rtl w:val="true"/>
          <w:lang w:bidi="fa-IR"/>
        </w:rPr>
        <w:t xml:space="preserve">پیش تر بیان شد که بر اساس آموزه های دینی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و اکرم آیات الهی است و نزدیکی آن به اسم اعظم بیش از نزدیکی سیاهی چشم به سفیدی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این آیه همین بس که رحمت واسعه الهی را با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بن جعفر علیه السلام در ضمن حدیثی که به نقل از پدران معصوم و بزرگوار خویش از حضرت امیرالمؤمنين صلوات الله عليهم اجمعین روایت کرده اند، می فرمایند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جَعَلَ فَاتِحَةَ الْكِتَابِ نِصْفَهَا لِنَفْسِهِ وَنِصْفِهَا لِعَبْدِهِ،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قَسَمْتُ بَيْنِي وَبَيْنَ عَبْدِى هَذِهِ السُّورَةَ،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الْحَمْدُ اللهِ فَقَدْ حَمِدَنِي،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فَقَدْ عَرَفَنِي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فَقَدْ مَدَحَنِي</w:t>
      </w:r>
      <w:r>
        <w:rPr>
          <w:rFonts w:eastAsia="Amiri" w:cs="Amiri" w:ascii="Amiri" w:hAnsi="Amiri"/>
          <w:color w:val="111111"/>
          <w:sz w:val="28"/>
          <w:szCs w:val="28"/>
          <w:rtl w:val="true"/>
          <w:lang w:bidi="ar-SA"/>
        </w:rPr>
        <w:t xml:space="preserve">... .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همانا خدای عزوجل نیمی از سوره مبارکه فاتحه الکتاب را برای خودش و نیمی دیگر را برای بنده 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بین خودم و بین بنده ام تقسیم کردم پس هرگاه یکی از بندگانم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مرا ستوده و آن گاه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مرا شناخته و آن هنگام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مرا مدح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حدیث شریف سلسلة الذهب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مدح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در این جا بعداز ثناء و معرفت آمده و بالاتر از آن هاست؛ در لغت نیز مدح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الثناء</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الحسن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مدح خداوند با توجه به عظمت ممدوح فخر بزرگی برای مادح شمرده می شود؛ به عبارت دیگر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کننده ذات قدوس حضرت حق جلّت عظمته است و چون مدح از امور ذات اضافه است و بدون طرف نمی شود، لذا مادح به ممدوح اضافه پیدا می کند و چون عظمت ممدوح بی پایان است در نتیجه مداح او با مدح ممدوح عظیم به بالاترین درجات عبودیت و معرفت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هم از حیث طولی و هم از حیث عرضی بی پایان است، لذا حاملان عرش و کسانی که در اطراف عرش الهی هستند به حمد پروردگار او را تسبیح می کنند، خداوند سبحان را این گونه می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وَعِلْمًا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بر همه چیز گسترده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 تر نیز بیان 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دارای وسیع ترین مفهوم است و همه چیز را شامل می شود و اگر کلمه کل به آن اضافه شود، اطلاق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عموم در هم می شود و هیچ چیزی از دایره آن بیرون نمی ماند و همه چیز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هم چنان که علم خدا وسعت بی پایانی دارد و هیچ کجا خالی از علم پروردگار نیست رحمت او نیز پایانی ندارد و به عبارت دیگر سعه وجودی رحمت نیز در واقع همان سعۀ وجودی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کاهلی نقل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إِلَى أَبِي الْحَسَنِ علیه السلام فِي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مُنْتَهَى عِلْمِهِ فَكَتَبَ إِلَيَّ لَا تَقُولَنَّ مُنْتَهَى عِلْمِهِ فَلَيْسَ لِعِلْمِهِ مُنْتَهَى وَلَكِنْ قُلْ مُنْتَهَى رِضَاهُ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برای خداوند است تا انتهای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دعائی آمده است به امام موسی بن جعفر علیه السلام نامه 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پاسخ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منتهای علم خدا چرا که برای علم او منتهایی وجود ندارد و لکن بگو منتهای رضایت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تصریح شده است که علم خداوند نهایت ندارد و از آنجا که سعه وجود رحمت نیز همان سعه وجودی علم است؛ قهراً رحمت ذات قدوس جلت عظمته نیز منتها ندارد و این سعهٔ طولی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روشن شدن سعۀ عرضی رحمت خداوند سبحان، خوانندگان محترم رابه یک نمونه کوچک از فراگیری رحمت الهی توجه می دهیم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سخن گفتن خویش که یک امر عادی و ساده به نظر می رسد خوب توجه کنیم در می یابیم که برای گفتن یک کلمه لازم است قلب انسان حرکت کند و خون به مغز برساند تا مغز به فعالیت درآید برای خون رسانی به سیستم پیچیده مغز باید رگ ها و رشته های عصبی و سلول های بی شماری به طور هماهنگ فعالیت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لازم است دستگاه تنفسی با دقت و ظرافت غیر قابل توصیفش خوب کار کند، هوا پس از ورود به ریه ها از آن خارج گردد و تارهای ظریف صوتی را به حرکت درآورد تا یک کلمه بر زبان جاری شود؛ اما همین تأمین هوای لازم برای تکلم لوازم بسیاری دارد و کل منظومه شمسی باید منظم و دقیق کار کند تا چند سی سی هوا که برای ادای یک کلمه لازم است، تأمین شود و اگر اندک خللی در حرکت منظومهٔ شمسی ایجاد شود و این منظومه عظیم کمی از مدار خویش منحرف گردد هوایی برای سخن گفتن در دسترس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منظومه شمسی نیز با سایر منظومه ها مرتبط است و برای حرکت منظم آن لازم است منظومه های دیگر نیز هماهنگ و دقیق در مسیر خود حرکت کنند و بدین ترتیب می بینیم که صرفاً گفتن یک کلمه مستلزم برقراری نظم در همه عالم است و این امر جز با شمول رحمت و تدبیر الهی بر تمام اجزای عالم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گفتن یک کلمه نیاز به انرژی دارد و انرژی از مواد غذایی تأمین می شود و تولید مواد غذایی نیز مستلزم کار دقیق و عوامل بی شماری است که زنجیره وار همه هستی را درگیر خود می کند و آن گاه که انسان از این مواد غذایی تغذیه می کند تمام سیستم های بدن او باید با ظرافت و دقت تمام منظم و صحيح فعالیت کند تا لوازم حیات بدن تأمین شود و از تجزیه و ترکیب یک ماده غذایی مواد بی شمار و مختلفی همچون اسپرم، مو، ناخن، پوست، اشک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و بخشی از این مواد، انرژی لازم برای حرکت تارهای صوتی را تأمین می کند تا انسان بتواند یک کلمه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ها همه صرفاً اشاره ای مختصر به پاره ای از لوازم تکلّم است و ما هرگز نمی توانیم گستردگی رحمتی را که فقط برای گفتن یک کلمه لازم است را، حتی بیان کنیم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آیات رحمت الهی که قرآن کریم از آن سخن به میان آورده شب و روز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جایگزینی هر یکی با دیگری است؛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رَحْمَتِهِ جَعَلَ لَكُمُ اللَّيْلَ وَالنَّهَارَ لِتَسْكُنُوا فِيهِ وَلِتَبْتَغُوا مِن فَضْلِهِ وَلَعَلَّكُمْ تَشْكُرُونَ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خداوند از رحمتش برای شما شب و روز را قرار داد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داشته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نعمت های او را بجویید و شاید سپاسگزار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رحمت واسعه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رفت و آمد شب و روز مدام تکرار می شود انسان آن را امری عادی تلقی می کند و فواید عظیم آن و رحمت بودن آن را نمی فهمد، لذا خداوند یادآوری می کند که آمدن روز بعد از شب و جایگزینی روشنایی با تاریکی صرفاً به اراده الهی و رحمت از سوی اوست و اگر خداوند اراده می کرد همه را از نعمت روشنایی و فواید روز محروم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خطاب به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جَعَلَ اللَّهُ عَلَيْكُمُ اللَّيْلَ سَرْمَدًا إِلَىٰ يَوْمِ الْقِيَامَةِ مَنْ إِلَّهُ غَيْرُ اللَّهِ يَأْتِيكُم بِضِيَاءٍ أَفَلَا تَسْمَعُونَ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بگو به من خبر دهید که اگر خدا شب را تا روز قیامت برای شما پایدار سازد چه معبودی جز خدا می تواند برای شما روشنایی بیاورد، پس چرا نمی شنوید؟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اگر شب ادامه پیدا کند و روز در پی آن نیاید و یا بالعکس روز ادامه یابد و شبی در کار نباشد حیات بشر دچار اختلال می شود و رو به سوی نابودی می رود اما رحمت واسعه الهی شامل حال بشر شده و به اراده خداوند شب و روز به طور منظم در پی یکدیگر می آیند تا بشر در آرامش شب بیاساید و در روشنایی روز به دنبال کسب روزی برود و فضل و نعمت های الهی را بجوید</w:t>
      </w:r>
      <w:r>
        <w:rPr>
          <w:rFonts w:eastAsia="IRNazanin" w:cs="IRNazanin"/>
          <w:color w:val="111111"/>
          <w:sz w:val="28"/>
          <w:szCs w:val="28"/>
          <w:rtl w:val="true"/>
          <w:lang w:bidi="fa-IR"/>
        </w:rPr>
        <w:t xml:space="preserve">. </w:t>
      </w:r>
      <w:bookmarkStart w:id="470" w:name="pg9809_139345"/>
    </w:p>
    <w:p>
      <w:pPr>
        <w:pStyle w:val="BookText"/>
        <w:rPr/>
      </w:pPr>
      <w:bookmarkEnd w:id="470"/>
      <w:r>
        <w:rPr>
          <w:rFonts w:ascii="IRNazanin" w:hAnsi="IRNazanin" w:eastAsia="IRNazanin"/>
          <w:color w:val="111111"/>
          <w:sz w:val="28"/>
          <w:sz w:val="28"/>
          <w:szCs w:val="28"/>
          <w:rtl w:val="true"/>
          <w:lang w:bidi="fa-IR"/>
        </w:rPr>
        <w:t>حاصل آن که به هرسو نظر کنیم رحمت بی انتهای الهی به روشنی قابل مشاهده است، لذا در دعای روز مباهله و دعای سحرهای ماه مبارک رمضان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أَسْتَلُكَ مِنْ رَحْمَتِكَ بَأَوْسَعِهَا وَكُلُّ رَحْمَتِكَ وَاسِعَه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تو وسیع ترین آن را می خواهیم و همه رحمت های تو واسع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نهایتی برای رحمت الهی وجود ندارد؛ البته رحمت الهی درجات مختلفی دارد و رسیدن به خیر دنیا و آخرت با شمول درجات بالای رحمت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ابو حمزه ثمالی به خدا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لِي رَحْمَةً وَاسِعَةٌ جَامِعَةً أَبْلُغُ بِهَا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به من رحمت گسترده و جامعی عطا فرما که به واسطه آن به خیر دنیا و آخرت نائل شوم</w:t>
      </w:r>
      <w:r>
        <w:rPr>
          <w:rFonts w:eastAsia="IRNazanin" w:cs="IRNazanin"/>
          <w:color w:val="111111"/>
          <w:sz w:val="28"/>
          <w:szCs w:val="28"/>
          <w:rtl w:val="true"/>
          <w:lang w:bidi="fa-IR"/>
        </w:rPr>
        <w:t>.</w:t>
      </w:r>
    </w:p>
    <w:p>
      <w:pPr>
        <w:pStyle w:val="Heading5"/>
        <w:numPr>
          <w:ilvl w:val="4"/>
          <w:numId w:val="1"/>
        </w:numPr>
        <w:rPr/>
      </w:pPr>
      <w:bookmarkStart w:id="471" w:name="__RefHeading___Toc9666671_2870459653"/>
      <w:bookmarkStart w:id="472" w:name="_Toc175"/>
      <w:bookmarkEnd w:id="471"/>
      <w:r>
        <w:rPr>
          <w:rtl w:val="true"/>
        </w:rPr>
        <w:t>رحمت لازمه نیل به سعادت</w:t>
      </w:r>
      <w:bookmarkEnd w:id="472"/>
    </w:p>
    <w:p>
      <w:pPr>
        <w:pStyle w:val="BookText"/>
        <w:rPr/>
      </w:pPr>
      <w:r>
        <w:rPr>
          <w:rFonts w:ascii="IRNazanin" w:hAnsi="IRNazanin" w:eastAsia="IRNazanin"/>
          <w:color w:val="111111"/>
          <w:sz w:val="28"/>
          <w:sz w:val="28"/>
          <w:szCs w:val="28"/>
          <w:rtl w:val="true"/>
          <w:lang w:bidi="fa-IR"/>
        </w:rPr>
        <w:t>بدون تردید ریشه علت و اساس سعادت هر بشری در گرو رحمت ذات قدوس حضرت حق جلت عظمته است و بدون رحمت الهی هیچ امر دیگری نمی تواند سعادت بشر را تأمین و تضمین کند، لذا خدای تعالی به صراحت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فَضْلُ اللَّهِ عَلَيْكُمْ وَرَحْمَتُهُ لَكُنتُم مِنَ الْخَاسِرِينَ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پس اگر چنان چه فضل و رحمت خداوند بر شما نبود قطعاً شما از زیانکاران بودید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علیه السلام و همسرش حوّا نیز پس از آن که گرفتار اغوای شیطان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کردیم و اگر بر ما غفران و ترحم نفرمایی هر آینه از زیان 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صغیره نیز بر تأکید دلالت دارد هم چنین خسران به صورت فعل نیامده، بلکه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استعمال شده است و بر ثبوت و وقوع دوام و استمرار دلالت دارد؛ یعنی بدون شمول رحمت الهی، مغفرتی در کار نیست و حداکثر خسران به صورت مستمر و دائمی گریبان گیر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مؤمنان راستین به خدای متعال عرضه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ءَامَنُوا رَبَّنَا إِنَّكَ رَءُوفٌ رَّحِيمٌ</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 ما را که در ایمان بر ما پیشی گرفتند بیامرز و در دل های ما نسبت به کسانی که ایمان آورده اند کینه و دشمنی قرار مده، چراکه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رئوف و رحیم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رَءُوفٌ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تعلیلی بر ما تقدم است یعنی رأفت و رحمت الهی علت مغفرت و رهایی انسان از گرفتاری های نفسانی است، در نتیجه سعادت بشر در گرو رحمت پروردگار می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می شود سعادت بشر در رحمت الهی نهفته است، و جهش این است که هیچ کس با طاعات و عبادات استحقاق ثواب و رستگاری نخواهد داشت، چراکه همه عبد و مملوک خدای تعالی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همگان را خلق کرده و نیرو و سرمایه در اختیار آنان گذاشته و چگونگی استفاده از این نیرو و سرمایه را نیز به آنان گوشزد کرده است و بندگان مملوک خداوند وظیفه دارند گوش به فرمان مالک و مولای خویش باشند و سرمایه ای را که او در اختیارشان نهاده طبق اوامر مالک خویش به کار گیرند و به هیچ وجه حق تخطی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هرآنچه بندگان به دستور خدا انجام می دهد، صرفاً انجام وظیفه است و در نتیجه برای طاعات و عبادات آنان هرگز استحقاق مثوبتی نیست و اگر خداوند در مقابل طاعات بندگان حسنه و ثوابی برای آنها قرار داده از سر احسان و تفضل است؛ در مقابل بندهٔ مملوک با کمترین تخطی از اوامر مولا مستحق عقاب دائمی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مغفرت الهی شامل حال بنده نگردد، او دچار عذاب جاودانه جهنم می شود و کسی که جهنمی باشد هیچ خیری برای او نخواهد بود، زیرا چنان که 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خَيْرٌ بِخَيْرٍ بَعْدَهُ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آن امری که خیر پنداشته می شود و آتش جهنم را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حسین علیه السلام به خداوند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حَاجَتِي الَّتِى إِنَ أَعْطَيْتَنِيهَا لَمْ يَضُرَّنِى مَا مَنَعَتْنِي وَإِنْ مَنَعْتَنِيهَا لَمْ يَنْفَعَنِى مَا أَعْطَيْتَنِي وَهِيَ فَكَاكَ رَقَبَنِي مِنَ النَّار</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که اگر آن را به من عطا فرمایی هرآنچه از من منع کنی به من ضرر نمی رساند و چنان چه آن را از من منع کنی هرآنچه به من عطا فرمایی به من نفع نمی رساند و آن نجات و رهایی من از آتش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گرفتاری به آتش جهنم همانا خسران پایدار و دائمی و رهایی از آن سعادت حقیقی است و رهایی از خسران و نیل به سعادت با مغفرت الهی ممکن </w:t>
      </w:r>
      <w:r>
        <w:rPr>
          <w:rFonts w:eastAsia="IRNazanin" w:cs="IRNazanin"/>
          <w:color w:val="111111"/>
          <w:sz w:val="28"/>
          <w:szCs w:val="28"/>
          <w:rtl w:val="true"/>
          <w:lang w:bidi="fa-IR"/>
        </w:rPr>
        <w:t xml:space="preserve">- </w:t>
      </w:r>
      <w:bookmarkStart w:id="473" w:name="pg9809_139354"/>
    </w:p>
    <w:p>
      <w:pPr>
        <w:pStyle w:val="BookText"/>
        <w:rPr/>
      </w:pPr>
      <w:bookmarkEnd w:id="473"/>
      <w:r>
        <w:rPr>
          <w:rFonts w:ascii="IRNazanin" w:hAnsi="IRNazanin" w:eastAsia="IRNazanin"/>
          <w:color w:val="111111"/>
          <w:sz w:val="28"/>
          <w:sz w:val="28"/>
          <w:szCs w:val="28"/>
          <w:rtl w:val="true"/>
          <w:lang w:bidi="fa-IR"/>
        </w:rPr>
        <w:t xml:space="preserve">است و مغفرت هم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رحمت لازمه نیل به سعادت است بر همین اساس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لَمَغْفِرَةٌ مِنَ اللَّهِ وَرَحْمَةٌ خَيْرٌ مِمَّا يَجْمَعُونَ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قطعاً آمرزش و رحمتی از ناحیه خداوند از تمام آنچه آنها جمع می کنند بهتر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نتیجه تنها چیزی که شایسته است مؤمن با رسیدن به آن شادی کند، همانا رحمت الهی می باشد؛ بر این اساس خداوند خطاب به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فضل و رحمت خدا خوشحال باشند که این از تمام آنچه جمع آوری می کنند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است و بر دوام و استمرار هم دلالت دارد و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همه چیزهایی را که همگان در طول تمامی دوره های گذشته و آینده جمع می کنند را شامل می شود اعم از مادیات و معنویات</w:t>
      </w:r>
      <w:r>
        <w:rPr>
          <w:rFonts w:eastAsia="IRNazanin" w:cs="IRNazanin"/>
          <w:color w:val="111111"/>
          <w:sz w:val="28"/>
          <w:szCs w:val="28"/>
          <w:rtl w:val="true"/>
          <w:lang w:bidi="fa-IR"/>
        </w:rPr>
        <w:t>.</w:t>
      </w:r>
    </w:p>
    <w:p>
      <w:pPr>
        <w:pStyle w:val="Heading5"/>
        <w:numPr>
          <w:ilvl w:val="4"/>
          <w:numId w:val="1"/>
        </w:numPr>
        <w:rPr/>
      </w:pPr>
      <w:bookmarkStart w:id="474" w:name="__RefHeading___Toc9666673_2870459653"/>
      <w:bookmarkStart w:id="475" w:name="_Toc176"/>
      <w:bookmarkEnd w:id="474"/>
      <w:r>
        <w:rPr>
          <w:rtl w:val="true"/>
        </w:rPr>
        <w:t>رحمت خداوند مایه نجات انبیاء و اولیای الهی</w:t>
      </w:r>
      <w:bookmarkEnd w:id="475"/>
    </w:p>
    <w:p>
      <w:pPr>
        <w:pStyle w:val="BookText"/>
        <w:rPr/>
      </w:pPr>
      <w:r>
        <w:rPr>
          <w:rFonts w:ascii="IRNazanin" w:hAnsi="IRNazanin" w:eastAsia="IRNazanin"/>
          <w:color w:val="111111"/>
          <w:sz w:val="28"/>
          <w:sz w:val="28"/>
          <w:szCs w:val="28"/>
          <w:rtl w:val="true"/>
          <w:lang w:bidi="fa-IR"/>
        </w:rPr>
        <w:t>انبیاء و اولیاء الهی نیز به مانند دیگر بندگان محتاج رحمت پروردگارند؛ قرآن کریم درباره حضرت ابراهیم علیه السلام می 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 وَأَرِنَا مَنَاسِكَنَا وَتُبْ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یاد آرید زمانی را که ابراهیم و اسماعیل پایه های خانه کعبه را بالا می بردند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همانا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برابر خودت تسلیم و منقاد قرار بده و از ذریه ما امتی که تسلیم تو باشند ، و نحوه عبادتمان را به ما یاد بده و توبه ما را بپذیر که تو توبه پذیر و رحیم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بعداز نیل به کمالات و درجات عالی، مأمور به ساختن خانهٔ کعبه شده و پس از انجام این دستور الهی با تضرع دست نیاز به سوی خداوند دراز می کند و به رحمت الهی متمسک می شود تا خداوند به واسطه رحمتش او و برخی فرزندانش را از تسلیم شوندگان در برابر پروردگار خویش قرار دهد و به آنها توجه ویژه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نیز وقتی در غار پناه گرفتند، تنها راه نجات خویش را در طلب رحمت از خدای متعال یافتند؛ خداوند سبحان داستان آنان را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أَوَى الْفِتْيَةُ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الْكَهْفِ فَقَالُوا رَبَّنَا آتِنَا مِن لَّدُنكَ رَحْمَةً وَهَيِّئ لَنَا مِنْ أَمْرِنَا رَشَدًا</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زمانی را به یاد آر که آن جوان مردان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 رحمتی عطا فرما و راه نجاتی از گرفتاری برای ما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علیه السلام نیز به واسطهٔ رحمتی از ناحیه پروردگار به علم گسترده ای دست یافته بود که حضرت موسی علیه السلام تحمل آن علم را نداشت، در سوره کهف داستان موسی و خضر علیهما السلام این گونه نقل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عِبَادِنَا ءَاتَيْنَاهُ رَحْمَةً مِنْ عِندِنَا وَعَلَّمْنَاهُ مِن لَّدُنَّا عِلْمًا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پس در آنجا بنده ای از بندگان ما را یافتند که از سوی خود رحمتی به او داده و علم فراوانی از نزد خویش به او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پیروی کنم تا از آنچه به تو تعلیم شده و مایه رشد و صلاح است به من بیاموزی؟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 توانی با من شکیبایی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رحمتی از ناحیۀ خویش را مایه نجات حضرت هود علیه السلام و مؤمنان همراه او از عذاب، معرفی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أَمْرُنَا نَجَّيْنَا هُودًا وَالَّذِينَ ءَامَنُوا مَعَهُ بِرَحْمَةٍ مِنَّا وَنَجَّيْنَاهُم مِنْ عَذَابٍ غَلِيظٍ</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هنگامی که عذاب ما فرا رسید هود و کسانی را که با او ایمان آورده بودند، در پرتو رحمتی از ناحیهٔ خویش نجات دادیم و آنها را از عذابی سخت رهایی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 شعیب علیهما السلام نیز داستان مشابهی با هود علیه السلام دارند و به واسطهٔ رحمت الهی از عذاب رهایی یافته اند؛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نَجَّيْنَا صَالِحًا وَالَّذِينَ ءَامَنُوا مَعَهُ بِرَحْمَةٍ مِنَّا وَمِنْ خِزْيِ يَوْمِئِذٍ إِنَّ رَبَّكَ هُوَ الْقَوِيُّ الْعَزِيزُ</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عذاب ما فرا رسید صالح و کسانی را که با او ایمان آورده بودند در پرتو رحمتی از جانب خود نجات دادیم و از خواری آن روز رهایی بخشیدیم که پروردگار تو تنها او نیرومند و با عزّت است</w:t>
      </w:r>
      <w:r>
        <w:rPr>
          <w:rFonts w:eastAsia="IRNazanin" w:cs="IRNazanin"/>
          <w:color w:val="111111"/>
          <w:sz w:val="28"/>
          <w:szCs w:val="28"/>
          <w:rtl w:val="true"/>
          <w:lang w:bidi="fa-IR"/>
        </w:rPr>
        <w:t xml:space="preserve">. </w:t>
      </w:r>
      <w:bookmarkStart w:id="476" w:name="pg9809_139364"/>
    </w:p>
    <w:p>
      <w:pPr>
        <w:pStyle w:val="BookText"/>
        <w:rPr/>
      </w:pPr>
      <w:bookmarkEnd w:id="476"/>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أَمْرُنَا نَجَّيْنَا شُعَيْبًا وَالَّذِينَ ءَامَنُوا مَعَهُ بِرَحْمَةٍ مِنَّا وَأَخَذَتِ الَّذِينَ ظَلَمُوا الصَّيْحَةُ فَأَصْبَحُوا فِي دِيَارِهِمْ جَاثِمِينَ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هنگامی که عذاب ما فرا رسید شعیب و کسانی را که با او ایمان آورده بودند، در پرتو رحمتی از جانب خود نجات دادیم و آنهایی را که ستم کرده بودند، صیحه ای فرو گرفت و در کاشانه های خود به زانو در آمدند و نابود شدند</w:t>
      </w:r>
      <w:r>
        <w:rPr>
          <w:rFonts w:eastAsia="IRNazanin" w:cs="IRNazanin"/>
          <w:color w:val="111111"/>
          <w:sz w:val="28"/>
          <w:szCs w:val="28"/>
          <w:rtl w:val="true"/>
          <w:lang w:bidi="fa-IR"/>
        </w:rPr>
        <w:t>.</w:t>
      </w:r>
    </w:p>
    <w:p>
      <w:pPr>
        <w:pStyle w:val="Heading5"/>
        <w:numPr>
          <w:ilvl w:val="4"/>
          <w:numId w:val="1"/>
        </w:numPr>
        <w:rPr/>
      </w:pPr>
      <w:bookmarkStart w:id="477" w:name="__RefHeading___Toc9666675_2870459653"/>
      <w:bookmarkStart w:id="478" w:name="_Toc177"/>
      <w:bookmarkEnd w:id="477"/>
      <w:r>
        <w:rPr>
          <w:rtl w:val="true"/>
        </w:rPr>
        <w:t>نزول رحمت به قدر استعداد افراد</w:t>
      </w:r>
      <w:bookmarkEnd w:id="478"/>
    </w:p>
    <w:p>
      <w:pPr>
        <w:pStyle w:val="BookText"/>
        <w:rPr/>
      </w:pPr>
      <w:r>
        <w:rPr>
          <w:rFonts w:ascii="IRNazanin" w:hAnsi="IRNazanin" w:eastAsia="IRNazanin"/>
          <w:color w:val="111111"/>
          <w:sz w:val="28"/>
          <w:sz w:val="28"/>
          <w:szCs w:val="28"/>
          <w:rtl w:val="true"/>
          <w:lang w:bidi="fa-IR"/>
        </w:rPr>
        <w:t>پیش از این بیان شد که به تصریح قرآن کریم رحمت پروردگار بهتر از تمام امور مادی و معنویی است که همگان در طول اعصار گذشته، حال و آینده جمع می کنند؛ و نیز گفته شد رحمت مراتب دارد و همه بندگان در هر مقامی که باشند حتی پیامبران و اولیاء الهی نیز محتاج رحمت پروردگارند اما هرکس به اندازه استعدادی که دارد می تواند به رحمت الهی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 ها استعداد و ظرفیت های مختلفی دارند؛ حضرت اميرالمؤمنين علیه السلام خطاب به کمیل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 فَخَيْرُهَا أَوْعَاهَ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قلب ها ظرف هایی هستند که بهترین آنها ظرفی است که گنجایش بیشتری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استعداد یک مؤمن معمولی در درجات پایین ایمان با استعداد اولیاء الهی متفاوت است؛ همین طور انبیاء و اوصیاء الهی نیز استعدادهای بالاتری دارند؛ اما باید دانست که استعداد افراد امری ثابت نیست و دچار تغییر و تحول می شود، پس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هرکسی در هر درجه ای از استعداد که باشد می تواند ظرف قلب خود را توسعه دهد لذا حضرت موسی علیه السلام با این که کلیم الله است از خدا درخواست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لِي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برگزیده انبیاء و مرسلین گل سر سبد عالم خلقت و اشرف مخلوقات است و خداوند خطاب به ایشان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نَشْرَحْ لَكَ صَدْرَكَ</w:t>
      </w:r>
      <w:r>
        <w:rPr>
          <w:rFonts w:ascii="IRNazanin" w:hAnsi="IRNazanin" w:eastAsia="IRNazanin"/>
          <w:color w:val="111111"/>
          <w:sz w:val="28"/>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آيا ما سينه تو را گشاده نساختیم؟</w:t>
      </w:r>
    </w:p>
    <w:p>
      <w:pPr>
        <w:pStyle w:val="BookText"/>
        <w:rPr/>
      </w:pPr>
      <w:r>
        <w:rPr>
          <w:rFonts w:ascii="IRNazanin" w:hAnsi="IRNazanin" w:eastAsia="IRNazanin"/>
          <w:color w:val="111111"/>
          <w:sz w:val="28"/>
          <w:sz w:val="28"/>
          <w:szCs w:val="28"/>
          <w:rtl w:val="true"/>
          <w:lang w:bidi="fa-IR"/>
        </w:rPr>
        <w:t xml:space="preserve">با این حال حتی آن حضرت نیز می خواهد استعداد خویش را بالا و بالاتر ببرد؛ چرا که نهایتی برای رحمت الهی وجود ندارد، لذا خداوند به ایشان دستور می دهد که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زِدْنِي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های الهی در خزائن پروردگار هستند و خداوند رحمت خویش را به اندازه استعداد هرکسی بر او نازل می کند </w:t>
      </w:r>
      <w:r>
        <w:rPr>
          <w:rStyle w:val="FootnoteAnchor"/>
          <w:rtl w:val="true"/>
        </w:rPr>
        <w:footnoteReference w:id="319"/>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هیچ چیزی نیست مگر این که گنجینه های آن نزد ماست و ما آن را فرو نمی فرستیم مگر به اندازه ای معین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نزول هرچه بیشتر رحمت الهی بر قلب خویش، باید ظرفیت قلبمان را هرچه بیشتر بالا بریم</w:t>
      </w:r>
      <w:r>
        <w:rPr>
          <w:rFonts w:eastAsia="IRNazanin" w:cs="IRNazanin"/>
          <w:color w:val="111111"/>
          <w:sz w:val="28"/>
          <w:szCs w:val="28"/>
          <w:rtl w:val="true"/>
          <w:lang w:bidi="fa-IR"/>
        </w:rPr>
        <w:t xml:space="preserve">. </w:t>
      </w:r>
      <w:bookmarkStart w:id="479" w:name="pg9809_139370"/>
    </w:p>
    <w:p>
      <w:pPr>
        <w:pStyle w:val="Heading5"/>
        <w:numPr>
          <w:ilvl w:val="4"/>
          <w:numId w:val="1"/>
        </w:numPr>
        <w:rPr/>
      </w:pPr>
      <w:bookmarkStart w:id="480" w:name="__RefHeading___Toc9666677_2870459653"/>
      <w:bookmarkStart w:id="481" w:name="_Toc178"/>
      <w:bookmarkEnd w:id="479"/>
      <w:bookmarkEnd w:id="480"/>
      <w:r>
        <w:rPr>
          <w:rtl w:val="true"/>
        </w:rPr>
        <w:t>راه های بالا بردن استعداد برای دریافت مراتب بالاتر رحمت</w:t>
      </w:r>
      <w:bookmarkEnd w:id="481"/>
    </w:p>
    <w:p>
      <w:pPr>
        <w:pStyle w:val="Heading6"/>
        <w:numPr>
          <w:ilvl w:val="5"/>
          <w:numId w:val="1"/>
        </w:numPr>
        <w:rPr/>
      </w:pPr>
      <w:bookmarkStart w:id="482" w:name="__RefHeading___Toc9666679_2870459653"/>
      <w:bookmarkStart w:id="483" w:name="_Toc179"/>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شرط اساسی بالا رفتن ظرفیت برای بهره مندی از رحمت الهی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بحث پیرامون آنها می پردازیم</w:t>
      </w:r>
      <w:r>
        <w:rPr>
          <w:rFonts w:eastAsia="IRNazanin" w:cs="IRNazanin"/>
          <w:color w:val="111111"/>
          <w:sz w:val="28"/>
          <w:szCs w:val="28"/>
          <w:rtl w:val="true"/>
          <w:lang w:bidi="fa-IR"/>
        </w:rPr>
        <w:t>.</w:t>
      </w:r>
    </w:p>
    <w:p>
      <w:pPr>
        <w:pStyle w:val="Heading6"/>
        <w:numPr>
          <w:ilvl w:val="5"/>
          <w:numId w:val="1"/>
        </w:numPr>
        <w:rPr/>
      </w:pPr>
      <w:bookmarkStart w:id="484" w:name="__RefHeading___Toc9666681_2870459653"/>
      <w:bookmarkStart w:id="485" w:name="_Toc180"/>
      <w:bookmarkEnd w:id="484"/>
      <w:r>
        <w:rPr/>
        <w:t>1</w:t>
      </w:r>
      <w:r>
        <w:rPr>
          <w:rtl w:val="true"/>
        </w:rPr>
        <w:t xml:space="preserve">. </w:t>
      </w:r>
      <w:r>
        <w:rPr>
          <w:rtl w:val="true"/>
        </w:rPr>
        <w:t>ایمان</w:t>
      </w:r>
      <w:bookmarkEnd w:id="485"/>
    </w:p>
    <w:p>
      <w:pPr>
        <w:pStyle w:val="BookText"/>
        <w:rPr/>
      </w:pPr>
      <w:r>
        <w:rPr>
          <w:rFonts w:ascii="IRNazanin" w:hAnsi="IRNazanin" w:eastAsia="IRNazanin"/>
          <w:color w:val="111111"/>
          <w:sz w:val="28"/>
          <w:sz w:val="28"/>
          <w:szCs w:val="28"/>
          <w:rtl w:val="true"/>
          <w:lang w:bidi="fa-IR"/>
        </w:rPr>
        <w:t>اساسی ترین شرط دریافت مراتب بالای رحمت، همانا ایمان به خداوند سبحان و پناه بردن به ذیل عنایت اوست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ءَامَنُوا بِاللَّهِ وَاعْتَصَمُوا بِهِ فَسَيُدْخِلُهُمْ فِي رَحْمَةٍ مِنْهُ وَفَضْلٍ وَيَهْدِيهِمْ إِلَيْهِ صِرَاطًا مُّسْتَقِيَّما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پس آنان که به خدا ایمان آوردند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زدند، به زودی همه را در رحمتی از خودش و فضل خویش وارد خواهد کرد و به سوی خود به راهی راست هدایت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ایمان امری بسیار مهم و دست یابی به آن دشوار است و هرکسی نمی تواند مدعی ایمان شود؛ در واقع مؤمنان علامات و نشانه هایی دارند که خداوند به برخی از آنها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مؤمنان واقعی تنها کسانی هستند که هرگاه نام خدا یاد شود، دل هایشان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ترسان می گردد و هنگامی که آیات خدا برای آنان تلاوت شود بر ایمان آنها افزوده می گردد و آنان فقط بر پروردگار خویش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ایمان هرکسی در عمل او ظهور می یابد، لذا خداوند سبحان در آیه ای دیگر مؤمنان راستین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ذُكِرَ اللَّهُ وَجِلَتْ قُلُوبُهُمْ وَالصَّابِرِينَ عَلَىٰ مَا أَصَابَهُمْ وَالْمُقِيمِي الصَّلَوَةِ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همان کسانی که وقتی خدا یاد می شود دل هایشان پر از ترس خدا می گردد، و در مقابل مصیبت هایی که به آنان می رسد شکیبا هستند و آنان که نماز را به پا می دارند و از آنچه به آنان روزی داده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راستین کسی است که از خدا خشیت داشته باشد و با شنیدن آیات الهی بر ایمانش افزوده شود و تنها به خدای سبحان توکل نماید و از غیر او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در مقابل مصائب، شکیبایی می کند و رنج ها و سختی ها او را از خدا غافل نمی سازند مؤمنان نماز را به پا می دارند چرا که نماز معراج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این درجه از مقامات و ایمان نائل می شوند و علاوه بر این ها به خداوند سبحان اعتصام می کنند به زودی وارد رحمتی از ناحیه او خواهند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اعتصام به خدا؛ یعنی امتناع از غیر او، پس شرط دریافت این درجه از رحمت آن است که مؤمن از هر آن چه که سبب دوری او از ذات قدوس عز اسمه می شود امتناع کند خود را از هر آن چه رنگ غیر خدا دارد دور سازد و اتصال او به هر امری، صرفاً به خاطر رنگ الهی آن باشد</w:t>
      </w:r>
      <w:r>
        <w:rPr>
          <w:rFonts w:eastAsia="IRNazanin" w:cs="IRNazanin"/>
          <w:color w:val="111111"/>
          <w:sz w:val="28"/>
          <w:szCs w:val="28"/>
          <w:rtl w:val="true"/>
          <w:lang w:bidi="fa-IR"/>
        </w:rPr>
        <w:t xml:space="preserve">. </w:t>
      </w:r>
      <w:bookmarkStart w:id="486" w:name="pg9809_139376"/>
    </w:p>
    <w:p>
      <w:pPr>
        <w:pStyle w:val="Heading6"/>
        <w:numPr>
          <w:ilvl w:val="5"/>
          <w:numId w:val="1"/>
        </w:numPr>
        <w:rPr/>
      </w:pPr>
      <w:bookmarkStart w:id="487" w:name="__RefHeading___Toc9666683_2870459653"/>
      <w:bookmarkStart w:id="488" w:name="_Toc181"/>
      <w:bookmarkEnd w:id="486"/>
      <w:bookmarkEnd w:id="487"/>
      <w:r>
        <w:rPr/>
        <w:t>2</w:t>
      </w:r>
      <w:r>
        <w:rPr>
          <w:rtl w:val="true"/>
        </w:rPr>
        <w:t xml:space="preserve">. </w:t>
      </w:r>
      <w:r>
        <w:rPr>
          <w:rtl w:val="true"/>
        </w:rPr>
        <w:t>عمل صالح</w:t>
      </w:r>
      <w:bookmarkEnd w:id="488"/>
    </w:p>
    <w:p>
      <w:pPr>
        <w:pStyle w:val="Heading6"/>
        <w:numPr>
          <w:ilvl w:val="5"/>
          <w:numId w:val="1"/>
        </w:numPr>
        <w:rPr/>
      </w:pPr>
      <w:bookmarkStart w:id="489" w:name="__RefHeading___Toc9666685_2870459653"/>
      <w:bookmarkStart w:id="490" w:name="_Toc182"/>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گذشت که ایمان هرکسی در عمل او ظهور می یابد زیرا ایمان حقیقی انسان را به عمل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اعمال که به تصریح قرآن سبب نزول رحمت الهی می شوند اشاره خواهیم کرد</w:t>
      </w:r>
      <w:r>
        <w:rPr>
          <w:rFonts w:eastAsia="IRNazanin" w:cs="IRNazanin"/>
          <w:color w:val="111111"/>
          <w:sz w:val="28"/>
          <w:szCs w:val="28"/>
          <w:rtl w:val="true"/>
          <w:lang w:bidi="fa-IR"/>
        </w:rPr>
        <w:t>.</w:t>
      </w:r>
    </w:p>
    <w:p>
      <w:pPr>
        <w:pStyle w:val="Heading6"/>
        <w:numPr>
          <w:ilvl w:val="5"/>
          <w:numId w:val="1"/>
        </w:numPr>
        <w:rPr/>
      </w:pPr>
      <w:bookmarkStart w:id="491" w:name="__RefHeading___Toc9666687_2870459653"/>
      <w:bookmarkStart w:id="492" w:name="_Toc183"/>
      <w:bookmarkEnd w:id="491"/>
      <w:r>
        <w:rPr>
          <w:rtl w:val="true"/>
        </w:rPr>
        <w:t>الف</w:t>
      </w:r>
      <w:r>
        <w:rPr>
          <w:rtl w:val="true"/>
        </w:rPr>
        <w:t xml:space="preserve">. </w:t>
      </w:r>
      <w:r>
        <w:rPr>
          <w:rtl w:val="true"/>
        </w:rPr>
        <w:t>تبعیت از قرآن</w:t>
      </w:r>
      <w:bookmarkEnd w:id="492"/>
    </w:p>
    <w:p>
      <w:pPr>
        <w:pStyle w:val="BookText"/>
        <w:rPr/>
      </w:pPr>
      <w:r>
        <w:rPr>
          <w:rFonts w:ascii="IRNazanin" w:hAnsi="IRNazanin" w:eastAsia="IRNazanin"/>
          <w:color w:val="111111"/>
          <w:sz w:val="28"/>
          <w:sz w:val="28"/>
          <w:szCs w:val="28"/>
          <w:rtl w:val="true"/>
          <w:lang w:bidi="fa-IR"/>
        </w:rPr>
        <w:t>یکی از اموری که رحمت الهی را در پی دارد تبعیت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سوره مبارکه انعام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 فَاتَّبِعُوهُ وَاتَّقُوا لَعَلَّكُمْ تُرْحَمُونَ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پر برکت که ما نازل کردیم؛ پس، از آن پیروی کنید و پرهیزکاری پیشه سازید شاید مورد رحمت خدا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چنین ادای احترام به این کتاب مقدس، با سکوت به هنگام تلاوت قرآن و گوش فرا دادن به آن را موجب جلب رحمت الهی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هروقت که قرآن خوانده شود پس گوش فرا دهید و خاموش باشید، شاید مشمول رحمت خدا شوید</w:t>
      </w:r>
      <w:r>
        <w:rPr>
          <w:rFonts w:eastAsia="IRNazanin" w:cs="IRNazanin"/>
          <w:color w:val="111111"/>
          <w:sz w:val="28"/>
          <w:szCs w:val="28"/>
          <w:rtl w:val="true"/>
          <w:lang w:bidi="fa-IR"/>
        </w:rPr>
        <w:t>.</w:t>
      </w:r>
    </w:p>
    <w:p>
      <w:pPr>
        <w:pStyle w:val="Heading6"/>
        <w:numPr>
          <w:ilvl w:val="5"/>
          <w:numId w:val="1"/>
        </w:numPr>
        <w:rPr/>
      </w:pPr>
      <w:bookmarkStart w:id="493" w:name="__RefHeading___Toc9666689_2870459653"/>
      <w:bookmarkStart w:id="494" w:name="_Toc184"/>
      <w:bookmarkEnd w:id="493"/>
      <w:r>
        <w:rPr>
          <w:rtl w:val="true"/>
        </w:rPr>
        <w:t>ب</w:t>
      </w:r>
      <w:r>
        <w:rPr>
          <w:rtl w:val="true"/>
        </w:rPr>
        <w:t xml:space="preserve">. </w:t>
      </w:r>
      <w:r>
        <w:rPr>
          <w:rtl w:val="true"/>
        </w:rPr>
        <w:t>اطاعت از خدا و رسول</w:t>
      </w:r>
      <w:bookmarkEnd w:id="494"/>
    </w:p>
    <w:p>
      <w:pPr>
        <w:pStyle w:val="BookText"/>
        <w:rPr/>
      </w:pPr>
      <w:r>
        <w:rPr>
          <w:rFonts w:ascii="IRNazanin" w:hAnsi="IRNazanin" w:eastAsia="IRNazanin"/>
          <w:color w:val="111111"/>
          <w:sz w:val="28"/>
          <w:sz w:val="28"/>
          <w:szCs w:val="28"/>
          <w:rtl w:val="true"/>
          <w:lang w:bidi="fa-IR"/>
        </w:rPr>
        <w:t>یکی از اصلی ترین شروط دریافت مراتب بالای رحمت الهی، اطاعت از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و رسول اطاعت کنید تا مشمول رحمت شود</w:t>
      </w:r>
      <w:r>
        <w:rPr>
          <w:rFonts w:eastAsia="IRNazanin" w:cs="IRNazanin"/>
          <w:color w:val="111111"/>
          <w:sz w:val="28"/>
          <w:szCs w:val="28"/>
          <w:rtl w:val="true"/>
          <w:lang w:bidi="fa-IR"/>
        </w:rPr>
        <w:t xml:space="preserve">. </w:t>
      </w:r>
      <w:bookmarkStart w:id="495" w:name="pg9809_139380"/>
    </w:p>
    <w:p>
      <w:pPr>
        <w:pStyle w:val="BookText"/>
        <w:rPr/>
      </w:pPr>
      <w:bookmarkEnd w:id="495"/>
      <w:r>
        <w:rPr>
          <w:rFonts w:ascii="IRNazanin" w:hAnsi="IRNazanin" w:eastAsia="IRNazanin"/>
          <w:color w:val="111111"/>
          <w:sz w:val="28"/>
          <w:sz w:val="28"/>
          <w:szCs w:val="28"/>
          <w:rtl w:val="true"/>
          <w:lang w:bidi="fa-IR"/>
        </w:rPr>
        <w:t>خداوند هم چنین در سوره مبارکه نور برخی مصادیق اطاعت از خویش را برشمرده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الصَّلَوَةَ وَآتُوا الزَّكَاةَ وَأَطِيعُوا 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نماز را بر پا دارید و زکات را بپردازید و از رسول اطاعت کنید تا مشمول رحمت شوید</w:t>
      </w:r>
      <w:r>
        <w:rPr>
          <w:rFonts w:eastAsia="IRNazanin" w:cs="IRNazanin"/>
          <w:color w:val="111111"/>
          <w:sz w:val="28"/>
          <w:szCs w:val="28"/>
          <w:rtl w:val="true"/>
          <w:lang w:bidi="fa-IR"/>
        </w:rPr>
        <w:t>.</w:t>
      </w:r>
    </w:p>
    <w:p>
      <w:pPr>
        <w:pStyle w:val="Heading6"/>
        <w:numPr>
          <w:ilvl w:val="5"/>
          <w:numId w:val="1"/>
        </w:numPr>
        <w:rPr/>
      </w:pPr>
      <w:bookmarkStart w:id="496" w:name="__RefHeading___Toc9666691_2870459653"/>
      <w:bookmarkStart w:id="497" w:name="_Toc185"/>
      <w:bookmarkEnd w:id="496"/>
      <w:r>
        <w:rPr>
          <w:rtl w:val="true"/>
        </w:rPr>
        <w:t>ج</w:t>
      </w:r>
      <w:r>
        <w:rPr>
          <w:rtl w:val="true"/>
        </w:rPr>
        <w:t xml:space="preserve">. </w:t>
      </w:r>
      <w:r>
        <w:rPr>
          <w:rtl w:val="true"/>
        </w:rPr>
        <w:t>تقوا پیشگی</w:t>
      </w:r>
      <w:bookmarkEnd w:id="497"/>
    </w:p>
    <w:p>
      <w:pPr>
        <w:pStyle w:val="BookText"/>
        <w:rPr/>
      </w:pPr>
      <w:r>
        <w:rPr>
          <w:rFonts w:ascii="IRNazanin" w:hAnsi="IRNazanin" w:eastAsia="IRNazanin"/>
          <w:color w:val="111111"/>
          <w:sz w:val="28"/>
          <w:sz w:val="28"/>
          <w:szCs w:val="28"/>
          <w:rtl w:val="true"/>
          <w:lang w:bidi="fa-IR"/>
        </w:rPr>
        <w:t>پرهیزکاری و پیشه ساختن تقوا نیز از شرایط ضروری نیل به مراتب بالای رحمت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 بعداز ضرورت تبعیت از قرآن به لزوم تقوا پیشگی برای دریافت رحمت الهی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سوره مبارکه اعراف نیز به شمول رحمت در صورت پیشه ساختن تقوا تصریح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لَعَلَّكُمْ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پرهیزکاری پیشه سازید، شاید مشمول 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سوره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عاصیان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اتَّقُوا مَا بَيْنَ أَيْدِيكُمْ وَمَا خَلْفَكُمْ لَعَلَّكُمْ تُرْحَمُونَ</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هنگامی که به آنان گفته می شود از آن چه پیش روی شماست و آنچه به دنبال شماست بپرهیزید، شاید به شما رحم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مبارکه حجرات می 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329"/>
      </w:r>
      <w:bookmarkStart w:id="498" w:name="pg9809_139383"/>
    </w:p>
    <w:p>
      <w:pPr>
        <w:pStyle w:val="BookText"/>
        <w:rPr/>
      </w:pPr>
      <w:bookmarkEnd w:id="498"/>
      <w:r>
        <w:rPr>
          <w:rFonts w:ascii="IRNazanin" w:hAnsi="IRNazanin" w:eastAsia="IRNazanin"/>
          <w:color w:val="111111"/>
          <w:sz w:val="28"/>
          <w:sz w:val="28"/>
          <w:szCs w:val="28"/>
          <w:rtl w:val="true"/>
          <w:lang w:bidi="fa-IR"/>
        </w:rPr>
        <w:t>جز این نیست که مؤمنان با یکدیگر برادرند، پس میان برادران خود آشتی دهید و از نافرمانی خدا پرهیز کنید باشد که مورد رحمت قرار گیرید</w:t>
      </w:r>
      <w:r>
        <w:rPr>
          <w:rFonts w:eastAsia="IRNazanin" w:cs="IRNazanin"/>
          <w:color w:val="111111"/>
          <w:sz w:val="28"/>
          <w:szCs w:val="28"/>
          <w:rtl w:val="true"/>
          <w:lang w:bidi="fa-IR"/>
        </w:rPr>
        <w:t>.</w:t>
      </w:r>
    </w:p>
    <w:p>
      <w:pPr>
        <w:pStyle w:val="Heading6"/>
        <w:numPr>
          <w:ilvl w:val="5"/>
          <w:numId w:val="1"/>
        </w:numPr>
        <w:rPr/>
      </w:pPr>
      <w:bookmarkStart w:id="499" w:name="__RefHeading___Toc9666693_2870459653"/>
      <w:bookmarkStart w:id="500" w:name="_Toc186"/>
      <w:bookmarkEnd w:id="499"/>
      <w:r>
        <w:rPr>
          <w:rtl w:val="true"/>
        </w:rPr>
        <w:t>ج</w:t>
      </w:r>
      <w:r>
        <w:rPr>
          <w:rtl w:val="true"/>
        </w:rPr>
        <w:t xml:space="preserve">. </w:t>
      </w:r>
      <w:r>
        <w:rPr>
          <w:rtl w:val="true"/>
        </w:rPr>
        <w:t>دعا و درخواست از پروردگار یکتا</w:t>
      </w:r>
      <w:bookmarkEnd w:id="500"/>
    </w:p>
    <w:p>
      <w:pPr>
        <w:pStyle w:val="BookText"/>
        <w:rPr/>
      </w:pPr>
      <w:r>
        <w:rPr>
          <w:rFonts w:ascii="IRNazanin" w:hAnsi="IRNazanin" w:eastAsia="IRNazanin"/>
          <w:color w:val="111111"/>
          <w:sz w:val="28"/>
          <w:sz w:val="28"/>
          <w:szCs w:val="28"/>
          <w:rtl w:val="true"/>
          <w:lang w:bidi="fa-IR"/>
        </w:rPr>
        <w:t>براساس آن چه که گذشت ایمان به خدا همراه با اعتصام و دوری گزیدن از هر آن چه غیر اوست، بدون تردید مراتب بالای رحمت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اعمال صالح انسان از جمله تبعیت از قرآن اطاعت از خدا و رسول و لزوم تقواپیشگی شروط اساسی و مقتضی نزول رحمت الهی هستند، لذا خداوند بعداز سفارش به انجام این اعمال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یعنی ممکن است مسائلی مانع از اثر بخشی این مقتضی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اولیاء الهی همواره در خوف و رجاء هستند و دل ایشان در اضطراب است و شب تا صبح سر به سجده به مناجات و راز و نیاز با معبود خویش می پردازند و برای خواسته خود با دیدگان اشک آلود به تضرع و زاری مشغولند و از خدای خویش طلب رحمت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درخواست و استمداد از خدای متعال موجب باز شدن درهای رحمت الهی می شود، در مقابل دعا نکردن و عدم درخواست از خداوند ، استکبار از عبادت او محسوب می گردد و سبب دوری و بی توجهی خداوند از بنده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پروردگارتان فرموده است 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کسانی که از عبادت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 ورزند به زودی با خواری وارد جهنم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بگو پروردگارم برای شما ارزشی قایل نیست اگر دعای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برای نیل به رحمت پروردگار علاوه بر ایمان و عمل صالح ضرورتاً باید با خوف و رجاء و تضرع به در خانه او برویم و عرضه بداریم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را پس از آن که هدایت کردی منحرف نگردان و از جانب خودت رحمتی به ما هدیه کن که تنها تو بسیار هدیه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یک عمر در مسیر هدایت و بندگی باشد اما در آخر زندگی قلبش دچار زیغ و انحراف شود و از دین و شریعت روی گرداند، چنین کسی به طور قطع از رحمت الهی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همواره باید در خوف و رجاء باشد و با تضرع از خدا درخواست کند که بعداز هدایت قلبش دچار انحراف نگردد تا رحمت لدنی خدای وهاب شامل حال وی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نیز باید توجه داشت که تک تک حروف و کلمات کتاب الهی بر اساس حکمت هستند و باید در آنها تدبر کرد و چنان که پیشتر بیان شد هریک از اسامی خدای تعالی آثاری دارد؛ در این آیه شریفه امر شده است که با خواندن خداوند سبحان به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رحمت لدنی طلب کنیم لذا این اسم وهاب برای نائل شدن به مراتب بالای رحمت اثر دارد و در نزول رحمت الهی بر مؤمنان دخیل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دعاهای فراوانی برای طلب رحمت الهی از ناحیهٔ اهل بیت عصمت علیهم السلام به ما رسیده که خواندن آنها برای فراهم شدن اسباب نزول رحمت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ادعیه ای که در هر شب ماه مبارک رمضان خواندن آن توصیه شده است به خداوند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بِرَحْمَتِكَ فِي الصَّالِحِيْنَ فَأَدْخِلْنَا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رحمت خود در زمره نیکوکاران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 به هنگام افاضه از مشعر الحرام نیز آمده است که از خدا چنین درخواست رحمت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وَارْحَمْ وَتَجَاوُزْ عَمَّا تَعْلَمُ إِنَّكَ أَنْتَ الْأَعَزُّ الْأَكْرَمُ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پروردگار من، مرا بیامرز و مورد رحمت قرار ده و از آنچه می دانی بگذر که تو همانا عزیز و با کرامت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ادعیه ماه شعبان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كُنْتُ غَيْرُ مُسْتَأْهِلٍ لِرَحْمَتِكَ فَأَنْتَ أَهْلُ أَنْ تَجُودَ عَلَيَّ بِفَضْلِ سعتك</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اهلیت و شایستگی دریافت رحمت تو را ندارم اما تو اهل آن هستی که به واسطهٔ فضل گستردهٔ خویش به من جود کنی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دعاها در نزول رحمت آسمانی بر بنده اثر دارند و استعداد و ظرفیت را بالا می برند در نتیجه کمک کننده انسان برای دریافت مراتب عالیه رحمت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بندگان لازم است که با مراقبت بر این ادعیه مأثور از خدا طلب رحمت کنند</w:t>
      </w:r>
      <w:r>
        <w:rPr>
          <w:rFonts w:eastAsia="IRNazanin" w:cs="IRNazanin"/>
          <w:color w:val="111111"/>
          <w:sz w:val="28"/>
          <w:szCs w:val="28"/>
          <w:rtl w:val="true"/>
          <w:lang w:bidi="fa-IR"/>
        </w:rPr>
        <w:t xml:space="preserve">. </w:t>
      </w:r>
      <w:r>
        <w:rPr>
          <w:rStyle w:val="FootnoteAnchor"/>
          <w:rtl w:val="true"/>
        </w:rPr>
        <w:footnoteReference w:id="337"/>
      </w:r>
      <w:bookmarkStart w:id="501" w:name="pg9809_139392"/>
    </w:p>
    <w:p>
      <w:pPr>
        <w:pStyle w:val="Heading5"/>
        <w:numPr>
          <w:ilvl w:val="4"/>
          <w:numId w:val="1"/>
        </w:numPr>
        <w:rPr/>
      </w:pPr>
      <w:bookmarkStart w:id="502" w:name="__RefHeading___Toc9666695_2870459653"/>
      <w:bookmarkStart w:id="503" w:name="_Toc187"/>
      <w:bookmarkEnd w:id="501"/>
      <w:bookmarkEnd w:id="502"/>
      <w:r>
        <w:rPr>
          <w:rtl w:val="true"/>
        </w:rPr>
        <w:t>همراهی با رسول اکرم صلى الله عليه واله وسلم بالاترین درجه رحمت</w:t>
      </w:r>
      <w:bookmarkEnd w:id="503"/>
    </w:p>
    <w:p>
      <w:pPr>
        <w:pStyle w:val="BookText"/>
        <w:rPr/>
      </w:pPr>
      <w:r>
        <w:rPr>
          <w:rFonts w:ascii="IRNazanin" w:hAnsi="IRNazanin" w:eastAsia="IRNazanin"/>
          <w:color w:val="111111"/>
          <w:sz w:val="28"/>
          <w:sz w:val="28"/>
          <w:szCs w:val="28"/>
          <w:rtl w:val="true"/>
          <w:lang w:bidi="fa-IR"/>
        </w:rPr>
        <w:t>گفته شد که ایمان و عمل صالح و دعا ، ظرفیت و استعداد آدمی را برای نیل به درجات و مراتب بالای رحمت افزایش می دهند لذا انسان باید همواره در حفظ ایمان خود بکوشد و با تبعیت از قرآن کریم و اطاعت از خدا و رسول، و تقوا پیشگی و استمداد از ادعیه به مراتب بالای رحمت نائل شود و همواره خدا را این گونه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أَسْتَلُكَ مِنْ رَحْمَتِكَ بِأَوْسَعِهَا</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خداوند درباره حضرت ذکریا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نُبَشِّرُكَ بِغُلَامٍ اسْمُهُ يَحْيَى</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این یاری از رحمت پروردگار تو نسبت به بنده اش زکریاست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زکریا ما تو را به پسری مژده می دهیم که نام او یحیی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شریفه حضرت یحیی علیه السلام رحمتی برای حضرت زکریا علیه السلام معرفی شده است نیز چنان که پیشتر اشاره شد؛ حضرت خضر علیه السلام به واسطه رحمتی از ناحیه پروردگار به علمی دست یافته بود که حضرت موسی علیه السلام تحمل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صالح و شعیب علیهم السلام و اصحاب کهف نیز به واسطهٔ رحمتی از سوی خداوند از عذاب و گرفتاری نجات پیدا کردند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همه این ها مراتبی از رحمت خدا هستند؛ اما آخرین مرتبه رحمت الهی و اوسع رحمت خداوند سبحان کسی نیست، جز خاتم پیامبران و رحمت عالمیان حضرت محمد مصطفی صلی الله علیه واله وسلم که خداوند خطاب به ایشان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همراهی با رسول اکرم صلی الله علیه واله وسلم موجب نیل بندگان به بالاترین درجه رحمت الهی می شود، بدین جهت در بعضی ادعیه آمده است که از خدا چنین بخواهیم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لِي مَعَ الرَّسُولِ سَبِيلاً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 رسول اکرم صلی الله علیه واله وسلم راهی قرار بده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آن رحمتی که بر پیامبر اکرم صلی الله علیه واله وسلم و به واسطه ایشان بر امت مرحومه نازل می شود برای من سهمی قرار بده</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9809_139400"/>
      <w:bookmarkStart w:id="505" w:name="pg9809_139400"/>
      <w:bookmarkEnd w:id="505"/>
    </w:p>
    <w:p>
      <w:pPr>
        <w:pStyle w:val="Heading2"/>
        <w:numPr>
          <w:ilvl w:val="1"/>
          <w:numId w:val="1"/>
        </w:numPr>
        <w:rPr/>
      </w:pPr>
      <w:bookmarkStart w:id="506" w:name="pg9809_139400"/>
      <w:bookmarkStart w:id="507" w:name="__RefHeading___Toc9666697_2870459653"/>
      <w:bookmarkStart w:id="508" w:name="_Toc188"/>
      <w:bookmarkEnd w:id="506"/>
      <w:bookmarkEnd w:id="507"/>
      <w:r>
        <w:rPr>
          <w:rtl w:val="true"/>
        </w:rPr>
        <w:t>فصل چهارم</w:t>
      </w:r>
      <w:r>
        <w:rPr>
          <w:rtl w:val="true"/>
        </w:rPr>
        <w:t xml:space="preserve">: </w:t>
      </w:r>
      <w:r>
        <w:rPr>
          <w:rtl w:val="true"/>
        </w:rPr>
        <w:t xml:space="preserve">تفسیر آیات سوره مبارکه </w:t>
      </w:r>
      <w:r>
        <w:rPr>
          <w:rtl w:val="true"/>
        </w:rPr>
        <w:t>«</w:t>
      </w:r>
      <w:r>
        <w:rPr>
          <w:rtl w:val="true"/>
        </w:rPr>
        <w:t>یس</w:t>
      </w:r>
      <w:r>
        <w:rPr>
          <w:rtl w:val="true"/>
        </w:rPr>
        <w:t xml:space="preserve">» / </w:t>
      </w:r>
      <w:r>
        <w:rPr/>
        <w:t>237</w:t>
      </w:r>
      <w:bookmarkEnd w:id="508"/>
    </w:p>
    <w:p>
      <w:pPr>
        <w:pStyle w:val="Heading3"/>
        <w:numPr>
          <w:ilvl w:val="2"/>
          <w:numId w:val="1"/>
        </w:numPr>
        <w:rPr/>
      </w:pPr>
      <w:bookmarkStart w:id="509" w:name="__RefHeading___Toc9666699_2870459653"/>
      <w:bookmarkStart w:id="510" w:name="_Toc189"/>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فصل چهارم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آیات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9809_139406"/>
      <w:bookmarkStart w:id="512" w:name="pg9809_139406"/>
      <w:bookmarkEnd w:id="512"/>
    </w:p>
    <w:p>
      <w:pPr>
        <w:pStyle w:val="Heading3"/>
        <w:numPr>
          <w:ilvl w:val="2"/>
          <w:numId w:val="1"/>
        </w:numPr>
        <w:rPr/>
      </w:pPr>
      <w:bookmarkStart w:id="513" w:name="pg9809_139406"/>
      <w:bookmarkStart w:id="514" w:name="__RefHeading___Toc9666701_2870459653"/>
      <w:bookmarkStart w:id="515" w:name="_Toc190"/>
      <w:bookmarkEnd w:id="513"/>
      <w:bookmarkEnd w:id="514"/>
      <w:r>
        <w:rPr>
          <w:rtl w:val="true"/>
        </w:rPr>
        <w:t>آیه اول</w:t>
      </w:r>
      <w:r>
        <w:rPr>
          <w:rtl w:val="true"/>
        </w:rPr>
        <w:t>: (</w:t>
      </w:r>
      <w:r>
        <w:rPr>
          <w:rtl w:val="true"/>
        </w:rPr>
        <w:t>یس</w:t>
      </w:r>
      <w:r>
        <w:rPr>
          <w:rtl w:val="true"/>
        </w:rPr>
        <w:t>)</w:t>
      </w:r>
      <w:bookmarkEnd w:id="515"/>
    </w:p>
    <w:p>
      <w:pPr>
        <w:pStyle w:val="Heading4"/>
        <w:numPr>
          <w:ilvl w:val="3"/>
          <w:numId w:val="1"/>
        </w:numPr>
        <w:rPr/>
      </w:pPr>
      <w:bookmarkStart w:id="516" w:name="__RefHeading___Toc9666703_2870459653"/>
      <w:bookmarkStart w:id="517" w:name="_Toc191"/>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 xml:space="preserve">بعداز سپری شدن مقدمات و تفسير كلمة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تفسیر آیات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اولین آیه از هشتاد و سه آیه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می توان بحث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عام؛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خاص؛</w:t>
      </w:r>
    </w:p>
    <w:p>
      <w:pPr>
        <w:pStyle w:val="Heading4"/>
        <w:numPr>
          <w:ilvl w:val="3"/>
          <w:numId w:val="1"/>
        </w:numPr>
        <w:rPr/>
      </w:pPr>
      <w:bookmarkStart w:id="518" w:name="__RefHeading___Toc9666705_2870459653"/>
      <w:bookmarkStart w:id="519" w:name="_Toc192"/>
      <w:bookmarkEnd w:id="518"/>
      <w:r>
        <w:rPr/>
        <w:t>1</w:t>
      </w:r>
      <w:r>
        <w:rPr>
          <w:rtl w:val="true"/>
        </w:rPr>
        <w:t xml:space="preserve">- </w:t>
      </w:r>
      <w:r>
        <w:rPr>
          <w:rtl w:val="true"/>
        </w:rPr>
        <w:t xml:space="preserve">بحث عام پیرامون آیه </w:t>
      </w:r>
      <w:r>
        <w:rPr>
          <w:rtl w:val="true"/>
        </w:rPr>
        <w:t>«</w:t>
      </w:r>
      <w:r>
        <w:rPr>
          <w:rtl w:val="true"/>
        </w:rPr>
        <w:t>یس</w:t>
      </w:r>
      <w:r>
        <w:rPr>
          <w:rtl w:val="true"/>
        </w:rPr>
        <w:t>»</w:t>
      </w:r>
      <w:bookmarkEnd w:id="519"/>
    </w:p>
    <w:p>
      <w:pPr>
        <w:pStyle w:val="Heading5"/>
        <w:numPr>
          <w:ilvl w:val="4"/>
          <w:numId w:val="1"/>
        </w:numPr>
        <w:rPr/>
      </w:pPr>
      <w:bookmarkStart w:id="520" w:name="__RefHeading___Toc9666707_2870459653"/>
      <w:bookmarkStart w:id="521" w:name="_Toc193"/>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 قرآن مجید است و یکی از مباحث عام ذیل این آیه شریفه بحث دربارهٔ حروف مقطعه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میان سوره های قرآن مجید بیست و نه سوره با حروف مقطعه آغاز شده است؛ برخی از این سوره ها تنها با یک حرف آغاز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سوره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این سوره ها نیز با حروف ثنائيه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شوند؛ </w:t>
      </w:r>
      <w:r>
        <w:rPr>
          <w:rFonts w:eastAsia="IRNazanin" w:cs="IRNazanin"/>
          <w:color w:val="111111"/>
          <w:sz w:val="28"/>
          <w:szCs w:val="28"/>
          <w:rtl w:val="true"/>
          <w:lang w:bidi="fa-IR"/>
        </w:rPr>
        <w:t xml:space="preserve">- </w:t>
      </w:r>
      <w:bookmarkStart w:id="522" w:name="pg9809_139409"/>
    </w:p>
    <w:p>
      <w:pPr>
        <w:pStyle w:val="BookText"/>
        <w:rPr/>
      </w:pPr>
      <w:bookmarkEnd w:id="522"/>
      <w:r>
        <w:rPr>
          <w:rFonts w:ascii="IRNazanin" w:hAnsi="IRNazanin" w:eastAsia="IRNazanin"/>
          <w:color w:val="111111"/>
          <w:sz w:val="28"/>
          <w:sz w:val="28"/>
          <w:szCs w:val="28"/>
          <w:rtl w:val="true"/>
          <w:lang w:bidi="fa-IR"/>
        </w:rPr>
        <w:t xml:space="preserve">مثل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هایی که آیه ابتدایی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است است و سوره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سوره هایی که با حروف مقطعه آغاز می شوند ثلاثيّه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 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شوند؛ </w:t>
      </w:r>
      <w:r>
        <w:rPr>
          <w:rStyle w:val="FootnoteAnchor"/>
          <w:rtl w:val="true"/>
        </w:rPr>
        <w:footnoteReference w:id="343"/>
      </w:r>
      <w:r>
        <w:rPr>
          <w:rFonts w:ascii="IRNazanin" w:hAnsi="IRNazanin" w:eastAsia="IRNazanin"/>
          <w:color w:val="111111"/>
          <w:sz w:val="28"/>
          <w:sz w:val="28"/>
          <w:szCs w:val="28"/>
          <w:rtl w:val="true"/>
          <w:lang w:bidi="fa-IR"/>
        </w:rPr>
        <w:t xml:space="preserve">برخی از این سوره ها نیز رباعیه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حروف مقطعه و آیۀ اول آنها چهار حرف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اولین آیه برخی از سوره ها نیز پنج حرفی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هيعص</w:t>
      </w:r>
      <w:r>
        <w:rPr>
          <w:rFonts w:eastAsia="IRNazanin" w:cs="IRNazanin"/>
          <w:color w:val="111111"/>
          <w:sz w:val="28"/>
          <w:szCs w:val="28"/>
          <w:rtl w:val="true"/>
          <w:lang w:bidi="fa-IR"/>
        </w:rPr>
        <w:t xml:space="preserve">». </w:t>
      </w:r>
      <w:r>
        <w:rPr>
          <w:rStyle w:val="FootnoteAnchor"/>
          <w:rtl w:val="true"/>
        </w:rPr>
        <w:footnoteReference w:id="345"/>
      </w:r>
    </w:p>
    <w:p>
      <w:pPr>
        <w:pStyle w:val="Heading5"/>
        <w:numPr>
          <w:ilvl w:val="4"/>
          <w:numId w:val="1"/>
        </w:numPr>
        <w:rPr/>
      </w:pPr>
      <w:bookmarkStart w:id="523" w:name="__RefHeading___Toc9666709_2870459653"/>
      <w:bookmarkStart w:id="524" w:name="_Toc194"/>
      <w:bookmarkEnd w:id="523"/>
      <w:r>
        <w:rPr>
          <w:rtl w:val="true"/>
        </w:rPr>
        <w:t>معنای حروف مقطعه</w:t>
      </w:r>
      <w:bookmarkEnd w:id="524"/>
    </w:p>
    <w:p>
      <w:pPr>
        <w:pStyle w:val="BookText"/>
        <w:rPr/>
      </w:pPr>
      <w:r>
        <w:rPr>
          <w:rFonts w:ascii="IRNazanin" w:hAnsi="IRNazanin" w:eastAsia="IRNazanin"/>
          <w:color w:val="111111"/>
          <w:sz w:val="28"/>
          <w:sz w:val="28"/>
          <w:szCs w:val="28"/>
          <w:rtl w:val="true"/>
          <w:lang w:bidi="fa-IR"/>
        </w:rPr>
        <w:t>دربارهٔ معنای حروف مقطعه بیش از بیست وجه از سوی مفسران مطرح شده است؛ از آنجا که در برخی از آثار پیشین نگارنده در این باره بحث شده است، در اینجا از بحث تفصیلی دربارهٔ وجوه مختلفی که برای حروف مقطعه بیان شده خودداری و به ذکر چند نکته به صورت اختصار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معتقدند که حروف مقطعه در هر سوره اسم آن سوره است؛ برخی نیز این حروف را اسم خداوند عز اسمه دانسته اند و از نظر عده ای حروف مقطعه نام مبارک نبی مکرم اسلام صلی الله علیه واله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گفته شده است که حروف مقطعه در واقع رمز و رازی بین ذات حضرت قدوس و پیامبر اکرم صلى الله عليه واله وسلمه است؛ وبنا بر قولی این حروف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همین قرآن که خداوند با آن تحدی نموده و همه بشر را از آوردن یک سوره نظیر آن عاجز دانسته است،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كُنْتُمْ فِي رَيْبٍ مِمَّا نَزَّلْنَا عَلَى عَبْدِنَا فَأْتُوا بِسُورَةٍ مِن مِثْلِهِ وَادْعُوا شُهَدَاءَكُمْ مِنْ دُونِ اللهِ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شما دربارۀ آن چه بر بندۀ خود نازل کرده ایم در شک هستید پس یک سوره همانند آن را بیاورید و گواهان خود را غیر از خدا فرا خوانید اگر راست 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حروف هجیه تشکیل شده است</w:t>
      </w:r>
      <w:r>
        <w:rPr>
          <w:rFonts w:eastAsia="IRNazanin" w:cs="IRNazanin"/>
          <w:color w:val="111111"/>
          <w:sz w:val="28"/>
          <w:szCs w:val="28"/>
          <w:rtl w:val="true"/>
          <w:lang w:bidi="fa-IR"/>
        </w:rPr>
        <w:t>.</w:t>
      </w:r>
      <w:bookmarkStart w:id="525" w:name="pg9809_139412"/>
    </w:p>
    <w:p>
      <w:pPr>
        <w:pStyle w:val="Heading4"/>
        <w:numPr>
          <w:ilvl w:val="3"/>
          <w:numId w:val="1"/>
        </w:numPr>
        <w:rPr/>
      </w:pPr>
      <w:bookmarkStart w:id="526" w:name="__RefHeading___Toc9666711_2870459653"/>
      <w:bookmarkStart w:id="527" w:name="_Toc195"/>
      <w:bookmarkEnd w:id="525"/>
      <w:bookmarkEnd w:id="526"/>
      <w:r>
        <w:rPr/>
        <w:t>2</w:t>
      </w:r>
      <w:r>
        <w:rPr>
          <w:rtl w:val="true"/>
        </w:rPr>
        <w:t xml:space="preserve">- </w:t>
      </w:r>
      <w:r>
        <w:rPr>
          <w:rtl w:val="true"/>
        </w:rPr>
        <w:t xml:space="preserve">بحث خاص پیرامون آیه </w:t>
      </w:r>
      <w:r>
        <w:rPr>
          <w:rtl w:val="true"/>
        </w:rPr>
        <w:t>«</w:t>
      </w:r>
      <w:r>
        <w:rPr>
          <w:rtl w:val="true"/>
        </w:rPr>
        <w:t>یس</w:t>
      </w:r>
      <w:r>
        <w:rPr>
          <w:rtl w:val="true"/>
        </w:rPr>
        <w:t>»</w:t>
      </w:r>
      <w:bookmarkEnd w:id="527"/>
    </w:p>
    <w:p>
      <w:pPr>
        <w:pStyle w:val="Heading5"/>
        <w:numPr>
          <w:ilvl w:val="4"/>
          <w:numId w:val="1"/>
        </w:numPr>
        <w:rPr/>
      </w:pPr>
      <w:bookmarkStart w:id="528" w:name="__RefHeading___Toc9666713_2870459653"/>
      <w:bookmarkStart w:id="529" w:name="_Toc196"/>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مباحث خاص پیرامون این آیه شریفه نیز از منظرهای مختلف قابل طرح و بررسی است</w:t>
      </w:r>
      <w:r>
        <w:rPr>
          <w:rFonts w:eastAsia="IRNazanin" w:cs="IRNazanin"/>
          <w:color w:val="111111"/>
          <w:sz w:val="28"/>
          <w:szCs w:val="28"/>
          <w:rtl w:val="true"/>
          <w:lang w:bidi="fa-IR"/>
        </w:rPr>
        <w:t>.</w:t>
      </w:r>
    </w:p>
    <w:p>
      <w:pPr>
        <w:pStyle w:val="Heading5"/>
        <w:numPr>
          <w:ilvl w:val="4"/>
          <w:numId w:val="1"/>
        </w:numPr>
        <w:rPr/>
      </w:pPr>
      <w:bookmarkStart w:id="530" w:name="__RefHeading___Toc9666715_2870459653"/>
      <w:bookmarkStart w:id="531" w:name="_Toc197"/>
      <w:bookmarkEnd w:id="530"/>
      <w:r>
        <w:rPr>
          <w:rtl w:val="true"/>
        </w:rPr>
        <w:t>«</w:t>
      </w:r>
      <w:r>
        <w:rPr>
          <w:rtl w:val="true"/>
        </w:rPr>
        <w:t>یس</w:t>
      </w:r>
      <w:r>
        <w:rPr>
          <w:rtl w:val="true"/>
        </w:rPr>
        <w:t xml:space="preserve">» </w:t>
      </w:r>
      <w:r>
        <w:rPr>
          <w:rtl w:val="true"/>
        </w:rPr>
        <w:t>نام نبی مکرم اسلام صلی الله علیه واله وسلم</w:t>
      </w:r>
      <w:bookmarkEnd w:id="531"/>
    </w:p>
    <w:p>
      <w:pPr>
        <w:pStyle w:val="BookText"/>
        <w:rPr/>
      </w:pPr>
      <w:r>
        <w:rPr>
          <w:rFonts w:ascii="IRNazanin" w:hAnsi="IRNazanin" w:eastAsia="IRNazanin"/>
          <w:color w:val="111111"/>
          <w:sz w:val="28"/>
          <w:sz w:val="28"/>
          <w:szCs w:val="28"/>
          <w:rtl w:val="true"/>
          <w:lang w:bidi="fa-IR"/>
        </w:rPr>
        <w:t xml:space="preserve">براساس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نام نبی مکرم اسلام حضرت خاتم النبيين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درباره فضیلت و اهمیت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امام باقر صلوات الله و سلامه علیه نقل گردید که در آن تصریح شده بود، رسول خدا صلى الله عليه واله وسلم ده اسم دارند که از میان آن ده اسم مبارک پنج اسم در قرآن ذکر شده و پنج اسم دیگر در قرآن نیامده است؛ اسمایی که در قرآن ذکر شده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حضرت امام صادق علیه السلام با استشهاد به آیات ابتدایی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اند که یس نام مقدس رسول اکرم صلی الله علیه واله وسلم است، زیرا در این سوره مبارکه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ابراهیم قمی در تفسیر خود روایت را چنین نقل نموده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رَسُولِ اللَّهِ صلى الله عليه واله وسلم وَالدَّلِيلُ عَلَيْهِ قَوْلُهُ</w:t>
      </w:r>
      <w:r>
        <w:rPr>
          <w:rFonts w:eastAsia="Amiri" w:cs="Amiri" w:ascii="Amiri" w:hAnsi="Amiri"/>
          <w:color w:val="111111"/>
          <w:sz w:val="28"/>
          <w:szCs w:val="28"/>
          <w:rtl w:val="true"/>
          <w:lang w:bidi="ar-SA"/>
        </w:rPr>
        <w:t xml:space="preserve">: - </w:t>
      </w:r>
      <w:bookmarkStart w:id="532" w:name="pg9809_139415"/>
    </w:p>
    <w:p>
      <w:pPr>
        <w:pStyle w:val="BookText"/>
        <w:rPr/>
      </w:pPr>
      <w:bookmarkEnd w:id="5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 عَلَى صِرَاطٍ مُسْتَقِيمٍ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خدا صلى الله عليه واله وسلم است و دلیل برآن، این آیه شریفه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ذکر کلمه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از فرستاده شدگان و بر راه راست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امالی شیخ صدوق رحمه الله از حضرت امیرالمؤمنین علیه السلام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 فرماید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يَاسِينُ مُحَمَّدٌ وَنَحْنُ آلُ مُحَمَّدٍ</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واله وسلم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صلى الله عليه واله وسلم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برای پیامبر اکرم صلى الله عليه واله وسلم بسیار مشهور است تا آنجا که عبدالرحمان جامی در قصیده هایی که در مدح حضرت علی بن موسى الرضا عليه آلاف التحيه و الثناء سروده حضرتش را چنین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آل طه 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خَيرِ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يُباهى به المُلْكُ والدِّينُ</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5"/>
        <w:numPr>
          <w:ilvl w:val="4"/>
          <w:numId w:val="1"/>
        </w:numPr>
        <w:rPr/>
      </w:pPr>
      <w:bookmarkStart w:id="533" w:name="__RefHeading___Toc9666717_2870459653"/>
      <w:bookmarkStart w:id="534" w:name="_Toc198"/>
      <w:bookmarkEnd w:id="533"/>
      <w:r>
        <w:rPr>
          <w:rtl w:val="true"/>
        </w:rPr>
        <w:t>«</w:t>
      </w:r>
      <w:r>
        <w:rPr>
          <w:rtl w:val="true"/>
        </w:rPr>
        <w:t>یا</w:t>
      </w:r>
      <w:r>
        <w:rPr>
          <w:rtl w:val="true"/>
        </w:rPr>
        <w:t xml:space="preserve">» </w:t>
      </w:r>
      <w:r>
        <w:rPr>
          <w:rtl w:val="true"/>
        </w:rPr>
        <w:t xml:space="preserve">حرف ندا و </w:t>
      </w:r>
      <w:r>
        <w:rPr>
          <w:rtl w:val="true"/>
        </w:rPr>
        <w:t>«</w:t>
      </w:r>
      <w:r>
        <w:rPr>
          <w:rtl w:val="true"/>
        </w:rPr>
        <w:t>سین</w:t>
      </w:r>
      <w:r>
        <w:rPr>
          <w:rtl w:val="true"/>
        </w:rPr>
        <w:t xml:space="preserve">» </w:t>
      </w:r>
      <w:r>
        <w:rPr>
          <w:rtl w:val="true"/>
        </w:rPr>
        <w:t>نام پیامبر صلی الله علیه واله وسلم</w:t>
      </w:r>
      <w:bookmarkEnd w:id="53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حضرت رسول اکرم صل الله عليه واله وسلم است</w:t>
      </w:r>
      <w:r>
        <w:rPr>
          <w:rFonts w:eastAsia="IRNazanin" w:cs="IRNazanin"/>
          <w:color w:val="111111"/>
          <w:sz w:val="28"/>
          <w:szCs w:val="28"/>
          <w:rtl w:val="true"/>
          <w:lang w:bidi="fa-IR"/>
        </w:rPr>
        <w:t xml:space="preserve">. </w:t>
      </w:r>
      <w:r>
        <w:rPr>
          <w:rStyle w:val="FootnoteAnchor"/>
          <w:rtl w:val="true"/>
        </w:rPr>
        <w:footnoteReference w:id="354"/>
      </w:r>
      <w:bookmarkStart w:id="535" w:name="pg9809_139419"/>
    </w:p>
    <w:p>
      <w:pPr>
        <w:pStyle w:val="BookText"/>
        <w:rPr/>
      </w:pPr>
      <w:bookmarkEnd w:id="535"/>
      <w:r>
        <w:rPr>
          <w:rFonts w:ascii="IRNazanin" w:hAnsi="IRNazanin" w:eastAsia="IRNazanin"/>
          <w:color w:val="111111"/>
          <w:sz w:val="28"/>
          <w:sz w:val="28"/>
          <w:szCs w:val="28"/>
          <w:rtl w:val="true"/>
          <w:lang w:bidi="fa-IR"/>
        </w:rPr>
        <w:t xml:space="preserve">ممکن است اختلاف قراء در اعراب این کلمه نیز از همین جا ناشی شود، </w:t>
      </w:r>
      <w:r>
        <w:rPr>
          <w:rStyle w:val="FootnoteAnchor"/>
          <w:rtl w:val="true"/>
        </w:rPr>
        <w:footnoteReference w:id="355"/>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که تنها کلمه ای است که میان زُبر و بینهٔ آن از نظر عدد حروف ابجد تساوی و اعتدال برقرار است</w:t>
      </w:r>
      <w:r>
        <w:rPr>
          <w:rFonts w:eastAsia="IRNazanin" w:cs="IRNazanin"/>
          <w:color w:val="111111"/>
          <w:sz w:val="28"/>
          <w:szCs w:val="28"/>
          <w:rtl w:val="true"/>
          <w:lang w:bidi="fa-IR"/>
        </w:rPr>
        <w:t xml:space="preserve">. </w:t>
      </w:r>
      <w:r>
        <w:rPr>
          <w:rStyle w:val="FootnoteAnchor"/>
          <w:rtl w:val="true"/>
        </w:rPr>
        <w:footnoteReference w:id="356"/>
      </w:r>
    </w:p>
    <w:p>
      <w:pPr>
        <w:pStyle w:val="Heading5"/>
        <w:numPr>
          <w:ilvl w:val="4"/>
          <w:numId w:val="1"/>
        </w:numPr>
        <w:rPr/>
      </w:pPr>
      <w:bookmarkStart w:id="536" w:name="__RefHeading___Toc9666719_2870459653"/>
      <w:bookmarkStart w:id="537" w:name="_Toc199"/>
      <w:bookmarkEnd w:id="536"/>
      <w:r>
        <w:rPr>
          <w:rtl w:val="true"/>
        </w:rPr>
        <w:t>«</w:t>
      </w:r>
      <w:r>
        <w:rPr>
          <w:rtl w:val="true"/>
        </w:rPr>
        <w:t>يس</w:t>
      </w:r>
      <w:r>
        <w:rPr>
          <w:rtl w:val="true"/>
        </w:rPr>
        <w:t xml:space="preserve">» </w:t>
      </w:r>
      <w:r>
        <w:rPr>
          <w:rtl w:val="true"/>
        </w:rPr>
        <w:t xml:space="preserve">خطاب به انسان و </w:t>
      </w:r>
      <w:r>
        <w:rPr>
          <w:rtl w:val="true"/>
        </w:rPr>
        <w:t>«</w:t>
      </w:r>
      <w:r>
        <w:rPr>
          <w:rtl w:val="true"/>
        </w:rPr>
        <w:t>سین</w:t>
      </w:r>
      <w:r>
        <w:rPr>
          <w:rtl w:val="true"/>
        </w:rPr>
        <w:t xml:space="preserve">» </w:t>
      </w:r>
      <w:r>
        <w:rPr>
          <w:rtl w:val="true"/>
        </w:rPr>
        <w:t>به معنای قلب انسان</w:t>
      </w:r>
      <w:bookmarkEnd w:id="537"/>
    </w:p>
    <w:p>
      <w:pPr>
        <w:pStyle w:val="BookText"/>
        <w:rPr/>
      </w:pPr>
      <w:r>
        <w:rPr>
          <w:rFonts w:ascii="IRNazanin" w:hAnsi="IRNazanin" w:eastAsia="IRNazanin"/>
          <w:color w:val="111111"/>
          <w:sz w:val="28"/>
          <w:sz w:val="28"/>
          <w:szCs w:val="28"/>
          <w:rtl w:val="true"/>
          <w:lang w:bidi="fa-IR"/>
        </w:rPr>
        <w:t xml:space="preserve">در تفاسیر مختلف و متعدد عامه و خاصه احادیث فراوانی از ابن عباس، از حضرت امام باقر علیه السلام و از حضرت امام صادق علیه السلام روایت شده است که بر اساس آنها معنایی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خطاب یا انسان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اصل این کلمه سین است و چنان که گذشت زبر و بینه این حرف در کمال اعتدال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ابتدا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سین اضافه می شود و کلمه انسان پدید می آید، در نتیجه سین قلب انسان است</w:t>
      </w:r>
      <w:r>
        <w:rPr>
          <w:rFonts w:eastAsia="IRNazanin" w:cs="IRNazanin"/>
          <w:color w:val="111111"/>
          <w:sz w:val="28"/>
          <w:szCs w:val="28"/>
          <w:rtl w:val="true"/>
          <w:lang w:bidi="fa-IR"/>
        </w:rPr>
        <w:t>.</w:t>
      </w:r>
    </w:p>
    <w:p>
      <w:pPr>
        <w:pStyle w:val="Heading5"/>
        <w:numPr>
          <w:ilvl w:val="4"/>
          <w:numId w:val="1"/>
        </w:numPr>
        <w:rPr/>
      </w:pPr>
      <w:bookmarkStart w:id="538" w:name="__RefHeading___Toc9666721_2870459653"/>
      <w:bookmarkStart w:id="539" w:name="_Toc200"/>
      <w:bookmarkEnd w:id="538"/>
      <w:r>
        <w:rPr>
          <w:rtl w:val="true"/>
        </w:rPr>
        <w:t>انسان قلب عالم هستی</w:t>
      </w:r>
      <w:bookmarkEnd w:id="539"/>
    </w:p>
    <w:p>
      <w:pPr>
        <w:pStyle w:val="BookText"/>
        <w:rPr/>
      </w:pPr>
      <w:r>
        <w:rPr>
          <w:rFonts w:ascii="IRNazanin" w:hAnsi="IRNazanin" w:eastAsia="IRNazanin"/>
          <w:color w:val="111111"/>
          <w:sz w:val="28"/>
          <w:sz w:val="28"/>
          <w:szCs w:val="28"/>
          <w:rtl w:val="true"/>
          <w:lang w:bidi="fa-IR"/>
        </w:rPr>
        <w:t>انسان نیز در واقع قلب عالم هستی است چراکه همه عالم هستی برای انسان خلق شده است چنان که خدای متعال خطاب به انسان ها می 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 لَكُمُ الْفُلْكَ لِتَجْرِي فِي الْبَحْرِ بِأَمْرِهِ وَ سَخَّرَ لَكُمُ الْأَنْهَارَ وَسَخَّرَ 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الشَّمْسَ وَالْقَمَرَ دَائِبَيْنِ وَ سَخَّرَ لَكُمُ اللَّيْلَ وَالنَّهَارَ</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ها را مسخر شما گردانید تا در دریا به فرمان او حرکت کنید و نهرها را مسخر شما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 که دائما در حرکت هستند مسخر شما گردانید و شب و روز را مسخر شما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مبارکه نحل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أَنزَلَ مِنَ السَّمَاءِ مَاءً لَكُم مِّنْهُ شَرَابٌ وَمِنْهُ شَجَرٌ فِيهِ تُسِيمُونَ يُنبِتُ لَكُم بِهِ الزَّرْعَ وَالزَّيْتُونَ وَالنَّخِيلَ وَالْأَعْنَابَ وَمِن كُلِّ الثَّمَرَاتِ إِنَّ فِي ذلِكَ لَآيَةٌ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الَّيْلَ وَالنَّهَارَ وَالشَّمْسَ وَالْقَمَرَ وَالنُّجُومُ مُسَخَّرَاتٌ بِأَمْرِهِ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او کسی است که از آسمان برای شما آب فرستاد که نوشیدن شما از آن است و درختان و مراتعی که حیوانات خود را در آن به چرا می برید از آن است و با آن برای شما زراعت و زیتون و نخل و انگور و از همه محصولات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و خورشید و ماه را مسخّر شما ساخت و ستارگان به فرمان او 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فِي الْأَرْضِ</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آیا ندیدی که خداوند آنچه را در زمین است مسخر شما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همه عالم هستی برای انسان خلق شده است و انسان قلب عالم خلقت است</w:t>
      </w:r>
      <w:r>
        <w:rPr>
          <w:rFonts w:eastAsia="IRNazanin" w:cs="IRNazanin"/>
          <w:color w:val="111111"/>
          <w:sz w:val="28"/>
          <w:szCs w:val="28"/>
          <w:rtl w:val="true"/>
          <w:lang w:bidi="fa-IR"/>
        </w:rPr>
        <w:t xml:space="preserve">. </w:t>
      </w:r>
      <w:bookmarkStart w:id="540" w:name="pg9809_139425"/>
    </w:p>
    <w:p>
      <w:pPr>
        <w:pStyle w:val="Heading5"/>
        <w:numPr>
          <w:ilvl w:val="4"/>
          <w:numId w:val="1"/>
        </w:numPr>
        <w:rPr/>
      </w:pPr>
      <w:bookmarkStart w:id="541" w:name="__RefHeading___Toc9666723_2870459653"/>
      <w:bookmarkStart w:id="542" w:name="_Toc201"/>
      <w:bookmarkEnd w:id="540"/>
      <w:bookmarkEnd w:id="541"/>
      <w:r>
        <w:rPr>
          <w:rtl w:val="true"/>
        </w:rPr>
        <w:t>انبیاء الهی قلب جامعه انسانی</w:t>
      </w:r>
      <w:bookmarkEnd w:id="542"/>
    </w:p>
    <w:p>
      <w:pPr>
        <w:pStyle w:val="BookText"/>
        <w:rPr/>
      </w:pPr>
      <w:r>
        <w:rPr>
          <w:rFonts w:ascii="IRNazanin" w:hAnsi="IRNazanin" w:eastAsia="IRNazanin"/>
          <w:color w:val="111111"/>
          <w:sz w:val="28"/>
          <w:sz w:val="28"/>
          <w:szCs w:val="28"/>
          <w:rtl w:val="true"/>
          <w:lang w:bidi="fa-IR"/>
        </w:rPr>
        <w:t>انسان ها مراتب و درجاتی دارند و جامعه انسانی نیز قلبی دارد و آن انبیاء الهی هستند که به درجه کمال و مراتب عالیه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خود انبیاء نیز قلبی دارند و آن مرسلین هستند قلب مرسلین نیز پیامبران اولی العزم اند که در مراتب بالاتری از کمال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رسولان اولی العزم نیز قلبی وجود دارد و روح و جان آنان شخص شخیص خاتم الانبياء والمرسلين و اكمل السفراء المقربين حضرت محمد صلى الله عليه واله وسلم است، لذا يس سورۂ خاتم الانبیاء صلى الله عليه واله وسلم و قلب قرآن و نام مبارک رسول خدا صلى الله عليه واله وسلم است</w:t>
      </w:r>
      <w:r>
        <w:rPr>
          <w:rFonts w:eastAsia="IRNazanin" w:cs="IRNazanin"/>
          <w:color w:val="111111"/>
          <w:sz w:val="28"/>
          <w:szCs w:val="28"/>
          <w:rtl w:val="true"/>
          <w:lang w:bidi="fa-IR"/>
        </w:rPr>
        <w:t>.</w:t>
      </w:r>
    </w:p>
    <w:p>
      <w:pPr>
        <w:pStyle w:val="Heading5"/>
        <w:numPr>
          <w:ilvl w:val="4"/>
          <w:numId w:val="1"/>
        </w:numPr>
        <w:rPr/>
      </w:pPr>
      <w:bookmarkStart w:id="543" w:name="__RefHeading___Toc9666725_2870459653"/>
      <w:bookmarkStart w:id="544" w:name="_Toc202"/>
      <w:bookmarkEnd w:id="543"/>
      <w:r>
        <w:rPr>
          <w:rtl w:val="true"/>
        </w:rPr>
        <w:t xml:space="preserve">مراد از </w:t>
      </w:r>
      <w:r>
        <w:rPr>
          <w:rtl w:val="true"/>
        </w:rPr>
        <w:t>«</w:t>
      </w:r>
      <w:r>
        <w:rPr>
          <w:rtl w:val="true"/>
        </w:rPr>
        <w:t>سین</w:t>
      </w:r>
      <w:r>
        <w:rPr>
          <w:rtl w:val="true"/>
        </w:rPr>
        <w:t xml:space="preserve">» </w:t>
      </w:r>
      <w:r>
        <w:rPr>
          <w:rtl w:val="true"/>
        </w:rPr>
        <w:t xml:space="preserve">سید و مراد از </w:t>
      </w:r>
      <w:r>
        <w:rPr>
          <w:rtl w:val="true"/>
        </w:rPr>
        <w:t>«</w:t>
      </w:r>
      <w:r>
        <w:rPr>
          <w:rtl w:val="true"/>
        </w:rPr>
        <w:t>سید</w:t>
      </w:r>
      <w:r>
        <w:rPr>
          <w:rtl w:val="true"/>
        </w:rPr>
        <w:t xml:space="preserve">» </w:t>
      </w:r>
      <w:r>
        <w:rPr>
          <w:rtl w:val="true"/>
        </w:rPr>
        <w:t>پیامبر اکرم صلی الله علیه واله وسلم</w:t>
      </w:r>
      <w:bookmarkEnd w:id="544"/>
    </w:p>
    <w:p>
      <w:pPr>
        <w:pStyle w:val="BookText"/>
        <w:rPr/>
      </w:pPr>
      <w:r>
        <w:rPr>
          <w:rFonts w:ascii="IRNazanin" w:hAnsi="IRNazanin" w:eastAsia="IRNazanin"/>
          <w:color w:val="111111"/>
          <w:sz w:val="28"/>
          <w:sz w:val="28"/>
          <w:szCs w:val="28"/>
          <w:rtl w:val="true"/>
          <w:lang w:bidi="fa-IR"/>
        </w:rPr>
        <w:t xml:space="preserve">بنابر روایتی از امام باقر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است و مراد از سید جناب سید البشر حضرت خاتم الانبیاء محمد مصطفی صلی الله علیه واله وسلم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 چنین بیان شده است که مراد از سید در حقیقت سیدالاولین والآخرین است که همانا شخص خاتم الانبیاء علیهم السلام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نیز بیان شده مراد سید النبیین صلی الله علیه واله وسلم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تمام این بیانات به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حضرت رسول اکرم صلى الله عليه واله وسلم است که با 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حرف ندا و منادا می باشد و چنان که برخی اسامی همچون ابوالقاسم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اند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مرکب از حرف ندا و منادا است نیز اسم شخص باشد، به ویژه این که خود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می گردد و ندا و منادا یک اسم مرکب تشکیل می دهند</w:t>
      </w:r>
      <w:r>
        <w:rPr>
          <w:rFonts w:eastAsia="IRNazanin" w:cs="IRNazanin"/>
          <w:color w:val="111111"/>
          <w:sz w:val="28"/>
          <w:szCs w:val="28"/>
          <w:rtl w:val="true"/>
          <w:lang w:bidi="fa-IR"/>
        </w:rPr>
        <w:t xml:space="preserve">. </w:t>
      </w:r>
      <w:bookmarkStart w:id="545" w:name="pg9809_139428"/>
    </w:p>
    <w:p>
      <w:pPr>
        <w:pStyle w:val="Heading3"/>
        <w:numPr>
          <w:ilvl w:val="2"/>
          <w:numId w:val="1"/>
        </w:numPr>
        <w:rPr/>
      </w:pPr>
      <w:bookmarkStart w:id="546" w:name="__RefHeading___Toc9666727_2870459653"/>
      <w:bookmarkStart w:id="547" w:name="_Toc203"/>
      <w:bookmarkEnd w:id="545"/>
      <w:bookmarkEnd w:id="546"/>
      <w:r>
        <w:rPr>
          <w:rtl w:val="true"/>
        </w:rPr>
        <w:t>آیه دوم</w:t>
      </w:r>
      <w:bookmarkEnd w:id="547"/>
    </w:p>
    <w:p>
      <w:pPr>
        <w:pStyle w:val="Heading4"/>
        <w:numPr>
          <w:ilvl w:val="3"/>
          <w:numId w:val="1"/>
        </w:numPr>
        <w:rPr/>
      </w:pPr>
      <w:bookmarkStart w:id="548" w:name="__RefHeading___Toc9666729_2870459653"/>
      <w:bookmarkStart w:id="549" w:name="_Toc204"/>
      <w:bookmarkEnd w:id="548"/>
      <w:r>
        <w:rPr>
          <w:rtl w:val="true"/>
        </w:rPr>
        <w:t>اشاره</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قرآن ثابت و تخلف ناپذیر و غیر شکننده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عمدتاً بعداز حروف مقطعه قرآن در سوره های مختلف درباره اهمیت خود قرآن سخن گفته شده است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بعداز این دو حرف از عظمت کتاب شریف یاد می کند</w:t>
      </w:r>
      <w:r>
        <w:rPr>
          <w:rFonts w:eastAsia="IRNazanin" w:cs="IRNazanin"/>
          <w:color w:val="111111"/>
          <w:sz w:val="28"/>
          <w:szCs w:val="28"/>
          <w:rtl w:val="true"/>
          <w:lang w:bidi="fa-IR"/>
        </w:rPr>
        <w:t>.</w:t>
      </w:r>
    </w:p>
    <w:p>
      <w:pPr>
        <w:pStyle w:val="Heading4"/>
        <w:numPr>
          <w:ilvl w:val="3"/>
          <w:numId w:val="1"/>
        </w:numPr>
        <w:rPr/>
      </w:pPr>
      <w:bookmarkStart w:id="550" w:name="__RefHeading___Toc9666731_2870459653"/>
      <w:bookmarkStart w:id="551" w:name="_Toc205"/>
      <w:bookmarkEnd w:id="550"/>
      <w:r>
        <w:rPr/>
        <w:t>1</w:t>
      </w:r>
      <w:r>
        <w:rPr>
          <w:rtl w:val="true"/>
        </w:rPr>
        <w:t xml:space="preserve">. </w:t>
      </w:r>
      <w:r>
        <w:rPr>
          <w:rtl w:val="true"/>
        </w:rPr>
        <w:t xml:space="preserve">تفسير </w:t>
      </w:r>
      <w:r>
        <w:rPr>
          <w:rtl w:val="true"/>
        </w:rPr>
        <w:t>«</w:t>
      </w:r>
      <w:r>
        <w:rPr>
          <w:rtl w:val="true"/>
        </w:rPr>
        <w:t>واو</w:t>
      </w:r>
      <w:r>
        <w:rPr>
          <w:rtl w:val="true"/>
        </w:rPr>
        <w:t>»</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از برای قسم است و خدای عز اسمه سخن را با قسم به قرآن آغاز می کند؛ درخور توجه است که هرچه مقام شخصی بالاتر باشد، قسم در کلام او کمتر است و معمولاً در گفتار افراد سطح پائین بیشتر قسم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شخص کوچک معمولاً برای اثبات مدعا و قبولاندن مطلب خویش نیاز به قسم پیدا می کند، اما کسی که کلامش نافذ است، در سخن خود به قسم خوردن نیازی نمی بیند و کلام او بدون قسم نیز مورد پذیرش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اشخاص بلند مرتبه نوعاً از قسم خوردن در کلام خویش اجتناب می کنند، لذا قسم یاد کردن چنین اشخاصی از اهمیت ویژهٔ مطلب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قسم یاد کردن رب العزه و پروردگار عالمیان جز برای رساندن اهمیت مسأله دلیل دیگری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شأن خدای سبحان نیست که برای سخنان خویش قسم یاد کند، اما خداوند ارحم الراحمین از باب لطفی که به بندگانش دارد برای هدایت آنان بارها قسم یاد کرده است؛ به بیانی دیگر پروردگار رحمت صرفاً برای هدایت بشر مرتبۀ خویش را تنزل می دهد و قسم یاد می کند</w:t>
      </w:r>
      <w:r>
        <w:rPr>
          <w:rFonts w:eastAsia="IRNazanin" w:cs="IRNazanin"/>
          <w:color w:val="111111"/>
          <w:sz w:val="28"/>
          <w:szCs w:val="28"/>
          <w:rtl w:val="true"/>
          <w:lang w:bidi="fa-IR"/>
        </w:rPr>
        <w:t xml:space="preserve">. </w:t>
      </w:r>
      <w:bookmarkStart w:id="552" w:name="pg9809_139431"/>
    </w:p>
    <w:p>
      <w:pPr>
        <w:pStyle w:val="BookText"/>
        <w:rPr/>
      </w:pPr>
      <w:bookmarkEnd w:id="552"/>
      <w:r>
        <w:rPr>
          <w:rFonts w:ascii="IRNazanin" w:hAnsi="IRNazanin" w:eastAsia="IRNazanin"/>
          <w:color w:val="111111"/>
          <w:sz w:val="28"/>
          <w:sz w:val="28"/>
          <w:szCs w:val="28"/>
          <w:rtl w:val="true"/>
          <w:lang w:bidi="fa-IR"/>
        </w:rPr>
        <w:t>قسم اولاً باید به شیئ مهمی باشد و ثانیاً به واسطهٔ شیئی مهم قسم خورده شود و به عبارت دیگر مقسم به و مقسم علیه هردو باید حائز اهمیت باشند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یا در سوره مبارکه قیامه با سوگند به روز قیامت و نفس سرزنش گر انسان بر وقوع معاد جسمانی تأکید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أُقْسِمُ بِالنَّفْسِ اللوَّامَةِ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أَيَحْسَبُ الْإِنسَانُ أَلَّن نَجْمَعَ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قَادِرِينَ عَلَيَّ أَن نُّسَوِّيَ 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منکران معاد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قیامت سوگند یاد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آن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سرزنش کننده سوگند یاد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معاد و قیامت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پندارد که هرگز استخوان های او را گرد نمی آوریم بله ما قادر هستیم سر انگشتان او را موزون و مرتب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قیامه،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به قرآن کریم قسم یاد کرده است تا رسالت پیامبر اکرم صلى الله عليه واله وسلم را بیان کند یعنی مُقسم به قرآن مجید و مقسم علیه رسالت نبی اکرم صلى الله عليه واله وسلم</w:t>
      </w:r>
      <w:r>
        <w:rPr>
          <w:rFonts w:eastAsia="IRNazanin" w:cs="IRNazanin"/>
          <w:color w:val="111111"/>
          <w:sz w:val="28"/>
          <w:szCs w:val="28"/>
          <w:rtl w:val="true"/>
          <w:lang w:bidi="fa-IR"/>
        </w:rPr>
        <w:t>.</w:t>
      </w:r>
    </w:p>
    <w:p>
      <w:pPr>
        <w:pStyle w:val="Heading4"/>
        <w:numPr>
          <w:ilvl w:val="3"/>
          <w:numId w:val="1"/>
        </w:numPr>
        <w:rPr/>
      </w:pPr>
      <w:bookmarkStart w:id="553" w:name="__RefHeading___Toc9666733_2870459653"/>
      <w:bookmarkStart w:id="554" w:name="_Toc206"/>
      <w:bookmarkEnd w:id="553"/>
      <w:r>
        <w:rPr/>
        <w:t>2</w:t>
      </w:r>
      <w:r>
        <w:rPr>
          <w:rtl w:val="true"/>
        </w:rPr>
        <w:t xml:space="preserve">. </w:t>
      </w:r>
      <w:r>
        <w:rPr>
          <w:rtl w:val="true"/>
        </w:rPr>
        <w:t xml:space="preserve">تفسير </w:t>
      </w:r>
      <w:r>
        <w:rPr>
          <w:rtl w:val="true"/>
        </w:rPr>
        <w:t>«</w:t>
      </w:r>
      <w:r>
        <w:rPr>
          <w:rtl w:val="true"/>
        </w:rPr>
        <w:t>الْقُرْآنِ</w:t>
      </w:r>
      <w:r>
        <w:rPr>
          <w:rtl w:val="true"/>
        </w:rPr>
        <w:t>»</w:t>
      </w:r>
      <w:bookmarkEnd w:id="554"/>
    </w:p>
    <w:p>
      <w:pPr>
        <w:pStyle w:val="Heading5"/>
        <w:numPr>
          <w:ilvl w:val="4"/>
          <w:numId w:val="1"/>
        </w:numPr>
        <w:rPr/>
      </w:pPr>
      <w:bookmarkStart w:id="555" w:name="__RefHeading___Toc9666735_2870459653"/>
      <w:bookmarkStart w:id="556" w:name="_Toc207"/>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 xml:space="preserve">بعداز بحث پیرامون و او قسم نوبت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در مباحث مقدماتی بیان شد، برای شناخت قرآن ناگزیر باید به نازل کننده آن یعنی خدای متعال مراجعه کرد؛ زیرا روشن است که معرف باید اجلی از معرف باشد و بر آن احاطه داشته باشد و بدون تردید آن کسی که اجلای از قرآن است و بدان احاطه دارد، خداوند سبحان می باشد پس تنها ذات حضرت قدوس می تواند قرآن را معرفی نماید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قرآن خطاب به رسول خدا صلی الله علیه واله وسلم و ائمه طاهرین علیهم السلام نازل شده و این حقیقتی است که در کلام نورانی حضرت امام صادق علیه السلام بدان اشاره شده است</w:t>
      </w:r>
      <w:r>
        <w:rPr>
          <w:rFonts w:eastAsia="IRNazanin" w:cs="IRNazanin"/>
          <w:color w:val="111111"/>
          <w:sz w:val="28"/>
          <w:szCs w:val="28"/>
          <w:rtl w:val="true"/>
          <w:lang w:bidi="fa-IR"/>
        </w:rPr>
        <w:t xml:space="preserve">. </w:t>
      </w:r>
      <w:bookmarkStart w:id="557" w:name="pg9809_139434"/>
    </w:p>
    <w:p>
      <w:pPr>
        <w:pStyle w:val="BookText"/>
        <w:rPr/>
      </w:pPr>
      <w:bookmarkEnd w:id="557"/>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هُوَ حَرْفٌ مِنْ حُرُوفِ اسْمِ اللَّهِ الْأَعْظَمِ الْمُتَقَطِّعِ فِي الْقُرْآنِ الَّذِي خُوطِبَ بِهِ النَّبِيُّ صلى الله عليه واله وسلم وَالْإِمَامُ</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الم حرفی از حروف اسم اعظم خداوند و از حروف مقطعه در قرآن است که پیامبر صلی الله علیه واله وسلم و امام به واسطه آن مورد خطاب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محمد و آل محمد صلوات الله علیهم اجمعین قرآن را می شناسند، چراکه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در نتیجه برای شناخت قرآن ضرورتاً باید به پیامبر اکرم صلى الله عليه واله وسلم و اهل بیت مطهر ایشان عليهم صلوات الله مراجعه کرد</w:t>
      </w:r>
      <w:r>
        <w:rPr>
          <w:rFonts w:eastAsia="IRNazanin" w:cs="IRNazanin"/>
          <w:color w:val="111111"/>
          <w:sz w:val="28"/>
          <w:szCs w:val="28"/>
          <w:rtl w:val="true"/>
          <w:lang w:bidi="fa-IR"/>
        </w:rPr>
        <w:t>.</w:t>
      </w:r>
    </w:p>
    <w:p>
      <w:pPr>
        <w:pStyle w:val="Heading5"/>
        <w:numPr>
          <w:ilvl w:val="4"/>
          <w:numId w:val="1"/>
        </w:numPr>
        <w:rPr/>
      </w:pPr>
      <w:bookmarkStart w:id="558" w:name="__RefHeading___Toc9666737_2870459653"/>
      <w:bookmarkStart w:id="559" w:name="_Toc208"/>
      <w:bookmarkEnd w:id="558"/>
      <w:r>
        <w:rPr>
          <w:rtl w:val="true"/>
        </w:rPr>
        <w:t>قرآن روشن کننده همه چیز</w:t>
      </w:r>
      <w:bookmarkEnd w:id="559"/>
    </w:p>
    <w:p>
      <w:pPr>
        <w:pStyle w:val="BookText"/>
        <w:rPr/>
      </w:pPr>
      <w:r>
        <w:rPr>
          <w:rFonts w:ascii="Amiri" w:hAnsi="Amiri" w:eastAsia="Amiri" w:cs="Amiri"/>
          <w:color w:val="111111"/>
          <w:sz w:val="28"/>
          <w:sz w:val="28"/>
          <w:szCs w:val="28"/>
          <w:rtl w:val="true"/>
          <w:lang w:bidi="ar-SA"/>
        </w:rPr>
        <w:t xml:space="preserve">خدای عز اسمه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کرده و خطاب به رسول خویش 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ما قرآن را بر تو نازل کردیم که روشن کنندۀ همه چیز و مایه هدایت و رحمت و بشارت برای مسلمانان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انسانی که حتی نسبت به عملکرد اعضای بدن خویش هم چون کار قلب و کبد و 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آگاه است، هرگز نمی تواند تبیان بودن قرآن برای همه چیز را درک کند</w:t>
      </w:r>
      <w:r>
        <w:rPr>
          <w:rFonts w:eastAsia="IRNazanin" w:cs="IRNazanin"/>
          <w:color w:val="111111"/>
          <w:sz w:val="28"/>
          <w:szCs w:val="28"/>
          <w:rtl w:val="true"/>
          <w:lang w:bidi="fa-IR"/>
        </w:rPr>
        <w:t xml:space="preserve">. </w:t>
      </w:r>
      <w:bookmarkStart w:id="560" w:name="pg9809_139438"/>
    </w:p>
    <w:p>
      <w:pPr>
        <w:pStyle w:val="Heading5"/>
        <w:numPr>
          <w:ilvl w:val="4"/>
          <w:numId w:val="1"/>
        </w:numPr>
        <w:rPr/>
      </w:pPr>
      <w:bookmarkStart w:id="561" w:name="__RefHeading___Toc9666739_2870459653"/>
      <w:bookmarkStart w:id="562" w:name="_Toc209"/>
      <w:bookmarkEnd w:id="560"/>
      <w:bookmarkEnd w:id="561"/>
      <w:r>
        <w:rPr>
          <w:rtl w:val="true"/>
        </w:rPr>
        <w:t>نور و برهان بودن قرآن</w:t>
      </w:r>
      <w:bookmarkEnd w:id="562"/>
    </w:p>
    <w:p>
      <w:pPr>
        <w:pStyle w:val="BookText"/>
        <w:rPr/>
      </w:pPr>
      <w:r>
        <w:rPr>
          <w:rFonts w:ascii="IRNazanin" w:hAnsi="IRNazanin" w:eastAsia="IRNazanin"/>
          <w:color w:val="111111"/>
          <w:sz w:val="28"/>
          <w:sz w:val="28"/>
          <w:szCs w:val="28"/>
          <w:rtl w:val="true"/>
          <w:lang w:bidi="fa-IR"/>
        </w:rPr>
        <w:t xml:space="preserve">خدای متعال هم چنین قرآن را نور و برهان معرفی کرده است،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بندگانش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 برای شما برهان روشن آمد و نوری آشکار را برای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معنای نور همین بس که خداوند خود را نور آسمان ها و زمین معرفی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خدا نور آسمان ها و زمین است مثل نور خدا همانند چراغدانی است که در آن چراغی فروزان باشد</w:t>
      </w:r>
      <w:r>
        <w:rPr>
          <w:rFonts w:eastAsia="IRNazanin" w:cs="IRNazanin"/>
          <w:color w:val="111111"/>
          <w:sz w:val="28"/>
          <w:szCs w:val="28"/>
          <w:rtl w:val="true"/>
          <w:lang w:bidi="fa-IR"/>
        </w:rPr>
        <w:t>.</w:t>
      </w:r>
    </w:p>
    <w:p>
      <w:pPr>
        <w:pStyle w:val="Heading5"/>
        <w:numPr>
          <w:ilvl w:val="4"/>
          <w:numId w:val="1"/>
        </w:numPr>
        <w:rPr/>
      </w:pPr>
      <w:bookmarkStart w:id="563" w:name="__RefHeading___Toc9666741_2870459653"/>
      <w:bookmarkStart w:id="564" w:name="_Toc210"/>
      <w:bookmarkEnd w:id="563"/>
      <w:r>
        <w:rPr>
          <w:rtl w:val="true"/>
        </w:rPr>
        <w:t>هدایت گری قرآن</w:t>
      </w:r>
      <w:bookmarkEnd w:id="564"/>
    </w:p>
    <w:p>
      <w:pPr>
        <w:pStyle w:val="BookText"/>
        <w:rPr/>
      </w:pPr>
      <w:r>
        <w:rPr>
          <w:rFonts w:ascii="IRNazanin" w:hAnsi="IRNazanin" w:eastAsia="IRNazanin"/>
          <w:color w:val="111111"/>
          <w:sz w:val="28"/>
          <w:sz w:val="28"/>
          <w:szCs w:val="28"/>
          <w:rtl w:val="true"/>
          <w:lang w:bidi="fa-IR"/>
        </w:rPr>
        <w:t>قرآن کریم علاوه بر آن که چراغ راه و برهان طریق می باشد هادی صراط است؛ چنان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به درستی که این قرآن به آنچه استوارترین چیزهاست هدایت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ذکر شد، قرآن مایه هدایت و رحمت و بشارت معرفی شده است</w:t>
      </w:r>
      <w:r>
        <w:rPr>
          <w:rFonts w:eastAsia="IRNazanin" w:cs="IRNazanin"/>
          <w:color w:val="111111"/>
          <w:sz w:val="28"/>
          <w:szCs w:val="28"/>
          <w:rtl w:val="true"/>
          <w:lang w:bidi="fa-IR"/>
        </w:rPr>
        <w:t xml:space="preserve">. </w:t>
      </w:r>
      <w:bookmarkStart w:id="565" w:name="pg9809_139441"/>
    </w:p>
    <w:p>
      <w:pPr>
        <w:pStyle w:val="Heading5"/>
        <w:numPr>
          <w:ilvl w:val="4"/>
          <w:numId w:val="1"/>
        </w:numPr>
        <w:rPr/>
      </w:pPr>
      <w:bookmarkStart w:id="566" w:name="__RefHeading___Toc9666743_2870459653"/>
      <w:bookmarkStart w:id="567" w:name="_Toc211"/>
      <w:bookmarkEnd w:id="565"/>
      <w:bookmarkEnd w:id="566"/>
      <w:r>
        <w:rPr>
          <w:rtl w:val="true"/>
        </w:rPr>
        <w:t>اسامی قرآن</w:t>
      </w:r>
      <w:bookmarkEnd w:id="567"/>
    </w:p>
    <w:p>
      <w:pPr>
        <w:pStyle w:val="BookText"/>
        <w:rPr/>
      </w:pPr>
      <w:r>
        <w:rPr>
          <w:rFonts w:ascii="IRNazanin" w:hAnsi="IRNazanin" w:eastAsia="IRNazanin"/>
          <w:color w:val="111111"/>
          <w:sz w:val="28"/>
          <w:sz w:val="28"/>
          <w:szCs w:val="28"/>
          <w:rtl w:val="true"/>
          <w:lang w:bidi="fa-IR"/>
        </w:rPr>
        <w:t>قرآن اسامی مختلفی دارد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چنان که خدای تعالی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برکت پیشه است کسی که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اش نازل کرد تا برای جهانیان بیم دهنده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 و رحمت؛ که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از قرآن آن چه شفا و رحمت است برای مؤمنان نازل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همان طور که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همانا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به طور قطع نگهدار آنیم</w:t>
      </w:r>
      <w:r>
        <w:rPr>
          <w:rFonts w:eastAsia="IRNazanin" w:cs="IRNazanin"/>
          <w:color w:val="111111"/>
          <w:sz w:val="28"/>
          <w:szCs w:val="28"/>
          <w:rtl w:val="true"/>
          <w:lang w:bidi="fa-IR"/>
        </w:rPr>
        <w:t>.</w:t>
      </w:r>
    </w:p>
    <w:p>
      <w:pPr>
        <w:pStyle w:val="Heading5"/>
        <w:numPr>
          <w:ilvl w:val="4"/>
          <w:numId w:val="1"/>
        </w:numPr>
        <w:rPr/>
      </w:pPr>
      <w:bookmarkStart w:id="568" w:name="__RefHeading___Toc9666745_2870459653"/>
      <w:bookmarkStart w:id="569" w:name="_Toc212"/>
      <w:bookmarkEnd w:id="568"/>
      <w:r>
        <w:rPr>
          <w:rtl w:val="true"/>
        </w:rPr>
        <w:t xml:space="preserve">معنای واژهٔ </w:t>
      </w:r>
      <w:r>
        <w:rPr>
          <w:rtl w:val="true"/>
        </w:rPr>
        <w:t>«</w:t>
      </w:r>
      <w:r>
        <w:rPr>
          <w:rtl w:val="true"/>
        </w:rPr>
        <w:t>قرآن</w:t>
      </w:r>
      <w:r>
        <w:rPr>
          <w:rtl w:val="true"/>
        </w:rPr>
        <w:t>»</w:t>
      </w:r>
      <w:bookmarkEnd w:id="569"/>
    </w:p>
    <w:p>
      <w:pPr>
        <w:pStyle w:val="Heading6"/>
        <w:numPr>
          <w:ilvl w:val="5"/>
          <w:numId w:val="1"/>
        </w:numPr>
        <w:rPr/>
      </w:pPr>
      <w:bookmarkStart w:id="570" w:name="__RefHeading___Toc9666747_2870459653"/>
      <w:bookmarkStart w:id="571" w:name="_Toc213"/>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مهم ترین و معروف ترین نام کتاب خدای متعال و معجزه سترگ پیامبر اکرم صلى الله عليه واله وسلم همین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این واژه دیدگاه های مختلفی وجود دارد که در اینجا به بررسی آنها می پردازیم</w:t>
      </w:r>
      <w:r>
        <w:rPr>
          <w:rFonts w:eastAsia="IRNazanin" w:cs="IRNazanin"/>
          <w:color w:val="111111"/>
          <w:sz w:val="28"/>
          <w:szCs w:val="28"/>
          <w:rtl w:val="true"/>
          <w:lang w:bidi="fa-IR"/>
        </w:rPr>
        <w:t>.</w:t>
      </w:r>
    </w:p>
    <w:p>
      <w:pPr>
        <w:pStyle w:val="Heading6"/>
        <w:numPr>
          <w:ilvl w:val="5"/>
          <w:numId w:val="1"/>
        </w:numPr>
        <w:rPr/>
      </w:pPr>
      <w:bookmarkStart w:id="572" w:name="__RefHeading___Toc9666749_2870459653"/>
      <w:bookmarkStart w:id="573" w:name="_Toc214"/>
      <w:bookmarkEnd w:id="572"/>
      <w:r>
        <w:rPr>
          <w:rtl w:val="true"/>
        </w:rPr>
        <w:t>الف</w:t>
      </w:r>
      <w:r>
        <w:rPr>
          <w:rtl w:val="true"/>
        </w:rPr>
        <w:t xml:space="preserve">: </w:t>
      </w:r>
      <w:r>
        <w:rPr>
          <w:rtl w:val="true"/>
        </w:rPr>
        <w:t xml:space="preserve">قرآن از ماده </w:t>
      </w:r>
      <w:r>
        <w:rPr>
          <w:rtl w:val="true"/>
        </w:rPr>
        <w:t>«</w:t>
      </w:r>
      <w:r>
        <w:rPr>
          <w:rtl w:val="true"/>
        </w:rPr>
        <w:t>تقارن</w:t>
      </w:r>
      <w:r>
        <w:rPr>
          <w:rtl w:val="true"/>
        </w:rPr>
        <w:t>»</w:t>
      </w:r>
      <w:bookmarkEnd w:id="57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واژهٔ قرآن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باشد بدین معنا خواهد بود که همهٔ </w:t>
      </w:r>
      <w:r>
        <w:rPr>
          <w:rFonts w:eastAsia="IRNazanin" w:cs="IRNazanin"/>
          <w:color w:val="111111"/>
          <w:sz w:val="28"/>
          <w:szCs w:val="28"/>
          <w:rtl w:val="true"/>
          <w:lang w:bidi="fa-IR"/>
        </w:rPr>
        <w:t xml:space="preserve">- </w:t>
      </w:r>
      <w:bookmarkStart w:id="574" w:name="pg9809_139444"/>
    </w:p>
    <w:p>
      <w:pPr>
        <w:pStyle w:val="BookText"/>
        <w:rPr/>
      </w:pPr>
      <w:bookmarkEnd w:id="574"/>
      <w:r>
        <w:rPr>
          <w:rFonts w:ascii="IRNazanin" w:hAnsi="IRNazanin" w:eastAsia="IRNazanin"/>
          <w:color w:val="111111"/>
          <w:sz w:val="28"/>
          <w:sz w:val="28"/>
          <w:szCs w:val="28"/>
          <w:rtl w:val="true"/>
          <w:lang w:bidi="fa-IR"/>
        </w:rPr>
        <w:t>مطالب آن قرین یکدیگرند و همۀ آیات از اولین آیه تا آخرین آیه قرآن موزون و متقارن هستند و همۀ مطالب آن سنجیده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ابن عباس که فریقین آن را متذکر شده اند، آمده است که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بعداز نماز حضرت امیرالمؤمنین علیه السلام مرا به محل خلوتی برده 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چه می 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دانم شما بفرمائید؛ و آن حضرت یک ساعت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 من سکوت کردم و امام یک ساعت دربارۀ لام سخن گفتند؛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دانی و یک ساعت دربارهٔ آن صحبت کردند و همین طور درباره هریک از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ساعتی سخن گفتند تا این که وقت نماز صبح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حروف قرآن روی حساب دقیق وارد شده است، لذا پیامبر اکرم صلى الله عليه واله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هر حرف از قرآن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نیست که قرائت الم ده حسنه دارد، بلکه هریک از حروف آن دارای ده حسنه است، یعنی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ده حسنه داده می شود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حاصل آن که تمام حروف و کلمات قرآن متقارن و موزون و قرین یکدیگرند و ممکن است جهت تسمیه آن به این نام همین وجه باشد و قرآن از ماده تقارن اخذ شده باشد</w:t>
      </w:r>
      <w:r>
        <w:rPr>
          <w:rFonts w:eastAsia="IRNazanin" w:cs="IRNazanin"/>
          <w:color w:val="111111"/>
          <w:sz w:val="28"/>
          <w:szCs w:val="28"/>
          <w:rtl w:val="true"/>
          <w:lang w:bidi="fa-IR"/>
        </w:rPr>
        <w:t xml:space="preserve">. </w:t>
      </w:r>
      <w:r>
        <w:rPr>
          <w:rStyle w:val="FootnoteAnchor"/>
          <w:rtl w:val="true"/>
        </w:rPr>
        <w:footnoteReference w:id="374"/>
      </w:r>
    </w:p>
    <w:p>
      <w:pPr>
        <w:pStyle w:val="Heading6"/>
        <w:numPr>
          <w:ilvl w:val="5"/>
          <w:numId w:val="1"/>
        </w:numPr>
        <w:rPr/>
      </w:pPr>
      <w:bookmarkStart w:id="575" w:name="__RefHeading___Toc9666751_2870459653"/>
      <w:bookmarkStart w:id="576" w:name="_Toc215"/>
      <w:bookmarkEnd w:id="575"/>
      <w:r>
        <w:rPr>
          <w:rtl w:val="true"/>
        </w:rPr>
        <w:t>ب</w:t>
      </w:r>
      <w:r>
        <w:rPr>
          <w:rtl w:val="true"/>
        </w:rPr>
        <w:t xml:space="preserve">: </w:t>
      </w:r>
      <w:r>
        <w:rPr>
          <w:rtl w:val="true"/>
        </w:rPr>
        <w:t>قرآن از مادۀ قرائت</w:t>
      </w:r>
      <w:bookmarkEnd w:id="57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ممکن است واژهٔ قرآن از مادهٔ قرائت اخذ شده باشد، در این صورت </w:t>
      </w:r>
      <w:r>
        <w:rPr>
          <w:rFonts w:eastAsia="IRNazanin" w:cs="IRNazanin"/>
          <w:color w:val="111111"/>
          <w:sz w:val="28"/>
          <w:szCs w:val="28"/>
          <w:rtl w:val="true"/>
          <w:lang w:bidi="fa-IR"/>
        </w:rPr>
        <w:t xml:space="preserve">- </w:t>
      </w:r>
      <w:bookmarkStart w:id="577" w:name="pg9809_139447"/>
    </w:p>
    <w:p>
      <w:pPr>
        <w:pStyle w:val="BookText"/>
        <w:rPr/>
      </w:pPr>
      <w:bookmarkEnd w:id="577"/>
      <w:r>
        <w:rPr>
          <w:rFonts w:ascii="IRNazanin" w:hAnsi="IRNazanin" w:eastAsia="IRNazanin"/>
          <w:color w:val="111111"/>
          <w:sz w:val="28"/>
          <w:sz w:val="28"/>
          <w:szCs w:val="28"/>
          <w:rtl w:val="true"/>
          <w:lang w:bidi="fa-IR"/>
        </w:rPr>
        <w:t>قرآن به معنای چیزی است که دائماً باید قرائت شود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لذا خداوند سبحان به بندگانش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پس هر مقدار که در توان شماست از 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باید مدام قرائت شود پس بر مؤمنان فرض است که هر مقداری که می توانند قرآن بخوانند</w:t>
      </w:r>
      <w:r>
        <w:rPr>
          <w:rFonts w:eastAsia="IRNazanin" w:cs="IRNazanin"/>
          <w:color w:val="111111"/>
          <w:sz w:val="28"/>
          <w:szCs w:val="28"/>
          <w:rtl w:val="true"/>
          <w:lang w:bidi="fa-IR"/>
        </w:rPr>
        <w:t>.</w:t>
      </w:r>
    </w:p>
    <w:p>
      <w:pPr>
        <w:pStyle w:val="Heading6"/>
        <w:numPr>
          <w:ilvl w:val="5"/>
          <w:numId w:val="1"/>
        </w:numPr>
        <w:rPr/>
      </w:pPr>
      <w:bookmarkStart w:id="578" w:name="__RefHeading___Toc9666753_2870459653"/>
      <w:bookmarkStart w:id="579" w:name="_Toc216"/>
      <w:bookmarkEnd w:id="578"/>
      <w:r>
        <w:rPr>
          <w:rtl w:val="true"/>
        </w:rPr>
        <w:t>ج</w:t>
      </w:r>
      <w:r>
        <w:rPr>
          <w:rtl w:val="true"/>
        </w:rPr>
        <w:t xml:space="preserve">: </w:t>
      </w:r>
      <w:r>
        <w:rPr>
          <w:rtl w:val="true"/>
        </w:rPr>
        <w:t xml:space="preserve">قرآن از ماده </w:t>
      </w:r>
      <w:r>
        <w:rPr>
          <w:rtl w:val="true"/>
        </w:rPr>
        <w:t>«</w:t>
      </w:r>
      <w:r>
        <w:rPr>
          <w:rtl w:val="true"/>
        </w:rPr>
        <w:t>قری</w:t>
      </w:r>
      <w:r>
        <w:rPr>
          <w:rtl w:val="true"/>
        </w:rPr>
        <w:t>»</w:t>
      </w:r>
      <w:bookmarkEnd w:id="579"/>
    </w:p>
    <w:p>
      <w:pPr>
        <w:pStyle w:val="BookText"/>
        <w:rPr/>
      </w:pPr>
      <w:r>
        <w:rPr>
          <w:rFonts w:ascii="IRNazanin" w:hAnsi="IRNazanin" w:eastAsia="IRNazanin"/>
          <w:color w:val="111111"/>
          <w:sz w:val="28"/>
          <w:sz w:val="28"/>
          <w:szCs w:val="28"/>
          <w:rtl w:val="true"/>
          <w:lang w:bidi="fa-IR"/>
        </w:rPr>
        <w:t xml:space="preserve">نیز ممکن است واژهٔ قرآن از ماده 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باشد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در این صورت قرآن به معنای حقیقتی می باشد که تمام خیر در آن جمع شده است</w:t>
      </w:r>
      <w:r>
        <w:rPr>
          <w:rFonts w:eastAsia="IRNazanin" w:cs="IRNazanin"/>
          <w:color w:val="111111"/>
          <w:sz w:val="28"/>
          <w:szCs w:val="28"/>
          <w:rtl w:val="true"/>
          <w:lang w:bidi="fa-IR"/>
        </w:rPr>
        <w:t>.</w:t>
      </w:r>
    </w:p>
    <w:p>
      <w:pPr>
        <w:pStyle w:val="Heading4"/>
        <w:numPr>
          <w:ilvl w:val="3"/>
          <w:numId w:val="1"/>
        </w:numPr>
        <w:rPr/>
      </w:pPr>
      <w:bookmarkStart w:id="580" w:name="__RefHeading___Toc9666755_2870459653"/>
      <w:bookmarkStart w:id="581" w:name="_Toc217"/>
      <w:bookmarkEnd w:id="580"/>
      <w:r>
        <w:rPr/>
        <w:t>3</w:t>
      </w:r>
      <w:r>
        <w:rPr>
          <w:rtl w:val="true"/>
        </w:rPr>
        <w:t xml:space="preserve">. </w:t>
      </w:r>
      <w:r>
        <w:rPr>
          <w:rtl w:val="true"/>
        </w:rPr>
        <w:t xml:space="preserve">تفسير </w:t>
      </w:r>
      <w:r>
        <w:rPr>
          <w:rtl w:val="true"/>
        </w:rPr>
        <w:t>(</w:t>
      </w:r>
      <w:r>
        <w:rPr>
          <w:rtl w:val="true"/>
        </w:rPr>
        <w:t>الْحَكِيم</w:t>
      </w:r>
      <w:r>
        <w:rPr>
          <w:rtl w:val="true"/>
        </w:rPr>
        <w:t>)</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است که در مورد نفس و موجود دارای حیات و شعور به کار می رود؛ اما به شیئ حکیم اطلاق نمی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قرآن موجود ذی شعور و دارای حیات است و از وصف حکیم استفاده می شود که قرآن نه تنها خودش حیات دارد، بلکه حیات همه چیز به قرآن است و حیات بخش دیگران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به معنای امر ثابت </w:t>
      </w:r>
      <w:r>
        <w:rPr>
          <w:rStyle w:val="FootnoteAnchor"/>
          <w:rtl w:val="true"/>
        </w:rPr>
        <w:footnoteReference w:id="378"/>
      </w:r>
      <w:r>
        <w:rPr>
          <w:rFonts w:ascii="IRNazanin" w:hAnsi="IRNazanin" w:eastAsia="IRNazanin"/>
          <w:color w:val="111111"/>
          <w:sz w:val="28"/>
          <w:sz w:val="28"/>
          <w:szCs w:val="28"/>
          <w:rtl w:val="true"/>
          <w:lang w:bidi="fa-IR"/>
        </w:rPr>
        <w:t>و تخلّف ناپذیر و محکم است؛ بر 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امری ثابت و محکم است و برخلاف سایر کتب آسمانی که دچار تحریف شده اند، احدی را یارای تغییر و تحریف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با اینکه در الواح نوشته شده بود و به صورت یک جا بر حضرت موسی علی نبینا و آله و عليه السلام وارد گشت با این حال دچار تحریف شد، انجیل نیز هم چون تورات دست خوش تحریف قرار گرفت و امروز چهار انجیل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به حفظ الهی از هر گونه تغییر و تحریف در امان مانده چنان که خدای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همانا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کردم و به طور قطع نگهدار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آیات قرآن کریم بر خلاف الواح تورات به صورت تدریجی بر پیامبر اکرم صلى الله عليه واله وسلم نازل شده است این آیات مکتوب هم نبودند و برخی مسلمانان آیات قرآن را بر روی پوست یا استخوان کتف حیوانات می نوشتند و پشت منبر رسول خدا صلى الله عليه واله وسلم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قرآن به حفظ الهی از آفت تحریف در امان مانده است؛ چراکه بعداز رحلت خاتم الانبیاء صلى الله عليه واله وسلم همه آیات در مصحف هایی گردآوری شد و بدین ترتیب قرآن از تغییر مصون ماند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امری ثابت و محکم است و هیچ خللی در آیات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نیز در خور توجه است که خداوند ثبات و استواری قرآن را با صیغهٔ فعیل بیان کرده و این صیغه بیانگر استمرار و ثبات است یعنی حکمت و استواری قرآن همیشه ثابت و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استحکام و ثبات قرآن همین بس که بیش از هزار و چهار صد سال از ندای تحدی آن می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 وَادْعُوا شُهَدَاءَكُمْ مِنْ دُونِ اللَّهِ إِنْ كُنْتُمْ صَادِقِينَ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پس یک سوره همانند آن را بیاورید و یاران خود را غیر از خدا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احدی نتوانسته است در این مسیر قدم بگذارد، لذا خداوند متعال به منکران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پس اگر چنین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آتشی که آتش زنه های آن مردم و سنگ ها است و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استحکامی بالاتر از این وجود دارد که خدای متعال درباره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 أَوْ قُطِّعَتْ بِهِ الْأَرْضُ أَوْكُلِّمَ بِهِ الْمَوْتَى بَل لِلَّهِ الْأَمْرُ جَمِيعاً</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وسیله قرآن کوه ها به حرکت در آیند و زمین قطعه قطعه شود یا مردگان به سخن در آیند بلکه همه امر از آن خداست</w:t>
      </w:r>
      <w:r>
        <w:rPr>
          <w:rFonts w:eastAsia="IRNazanin" w:cs="IRNazanin"/>
          <w:color w:val="111111"/>
          <w:sz w:val="28"/>
          <w:szCs w:val="28"/>
          <w:rtl w:val="true"/>
          <w:lang w:bidi="fa-IR"/>
        </w:rPr>
        <w:t xml:space="preserve">. </w:t>
      </w:r>
      <w:bookmarkStart w:id="582" w:name="pg9809_139457"/>
    </w:p>
    <w:p>
      <w:pPr>
        <w:pStyle w:val="BookText"/>
        <w:rPr/>
      </w:pPr>
      <w:bookmarkEnd w:id="582"/>
      <w:r>
        <w:rPr>
          <w:rFonts w:ascii="IRNazanin" w:hAnsi="IRNazanin" w:eastAsia="IRNazanin"/>
          <w:color w:val="111111"/>
          <w:sz w:val="28"/>
          <w:sz w:val="28"/>
          <w:szCs w:val="28"/>
          <w:rtl w:val="true"/>
          <w:lang w:bidi="fa-IR"/>
        </w:rPr>
        <w:t>کوه بالاترین نماد استواری و استحکام است، چنان که در روایات برای بیان استواری و محکم بودن مؤمن او را به کوه تشبیه کرده اند، رسول خدا صلى الله عليه واله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كَالْجَبَلِ الَّذِي لَا تُحَرِّكُهُ الْعَوَاصِفُ</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مؤمن هم چون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تند بادها او را حرکت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حقیقتی است که آن نماد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تواند به حرکت درآورد</w:t>
      </w:r>
      <w:r>
        <w:rPr>
          <w:rFonts w:eastAsia="IRNazanin" w:cs="IRNazanin"/>
          <w:color w:val="111111"/>
          <w:sz w:val="28"/>
          <w:szCs w:val="28"/>
          <w:rtl w:val="true"/>
          <w:lang w:bidi="fa-IR"/>
        </w:rPr>
        <w:t>.</w:t>
      </w:r>
    </w:p>
    <w:p>
      <w:pPr>
        <w:pStyle w:val="Heading3"/>
        <w:numPr>
          <w:ilvl w:val="2"/>
          <w:numId w:val="1"/>
        </w:numPr>
        <w:rPr/>
      </w:pPr>
      <w:bookmarkStart w:id="583" w:name="__RefHeading___Toc9666757_2870459653"/>
      <w:bookmarkStart w:id="584" w:name="_Toc218"/>
      <w:bookmarkEnd w:id="583"/>
      <w:r>
        <w:rPr>
          <w:rtl w:val="true"/>
        </w:rPr>
        <w:t>آیه سوم</w:t>
      </w:r>
      <w:bookmarkEnd w:id="584"/>
    </w:p>
    <w:p>
      <w:pPr>
        <w:pStyle w:val="Heading4"/>
        <w:numPr>
          <w:ilvl w:val="3"/>
          <w:numId w:val="1"/>
        </w:numPr>
        <w:rPr/>
      </w:pPr>
      <w:bookmarkStart w:id="585" w:name="__RefHeading___Toc9666759_2870459653"/>
      <w:bookmarkStart w:id="586" w:name="_Toc219"/>
      <w:bookmarkEnd w:id="585"/>
      <w:r>
        <w:rPr>
          <w:rtl w:val="true"/>
        </w:rPr>
        <w:t>اشاره</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تو قطعاً از فرستاده شدگان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خدای متعال با تأکید بسیار یادآوری می کند،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تأکید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دیگر برای تأکید مسأله رسالت این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آنان که کافر شدند می گویند تو فرستاده شده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گواه میان من و شما، خدا و کسی که همه علم کتاب نزد اوست کفایت می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شریفه خداوند به رسول خویش امر می کند که به کافران بگو</w:t>
      </w:r>
      <w:r>
        <w:rPr>
          <w:rFonts w:eastAsia="IRNazanin" w:cs="IRNazanin"/>
          <w:color w:val="111111"/>
          <w:sz w:val="28"/>
          <w:szCs w:val="28"/>
          <w:rtl w:val="true"/>
          <w:lang w:bidi="fa-IR"/>
        </w:rPr>
        <w:t xml:space="preserve">: </w:t>
      </w:r>
      <w:bookmarkStart w:id="587" w:name="pg9809_139460"/>
    </w:p>
    <w:p>
      <w:pPr>
        <w:pStyle w:val="BookText"/>
        <w:rPr/>
      </w:pPr>
      <w:bookmarkEnd w:id="587"/>
      <w:r>
        <w:rPr>
          <w:rFonts w:ascii="IRNazanin" w:hAnsi="IRNazanin" w:eastAsia="IRNazanin"/>
          <w:color w:val="111111"/>
          <w:sz w:val="28"/>
          <w:sz w:val="28"/>
          <w:szCs w:val="28"/>
          <w:rtl w:val="true"/>
          <w:lang w:bidi="fa-IR"/>
        </w:rPr>
        <w:t>من برای رسالت خویش دو شاهد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خدای عز اسمه و شاهد دیگر، حضرت اميرالمؤمنين على صلوات الله وسلامه عليه</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588" w:name="__RefHeading___Toc9666761_2870459653"/>
      <w:bookmarkStart w:id="589" w:name="_Toc220"/>
      <w:bookmarkEnd w:id="588"/>
      <w:r>
        <w:rPr>
          <w:rtl w:val="true"/>
        </w:rPr>
        <w:t>بعثت خاتم الانبياء صلی الله علیه واله وسلم مركز وقایع عالم</w:t>
      </w:r>
      <w:bookmarkEnd w:id="589"/>
    </w:p>
    <w:p>
      <w:pPr>
        <w:pStyle w:val="BookText"/>
        <w:rPr/>
      </w:pPr>
      <w:r>
        <w:rPr>
          <w:rFonts w:ascii="IRNazanin" w:hAnsi="IRNazanin" w:eastAsia="IRNazanin"/>
          <w:color w:val="111111"/>
          <w:sz w:val="28"/>
          <w:sz w:val="28"/>
          <w:szCs w:val="28"/>
          <w:rtl w:val="true"/>
          <w:lang w:bidi="fa-IR"/>
        </w:rPr>
        <w:t>بدون تردید در عالم واقعه ای مهم تر از بعثت خاتم صلی الله علیه واله وسلم رخ نداده است و هیچ واقعه ای عظیم تر از آن نمی باشد؛ چرا که بعثت همۀ انبیاء مقدمه این بعثت و همه اوصیاء موخره آن هستند و مرکز وقایع عالم هستی همانا بعثت خاتم الانبياء صلی الله علیه واله وسلم است؛ زیرا خداوند دربارهٔ رسول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محمد صلى الله عليه واله وسلم پدر هیچ یک از مردان شما نیست و لیکن او رسول خدا و خاتم پیامبران است و خداوند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بیانگر آن است امر نبوت به حضرت رسول اکرم صلی الله علیه واله وسلم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انبیاء مقدمۀ بعثت خاتم الانبیاء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آل عمران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صلى الله عليه واله وسلم نیست مگر پیام آوری که پیش از او پیامبرانی در گذشته بوده اند، اگر او بمیرد یا کشته شود شما به عقب بر می گردید</w:t>
      </w:r>
      <w:r>
        <w:rPr>
          <w:rFonts w:eastAsia="IRNazanin" w:cs="IRNazanin"/>
          <w:color w:val="111111"/>
          <w:sz w:val="28"/>
          <w:szCs w:val="28"/>
          <w:rtl w:val="true"/>
          <w:lang w:bidi="fa-IR"/>
        </w:rPr>
        <w:t xml:space="preserve">. </w:t>
      </w:r>
      <w:bookmarkStart w:id="590" w:name="pg9809_139463"/>
    </w:p>
    <w:p>
      <w:pPr>
        <w:pStyle w:val="BookText"/>
        <w:rPr/>
      </w:pPr>
      <w:bookmarkEnd w:id="590"/>
      <w:r>
        <w:rPr>
          <w:rFonts w:ascii="IRNazanin" w:hAnsi="IRNazanin" w:eastAsia="IRNazanin"/>
          <w:color w:val="111111"/>
          <w:sz w:val="28"/>
          <w:sz w:val="28"/>
          <w:szCs w:val="28"/>
          <w:rtl w:val="true"/>
          <w:lang w:bidi="fa-IR"/>
        </w:rPr>
        <w:t>خداوند هم چنین دربارۀ ارسال رسول اکرم صلى الله عليه واله وسلم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او کسی است که رسول خود را با هدایت و دین حق فرستاد تا آن را بر همهٔ دین ها پیروز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متعال خاتم الانبیاء صلى الله عليه واله وسلم را فرستاد تا دین او فراگیر شود و هر دین و آئین دیگری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واقعه ای مهم تر از بعثت خاتم الانبیاء صلى الله عليه واله وسلم رخ نداده است، لذا به خاطر عظمت این بعثت خدای متعال بعد از سوگند یاد کردن به قرآن حکیم با تاکید پیامبر خاتم صلى الله عليه واله وسلم، او را از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Heading3"/>
        <w:numPr>
          <w:ilvl w:val="2"/>
          <w:numId w:val="1"/>
        </w:numPr>
        <w:rPr/>
      </w:pPr>
      <w:bookmarkStart w:id="591" w:name="__RefHeading___Toc9666763_2870459653"/>
      <w:bookmarkStart w:id="592" w:name="_Toc221"/>
      <w:bookmarkEnd w:id="591"/>
      <w:r>
        <w:rPr>
          <w:rtl w:val="true"/>
        </w:rPr>
        <w:t>آیه چهارم</w:t>
      </w:r>
      <w:bookmarkEnd w:id="592"/>
    </w:p>
    <w:p>
      <w:pPr>
        <w:pStyle w:val="Heading4"/>
        <w:numPr>
          <w:ilvl w:val="3"/>
          <w:numId w:val="1"/>
        </w:numPr>
        <w:rPr/>
      </w:pPr>
      <w:bookmarkStart w:id="593" w:name="__RefHeading___Toc9666765_2870459653"/>
      <w:bookmarkStart w:id="594" w:name="_Toc222"/>
      <w:bookmarkEnd w:id="593"/>
      <w:r>
        <w:rPr>
          <w:rtl w:val="true"/>
        </w:rPr>
        <w:t>اشاره</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 راه راست استیلا داری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صراط مستقیم بودن حضرت رسول اکرم صلى الله عليه واله وسلم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قاعدتاً می بایست در چنین مواردی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لذا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را در بر دارد و آن عبارت است از بیان علو و استیلای حضرت خاتم الانبياء محمد مصطفى صلى الله عليه واله وسلم بر صراط مستقیم، یعنی صراط مستقیم به وجود نازنین رسول اکرم صلى الله عليه واله وسلم محقق می شود و آن حضرت حافظ این صراط است</w:t>
      </w:r>
      <w:r>
        <w:rPr>
          <w:rFonts w:eastAsia="IRNazanin" w:cs="IRNazanin"/>
          <w:color w:val="111111"/>
          <w:sz w:val="28"/>
          <w:szCs w:val="28"/>
          <w:rtl w:val="true"/>
          <w:lang w:bidi="fa-IR"/>
        </w:rPr>
        <w:t xml:space="preserve">. </w:t>
      </w:r>
      <w:bookmarkStart w:id="595" w:name="pg9809_139466"/>
    </w:p>
    <w:p>
      <w:pPr>
        <w:pStyle w:val="Heading4"/>
        <w:numPr>
          <w:ilvl w:val="3"/>
          <w:numId w:val="1"/>
        </w:numPr>
        <w:rPr/>
      </w:pPr>
      <w:bookmarkStart w:id="596" w:name="__RefHeading___Toc9666767_2870459653"/>
      <w:bookmarkStart w:id="597" w:name="_Toc223"/>
      <w:bookmarkEnd w:id="595"/>
      <w:bookmarkEnd w:id="596"/>
      <w:r>
        <w:rPr>
          <w:rtl w:val="true"/>
        </w:rPr>
        <w:t xml:space="preserve">معنای </w:t>
      </w:r>
      <w:r>
        <w:rPr>
          <w:rtl w:val="true"/>
        </w:rPr>
        <w:t>«</w:t>
      </w:r>
      <w:r>
        <w:rPr>
          <w:rtl w:val="true"/>
        </w:rPr>
        <w:t>صراط</w:t>
      </w:r>
      <w:r>
        <w:rPr>
          <w:rtl w:val="true"/>
        </w:rPr>
        <w:t>»</w:t>
      </w:r>
      <w:bookmarkEnd w:id="597"/>
    </w:p>
    <w:p>
      <w:pPr>
        <w:pStyle w:val="BookText"/>
        <w:rPr/>
      </w:pPr>
      <w:r>
        <w:rPr>
          <w:rFonts w:ascii="IRNazanin" w:hAnsi="IRNazanin" w:eastAsia="IRNazanin"/>
          <w:color w:val="111111"/>
          <w:sz w:val="28"/>
          <w:sz w:val="28"/>
          <w:szCs w:val="28"/>
          <w:rtl w:val="true"/>
          <w:lang w:bidi="fa-IR"/>
        </w:rPr>
        <w:t>صراط به معنای طریق واضح و مستقیم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برای راه تعابیر مختلفی به کار می برد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سبیل و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تعابیر معانی خاص به خود را دارند سبیل به معنای راه وسیع و باز است و این تعبیر صرفاً توسعه راه را بیان می کند و دربارهٔ سایر ویژگی های آن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نیز به معنای راه هموار و کوبیده شده است این تعبیر نیز از جهات دیگر راه از جمله توسعه آن حکایت نمی کند و از بعد مسافت، مستقیم و غیر مستقیم بودن آن سخن نمی گوید، بلکه صرفاً بیانگر هموار بودن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همۀ این خصوصیات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صراط به معنای راهی می باشد که هم توسعه دارد و هم مستقیم و هموار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نتیجه همگان می توانند وارد آن شوند و سریع به مقصد برسند، چون این راه اعوجاج و انحراف ندارد تا آن که مسیر طولانی گردد</w:t>
      </w:r>
      <w:r>
        <w:rPr>
          <w:rFonts w:eastAsia="IRNazanin" w:cs="IRNazanin"/>
          <w:color w:val="111111"/>
          <w:sz w:val="28"/>
          <w:szCs w:val="28"/>
          <w:rtl w:val="true"/>
          <w:lang w:bidi="fa-IR"/>
        </w:rPr>
        <w:t>.</w:t>
      </w:r>
    </w:p>
    <w:p>
      <w:pPr>
        <w:pStyle w:val="Heading4"/>
        <w:numPr>
          <w:ilvl w:val="3"/>
          <w:numId w:val="1"/>
        </w:numPr>
        <w:rPr/>
      </w:pPr>
      <w:bookmarkStart w:id="598" w:name="__RefHeading___Toc9666769_2870459653"/>
      <w:bookmarkStart w:id="599" w:name="_Toc224"/>
      <w:bookmarkEnd w:id="598"/>
      <w:r>
        <w:rPr>
          <w:rtl w:val="true"/>
        </w:rPr>
        <w:t>انحصار صراط مستقیم در راه اهل بیت علیهم السلام</w:t>
      </w:r>
      <w:bookmarkEnd w:id="599"/>
    </w:p>
    <w:p>
      <w:pPr>
        <w:pStyle w:val="BookText"/>
        <w:rPr/>
      </w:pPr>
      <w:r>
        <w:rPr>
          <w:rFonts w:ascii="IRNazanin" w:hAnsi="IRNazanin" w:eastAsia="IRNazanin"/>
          <w:color w:val="111111"/>
          <w:sz w:val="28"/>
          <w:sz w:val="28"/>
          <w:szCs w:val="28"/>
          <w:rtl w:val="true"/>
          <w:lang w:bidi="fa-IR"/>
        </w:rPr>
        <w:t>با این که تعبیر صراط بیانگر مستقیم بودن راه نیز هست اما باز هم خدای متعال برای تأکید بیشتر صراطی را که رسول الله صلى الله عليه واله وسلم بر آن استیلا دارد به صفت مستقیم وصف کرده است تا معلوم شود که طریق هدایت و راه راست منحصر به یک راه است و آن فقط طریق رسول اکرم صلى الله عليه واله وسلم و اهل بیت ایشان صلوات الله و سلامه علیهم اجمعین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این آیه شریفه تنها راه پیامبر اکرم صلى الله عليه واله وسلم و به فرموده ایشان، راه اميرالمؤمنين علیه السلام و اولاد معصومین آن حضرت علیه السلام مستقیم و هموار و بدون اعوجاج و انحراف است و تمام طرق دیگر هیچ یک خالی از انحراف نیستند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حضرت امام علی بن موسی الرضا عليه آلاف التحيه و الثنا در حديث شريف </w:t>
      </w:r>
      <w:r>
        <w:rPr>
          <w:rFonts w:eastAsia="IRNazanin" w:cs="IRNazanin"/>
          <w:color w:val="111111"/>
          <w:sz w:val="28"/>
          <w:szCs w:val="28"/>
          <w:rtl w:val="true"/>
          <w:lang w:bidi="fa-IR"/>
        </w:rPr>
        <w:t xml:space="preserve">- </w:t>
      </w:r>
      <w:bookmarkStart w:id="600" w:name="pg9809_139469"/>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بزرگوارشان از رسول خدا صلى الله عليه واله وسلم روایت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جل جلاله شنیدم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حِصْنِي فَمَنْ دَخَلَ حِصْنِي أَمِنَ مِنْ عَذَابِي، فَلَمَّا مَرَّتِ الرَّاحِلَةُ نَادَانَا بِشُرُوطِهَا وَأَنَا مِنْ شُرُوطِهَا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لا اله الا الله دژ محكم من است پس هرکس وارد دژ مستحکم من گردد از عذاب من در امان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کاروان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ما، ندا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این دژ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دارد و من از شروط آن هستم</w:t>
      </w:r>
      <w:r>
        <w:rPr>
          <w:rFonts w:eastAsia="IRNazanin" w:cs="IRNazanin"/>
          <w:color w:val="111111"/>
          <w:sz w:val="28"/>
          <w:szCs w:val="28"/>
          <w:rtl w:val="true"/>
          <w:lang w:bidi="fa-IR"/>
        </w:rPr>
        <w:t>.</w:t>
      </w:r>
    </w:p>
    <w:p>
      <w:pPr>
        <w:pStyle w:val="Heading4"/>
        <w:numPr>
          <w:ilvl w:val="3"/>
          <w:numId w:val="1"/>
        </w:numPr>
        <w:rPr/>
      </w:pPr>
      <w:bookmarkStart w:id="601" w:name="__RefHeading___Toc9666771_2870459653"/>
      <w:bookmarkStart w:id="602" w:name="_Toc225"/>
      <w:bookmarkEnd w:id="601"/>
      <w:r>
        <w:rPr>
          <w:rtl w:val="true"/>
        </w:rPr>
        <w:t>عبادت خداوند صراط مستقیم</w:t>
      </w:r>
      <w:bookmarkEnd w:id="602"/>
    </w:p>
    <w:p>
      <w:pPr>
        <w:pStyle w:val="BookText"/>
        <w:rPr/>
      </w:pPr>
      <w:r>
        <w:rPr>
          <w:rFonts w:ascii="IRNazanin" w:hAnsi="IRNazanin" w:eastAsia="IRNazanin"/>
          <w:color w:val="111111"/>
          <w:sz w:val="28"/>
          <w:sz w:val="28"/>
          <w:szCs w:val="28"/>
          <w:rtl w:val="true"/>
          <w:lang w:bidi="fa-IR"/>
        </w:rPr>
        <w:t xml:space="preserve">خداوند سبحان در همین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خویش را صراط مستقیم 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پیمان نگرفتم که شیطان را نپرستید؟ که او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مرا بپرستید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رَبِّي وَرَبُّكُمْ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الله پروردگار من و پروردگار شماست، پس او را بپرستید که این راه مستقیم است</w:t>
      </w:r>
      <w:r>
        <w:rPr>
          <w:rFonts w:eastAsia="IRNazanin" w:cs="IRNazanin"/>
          <w:color w:val="111111"/>
          <w:sz w:val="28"/>
          <w:szCs w:val="28"/>
          <w:rtl w:val="true"/>
          <w:lang w:bidi="fa-IR"/>
        </w:rPr>
        <w:t xml:space="preserve">. </w:t>
      </w:r>
      <w:bookmarkStart w:id="603" w:name="pg9809_139473"/>
    </w:p>
    <w:p>
      <w:pPr>
        <w:pStyle w:val="Heading3"/>
        <w:numPr>
          <w:ilvl w:val="2"/>
          <w:numId w:val="1"/>
        </w:numPr>
        <w:rPr/>
      </w:pPr>
      <w:bookmarkStart w:id="604" w:name="__RefHeading___Toc9666773_2870459653"/>
      <w:bookmarkStart w:id="605" w:name="_Toc226"/>
      <w:bookmarkEnd w:id="603"/>
      <w:bookmarkEnd w:id="604"/>
      <w:r>
        <w:rPr>
          <w:rtl w:val="true"/>
        </w:rPr>
        <w:t>آیه پنجم</w:t>
      </w:r>
      <w:bookmarkEnd w:id="605"/>
    </w:p>
    <w:p>
      <w:pPr>
        <w:pStyle w:val="Heading4"/>
        <w:numPr>
          <w:ilvl w:val="3"/>
          <w:numId w:val="1"/>
        </w:numPr>
        <w:rPr/>
      </w:pPr>
      <w:bookmarkStart w:id="606" w:name="__RefHeading___Toc9666775_2870459653"/>
      <w:bookmarkStart w:id="607" w:name="_Toc227"/>
      <w:bookmarkEnd w:id="606"/>
      <w:r>
        <w:rPr>
          <w:rtl w:val="true"/>
        </w:rPr>
        <w:t>اشاره</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عزیز و رحیم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نیز سخن پیرامون قرآن است و خدای متعال قرآن را فرو فرستاده شده از ناحیهٔ خودش معرفی کرده است</w:t>
      </w:r>
      <w:r>
        <w:rPr>
          <w:rFonts w:eastAsia="IRNazanin" w:cs="IRNazanin"/>
          <w:color w:val="111111"/>
          <w:sz w:val="28"/>
          <w:szCs w:val="28"/>
          <w:rtl w:val="true"/>
          <w:lang w:bidi="fa-IR"/>
        </w:rPr>
        <w:t>.</w:t>
      </w:r>
    </w:p>
    <w:p>
      <w:pPr>
        <w:pStyle w:val="Heading4"/>
        <w:numPr>
          <w:ilvl w:val="3"/>
          <w:numId w:val="1"/>
        </w:numPr>
        <w:rPr/>
      </w:pPr>
      <w:bookmarkStart w:id="608" w:name="__RefHeading___Toc9666777_2870459653"/>
      <w:bookmarkStart w:id="609" w:name="_Toc228"/>
      <w:bookmarkEnd w:id="608"/>
      <w:r>
        <w:rPr>
          <w:rtl w:val="true"/>
        </w:rPr>
        <w:t>عظمت قرآن</w:t>
      </w:r>
      <w:bookmarkEnd w:id="609"/>
    </w:p>
    <w:p>
      <w:pPr>
        <w:pStyle w:val="Heading5"/>
        <w:numPr>
          <w:ilvl w:val="4"/>
          <w:numId w:val="1"/>
        </w:numPr>
        <w:rPr/>
      </w:pPr>
      <w:bookmarkStart w:id="610" w:name="__RefHeading___Toc9666779_2870459653"/>
      <w:bookmarkStart w:id="611" w:name="_Toc229"/>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چون قرآن کلام خداوند است و از ناحیۀ او نازل شده، لذا این کلام نورانی چنان که حضرت امیرالمؤمنین علیه السلام فرمودند، بحر عمیقی است که عمق آن برای بشر شناخته نمی شود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کلامی از کلمات نورانی حضرت امیرالمؤمنين عليه افضل صلوات المصلین بیش از چهل صفت برای قرآن ذکر شده است که هریک بحری است از جمله آن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بَحْرَاً لَا يُدْرِكُ قَعْرُهُ وَمِنْهَاجَاً لَا يُضِلُّ نَهْجُهُ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 است که کسی را به ژرفایش دسترسی نباشد و راهیست که رهروش گمراهی نرود</w:t>
      </w:r>
      <w:r>
        <w:rPr>
          <w:rFonts w:eastAsia="IRNazanin" w:cs="IRNazanin"/>
          <w:color w:val="111111"/>
          <w:sz w:val="28"/>
          <w:szCs w:val="28"/>
          <w:rtl w:val="true"/>
          <w:lang w:bidi="fa-IR"/>
        </w:rPr>
        <w:t>.</w:t>
      </w:r>
    </w:p>
    <w:p>
      <w:pPr>
        <w:pStyle w:val="Heading5"/>
        <w:numPr>
          <w:ilvl w:val="4"/>
          <w:numId w:val="1"/>
        </w:numPr>
        <w:rPr/>
      </w:pPr>
      <w:bookmarkStart w:id="612" w:name="__RefHeading___Toc9666781_2870459653"/>
      <w:bookmarkStart w:id="613" w:name="_Toc230"/>
      <w:bookmarkEnd w:id="612"/>
      <w:r>
        <w:rPr>
          <w:rtl w:val="true"/>
        </w:rPr>
        <w:t>الف</w:t>
      </w:r>
      <w:r>
        <w:rPr>
          <w:rtl w:val="true"/>
        </w:rPr>
        <w:t xml:space="preserve">. </w:t>
      </w:r>
      <w:r>
        <w:rPr>
          <w:rtl w:val="true"/>
        </w:rPr>
        <w:t>قرآن مایۀ سعادت</w:t>
      </w:r>
      <w:bookmarkEnd w:id="613"/>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ناحیهٔ خداوند عزیز و رحیم نازل شده و دارای چنان عظمتی است که رسول خدا صلی الله علیه واله وسلم به مؤمنان می 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أَرَدْتُمْ عَيْشَ السُّعَدَاءِ وَ مَوْتَ الشُّهَدَاءِ وَالنَّجَاةَ يَوْمَ الْحَسْرَةِ وَالظَّلَّ 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الْحَرُورِ وَالْهُدَى يَوْمَ الضَّلَالَةِ فَادْرُ سُوا الْقُرْآنَ فَإِنَّهُ كَلَامُ الرَّحْمَنِ وَحِرْزُ مِنَ الشَّيْطَانِ وَرُجْحَانٌ فِي الْمِيزَانِ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اگر می خواهید هم چون افراد سعادتمند زندگی کنید و هم چون شهیدان بمیرید و اگر خواهان نجات در روز حسرت و سایه در روز داغ و هدایت در روز گمراهی هستید، مدام قرآن بخوانید و آن را به خاطر بسپارید؛ چراکه قرآن کلام خدای رحمان و نگهدارنده از شیطان و موجب برتری و سنگینی در میزان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بشر همواره در پی سعادت است و شکی وجود ندارد که کثرت مال و مقامات در دنیا سعادت را به دنبال نمی آورد، لذا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كَلأَ سَوْفَ تَعْلَمُونَ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بسیار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مشغول داشت تا وقتی که به دیدار قبرها رفتید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بسیار نمایی ها به شما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زیاده خواهی و کثرت، سعادت نمی آورد و انسان زیرک باید وسیلهٔ سعادت را بیابد و رسول خدا صلی الله علیه واله وسلم در این حدیث شریف راه دست یابی به سعادت را به روشنی نمایانده و آن ممارست و هم جواری با قرآن و به خاطر سپردن آن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شکی نیست که انسان روزی خواهد مرد و مرگ سخت ترین امری است که بشر از آن هراسان و گریزان می باشد، اما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در رکاب حجت خدا یا همان مرگ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تخلف ناپذیر را در کام مؤمنان شیرین و راحت می کند و چنین مرگی در سایه مصاحبت و مدارست مدام قرآن نصیب بندۂ مؤمن می شود</w:t>
      </w:r>
      <w:r>
        <w:rPr>
          <w:rFonts w:eastAsia="IRNazanin" w:cs="IRNazanin"/>
          <w:color w:val="111111"/>
          <w:sz w:val="28"/>
          <w:szCs w:val="28"/>
          <w:rtl w:val="true"/>
          <w:lang w:bidi="fa-IR"/>
        </w:rPr>
        <w:t xml:space="preserve">. </w:t>
      </w:r>
      <w:bookmarkStart w:id="614" w:name="pg9809_139479"/>
    </w:p>
    <w:p>
      <w:pPr>
        <w:pStyle w:val="Heading5"/>
        <w:numPr>
          <w:ilvl w:val="4"/>
          <w:numId w:val="1"/>
        </w:numPr>
        <w:rPr/>
      </w:pPr>
      <w:bookmarkStart w:id="615" w:name="__RefHeading___Toc9666783_2870459653"/>
      <w:bookmarkStart w:id="616" w:name="_Toc231"/>
      <w:bookmarkEnd w:id="614"/>
      <w:bookmarkEnd w:id="615"/>
      <w:r>
        <w:rPr>
          <w:rtl w:val="true"/>
        </w:rPr>
        <w:t>ب</w:t>
      </w:r>
      <w:r>
        <w:rPr>
          <w:rtl w:val="true"/>
        </w:rPr>
        <w:t xml:space="preserve">. </w:t>
      </w:r>
      <w:r>
        <w:rPr>
          <w:rtl w:val="true"/>
        </w:rPr>
        <w:t>قرآن سبب نجات از حسرت روز قیامت</w:t>
      </w:r>
      <w:bookmarkEnd w:id="616"/>
    </w:p>
    <w:p>
      <w:pPr>
        <w:pStyle w:val="BookText"/>
        <w:rPr/>
      </w:pPr>
      <w:r>
        <w:rPr>
          <w:rFonts w:ascii="IRNazanin" w:hAnsi="IRNazanin" w:eastAsia="IRNazanin"/>
          <w:color w:val="111111"/>
          <w:sz w:val="28"/>
          <w:sz w:val="28"/>
          <w:szCs w:val="28"/>
          <w:rtl w:val="true"/>
          <w:lang w:bidi="fa-IR"/>
        </w:rPr>
        <w:t xml:space="preserve">یکی از نام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در آن روز بندگان به خاطر خطاهایی که مرتکب شده اند و فرصت هایی که از دست داده اند دچار حسرت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حضرت امیرالمؤمنین علیه السلام این حسرت از لحظه مرگ آغاز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عَلَيْهِمْ سَكْرَةُ الْمَوْتِ وَحَسْرَةِ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یعنى سکرات مرگ و حسرت از دست رفتن عمر برای خطاکاران و کافران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فرموده رسول خدا صلی الله علیه واله وسلم در حدیث گذشته مداومت در قرائت قرآن و مصاحبت، تفکر و تأمل در آیات و به خاطر سپردن آن و عمل نمودن به دستورات قرآن مایهٔ نجات از حسرت در عالم پس از مرگ است</w:t>
      </w:r>
      <w:r>
        <w:rPr>
          <w:rFonts w:eastAsia="IRNazanin" w:cs="IRNazanin"/>
          <w:color w:val="111111"/>
          <w:sz w:val="28"/>
          <w:szCs w:val="28"/>
          <w:rtl w:val="true"/>
          <w:lang w:bidi="fa-IR"/>
        </w:rPr>
        <w:t>.</w:t>
      </w:r>
    </w:p>
    <w:p>
      <w:pPr>
        <w:pStyle w:val="Heading5"/>
        <w:numPr>
          <w:ilvl w:val="4"/>
          <w:numId w:val="1"/>
        </w:numPr>
        <w:rPr/>
      </w:pPr>
      <w:bookmarkStart w:id="617" w:name="__RefHeading___Toc9666785_2870459653"/>
      <w:bookmarkStart w:id="618" w:name="_Toc232"/>
      <w:bookmarkEnd w:id="617"/>
      <w:r>
        <w:rPr>
          <w:rtl w:val="true"/>
        </w:rPr>
        <w:t>ج</w:t>
      </w:r>
      <w:r>
        <w:rPr>
          <w:rtl w:val="true"/>
        </w:rPr>
        <w:t xml:space="preserve">. </w:t>
      </w:r>
      <w:r>
        <w:rPr>
          <w:rtl w:val="true"/>
        </w:rPr>
        <w:t>قرآن سایبانی در برابر حرارت روز قیامت</w:t>
      </w:r>
      <w:bookmarkEnd w:id="618"/>
    </w:p>
    <w:p>
      <w:pPr>
        <w:pStyle w:val="BookText"/>
        <w:rPr/>
      </w:pPr>
      <w:r>
        <w:rPr>
          <w:rFonts w:ascii="IRNazanin" w:hAnsi="IRNazanin" w:eastAsia="IRNazanin"/>
          <w:color w:val="111111"/>
          <w:sz w:val="28"/>
          <w:sz w:val="28"/>
          <w:szCs w:val="28"/>
          <w:rtl w:val="true"/>
          <w:lang w:bidi="fa-IR"/>
        </w:rPr>
        <w:t>در روز قیامت همه از شدت حرارت آن روز به دنبال سایه بان و پناهگاه می گردند و مداومت در قرائت قرآن سایبانی در برابر گرما و آفتاب سوزان است که مؤمنان را از شدت حرارت روز قیامت در امان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روزی که همگان راه را گم کرده اند و پاهایشان لغزان است، مؤمنان به سبب تداوم در تفکر و تعمق در قرآن، هدایت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آثار و برکات از آن روست که قرآن تنزیل خدای عزیز و رحیم است</w:t>
      </w:r>
      <w:r>
        <w:rPr>
          <w:rFonts w:eastAsia="IRNazanin" w:cs="IRNazanin"/>
          <w:color w:val="111111"/>
          <w:sz w:val="28"/>
          <w:szCs w:val="28"/>
          <w:rtl w:val="true"/>
          <w:lang w:bidi="fa-IR"/>
        </w:rPr>
        <w:t>.</w:t>
      </w:r>
    </w:p>
    <w:p>
      <w:pPr>
        <w:pStyle w:val="Heading4"/>
        <w:numPr>
          <w:ilvl w:val="3"/>
          <w:numId w:val="1"/>
        </w:numPr>
        <w:rPr/>
      </w:pPr>
      <w:bookmarkStart w:id="619" w:name="__RefHeading___Toc9666787_2870459653"/>
      <w:bookmarkStart w:id="620" w:name="_Toc233"/>
      <w:bookmarkEnd w:id="619"/>
      <w:r>
        <w:rPr>
          <w:rtl w:val="true"/>
        </w:rPr>
        <w:t xml:space="preserve">معنای </w:t>
      </w:r>
      <w:r>
        <w:rPr>
          <w:rtl w:val="true"/>
        </w:rPr>
        <w:t>«</w:t>
      </w:r>
      <w:r>
        <w:rPr>
          <w:rtl w:val="true"/>
        </w:rPr>
        <w:t>تنزیل</w:t>
      </w:r>
      <w:r>
        <w:rPr>
          <w:rtl w:val="true"/>
        </w:rPr>
        <w:t xml:space="preserve">» </w:t>
      </w:r>
      <w:r>
        <w:rPr>
          <w:rtl w:val="true"/>
        </w:rPr>
        <w:t xml:space="preserve">و تفاوت آن با </w:t>
      </w:r>
      <w:r>
        <w:rPr>
          <w:rtl w:val="true"/>
        </w:rPr>
        <w:t>«</w:t>
      </w:r>
      <w:r>
        <w:rPr>
          <w:rtl w:val="true"/>
        </w:rPr>
        <w:t>انزال</w:t>
      </w:r>
      <w:r>
        <w:rPr>
          <w:rtl w:val="true"/>
        </w:rPr>
        <w:t>»</w:t>
      </w:r>
      <w:bookmarkEnd w:id="6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برخی نکات ضروری است که در اینجا به طور اختصار بیان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 فرستاده شدن قرآن در برخی آیات با صیغهٔ انزال بیان شده است، هم چون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ماه رمضان که قرآن در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نظیر آیه شريفة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یا در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در برخی سُوَر نظیر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به میان آمده است، باید دانست مراد از انزال در واقع نزول دفعی و مراد از تنزیل نزول تدریجی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دفعی قرآن بدین صورت است که در شب مبارکی یعنی در شب قدر همه قرآن به یکباره بر بیت المعمور نازل شده و سپس بر لوح محفوظ و از آنجا بر زمین و بر قلب مبارک خاتم الانبیاء صلی الله علیه واله وسلم به یکباره فرود آمده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بعداز آن مجدداً خداوند به صورت تدریجی نیز آیات را بر پیامبر اکرم صلى الله عليه واله وسلم نازل کرده است، لذا خطاب به حضرتش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در تلاوت قرآن شتاب مکن پیش از آن که وحی آن بر تو تمام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آیه شریفه هرچند رسول خدا صلی الله علیه واله وسلم حامل قرآن است اما مأموریت دارد </w:t>
      </w:r>
      <w:r>
        <w:rPr>
          <w:rFonts w:eastAsia="IRNazanin" w:cs="IRNazanin"/>
          <w:color w:val="111111"/>
          <w:sz w:val="28"/>
          <w:szCs w:val="28"/>
          <w:rtl w:val="true"/>
          <w:lang w:bidi="fa-IR"/>
        </w:rPr>
        <w:t xml:space="preserve">- </w:t>
      </w:r>
      <w:bookmarkStart w:id="621" w:name="pg9809_139485"/>
    </w:p>
    <w:p>
      <w:pPr>
        <w:pStyle w:val="BookText"/>
        <w:rPr/>
      </w:pPr>
      <w:bookmarkEnd w:id="621"/>
      <w:r>
        <w:rPr>
          <w:rFonts w:ascii="IRNazanin" w:hAnsi="IRNazanin" w:eastAsia="IRNazanin"/>
          <w:color w:val="111111"/>
          <w:sz w:val="28"/>
          <w:sz w:val="28"/>
          <w:szCs w:val="28"/>
          <w:rtl w:val="true"/>
          <w:lang w:bidi="fa-IR"/>
        </w:rPr>
        <w:t>که تا پیش از نزول تدریجی قرآن آن را برای مردم تلاوت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آیه ای دیگر بدین صورت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عَلَى النَّاسِ عَلَى مُكْثٍ وَنَزَّلْنَاهُ تَنْزِيلاً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قرآن را بخش بخش فرستادیم تا آن را با درنگ بر مردم بخوانی و آن را به تدریج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نزول تدریجی قرآن آن است که قرآن کریم حاوی دستورات دین، علم، فرهنگ، حکمت و آئین است و این امور می باید همواره و پیوسته در جامعه جریان داشته باشند و بندگان خدا به تدریج آنها را فرا گیرند و سال ها زحمت بکشند و ممارست نمایند تا به فضل حضرت قدوس نتایجی حاصل گردد</w:t>
      </w:r>
      <w:r>
        <w:rPr>
          <w:rFonts w:eastAsia="IRNazanin" w:cs="IRNazanin"/>
          <w:color w:val="111111"/>
          <w:sz w:val="28"/>
          <w:szCs w:val="28"/>
          <w:rtl w:val="true"/>
          <w:lang w:bidi="fa-IR"/>
        </w:rPr>
        <w:t>.</w:t>
      </w:r>
    </w:p>
    <w:p>
      <w:pPr>
        <w:pStyle w:val="Heading4"/>
        <w:numPr>
          <w:ilvl w:val="3"/>
          <w:numId w:val="1"/>
        </w:numPr>
        <w:rPr/>
      </w:pPr>
      <w:bookmarkStart w:id="622" w:name="__RefHeading___Toc9666789_2870459653"/>
      <w:bookmarkStart w:id="623" w:name="_Toc234"/>
      <w:bookmarkEnd w:id="622"/>
      <w:r>
        <w:rPr>
          <w:rtl w:val="true"/>
        </w:rPr>
        <w:t xml:space="preserve">معنای </w:t>
      </w:r>
      <w:r>
        <w:rPr>
          <w:rtl w:val="true"/>
        </w:rPr>
        <w:t>«</w:t>
      </w:r>
      <w:r>
        <w:rPr>
          <w:rtl w:val="true"/>
        </w:rPr>
        <w:t>عزیز</w:t>
      </w:r>
      <w:r>
        <w:rPr>
          <w:rtl w:val="true"/>
        </w:rPr>
        <w:t>»</w:t>
      </w:r>
      <w:bookmarkEnd w:id="623"/>
    </w:p>
    <w:p>
      <w:pPr>
        <w:pStyle w:val="BookText"/>
        <w:rPr/>
      </w:pPr>
      <w:r>
        <w:rPr>
          <w:rFonts w:ascii="IRNazanin" w:hAnsi="IRNazanin" w:eastAsia="IRNazanin"/>
          <w:color w:val="111111"/>
          <w:sz w:val="28"/>
          <w:sz w:val="28"/>
          <w:szCs w:val="28"/>
          <w:rtl w:val="true"/>
          <w:lang w:bidi="fa-IR"/>
        </w:rPr>
        <w:t>عزیز به معنای شکست ناپذیر است؛ ارض عزازه یعنی زمین سختی که کلنگ درآن اثر نمی کند و عزیز شخصی است که مقهور هیچ قدرتی نمی شود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قطعاً تنها حقیقتی که هرگز مقهور نمی شود و شکست نمی خورد همانا ذات حضرت قدوس است؛ چنان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همانا همه عزت از برای الله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سوى الله همه مقهورند و لااقل به مرگ شکست می خورند ؛ اما خداوند و آن چه از ناحیه او نازل شده شکست ناپذیر است، لذا در دعای شریف افتتاح به درگاه الهی </w:t>
      </w:r>
      <w:r>
        <w:rPr>
          <w:rFonts w:eastAsia="IRNazanin" w:cs="IRNazanin"/>
          <w:color w:val="111111"/>
          <w:sz w:val="28"/>
          <w:szCs w:val="28"/>
          <w:rtl w:val="true"/>
          <w:lang w:bidi="fa-IR"/>
        </w:rPr>
        <w:t xml:space="preserve">- </w:t>
      </w:r>
      <w:bookmarkStart w:id="624" w:name="pg9809_139489"/>
    </w:p>
    <w:p>
      <w:pPr>
        <w:pStyle w:val="BookText"/>
        <w:rPr/>
      </w:pPr>
      <w:bookmarkEnd w:id="624"/>
      <w:r>
        <w:rPr>
          <w:rFonts w:ascii="IRNazanin" w:hAnsi="IRNazanin" w:eastAsia="IRNazanin"/>
          <w:color w:val="111111"/>
          <w:sz w:val="28"/>
          <w:sz w:val="28"/>
          <w:szCs w:val="28"/>
          <w:rtl w:val="true"/>
          <w:lang w:bidi="fa-IR"/>
        </w:rPr>
        <w:t>این گونه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 بِعِزَّتِهِ الْأَعِزَّاءَ وَتَوَاضَعَ لِعَظَمَتِهِ الْعُظَمَاءُ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عزتش همه عزیزان را مقهور ساخته و در برابر عظمتش بزرگان فروتن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عزت از برای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عزت مخصوص خدا و پیامبرش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عزت رسول خدا صلی الله علیه واله وسلم و انبیاء و اولیاء و مؤمنان نسبی و عرضی است و از ناحیه خداوند است و حقیقت عزت اختصاص به ذات ربوبی حضرت حق جلت عظمته دارد</w:t>
      </w:r>
      <w:r>
        <w:rPr>
          <w:rFonts w:eastAsia="IRNazanin" w:cs="IRNazanin"/>
          <w:color w:val="111111"/>
          <w:sz w:val="28"/>
          <w:szCs w:val="28"/>
          <w:rtl w:val="true"/>
          <w:lang w:bidi="fa-IR"/>
        </w:rPr>
        <w:t>.</w:t>
      </w:r>
    </w:p>
    <w:p>
      <w:pPr>
        <w:pStyle w:val="Heading4"/>
        <w:numPr>
          <w:ilvl w:val="3"/>
          <w:numId w:val="1"/>
        </w:numPr>
        <w:rPr/>
      </w:pPr>
      <w:bookmarkStart w:id="625" w:name="__RefHeading___Toc9666791_2870459653"/>
      <w:bookmarkStart w:id="626" w:name="_Toc235"/>
      <w:bookmarkEnd w:id="625"/>
      <w:r>
        <w:rPr>
          <w:rtl w:val="true"/>
        </w:rPr>
        <w:t>نزول قرآن رحمتی از ناحیه خدای عزیز</w:t>
      </w:r>
      <w:bookmarkEnd w:id="626"/>
    </w:p>
    <w:p>
      <w:pPr>
        <w:pStyle w:val="BookText"/>
        <w:rPr/>
      </w:pPr>
      <w:r>
        <w:rPr>
          <w:rFonts w:ascii="IRNazanin" w:hAnsi="IRNazanin" w:eastAsia="IRNazanin"/>
          <w:color w:val="111111"/>
          <w:sz w:val="28"/>
          <w:sz w:val="28"/>
          <w:szCs w:val="28"/>
          <w:rtl w:val="true"/>
          <w:lang w:bidi="fa-IR"/>
        </w:rPr>
        <w:t xml:space="preserve">در آیه شریفه به دنبال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تعبیر بیانگر آن است که خدای عزتمندی که همه مقهور اویند به رحمت خویش قرآن را فرو فرستاده است و تنزیل قرآن به معنای واقعی کلمه رحمتی از ناحیه پروردگار برای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صرف رحمت است که خداوند از سر عزت و به عنوان رحمت آن را بر خلق نازل فرموده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قهر و غلبه خداوند برای غیر مؤمنان و بدکاران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الهی بر مؤمنان و نیکوکاران حکایت دارد</w:t>
      </w:r>
      <w:r>
        <w:rPr>
          <w:rFonts w:eastAsia="IRNazanin" w:cs="IRNazanin"/>
          <w:color w:val="111111"/>
          <w:sz w:val="28"/>
          <w:szCs w:val="28"/>
          <w:rtl w:val="true"/>
          <w:lang w:bidi="fa-IR"/>
        </w:rPr>
        <w:t xml:space="preserve">. </w:t>
      </w:r>
      <w:bookmarkStart w:id="627" w:name="pg9809_139492"/>
    </w:p>
    <w:p>
      <w:pPr>
        <w:pStyle w:val="Heading4"/>
        <w:numPr>
          <w:ilvl w:val="3"/>
          <w:numId w:val="1"/>
        </w:numPr>
        <w:rPr/>
      </w:pPr>
      <w:bookmarkStart w:id="628" w:name="__RefHeading___Toc9666793_2870459653"/>
      <w:bookmarkStart w:id="629" w:name="_Toc236"/>
      <w:bookmarkEnd w:id="627"/>
      <w:bookmarkEnd w:id="628"/>
      <w:r>
        <w:rPr>
          <w:rtl w:val="true"/>
        </w:rPr>
        <w:t xml:space="preserve">قرآن موصوف به </w:t>
      </w:r>
      <w:r>
        <w:rPr>
          <w:rtl w:val="true"/>
        </w:rPr>
        <w:t>«</w:t>
      </w:r>
      <w:r>
        <w:rPr>
          <w:rtl w:val="true"/>
        </w:rPr>
        <w:t>رحمت</w:t>
      </w:r>
      <w:r>
        <w:rPr>
          <w:rtl w:val="true"/>
        </w:rPr>
        <w:t xml:space="preserve">» </w:t>
      </w:r>
      <w:r>
        <w:rPr>
          <w:rtl w:val="true"/>
        </w:rPr>
        <w:t xml:space="preserve">و </w:t>
      </w:r>
      <w:r>
        <w:rPr>
          <w:rtl w:val="true"/>
        </w:rPr>
        <w:t>«</w:t>
      </w:r>
      <w:r>
        <w:rPr>
          <w:rtl w:val="true"/>
        </w:rPr>
        <w:t>عزت</w:t>
      </w:r>
      <w:r>
        <w:rPr>
          <w:rtl w:val="true"/>
        </w:rPr>
        <w:t>»</w:t>
      </w:r>
      <w:bookmarkEnd w:id="629"/>
    </w:p>
    <w:p>
      <w:pPr>
        <w:pStyle w:val="BookText"/>
        <w:rPr/>
      </w:pPr>
      <w:r>
        <w:rPr>
          <w:rFonts w:ascii="IRNazanin" w:hAnsi="IRNazanin" w:eastAsia="IRNazanin"/>
          <w:color w:val="111111"/>
          <w:sz w:val="28"/>
          <w:sz w:val="28"/>
          <w:szCs w:val="28"/>
          <w:rtl w:val="true"/>
          <w:lang w:bidi="fa-IR"/>
        </w:rPr>
        <w:t xml:space="preserve">خدای متعال در اولین آیه از سوره زمر و نیز در سه سوره مبارکه غافر، جاثیه و احقاف بعداز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تَنزِيلُ الْكِتَابِ مِنَ اللَّهِ الْعَزِيزِ الْحَكِيمِ</w:t>
      </w:r>
      <w:r>
        <w:rPr>
          <w:rFonts w:ascii="IRNazanin" w:hAnsi="IRNazanin" w:eastAsia="IRNazanin"/>
          <w:color w:val="111111"/>
          <w:sz w:val="28"/>
          <w:sz w:val="28"/>
          <w:szCs w:val="28"/>
          <w:rtl w:val="true"/>
          <w:lang w:bidi="fa-IR"/>
        </w:rPr>
        <w:t xml:space="preserve">؛ و در سوره مبارکه فصلت نیز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تَنزِيلُ مِنَ الرَّحْمنِ الرَّحِيمِ</w:t>
      </w:r>
      <w:r>
        <w:rPr>
          <w:rFonts w:ascii="IRNazanin" w:hAnsi="IRNazanin" w:eastAsia="IRNazanin"/>
          <w:color w:val="111111"/>
          <w:sz w:val="28"/>
          <w:sz w:val="28"/>
          <w:szCs w:val="28"/>
          <w:rtl w:val="true"/>
          <w:lang w:bidi="fa-IR"/>
        </w:rPr>
        <w:t xml:space="preserve"> ؛ اما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پنجم سوره مبارکه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یعنی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تَنزِيلَ الْعَزِيزِ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موصوف و ذکر صفت به تنهایی بیانگر نکته لطیفی است و آن انتقال اوصاف به کتاب می باشد؛ یعنی هرچند قرآن از ناحیه عزیز علی الاطلاق نازل شده، اما حذف موصوف بیان می کند که خود قرآن نیز دارای عزت است و اگرچه قرآن از ناحیه رحیم على الاطلاق آمده است ولی خود این کتاب فی نفسه نیز رحمت است؛ چنان که خدای تعالی نیز کتاب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وَرَحْمَةٌ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Heading3"/>
        <w:numPr>
          <w:ilvl w:val="2"/>
          <w:numId w:val="1"/>
        </w:numPr>
        <w:rPr/>
      </w:pPr>
      <w:bookmarkStart w:id="630" w:name="__RefHeading___Toc9666795_2870459653"/>
      <w:bookmarkStart w:id="631" w:name="_Toc237"/>
      <w:bookmarkEnd w:id="630"/>
      <w:r>
        <w:rPr>
          <w:rtl w:val="true"/>
        </w:rPr>
        <w:t>آیه ششم</w:t>
      </w:r>
      <w:bookmarkEnd w:id="631"/>
    </w:p>
    <w:p>
      <w:pPr>
        <w:pStyle w:val="Heading4"/>
        <w:numPr>
          <w:ilvl w:val="3"/>
          <w:numId w:val="1"/>
        </w:numPr>
        <w:rPr/>
      </w:pPr>
      <w:bookmarkStart w:id="632" w:name="__RefHeading___Toc9666797_2870459653"/>
      <w:bookmarkStart w:id="633" w:name="_Toc238"/>
      <w:bookmarkEnd w:id="632"/>
      <w:r>
        <w:rPr>
          <w:rtl w:val="true"/>
        </w:rPr>
        <w:t>اشاره</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گروهی را بیم دهی که پدرانشان انذار نشدند، پس آنان در غفلت به سر می برند</w:t>
      </w:r>
      <w:r>
        <w:rPr>
          <w:rFonts w:eastAsia="IRNazanin" w:cs="IRNazanin"/>
          <w:color w:val="111111"/>
          <w:sz w:val="28"/>
          <w:szCs w:val="28"/>
          <w:rtl w:val="true"/>
          <w:lang w:bidi="fa-IR"/>
        </w:rPr>
        <w:t>.</w:t>
      </w:r>
    </w:p>
    <w:p>
      <w:pPr>
        <w:pStyle w:val="Heading4"/>
        <w:numPr>
          <w:ilvl w:val="3"/>
          <w:numId w:val="1"/>
        </w:numPr>
        <w:rPr/>
      </w:pPr>
      <w:bookmarkStart w:id="634" w:name="__RefHeading___Toc9666799_2870459653"/>
      <w:bookmarkStart w:id="635" w:name="_Toc239"/>
      <w:bookmarkEnd w:id="634"/>
      <w:r>
        <w:rPr>
          <w:rtl w:val="true"/>
        </w:rPr>
        <w:t xml:space="preserve">معنای </w:t>
      </w:r>
      <w:r>
        <w:rPr>
          <w:rtl w:val="true"/>
        </w:rPr>
        <w:t>«</w:t>
      </w:r>
      <w:r>
        <w:rPr>
          <w:rtl w:val="true"/>
        </w:rPr>
        <w:t>انذار</w:t>
      </w:r>
      <w:r>
        <w:rPr>
          <w:rtl w:val="true"/>
        </w:rPr>
        <w:t>»</w:t>
      </w:r>
      <w:bookmarkEnd w:id="635"/>
    </w:p>
    <w:p>
      <w:pPr>
        <w:pStyle w:val="BookText"/>
        <w:rPr/>
      </w:pPr>
      <w:r>
        <w:rPr>
          <w:rFonts w:ascii="IRNazanin" w:hAnsi="IRNazanin" w:eastAsia="IRNazanin"/>
          <w:color w:val="111111"/>
          <w:sz w:val="28"/>
          <w:sz w:val="28"/>
          <w:szCs w:val="28"/>
          <w:rtl w:val="true"/>
          <w:lang w:bidi="fa-IR"/>
        </w:rPr>
        <w:t>انذار به معنای هشدار و تنبیه است و ترس لازمه هشدار و تنبیه می باشد، لذا برخی در معنای انذار لازمه آن را اخذ و آن را بیم معنا می کنند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با خطاب به رسول خویش به قرآن حکیم سوگند یاد می کند که </w:t>
      </w:r>
      <w:r>
        <w:rPr>
          <w:rFonts w:eastAsia="IRNazanin" w:cs="IRNazanin"/>
          <w:color w:val="111111"/>
          <w:sz w:val="28"/>
          <w:szCs w:val="28"/>
          <w:rtl w:val="true"/>
          <w:lang w:bidi="fa-IR"/>
        </w:rPr>
        <w:t xml:space="preserve">- </w:t>
      </w:r>
      <w:bookmarkStart w:id="636" w:name="pg9809_139495"/>
    </w:p>
    <w:p>
      <w:pPr>
        <w:pStyle w:val="BookText"/>
        <w:rPr/>
      </w:pPr>
      <w:bookmarkEnd w:id="636"/>
      <w:r>
        <w:rPr>
          <w:rFonts w:ascii="IRNazanin" w:hAnsi="IRNazanin" w:eastAsia="IRNazanin"/>
          <w:color w:val="111111"/>
          <w:sz w:val="28"/>
          <w:sz w:val="28"/>
          <w:szCs w:val="28"/>
          <w:rtl w:val="true"/>
          <w:lang w:bidi="fa-IR"/>
        </w:rPr>
        <w:t>تو از فرستاده شدگان هستی و بر صراط مستقیم استیلاداری و قرآن از ناحیه خدا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تعلیل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قومی را هشدار بدهی و آنان را بیدار سازی و بی مشان دهی، قومی که پدرانشان انذار نشدند و آنان در غفلت به سر می برند</w:t>
      </w:r>
      <w:r>
        <w:rPr>
          <w:rFonts w:eastAsia="IRNazanin" w:cs="IRNazanin"/>
          <w:color w:val="111111"/>
          <w:sz w:val="28"/>
          <w:szCs w:val="28"/>
          <w:rtl w:val="true"/>
          <w:lang w:bidi="fa-IR"/>
        </w:rPr>
        <w:t>.</w:t>
      </w:r>
    </w:p>
    <w:p>
      <w:pPr>
        <w:pStyle w:val="Heading4"/>
        <w:numPr>
          <w:ilvl w:val="3"/>
          <w:numId w:val="1"/>
        </w:numPr>
        <w:rPr/>
      </w:pPr>
      <w:bookmarkStart w:id="637" w:name="__RefHeading___Toc9666801_2870459653"/>
      <w:bookmarkStart w:id="638" w:name="_Toc240"/>
      <w:bookmarkEnd w:id="637"/>
      <w:r>
        <w:rPr>
          <w:rtl w:val="true"/>
        </w:rPr>
        <w:t>انذار قومی که پدرانشان در جهل مرکب بودند</w:t>
      </w:r>
      <w:bookmarkEnd w:id="638"/>
    </w:p>
    <w:p>
      <w:pPr>
        <w:pStyle w:val="BookText"/>
        <w:rPr/>
      </w:pPr>
      <w:r>
        <w:rPr>
          <w:rFonts w:ascii="IRNazanin" w:hAnsi="IRNazanin" w:eastAsia="IRNazanin"/>
          <w:color w:val="111111"/>
          <w:sz w:val="28"/>
          <w:sz w:val="28"/>
          <w:szCs w:val="28"/>
          <w:rtl w:val="true"/>
          <w:lang w:bidi="fa-IR"/>
        </w:rPr>
        <w:t xml:space="preserve">از نظر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یعنی پدران مردم عصر خاتم الانبياء صلی الله علیه واله وسلم در جهالت محض بودند؛ زیرا در دوران فترت به سر می بردند و پیامبری برای آنان مبعوث نشده بود، لذا در جهل مرکب به سر می بردند و از جهل خویش نیز نا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در دو خطابه مهم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کرده است آن حضرت در یکی از این خطبه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 صلی الله علیه واله وسلم وَلَيْسَ أَحَدٌ مِنَ الْعَرَبِ يَقْرَأُ كِتَاباً وَلَا يَدَّعِي نُبُوَّةً فَسَاقَ النَّاسَ حَتَّى بَوَّاهُمْ مَحَلَّتَهُمْ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همانا خداوند سبحان محمد صلی الله علیه واله وسلم را مبعوث ساخت درحالی که احدی از عرب کتاب خوان نبود، و ادعای نبوت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 تا در جایگاهشان مستقر ساخت</w:t>
      </w:r>
      <w:r>
        <w:rPr>
          <w:rFonts w:eastAsia="IRNazanin" w:cs="IRNazanin"/>
          <w:color w:val="111111"/>
          <w:sz w:val="28"/>
          <w:szCs w:val="28"/>
          <w:rtl w:val="true"/>
          <w:lang w:bidi="fa-IR"/>
        </w:rPr>
        <w:t>... .</w:t>
      </w:r>
    </w:p>
    <w:p>
      <w:pPr>
        <w:pStyle w:val="Heading4"/>
        <w:numPr>
          <w:ilvl w:val="3"/>
          <w:numId w:val="1"/>
        </w:numPr>
        <w:rPr/>
      </w:pPr>
      <w:bookmarkStart w:id="639" w:name="__RefHeading___Toc9666803_2870459653"/>
      <w:bookmarkStart w:id="640" w:name="_Toc241"/>
      <w:bookmarkEnd w:id="639"/>
      <w:r>
        <w:rPr>
          <w:rtl w:val="true"/>
        </w:rPr>
        <w:t>نمونه هایی از جهالت عرب جاهلی</w:t>
      </w:r>
      <w:bookmarkEnd w:id="640"/>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گمراهی در آن عصر به حدی بود که مردم صبح ها حلوا درست می کردند و تا ظهر به عبادت آن می پرداختند و سپس آن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قرآن کریم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w:t>
      </w:r>
      <w:r>
        <w:rPr>
          <w:rFonts w:eastAsia="Amiri" w:cs="Amiri" w:ascii="Amiri" w:hAnsi="Amiri"/>
          <w:color w:val="111111"/>
          <w:sz w:val="28"/>
          <w:szCs w:val="28"/>
          <w:rtl w:val="true"/>
          <w:lang w:bidi="ar-SA"/>
        </w:rPr>
        <w:t xml:space="preserve">- </w:t>
      </w:r>
      <w:bookmarkStart w:id="641" w:name="pg9809_139499"/>
    </w:p>
    <w:p>
      <w:pPr>
        <w:pStyle w:val="BookText"/>
        <w:rPr/>
      </w:pPr>
      <w:bookmarkEnd w:id="641"/>
      <w:r>
        <w:rPr>
          <w:rFonts w:ascii="Amiri" w:hAnsi="Amiri" w:eastAsia="Amiri" w:cs="Amiri"/>
          <w:color w:val="111111"/>
          <w:sz w:val="28"/>
          <w:sz w:val="28"/>
          <w:szCs w:val="28"/>
          <w:rtl w:val="true"/>
          <w:lang w:bidi="ar-SA"/>
        </w:rPr>
        <w:t>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هرگاه به یکی از آنها مژده داده شود که دختر نصیب تو شده است چهره اش سیاه می شود و به شدت خشمگین می گردد به خاطر مژده بدی که به او داده شده است از قبیله خود پنهان می شود آیا او را با خواری نگه دارد یا در خاک پنهانش کند؟ آگاه باشید که چه بد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فهم و دانش عرب جاهلی این بود که معلقات سبع؛ شعرهای عاشقانه امرأ القيس، اشعار مربوط به تاختن اسب ها و چپاول را از روی تفاخر بر در کعبه آویزان کرده بودند و به آن اشعار تعلیقه و حاشیه می زدند و با شور و هیجان این اشعار را یکی از آخر به اول و دیگری را بالعکس و به طرق مختلف می خواندند</w:t>
      </w:r>
      <w:r>
        <w:rPr>
          <w:rFonts w:eastAsia="IRNazanin" w:cs="IRNazanin"/>
          <w:color w:val="111111"/>
          <w:sz w:val="28"/>
          <w:szCs w:val="28"/>
          <w:rtl w:val="true"/>
          <w:lang w:bidi="fa-IR"/>
        </w:rPr>
        <w:t>.</w:t>
      </w:r>
    </w:p>
    <w:p>
      <w:pPr>
        <w:pStyle w:val="Heading4"/>
        <w:numPr>
          <w:ilvl w:val="3"/>
          <w:numId w:val="1"/>
        </w:numPr>
        <w:rPr/>
      </w:pPr>
      <w:bookmarkStart w:id="642" w:name="__RefHeading___Toc9666805_2870459653"/>
      <w:bookmarkStart w:id="643" w:name="_Toc242"/>
      <w:bookmarkEnd w:id="642"/>
      <w:r>
        <w:rPr>
          <w:rtl w:val="true"/>
        </w:rPr>
        <w:t>محرومیت از هدایت انبیاء دليل جهالت اعراب</w:t>
      </w:r>
      <w:bookmarkEnd w:id="643"/>
    </w:p>
    <w:p>
      <w:pPr>
        <w:pStyle w:val="BookText"/>
        <w:rPr/>
      </w:pPr>
      <w:r>
        <w:rPr>
          <w:rFonts w:ascii="IRNazanin" w:hAnsi="IRNazanin" w:eastAsia="IRNazanin"/>
          <w:color w:val="111111"/>
          <w:sz w:val="28"/>
          <w:sz w:val="28"/>
          <w:szCs w:val="28"/>
          <w:rtl w:val="true"/>
          <w:lang w:bidi="fa-IR"/>
        </w:rPr>
        <w:t>دلیل این همه جهالت چنان که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برانگیخته شدن پیامبری الهی به مدت طولانی در میان آنها بود و آنان بعداز بعثت حضرت عیسی علیه السلام یعنی حدود شش قرن از هدایت انبیاء الهی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پیش از آن انبیاء بزرگی هم چون حضرت ابراهیم علیه السلام و حضرت اسماعیل علیه السلام در آن سرزمین زیسته بودند، حضرت اسماعیل علیه السلام نیز در کنار صد پیامبر از انبیاء الهی در حجر اسماعیل مدفون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اعراب جاهلی سالیان درازی در فترت بوده و انذار نشده بودند، لذا در بعض تفاسیر فرموده اند که قوم غیر منذر آبائهم الاقربین هستند به دلیل طولانی شدن مدت فطرت آنان</w:t>
      </w:r>
      <w:r>
        <w:rPr>
          <w:rFonts w:eastAsia="IRNazanin" w:cs="IRNazanin"/>
          <w:color w:val="111111"/>
          <w:sz w:val="28"/>
          <w:szCs w:val="28"/>
          <w:rtl w:val="true"/>
          <w:lang w:bidi="fa-IR"/>
        </w:rPr>
        <w:t xml:space="preserve">. </w:t>
      </w:r>
      <w:r>
        <w:rPr>
          <w:rStyle w:val="FootnoteAnchor"/>
          <w:rtl w:val="true"/>
        </w:rPr>
        <w:footnoteReference w:id="409"/>
      </w:r>
      <w:bookmarkStart w:id="644" w:name="pg9809_139502"/>
    </w:p>
    <w:p>
      <w:pPr>
        <w:pStyle w:val="Heading4"/>
        <w:numPr>
          <w:ilvl w:val="3"/>
          <w:numId w:val="1"/>
        </w:numPr>
        <w:rPr/>
      </w:pPr>
      <w:bookmarkStart w:id="645" w:name="__RefHeading___Toc9666807_2870459653"/>
      <w:bookmarkStart w:id="646" w:name="_Toc243"/>
      <w:bookmarkEnd w:id="644"/>
      <w:bookmarkEnd w:id="645"/>
      <w:r>
        <w:rPr>
          <w:rtl w:val="true"/>
        </w:rPr>
        <w:t>انذار قومی که پدرانشان انذار شده بودند</w:t>
      </w:r>
      <w:bookmarkEnd w:id="646"/>
    </w:p>
    <w:p>
      <w:pPr>
        <w:pStyle w:val="BookText"/>
        <w:rPr/>
      </w:pPr>
      <w:r>
        <w:rPr>
          <w:rFonts w:ascii="IRNazanin" w:hAnsi="IRNazanin" w:eastAsia="IRNazanin"/>
          <w:color w:val="111111"/>
          <w:sz w:val="28"/>
          <w:sz w:val="28"/>
          <w:szCs w:val="28"/>
          <w:rtl w:val="true"/>
          <w:lang w:bidi="fa-IR"/>
        </w:rPr>
        <w:t xml:space="preserve">اما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انذر آباؤهم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معنا شده است و بر این اساس معنای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قوم را هشدار دهی چنان که پدرانشان هشدار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موصوله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ابوبصیر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الْقَوْمَ الَّذِينَ أَنْتَ فِيهِمْ كَمَا أُنْذِرَ آبَاؤُهُمْ فَهُمْ غَافِلُونَ عَنِ اللَّهِ وَعَنْ رَسُولِهِ وَعَنْ وَعِيدِهِ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از امام علیه السلام درباره 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قومی را هشدار دهی چنان که پدرانشان هشدار داده شدند از پس آنان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قومی را که تو در میان آنان هستی هشدار دهی چنان که پدرانشان هشدار داده شدند و اینان نسبت به خدا، رسول او و تهدید خداوند در غفلت به سر می برند</w:t>
      </w:r>
      <w:r>
        <w:rPr>
          <w:rFonts w:eastAsia="IRNazanin" w:cs="IRNazanin"/>
          <w:color w:val="111111"/>
          <w:sz w:val="28"/>
          <w:szCs w:val="28"/>
          <w:rtl w:val="true"/>
          <w:lang w:bidi="fa-IR"/>
        </w:rPr>
        <w:t>.</w:t>
      </w:r>
    </w:p>
    <w:p>
      <w:pPr>
        <w:pStyle w:val="Heading3"/>
        <w:numPr>
          <w:ilvl w:val="2"/>
          <w:numId w:val="1"/>
        </w:numPr>
        <w:rPr/>
      </w:pPr>
      <w:bookmarkStart w:id="647" w:name="__RefHeading___Toc9666809_2870459653"/>
      <w:bookmarkStart w:id="648" w:name="_Toc244"/>
      <w:bookmarkEnd w:id="647"/>
      <w:r>
        <w:rPr>
          <w:rtl w:val="true"/>
        </w:rPr>
        <w:t>آیه هفتم</w:t>
      </w:r>
      <w:bookmarkEnd w:id="648"/>
    </w:p>
    <w:p>
      <w:pPr>
        <w:pStyle w:val="Heading4"/>
        <w:numPr>
          <w:ilvl w:val="3"/>
          <w:numId w:val="1"/>
        </w:numPr>
        <w:rPr/>
      </w:pPr>
      <w:bookmarkStart w:id="649" w:name="__RefHeading___Toc9666811_2870459653"/>
      <w:bookmarkStart w:id="650" w:name="_Toc245"/>
      <w:bookmarkEnd w:id="649"/>
      <w:r>
        <w:rPr>
          <w:rtl w:val="true"/>
        </w:rPr>
        <w:t>اشاره</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أَكْثَرِهِمْ فَهُمْ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قول برای بیشتر آنان ثابت و محقق است، پس آنها ایمان نمی آورند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بعداز یادآوری غفلت قومی که رسول خدا صلی الله علیه واله وسلم در میان آنان بود، </w:t>
      </w:r>
      <w:bookmarkStart w:id="651" w:name="pg9809_139505"/>
    </w:p>
    <w:p>
      <w:pPr>
        <w:pStyle w:val="BookText"/>
        <w:rPr/>
      </w:pPr>
      <w:bookmarkEnd w:id="651"/>
      <w:r>
        <w:rPr>
          <w:rFonts w:ascii="IRNazanin" w:hAnsi="IRNazanin" w:eastAsia="IRNazanin"/>
          <w:color w:val="111111"/>
          <w:sz w:val="28"/>
          <w:sz w:val="28"/>
          <w:szCs w:val="28"/>
          <w:rtl w:val="true"/>
          <w:lang w:bidi="fa-IR"/>
        </w:rPr>
        <w:t>تاکید می کند که قول حق برای بیشتر آنان ثابت و محقق است با این حال آنها ایمان نمی آورند</w:t>
      </w:r>
      <w:r>
        <w:rPr>
          <w:rFonts w:eastAsia="IRNazanin" w:cs="IRNazanin"/>
          <w:color w:val="111111"/>
          <w:sz w:val="28"/>
          <w:szCs w:val="28"/>
          <w:rtl w:val="true"/>
          <w:lang w:bidi="fa-IR"/>
        </w:rPr>
        <w:t>.</w:t>
      </w:r>
    </w:p>
    <w:p>
      <w:pPr>
        <w:pStyle w:val="Heading4"/>
        <w:numPr>
          <w:ilvl w:val="3"/>
          <w:numId w:val="1"/>
        </w:numPr>
        <w:rPr/>
      </w:pPr>
      <w:bookmarkStart w:id="652" w:name="__RefHeading___Toc9666813_2870459653"/>
      <w:bookmarkStart w:id="653" w:name="_Toc246"/>
      <w:bookmarkEnd w:id="652"/>
      <w:r>
        <w:rPr>
          <w:rtl w:val="true"/>
        </w:rPr>
        <w:t>تهدید به جهنم</w:t>
      </w:r>
      <w:bookmarkEnd w:id="653"/>
    </w:p>
    <w:p>
      <w:pPr>
        <w:pStyle w:val="BookText"/>
        <w:rPr/>
      </w:pPr>
      <w:r>
        <w:rPr>
          <w:rFonts w:ascii="IRNazanin" w:hAnsi="IRNazanin" w:eastAsia="IRNazanin"/>
          <w:color w:val="111111"/>
          <w:sz w:val="28"/>
          <w:sz w:val="28"/>
          <w:szCs w:val="28"/>
          <w:rtl w:val="true"/>
          <w:lang w:bidi="fa-IR"/>
        </w:rPr>
        <w:t>ممکن است گفته شود در این آیه شریفه مراد از قولی که تحقق یافته، در واقع همان وعید و تهدید خداوند به آتش جهنم در مورد منکران و کافران باشد، چنان که خدای متعال در آیه ای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لَآتَيْنَا كُلَّ نَفْسٍ هُدَاهَا وَلَكِنْ حَقَّ الْقَوْلُ مِنِّي لَأَمْلَأَنَّ جَهَنَّمَ مِنَ الْجِنَّةِ وَالنَّاسِ أَجْمَعِينَ</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اگر می خواستیم به هرکسی هدایتش را می دادیم ولی این قول از جانب من محقق است که جهنم را از جنّ و انس همگی پر کنم</w:t>
      </w:r>
      <w:r>
        <w:rPr>
          <w:rFonts w:eastAsia="IRNazanin" w:cs="IRNazanin"/>
          <w:color w:val="111111"/>
          <w:sz w:val="28"/>
          <w:szCs w:val="28"/>
          <w:rtl w:val="true"/>
          <w:lang w:bidi="fa-IR"/>
        </w:rPr>
        <w:t>.</w:t>
      </w:r>
    </w:p>
    <w:p>
      <w:pPr>
        <w:pStyle w:val="Heading4"/>
        <w:numPr>
          <w:ilvl w:val="3"/>
          <w:numId w:val="1"/>
        </w:numPr>
        <w:rPr/>
      </w:pPr>
      <w:bookmarkStart w:id="654" w:name="__RefHeading___Toc9666815_2870459653"/>
      <w:bookmarkStart w:id="655" w:name="_Toc247"/>
      <w:bookmarkEnd w:id="654"/>
      <w:r>
        <w:rPr>
          <w:rtl w:val="true"/>
        </w:rPr>
        <w:t>تهدید منکران ولایت و امامت</w:t>
      </w:r>
      <w:bookmarkEnd w:id="655"/>
    </w:p>
    <w:p>
      <w:pPr>
        <w:pStyle w:val="BookText"/>
        <w:rPr/>
      </w:pPr>
      <w:r>
        <w:rPr>
          <w:rFonts w:ascii="IRNazanin" w:hAnsi="IRNazanin" w:eastAsia="IRNazanin"/>
          <w:color w:val="111111"/>
          <w:sz w:val="28"/>
          <w:sz w:val="28"/>
          <w:szCs w:val="28"/>
          <w:rtl w:val="true"/>
          <w:lang w:bidi="fa-IR"/>
        </w:rPr>
        <w:t>اما تهديد خداوند مربوط به چه امری است؟ آیا مراد تحقق عذاب برای منکران توحید می باشد یا اینکه مراد اعم است و شامل امور دیگری هم چون انکار نبوت، معاد و امامت نیز می شود؟</w:t>
      </w:r>
    </w:p>
    <w:p>
      <w:pPr>
        <w:pStyle w:val="BookText"/>
        <w:rPr/>
      </w:pPr>
      <w:r>
        <w:rPr>
          <w:rFonts w:ascii="IRNazanin" w:hAnsi="IRNazanin" w:eastAsia="IRNazanin"/>
          <w:color w:val="111111"/>
          <w:sz w:val="28"/>
          <w:sz w:val="28"/>
          <w:szCs w:val="28"/>
          <w:rtl w:val="true"/>
          <w:lang w:bidi="fa-IR"/>
        </w:rPr>
        <w:t>بدون شک برای فهم مراد آیات قرآن ، باید به سراغ معلمان و حاملان علوم قرآن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روشن شدن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چیست، ادامه حدیثی را که پیش از این ذکر شد مطرح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آمده است که امام صادق علیه السلام فرمودند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حَقَّ الْقَوْلُ عَلَى أَكْثَرِهِمْ مِمَّنْ لَا يُقِرُّونَ بِوَلَايَةِ أَمِيرِالْمُؤْمِنِينَ علیه السلام </w:t>
      </w:r>
      <w:r>
        <w:rPr>
          <w:rFonts w:eastAsia="Amiri" w:cs="Amiri" w:ascii="Amiri" w:hAnsi="Amiri"/>
          <w:color w:val="111111"/>
          <w:sz w:val="28"/>
          <w:szCs w:val="28"/>
          <w:rtl w:val="true"/>
          <w:lang w:bidi="ar-SA"/>
        </w:rPr>
        <w:t xml:space="preserve">- </w:t>
      </w:r>
      <w:bookmarkStart w:id="656" w:name="pg9809_139508"/>
    </w:p>
    <w:p>
      <w:pPr>
        <w:pStyle w:val="BookText"/>
        <w:rPr/>
      </w:pPr>
      <w:bookmarkEnd w:id="656"/>
      <w:r>
        <w:rPr>
          <w:rFonts w:ascii="Amiri" w:hAnsi="Amiri" w:eastAsia="Amiri" w:cs="Amiri"/>
          <w:color w:val="111111"/>
          <w:sz w:val="28"/>
          <w:sz w:val="28"/>
          <w:szCs w:val="28"/>
          <w:rtl w:val="true"/>
          <w:lang w:bidi="ar-SA"/>
        </w:rPr>
        <w:t>وَالْأَئِمَّةِ مِنْ بَعْدِهِ فَهُمْ لا يُؤْمِنُونَ بِإِمَامَةِ أَمِيرِ الْمُؤْمِنِينَ وَالْأَوْصِيَاءِ مِنْ بَعْدِهِ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به تحقیق قول برای بیشتر آنان محقق گشت از کسانی که به ولایت اميرالمؤمنين علیه السلام و امامان بعداز ایشان اقرار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امیر المؤمنین علیه السلام و اوصیاء بعداز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کلام نورانی حضرت امام صادق علیه السلام تهدید مربوط به کسانی است که بعداز اثبات حقانیت ولایت حضرت امیرالمؤمنین علیه السلام و امامان بعداز ایشان، به آن تن نمی دهند و اقرار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خاطر عدم ایمان به امامت امیرالمؤمنین علیه السلام و پذیرش ائمه بعداز آن حضرت وعید خداوند که همانا آتش جهنم است، محقق می گردد و دامان آنها را فرا می گیرد</w:t>
      </w:r>
      <w:r>
        <w:rPr>
          <w:rFonts w:eastAsia="IRNazanin" w:cs="IRNazanin"/>
          <w:color w:val="111111"/>
          <w:sz w:val="28"/>
          <w:szCs w:val="28"/>
          <w:rtl w:val="true"/>
          <w:lang w:bidi="fa-IR"/>
        </w:rPr>
        <w:t>.</w:t>
      </w:r>
    </w:p>
    <w:p>
      <w:pPr>
        <w:pStyle w:val="Heading3"/>
        <w:numPr>
          <w:ilvl w:val="2"/>
          <w:numId w:val="1"/>
        </w:numPr>
        <w:rPr/>
      </w:pPr>
      <w:bookmarkStart w:id="657" w:name="__RefHeading___Toc9666817_2870459653"/>
      <w:bookmarkStart w:id="658" w:name="_Toc248"/>
      <w:bookmarkEnd w:id="657"/>
      <w:r>
        <w:rPr>
          <w:rtl w:val="true"/>
        </w:rPr>
        <w:t>آیه هشتم</w:t>
      </w:r>
      <w:bookmarkEnd w:id="658"/>
    </w:p>
    <w:p>
      <w:pPr>
        <w:pStyle w:val="Heading4"/>
        <w:numPr>
          <w:ilvl w:val="3"/>
          <w:numId w:val="1"/>
        </w:numPr>
        <w:rPr/>
      </w:pPr>
      <w:bookmarkStart w:id="659" w:name="__RefHeading___Toc9666819_2870459653"/>
      <w:bookmarkStart w:id="660" w:name="_Toc249"/>
      <w:bookmarkEnd w:id="659"/>
      <w:r>
        <w:rPr>
          <w:rtl w:val="true"/>
        </w:rPr>
        <w:t>اشاره</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اعْناقِهِم أَغْلَاَلاً فَهِيَ إِلَى الْأَذْقَانِ فَهُم مُّقْمَحُونَ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در گردن های آنان غل هایی می گذاریم، پس آن غل ها تا زیر چانه های آنان است در نتیجه سرهای آنان به بالا نگه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در واقع چگونگی تحقق وعید خداوند و کیفیت عذاب منکران توحید و نبوت و ولایت امیرالمؤمنین علیه السلام و امامان پس از حضرتش را بیان می کند</w:t>
      </w:r>
      <w:r>
        <w:rPr>
          <w:rFonts w:eastAsia="IRNazanin" w:cs="IRNazanin"/>
          <w:color w:val="111111"/>
          <w:sz w:val="28"/>
          <w:szCs w:val="28"/>
          <w:rtl w:val="true"/>
          <w:lang w:bidi="fa-IR"/>
        </w:rPr>
        <w:t>.</w:t>
      </w:r>
    </w:p>
    <w:p>
      <w:pPr>
        <w:pStyle w:val="Heading4"/>
        <w:numPr>
          <w:ilvl w:val="3"/>
          <w:numId w:val="1"/>
        </w:numPr>
        <w:rPr/>
      </w:pPr>
      <w:bookmarkStart w:id="661" w:name="__RefHeading___Toc9666821_2870459653"/>
      <w:bookmarkStart w:id="662" w:name="_Toc250"/>
      <w:bookmarkEnd w:id="661"/>
      <w:r>
        <w:rPr>
          <w:rtl w:val="true"/>
        </w:rPr>
        <w:t>کیفیت عذاب منکران ولایت</w:t>
      </w:r>
      <w:bookmarkEnd w:id="6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در ادامه روایتی که پیش از این مطرح شد، به بیان کیفیت </w:t>
      </w:r>
      <w:r>
        <w:rPr>
          <w:rFonts w:eastAsia="IRNazanin" w:cs="IRNazanin"/>
          <w:color w:val="111111"/>
          <w:sz w:val="28"/>
          <w:szCs w:val="28"/>
          <w:rtl w:val="true"/>
          <w:lang w:bidi="fa-IR"/>
        </w:rPr>
        <w:t xml:space="preserve">- </w:t>
      </w:r>
      <w:bookmarkStart w:id="663" w:name="pg9809_139511"/>
    </w:p>
    <w:p>
      <w:pPr>
        <w:pStyle w:val="BookText"/>
        <w:rPr/>
      </w:pPr>
      <w:bookmarkEnd w:id="663"/>
      <w:r>
        <w:rPr>
          <w:rFonts w:ascii="IRNazanin" w:hAnsi="IRNazanin" w:eastAsia="IRNazanin"/>
          <w:color w:val="111111"/>
          <w:sz w:val="28"/>
          <w:sz w:val="28"/>
          <w:szCs w:val="28"/>
          <w:rtl w:val="true"/>
          <w:lang w:bidi="fa-IR"/>
        </w:rPr>
        <w:t>عذاب منکران ولایت حضرت امیرالمؤمنین علیه السلام و ائمه طاهرین علیهم السلام پرداخته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لَمْ يُقِرُّوا كَانَتْ عُقُوبَتُهُمْ مَا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به ولایت ائمه علیهم السلام اقرار نکردند عقوبت آنها همان است که خداوند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در گردن های آنان غل هایی می گذاریم که تا چانه های آنان را گرفته پس سرهایشان را به بالا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ای فلزی است که به دور گردن مجرمان و جانیان می 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نگه داشتن سر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خداوند به گردن منکران ولایت ائمه علیهم السلام غل می اندازد و غل های آنان به گونه ای است که تا زیر چانه های آنها را می گیرد، لذا قهراً مانع از خضوع و خشوع آنها در قبال حق می شود و قادر نیستند حق را درک نمایند و در قبال آن سرخم کنند و تسلیم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داخل در آتش جهنم درحالی که سرهای آنان بالا نگه داشته شده است و منکران قادر به دیدن پیش روی خود نیستند</w:t>
      </w:r>
      <w:r>
        <w:rPr>
          <w:rFonts w:eastAsia="IRNazanin" w:cs="IRNazanin"/>
          <w:color w:val="111111"/>
          <w:sz w:val="28"/>
          <w:szCs w:val="28"/>
          <w:rtl w:val="true"/>
          <w:lang w:bidi="fa-IR"/>
        </w:rPr>
        <w:t>.</w:t>
      </w:r>
    </w:p>
    <w:p>
      <w:pPr>
        <w:pStyle w:val="Heading3"/>
        <w:numPr>
          <w:ilvl w:val="2"/>
          <w:numId w:val="1"/>
        </w:numPr>
        <w:rPr/>
      </w:pPr>
      <w:bookmarkStart w:id="664" w:name="__RefHeading___Toc9666823_2870459653"/>
      <w:bookmarkStart w:id="665" w:name="_Toc251"/>
      <w:bookmarkEnd w:id="664"/>
      <w:r>
        <w:rPr>
          <w:rtl w:val="true"/>
        </w:rPr>
        <w:t>آیه نهم</w:t>
      </w:r>
      <w:bookmarkEnd w:id="665"/>
    </w:p>
    <w:p>
      <w:pPr>
        <w:pStyle w:val="Heading4"/>
        <w:numPr>
          <w:ilvl w:val="3"/>
          <w:numId w:val="1"/>
        </w:numPr>
        <w:rPr/>
      </w:pPr>
      <w:bookmarkStart w:id="666" w:name="__RefHeading___Toc9666825_2870459653"/>
      <w:bookmarkStart w:id="667" w:name="_Toc252"/>
      <w:bookmarkEnd w:id="666"/>
      <w:r>
        <w:rPr>
          <w:rtl w:val="true"/>
        </w:rPr>
        <w:t>اشاره</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إِيْدِيهِمْ سَدّاً وَ مِنْ خَلْفِهِمْ سَدّاً فَأَغْشَيْنَاهُمْ فَهُمْ لا يُبْصِرُونَ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پیش روی آنان سدی قرار دادیم و از پشت سرشان سدی است، پس آنان را پوشاندیم در نتیجه آنان نمی بینند</w:t>
      </w:r>
      <w:r>
        <w:rPr>
          <w:rFonts w:eastAsia="IRNazanin" w:cs="IRNazanin"/>
          <w:color w:val="111111"/>
          <w:sz w:val="28"/>
          <w:szCs w:val="28"/>
          <w:rtl w:val="true"/>
          <w:lang w:bidi="fa-IR"/>
        </w:rPr>
        <w:t xml:space="preserve">. </w:t>
      </w:r>
      <w:bookmarkStart w:id="668" w:name="pg9809_139514"/>
    </w:p>
    <w:p>
      <w:pPr>
        <w:pStyle w:val="BookText"/>
        <w:rPr/>
      </w:pPr>
      <w:bookmarkEnd w:id="668"/>
      <w:r>
        <w:rPr>
          <w:rFonts w:ascii="IRNazanin" w:hAnsi="IRNazanin" w:eastAsia="IRNazanin"/>
          <w:color w:val="111111"/>
          <w:sz w:val="28"/>
          <w:sz w:val="28"/>
          <w:szCs w:val="28"/>
          <w:rtl w:val="true"/>
          <w:lang w:bidi="fa-IR"/>
        </w:rPr>
        <w:t>خدای سبحان در این آیه به شرح کیفیت عذاب منکران ولایت پرداخته و باید توجه داشت که چه عذاب سختی در انتظار آنان می باشد آن عذابی که از روی خشم و غضب پروردگار است</w:t>
      </w:r>
      <w:r>
        <w:rPr>
          <w:rFonts w:eastAsia="IRNazanin" w:cs="IRNazanin"/>
          <w:color w:val="111111"/>
          <w:sz w:val="28"/>
          <w:szCs w:val="28"/>
          <w:rtl w:val="true"/>
          <w:lang w:bidi="fa-IR"/>
        </w:rPr>
        <w:t>.</w:t>
      </w:r>
    </w:p>
    <w:p>
      <w:pPr>
        <w:pStyle w:val="Heading4"/>
        <w:numPr>
          <w:ilvl w:val="3"/>
          <w:numId w:val="1"/>
        </w:numPr>
        <w:rPr/>
      </w:pPr>
      <w:bookmarkStart w:id="669" w:name="__RefHeading___Toc9666827_2870459653"/>
      <w:bookmarkStart w:id="670" w:name="_Toc253"/>
      <w:bookmarkEnd w:id="669"/>
      <w:r>
        <w:rPr>
          <w:rtl w:val="true"/>
        </w:rPr>
        <w:t>چگونگی عذاب منکران ولایت</w:t>
      </w:r>
      <w:bookmarkEnd w:id="670"/>
    </w:p>
    <w:p>
      <w:pPr>
        <w:pStyle w:val="BookText"/>
        <w:rPr/>
      </w:pPr>
      <w:r>
        <w:rPr>
          <w:rFonts w:ascii="IRNazanin" w:hAnsi="IRNazanin" w:eastAsia="IRNazanin"/>
          <w:color w:val="111111"/>
          <w:sz w:val="28"/>
          <w:sz w:val="28"/>
          <w:szCs w:val="28"/>
          <w:rtl w:val="true"/>
          <w:lang w:bidi="fa-IR"/>
        </w:rPr>
        <w:t>وضعیت منکران ولایت امیرالمؤمنین علیه السلام و ائمه اهل بیت علیهم السلام این چنین است که در آتش جهنم نیز به سبب وجود غل های پهن در گردن آنان، سرهایشان به سوی بالاست و قادر به دیدن پیش رو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خداوند در مقابل و پشت سر آنها نیز سدی قرار داده که توان هرگونه حرکتی را از آنان می گیرد و حتی چشمان آنها نیز بسته می شود</w:t>
      </w:r>
      <w:r>
        <w:rPr>
          <w:rFonts w:eastAsia="IRNazanin" w:cs="IRNazanin"/>
          <w:color w:val="111111"/>
          <w:sz w:val="28"/>
          <w:szCs w:val="28"/>
          <w:rtl w:val="true"/>
          <w:lang w:bidi="fa-IR"/>
        </w:rPr>
        <w:t>.</w:t>
      </w:r>
    </w:p>
    <w:p>
      <w:pPr>
        <w:pStyle w:val="Heading4"/>
        <w:numPr>
          <w:ilvl w:val="3"/>
          <w:numId w:val="1"/>
        </w:numPr>
        <w:rPr/>
      </w:pPr>
      <w:bookmarkStart w:id="671" w:name="__RefHeading___Toc9666829_2870459653"/>
      <w:bookmarkStart w:id="672" w:name="_Toc254"/>
      <w:bookmarkEnd w:id="671"/>
      <w:r>
        <w:rPr>
          <w:rtl w:val="true"/>
        </w:rPr>
        <w:t>عذاب جهنمیان نتیجه اختیار خودشان</w:t>
      </w:r>
      <w:bookmarkEnd w:id="672"/>
    </w:p>
    <w:p>
      <w:pPr>
        <w:pStyle w:val="BookText"/>
        <w:rPr/>
      </w:pPr>
      <w:r>
        <w:rPr>
          <w:rFonts w:ascii="IRNazanin" w:hAnsi="IRNazanin" w:eastAsia="IRNazanin"/>
          <w:color w:val="111111"/>
          <w:sz w:val="28"/>
          <w:sz w:val="28"/>
          <w:szCs w:val="28"/>
          <w:rtl w:val="true"/>
          <w:lang w:bidi="fa-IR"/>
        </w:rPr>
        <w:t>این همه عذاب نتیجه سوء اختیار خود جهنمیان است؛ زیرا خداوند به اميرالمؤمنین علیه السلام و یازده فرزند معصوم ایشان علیهم السلام ولایت عطا فرمود و آن بزرگواران را به واسطهٔ پیامبر خویش معرفی کرد و حجت را بر همگان تمام ساخت، اما بسیاری از بندگان از سر لجاجت و کبر از تن دادن به فرمان الهی سر باز زده اند و لذا مستحق چنان عذابی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منكران ولایت امیرالمؤمنين علیه السلام در واقع بندگان سرکشی هستند که در دنیا اسیر هواهای نفسانی شده اند، کبر و خود برتربینی آنان سبب شده که سر خود را بالا بگیرند و پیش روی خود را نبینند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و شهوت همچون حصاری آنان را از مقابل و پشت سر محصور ساخته و حقد، کینه و حسد چشمانشان را کور کرده است در نتیجه آنان حق را که آشکار و روشن است نمی بینند و حاضر نیستند جهل خود را با تعلم از ذی علم مرتفع سازند</w:t>
      </w:r>
      <w:r>
        <w:rPr>
          <w:rFonts w:eastAsia="IRNazanin" w:cs="IRNazanin"/>
          <w:color w:val="111111"/>
          <w:sz w:val="28"/>
          <w:szCs w:val="28"/>
          <w:rtl w:val="true"/>
          <w:lang w:bidi="fa-IR"/>
        </w:rPr>
        <w:t xml:space="preserve">. </w:t>
      </w:r>
      <w:bookmarkStart w:id="673" w:name="pg9809_139517"/>
    </w:p>
    <w:p>
      <w:pPr>
        <w:pStyle w:val="BookText"/>
        <w:rPr/>
      </w:pPr>
      <w:bookmarkEnd w:id="673"/>
      <w:r>
        <w:rPr>
          <w:rFonts w:ascii="IRNazanin" w:hAnsi="IRNazanin" w:eastAsia="IRNazanin"/>
          <w:color w:val="111111"/>
          <w:sz w:val="28"/>
          <w:sz w:val="28"/>
          <w:szCs w:val="28"/>
          <w:rtl w:val="true"/>
          <w:lang w:bidi="fa-IR"/>
        </w:rPr>
        <w:t>بی شک جایگاه چنین موجودات لجوج، عنود و متکبری همانا آتش جهنم است و در جهنم نیز باید به واسطه کبر و منیت در برابر خدای متعال، غل به گردن آنها بزنند تا سرهایشان به سوی بالا نگه داشته شود و به خاطر حقد و حسد چشمانشان بسته گردد و در نتیجه غضب و شهوتشان محصور گردند و از حرکت باز ایستند و به سبب جهلشان در ظلمت جهنم از هرگونه نوری بی بهره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صراحت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شَيْءٍ أَحْصَيْنَاهُ فِي إِمَامٍ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واله وسلم در جمع این منکران لجوج و عنود آشکارا حضرت امیرالمؤمنين علیه السلام را امام مبین معرفی فرمودند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با این حال کبر، حسد و هوای نفس آنان راکر و کور ساخت و در حصار غضب، شهوت و نفسانیات خویش، باقی ماندند و از پذیرش قول حق سر باز زدند، پس سزاوار آنند که غل به گردن محصور و چشم بسته در ظلمت جهنم به سر برند</w:t>
      </w:r>
      <w:r>
        <w:rPr>
          <w:rFonts w:eastAsia="IRNazanin" w:cs="IRNazanin"/>
          <w:color w:val="111111"/>
          <w:sz w:val="28"/>
          <w:szCs w:val="28"/>
          <w:rtl w:val="true"/>
          <w:lang w:bidi="fa-IR"/>
        </w:rPr>
        <w:t>.</w:t>
      </w:r>
    </w:p>
    <w:p>
      <w:pPr>
        <w:pStyle w:val="Heading4"/>
        <w:numPr>
          <w:ilvl w:val="3"/>
          <w:numId w:val="1"/>
        </w:numPr>
        <w:rPr/>
      </w:pPr>
      <w:bookmarkStart w:id="674" w:name="__RefHeading___Toc9666831_2870459653"/>
      <w:bookmarkStart w:id="675" w:name="_Toc255"/>
      <w:bookmarkEnd w:id="674"/>
      <w:r>
        <w:rPr>
          <w:rtl w:val="true"/>
        </w:rPr>
        <w:t>ایجاد سد برای سوء قصد کنندگان به پیامبر صلی الله علیه واله وسلم</w:t>
      </w:r>
      <w:bookmarkEnd w:id="67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برخی احادیث آیه شریفه مورد بحث، ناظر به ممانعت خدای سبحان از ترور پیامبر اکرم صلى الله عليه واله وسلم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شأن نزول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قصد داشت رسول خدا صلى الله عليه واله وسلم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آن گاه که حضرتش مشغول نماز یا قرائت قرآن است، ایشان را ترور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 عز اسمه به طور تکوینی مانع از تحقق اراده ابوجهل شد و به وقوع چنین امری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برابر اراده ابوجهل سدی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شریفه از حضرت امام باقر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اللَّهُ سَمْعَهُمْ وَأَبْصَارَهُمْ وَقُلُوبَهُمْ فَأَعْمَاهُمْ عَنِ الْهُدَى؛ نَزَلَتْ فِي جَهْلِ بْنِ هِشَامٍ وَنَفَرٍ مِنْ أَهْلِ بَيْتِهِ، وَذَلِكَ أَنَّ النَّبِيَّ صلى الله عليه واله وسلم قَامَ يُصَلِّي، وَقَدْ حَلَفَ أَبو جَهْلِ لَئِنْ رَآهُ يُصَلِّي لَيَدْمَغَنَّهُ، فَجَاءَ وَمَعَهُ حَجَرٌ وَالنَّبِيُّ صلى الله عليه واله وسلم قَائِمٌ يُصَلِّي، فَجَعَلَ كُلَّمَا رَفَعَ الْحَجَرَ لِيَرْمِيَهُ أَثْبَتَ اللَّهُ يَدَهُ إِلَى عُنُقِهِ وَلَا يَدُورُ الْحَجَرُ بِيَدِهِ، فَلَمَّا رَجَعَ إِلَى أَصْحَابِهِ سَقَطَ الْحَجَرُ مِنْ يَدِهِ؛ ثُمَّ قَامَ رَجُلٌ آخَرُ وَهُوَ مِنْ رَهْطِهِ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أَقْتُلُهُ، فَلَمَّا دَنَا مِنْهُ فَجَعَلَ يَسْمَعُ قِرَاءَةَ رَسُولِ اللَّهِ صلى الله عليه واله وسلم فَأُرْعِبَ فَرَجَعَ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بَيْنِي وَبَيْنَهُ كَهَيْئَةِ الْعِجْلِ يَخْطِرُ بِذَنْبِهِ فَخِفْتُ أَنْ أَتَقَدَّم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خداوند شنوایی و بینایی و ادراک آنان را گرفت و در نتیجه آنها را نسبت به هدایت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درباره ابوجهل بن هشام و تعدادی از افراد خانواده او نازل شده است و داستان از این قرار است که پیامبر صلى الله عليه واله وسلم به نماز ایستاد و ابوجهل سوگند یاد کرد که وقتی او را درحال نماز دیدم با سنگ چنان بر سر او می کوبم که مغزش متلاشی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آمد درحالی که سنگی در دست داشت و پیامبر صلى الله عليه واله وسلم به نماز ایستاده بود و هر بار که سنگ را بالا برد تا به طرف پیامبر صلى الله عليه واله وسلم پرتاب کند خداوند دست او </w:t>
      </w:r>
      <w:r>
        <w:rPr>
          <w:rFonts w:eastAsia="IRNazanin" w:cs="IRNazanin"/>
          <w:color w:val="111111"/>
          <w:sz w:val="28"/>
          <w:szCs w:val="28"/>
          <w:rtl w:val="true"/>
          <w:lang w:bidi="fa-IR"/>
        </w:rPr>
        <w:t xml:space="preserve">- </w:t>
      </w:r>
      <w:bookmarkStart w:id="676" w:name="pg9809_139523"/>
    </w:p>
    <w:p>
      <w:pPr>
        <w:pStyle w:val="BookText"/>
        <w:rPr/>
      </w:pPr>
      <w:bookmarkEnd w:id="676"/>
      <w:r>
        <w:rPr>
          <w:rFonts w:ascii="IRNazanin" w:hAnsi="IRNazanin" w:eastAsia="IRNazanin"/>
          <w:color w:val="111111"/>
          <w:sz w:val="28"/>
          <w:sz w:val="28"/>
          <w:szCs w:val="28"/>
          <w:rtl w:val="true"/>
          <w:lang w:bidi="fa-IR"/>
        </w:rPr>
        <w:t>را نزدیک گردنش از حرکت باز می داشت و سنگ در دست او نمی چرخید و هنگامی که به سوی یاران خود باز می گشت، سنگ از دست او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دیگری که او نیز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قتل می رسانم، و هنگامی که به پیامبر صلى الله عليه واله وسلم نزدیک شد به قرائت رسول خدا گوش داد و در نتیجه وحشت کرد و به سوی یاران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ایشان چیزی در شمایل گوساله حایل شد که دم خویش را تکان می داد پس ترسیدم که پیش بروم</w:t>
      </w:r>
      <w:r>
        <w:rPr>
          <w:rFonts w:eastAsia="IRNazanin" w:cs="IRNazanin"/>
          <w:color w:val="111111"/>
          <w:sz w:val="28"/>
          <w:szCs w:val="28"/>
          <w:rtl w:val="true"/>
          <w:lang w:bidi="fa-IR"/>
        </w:rPr>
        <w:t>.</w:t>
      </w:r>
    </w:p>
    <w:p>
      <w:pPr>
        <w:pStyle w:val="Heading4"/>
        <w:numPr>
          <w:ilvl w:val="3"/>
          <w:numId w:val="1"/>
        </w:numPr>
        <w:rPr/>
      </w:pPr>
      <w:bookmarkStart w:id="677" w:name="__RefHeading___Toc9666833_2870459653"/>
      <w:bookmarkStart w:id="678" w:name="_Toc256"/>
      <w:bookmarkEnd w:id="677"/>
      <w:r>
        <w:rPr>
          <w:rtl w:val="true"/>
        </w:rPr>
        <w:t>تأثیر حفظ از خطرات و آفات</w:t>
      </w:r>
      <w:bookmarkEnd w:id="678"/>
    </w:p>
    <w:p>
      <w:pPr>
        <w:pStyle w:val="BookText"/>
        <w:rPr/>
      </w:pPr>
      <w:r>
        <w:rPr>
          <w:rFonts w:ascii="IRNazanin" w:hAnsi="IRNazanin" w:eastAsia="IRNazanin"/>
          <w:color w:val="111111"/>
          <w:sz w:val="28"/>
          <w:sz w:val="28"/>
          <w:szCs w:val="28"/>
          <w:rtl w:val="true"/>
          <w:lang w:bidi="fa-IR"/>
        </w:rPr>
        <w:t>با توجه به این شأن نزول معلوم می شود که آثاری بر این آیه مترتب است و خواصی برای آن ثابت می شود که یکی از آنها حفظ انسان از خطرات و محفوظ بودن او از دیدگان افراد می باشد؛ چرا که آثار و امور مربوط به آیات، به امر واقع شده در داستان شأن نزول آنها منحصر نمی شود و عموم آیه با آن مورد تخصیص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 توان گفت این آیه شریفه به از کار افتادن دست ابوجهل در داستان ترور پیامبر صلی الله علیه واله وسلم اختصاص دارد و فقط برای آن مورد است بلکه آیه شریفه در همه جا و در همه زمان ها و در مصادیق بسیاری کاربرد دارد که قرائت آن موجب حفظ انسان از شرور و آفات می گردد</w:t>
      </w:r>
      <w:r>
        <w:rPr>
          <w:rFonts w:eastAsia="IRNazanin" w:cs="IRNazanin"/>
          <w:color w:val="111111"/>
          <w:sz w:val="28"/>
          <w:szCs w:val="28"/>
          <w:rtl w:val="true"/>
          <w:lang w:bidi="fa-IR"/>
        </w:rPr>
        <w:t>.</w:t>
      </w:r>
    </w:p>
    <w:p>
      <w:pPr>
        <w:pStyle w:val="Heading4"/>
        <w:numPr>
          <w:ilvl w:val="3"/>
          <w:numId w:val="1"/>
        </w:numPr>
        <w:rPr/>
      </w:pPr>
      <w:bookmarkStart w:id="679" w:name="__RefHeading___Toc9666835_2870459653"/>
      <w:bookmarkStart w:id="680" w:name="_Toc257"/>
      <w:bookmarkEnd w:id="679"/>
      <w:r>
        <w:rPr>
          <w:rtl w:val="true"/>
        </w:rPr>
        <w:t>حجاب های پنج گانه برای حفاظت از پیامبر اکرم صلی الله علیه واله وسلم</w:t>
      </w:r>
      <w:bookmarkEnd w:id="680"/>
    </w:p>
    <w:p>
      <w:pPr>
        <w:pStyle w:val="BookText"/>
        <w:rPr/>
      </w:pPr>
      <w:r>
        <w:rPr>
          <w:rFonts w:ascii="IRNazanin" w:hAnsi="IRNazanin" w:eastAsia="IRNazanin"/>
          <w:color w:val="111111"/>
          <w:sz w:val="28"/>
          <w:sz w:val="28"/>
          <w:szCs w:val="28"/>
          <w:rtl w:val="true"/>
          <w:lang w:bidi="fa-IR"/>
        </w:rPr>
        <w:t>بر پایهٔ برخی احادیث، خداوند سبحان در قرآن کریم و از جمله در آیه شریفه مورد بحث از پنج حجاب سخن گفته که به وسیلۀ حجاب های پنج گانه، پیامبر اکرم صلی الله علیه واله وسلم را از آفات و بلیات و خطرات محافظت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مُوسَى بْنِ جَعْفَرٍ عَنْ أَبِيْهِ عَنْ آبَائِهِ علیه السلام، عَنْ الْحُسَيْنِ بْنِ عَلَيَّ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وَاَحْبَارِهِمْ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إِبْرَاهِيمَ علیه السلام حُجِبَ عَنْ نَمْرُودَ بِحُجُبٍ ثَلَاثٍ،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صلی الله علیه واله وسلم حُجِبَ عَمَّنْ اَرَادَ قَتْلَهُ بِحُجُبِ خَمْسٍ، فَثَلَاثَةٌ بِثَلَاثَةٍ، وَأَثْنَانٍ فَضْلٌ، قَالَ اللهُ عَزَّوَجَلَّ، وَهُوَ يَصِفُ أَمْرَ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بَيْنِ إِيْدِيهِمْ سَدّاً، فَهَذَا الْحِجَابُ الأَوَّلِ وَمِنْ خَلْفِهِمْ سَدّاً فَهَذَا الْحِجَابُ الثَّانِي فَأَغْشَيْنَاهُمْ فَهُمْ لا يُبْصِرُونَ فَهَذَا الْحِجَابُ الثَّالِتُ،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 فَهَذَا الْحِجَابُ الرَّابِعُ،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إِلَى الْأَذْقَانِ فَهُم مُّقْمَحُونَ فَهَذِهِ حُجِبَ خَمْسَ</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از حضرت موسی بن جعفر از پدرش از پدرانش علیهم السلام از امام حسین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یهودی از یهودیان و احبار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ابراهیم با سه حجاب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پوشیده و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چنین است و محمد صلى الله عليه واله وسلم نیز با پنج حجاب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کرده بود حضرتش را به قتل برساند پوشیده و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حجاب در ازای سه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دهنده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حجاب هم بیشتر از آن داشت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درحالی امر محمد صلى الله عليه واله وسلم را توصیف می 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پیش روی آنان سدی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حجاب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پشت سر آنها سدی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روی آنان روپوش انداختیم در نتیجه آنان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حجاب سوم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قرآن قرائت کردی میان تو و میان کسانی که به آخرت ایمان نمی آورند پرده ای پوشاننده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حجاب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زیر چانه هایشان بود، لذا سر آنان رو به بالا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ها حجاب های پنج 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روایت شریف خدای متعال با سه محافظ و پوشش از حضرت ابراهيم عليه وعلى نبينا و آله الصلوة والسلام در برابر سوء قصدهای نمرود محافظت می کرد و اجازه تعرض به این پیامبر اولوالعزم و عظیم الشان را نمی داد، لذا تلاش های نمرود برای قتل حضرت ابراهیم علیه السلام نافرجام ماند و وقتی از قتل حضرتش مأیوس شد، ایشان را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پیامبر خاتم صلی لله علیه واله وسلم با پنج محافظ در برابر سوء قصد دشمنان خدا حفاظت می شد که بنا بر فرمایش حضرت امیرالمؤمنین علیه السلام چهار حفاظ از حفاظ های پنج گانه آن در آیات هشتم و نهم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پیش از این درباره آنها مطالبی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اشاره کردیم که قرائت آیه نهم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امان ماندن افراد دیگر از خطرات و آفات نیز اثربخش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چنین نیست که این حجاب ها اختصاص به شخص خاتم الانبیاء صلی لله علیه واله وسلم داشته باشد و دیگران از آنها محروم باشند بلکه ممکن است خداوند افراد دیگر را نیز با این حجاب ها محافظت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خوب است که هرگاه قصد عبور از محلی را داشتید که دشمنی در آنجا کمین کرده است و احتمال تعرض وجود دارد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بَيْنِ إِيْدِيهِمْ سَدّاً وَ مِنْ خَلْفِهِمْ سَدّاً فَأَغْشَيْنَاهُمْ فَهُمْ لاَ 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کنید و بسیار تجربه شده که تلاوت این آیه مؤمنان را از دید دشمنان مخفی نگه می دارد و مانع از تعرض آنان به مؤمن می شود</w:t>
      </w:r>
      <w:r>
        <w:rPr>
          <w:rFonts w:eastAsia="IRNazanin" w:cs="IRNazanin"/>
          <w:color w:val="111111"/>
          <w:sz w:val="28"/>
          <w:szCs w:val="28"/>
          <w:rtl w:val="true"/>
          <w:lang w:bidi="fa-IR"/>
        </w:rPr>
        <w:t xml:space="preserve">. </w:t>
      </w:r>
      <w:bookmarkStart w:id="681" w:name="pg9809_139532"/>
    </w:p>
    <w:p>
      <w:pPr>
        <w:pStyle w:val="Heading4"/>
        <w:numPr>
          <w:ilvl w:val="3"/>
          <w:numId w:val="1"/>
        </w:numPr>
        <w:rPr/>
      </w:pPr>
      <w:bookmarkStart w:id="682" w:name="__RefHeading___Toc9666837_2870459653"/>
      <w:bookmarkStart w:id="683" w:name="_Toc258"/>
      <w:bookmarkEnd w:id="681"/>
      <w:bookmarkEnd w:id="682"/>
      <w:r>
        <w:rPr>
          <w:rtl w:val="true"/>
        </w:rPr>
        <w:t>محافظت از پیامبر اکرم صلی الله علیه واله وسلم در ليلة المبيت</w:t>
      </w:r>
      <w:bookmarkEnd w:id="683"/>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فرمایش حضرت امیرالمؤمنين علیه السلام خداوند رسول گرامی اسلام صلی الله علیه واله وسلم را با پنج حجاب و محافظ از تعرض و سوء قصد دشمنان محافظت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مواضعی که خداوند رسولش را از گزند دشمنان حفظ فرمود در ليلة المبيت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خویش ذیل آیه شریفه </w:t>
      </w:r>
      <w:r>
        <w:rPr>
          <w:rFonts w:ascii="Amiri" w:hAnsi="Amiri" w:eastAsia="Amiri" w:cs="Amiri"/>
          <w:color w:val="111111"/>
          <w:sz w:val="28"/>
          <w:sz w:val="28"/>
          <w:szCs w:val="28"/>
          <w:rtl w:val="true"/>
          <w:lang w:bidi="ar-SA"/>
        </w:rPr>
        <w:t>وَجَعَلْنَا مِن بَيْن إِيْدِيهِمْ سَدّاً وَ مِنْ خَلْفِهِمْ سَدّاً فَأَغْشَيْنَاهُمْ فَهُمْ لا يُبْصِرُونَ</w:t>
      </w:r>
      <w:r>
        <w:rPr>
          <w:rFonts w:ascii="IRNazanin" w:hAnsi="IRNazanin" w:eastAsia="IRNazanin"/>
          <w:color w:val="111111"/>
          <w:sz w:val="28"/>
          <w:sz w:val="28"/>
          <w:szCs w:val="28"/>
          <w:rtl w:val="true"/>
          <w:lang w:bidi="fa-IR"/>
        </w:rPr>
        <w:t>؛ بحث هجرت نبی اکرم صل الله عليه واله وسلم و خوابیدن حضرت امیرالمؤمنین علیه السلام در رختخواب ایشان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است کفار مکه تصمیم گرفتند که شبانه به منزل پیامبر اکرم صلى الله عليه واله وسلم یورش برند و حضرتش را به شهادت برسانند؛ لذا از هر قبیله ای یک نفر و در مجموع چهل نفر شمشیر به دست خانه را محاصره کردند ادامه داستان در تفسیر علی بن ابراهیم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أَمْسَى رَسُولُ اللَّهِ صلى الله عليه واله وسلم جَاءَتْ قُرَيْشٍ لِيَدْخُلُوا عَلَيْهِ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أَدَعُكُمْ أَنْ تَدْخُلُوا عَلَيْهِ بِاللَّيْلِ فَإِنَّ فِي الدَّارِ صِبْيَاناً وَنِسَاءً وَلَا نَأْمَنُ أَنْ تَقَعَ بِهِمْ يَدْ خَاطِئَةٌ فَنَحْرُسُهُ اللَّيْلَةَ، فَإِذَا أَصْبَحْنَا دَخَلْنَا عَلَيْهِ، فَنَامُوا حَوْلَ حُجْرَةِ رَسُولِ اللَّهِ صلى الله عليه واله وسلم وَأَمَرَ رَسُولُ اللَّهِ صلى الله عليه واله وسلم أَنْ يُفْرَشَ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فَفُرِشَ لَهُ، فَقَالَ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اهْدِنِي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عَلَى فِرَاشِي وَالْتَحِفْ بِبُرْدَتِي فَنَامَ عَلِيٌّ عَلَى فِرَاشِ رَسُولِ اللَّهِ صلى الله عليه واله وسلم وَالْتَحَفَ بِبُرْدَتِهِ وَ جَاءَ جَبْرَئِيلُ فَأَخَذَ بِيَدِ رَسُولِ اللَّهِ صلى الله عليه واله وسلم فَأَخْرَجَهُ عَلَى قُرَيْشٍ وَهُمْ نِيَامٌ وَهُوَ يَقْرَأُ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417"/>
      </w:r>
      <w:bookmarkStart w:id="684" w:name="pg9809_139535"/>
    </w:p>
    <w:p>
      <w:pPr>
        <w:pStyle w:val="BookText"/>
        <w:rPr/>
      </w:pPr>
      <w:bookmarkEnd w:id="684"/>
      <w:r>
        <w:rPr>
          <w:rFonts w:ascii="IRNazanin" w:hAnsi="IRNazanin" w:eastAsia="IRNazanin"/>
          <w:color w:val="111111"/>
          <w:sz w:val="28"/>
          <w:sz w:val="28"/>
          <w:szCs w:val="28"/>
          <w:rtl w:val="true"/>
          <w:lang w:bidi="fa-IR"/>
        </w:rPr>
        <w:t>پس وقتی رسول خدا صلى الله عليه واله وسلم روز را به شب رساند قریش آمدند تا بر او داخل شوند و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نمی دهم که شبانه بر او داخل شوید؛ چرا که در خانه کودکان و زنان هم هستند و هیچ تضمینی نیست که دست به خطا نرود و به آنان آسیبی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 را از او نگهبانی می کنیم و چون صبح شد بر او داخل می شویم، لذا آنان در اطراف حجره رسول خدا صلى الله عليه واله وسلم خوابیدند و رسول خدا صلى الله عليه واله وسلم دستور دادند که رختخوابی را برای ایشان پهن کنند و رختخواب برای حضرتش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ابی 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 را برای من فدا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من بخواب و عبای من را بر روی خود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على علیه السلام در رختخواب رسول خدا صلى الله عليه واله وسلم خوابید و با عبای حضرت را روی خود کشید و جبرئیل آمد دست رسول خدا صلى الله عليه واله وسلم را گرفت و او را از میان قریش خارج کرد درحالی که آنها خواب بودند و او این آیه را برای آنان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پیش روی آنان سدی و از پشت سرشان سدی قرار دادیم و روی آنها را پوشانیدم پس آنان نمی بینند</w:t>
      </w:r>
      <w:r>
        <w:rPr>
          <w:rFonts w:eastAsia="IRNazanin" w:cs="IRNazanin"/>
          <w:color w:val="111111"/>
          <w:sz w:val="28"/>
          <w:szCs w:val="28"/>
          <w:rtl w:val="true"/>
          <w:lang w:bidi="fa-IR"/>
        </w:rPr>
        <w:t>).</w:t>
      </w:r>
    </w:p>
    <w:p>
      <w:pPr>
        <w:pStyle w:val="Heading3"/>
        <w:numPr>
          <w:ilvl w:val="2"/>
          <w:numId w:val="1"/>
        </w:numPr>
        <w:rPr/>
      </w:pPr>
      <w:bookmarkStart w:id="685" w:name="__RefHeading___Toc9666839_2870459653"/>
      <w:bookmarkStart w:id="686" w:name="_Toc259"/>
      <w:bookmarkEnd w:id="685"/>
      <w:r>
        <w:rPr>
          <w:rtl w:val="true"/>
        </w:rPr>
        <w:t>آیه دهم</w:t>
      </w:r>
      <w:bookmarkEnd w:id="686"/>
    </w:p>
    <w:p>
      <w:pPr>
        <w:pStyle w:val="Heading4"/>
        <w:numPr>
          <w:ilvl w:val="3"/>
          <w:numId w:val="1"/>
        </w:numPr>
        <w:rPr/>
      </w:pPr>
      <w:bookmarkStart w:id="687" w:name="__RefHeading___Toc9666841_2870459653"/>
      <w:bookmarkStart w:id="688" w:name="_Toc260"/>
      <w:bookmarkEnd w:id="687"/>
      <w:r>
        <w:rPr>
          <w:rtl w:val="true"/>
        </w:rPr>
        <w:t>اشاره</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وَأَنْذَرْتَهُمْ أَمْ لَمْ تُنْذِرْهُمْ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آنان یکسان است که آنها را بیم دهی یا بیمشان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شریفه انذار منکران حق و ولایت که افرادی متکبّر عنود و لجوج هستند، هیچ تأثیری در ترک عناد و لجاجشان ندارد و انذار و عدم انذار فرقی به حالشان نمی کند</w:t>
      </w:r>
      <w:r>
        <w:rPr>
          <w:rFonts w:eastAsia="IRNazanin" w:cs="IRNazanin"/>
          <w:color w:val="111111"/>
          <w:sz w:val="28"/>
          <w:szCs w:val="28"/>
          <w:rtl w:val="true"/>
          <w:lang w:bidi="fa-IR"/>
        </w:rPr>
        <w:t xml:space="preserve">. </w:t>
      </w:r>
      <w:bookmarkStart w:id="689" w:name="pg9809_139538"/>
    </w:p>
    <w:p>
      <w:pPr>
        <w:pStyle w:val="BookText"/>
        <w:rPr/>
      </w:pPr>
      <w:bookmarkEnd w:id="689"/>
      <w:r>
        <w:rPr>
          <w:rFonts w:ascii="IRNazanin" w:hAnsi="IRNazanin" w:eastAsia="IRNazanin"/>
          <w:color w:val="111111"/>
          <w:sz w:val="28"/>
          <w:sz w:val="28"/>
          <w:szCs w:val="28"/>
          <w:rtl w:val="true"/>
          <w:lang w:bidi="fa-IR"/>
        </w:rPr>
        <w:t>خداوند سبحان در این آیه با یادآوری این مطلب به اخبار غیبی، از عدم تسلیم و ایمان آنان خبر داده است</w:t>
      </w:r>
      <w:r>
        <w:rPr>
          <w:rFonts w:eastAsia="IRNazanin" w:cs="IRNazanin"/>
          <w:color w:val="111111"/>
          <w:sz w:val="28"/>
          <w:szCs w:val="28"/>
          <w:rtl w:val="true"/>
          <w:lang w:bidi="fa-IR"/>
        </w:rPr>
        <w:t>.</w:t>
      </w:r>
    </w:p>
    <w:p>
      <w:pPr>
        <w:pStyle w:val="Heading4"/>
        <w:numPr>
          <w:ilvl w:val="3"/>
          <w:numId w:val="1"/>
        </w:numPr>
        <w:rPr/>
      </w:pPr>
      <w:bookmarkStart w:id="690" w:name="__RefHeading___Toc9666843_2870459653"/>
      <w:bookmarkStart w:id="691" w:name="_Toc261"/>
      <w:bookmarkEnd w:id="690"/>
      <w:r>
        <w:rPr>
          <w:rtl w:val="true"/>
        </w:rPr>
        <w:t>سر عدم تأثیر انذار برای منکران</w:t>
      </w:r>
      <w:bookmarkEnd w:id="691"/>
    </w:p>
    <w:p>
      <w:pPr>
        <w:pStyle w:val="BookText"/>
        <w:rPr/>
      </w:pPr>
      <w:r>
        <w:rPr>
          <w:rFonts w:ascii="IRNazanin" w:hAnsi="IRNazanin" w:eastAsia="IRNazanin"/>
          <w:color w:val="111111"/>
          <w:sz w:val="28"/>
          <w:sz w:val="28"/>
          <w:szCs w:val="28"/>
          <w:rtl w:val="true"/>
          <w:lang w:bidi="fa-IR"/>
        </w:rPr>
        <w:t>البته نباید چنین توهم شود که انذار سیدالمرسلين عبث و بیهوده است و تنبیه حضرتش اثر ندارد زیرا آیه شریفه هرگز در مقام بیان چنین مطلبی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حال کسانی خبر می دهد که حق برای آنها ثابت شده و خداوند حجت را بر آنان تمام کرده است با این حال ایمان نمی آورند و خداوند دو آیه پیشتر از آیه مورد بحث، حال آنان را چنین توصیف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أَكْثَرِهِمْ فَهُمْ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قول برای بیشتر آنان ثابت و محقق است پس آنها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خدای متعال سبب تسلیم نشدن آنان در برابر قول حق را بیان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در گردن های آنان غل هایی می گذاریم پس آن غل ها تا زیر چانه های آنان است، در نتیجه سرهای آنان به بالا نگه داشته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سبب عدم تسلیم منکران آن است که خداوند بر گردن آنان غل زده است؛ غل هایی پهن که تا زیر چانه هایشان را گرفته و آنان سر خود را بالا نگه داشته اند و جز آسمان چیزی را نمی بینند علاوه بر این غل، خداوند سدی در پیش رو و سدی د پشت سر آنها قرار داده و چشم بند بر صورتشان نهاده، در نتیجه آنان چیزی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طبیعی است که هشدار و تنبیه دادن به چنین کسانی که قدرت دیدن ندارند سودی به حالشان نخواهد داشت</w:t>
      </w:r>
      <w:r>
        <w:rPr>
          <w:rFonts w:eastAsia="IRNazanin" w:cs="IRNazanin"/>
          <w:color w:val="111111"/>
          <w:sz w:val="28"/>
          <w:szCs w:val="28"/>
          <w:rtl w:val="true"/>
          <w:lang w:bidi="fa-IR"/>
        </w:rPr>
        <w:t xml:space="preserve">. </w:t>
      </w:r>
      <w:bookmarkStart w:id="692" w:name="pg9809_139541"/>
    </w:p>
    <w:p>
      <w:pPr>
        <w:pStyle w:val="BookText"/>
        <w:rPr/>
      </w:pPr>
      <w:bookmarkEnd w:id="692"/>
      <w:r>
        <w:rPr>
          <w:rFonts w:ascii="IRNazanin" w:hAnsi="IRNazanin" w:eastAsia="IRNazanin"/>
          <w:color w:val="111111"/>
          <w:sz w:val="28"/>
          <w:sz w:val="28"/>
          <w:szCs w:val="28"/>
          <w:rtl w:val="true"/>
          <w:lang w:bidi="fa-IR"/>
        </w:rPr>
        <w:t>کسی که در غل و زنجیر غضب و حسد گرفتار شده و عقلش را حجاب پوشانده است و نیز کسی که شهوت كبر ،غرور حقد و کینه او راکر و کور ساخته است هرگز متنبه نمی شود و با هشدار کسی هشیار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سیه دل چه سود خواندن 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آهنین نرود بر سنگ</w:t>
      </w:r>
      <w:r>
        <w:rPr>
          <w:rFonts w:eastAsia="IRNazanin" w:cs="IRNazanin"/>
          <w:color w:val="111111"/>
          <w:sz w:val="28"/>
          <w:szCs w:val="28"/>
          <w:rtl w:val="true"/>
          <w:lang w:bidi="fa-IR"/>
        </w:rPr>
        <w:t>.</w:t>
      </w:r>
    </w:p>
    <w:p>
      <w:pPr>
        <w:pStyle w:val="Heading4"/>
        <w:numPr>
          <w:ilvl w:val="3"/>
          <w:numId w:val="1"/>
        </w:numPr>
        <w:rPr/>
      </w:pPr>
      <w:bookmarkStart w:id="693" w:name="__RefHeading___Toc9666845_2870459653"/>
      <w:bookmarkStart w:id="694" w:name="_Toc262"/>
      <w:bookmarkEnd w:id="693"/>
      <w:r>
        <w:rPr>
          <w:rtl w:val="true"/>
        </w:rPr>
        <w:t>تعصبات و همیت های قومی، سد بزرگ هدایت</w:t>
      </w:r>
      <w:bookmarkEnd w:id="694"/>
    </w:p>
    <w:p>
      <w:pPr>
        <w:pStyle w:val="BookText"/>
        <w:rPr/>
      </w:pPr>
      <w:r>
        <w:rPr>
          <w:rFonts w:ascii="IRNazanin" w:hAnsi="IRNazanin" w:eastAsia="IRNazanin"/>
          <w:color w:val="111111"/>
          <w:sz w:val="28"/>
          <w:sz w:val="28"/>
          <w:szCs w:val="28"/>
          <w:rtl w:val="true"/>
          <w:lang w:bidi="fa-IR"/>
        </w:rPr>
        <w:t>وقتی انسان دچار تعصبات و همیت ها و امیال نفسانی شود حقیقت را نمی بیند و سخن حق به گوش او فرو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از ابوجهل سؤال شد که چرا علیرغم روشن شدن حقانیت رسول خدا صلى الله عليه واله وسلم به نبوت آن حضرت اعتراف نمی کنی؟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قبیلهٔ بنی مخزوم هستم و او از قبیله قریش است و تن دادن به بزرگی یکی از قریش سبب سرشکستگی بنی مخزوم می شود و من هرگز به قبیله خود خیانت نمی کنم و هرگز به او ایمان نمی آورم</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بی شک انذار چنین کسی که به سبب تعصب قومی و قبیله ای کر و کور شده و ایمان نمی آورد، سودی به حالش ندارد و انذار و عدم انذار برای او مساوی است</w:t>
      </w:r>
      <w:r>
        <w:rPr>
          <w:rFonts w:eastAsia="IRNazanin" w:cs="IRNazanin"/>
          <w:color w:val="111111"/>
          <w:sz w:val="28"/>
          <w:szCs w:val="28"/>
          <w:rtl w:val="true"/>
          <w:lang w:bidi="fa-IR"/>
        </w:rPr>
        <w:t>.</w:t>
      </w:r>
    </w:p>
    <w:p>
      <w:pPr>
        <w:pStyle w:val="Heading4"/>
        <w:numPr>
          <w:ilvl w:val="3"/>
          <w:numId w:val="1"/>
        </w:numPr>
        <w:rPr/>
      </w:pPr>
      <w:bookmarkStart w:id="695" w:name="__RefHeading___Toc9666847_2870459653"/>
      <w:bookmarkStart w:id="696" w:name="_Toc263"/>
      <w:bookmarkEnd w:id="695"/>
      <w:r>
        <w:rPr>
          <w:rtl w:val="true"/>
        </w:rPr>
        <w:t>حسد، عامل اصلی غصب خلافت امیرالمؤمنین علیه السلام</w:t>
      </w:r>
      <w:bookmarkEnd w:id="69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سبب نادیده گرفتن غدیر خم و غصب حقوق حضرت اميرالمؤمنين علیه السلام و صدیقه طاهره علیها السلام شد، چیزی جز حسد کوردلان به مقام والای الهی آن بزرگواران نبود هرچه رسول خدا صلی الله علیه واله وسلم تلاش نمود با ذکر فضايل اميرالمؤمنين و فاطمه زهرا و حسنین علیهما السلام کبر و غرور جاهلان را از بین ببرد، اما آتش حسد آنان شعله ورتر می شد</w:t>
      </w:r>
      <w:r>
        <w:rPr>
          <w:rFonts w:eastAsia="IRNazanin" w:cs="IRNazanin"/>
          <w:color w:val="111111"/>
          <w:sz w:val="28"/>
          <w:szCs w:val="28"/>
          <w:rtl w:val="true"/>
          <w:lang w:bidi="fa-IR"/>
        </w:rPr>
        <w:t xml:space="preserve">. </w:t>
      </w:r>
      <w:bookmarkStart w:id="697" w:name="pg9809_139544"/>
    </w:p>
    <w:p>
      <w:pPr>
        <w:pStyle w:val="BookText"/>
        <w:rPr/>
      </w:pPr>
      <w:bookmarkEnd w:id="697"/>
      <w:r>
        <w:rPr>
          <w:rFonts w:ascii="IRNazanin" w:hAnsi="IRNazanin" w:eastAsia="IRNazanin"/>
          <w:color w:val="111111"/>
          <w:sz w:val="28"/>
          <w:sz w:val="28"/>
          <w:szCs w:val="28"/>
          <w:rtl w:val="true"/>
          <w:lang w:bidi="fa-IR"/>
        </w:rPr>
        <w:t xml:space="preserve">پیامبر اکرم صلی الله علیه واله وسلم برای در هم شکستن غرور مدعیان در اواخر عمر شریف خویش لشکری را برای فتح دو امپراطوری بزرگ روم و ایران آماده ساخت و یک جوان هجده 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 لشکر قرار داد و سران سقیفه را که مدعی شیخوخیت بودند، تحت فرماندهی اسامه با آن لشکر روانه ساخت و متخلفان از آن لشکر را لعنت کرد، </w:t>
      </w:r>
      <w:r>
        <w:rPr>
          <w:rStyle w:val="FootnoteAnchor"/>
          <w:rtl w:val="true"/>
        </w:rPr>
        <w:footnoteReference w:id="419"/>
      </w:r>
      <w:r>
        <w:rPr>
          <w:rFonts w:ascii="IRNazanin" w:hAnsi="IRNazanin" w:eastAsia="IRNazanin"/>
          <w:color w:val="111111"/>
          <w:sz w:val="28"/>
          <w:sz w:val="28"/>
          <w:szCs w:val="28"/>
          <w:rtl w:val="true"/>
          <w:lang w:bidi="fa-IR"/>
        </w:rPr>
        <w:t>اما کبر و نخوت آنان از میان رفتنی نبود</w:t>
      </w:r>
      <w:r>
        <w:rPr>
          <w:rFonts w:eastAsia="IRNazanin" w:cs="IRNazanin"/>
          <w:color w:val="111111"/>
          <w:sz w:val="28"/>
          <w:szCs w:val="28"/>
          <w:rtl w:val="true"/>
          <w:lang w:bidi="fa-IR"/>
        </w:rPr>
        <w:t>.</w:t>
      </w:r>
    </w:p>
    <w:p>
      <w:pPr>
        <w:pStyle w:val="Heading4"/>
        <w:numPr>
          <w:ilvl w:val="3"/>
          <w:numId w:val="1"/>
        </w:numPr>
        <w:rPr/>
      </w:pPr>
      <w:bookmarkStart w:id="698" w:name="__RefHeading___Toc9666849_2870459653"/>
      <w:bookmarkStart w:id="699" w:name="_Toc264"/>
      <w:bookmarkEnd w:id="698"/>
      <w:r>
        <w:rPr>
          <w:rtl w:val="true"/>
        </w:rPr>
        <w:t>تعصب و حبّ دنیا عامل نابودی عقل و فطرت</w:t>
      </w:r>
      <w:bookmarkEnd w:id="699"/>
    </w:p>
    <w:p>
      <w:pPr>
        <w:pStyle w:val="BookText"/>
        <w:rPr/>
      </w:pPr>
      <w:r>
        <w:rPr>
          <w:rFonts w:ascii="IRNazanin" w:hAnsi="IRNazanin" w:eastAsia="IRNazanin"/>
          <w:color w:val="111111"/>
          <w:sz w:val="28"/>
          <w:sz w:val="28"/>
          <w:szCs w:val="28"/>
          <w:rtl w:val="true"/>
          <w:lang w:bidi="fa-IR"/>
        </w:rPr>
        <w:t>برای اینکه عقل و خرد انسان به کار بیفتد، فطرت او بیدار شود، چشمش ببیند و گوشش بشنود باید خود را از چنگال هواهای نفسانی و تعصبات بی جهت و همیت های باطل رها سازد، در غیر این صورت عقل و فطرت و چشم و گوش همه از کار می افتند و انسان مصداق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وَعَلَى سَمْعِهِمْ وَعَلَى أَبْصَارِهِمْ غِشَاوَةٌ وَلَهُمْ عَذَابٌ عَظِيمٌ</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کسانی که گرفتار حجاب هایی همچون تعصب نسبت به پدر و مادر، فرزند، همسر و برادر شده اند و حب مال کورشان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اگر پدران و فرزندان و برادران و همسران و عشیره و اموالی که به دست </w:t>
      </w:r>
      <w:r>
        <w:rPr>
          <w:rFonts w:eastAsia="IRNazanin" w:cs="IRNazanin"/>
          <w:color w:val="111111"/>
          <w:sz w:val="28"/>
          <w:szCs w:val="28"/>
          <w:rtl w:val="true"/>
          <w:lang w:bidi="fa-IR"/>
        </w:rPr>
        <w:t xml:space="preserve">- </w:t>
      </w:r>
      <w:bookmarkStart w:id="700" w:name="pg9809_139548"/>
    </w:p>
    <w:p>
      <w:pPr>
        <w:pStyle w:val="BookText"/>
        <w:rPr/>
      </w:pPr>
      <w:bookmarkEnd w:id="700"/>
      <w:r>
        <w:rPr>
          <w:rFonts w:ascii="IRNazanin" w:hAnsi="IRNazanin" w:eastAsia="IRNazanin"/>
          <w:color w:val="111111"/>
          <w:sz w:val="28"/>
          <w:sz w:val="28"/>
          <w:szCs w:val="28"/>
          <w:rtl w:val="true"/>
          <w:lang w:bidi="fa-IR"/>
        </w:rPr>
        <w:t>آورده اید و تجارتی که از کساد و بی رونقی اش می ترسید و خانه هایی که به آن دل بسته اید در نظرتان از خدا و رسول او و جهاد در راهش محبوب تر است، پس منتظر باشید که خدا عذابش را بیاورد و خدا گروه فاسقان را هدایت نخواهد کرد</w:t>
      </w:r>
      <w:r>
        <w:rPr>
          <w:rFonts w:eastAsia="IRNazanin" w:cs="IRNazanin"/>
          <w:color w:val="111111"/>
          <w:sz w:val="28"/>
          <w:szCs w:val="28"/>
          <w:rtl w:val="true"/>
          <w:lang w:bidi="fa-IR"/>
        </w:rPr>
        <w:t>.</w:t>
      </w:r>
    </w:p>
    <w:p>
      <w:pPr>
        <w:pStyle w:val="Heading3"/>
        <w:numPr>
          <w:ilvl w:val="2"/>
          <w:numId w:val="1"/>
        </w:numPr>
        <w:rPr/>
      </w:pPr>
      <w:bookmarkStart w:id="701" w:name="__RefHeading___Toc9666851_2870459653"/>
      <w:bookmarkStart w:id="702" w:name="_Toc265"/>
      <w:bookmarkEnd w:id="701"/>
      <w:r>
        <w:rPr>
          <w:rtl w:val="true"/>
        </w:rPr>
        <w:t>آیه یازدهم</w:t>
      </w:r>
      <w:bookmarkEnd w:id="702"/>
    </w:p>
    <w:p>
      <w:pPr>
        <w:pStyle w:val="Heading4"/>
        <w:numPr>
          <w:ilvl w:val="3"/>
          <w:numId w:val="1"/>
        </w:numPr>
        <w:rPr/>
      </w:pPr>
      <w:bookmarkStart w:id="703" w:name="__RefHeading___Toc9666853_2870459653"/>
      <w:bookmarkStart w:id="704" w:name="_Toc266"/>
      <w:bookmarkEnd w:id="703"/>
      <w:r>
        <w:rPr>
          <w:rtl w:val="true"/>
        </w:rPr>
        <w:t>اشاره</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وَخَشِيَ الرَّحْمَنَ بِالْغَيْبِ فَبَشِّرْهُ بِمَغْفِرَةٍ وَ أَجْرِ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فقط کسی را بیم می دهی که از ذکر پیروی کند و از خدای مهربان در نهان بترسد، پس او را به آمرزش و پاداشی ارجمند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این آیه خداوند حال کفار و معاندین متکبر و مغرور و لجوج را بیان می فرماید و در این آیه سیاق تغییر کرده و خدای متعال از انذار و بشارت مؤمنان سخن می گوید</w:t>
      </w:r>
      <w:r>
        <w:rPr>
          <w:rFonts w:eastAsia="IRNazanin" w:cs="IRNazanin"/>
          <w:color w:val="111111"/>
          <w:sz w:val="28"/>
          <w:szCs w:val="28"/>
          <w:rtl w:val="true"/>
          <w:lang w:bidi="fa-IR"/>
        </w:rPr>
        <w:t>.</w:t>
      </w:r>
    </w:p>
    <w:p>
      <w:pPr>
        <w:pStyle w:val="Heading4"/>
        <w:numPr>
          <w:ilvl w:val="3"/>
          <w:numId w:val="1"/>
        </w:numPr>
        <w:rPr/>
      </w:pPr>
      <w:bookmarkStart w:id="705" w:name="__RefHeading___Toc9666855_2870459653"/>
      <w:bookmarkStart w:id="706" w:name="_Toc267"/>
      <w:bookmarkEnd w:id="705"/>
      <w:r>
        <w:rPr>
          <w:rtl w:val="true"/>
        </w:rPr>
        <w:t>ختم بر قلوب در اثر اصرار بر گناه</w:t>
      </w:r>
      <w:bookmarkEnd w:id="70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آموزه های دینی وقتی انسان خطا می کند و مرتکب گناهی می شود، نقطه سیاهی در قلب او ایجاد می گردد </w:t>
      </w:r>
      <w:r>
        <w:rPr>
          <w:rStyle w:val="FootnoteAnchor"/>
          <w:rtl w:val="true"/>
        </w:rPr>
        <w:footnoteReference w:id="422"/>
      </w:r>
      <w:r>
        <w:rPr>
          <w:rFonts w:ascii="IRNazanin" w:hAnsi="IRNazanin" w:eastAsia="IRNazanin"/>
          <w:color w:val="111111"/>
          <w:sz w:val="28"/>
          <w:sz w:val="28"/>
          <w:szCs w:val="28"/>
          <w:rtl w:val="true"/>
          <w:lang w:bidi="fa-IR"/>
        </w:rPr>
        <w:t>و گناهان بعدی سبب می شود که سیاهی بر سیاهی افزوده شود در نتیجه اصرار بر گناه کار را به جایی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به تعبیر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سپس سرانجام کسانی که بدی کردند به جایی رسید که آیات خدا را تکذیب کردند و آن را مسخره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به اینجا رسید کردار زشتشان همچون زنگاری بر دل آنان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هرگز چنین نیست، بلکه کردارشان مانند زنگاری بر دل هایشان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عصیانگر خود را با توبه و استغفار شستشو ندهد و از نفحه های رحمانی الهی روی گرداند، این زنگارها بر روی هم انباشته می شود و پرده سخت حجابی محکم بر قلب او می کشد که هیچ نمی بیند و هیچ نمی فهمد و مصداق این آیه شریفه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آنها دل هایی است که با آن نمی فهمند و برای آنها چشم هایی است که با آن نمی بینند و برای آنان گوش هایی است که با آن نمی شنوند، آنها مانند چهارپایان هستند بلکه گمراه ترند آنان همان غافلان هستند</w:t>
      </w:r>
      <w:r>
        <w:rPr>
          <w:rFonts w:eastAsia="IRNazanin" w:cs="IRNazanin"/>
          <w:color w:val="111111"/>
          <w:sz w:val="28"/>
          <w:szCs w:val="28"/>
          <w:rtl w:val="true"/>
          <w:lang w:bidi="fa-IR"/>
        </w:rPr>
        <w:t xml:space="preserve">. </w:t>
      </w:r>
      <w:bookmarkStart w:id="707" w:name="pg9809_139554"/>
    </w:p>
    <w:p>
      <w:pPr>
        <w:pStyle w:val="BookText"/>
        <w:rPr/>
      </w:pPr>
      <w:bookmarkEnd w:id="707"/>
      <w:r>
        <w:rPr>
          <w:rFonts w:ascii="IRNazanin" w:hAnsi="IRNazanin" w:eastAsia="IRNazanin"/>
          <w:color w:val="111111"/>
          <w:sz w:val="28"/>
          <w:sz w:val="28"/>
          <w:szCs w:val="28"/>
          <w:rtl w:val="true"/>
          <w:lang w:bidi="fa-IR"/>
        </w:rPr>
        <w:t>و به تعبیر آیهٔ هفتم سوره بقره آنان همان کسانی هستند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دل هایشان مهر نهاد و بر گوش هایشان و بر چشم هایشان پوشش قرار داده است</w:t>
      </w:r>
      <w:r>
        <w:rPr>
          <w:rFonts w:eastAsia="IRNazanin" w:cs="IRNazanin"/>
          <w:color w:val="111111"/>
          <w:sz w:val="28"/>
          <w:szCs w:val="28"/>
          <w:rtl w:val="true"/>
          <w:lang w:bidi="fa-IR"/>
        </w:rPr>
        <w:t>.</w:t>
      </w:r>
    </w:p>
    <w:p>
      <w:pPr>
        <w:pStyle w:val="Heading4"/>
        <w:numPr>
          <w:ilvl w:val="3"/>
          <w:numId w:val="1"/>
        </w:numPr>
        <w:rPr/>
      </w:pPr>
      <w:bookmarkStart w:id="708" w:name="__RefHeading___Toc9666857_2870459653"/>
      <w:bookmarkStart w:id="709" w:name="_Toc268"/>
      <w:bookmarkEnd w:id="708"/>
      <w:r>
        <w:rPr>
          <w:rtl w:val="true"/>
        </w:rPr>
        <w:t xml:space="preserve">ایمان به خدا و حجج الهی عامل اثر بخشی </w:t>
      </w:r>
      <w:r>
        <w:rPr>
          <w:rtl w:val="true"/>
        </w:rPr>
        <w:t>«</w:t>
      </w:r>
      <w:r>
        <w:rPr>
          <w:rtl w:val="true"/>
        </w:rPr>
        <w:t>انذار</w:t>
      </w:r>
      <w:r>
        <w:rPr>
          <w:rtl w:val="true"/>
        </w:rPr>
        <w:t>»</w:t>
      </w:r>
      <w:bookmarkEnd w:id="709"/>
    </w:p>
    <w:p>
      <w:pPr>
        <w:pStyle w:val="BookText"/>
        <w:rPr/>
      </w:pPr>
      <w:r>
        <w:rPr>
          <w:rFonts w:ascii="IRNazanin" w:hAnsi="IRNazanin" w:eastAsia="IRNazanin"/>
          <w:color w:val="111111"/>
          <w:sz w:val="28"/>
          <w:sz w:val="28"/>
          <w:szCs w:val="28"/>
          <w:rtl w:val="true"/>
          <w:lang w:bidi="fa-IR"/>
        </w:rPr>
        <w:t xml:space="preserve">مؤمن برای دچار نشدن به این وضع اسفبار باید همواره استغفار کند </w:t>
      </w:r>
      <w:r>
        <w:rPr>
          <w:rStyle w:val="FootnoteAnchor"/>
          <w:rtl w:val="true"/>
        </w:rPr>
        <w:footnoteReference w:id="426"/>
      </w:r>
      <w:r>
        <w:rPr>
          <w:rFonts w:ascii="IRNazanin" w:hAnsi="IRNazanin" w:eastAsia="IRNazanin"/>
          <w:color w:val="111111"/>
          <w:sz w:val="28"/>
          <w:sz w:val="28"/>
          <w:szCs w:val="28"/>
          <w:rtl w:val="true"/>
          <w:lang w:bidi="fa-IR"/>
        </w:rPr>
        <w:t>و هرگاه گناهی از او سر زد بلافاصله توبه نماید و به آغوش خداوند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اوّاب، توّاب، عائب و تائب باشد و تنها در این صورت است که انذار به حال بنده سود می بخشد، لذا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وَخَشِيَ الرَّحْمَنَ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و جز این نیست که تنها کسی انذار می شود که از ذکر تبعیت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افاده حصر می کند و انذار را منحصر به کسانی می داند که تابع خدا و حجج الهی هستند، لذا مؤمنان به خدای متعال عرضه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نازل کرده ای ایمان آوردیم و از رسولت پیروی کردیم، پس ما را با شاهدان مقرر فرما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کسی است که بعداز پی بردن به عجز خویش از درک حقایق، تنها به در خانه حجّت های خداوند و کسانی که به وحی اتصال دارند متوسل شود و از ایشان </w:t>
      </w:r>
      <w:r>
        <w:rPr>
          <w:rFonts w:eastAsia="IRNazanin" w:cs="IRNazanin"/>
          <w:color w:val="111111"/>
          <w:sz w:val="28"/>
          <w:szCs w:val="28"/>
          <w:rtl w:val="true"/>
          <w:lang w:bidi="fa-IR"/>
        </w:rPr>
        <w:t xml:space="preserve">- </w:t>
      </w:r>
      <w:bookmarkStart w:id="710" w:name="pg9809_139557"/>
    </w:p>
    <w:p>
      <w:pPr>
        <w:pStyle w:val="BookText"/>
        <w:rPr/>
      </w:pPr>
      <w:bookmarkEnd w:id="710"/>
      <w:r>
        <w:rPr>
          <w:rFonts w:ascii="IRNazanin" w:hAnsi="IRNazanin" w:eastAsia="IRNazanin"/>
          <w:color w:val="111111"/>
          <w:sz w:val="28"/>
          <w:sz w:val="28"/>
          <w:szCs w:val="28"/>
          <w:rtl w:val="true"/>
          <w:lang w:bidi="fa-IR"/>
        </w:rPr>
        <w:t>تبعیت کند تا آن که هدایت شود و از گمراهی نجات یابد؛ در نتیجه تبعیت اولین گام در اثر پذیری انذار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خودبینی و اتکاء به قوای ادراکی نفس و عمل بر اساس رأی و نظر عواملی هستند که انسان را به بی راهه می برند؛ چرا که قوای ادراکی انسان به منزله نوری هستند که بدون علائم راهنمایی برای رسیدن به مقصد کفایت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مقصد علاوه بر بهره گیری از نور، باید راه صحیح را نیز از بی راهه تشخيص داد و تشخیص صراط حق و مستقیم فقط به مدد آیات قرآن و احادیث اهل بيت علیهم السلام ممکن می گردد</w:t>
      </w:r>
      <w:r>
        <w:rPr>
          <w:rFonts w:eastAsia="IRNazanin" w:cs="IRNazanin"/>
          <w:color w:val="111111"/>
          <w:sz w:val="28"/>
          <w:szCs w:val="28"/>
          <w:rtl w:val="true"/>
          <w:lang w:bidi="fa-IR"/>
        </w:rPr>
        <w:t>.</w:t>
      </w:r>
    </w:p>
    <w:p>
      <w:pPr>
        <w:pStyle w:val="Heading4"/>
        <w:numPr>
          <w:ilvl w:val="3"/>
          <w:numId w:val="1"/>
        </w:numPr>
        <w:rPr/>
      </w:pPr>
      <w:bookmarkStart w:id="711" w:name="__RefHeading___Toc9666859_2870459653"/>
      <w:bookmarkStart w:id="712" w:name="_Toc269"/>
      <w:bookmarkEnd w:id="711"/>
      <w:r>
        <w:rPr>
          <w:rtl w:val="true"/>
        </w:rPr>
        <w:t xml:space="preserve">تبعیت از </w:t>
      </w:r>
      <w:r>
        <w:rPr>
          <w:rtl w:val="true"/>
        </w:rPr>
        <w:t>«</w:t>
      </w:r>
      <w:r>
        <w:rPr>
          <w:rtl w:val="true"/>
        </w:rPr>
        <w:t>ذکر</w:t>
      </w:r>
      <w:r>
        <w:rPr>
          <w:rtl w:val="true"/>
        </w:rPr>
        <w:t xml:space="preserve">» </w:t>
      </w:r>
      <w:r>
        <w:rPr>
          <w:rtl w:val="true"/>
        </w:rPr>
        <w:t>یا بازگشت به سوی خدا</w:t>
      </w:r>
      <w:bookmarkEnd w:id="712"/>
    </w:p>
    <w:p>
      <w:pPr>
        <w:pStyle w:val="BookText"/>
        <w:rPr/>
      </w:pPr>
      <w:r>
        <w:rPr>
          <w:rFonts w:ascii="IRNazanin" w:hAnsi="IRNazanin" w:eastAsia="IRNazanin"/>
          <w:color w:val="111111"/>
          <w:sz w:val="28"/>
          <w:sz w:val="28"/>
          <w:szCs w:val="28"/>
          <w:rtl w:val="true"/>
          <w:lang w:bidi="fa-IR"/>
        </w:rPr>
        <w:t>یکی از اموری که مؤمن باید از آن تبعیت کند ذکر است؛ به این معنا که انسان مؤمن هرگاه به اشتباه خود متذکر شد، لازم است بلافاصله به سوی خداوند بازگردد؛ خدای متعال در اوصاف پرهیزکاران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آنهایی که وقتی کار زشتی انجام دهند یا به خود ستم کنند خدا را به یاد آورند پس برای گناهان خود آمرزش طلبند و جز خدا کیست که گناهان را بیامرزد؟ و بر آن چه مرتکب شده اند اصرار نورزند با این که می دانند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باید بلافاصله بعداز تذکر و رفع غفلت انجام گیرد و بر اساس روایات، مؤمن گناهکار هفت ساعت فرصت دارد که از خطا و گناه خویش استغفار و توبه نماید و تا هفت ساعت فرشتگان موظف به ثبت گناهان، معصیت مؤمنان را ثبت نمی کنند</w:t>
      </w:r>
      <w:r>
        <w:rPr>
          <w:rFonts w:eastAsia="IRNazanin" w:cs="IRNazanin"/>
          <w:color w:val="111111"/>
          <w:sz w:val="28"/>
          <w:szCs w:val="28"/>
          <w:rtl w:val="true"/>
          <w:lang w:bidi="fa-IR"/>
        </w:rPr>
        <w:t xml:space="preserve">. </w:t>
      </w:r>
      <w:bookmarkStart w:id="713" w:name="pg9809_139560"/>
    </w:p>
    <w:p>
      <w:pPr>
        <w:pStyle w:val="BookText"/>
        <w:rPr/>
      </w:pPr>
      <w:bookmarkEnd w:id="713"/>
      <w:r>
        <w:rPr>
          <w:rFonts w:ascii="IRNazanin" w:hAnsi="IRNazanin" w:eastAsia="IRNazanin"/>
          <w:color w:val="111111"/>
          <w:sz w:val="28"/>
          <w:sz w:val="28"/>
          <w:szCs w:val="28"/>
          <w:rtl w:val="true"/>
          <w:lang w:bidi="fa-IR"/>
        </w:rPr>
        <w:t>حتی بعداز ثبت و ضبط معصیت نیز خداوند به گناه کاران مهلت داده تا آن که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يُذْنِبُ ذَنْباً إِلَّا أَجَلَهُ اللَّهُ عَزَّوَجَلَّ سَبْعَ سَاعَاتٍ مِنَ النَّهَارِ فَإِنْ تَابَ لَمْ يُكْتَبْ عَلَيْهِ شَيْءٌ وَإِنْ هُوَ لَمْ يَفْعَلْ كَتَبَ اللَّهُ عَلَيْهِ سَيِّئَةٌ</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هیچ مؤمنی نباشد که گناهی کند جز اینکه تا هفت ساعت از روز، خداوند عزوجل به او مهلت دهد و اگر توبه کند بر او نوشته نشود و اگر که توبه نکند، خدا یک گناه بر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وَإِنْ مَضَتِ السَّاعَاتُ وَلَمْ يَسْتَغْفِرْ كُتِبَتْ عَلَيْهِ سيِّئَةً وَإِنَّ الْمُؤْمِنَ لَيُذَكَّرُ ذَنْبَهُ بَعْدَ عِشْرِينَ سَنَةٌ حَتَّى يَسْتَغْفِرَ رَبَّهُ فَيَغْفِرَ لَهُ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بنده مؤمن چون گناه کند خداوند او را هفت ساعت مهلت دهد پس اگر از خدا آمرزش خواست چیزی بر او نوشته نشود و اگر این ساعت ها گذشت و آمرزش نخواست، یک گناه بر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مؤمن پس از بیست سال به یاد گناهش افتد تا از خدا آمرزش خواهد و خدا گناهش را بیامرزد</w:t>
      </w:r>
      <w:r>
        <w:rPr>
          <w:rFonts w:eastAsia="IRNazanin" w:cs="IRNazanin"/>
          <w:color w:val="111111"/>
          <w:sz w:val="28"/>
          <w:szCs w:val="28"/>
          <w:rtl w:val="true"/>
          <w:lang w:bidi="fa-IR"/>
        </w:rPr>
        <w:t>.</w:t>
      </w:r>
    </w:p>
    <w:p>
      <w:pPr>
        <w:pStyle w:val="Heading4"/>
        <w:numPr>
          <w:ilvl w:val="3"/>
          <w:numId w:val="1"/>
        </w:numPr>
        <w:rPr/>
      </w:pPr>
      <w:bookmarkStart w:id="714" w:name="__RefHeading___Toc9666861_2870459653"/>
      <w:bookmarkStart w:id="715" w:name="_Toc270"/>
      <w:bookmarkEnd w:id="714"/>
      <w:r>
        <w:rPr>
          <w:rtl w:val="true"/>
        </w:rPr>
        <w:t>قبولی توبه تا هنگام مرگ</w:t>
      </w:r>
      <w:bookmarkEnd w:id="715"/>
    </w:p>
    <w:p>
      <w:pPr>
        <w:pStyle w:val="BookText"/>
        <w:rPr/>
      </w:pPr>
      <w:r>
        <w:rPr>
          <w:rFonts w:ascii="IRNazanin" w:hAnsi="IRNazanin" w:eastAsia="IRNazanin"/>
          <w:color w:val="111111"/>
          <w:sz w:val="28"/>
          <w:sz w:val="28"/>
          <w:szCs w:val="28"/>
          <w:rtl w:val="true"/>
          <w:lang w:bidi="fa-IR"/>
        </w:rPr>
        <w:t>در روایتی از رسول خدا صلى الله عليه واله وسلم نقل شده است، فرمودند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تَابَ قَبْلَ مَوْتِهِ بِسَنَةٍ قَبِلَ اللَّهُ تَوْبَتَهُ،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لَكَثِيرَةٌ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تَابَ قَبْلَ مَوْتِهِ بِشَهْرٍ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مَنْ تَابَ قَبْلَ مَوْتِهِ بِيَوْمٍ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أَنْ يُعَايِنَ قَبلَ اللَّهُ تَوْبَتَهُ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بنده گناه کار تا آخرین سال عمر خویش فرصت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بسیار زیاد است و معصیت کار تا آخرین ماه عمر خود برای توبه کردن مهلت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نیز زیاد است و مهلت عاصیان برای بازگشت و توبه تا یک هفته به آخر عمر و تا روز جمعه است و جمعه و یک هفته را نیز زیاد دانستند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تا روز آخر عمر خود مهلت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زیاد است و تا وقتی که مرگ انسان یقینی نشده باشد راه بازگشت باز است و می تواند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بدون شک تو به هرچه سریع تر صورت گیرد آسان تر و پسندیده تر است و مؤمن باید از ذکر تبعیت کند و آنی که از غفلت بیرون آمد و متوجه زشتی عمل خویش شد، بلافاصله باید با استغفار و انابه به دامان مولای خویش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کافران کوردلی که بر قلبشان مهر نهاده شده ، تا آتش جهنم را احساس نکنند متذکر نمی شوند و آن گاه هم تذکر سودی به حال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وَجِيءَ يَوْمَئِذٍ بِجَهَنَّمَ يَوْمَئِذٍ يَتَذَكَّرُ الْإِنسَانُ وَأَنَّى لَهُ الذِّكْرَى</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 جهنم آورده شود در آن روز انسان متذکر می شود، اما این تذکر چه سودی برای او دارد؟ </w:t>
      </w:r>
      <w:bookmarkStart w:id="716" w:name="pg9809_139567"/>
    </w:p>
    <w:p>
      <w:pPr>
        <w:pStyle w:val="BookText"/>
        <w:rPr/>
      </w:pPr>
      <w:bookmarkEnd w:id="716"/>
      <w:r>
        <w:rPr>
          <w:rFonts w:ascii="IRNazanin" w:hAnsi="IRNazanin" w:eastAsia="IRNazanin"/>
          <w:color w:val="111111"/>
          <w:sz w:val="28"/>
          <w:sz w:val="28"/>
          <w:szCs w:val="28"/>
          <w:rtl w:val="true"/>
          <w:lang w:bidi="fa-IR"/>
        </w:rPr>
        <w:t>و یا اینکه در سوره فاطر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نُعَمِّرْكُمْ مَا يَتَذَكَّرُ فِيهِ مَنْ تَذَكَّرَ وَجَاءَكُمُ النَّذِيرُ فَذُوقُوا فَمَا لِلظَّالِمِينَ مِنْ 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به اندازه ای که هرکس اهل اندرز پذیری است در آن مدت اندرز پذیر، عمر ندادیم و مگر بیم دهنده ای به سوی شما نیامد، پس اکنون عذاب را بچشید که برای ستم کنندگان هیچ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 مَنِ اتَّبَعَ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معنای لغوی این واژه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بدین معنا خواهد بود که فقط تبعیت کنندگان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به محض خروج از غفلت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انذار می شوند</w:t>
      </w:r>
      <w:r>
        <w:rPr>
          <w:rFonts w:eastAsia="IRNazanin" w:cs="IRNazanin"/>
          <w:color w:val="111111"/>
          <w:sz w:val="28"/>
          <w:szCs w:val="28"/>
          <w:rtl w:val="true"/>
          <w:lang w:bidi="fa-IR"/>
        </w:rPr>
        <w:t>.</w:t>
      </w:r>
    </w:p>
    <w:p>
      <w:pPr>
        <w:pStyle w:val="Heading4"/>
        <w:numPr>
          <w:ilvl w:val="3"/>
          <w:numId w:val="1"/>
        </w:numPr>
        <w:rPr/>
      </w:pPr>
      <w:bookmarkStart w:id="717" w:name="__RefHeading___Toc9666863_2870459653"/>
      <w:bookmarkStart w:id="718" w:name="_Toc271"/>
      <w:bookmarkEnd w:id="717"/>
      <w:r>
        <w:rPr>
          <w:rtl w:val="true"/>
        </w:rPr>
        <w:t>دیدگاه های مختلف در معنای تبعیت از ذکر</w:t>
      </w:r>
      <w:bookmarkEnd w:id="718"/>
    </w:p>
    <w:p>
      <w:pPr>
        <w:pStyle w:val="Heading5"/>
        <w:numPr>
          <w:ilvl w:val="4"/>
          <w:numId w:val="1"/>
        </w:numPr>
        <w:rPr/>
      </w:pPr>
      <w:bookmarkStart w:id="719" w:name="__RefHeading___Toc9666865_2870459653"/>
      <w:bookmarkStart w:id="720" w:name="_Toc272"/>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 xml:space="preserve">پیرامون چیستی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و معنای تبعیت از آن دیدگاه های مختلفی وجود دارد که در اینجا به تبیین آنها می پردازیم</w:t>
      </w:r>
      <w:r>
        <w:rPr>
          <w:rFonts w:eastAsia="IRNazanin" w:cs="IRNazanin"/>
          <w:color w:val="111111"/>
          <w:sz w:val="28"/>
          <w:szCs w:val="28"/>
          <w:rtl w:val="true"/>
          <w:lang w:bidi="fa-IR"/>
        </w:rPr>
        <w:t>:</w:t>
      </w:r>
    </w:p>
    <w:p>
      <w:pPr>
        <w:pStyle w:val="Heading5"/>
        <w:numPr>
          <w:ilvl w:val="4"/>
          <w:numId w:val="1"/>
        </w:numPr>
        <w:rPr/>
      </w:pPr>
      <w:bookmarkStart w:id="721" w:name="__RefHeading___Toc9666867_2870459653"/>
      <w:bookmarkStart w:id="722" w:name="_Toc273"/>
      <w:bookmarkEnd w:id="721"/>
      <w:r>
        <w:rPr>
          <w:rtl w:val="true"/>
        </w:rPr>
        <w:t>الف</w:t>
      </w:r>
      <w:r>
        <w:rPr>
          <w:rtl w:val="true"/>
        </w:rPr>
        <w:t xml:space="preserve">: </w:t>
      </w:r>
      <w:r>
        <w:rPr>
          <w:rtl w:val="true"/>
        </w:rPr>
        <w:t xml:space="preserve">تبعیّت از </w:t>
      </w:r>
      <w:r>
        <w:rPr>
          <w:rtl w:val="true"/>
        </w:rPr>
        <w:t>«</w:t>
      </w:r>
      <w:r>
        <w:rPr>
          <w:rtl w:val="true"/>
        </w:rPr>
        <w:t>ذکر</w:t>
      </w:r>
      <w:r>
        <w:rPr>
          <w:rtl w:val="true"/>
        </w:rPr>
        <w:t xml:space="preserve">» </w:t>
      </w:r>
      <w:r>
        <w:rPr>
          <w:rtl w:val="true"/>
        </w:rPr>
        <w:t>به معنای تبعیت از خداوند</w:t>
      </w:r>
      <w:bookmarkEnd w:id="722"/>
    </w:p>
    <w:p>
      <w:pPr>
        <w:pStyle w:val="BookText"/>
        <w:rPr/>
      </w:pPr>
      <w:r>
        <w:rPr>
          <w:rFonts w:ascii="IRNazanin" w:hAnsi="IRNazanin" w:eastAsia="IRNazanin"/>
          <w:color w:val="111111"/>
          <w:sz w:val="28"/>
          <w:sz w:val="28"/>
          <w:szCs w:val="28"/>
          <w:rtl w:val="true"/>
          <w:lang w:bidi="fa-IR"/>
        </w:rPr>
        <w:t xml:space="preserve">اما برخی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ذات حضرت قدوس است و بر اساس این آیه شریفه انذار مخصوص کسانی است که از ذات حضرت حق تعالی تبعیت کنند</w:t>
      </w:r>
      <w:r>
        <w:rPr>
          <w:rFonts w:eastAsia="IRNazanin" w:cs="IRNazanin"/>
          <w:color w:val="111111"/>
          <w:sz w:val="28"/>
          <w:szCs w:val="28"/>
          <w:rtl w:val="true"/>
          <w:lang w:bidi="fa-IR"/>
        </w:rPr>
        <w:t xml:space="preserve">. </w:t>
      </w:r>
      <w:r>
        <w:rPr>
          <w:rStyle w:val="FootnoteAnchor"/>
          <w:rtl w:val="true"/>
        </w:rPr>
        <w:footnoteReference w:id="433"/>
      </w:r>
    </w:p>
    <w:p>
      <w:pPr>
        <w:pStyle w:val="Heading5"/>
        <w:numPr>
          <w:ilvl w:val="4"/>
          <w:numId w:val="1"/>
        </w:numPr>
        <w:rPr/>
      </w:pPr>
      <w:bookmarkStart w:id="723" w:name="__RefHeading___Toc9666869_2870459653"/>
      <w:bookmarkStart w:id="724" w:name="_Toc274"/>
      <w:bookmarkEnd w:id="723"/>
      <w:r>
        <w:rPr>
          <w:rtl w:val="true"/>
        </w:rPr>
        <w:t>ب</w:t>
      </w:r>
      <w:r>
        <w:rPr>
          <w:rtl w:val="true"/>
        </w:rPr>
        <w:t xml:space="preserve">: </w:t>
      </w:r>
      <w:r>
        <w:rPr>
          <w:rtl w:val="true"/>
        </w:rPr>
        <w:t xml:space="preserve">تبعیت از </w:t>
      </w:r>
      <w:r>
        <w:rPr>
          <w:rtl w:val="true"/>
        </w:rPr>
        <w:t>«</w:t>
      </w:r>
      <w:r>
        <w:rPr>
          <w:rtl w:val="true"/>
        </w:rPr>
        <w:t>ذکر</w:t>
      </w:r>
      <w:r>
        <w:rPr>
          <w:rtl w:val="true"/>
        </w:rPr>
        <w:t xml:space="preserve">» </w:t>
      </w:r>
      <w:r>
        <w:rPr>
          <w:rtl w:val="true"/>
        </w:rPr>
        <w:t>به معنای تبعیت از قرآن</w:t>
      </w:r>
      <w:bookmarkEnd w:id="72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w:t>
      </w:r>
      <w:r>
        <w:rPr>
          <w:rStyle w:val="FootnoteAnchor"/>
          <w:rtl w:val="true"/>
        </w:rPr>
        <w:footnoteReference w:id="434"/>
      </w:r>
      <w:r>
        <w:rPr>
          <w:rFonts w:ascii="IRNazanin" w:hAnsi="IRNazanin" w:eastAsia="IRNazanin"/>
          <w:color w:val="111111"/>
          <w:sz w:val="28"/>
          <w:sz w:val="28"/>
          <w:szCs w:val="28"/>
          <w:rtl w:val="true"/>
          <w:lang w:bidi="fa-IR"/>
        </w:rPr>
        <w:t>و تنها کسانی انذار می شوند که از قرآن تبعیت کنند</w:t>
      </w:r>
      <w:r>
        <w:rPr>
          <w:rFonts w:eastAsia="IRNazanin" w:cs="IRNazanin"/>
          <w:color w:val="111111"/>
          <w:sz w:val="28"/>
          <w:szCs w:val="28"/>
          <w:rtl w:val="true"/>
          <w:lang w:bidi="fa-IR"/>
        </w:rPr>
        <w:t xml:space="preserve">. </w:t>
      </w:r>
      <w:bookmarkStart w:id="725" w:name="pg9809_139570"/>
    </w:p>
    <w:p>
      <w:pPr>
        <w:pStyle w:val="BookText"/>
        <w:rPr/>
      </w:pPr>
      <w:bookmarkEnd w:id="725"/>
      <w:r>
        <w:rPr>
          <w:rFonts w:ascii="IRNazanin" w:hAnsi="IRNazanin" w:eastAsia="IRNazanin"/>
          <w:color w:val="111111"/>
          <w:sz w:val="28"/>
          <w:sz w:val="28"/>
          <w:szCs w:val="28"/>
          <w:rtl w:val="true"/>
          <w:lang w:bidi="fa-IR"/>
        </w:rPr>
        <w:t>قائلان به این نظریه به آیاتی از قرآن استناد می کنند که در آنها قرآن به صراحت ذکر معرفی شده است؛ نظیر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همانا ما ذکر را نازل کردیم و ما قطعاً حفظ کننده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 به یقین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تو و برای قومت و به زودی سؤال خواهید شد</w:t>
      </w:r>
      <w:r>
        <w:rPr>
          <w:rFonts w:eastAsia="IRNazanin" w:cs="IRNazanin"/>
          <w:color w:val="111111"/>
          <w:sz w:val="28"/>
          <w:szCs w:val="28"/>
          <w:rtl w:val="true"/>
          <w:lang w:bidi="fa-IR"/>
        </w:rPr>
        <w:t>.</w:t>
      </w:r>
    </w:p>
    <w:p>
      <w:pPr>
        <w:pStyle w:val="Heading5"/>
        <w:numPr>
          <w:ilvl w:val="4"/>
          <w:numId w:val="1"/>
        </w:numPr>
        <w:rPr/>
      </w:pPr>
      <w:bookmarkStart w:id="726" w:name="__RefHeading___Toc9666871_2870459653"/>
      <w:bookmarkStart w:id="727" w:name="_Toc275"/>
      <w:bookmarkEnd w:id="726"/>
      <w:r>
        <w:rPr>
          <w:rtl w:val="true"/>
        </w:rPr>
        <w:t>ج</w:t>
      </w:r>
      <w:r>
        <w:rPr>
          <w:rtl w:val="true"/>
        </w:rPr>
        <w:t xml:space="preserve">: </w:t>
      </w:r>
      <w:r>
        <w:rPr>
          <w:rtl w:val="true"/>
        </w:rPr>
        <w:t xml:space="preserve">تبعیت از </w:t>
      </w:r>
      <w:r>
        <w:rPr>
          <w:rtl w:val="true"/>
        </w:rPr>
        <w:t>«</w:t>
      </w:r>
      <w:r>
        <w:rPr>
          <w:rtl w:val="true"/>
        </w:rPr>
        <w:t>ذکر</w:t>
      </w:r>
      <w:r>
        <w:rPr>
          <w:rtl w:val="true"/>
        </w:rPr>
        <w:t xml:space="preserve">» </w:t>
      </w:r>
      <w:r>
        <w:rPr>
          <w:rtl w:val="true"/>
        </w:rPr>
        <w:t>به معنای تبعیت از حضرت امیرالمؤمنین علیه السلام</w:t>
      </w:r>
      <w:bookmarkEnd w:id="727"/>
    </w:p>
    <w:p>
      <w:pPr>
        <w:pStyle w:val="BookText"/>
        <w:rPr/>
      </w:pPr>
      <w:r>
        <w:rPr>
          <w:rFonts w:ascii="IRNazanin" w:hAnsi="IRNazanin" w:eastAsia="IRNazanin"/>
          <w:color w:val="111111"/>
          <w:sz w:val="28"/>
          <w:sz w:val="28"/>
          <w:szCs w:val="28"/>
          <w:rtl w:val="true"/>
          <w:lang w:bidi="fa-IR"/>
        </w:rPr>
        <w:t xml:space="preserve">اما براساس روایات اهل بیت علیهم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حضرت اميرالمؤمنين عليه الصلوة و السلام است؛ مرحوم کلینی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وَأَنْذَرْتَهُمْ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وَبِوَلَايَةِ عَلِيِّ وَ مَنْ بَعْدَهُ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 يَعْنِي أَمِيرَ الْمُؤْمِنِينَ</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برای آنان فرقی نمی کند که آنها را انذار کنی یا اندارشان نکنی، آنان ایمان نمی آورند به خدا و به ولایت علی علیه السلام و امامان بعداز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فقط کسانی که از ذکر تبعیت می کنند انذار می شوند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می 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حدیث شریف، تنها و تنها شیعیان و پیروان راستین امیرالمؤمنین علیه السلام که از خداوند سبحان خشیت دارند انذار می شوند </w:t>
      </w:r>
      <w:r>
        <w:rPr>
          <w:rFonts w:eastAsia="IRNazanin" w:cs="IRNazanin"/>
          <w:color w:val="111111"/>
          <w:sz w:val="28"/>
          <w:szCs w:val="28"/>
          <w:rtl w:val="true"/>
          <w:lang w:bidi="fa-IR"/>
        </w:rPr>
        <w:t xml:space="preserve">- </w:t>
      </w:r>
      <w:bookmarkStart w:id="728" w:name="pg9809_139574"/>
    </w:p>
    <w:p>
      <w:pPr>
        <w:pStyle w:val="Heading4"/>
        <w:numPr>
          <w:ilvl w:val="3"/>
          <w:numId w:val="1"/>
        </w:numPr>
        <w:rPr/>
      </w:pPr>
      <w:bookmarkStart w:id="729" w:name="__RefHeading___Toc9666873_2870459653"/>
      <w:bookmarkStart w:id="730" w:name="_Toc276"/>
      <w:bookmarkEnd w:id="728"/>
      <w:bookmarkEnd w:id="729"/>
      <w:r>
        <w:rPr>
          <w:rtl w:val="true"/>
        </w:rPr>
        <w:t xml:space="preserve">معنای </w:t>
      </w:r>
      <w:r>
        <w:rPr>
          <w:rtl w:val="true"/>
        </w:rPr>
        <w:t>«</w:t>
      </w:r>
      <w:r>
        <w:rPr>
          <w:rtl w:val="true"/>
        </w:rPr>
        <w:t>خشیت</w:t>
      </w:r>
      <w:r>
        <w:rPr>
          <w:rtl w:val="true"/>
        </w:rPr>
        <w:t>»</w:t>
      </w:r>
      <w:bookmarkEnd w:id="730"/>
    </w:p>
    <w:p>
      <w:pPr>
        <w:pStyle w:val="Heading5"/>
        <w:numPr>
          <w:ilvl w:val="4"/>
          <w:numId w:val="1"/>
        </w:numPr>
        <w:rPr/>
      </w:pPr>
      <w:bookmarkStart w:id="731" w:name="__RefHeading___Toc9666875_2870459653"/>
      <w:bookmarkStart w:id="732" w:name="_Toc277"/>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خشیت ترسی است که با تعظیم و احترام و امید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خشیت را مخصوص عالمان 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جز این نیست که از میان بندگان خدا تنها علما از او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عین این که از ذات مقدس حضرت حق می ترسند او را تعظیم می کنند و تنها به او امیدوارند</w:t>
      </w:r>
      <w:r>
        <w:rPr>
          <w:rFonts w:eastAsia="IRNazanin" w:cs="IRNazanin"/>
          <w:color w:val="111111"/>
          <w:sz w:val="28"/>
          <w:szCs w:val="28"/>
          <w:rtl w:val="true"/>
          <w:lang w:bidi="fa-IR"/>
        </w:rPr>
        <w:t>.</w:t>
      </w:r>
    </w:p>
    <w:p>
      <w:pPr>
        <w:pStyle w:val="Heading5"/>
        <w:numPr>
          <w:ilvl w:val="4"/>
          <w:numId w:val="1"/>
        </w:numPr>
        <w:rPr/>
      </w:pPr>
      <w:bookmarkStart w:id="733" w:name="__RefHeading___Toc9666877_2870459653"/>
      <w:bookmarkStart w:id="734" w:name="_Toc278"/>
      <w:bookmarkEnd w:id="733"/>
      <w:r>
        <w:rPr>
          <w:rtl w:val="true"/>
        </w:rPr>
        <w:t>«</w:t>
      </w:r>
      <w:r>
        <w:rPr>
          <w:rtl w:val="true"/>
        </w:rPr>
        <w:t>خشیت</w:t>
      </w:r>
      <w:r>
        <w:rPr>
          <w:rtl w:val="true"/>
        </w:rPr>
        <w:t xml:space="preserve">» </w:t>
      </w:r>
      <w:r>
        <w:rPr>
          <w:rtl w:val="true"/>
        </w:rPr>
        <w:t>از رحمان همراه با خوف و رجاء</w:t>
      </w:r>
      <w:bookmarkEnd w:id="734"/>
    </w:p>
    <w:p>
      <w:pPr>
        <w:pStyle w:val="BookText"/>
        <w:rPr/>
      </w:pPr>
      <w:r>
        <w:rPr>
          <w:rFonts w:ascii="IRNazanin" w:hAnsi="IRNazanin" w:eastAsia="IRNazanin"/>
          <w:color w:val="111111"/>
          <w:sz w:val="28"/>
          <w:sz w:val="28"/>
          <w:szCs w:val="28"/>
          <w:rtl w:val="true"/>
          <w:lang w:bidi="fa-IR"/>
        </w:rPr>
        <w:t xml:space="preserve">از آن جا که خشیت به معنای ترس همراه با تعظیم و احترام و امید می باشد، در آیه مورد بحث با صفت رحمان از خداوند یاد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هم بیانگر آن است که مؤمنان در برابر خدای رحمان صرفاً نمی ترسند، بلکه به خاطر رحمت رحیمیه و رحمانية ذات مقدس ارحم الراحمين ضمن ترس آمیخته با تعظیم و احترام به رحمت واسعه او نیز امیدوارند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انذار می شوند که همواره در خوف و رجاء هستند؛ مؤمن کسی است که نه خوف او سبب از بین رفتن رجاء و امیدواری او می گردد و نه امید به رحمت خدا او را نسبت به معصیت پروردگار جری می کند</w:t>
      </w:r>
      <w:r>
        <w:rPr>
          <w:rFonts w:eastAsia="IRNazanin" w:cs="IRNazanin"/>
          <w:color w:val="111111"/>
          <w:sz w:val="28"/>
          <w:szCs w:val="28"/>
          <w:rtl w:val="true"/>
          <w:lang w:bidi="fa-IR"/>
        </w:rPr>
        <w:t>!.</w:t>
      </w:r>
    </w:p>
    <w:p>
      <w:pPr>
        <w:pStyle w:val="Heading5"/>
        <w:numPr>
          <w:ilvl w:val="4"/>
          <w:numId w:val="1"/>
        </w:numPr>
        <w:rPr/>
      </w:pPr>
      <w:bookmarkStart w:id="735" w:name="__RefHeading___Toc9666879_2870459653"/>
      <w:bookmarkStart w:id="736" w:name="_Toc279"/>
      <w:bookmarkEnd w:id="735"/>
      <w:r>
        <w:rPr>
          <w:rtl w:val="true"/>
        </w:rPr>
        <w:t>کفر بودن ناامیدی از رحمت خداوند</w:t>
      </w:r>
      <w:bookmarkEnd w:id="73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رجاء بدون خوف انسان را به گناه جری می کند ناامیدی از رحمت پروردگار نیز سبب می شود بندگان معصیت کاری که به نجات خویش امید ندارند بیشتر و بیشتر در گناهان غرق شوند</w:t>
      </w:r>
      <w:r>
        <w:rPr>
          <w:rFonts w:eastAsia="IRNazanin" w:cs="IRNazanin"/>
          <w:color w:val="111111"/>
          <w:sz w:val="28"/>
          <w:szCs w:val="28"/>
          <w:rtl w:val="true"/>
          <w:lang w:bidi="fa-IR"/>
        </w:rPr>
        <w:t xml:space="preserve">. </w:t>
      </w:r>
      <w:bookmarkStart w:id="737" w:name="pg9809_139577"/>
    </w:p>
    <w:p>
      <w:pPr>
        <w:pStyle w:val="BookText"/>
        <w:rPr/>
      </w:pPr>
      <w:bookmarkEnd w:id="737"/>
      <w:r>
        <w:rPr>
          <w:rFonts w:ascii="IRNazanin" w:hAnsi="IRNazanin" w:eastAsia="IRNazanin"/>
          <w:color w:val="111111"/>
          <w:sz w:val="28"/>
          <w:sz w:val="28"/>
          <w:szCs w:val="28"/>
          <w:rtl w:val="true"/>
          <w:lang w:bidi="fa-IR"/>
        </w:rPr>
        <w:t>به همین جهت ناامیدی از رحمت خداوند بزرگترین گناه شمرده شده است، لذا حضرت یعقوب علی نبینا و آله و علیه السلام به فرزندانش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از رحمت خدا نومید نشوید؛ زیرا فقط گروه کافران از رحمت خدا نومید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أكفر كفّار و أفسق فساق نیز نباید از رحمت خدا حتی برای لحظه ای ناامید گردد؛ چرا که این نومیدی از کفر بزرگتر است، بلکه کافران و فاسقان نیز باید با امید به رحمت پروردگار از کفر و فسق خود توبه کنند و به آغوش خدای رحمان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نیز کسی که در تمام طول عمر خود تنها یک گناه مرتکب شده است باید به واسطهٔ ارتکاب همان یک گناه از خشم و غضب الهی بترسد و نیز چنان چه کسی در طول عمر خویش یک طاعت انجام داده باید امیدوار باشد که خداوند رحمان به واسطه همان طاعت او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در هر رتبه و مرحله ای از ایمان همواره باید در خوف و رجا 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همین نکته است؛ یعنی بنده مؤمن باید از خدای رحمان خشیت داشته باشد و به همراه ترس او را تعظیم کند درحالی که به رحمتش امیدوار است</w:t>
      </w:r>
      <w:r>
        <w:rPr>
          <w:rFonts w:eastAsia="IRNazanin" w:cs="IRNazanin"/>
          <w:color w:val="111111"/>
          <w:sz w:val="28"/>
          <w:szCs w:val="28"/>
          <w:rtl w:val="true"/>
          <w:lang w:bidi="fa-IR"/>
        </w:rPr>
        <w:t>.</w:t>
      </w:r>
    </w:p>
    <w:p>
      <w:pPr>
        <w:pStyle w:val="Heading4"/>
        <w:numPr>
          <w:ilvl w:val="3"/>
          <w:numId w:val="1"/>
        </w:numPr>
        <w:rPr/>
      </w:pPr>
      <w:bookmarkStart w:id="738" w:name="__RefHeading___Toc9666881_2870459653"/>
      <w:bookmarkStart w:id="739" w:name="_Toc280"/>
      <w:bookmarkEnd w:id="738"/>
      <w:r>
        <w:rPr>
          <w:rtl w:val="true"/>
        </w:rPr>
        <w:t xml:space="preserve">معنای </w:t>
      </w:r>
      <w:r>
        <w:rPr>
          <w:rtl w:val="true"/>
        </w:rPr>
        <w:t>«</w:t>
      </w:r>
      <w:r>
        <w:rPr>
          <w:rtl w:val="true"/>
        </w:rPr>
        <w:t>بالغیب</w:t>
      </w:r>
      <w:r>
        <w:rPr>
          <w:rtl w:val="true"/>
        </w:rPr>
        <w:t>»</w:t>
      </w:r>
      <w:bookmarkEnd w:id="739"/>
    </w:p>
    <w:p>
      <w:pPr>
        <w:pStyle w:val="Heading5"/>
        <w:numPr>
          <w:ilvl w:val="4"/>
          <w:numId w:val="1"/>
        </w:numPr>
        <w:rPr/>
      </w:pPr>
      <w:bookmarkStart w:id="740" w:name="__RefHeading___Toc9666883_2870459653"/>
      <w:bookmarkStart w:id="741" w:name="_Toc281"/>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 xml:space="preserve">خشیت از رحمان در آیه شریفه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این کلمه نیز دیدگاه های مختلفی وجود دارد از جمله این که مراد خداوند تاکید بر خشیت از خدای رحمان در نهان است یا این که مراد سودمندی خشیت تا پیش از مرگ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بررسی هریک از این دیدگاه ها می پردازیم</w:t>
      </w:r>
      <w:r>
        <w:rPr>
          <w:rFonts w:eastAsia="IRNazanin" w:cs="IRNazanin"/>
          <w:color w:val="111111"/>
          <w:sz w:val="28"/>
          <w:szCs w:val="28"/>
          <w:rtl w:val="true"/>
          <w:lang w:bidi="fa-IR"/>
        </w:rPr>
        <w:t xml:space="preserve">. </w:t>
      </w:r>
      <w:bookmarkStart w:id="742" w:name="pg9809_139580"/>
    </w:p>
    <w:p>
      <w:pPr>
        <w:pStyle w:val="Heading5"/>
        <w:numPr>
          <w:ilvl w:val="4"/>
          <w:numId w:val="1"/>
        </w:numPr>
        <w:rPr/>
      </w:pPr>
      <w:bookmarkStart w:id="743" w:name="__RefHeading___Toc9666885_2870459653"/>
      <w:bookmarkStart w:id="744" w:name="_Toc282"/>
      <w:bookmarkEnd w:id="742"/>
      <w:bookmarkEnd w:id="743"/>
      <w:r>
        <w:rPr>
          <w:rtl w:val="true"/>
        </w:rPr>
        <w:t>الف</w:t>
      </w:r>
      <w:r>
        <w:rPr>
          <w:rtl w:val="true"/>
        </w:rPr>
        <w:t xml:space="preserve">. </w:t>
      </w:r>
      <w:r>
        <w:rPr>
          <w:rtl w:val="true"/>
        </w:rPr>
        <w:t>خشیت از رحمان در نهان</w:t>
      </w:r>
      <w:bookmarkEnd w:id="744"/>
    </w:p>
    <w:p>
      <w:pPr>
        <w:pStyle w:val="BookText"/>
        <w:rPr/>
      </w:pPr>
      <w:r>
        <w:rPr>
          <w:rFonts w:ascii="IRNazanin" w:hAnsi="IRNazanin" w:eastAsia="IRNazanin"/>
          <w:color w:val="111111"/>
          <w:sz w:val="28"/>
          <w:sz w:val="28"/>
          <w:szCs w:val="28"/>
          <w:rtl w:val="true"/>
          <w:lang w:bidi="fa-IR"/>
        </w:rPr>
        <w:t xml:space="preserve">برخی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معنای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معنای آیه چنین خواهد بود که تنها کسانی انذار می شوند که اهل تبعیت هستند و همواره درحال خوف و رجا می باشند و در نهان از خدا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بندگان به خاطر کسب و جاهت و یا حفظ آبرو و ترس از واکنش های سایرین، در میان جمع و در برابر انظار دیگران از ارتکاب کارهای زشت پرهیز می کنند، اما در خفا و خلوت از گناه و معصیت ابایی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در مناجات های سحر ماه مبارک رمضان به پیشگاه خدای سبحان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اطَّلَعَ الْيَوْمَ عَلَى ذَنْبِي غَيْرُكَ ما فَعَلْتُهُ، وَلَوْ خِفْتُ تَعْجِيلَ الْعُقُوبَةِ لاجْتَنَبْتُهُ لا لِأَنَّكَ أَهْوَنُ النَّاظِرِينَ إِلَيَّ، وَأَخَتُ الْمُطَّلِعِينَ عَلَيَّ، بَلْ لِأَنَّكَ يا رَبِّ خَيْرُ السّاتِرِينَ، وَأَحْلَمُ الأَحْلَمِينَ، وَأَكْرَمُ الْأَكْرَمِينَ، سَتَّارُ الْعُيُوبِ، غَفَّارُ الذُّنُوبِ، عَلامُ الْغُيُوبِ، تَسْتُرُ الذَّنْبَ بِكَرَمِكَ، وَتُؤَخِّرُ الْعُقُوبَةَ بِحِلْمِك</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پس چنان چه امروز غیر تو بر گناه من اطلاع یابد آن را انجام نمی دهم و اگر از تعجيل عقوبت بترسم قطعاً از آن گناه اجتناب می کنم نه به خاطر آن که تو سبک ترین بینندگانی و بی مقدارترین آگاهان، بلکه بدان جهت که تو ای پروردگار، بهترین پوشاننده ها و محکم ترین حکم کننده ها و گرامی ترین گرامی ها و پوشاننده عیب ها و آمرزنده گناهان و دانای به غیب ها هستی و به کرم خویش گناه را می پوشانی و به حلم خود عقوبت را به تاخیر می اندازی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ترس از مردم و خوف از آبرو سبب می شود بسیاری از بندگان </w:t>
      </w:r>
      <w:r>
        <w:rPr>
          <w:rFonts w:eastAsia="IRNazanin" w:cs="IRNazanin"/>
          <w:color w:val="111111"/>
          <w:sz w:val="28"/>
          <w:szCs w:val="28"/>
          <w:rtl w:val="true"/>
          <w:lang w:bidi="fa-IR"/>
        </w:rPr>
        <w:t xml:space="preserve">- </w:t>
      </w:r>
      <w:bookmarkStart w:id="745" w:name="pg9809_139583"/>
    </w:p>
    <w:p>
      <w:pPr>
        <w:pStyle w:val="BookText"/>
        <w:rPr/>
      </w:pPr>
      <w:bookmarkEnd w:id="745"/>
      <w:r>
        <w:rPr>
          <w:rFonts w:ascii="IRNazanin" w:hAnsi="IRNazanin" w:eastAsia="IRNazanin"/>
          <w:color w:val="111111"/>
          <w:sz w:val="28"/>
          <w:sz w:val="28"/>
          <w:szCs w:val="28"/>
          <w:rtl w:val="true"/>
          <w:lang w:bidi="fa-IR"/>
        </w:rPr>
        <w:t>آشکا را معصیت نکنند و بسیاری از گناهان را به طور پنهانی انجام دهند؛ چنان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واعظان کاین جلوه در محراب و منبر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خلوت می روند آن کار دیگر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مؤمنان راستین در نهان که جز حضرت حق کسی آنان را نمی بیند از ذات قدوس پروردگار خشیت دارند و همین خشیت سبب می شود که در اثر هشدارها، هشیار شوند و انذار در آنها مؤثر است</w:t>
      </w:r>
      <w:r>
        <w:rPr>
          <w:rFonts w:eastAsia="IRNazanin" w:cs="IRNazanin"/>
          <w:color w:val="111111"/>
          <w:sz w:val="28"/>
          <w:szCs w:val="28"/>
          <w:rtl w:val="true"/>
          <w:lang w:bidi="fa-IR"/>
        </w:rPr>
        <w:t>.</w:t>
      </w:r>
    </w:p>
    <w:p>
      <w:pPr>
        <w:pStyle w:val="Heading5"/>
        <w:numPr>
          <w:ilvl w:val="4"/>
          <w:numId w:val="1"/>
        </w:numPr>
        <w:rPr/>
      </w:pPr>
      <w:bookmarkStart w:id="746" w:name="__RefHeading___Toc9666887_2870459653"/>
      <w:bookmarkStart w:id="747" w:name="_Toc283"/>
      <w:bookmarkEnd w:id="746"/>
      <w:r>
        <w:rPr>
          <w:rtl w:val="true"/>
        </w:rPr>
        <w:t>ب</w:t>
      </w:r>
      <w:r>
        <w:rPr>
          <w:rtl w:val="true"/>
        </w:rPr>
        <w:t xml:space="preserve">. </w:t>
      </w:r>
      <w:r>
        <w:rPr>
          <w:rtl w:val="true"/>
        </w:rPr>
        <w:t>خشیت از رحمان تا دم مرگ</w:t>
      </w:r>
      <w:bookmarkEnd w:id="747"/>
    </w:p>
    <w:p>
      <w:p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را چنین معنا کرده اند که انذار مخصوص کسانی است که تا پیش از فرا رسیدن مرگ از ذکر تبعیت کند و از خدای رحمان خشیت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تبعیت از ذکر خشیت از خدا و توبه در هنگام فرا رسیدن مرگ سودی ندارد چنان که توبه فرعون به هنگام نزول عذاب الهی و غرق شدن سودی به حال او نبخشید؛ خدای عز اسمه داستان فرعون را چنین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جَاوَزْنَا بِبَنِي إِسْرَائِيلَ الْبَحْرَ فَأَتْبَعَهُمْ فِرْعَوْنُ وَجُنُودُهُ بَغْياً وَعَدْواً حَتَّى إِذَا أَدْرَكَهُ الْغَرَقُ قَالَ آمَنْتُ أَنَّهُ لا إِلَهَ إِلَّا الَّذِي آمَنَتْ بِهِ بَنُوا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وَكُنْتَ مِنَ الْمُفْسِدِينَ</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اسرائیل را از دریا عبور دادیم و فرعون و لشکرش از روی ظلم و ستمگری دنبال آنها رفتند تا هنگامی که در آستانه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که هیچ معبودی جز کسی که بنی اسرائيل به او ایمان آوردند، نیست و من از تسلیم شدگان هستم</w:t>
      </w:r>
      <w:r>
        <w:rPr>
          <w:rFonts w:eastAsia="IRNazanin" w:cs="IRNazanin"/>
          <w:color w:val="111111"/>
          <w:sz w:val="28"/>
          <w:szCs w:val="28"/>
          <w:rtl w:val="true"/>
          <w:lang w:bidi="fa-IR"/>
        </w:rPr>
        <w:t xml:space="preserve">. </w:t>
      </w:r>
      <w:bookmarkStart w:id="748" w:name="pg9809_139586"/>
    </w:p>
    <w:p>
      <w:pPr>
        <w:pStyle w:val="BookText"/>
        <w:rPr/>
      </w:pPr>
      <w:bookmarkEnd w:id="7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معصیت کردی و از تبهکاران بودی</w:t>
      </w:r>
      <w:r>
        <w:rPr>
          <w:rFonts w:eastAsia="IRNazanin" w:cs="IRNazanin"/>
          <w:color w:val="111111"/>
          <w:sz w:val="28"/>
          <w:szCs w:val="28"/>
          <w:rtl w:val="true"/>
          <w:lang w:bidi="fa-IR"/>
        </w:rPr>
        <w:t>.</w:t>
      </w:r>
    </w:p>
    <w:p>
      <w:pPr>
        <w:pStyle w:val="Heading4"/>
        <w:numPr>
          <w:ilvl w:val="3"/>
          <w:numId w:val="1"/>
        </w:numPr>
        <w:rPr/>
      </w:pPr>
      <w:bookmarkStart w:id="749" w:name="__RefHeading___Toc9666889_2870459653"/>
      <w:bookmarkStart w:id="750" w:name="_Toc284"/>
      <w:bookmarkEnd w:id="749"/>
      <w:r>
        <w:rPr>
          <w:rtl w:val="true"/>
        </w:rPr>
        <w:t>بشارت مؤمنان به پاداش بی انتها</w:t>
      </w:r>
      <w:bookmarkEnd w:id="750"/>
    </w:p>
    <w:p>
      <w:pPr>
        <w:pStyle w:val="BookText"/>
        <w:rPr/>
      </w:pPr>
      <w:r>
        <w:rPr>
          <w:rFonts w:ascii="IRNazanin" w:hAnsi="IRNazanin" w:eastAsia="IRNazanin"/>
          <w:color w:val="111111"/>
          <w:sz w:val="28"/>
          <w:sz w:val="28"/>
          <w:szCs w:val="28"/>
          <w:rtl w:val="true"/>
          <w:lang w:bidi="fa-IR"/>
        </w:rPr>
        <w:t>خدای متعال بعداز بیان این که انذار شدن مخصوص تبعیت کنندگان از ذکر و خشیت کنندگان از خدای سبحان است، به رسول خویش امر می کند که چنین کسانی را به مغفرت و اجر کریم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مغفرت مراتبی دارد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صورت نکره آمده، می توان وصف عظیم را در تقدیر گرفت و گفت معنا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 بمغفرة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مؤمنان این چنینی را به بالاترین مراتب مغفرت بشارت بده و 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معنا که در انتظار مؤمنان اجریست که کاستی و نقصان و منتها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کسی است که فراتر از آنچه تصور می شود عطا می کند و برای عطای او کاستی و نقصان و پایانی نیست</w:t>
      </w:r>
      <w:r>
        <w:rPr>
          <w:rFonts w:eastAsia="IRNazanin" w:cs="IRNazanin"/>
          <w:color w:val="111111"/>
          <w:sz w:val="28"/>
          <w:szCs w:val="28"/>
          <w:rtl w:val="true"/>
          <w:lang w:bidi="fa-IR"/>
        </w:rPr>
        <w:t>.</w:t>
      </w:r>
    </w:p>
    <w:p>
      <w:pPr>
        <w:pStyle w:val="Heading3"/>
        <w:numPr>
          <w:ilvl w:val="2"/>
          <w:numId w:val="1"/>
        </w:numPr>
        <w:rPr/>
      </w:pPr>
      <w:bookmarkStart w:id="751" w:name="__RefHeading___Toc9666891_2870459653"/>
      <w:bookmarkStart w:id="752" w:name="_Toc285"/>
      <w:bookmarkEnd w:id="751"/>
      <w:r>
        <w:rPr>
          <w:rtl w:val="true"/>
        </w:rPr>
        <w:t>آیه دوازدهم</w:t>
      </w:r>
      <w:bookmarkEnd w:id="752"/>
    </w:p>
    <w:p>
      <w:pPr>
        <w:pStyle w:val="Heading4"/>
        <w:numPr>
          <w:ilvl w:val="3"/>
          <w:numId w:val="1"/>
        </w:numPr>
        <w:rPr/>
      </w:pPr>
      <w:bookmarkStart w:id="753" w:name="__RefHeading___Toc9666893_2870459653"/>
      <w:bookmarkStart w:id="754" w:name="_Toc286"/>
      <w:bookmarkEnd w:id="753"/>
      <w:r>
        <w:rPr>
          <w:rtl w:val="true"/>
        </w:rPr>
        <w:t>اشاره</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الْمَوْتَى وَنَكْتُبُ مَا قَدَّمُوا وَآثَارَهُمْ وَكُلَّ شَيْءٍ أَحْصَيْنَاهُ فِي إِمَامٍ مُبِينٍ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ما مردگان را زنده می کنیم و آن چه را از پیش فرستاده اند و تمام آثار آن ها را می نویسیم و همه چیز را در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ایم</w:t>
      </w:r>
      <w:r>
        <w:rPr>
          <w:rFonts w:eastAsia="IRNazanin" w:cs="IRNazanin"/>
          <w:color w:val="111111"/>
          <w:sz w:val="28"/>
          <w:szCs w:val="28"/>
          <w:rtl w:val="true"/>
          <w:lang w:bidi="fa-IR"/>
        </w:rPr>
        <w:t xml:space="preserve">. </w:t>
      </w:r>
      <w:bookmarkStart w:id="755" w:name="pg9809_139589"/>
    </w:p>
    <w:p>
      <w:pPr>
        <w:pStyle w:val="BookText"/>
        <w:rPr/>
      </w:pPr>
      <w:bookmarkEnd w:id="755"/>
      <w:r>
        <w:rPr>
          <w:rFonts w:ascii="IRNazanin" w:hAnsi="IRNazanin" w:eastAsia="IRNazanin"/>
          <w:color w:val="111111"/>
          <w:sz w:val="28"/>
          <w:sz w:val="28"/>
          <w:szCs w:val="28"/>
          <w:rtl w:val="true"/>
          <w:lang w:bidi="fa-IR"/>
        </w:rPr>
        <w:t xml:space="preserve">چنان که پیش تر بیان شد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سوره های قرآن است و این آیه شریفه نیز از پر اهمیت ترین آیات این سوره و بلکه آیات قرآن به شمار می رود</w:t>
      </w:r>
      <w:r>
        <w:rPr>
          <w:rFonts w:eastAsia="IRNazanin" w:cs="IRNazanin"/>
          <w:color w:val="111111"/>
          <w:sz w:val="28"/>
          <w:szCs w:val="28"/>
          <w:rtl w:val="true"/>
          <w:lang w:bidi="fa-IR"/>
        </w:rPr>
        <w:t>.</w:t>
      </w:r>
    </w:p>
    <w:p>
      <w:pPr>
        <w:pStyle w:val="Heading4"/>
        <w:numPr>
          <w:ilvl w:val="3"/>
          <w:numId w:val="1"/>
        </w:numPr>
        <w:rPr/>
      </w:pPr>
      <w:bookmarkStart w:id="756" w:name="__RefHeading___Toc9666895_2870459653"/>
      <w:bookmarkStart w:id="757" w:name="_Toc287"/>
      <w:bookmarkEnd w:id="756"/>
      <w:r>
        <w:rPr>
          <w:rtl w:val="true"/>
        </w:rPr>
        <w:t>سخن گفتن خداوند با چهار ضمیر جمع</w:t>
      </w:r>
      <w:bookmarkEnd w:id="757"/>
    </w:p>
    <w:p>
      <w:pPr>
        <w:pStyle w:val="BookText"/>
        <w:rPr/>
      </w:pPr>
      <w:r>
        <w:rPr>
          <w:rFonts w:ascii="IRNazanin" w:hAnsi="IRNazanin" w:eastAsia="IRNazanin"/>
          <w:color w:val="111111"/>
          <w:sz w:val="28"/>
          <w:sz w:val="28"/>
          <w:szCs w:val="28"/>
          <w:rtl w:val="true"/>
          <w:lang w:bidi="fa-IR"/>
        </w:rPr>
        <w:t xml:space="preserve">خدای متعال در این آیه شریفه چهار مرتبه با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سخن می گوید، یعنی با 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نحوه سخن گفتن از اهمیت بالای محتوای آن حکایت دارد، یعنی خداوند هرگاه بخواهد امر مهمی را از موضع قدرت بیان فرماید با صیغه جمع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حکام و سلاطین و بزرگان قوم که اراده آنان اراده جمع است، این گونه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بزرگ قومی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همۀ قوم به تبع بزرگ خویش چنان اراده ای دارند و اگر کسی نظر دیگری نیز داشته باشد، باید از آن دست بردارد و تابع فرمانروای خویش گردد؛ در نتیجه نحوه بیان در این آیه از عظمت و بزرگی امر حکایت دارد و بر اهمیت بالای مطلب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کلامی از موضع لطافت و رقت بیان می شود ضمیرها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روند نظیر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هنگامی که بندگان من از تو درباره من بپرسند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بندگان نزدیکم، دعای دعا کننده را هنگامی که مرا می خواند اجابت می کنم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چهار مرتبه ضمیر متکلم وحده استعمال شده است و محتوای آیه از </w:t>
      </w:r>
      <w:r>
        <w:rPr>
          <w:rFonts w:eastAsia="IRNazanin" w:cs="IRNazanin"/>
          <w:color w:val="111111"/>
          <w:sz w:val="28"/>
          <w:szCs w:val="28"/>
          <w:rtl w:val="true"/>
          <w:lang w:bidi="fa-IR"/>
        </w:rPr>
        <w:t xml:space="preserve">- </w:t>
      </w:r>
      <w:bookmarkStart w:id="758" w:name="pg9809_139592"/>
    </w:p>
    <w:p>
      <w:pPr>
        <w:pStyle w:val="BookText"/>
        <w:rPr/>
      </w:pPr>
      <w:bookmarkEnd w:id="758"/>
      <w:r>
        <w:rPr>
          <w:rFonts w:ascii="IRNazanin" w:hAnsi="IRNazanin" w:eastAsia="IRNazanin"/>
          <w:color w:val="111111"/>
          <w:sz w:val="28"/>
          <w:sz w:val="28"/>
          <w:szCs w:val="28"/>
          <w:rtl w:val="true"/>
          <w:lang w:bidi="fa-IR"/>
        </w:rPr>
        <w:t>جنبه رحمت و لطافت و مهربانی خدای متعال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مورد بحث از قدرت و شدت و عظمت امر حکایت می کند</w:t>
      </w:r>
      <w:r>
        <w:rPr>
          <w:rFonts w:eastAsia="IRNazanin" w:cs="IRNazanin"/>
          <w:color w:val="111111"/>
          <w:sz w:val="28"/>
          <w:szCs w:val="28"/>
          <w:rtl w:val="true"/>
          <w:lang w:bidi="fa-IR"/>
        </w:rPr>
        <w:t>.</w:t>
      </w:r>
    </w:p>
    <w:p>
      <w:pPr>
        <w:pStyle w:val="Heading4"/>
        <w:numPr>
          <w:ilvl w:val="3"/>
          <w:numId w:val="1"/>
        </w:numPr>
        <w:rPr/>
      </w:pPr>
      <w:bookmarkStart w:id="759" w:name="__RefHeading___Toc9666897_2870459653"/>
      <w:bookmarkStart w:id="760" w:name="_Toc288"/>
      <w:bookmarkEnd w:id="759"/>
      <w:r>
        <w:rPr>
          <w:rtl w:val="true"/>
        </w:rPr>
        <w:t>تاکید قرآن بر زنده کردن مردگان</w:t>
      </w:r>
      <w:bookmarkEnd w:id="760"/>
    </w:p>
    <w:p>
      <w:pPr>
        <w:pStyle w:val="BookText"/>
        <w:rPr/>
      </w:pPr>
      <w:r>
        <w:rPr>
          <w:rFonts w:ascii="IRNazanin" w:hAnsi="IRNazanin" w:eastAsia="IRNazanin"/>
          <w:color w:val="111111"/>
          <w:sz w:val="28"/>
          <w:sz w:val="28"/>
          <w:szCs w:val="28"/>
          <w:rtl w:val="true"/>
          <w:lang w:bidi="fa-IR"/>
        </w:rPr>
        <w:t>در آیات قبل خدای متعال از دو گروه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گروه کافران متکبر و معاندی که انذار سودی به حالشان ندارد و فرقی نمی کند که رسول خدا صلى الله عليه واله وسلم آنان را انذار کند یا انذارشان نکند، آنان در غل جهل و زنجیر غرور و کبر گرفتار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سدی از پیش رو و سدی از پشت سر آنان قرار داده و پرده ای بر دیدگانشان انداخته است، در نتیجه چیزی نمی بینند و در واقع مردگانند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مؤمنان هستند که با هشدار رسول خدا صلى الله عليه واله وسلمه هشیار می شوند و اساساً انذار مخصوص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واسطۀ خشیتی که از خدا دارند، مستحق مغفرت و اجر کریم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پی این آیات و بعد از بیان حال دو گروه با تاکید به موضوع بسیار مهم زنده شدن مردگان می پردازد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مردگان را زنده می کنیم</w:t>
      </w:r>
      <w:r>
        <w:rPr>
          <w:rFonts w:eastAsia="IRNazanin" w:cs="IRNazanin"/>
          <w:color w:val="111111"/>
          <w:sz w:val="28"/>
          <w:szCs w:val="28"/>
          <w:rtl w:val="true"/>
          <w:lang w:bidi="fa-IR"/>
        </w:rPr>
        <w:t>.</w:t>
      </w:r>
    </w:p>
    <w:p>
      <w:pPr>
        <w:pStyle w:val="Heading4"/>
        <w:numPr>
          <w:ilvl w:val="3"/>
          <w:numId w:val="1"/>
        </w:numPr>
        <w:rPr/>
      </w:pPr>
      <w:bookmarkStart w:id="761" w:name="__RefHeading___Toc9666899_2870459653"/>
      <w:bookmarkStart w:id="762" w:name="_Toc289"/>
      <w:bookmarkEnd w:id="761"/>
      <w:r>
        <w:rPr>
          <w:rtl w:val="true"/>
        </w:rPr>
        <w:t>زنده کردن مردگان در قیامت</w:t>
      </w:r>
      <w:bookmarkEnd w:id="762"/>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لغوی آن یعنی زنده کردن مردگان در قیامت باشد چنان که در آیات دیگری از همین سوره مبارکه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این استخوان های پوسیده را زنده می کند؟ بگو همان کسی آنها را زنده می کند که نخستین بار آنها را آفرید و او به هر آفرینشی عالم است</w:t>
      </w:r>
      <w:r>
        <w:rPr>
          <w:rFonts w:eastAsia="IRNazanin" w:cs="IRNazanin"/>
          <w:color w:val="111111"/>
          <w:sz w:val="28"/>
          <w:szCs w:val="28"/>
          <w:rtl w:val="true"/>
          <w:lang w:bidi="fa-IR"/>
        </w:rPr>
        <w:t xml:space="preserve">. </w:t>
      </w:r>
      <w:bookmarkStart w:id="763" w:name="pg9809_139595"/>
    </w:p>
    <w:p>
      <w:pPr>
        <w:pStyle w:val="BookText"/>
        <w:rPr/>
      </w:pPr>
      <w:bookmarkEnd w:id="763"/>
      <w:r>
        <w:rPr>
          <w:rFonts w:ascii="IRNazanin" w:hAnsi="IRNazanin" w:eastAsia="IRNazanin"/>
          <w:color w:val="111111"/>
          <w:sz w:val="28"/>
          <w:sz w:val="28"/>
          <w:szCs w:val="28"/>
          <w:rtl w:val="true"/>
          <w:lang w:bidi="fa-IR"/>
        </w:rPr>
        <w:t xml:space="preserve">خدای عز اسمه هم چنین در مواضع دیگری نیز از زنده شدن مردگان در قیامت سخن گفته است؛ از جمله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 بَلْ يُرِيدُ الْإِنسَانُ لِيَفْجُرَ أَمَامَهُ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آیا انسان می پندارد که ما هرگز استخوان های او را گرد نمی آوریم؟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قادریم سر انگشتان او را موزون و مرتب کنیم بلکه انسان می خواهد موانع پیش 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ارتکاب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مورد بحث نیز بیانگر معنای لغوی آن یعنی همان زنده شدن مردگان در قیامت توسط خدای متعال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ما مردگان را زنده می کنیم</w:t>
      </w:r>
      <w:r>
        <w:rPr>
          <w:rFonts w:eastAsia="IRNazanin" w:cs="IRNazanin"/>
          <w:color w:val="111111"/>
          <w:sz w:val="28"/>
          <w:szCs w:val="28"/>
          <w:rtl w:val="true"/>
          <w:lang w:bidi="fa-IR"/>
        </w:rPr>
        <w:t>.</w:t>
      </w:r>
    </w:p>
    <w:p>
      <w:pPr>
        <w:pStyle w:val="Heading4"/>
        <w:numPr>
          <w:ilvl w:val="3"/>
          <w:numId w:val="1"/>
        </w:numPr>
        <w:rPr/>
      </w:pPr>
      <w:bookmarkStart w:id="764" w:name="__RefHeading___Toc9666901_2870459653"/>
      <w:bookmarkStart w:id="765" w:name="_Toc290"/>
      <w:bookmarkEnd w:id="764"/>
      <w:r>
        <w:rPr>
          <w:rtl w:val="true"/>
        </w:rPr>
        <w:t>احیاء کافران و بازگرداندن آنها به حیات ایمانی</w:t>
      </w:r>
      <w:bookmarkEnd w:id="765"/>
    </w:p>
    <w:p>
      <w:pPr>
        <w:pStyle w:val="BookText"/>
        <w:rPr/>
      </w:pPr>
      <w:r>
        <w:rPr>
          <w:rFonts w:ascii="IRNazanin" w:hAnsi="IRNazanin" w:eastAsia="IRNazanin"/>
          <w:color w:val="111111"/>
          <w:sz w:val="28"/>
          <w:sz w:val="28"/>
          <w:szCs w:val="28"/>
          <w:rtl w:val="true"/>
          <w:lang w:bidi="fa-IR"/>
        </w:rPr>
        <w:t>هم چنین ممکن است معنای لطیفی نیز از این آیه شریفه استفاده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از زنده کردن مردگان در این جا قرار دادن کافران توبه کننده در صف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کافران متکبری که گرفتار غل و زنجیر کبر و غرورند و به واسطه کوری حاصل از سدهای پیش رو و پشت سرشان، در واقع حکم مردگان را دارند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آموزه های دینی، تردیدی نیست که اگر این کافران متکبر دست از تکبّر و رذایل بردارند و توبه کنند خداوند آنان را می پذیرد و با قرار دادن آنان در صف مؤمنان، آنها را زنده می کند در آیات دیگری نیز خداوند از کافران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w:t>
      </w:r>
      <w:r>
        <w:rPr>
          <w:rFonts w:eastAsia="IRNazanin" w:cs="IRNazanin"/>
          <w:color w:val="111111"/>
          <w:sz w:val="28"/>
          <w:szCs w:val="28"/>
          <w:rtl w:val="true"/>
          <w:lang w:bidi="fa-IR"/>
        </w:rPr>
        <w:t xml:space="preserve">- </w:t>
      </w:r>
      <w:bookmarkStart w:id="766" w:name="pg9809_139598"/>
    </w:p>
    <w:p>
      <w:pPr>
        <w:pStyle w:val="BookText"/>
        <w:rPr/>
      </w:pPr>
      <w:bookmarkEnd w:id="766"/>
      <w:r>
        <w:rPr>
          <w:rFonts w:ascii="IRNazanin" w:hAnsi="IRNazanin" w:eastAsia="IRNazanin"/>
          <w:color w:val="111111"/>
          <w:sz w:val="28"/>
          <w:sz w:val="28"/>
          <w:szCs w:val="28"/>
          <w:rtl w:val="true"/>
          <w:lang w:bidi="fa-IR"/>
        </w:rPr>
        <w:t>و خطاب به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 وَلَا تُسْمِعُ الصُّمَّ الدُّعَاءَ إِذَا وَلَّوْا مُدْبِرِينَ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همانا تو نمیتوانی سخن خود را به گوش مردگان برسانی و نمی توانی ناشنوایان را هنگامی که روی برمی گردانند فراخوانی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 در واقع همان کافران متکبر باشد که خداوند بازگشت آنان به حیات ایمانی را منتفی نمی داند و از زنده کردن آنها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ستمگرانی در عالم بودند که توبه نمودند، به آغوش خداوند بازگشتند و به واسطه ایمان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کافران نیز نباید از رحمت الهی نومید گردند؛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تَيْأَسُوا مِن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چنان چه کافری با امید به رحمت الهی به سوی خدا بازگردد و از منجلاب باطل خارج شود، ممکن است خدای مقلب القلوب، قلب مرده او را احیاء فرماید</w:t>
      </w:r>
      <w:r>
        <w:rPr>
          <w:rFonts w:eastAsia="IRNazanin" w:cs="IRNazanin"/>
          <w:color w:val="111111"/>
          <w:sz w:val="28"/>
          <w:szCs w:val="28"/>
          <w:rtl w:val="true"/>
          <w:lang w:bidi="fa-IR"/>
        </w:rPr>
        <w:t>.</w:t>
      </w:r>
    </w:p>
    <w:p>
      <w:pPr>
        <w:pStyle w:val="Heading4"/>
        <w:numPr>
          <w:ilvl w:val="3"/>
          <w:numId w:val="1"/>
        </w:numPr>
        <w:rPr/>
      </w:pPr>
      <w:bookmarkStart w:id="767" w:name="__RefHeading___Toc9666903_2870459653"/>
      <w:bookmarkStart w:id="768" w:name="_Toc291"/>
      <w:bookmarkEnd w:id="767"/>
      <w:r>
        <w:rPr>
          <w:rtl w:val="true"/>
        </w:rPr>
        <w:t>ثبت اعمال بندگان و آثار آن</w:t>
      </w:r>
      <w:bookmarkEnd w:id="768"/>
    </w:p>
    <w:p>
      <w:pPr>
        <w:pStyle w:val="BookText"/>
        <w:rPr/>
      </w:pPr>
      <w:r>
        <w:rPr>
          <w:rFonts w:ascii="IRNazanin" w:hAnsi="IRNazanin" w:eastAsia="IRNazanin"/>
          <w:color w:val="111111"/>
          <w:sz w:val="28"/>
          <w:sz w:val="28"/>
          <w:szCs w:val="28"/>
          <w:rtl w:val="true"/>
          <w:lang w:bidi="fa-IR"/>
        </w:rPr>
        <w:t xml:space="preserve">خدای عز اسمه بعداز بیان زنده شدن مردگان، یادآور می شود که ما هر آنچه را انجام داده اند و نیز آثارشان را ثبت می کنیم؛ در واقع کتابت به معنای ثبت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نيز بدين معناست که روزه برای شما مقرر و ثابت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نوشتن، یکی از راه های ثبت می باشد؛ چنان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 قرّ و ما حفظ فرّ</w:t>
      </w:r>
      <w:r>
        <w:rPr>
          <w:rFonts w:eastAsia="IRNazanin" w:cs="IRNazanin"/>
          <w:color w:val="111111"/>
          <w:sz w:val="28"/>
          <w:szCs w:val="28"/>
          <w:rtl w:val="true"/>
          <w:lang w:bidi="fa-IR"/>
        </w:rPr>
        <w:t xml:space="preserve">». </w:t>
      </w:r>
      <w:r>
        <w:rPr>
          <w:rStyle w:val="FootnoteAnchor"/>
          <w:rtl w:val="true"/>
        </w:rPr>
        <w:footnoteReference w:id="449"/>
      </w:r>
      <w:bookmarkStart w:id="769" w:name="pg9809_139601"/>
    </w:p>
    <w:p>
      <w:pPr>
        <w:pStyle w:val="BookText"/>
        <w:rPr/>
      </w:pPr>
      <w:bookmarkEnd w:id="769"/>
      <w:r>
        <w:rPr>
          <w:rFonts w:ascii="IRNazanin" w:hAnsi="IRNazanin" w:eastAsia="IRNazanin"/>
          <w:color w:val="111111"/>
          <w:sz w:val="28"/>
          <w:sz w:val="28"/>
          <w:szCs w:val="28"/>
          <w:rtl w:val="true"/>
          <w:lang w:bidi="fa-IR"/>
        </w:rPr>
        <w:t>یعنی آن چه ثبت و نوشته شود قرار می یابد و آن چه به حافظه سپرده شود فرار می کند و باقی نمی ماند؛ وجه تسمیه کتاب نیز بدان جهت است که مطالب در آن ثبت شده و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هر عملی که بندگان انجام داده اند نوشته و ثبت می شود، لذا در آیه ای دیگر از لسان لقمان خطاب به فرزندش آمده است که بدو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بد اگر به اندازه دانه ای از خردل باشد و در میان سنگی یا در آسمان ها یا در زمین باشد خدا آن را برای حساب می آورد، همانا خداوند نکته سنج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از حضرت حق مخفی نخواهد بود و تمام اعمال بندگان توسط دو فرشته نوشته می شود تا در دادگاه عدل الهی، اعمال بندگان به آنان نشان داده شود؛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يَتَلَقَّي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به یاد آرید هنگامی را که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از چپ آن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نمی گوید مگر این که در کنار او نگهبانی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بنویسد</w:t>
      </w:r>
      <w:r>
        <w:rPr>
          <w:rFonts w:eastAsia="IRNazanin" w:cs="IRNazanin"/>
          <w:color w:val="111111"/>
          <w:sz w:val="28"/>
          <w:szCs w:val="28"/>
          <w:rtl w:val="true"/>
          <w:lang w:bidi="fa-IR"/>
        </w:rPr>
        <w:t>].</w:t>
      </w:r>
    </w:p>
    <w:p>
      <w:pPr>
        <w:pStyle w:val="Heading4"/>
        <w:numPr>
          <w:ilvl w:val="3"/>
          <w:numId w:val="1"/>
        </w:numPr>
        <w:rPr/>
      </w:pPr>
      <w:bookmarkStart w:id="770" w:name="__RefHeading___Toc9666905_2870459653"/>
      <w:bookmarkStart w:id="771" w:name="_Toc292"/>
      <w:bookmarkEnd w:id="770"/>
      <w:r>
        <w:rPr>
          <w:rtl w:val="true"/>
        </w:rPr>
        <w:t>بقای اعمال گذشته و آثار آن</w:t>
      </w:r>
      <w:bookmarkEnd w:id="77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اعمال که از پیش فرستاده شده نوشته و ثبت می شود و اعمال گذشته </w:t>
      </w:r>
      <w:r>
        <w:rPr>
          <w:rFonts w:eastAsia="IRNazanin" w:cs="IRNazanin"/>
          <w:color w:val="111111"/>
          <w:sz w:val="28"/>
          <w:szCs w:val="28"/>
          <w:rtl w:val="true"/>
          <w:lang w:bidi="fa-IR"/>
        </w:rPr>
        <w:t xml:space="preserve">- </w:t>
      </w:r>
      <w:bookmarkStart w:id="772" w:name="pg9809_139603"/>
    </w:p>
    <w:p>
      <w:pPr>
        <w:pStyle w:val="BookText"/>
        <w:rPr/>
      </w:pPr>
      <w:bookmarkEnd w:id="772"/>
      <w:r>
        <w:rPr>
          <w:rFonts w:ascii="IRNazanin" w:hAnsi="IRNazanin" w:eastAsia="IRNazanin"/>
          <w:color w:val="111111"/>
          <w:sz w:val="28"/>
          <w:sz w:val="28"/>
          <w:szCs w:val="28"/>
          <w:rtl w:val="true"/>
          <w:lang w:bidi="fa-IR"/>
        </w:rPr>
        <w:t>بندگان هرگز از بین نمی رود و باقی است چنان که بر اساس علم تجربی ، امروزه ثابت شده که ماده و انرژی از بین نمی رود و فانی شدنی نیست بلکه از صورتی به صورت دیگر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نیز باقی هستند و هر کسی نتیجه عمل خویش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اسمه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پس هرکس در دنیا هموزن ذره ای کار نیک انجام داده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دنیا هم وزن ذره ای کار بد انجام داده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هر انسانی نامه کردارش را به گردنش آویخته ایم و روز قیام آن را نوشته ای در برابر خود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بخوان، کافی است که امروز خود حسابگر خویشتن باشی</w:t>
      </w:r>
      <w:r>
        <w:rPr>
          <w:rFonts w:eastAsia="IRNazanin" w:cs="IRNazanin"/>
          <w:color w:val="111111"/>
          <w:sz w:val="28"/>
          <w:szCs w:val="28"/>
          <w:rtl w:val="true"/>
          <w:lang w:bidi="fa-IR"/>
        </w:rPr>
        <w:t>.</w:t>
      </w:r>
    </w:p>
    <w:p>
      <w:pPr>
        <w:pStyle w:val="Heading4"/>
        <w:numPr>
          <w:ilvl w:val="3"/>
          <w:numId w:val="1"/>
        </w:numPr>
        <w:rPr/>
      </w:pPr>
      <w:bookmarkStart w:id="773" w:name="__RefHeading___Toc9666907_2870459653"/>
      <w:bookmarkStart w:id="774" w:name="_Toc293"/>
      <w:bookmarkEnd w:id="773"/>
      <w:r>
        <w:rPr>
          <w:rtl w:val="true"/>
        </w:rPr>
        <w:t>آثار اعمال</w:t>
      </w:r>
      <w:bookmarkEnd w:id="774"/>
    </w:p>
    <w:p>
      <w:pPr>
        <w:pStyle w:val="BookText"/>
        <w:rPr/>
      </w:pPr>
      <w:r>
        <w:rPr>
          <w:rFonts w:ascii="IRNazanin" w:hAnsi="IRNazanin" w:eastAsia="IRNazanin"/>
          <w:color w:val="111111"/>
          <w:sz w:val="28"/>
          <w:sz w:val="28"/>
          <w:szCs w:val="28"/>
          <w:rtl w:val="true"/>
          <w:lang w:bidi="fa-IR"/>
        </w:rPr>
        <w:t>علاوه بر این که کارهای صادر شده از انسان در گذشته ثبت می شود، خداوند آثار اعمال او را نیز می نویسد و بی شک تمام کارها آثاری در پی دارند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پاره ای از کارها مشهود و واضح است، اما بر برخی از اعمال انسان آثاری مترتب می شود که مشهود نیستند، ممکن است انسان سخنی بگوید و همان سخن آثاری در پی داشته باشد که او هرگز متوجه آن نگردد، به همین جهت </w:t>
      </w:r>
      <w:r>
        <w:rPr>
          <w:rFonts w:eastAsia="IRNazanin" w:cs="IRNazanin"/>
          <w:color w:val="111111"/>
          <w:sz w:val="28"/>
          <w:szCs w:val="28"/>
          <w:rtl w:val="true"/>
          <w:lang w:bidi="fa-IR"/>
        </w:rPr>
        <w:t xml:space="preserve">- </w:t>
      </w:r>
      <w:bookmarkStart w:id="775" w:name="pg9809_139606"/>
    </w:p>
    <w:p>
      <w:pPr>
        <w:pStyle w:val="BookText"/>
        <w:rPr/>
      </w:pPr>
      <w:bookmarkEnd w:id="775"/>
      <w:r>
        <w:rPr>
          <w:rFonts w:ascii="IRNazanin" w:hAnsi="IRNazanin" w:eastAsia="IRNazanin"/>
          <w:color w:val="111111"/>
          <w:sz w:val="28"/>
          <w:sz w:val="28"/>
          <w:szCs w:val="28"/>
          <w:rtl w:val="true"/>
          <w:lang w:bidi="fa-IR"/>
        </w:rPr>
        <w:t>حضرت امیرالمؤمنین علیه السلام در وصیت خویش به محمد ابن حنفیه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كَلْبٌ عَقُورٌ إِنْ أَرْسَلْتَهُ عَقَرَكَ وَرُبَّ كَلِمَةٍ سَلَبَتْ نِعْمَةً وَجَلَبَتْ نَقِمَةٌ فَاخْزَنْ لِسَانَكَ</w:t>
      </w:r>
      <w:r>
        <w:rPr>
          <w:rFonts w:eastAsia="Amiri" w:cs="Amiri" w:ascii="Amiri" w:hAnsi="Amiri"/>
          <w:color w:val="111111"/>
          <w:sz w:val="28"/>
          <w:szCs w:val="28"/>
          <w:rtl w:val="true"/>
          <w:lang w:bidi="ar-SA"/>
        </w:rPr>
        <w:t xml:space="preserve">... .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بدان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زبان سگی هار است که اگر آن را رها کنی به تو گزند می رساند و چه بسا کلمه ای نعمتی را از تو سلب کند و نقمتی به بار آورد، پس زبانت را در کام بگیر</w:t>
      </w:r>
      <w:r>
        <w:rPr>
          <w:rFonts w:eastAsia="IRNazanin" w:cs="IRNazanin"/>
          <w:color w:val="111111"/>
          <w:sz w:val="28"/>
          <w:szCs w:val="28"/>
          <w:rtl w:val="true"/>
          <w:lang w:bidi="fa-IR"/>
        </w:rPr>
        <w:t>.</w:t>
      </w:r>
    </w:p>
    <w:p>
      <w:pPr>
        <w:pStyle w:val="Heading4"/>
        <w:numPr>
          <w:ilvl w:val="3"/>
          <w:numId w:val="1"/>
        </w:numPr>
        <w:rPr/>
      </w:pPr>
      <w:bookmarkStart w:id="776" w:name="__RefHeading___Toc9666909_2870459653"/>
      <w:bookmarkStart w:id="777" w:name="_Toc294"/>
      <w:bookmarkEnd w:id="776"/>
      <w:r>
        <w:rPr>
          <w:rtl w:val="true"/>
        </w:rPr>
        <w:t>سلب نعمت در اثر اعمال ساده</w:t>
      </w:r>
      <w:bookmarkEnd w:id="777"/>
    </w:p>
    <w:p>
      <w:pPr>
        <w:pStyle w:val="BookText"/>
        <w:rPr/>
      </w:pPr>
      <w:r>
        <w:rPr>
          <w:rFonts w:ascii="IRNazanin" w:hAnsi="IRNazanin" w:eastAsia="IRNazanin"/>
          <w:color w:val="111111"/>
          <w:sz w:val="28"/>
          <w:sz w:val="28"/>
          <w:szCs w:val="28"/>
          <w:rtl w:val="true"/>
          <w:lang w:bidi="fa-IR"/>
        </w:rPr>
        <w:t>به عنوان نمونه از سلب شدن نعمت به جهت یک عمل به ظاهر ساده، می توان به داستان حضرت یوسف علی نبینا و آله و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یوسف علیه السلام بعد فراق طولانی به ملاقات پدر رفت نوری از او جدا شد و آن نور نبوت از صلب او بود؛ چرا که حضرت یوسف برای لحظه ای در احترام به پدر تاخیر کرد و همین عمل سبب شد که نبوت از صلب او بیرون رود و از فرزندان او هیچ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روشن است که احدی نمی تواند اثر عملی، همچون لحظه ای تأخیر در احترام به پدر را ببیند و درک کند؛ مگر آن که خداوند آن را بیان فرماید</w:t>
      </w:r>
      <w:r>
        <w:rPr>
          <w:rFonts w:eastAsia="IRNazanin" w:cs="IRNazanin"/>
          <w:color w:val="111111"/>
          <w:sz w:val="28"/>
          <w:szCs w:val="28"/>
          <w:rtl w:val="true"/>
          <w:lang w:bidi="fa-IR"/>
        </w:rPr>
        <w:t>.</w:t>
      </w:r>
    </w:p>
    <w:p>
      <w:pPr>
        <w:pStyle w:val="Heading4"/>
        <w:numPr>
          <w:ilvl w:val="3"/>
          <w:numId w:val="1"/>
        </w:numPr>
        <w:rPr/>
      </w:pPr>
      <w:bookmarkStart w:id="778" w:name="__RefHeading___Toc9666911_2870459653"/>
      <w:bookmarkStart w:id="779" w:name="_Toc295"/>
      <w:bookmarkEnd w:id="778"/>
      <w:r>
        <w:rPr>
          <w:rtl w:val="true"/>
        </w:rPr>
        <w:t>آثار مشهود برخی از اعمال</w:t>
      </w:r>
      <w:bookmarkEnd w:id="77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بیان شد همۀ اعمال انسان آثاری دارد که بعضی از آن غیر مشهود هستند و اما برخی کارها آثاری مشهود و ماندگار دارند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هم چون </w:t>
      </w:r>
      <w:r>
        <w:rPr>
          <w:rFonts w:eastAsia="IRNazanin" w:cs="IRNazanin"/>
          <w:color w:val="111111"/>
          <w:sz w:val="28"/>
          <w:szCs w:val="28"/>
          <w:rtl w:val="true"/>
          <w:lang w:bidi="fa-IR"/>
        </w:rPr>
        <w:t xml:space="preserve">- </w:t>
      </w:r>
      <w:bookmarkStart w:id="780" w:name="pg9809_139609"/>
    </w:p>
    <w:p>
      <w:pPr>
        <w:pStyle w:val="BookText"/>
        <w:rPr/>
      </w:pPr>
      <w:bookmarkEnd w:id="780"/>
      <w:r>
        <w:rPr>
          <w:rFonts w:ascii="IRNazanin" w:hAnsi="IRNazanin" w:eastAsia="IRNazanin"/>
          <w:color w:val="111111"/>
          <w:sz w:val="28"/>
          <w:sz w:val="28"/>
          <w:szCs w:val="28"/>
          <w:rtl w:val="true"/>
          <w:lang w:bidi="fa-IR"/>
        </w:rPr>
        <w:t>بنای مسجد، احداث کتابخانه، تالیف کتاب یا تاسیس مراکز ضد فساد، پایه گذاری سنت حسنه و سیئه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طولانی دارند که همۀ این آثار بعداز انجام عمل و بعد از مرگ انسان نیز ثبت می شوند</w:t>
      </w:r>
      <w:r>
        <w:rPr>
          <w:rFonts w:eastAsia="IRNazanin" w:cs="IRNazanin"/>
          <w:color w:val="111111"/>
          <w:sz w:val="28"/>
          <w:szCs w:val="28"/>
          <w:rtl w:val="true"/>
          <w:lang w:bidi="fa-IR"/>
        </w:rPr>
        <w:t>.</w:t>
      </w:r>
    </w:p>
    <w:p>
      <w:pPr>
        <w:pStyle w:val="Heading4"/>
        <w:numPr>
          <w:ilvl w:val="3"/>
          <w:numId w:val="1"/>
        </w:numPr>
        <w:rPr/>
      </w:pPr>
      <w:bookmarkStart w:id="781" w:name="__RefHeading___Toc9666913_2870459653"/>
      <w:bookmarkStart w:id="782" w:name="_Toc296"/>
      <w:bookmarkEnd w:id="781"/>
      <w:r>
        <w:rPr>
          <w:rtl w:val="true"/>
        </w:rPr>
        <w:t>ذکر روایاتی دربارهٔ ثبت گناهان</w:t>
      </w:r>
      <w:bookmarkEnd w:id="782"/>
    </w:p>
    <w:p>
      <w:pPr>
        <w:pStyle w:val="BookText"/>
        <w:rPr/>
      </w:pPr>
      <w:r>
        <w:rPr>
          <w:rFonts w:ascii="IRNazanin" w:hAnsi="IRNazanin" w:eastAsia="IRNazanin"/>
          <w:color w:val="111111"/>
          <w:sz w:val="28"/>
          <w:sz w:val="28"/>
          <w:szCs w:val="28"/>
          <w:rtl w:val="true"/>
          <w:lang w:bidi="fa-IR"/>
        </w:rPr>
        <w:t>درباره ثبت اعمال و آثار آنها روایاتی از اهل بیت علیهم السلام در ذیل آیه شریفه مورد بحث وارد شده است که در اینجا برخی از آنها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معتبری ابو بصیر از امام باقر علیه الصلوة و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 لَهَا طَالِباً، يَقُولُ أَحَدُكُمْ أُذُنِبُ وَأَسْتَغْفِرُ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وَنَكْتُبُ مَا قَدَّمُوا وَآثَارَهُمْ وَكُلَّ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شنیدم که 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کوچک پرهیز کنید، چرا که برای آن طالبی هست یکی از شما می گوید گناه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می طلبم درحالی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را از پیش فرستاده اند و تمام آثار آنها را ثبت می کنیم و همه چیز را در امام مبین برشمرده ایم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اگر کار نیک و بد به اندازه دانه ای از خردل باشد و در میان سنگی یا در آسمان ها یا در زمین باشد، خدا آن را برای حساب می آورد، همانا خداوند نکته سنج و آگاه است</w:t>
      </w:r>
      <w:r>
        <w:rPr>
          <w:rFonts w:eastAsia="IRNazanin" w:cs="IRNazanin"/>
          <w:color w:val="111111"/>
          <w:sz w:val="28"/>
          <w:szCs w:val="28"/>
          <w:rtl w:val="true"/>
          <w:lang w:bidi="fa-IR"/>
        </w:rPr>
        <w:t xml:space="preserve">». </w:t>
      </w:r>
      <w:bookmarkStart w:id="783" w:name="pg9809_139611"/>
    </w:p>
    <w:p>
      <w:pPr>
        <w:pStyle w:val="Heading4"/>
        <w:numPr>
          <w:ilvl w:val="3"/>
          <w:numId w:val="1"/>
        </w:numPr>
        <w:rPr/>
      </w:pPr>
      <w:bookmarkStart w:id="784" w:name="__RefHeading___Toc9666915_2870459653"/>
      <w:bookmarkStart w:id="785" w:name="_Toc297"/>
      <w:bookmarkEnd w:id="783"/>
      <w:bookmarkEnd w:id="784"/>
      <w:r>
        <w:rPr>
          <w:rtl w:val="true"/>
        </w:rPr>
        <w:t>لزوم پرهیز از گناهان به ظاهر کوچک</w:t>
      </w:r>
      <w:bookmarkEnd w:id="785"/>
    </w:p>
    <w:p>
      <w:pPr>
        <w:pStyle w:val="BookText"/>
        <w:rPr/>
      </w:pPr>
      <w:r>
        <w:rPr>
          <w:rFonts w:ascii="IRNazanin" w:hAnsi="IRNazanin" w:eastAsia="IRNazanin"/>
          <w:color w:val="111111"/>
          <w:sz w:val="28"/>
          <w:sz w:val="28"/>
          <w:szCs w:val="28"/>
          <w:rtl w:val="true"/>
          <w:lang w:bidi="fa-IR"/>
        </w:rPr>
        <w:t>در حدیثی دیگر حضرت امام صادق علیه السلام درباره گناهانی که به چشم نمی آیند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صلى الله عليه واله وسلم نَزَلَ بَأَرْضِ قَرْعَاءَ،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بَأَرْضِ قَرْعَاءَ مَا بِهَا مِنْ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 فَجَاءُوا بِهِ حَتَّى رَمَوْا بَيْنَ يَدَيْهِ بَعْضَهُ عَلَى بَعْضٍ، فَقَالَ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وَإِنَّ طَالِبَهَا يَكْتُبُ مَا قَدَّمُوا وَآثَارَهُمْ وَكُلَّ شَيْءٍ أَحْصَيْنَاهُ فِي إِمَامٍ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همانا رسول خدا صلى الله عليه واله وسلم در زمین برهوت و بی آب و علفی فرود آمدند سپس به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برهوت و بی آب و علفی هستیم و در آن هیزمی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به مقداری که می تواند هیزم بیاورد، پس آنها هیزم آوردند تا اینکه در مقابل رسول خدا صلى الله عليه واله وسلم آنها را بر روی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این گونه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پرهیز از گناهان کوچک توصیه می کنم چرا که برای هر چیزی طالبی وجود دارد و همانا طالب آن می نویسد آن چه را از پیش فرستاده اید و آثار آنها را و هر چیزی را در امام مبین برشمرده ایم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می توان استفاده کرد که سبب این همه تاکید بر پرهیز از گناهان کوچک آن است که امور کوچک معمولاً به چشم نمی آیند و چون انسان به گناهان کوچک بی توجه است، لذا در صدد جبران و استغفار برنمی آید</w:t>
      </w:r>
      <w:r>
        <w:rPr>
          <w:rFonts w:eastAsia="IRNazanin" w:cs="IRNazanin"/>
          <w:color w:val="111111"/>
          <w:sz w:val="28"/>
          <w:szCs w:val="28"/>
          <w:rtl w:val="true"/>
          <w:lang w:bidi="fa-IR"/>
        </w:rPr>
        <w:t xml:space="preserve">. </w:t>
      </w:r>
      <w:bookmarkStart w:id="786" w:name="pg9809_139614"/>
    </w:p>
    <w:p>
      <w:pPr>
        <w:pStyle w:val="BookText"/>
        <w:rPr/>
      </w:pPr>
      <w:bookmarkEnd w:id="786"/>
      <w:r>
        <w:rPr>
          <w:rFonts w:ascii="IRNazanin" w:hAnsi="IRNazanin" w:eastAsia="IRNazanin"/>
          <w:color w:val="111111"/>
          <w:sz w:val="28"/>
          <w:sz w:val="28"/>
          <w:szCs w:val="28"/>
          <w:rtl w:val="true"/>
          <w:lang w:bidi="fa-IR"/>
        </w:rPr>
        <w:t>در نتیجه این گناهان کم کم جمع می شوند و در طول عمر بسیار می گردند و انسان به دلیل بی توجهی و اهمیت ندادن به آنها خود را عاری از هر گناهی می پندارد و چنین حالتی از بندگان بسیار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انجام یک گناه بسیار کوچک برای مداومت به استغفار در تمام عمر کافی است؛ چرا که اگر فضل الهی شامل حال بنده نشود همان یک گناه به ظاهر کوچک، کافیست تا آن که بنده را روانه جهنم کند</w:t>
      </w:r>
      <w:r>
        <w:rPr>
          <w:rFonts w:eastAsia="IRNazanin" w:cs="IRNazanin"/>
          <w:color w:val="111111"/>
          <w:sz w:val="28"/>
          <w:szCs w:val="28"/>
          <w:rtl w:val="true"/>
          <w:lang w:bidi="fa-IR"/>
        </w:rPr>
        <w:t>.</w:t>
      </w:r>
    </w:p>
    <w:p>
      <w:pPr>
        <w:pStyle w:val="Heading4"/>
        <w:numPr>
          <w:ilvl w:val="3"/>
          <w:numId w:val="1"/>
        </w:numPr>
        <w:rPr/>
      </w:pPr>
      <w:bookmarkStart w:id="787" w:name="__RefHeading___Toc9666917_2870459653"/>
      <w:bookmarkStart w:id="788" w:name="_Toc298"/>
      <w:bookmarkEnd w:id="787"/>
      <w:r>
        <w:rPr>
          <w:rtl w:val="true"/>
        </w:rPr>
        <w:t>ذکر احادیثی درباره ثبت آثار اعمال</w:t>
      </w:r>
      <w:bookmarkEnd w:id="788"/>
    </w:p>
    <w:p>
      <w:pPr>
        <w:pStyle w:val="BookText"/>
        <w:rPr/>
      </w:pPr>
      <w:r>
        <w:rPr>
          <w:rFonts w:ascii="IRNazanin" w:hAnsi="IRNazanin" w:eastAsia="IRNazanin"/>
          <w:color w:val="111111"/>
          <w:sz w:val="28"/>
          <w:sz w:val="28"/>
          <w:szCs w:val="28"/>
          <w:rtl w:val="true"/>
          <w:lang w:bidi="fa-IR"/>
        </w:rPr>
        <w:t>بعداز ذکر دو حدیث در مورد ثبت گناهان، اینک به جاست برخی احادیث مربوط به ثبت آثار اعمال نیز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امام صادق علیه السلام آمده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أُجُورِهِمْ شَيْءٌ</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به تحقیق 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سنت نیکویی را پایه گذاری کند اجر آن سنت و اجر کسانی که تا روز قیامت بدان عمل می کنند به او می رسد بدون آن که چیزی از اجر عمل کنندگان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پایه گذاری سنت سیئه نیز چنین اثری دارد؛ پیامبر اکرم صلى الله عليه واله وسلم فرمودند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سَنَّ سُنَّةٌ سَيِّئَةٌ كَانَ عَلَيْهِ وِزْرُهَا وَوِزْرُ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459"/>
      </w:r>
      <w:bookmarkStart w:id="789" w:name="pg9809_139617"/>
    </w:p>
    <w:p>
      <w:pPr>
        <w:pStyle w:val="BookText"/>
        <w:rPr/>
      </w:pPr>
      <w:bookmarkEnd w:id="789"/>
      <w:r>
        <w:rPr>
          <w:rFonts w:ascii="IRNazanin" w:hAnsi="IRNazanin" w:eastAsia="IRNazanin"/>
          <w:color w:val="111111"/>
          <w:sz w:val="28"/>
          <w:sz w:val="28"/>
          <w:szCs w:val="28"/>
          <w:rtl w:val="true"/>
          <w:lang w:bidi="fa-IR"/>
        </w:rPr>
        <w:t>هرکس سنت سیئه ای را پایه گذاری کند وزر آن و وزر عمل کنندگان به آن تا روز قیامت بر عهده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نتیجه گرفت که بر اساس این حدیث شریف تمام سیئات خلق بر عهده پایه گذاران سقیفه و کسانی است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با جدا کردن مردم از اهل بیت علیهم السلام سبب گمراهی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رسول خدا صلى الله عليه واله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مَاتَ ابْنُ آدَمَ انْقَطَعَ عَمَلُهُ 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وَصَدَقَةٍ جَارِيَةٍ، وَعِلْمٍ يَنْتَفَعُ بِهِ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هنگامی که فرزند آدم بمیرد عمل او منقطع می شود، مگر از سه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 او دعا می کند؛ صدقه جاری و علمی که بدان نفع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بعداز تاکید بر ثبت اعمال و آثار اعمال انسان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تر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ترین مفهوم است اضافه شده است و بیانگر چنان عمومیتی است که هیچ چیزی از دایره آن بیرون نیست</w:t>
      </w:r>
      <w:r>
        <w:rPr>
          <w:rFonts w:eastAsia="IRNazanin" w:cs="IRNazanin"/>
          <w:color w:val="111111"/>
          <w:sz w:val="28"/>
          <w:szCs w:val="28"/>
          <w:rtl w:val="true"/>
          <w:lang w:bidi="fa-IR"/>
        </w:rPr>
        <w:t>.</w:t>
      </w:r>
    </w:p>
    <w:p>
      <w:pPr>
        <w:pStyle w:val="Heading4"/>
        <w:numPr>
          <w:ilvl w:val="3"/>
          <w:numId w:val="1"/>
        </w:numPr>
        <w:rPr/>
      </w:pPr>
      <w:bookmarkStart w:id="790" w:name="__RefHeading___Toc9666919_2870459653"/>
      <w:bookmarkStart w:id="791" w:name="_Toc299"/>
      <w:bookmarkEnd w:id="790"/>
      <w:r>
        <w:rPr>
          <w:rtl w:val="true"/>
        </w:rPr>
        <w:t xml:space="preserve">مراد از </w:t>
      </w:r>
      <w:r>
        <w:rPr>
          <w:rtl w:val="true"/>
        </w:rPr>
        <w:t>«</w:t>
      </w:r>
      <w:r>
        <w:rPr>
          <w:rtl w:val="true"/>
        </w:rPr>
        <w:t xml:space="preserve">آثار </w:t>
      </w:r>
      <w:r>
        <w:rPr>
          <w:rtl w:val="true"/>
        </w:rPr>
        <w:t xml:space="preserve">» </w:t>
      </w:r>
      <w:r>
        <w:rPr>
          <w:rtl w:val="true"/>
        </w:rPr>
        <w:t>قدم های به سوی مسجد</w:t>
      </w:r>
      <w:bookmarkEnd w:id="791"/>
    </w:p>
    <w:p>
      <w:pPr>
        <w:pStyle w:val="BookText"/>
        <w:rPr/>
      </w:pPr>
      <w:r>
        <w:rPr>
          <w:rFonts w:ascii="IRNazanin" w:hAnsi="IRNazanin" w:eastAsia="IRNazanin"/>
          <w:color w:val="111111"/>
          <w:sz w:val="28"/>
          <w:sz w:val="28"/>
          <w:szCs w:val="28"/>
          <w:rtl w:val="true"/>
          <w:lang w:bidi="fa-IR"/>
        </w:rPr>
        <w:t xml:space="preserve">آن چه بیان شد بر اساس معنایی بود که از ظاهر آیه برداشت می شود، اما باید دانست که امکان دارد علاوه بر معنای ظاهری معنای دیگری از آیات قرآن مراد باشد، لذا برای پی بردن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به روایات اهل بیت علیهم السلام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شریفه چنین بیان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وَنَكْتُبُ مَا قَدَّمُوا وَآثَارَهُمْ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نأمر ملائكتنا ليثبتوا </w:t>
      </w:r>
      <w:r>
        <w:rPr>
          <w:rFonts w:eastAsia="Amiri" w:cs="Amiri" w:ascii="Amiri" w:hAnsi="Amiri"/>
          <w:color w:val="111111"/>
          <w:sz w:val="28"/>
          <w:szCs w:val="28"/>
          <w:rtl w:val="true"/>
          <w:lang w:bidi="ar-SA"/>
        </w:rPr>
        <w:t xml:space="preserve">- </w:t>
      </w:r>
      <w:bookmarkStart w:id="792" w:name="pg9809_139620"/>
    </w:p>
    <w:p>
      <w:pPr>
        <w:pStyle w:val="BookText"/>
        <w:rPr/>
      </w:pPr>
      <w:bookmarkEnd w:id="792"/>
      <w:r>
        <w:rPr>
          <w:rFonts w:ascii="IRNazanin" w:hAnsi="IRNazanin" w:eastAsia="IRNazanin"/>
          <w:color w:val="111111"/>
          <w:sz w:val="28"/>
          <w:sz w:val="28"/>
          <w:szCs w:val="28"/>
          <w:rtl w:val="true"/>
          <w:lang w:bidi="fa-IR"/>
        </w:rPr>
        <w:t xml:space="preserve">جميع افعالهم الصالحه حتى مشيهم الى المساجد فان بني سلمة من الانصار شكوا الى رسول الله صلى الله عليه واله وسلم بعد منازلهم فنزلت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خطاهم فمن مشى الى مسجد كان له بكل خطوة اجر عظیم</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چه را از پیش فرستاده اند و آثار آنها را ثبت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فرشتگان خود امر کردیم که همه کارهای نیک آنان را ثبت کنند حتی حرکت آنان به سوی مساجد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بنى سلمه از انصار به رسول خدا صلى الله عليه ولبه وسلم از دوری منزلشان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کردند، پس این آیه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قدم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هرکس به سوی مسجد قدم بردارد برای او در ازای هر قدم پاداشی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4"/>
        <w:numPr>
          <w:ilvl w:val="3"/>
          <w:numId w:val="1"/>
        </w:numPr>
        <w:rPr/>
      </w:pPr>
      <w:bookmarkStart w:id="793" w:name="__RefHeading___Toc9666921_2870459653"/>
      <w:bookmarkStart w:id="794" w:name="_Toc300"/>
      <w:bookmarkEnd w:id="793"/>
      <w:r>
        <w:rPr>
          <w:rtl w:val="true"/>
        </w:rPr>
        <w:t xml:space="preserve">انظار مفسران درباره معنای </w:t>
      </w:r>
      <w:r>
        <w:rPr>
          <w:rtl w:val="true"/>
        </w:rPr>
        <w:t>«</w:t>
      </w:r>
      <w:r>
        <w:rPr>
          <w:rtl w:val="true"/>
        </w:rPr>
        <w:t>امام مبین</w:t>
      </w:r>
      <w:r>
        <w:rPr>
          <w:rtl w:val="true"/>
        </w:rPr>
        <w:t>»</w:t>
      </w:r>
      <w:bookmarkEnd w:id="794"/>
    </w:p>
    <w:p>
      <w:pPr>
        <w:pStyle w:val="Heading5"/>
        <w:numPr>
          <w:ilvl w:val="4"/>
          <w:numId w:val="1"/>
        </w:numPr>
        <w:rPr/>
      </w:pPr>
      <w:bookmarkStart w:id="795" w:name="__RefHeading___Toc9666923_2870459653"/>
      <w:bookmarkStart w:id="796" w:name="_Toc301"/>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 xml:space="preserve">درباره معنای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اقوال مختلفی وجود دارد که در اینجا به برخی از آنها اشاره می شود</w:t>
      </w:r>
      <w:r>
        <w:rPr>
          <w:rFonts w:eastAsia="IRNazanin" w:cs="IRNazanin"/>
          <w:color w:val="111111"/>
          <w:sz w:val="28"/>
          <w:szCs w:val="28"/>
          <w:rtl w:val="true"/>
          <w:lang w:bidi="fa-IR"/>
        </w:rPr>
        <w:t>:</w:t>
      </w:r>
    </w:p>
    <w:p>
      <w:pPr>
        <w:pStyle w:val="Heading5"/>
        <w:numPr>
          <w:ilvl w:val="4"/>
          <w:numId w:val="1"/>
        </w:numPr>
        <w:rPr/>
      </w:pPr>
      <w:bookmarkStart w:id="797" w:name="__RefHeading___Toc9666925_2870459653"/>
      <w:bookmarkStart w:id="798" w:name="_Toc302"/>
      <w:bookmarkEnd w:id="797"/>
      <w:r>
        <w:rPr/>
        <w:t>1</w:t>
      </w:r>
      <w:r>
        <w:rPr>
          <w:rtl w:val="true"/>
        </w:rPr>
        <w:t xml:space="preserve">- </w:t>
      </w:r>
      <w:r>
        <w:rPr>
          <w:rtl w:val="true"/>
        </w:rPr>
        <w:t xml:space="preserve">مراد از </w:t>
      </w:r>
      <w:r>
        <w:rPr>
          <w:rtl w:val="true"/>
        </w:rPr>
        <w:t>«</w:t>
      </w:r>
      <w:r>
        <w:rPr>
          <w:rtl w:val="true"/>
        </w:rPr>
        <w:t>امام مبین</w:t>
      </w:r>
      <w:r>
        <w:rPr>
          <w:rtl w:val="true"/>
        </w:rPr>
        <w:t>»</w:t>
      </w:r>
      <w:r>
        <w:rPr>
          <w:rtl w:val="true"/>
        </w:rPr>
        <w:t>، تورات است</w:t>
      </w:r>
      <w:bookmarkEnd w:id="798"/>
    </w:p>
    <w:p>
      <w:pPr>
        <w:pStyle w:val="BookText"/>
        <w:rPr/>
      </w:pPr>
      <w:r>
        <w:rPr>
          <w:rFonts w:ascii="IRNazanin" w:hAnsi="IRNazanin" w:eastAsia="IRNazanin"/>
          <w:color w:val="111111"/>
          <w:sz w:val="28"/>
          <w:sz w:val="28"/>
          <w:szCs w:val="28"/>
          <w:rtl w:val="true"/>
          <w:lang w:bidi="fa-IR"/>
        </w:rPr>
        <w:t xml:space="preserve">در برخی آیات قرآن کریم از کتاب آسمانی حضرت موسی علی نبینا و آله و عليه السلام یعنی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 وَ مِن قَبْلِهِ كِتَابُ مُوسَى إِمَاماً وَرَحْمَةً</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کس که دلیلی آشکار از پروردگار خویش دارد و در پی آن شاهدی </w:t>
      </w:r>
      <w:r>
        <w:rPr>
          <w:rFonts w:eastAsia="IRNazanin" w:cs="IRNazanin"/>
          <w:color w:val="111111"/>
          <w:sz w:val="28"/>
          <w:szCs w:val="28"/>
          <w:rtl w:val="true"/>
          <w:lang w:bidi="fa-IR"/>
        </w:rPr>
        <w:t xml:space="preserve">- </w:t>
      </w:r>
      <w:bookmarkStart w:id="799" w:name="pg9809_139622"/>
    </w:p>
    <w:p>
      <w:pPr>
        <w:pStyle w:val="BookText"/>
        <w:rPr/>
      </w:pPr>
      <w:bookmarkEnd w:id="799"/>
      <w:r>
        <w:rPr>
          <w:rFonts w:ascii="IRNazanin" w:hAnsi="IRNazanin" w:eastAsia="IRNazanin"/>
          <w:color w:val="111111"/>
          <w:sz w:val="28"/>
          <w:sz w:val="28"/>
          <w:szCs w:val="28"/>
          <w:rtl w:val="true"/>
          <w:lang w:bidi="fa-IR"/>
        </w:rPr>
        <w:t xml:space="preserve">از او می باشد و پیش از آن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او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به معنای پیشوا و میزان است و اطلاق امام به کتاب موسی علیه السلام بدان جهت می باشد که این کتاب آسمانی حاوی قوانین الهی است و بندگان خدا در هر امری باید بدان مراجعه و بر اساس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استناد به اطلاق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 نتیجه گرفته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 تورات است</w:t>
      </w:r>
      <w:r>
        <w:rPr>
          <w:rFonts w:eastAsia="IRNazanin" w:cs="IRNazanin"/>
          <w:color w:val="111111"/>
          <w:sz w:val="28"/>
          <w:szCs w:val="28"/>
          <w:rtl w:val="true"/>
          <w:lang w:bidi="fa-IR"/>
        </w:rPr>
        <w:t xml:space="preserve">. </w:t>
      </w:r>
      <w:r>
        <w:rPr>
          <w:rStyle w:val="FootnoteAnchor"/>
          <w:rtl w:val="true"/>
        </w:rPr>
        <w:footnoteReference w:id="463"/>
      </w:r>
    </w:p>
    <w:p>
      <w:pPr>
        <w:pStyle w:val="Heading5"/>
        <w:numPr>
          <w:ilvl w:val="4"/>
          <w:numId w:val="1"/>
        </w:numPr>
        <w:rPr/>
      </w:pPr>
      <w:bookmarkStart w:id="800" w:name="__RefHeading___Toc9666927_2870459653"/>
      <w:bookmarkStart w:id="801" w:name="_Toc303"/>
      <w:bookmarkEnd w:id="800"/>
      <w:r>
        <w:rPr/>
        <w:t>2</w:t>
      </w:r>
      <w:r>
        <w:rPr>
          <w:rtl w:val="true"/>
        </w:rPr>
        <w:t xml:space="preserve">- </w:t>
      </w:r>
      <w:r>
        <w:rPr>
          <w:rtl w:val="true"/>
        </w:rPr>
        <w:t xml:space="preserve">مراد از </w:t>
      </w:r>
      <w:r>
        <w:rPr>
          <w:rtl w:val="true"/>
        </w:rPr>
        <w:t>«</w:t>
      </w:r>
      <w:r>
        <w:rPr>
          <w:rtl w:val="true"/>
        </w:rPr>
        <w:t>امام مبین</w:t>
      </w:r>
      <w:r>
        <w:rPr>
          <w:rtl w:val="true"/>
        </w:rPr>
        <w:t xml:space="preserve">» </w:t>
      </w:r>
      <w:r>
        <w:rPr>
          <w:rtl w:val="true"/>
        </w:rPr>
        <w:t>قرآن است</w:t>
      </w:r>
      <w:bookmarkEnd w:id="801"/>
    </w:p>
    <w:p>
      <w:pPr>
        <w:pStyle w:val="BookText"/>
        <w:rPr/>
      </w:pPr>
      <w:r>
        <w:rPr>
          <w:rFonts w:ascii="IRNazanin" w:hAnsi="IRNazanin" w:eastAsia="IRNazanin"/>
          <w:color w:val="111111"/>
          <w:sz w:val="28"/>
          <w:sz w:val="28"/>
          <w:szCs w:val="28"/>
          <w:rtl w:val="true"/>
          <w:lang w:bidi="fa-IR"/>
        </w:rPr>
        <w:t>برخی نیز با استناد به آیاتی که از ثبت همه چیز در کتاب مبین سخن گفته اند، نتیجه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4"/>
      </w:r>
    </w:p>
    <w:p>
      <w:pPr>
        <w:pStyle w:val="Heading5"/>
        <w:numPr>
          <w:ilvl w:val="4"/>
          <w:numId w:val="1"/>
        </w:numPr>
        <w:rPr/>
      </w:pPr>
      <w:bookmarkStart w:id="802" w:name="__RefHeading___Toc9666929_2870459653"/>
      <w:bookmarkStart w:id="803" w:name="_Toc304"/>
      <w:bookmarkEnd w:id="802"/>
      <w:r>
        <w:rPr/>
        <w:t>3</w:t>
      </w:r>
      <w:r>
        <w:rPr>
          <w:rtl w:val="true"/>
        </w:rPr>
        <w:t xml:space="preserve">- </w:t>
      </w:r>
      <w:r>
        <w:rPr>
          <w:rtl w:val="true"/>
        </w:rPr>
        <w:t xml:space="preserve">مراد از </w:t>
      </w:r>
      <w:r>
        <w:rPr>
          <w:rtl w:val="true"/>
        </w:rPr>
        <w:t>«</w:t>
      </w:r>
      <w:r>
        <w:rPr>
          <w:rtl w:val="true"/>
        </w:rPr>
        <w:t>امام مبین</w:t>
      </w:r>
      <w:r>
        <w:rPr>
          <w:rtl w:val="true"/>
        </w:rPr>
        <w:t xml:space="preserve">» </w:t>
      </w:r>
      <w:r>
        <w:rPr>
          <w:rtl w:val="true"/>
        </w:rPr>
        <w:t>لوح محفوظ است</w:t>
      </w:r>
      <w:bookmarkEnd w:id="803"/>
    </w:p>
    <w:p>
      <w:pPr>
        <w:pStyle w:val="BookText"/>
        <w:rPr/>
      </w:pPr>
      <w:r>
        <w:rPr>
          <w:rFonts w:ascii="IRNazanin" w:hAnsi="IRNazanin" w:eastAsia="IRNazanin"/>
          <w:color w:val="111111"/>
          <w:sz w:val="28"/>
          <w:sz w:val="28"/>
          <w:szCs w:val="28"/>
          <w:rtl w:val="true"/>
          <w:lang w:bidi="fa-IR"/>
        </w:rPr>
        <w:t xml:space="preserve">و برخی از مفسران بر این باورند چون همۀ امور در لوح محفوظ ثبت است،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همان لوح محفوظ است</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804" w:name="__RefHeading___Toc9666931_2870459653"/>
      <w:bookmarkStart w:id="805" w:name="_Toc305"/>
      <w:bookmarkEnd w:id="804"/>
      <w:r>
        <w:rPr/>
        <w:t>4</w:t>
      </w:r>
      <w:r>
        <w:rPr>
          <w:rtl w:val="true"/>
        </w:rPr>
        <w:t xml:space="preserve">- </w:t>
      </w:r>
      <w:r>
        <w:rPr>
          <w:rtl w:val="true"/>
        </w:rPr>
        <w:t xml:space="preserve">مراد از </w:t>
      </w:r>
      <w:r>
        <w:rPr>
          <w:rtl w:val="true"/>
        </w:rPr>
        <w:t>«</w:t>
      </w:r>
      <w:r>
        <w:rPr>
          <w:rtl w:val="true"/>
        </w:rPr>
        <w:t>امام مبین</w:t>
      </w:r>
      <w:r>
        <w:rPr>
          <w:rtl w:val="true"/>
        </w:rPr>
        <w:t xml:space="preserve">» </w:t>
      </w:r>
      <w:r>
        <w:rPr>
          <w:rtl w:val="true"/>
        </w:rPr>
        <w:t>ام الکتاب است</w:t>
      </w:r>
      <w:bookmarkEnd w:id="80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اعتقاد برخی مفسران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6"/>
      </w:r>
      <w:bookmarkStart w:id="806" w:name="pg9809_139625"/>
    </w:p>
    <w:p>
      <w:pPr>
        <w:pStyle w:val="Heading4"/>
        <w:numPr>
          <w:ilvl w:val="3"/>
          <w:numId w:val="1"/>
        </w:numPr>
        <w:rPr/>
      </w:pPr>
      <w:bookmarkStart w:id="807" w:name="__RefHeading___Toc9666933_2870459653"/>
      <w:bookmarkStart w:id="808" w:name="_Toc306"/>
      <w:bookmarkEnd w:id="806"/>
      <w:bookmarkEnd w:id="807"/>
      <w:r>
        <w:rPr>
          <w:rtl w:val="true"/>
        </w:rPr>
        <w:t>انواع کتاب در قرآن کریم</w:t>
      </w:r>
      <w:bookmarkEnd w:id="808"/>
    </w:p>
    <w:p>
      <w:pPr>
        <w:pStyle w:val="Heading5"/>
        <w:numPr>
          <w:ilvl w:val="4"/>
          <w:numId w:val="1"/>
        </w:numPr>
        <w:rPr/>
      </w:pPr>
      <w:bookmarkStart w:id="809" w:name="__RefHeading___Toc9666935_2870459653"/>
      <w:bookmarkStart w:id="810" w:name="_Toc307"/>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برای روشن شدن مطلب باید دانست که در آیات قرآن از سه نوع کتاب سخن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شخصی اعمال هریک از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هر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ارائه مطالبی پیرامون هریک از این کتاب ها می پردازیم</w:t>
      </w:r>
      <w:r>
        <w:rPr>
          <w:rFonts w:eastAsia="IRNazanin" w:cs="IRNazanin"/>
          <w:color w:val="111111"/>
          <w:sz w:val="28"/>
          <w:szCs w:val="28"/>
          <w:rtl w:val="true"/>
          <w:lang w:bidi="fa-IR"/>
        </w:rPr>
        <w:t>.</w:t>
      </w:r>
    </w:p>
    <w:p>
      <w:pPr>
        <w:pStyle w:val="Heading5"/>
        <w:numPr>
          <w:ilvl w:val="4"/>
          <w:numId w:val="1"/>
        </w:numPr>
        <w:rPr/>
      </w:pPr>
      <w:bookmarkStart w:id="811" w:name="__RefHeading___Toc9666937_2870459653"/>
      <w:bookmarkStart w:id="812" w:name="_Toc308"/>
      <w:bookmarkEnd w:id="811"/>
      <w:r>
        <w:rPr>
          <w:rtl w:val="true"/>
        </w:rPr>
        <w:t>الف</w:t>
      </w:r>
      <w:r>
        <w:rPr>
          <w:rtl w:val="true"/>
        </w:rPr>
        <w:t xml:space="preserve">. </w:t>
      </w:r>
      <w:r>
        <w:rPr>
          <w:rtl w:val="true"/>
        </w:rPr>
        <w:t>كتاب شخصی اعمال بندگان</w:t>
      </w:r>
      <w:bookmarkEnd w:id="812"/>
    </w:p>
    <w:p>
      <w:pPr>
        <w:pStyle w:val="BookText"/>
        <w:rPr/>
      </w:pPr>
      <w:r>
        <w:rPr>
          <w:rFonts w:ascii="IRNazanin" w:hAnsi="IRNazanin" w:eastAsia="IRNazanin"/>
          <w:color w:val="111111"/>
          <w:sz w:val="28"/>
          <w:sz w:val="28"/>
          <w:szCs w:val="28"/>
          <w:rtl w:val="true"/>
          <w:lang w:bidi="fa-IR"/>
        </w:rPr>
        <w:t xml:space="preserve">کتاب شخصی اعمال هریک از بندگان، کتابی است که همه اعمال شخص در در آن ثبت می شود که در اصطلاح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چنان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 هر انسانی نامه اعمالش را به گردنش آویخته ایم و روز قیامت آن را نوشته ای در برابر خود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بخوان و کافی است که امروز خود حسابگر خویشتن باشی</w:t>
      </w:r>
      <w:r>
        <w:rPr>
          <w:rFonts w:eastAsia="IRNazanin" w:cs="IRNazanin"/>
          <w:color w:val="111111"/>
          <w:sz w:val="28"/>
          <w:szCs w:val="28"/>
          <w:rtl w:val="true"/>
          <w:lang w:bidi="fa-IR"/>
        </w:rPr>
        <w:t>.</w:t>
      </w:r>
    </w:p>
    <w:p>
      <w:pPr>
        <w:pStyle w:val="Heading5"/>
        <w:numPr>
          <w:ilvl w:val="4"/>
          <w:numId w:val="1"/>
        </w:numPr>
        <w:rPr/>
      </w:pPr>
      <w:bookmarkStart w:id="813" w:name="__RefHeading___Toc9666939_2870459653"/>
      <w:bookmarkStart w:id="814" w:name="_Toc309"/>
      <w:bookmarkEnd w:id="813"/>
      <w:r>
        <w:rPr>
          <w:rtl w:val="true"/>
        </w:rPr>
        <w:t>ب</w:t>
      </w:r>
      <w:r>
        <w:rPr>
          <w:rtl w:val="true"/>
        </w:rPr>
        <w:t xml:space="preserve">. </w:t>
      </w:r>
      <w:r>
        <w:rPr>
          <w:rtl w:val="true"/>
        </w:rPr>
        <w:t>کتاب هر امت</w:t>
      </w:r>
      <w:bookmarkEnd w:id="814"/>
    </w:p>
    <w:p>
      <w:pPr>
        <w:pStyle w:val="BookText"/>
        <w:rPr/>
      </w:pPr>
      <w:r>
        <w:rPr>
          <w:rFonts w:ascii="IRNazanin" w:hAnsi="IRNazanin" w:eastAsia="IRNazanin"/>
          <w:color w:val="111111"/>
          <w:sz w:val="28"/>
          <w:sz w:val="28"/>
          <w:szCs w:val="28"/>
          <w:rtl w:val="true"/>
          <w:lang w:bidi="fa-IR"/>
        </w:rPr>
        <w:t>این کتاب مخصوص ثبت اعمال هریک از امت ها است؛ چنان که خدای عز اسمه می 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كُلَّ أُمَّةٍ جَاثِيَةٌ كُلُّ أُمَّةٍ تُدْعَى إِلَى كِتَابِهَا الْيَوْمَ تُجْزَوْنَ مَا كُنتُمْ تَعْمَلُونَ</w:t>
      </w:r>
      <w:r>
        <w:rPr>
          <w:rFonts w:eastAsia="Amiri" w:cs="Amiri" w:ascii="Amiri" w:hAnsi="Amiri"/>
          <w:color w:val="111111"/>
          <w:sz w:val="28"/>
          <w:szCs w:val="28"/>
          <w:rtl w:val="true"/>
          <w:lang w:bidi="ar-SA"/>
        </w:rPr>
        <w:t xml:space="preserve">). </w:t>
      </w:r>
      <w:r>
        <w:rPr>
          <w:rStyle w:val="FootnoteAnchor"/>
          <w:rtl w:val="true"/>
        </w:rPr>
        <w:footnoteReference w:id="468"/>
      </w:r>
      <w:bookmarkStart w:id="815" w:name="pg9809_139628"/>
    </w:p>
    <w:p>
      <w:pPr>
        <w:pStyle w:val="BookText"/>
        <w:rPr/>
      </w:pPr>
      <w:bookmarkEnd w:id="815"/>
      <w:r>
        <w:rPr>
          <w:rFonts w:ascii="IRNazanin" w:hAnsi="IRNazanin" w:eastAsia="IRNazanin"/>
          <w:color w:val="111111"/>
          <w:sz w:val="28"/>
          <w:sz w:val="28"/>
          <w:szCs w:val="28"/>
          <w:rtl w:val="true"/>
          <w:lang w:bidi="fa-IR"/>
        </w:rPr>
        <w:t>و در آن روز هر امتی را می بینی که به زانو درآمده است، هر امتی به سوی کتابش خوانده می شود آن روز بر اساس آن چه انجام می دادید جزا داده می شوید</w:t>
      </w:r>
      <w:r>
        <w:rPr>
          <w:rFonts w:eastAsia="IRNazanin" w:cs="IRNazanin"/>
          <w:color w:val="111111"/>
          <w:sz w:val="28"/>
          <w:szCs w:val="28"/>
          <w:rtl w:val="true"/>
          <w:lang w:bidi="fa-IR"/>
        </w:rPr>
        <w:t>.</w:t>
      </w:r>
    </w:p>
    <w:p>
      <w:pPr>
        <w:pStyle w:val="Heading5"/>
        <w:numPr>
          <w:ilvl w:val="4"/>
          <w:numId w:val="1"/>
        </w:numPr>
        <w:rPr/>
      </w:pPr>
      <w:bookmarkStart w:id="816" w:name="__RefHeading___Toc9666941_2870459653"/>
      <w:bookmarkStart w:id="817" w:name="_Toc310"/>
      <w:bookmarkEnd w:id="816"/>
      <w:r>
        <w:rPr>
          <w:rtl w:val="true"/>
        </w:rPr>
        <w:t>ج</w:t>
      </w:r>
      <w:r>
        <w:rPr>
          <w:rtl w:val="true"/>
        </w:rPr>
        <w:t xml:space="preserve">. </w:t>
      </w:r>
      <w:r>
        <w:rPr>
          <w:rtl w:val="true"/>
        </w:rPr>
        <w:t>کتاب امت ها</w:t>
      </w:r>
      <w:bookmarkEnd w:id="817"/>
    </w:p>
    <w:p>
      <w:pPr>
        <w:pStyle w:val="BookText"/>
        <w:rPr/>
      </w:pPr>
      <w:r>
        <w:rPr>
          <w:rFonts w:ascii="IRNazanin" w:hAnsi="IRNazanin" w:eastAsia="IRNazanin"/>
          <w:color w:val="111111"/>
          <w:sz w:val="28"/>
          <w:sz w:val="28"/>
          <w:szCs w:val="28"/>
          <w:rtl w:val="true"/>
          <w:lang w:bidi="fa-IR"/>
        </w:rPr>
        <w:t xml:space="preserve">کتاب دیگری که خداوند در قرآن از آن سخن گفته کتاب امت هاست که ریز تمام اعمال امت ها در آن ثبت است؛ از این کتاب به لوح محفوظ و ام الکتاب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امروز دفتر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Heading4"/>
        <w:numPr>
          <w:ilvl w:val="3"/>
          <w:numId w:val="1"/>
        </w:numPr>
        <w:rPr/>
      </w:pPr>
      <w:bookmarkStart w:id="818" w:name="__RefHeading___Toc9666943_2870459653"/>
      <w:bookmarkStart w:id="819" w:name="_Toc311"/>
      <w:bookmarkEnd w:id="818"/>
      <w:r>
        <w:rPr>
          <w:rtl w:val="true"/>
        </w:rPr>
        <w:t>«</w:t>
      </w:r>
      <w:r>
        <w:rPr>
          <w:rtl w:val="true"/>
        </w:rPr>
        <w:t>کتاب مبین</w:t>
      </w:r>
      <w:r>
        <w:rPr>
          <w:rtl w:val="true"/>
        </w:rPr>
        <w:t xml:space="preserve">» </w:t>
      </w:r>
      <w:r>
        <w:rPr>
          <w:rtl w:val="true"/>
        </w:rPr>
        <w:t xml:space="preserve">تعبیر دیگری از </w:t>
      </w:r>
      <w:r>
        <w:rPr>
          <w:rtl w:val="true"/>
        </w:rPr>
        <w:t>«</w:t>
      </w:r>
      <w:r>
        <w:rPr>
          <w:rtl w:val="true"/>
        </w:rPr>
        <w:t>امّ الکتاب</w:t>
      </w:r>
      <w:r>
        <w:rPr>
          <w:rtl w:val="true"/>
        </w:rPr>
        <w:t>»</w:t>
      </w:r>
      <w:bookmarkEnd w:id="819"/>
    </w:p>
    <w:p>
      <w:pPr>
        <w:pStyle w:val="Heading5"/>
        <w:numPr>
          <w:ilvl w:val="4"/>
          <w:numId w:val="1"/>
        </w:numPr>
        <w:rPr/>
      </w:pPr>
      <w:bookmarkStart w:id="820" w:name="__RefHeading___Toc9666945_2870459653"/>
      <w:bookmarkStart w:id="821" w:name="_Toc312"/>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 xml:space="preserve">به نظر می رسد کتاب مبین نیز تعبیر دیگری از کتاب امت ها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چیز در آن 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 چه در کتاب شخصی بندگان و همۀ آن چه در کتاب هر امت نوشته شده، همه در کتاب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 و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ثبت است؛ لذا خداوند درباره ارائه اعمال بندگان در روز قیامت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پرونده اعمال گذارده می شود، پس گناه کاران را می بینی از آن چه در آن است ترسان و هراسان هستند و می گویند وای بر ما این کتابی است که هیچ کردار کوچک و بزرگی را فرو نگذاشته ، مگر آن 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همگان کردار خود را حاضر می بینند و پروردگارت به هیچ کس ستم نمی کند </w:t>
      </w:r>
      <w:bookmarkStart w:id="822" w:name="pg9809_139631"/>
    </w:p>
    <w:p>
      <w:pPr>
        <w:pStyle w:val="BookText"/>
        <w:rPr/>
      </w:pPr>
      <w:bookmarkEnd w:id="822"/>
      <w:r>
        <w:rPr>
          <w:rFonts w:ascii="IRNazanin" w:hAnsi="IRNazanin" w:eastAsia="IRNazanin"/>
          <w:color w:val="111111"/>
          <w:sz w:val="28"/>
          <w:sz w:val="28"/>
          <w:szCs w:val="28"/>
          <w:rtl w:val="true"/>
          <w:lang w:bidi="fa-IR"/>
        </w:rPr>
        <w:t>بر اساس این آیه شریفه، تمام کارهای ریز و درشت بندگان به تفصیل و با جزئیات در کتاب مبین ثبت می شود بنابراین جا دارد بنده مؤمن بسیار استغفار کند تا به وسیلهٔ استغفار اعمال بد و گناهان خود را محو نماید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همین اساس رسول خدا صلی الله علیه واله وسلم هر روز هفتاد مرتبه استغفار می کردند؛ در روایتی از حضرت امام صادق علیه السلام آمده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وسلم يَتُوبُ إِلَى اللَّهِ عَزَّوَجَلَّ فِي كُلِّ يَوْمٍ سَبْعِينَ مَرَّةٌ</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رسول خدا صلى الله عليه وسلم در هر روز هفتاد مرتبه به سوی خداوند توبه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کارهایی که برای مؤمنان لازم است این که باید مرتب رد مظالم کنند و به این وسیله حقوق ضایع شده دیگران را اداء نمایند؛ چرا که ممکن است ضرر و زیانی به بندگان خدا رسانده باشند بی آن که متوجه خطای خود بشوند</w:t>
      </w:r>
      <w:r>
        <w:rPr>
          <w:rFonts w:eastAsia="IRNazanin" w:cs="IRNazanin"/>
          <w:color w:val="111111"/>
          <w:sz w:val="28"/>
          <w:szCs w:val="28"/>
          <w:rtl w:val="true"/>
          <w:lang w:bidi="fa-IR"/>
        </w:rPr>
        <w:t>.</w:t>
      </w:r>
    </w:p>
    <w:p>
      <w:pPr>
        <w:pStyle w:val="Heading5"/>
        <w:numPr>
          <w:ilvl w:val="4"/>
          <w:numId w:val="1"/>
        </w:numPr>
        <w:rPr/>
      </w:pPr>
      <w:bookmarkStart w:id="823" w:name="__RefHeading___Toc9666947_2870459653"/>
      <w:bookmarkStart w:id="824" w:name="_Toc313"/>
      <w:bookmarkEnd w:id="823"/>
      <w:r>
        <w:rPr/>
        <w:t>5</w:t>
      </w:r>
      <w:r>
        <w:rPr>
          <w:rtl w:val="true"/>
        </w:rPr>
        <w:t xml:space="preserve">- </w:t>
      </w:r>
      <w:r>
        <w:rPr>
          <w:rtl w:val="true"/>
        </w:rPr>
        <w:t>مراد از امام مبین حضرت امیرالمؤمنین علیه السلام است</w:t>
      </w:r>
      <w:bookmarkEnd w:id="824"/>
    </w:p>
    <w:p>
      <w:pPr>
        <w:pStyle w:val="BookText"/>
        <w:rPr/>
      </w:pPr>
      <w:r>
        <w:rPr>
          <w:rFonts w:ascii="IRNazanin" w:hAnsi="IRNazanin" w:eastAsia="IRNazanin"/>
          <w:color w:val="111111"/>
          <w:sz w:val="28"/>
          <w:sz w:val="28"/>
          <w:szCs w:val="28"/>
          <w:rtl w:val="true"/>
          <w:lang w:bidi="fa-IR"/>
        </w:rPr>
        <w:t xml:space="preserve">هم چنین در روایات اهل بیت علیهم السلام تصریح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حضرت مولی الموحدین امیر المؤمنين عليه افضل صلوات المصلين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حضرت امام باقر علیه السلام از پدر بزرگوارشان از جد بزرگوارشان نقل کرده اند که فرمودند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أُنْزِلَتْ هَذِهِ الْآيَةُ عَلَى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 قَامَ أَبُو بَكْرٍ وَعُمَرٍ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اَمِيرُالْمُؤْمِنَينَ علیه السلام، فَقَالَ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أَنَّهُ الْإِمَامُ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أَحْصَى اللَّهُ تَبَارَكَ وَتَعَالَى فِيهِ عِلْمَ كُلَّ شَيْءٍ</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وقتی این آیه بر رسول خدا صلى الله عليه واله وسلم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در امام مبین برشمردیم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عمر از جای خود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 تورات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انجیل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قرآن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 علیه السلام پیش آمدند و 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امامی است که خدای تبارک و تعالی علم همه چیز را در او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علی بن ابراهیم نیز در تفسیر خویش ذیل این آیه شریفه می نویسد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 أَيْ فِي كِتَابٍ مُبِينٍ، فَهُوَ مُحْكَمٌ وَذَكَرَ ابْنُ عَبَّاسٍ عَنْ أَمِيرِالْمُؤْمِنِينَ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الْإِمَامُ الْمُبِينُ أُبِينُ لِلْحَقِّ مِنَ الْبَاطِلِ وَوَرِثْتُهُ مِنْ رَسُولِ اللَّهِ صلى الله عليه واله وسلم وَهُوَ مُحْكَمْ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در امام مبین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 مبین و آن محکم و ثابت است؛ و ابن عباس از امیرالمؤمنین علیه السلام نقل کرده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امام مبین هستم که برای جدایی حق از باطل مطلب را آشکار می کنم و آن را از رسول خدا صلى الله عليه واله وسلم به ارث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محکم و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پیامبر اکرم صلی الله علیه واله وسلم روایت شده است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مَعَاشِرَ النَّاسِ مَا مِنْ عِلْمِ إِلَّا وَقَدْ أَحْصَاهُ اللَّهُ فِيَّ وَكُلٌّ عِلْمٍ عَلِمْتُ فَقَدْ أَحْصَيْتُهُ فِي إِمَامِ الْمُتَّقِينَ مَا مِنْ عِلْمٍ إِلَّا عَلَّمْتُهُ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الْإِمَامُ الْمُبِينِ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آن که پروردگارم به من تعليم فرموده است و من آن را به علی علیه السلام تعلیم کرده ام و به تحقیق خداوند آن را در من احصا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علمی را که به من تعلیم شده به تحقیق آن را در امام متقیان احصا کرده ام و هیچ علمی نیست مگر آن که آن را به علی علیه السلام تعلیم کرده ام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أَصْحَابَ الْقَرْيَةِ إِذْ جَاءَهَا الْمُرْسَلُونَ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برای آنها، ساکنان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بزن هنگامی که فرستادگان خدا به سوی آنان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از این آیه شریفه تا آیه بیستم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فراز دیگری می گردد و با درهم آمیختن معقول و محسوس در صدد آن است که مطالب پیشین محققاً برای طالبان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خداوند از توحید، نبوت، معاد و قرآن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آیات پیشین یادآور شده که در گردن های کسانی که ایمان نمی آورند، غل و زنجیر آویخته می شود، سرهای آنان به طرف بالا نگه داشته می شود و سدی از مقابل و سدی از پشت سر آنان قرار داده شده و خداوند پرده ای بر روی آنان انداخته است در نتیجه آنان چیزی نمی بینند و درک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 آیات، کافران در حقیقت مردگانی بیش نیستند؛ اما مؤمنان خدا ترس، با هشدار خداوند هشیار می شوند و به اجر کریم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تصریح فرموده که ما اعمال بندگان و آثار آنها را ثبت می کنیم و همه چیز را در امام مبین احصاء نموده ایم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ذکر این حقایق و براهین برای روشن تر شدن مطلب، در این آیه شریفه مثلی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ذکر مثل در قرآن سری دارد در این جا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مثال های قرآناساساً یکی از روش های ذات حضرت قدوس برای تبیین مطالب در قرآن مجید این است که هرگاه قوانینی را درباره مبدأ، معاد، نبوت یا سایر حقایق دینی مطرح می کند، مثال هایی نیز پیرامون این قوانین ذکر می کند و مخاطبان را به نمونه های عینی و خارجی توجه می دهد تا مسأله از حیطه فکر و ذهن و نظر فراتر رود و در عالم عین مشهود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مورد بحث و آیات بعدی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در راستای بیان مصداق خارجی برای مطالب پیشین، به تاریخ انبیاء و اُمَم سابقه اشاره فرموده است، زیرا تاریخ انبیاء گذشته در واقع در بر دارندۀ توحید و معاد و نبوت و سایر اصول اعتقادات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امت های سابق نیز از اطاعت و عصیان بندگان و آثار و نتایج اعمال بر فرجام کار پیشینیان حکایت دارد و نتیجه بیان تاریخ عبرت و پند گرفتن مخاطبان از سرانجام گذشتگان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محتوای قرآن مملو از مطالب تاریخی است که در آیات متعدد و فراوانی به صورت تحلیلی بیان شده است، به عبارت دیگر داستان های قرآن صرف تاریخ نقلی نیستند؛ </w:t>
      </w:r>
      <w:r>
        <w:rPr>
          <w:rStyle w:val="FootnoteAnchor"/>
          <w:rtl w:val="true"/>
        </w:rPr>
        <w:footnoteReference w:id="475"/>
      </w:r>
      <w:r>
        <w:rPr>
          <w:rFonts w:ascii="IRNazanin" w:hAnsi="IRNazanin" w:eastAsia="IRNazanin"/>
          <w:color w:val="111111"/>
          <w:sz w:val="28"/>
          <w:sz w:val="28"/>
          <w:szCs w:val="28"/>
          <w:rtl w:val="true"/>
          <w:lang w:bidi="fa-IR"/>
        </w:rPr>
        <w:t>بلکه همۀ داستان های قرآنی در واقع تاریخ تحلیلی هستند</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مثل، جدل و مغالطه برای فهم مخاطبدر این آیه خدای متعال به رسول اکرم صلی الله علیه واله وسلم دستور می دهد برای مخاطبان خویش مثلی بیاورد؛ چرا که گاهی ذکر یک مثال و بیان عامیانه مطلب از صد برهان و دلیل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توجه دادن مخاطب، طريق جدل و مغالطه کارسازتر از استدلال و ارائه براهین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رسول خویش امر کرده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با آنها به روشی که نیکوتر است جدل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عقلا نیز گاه از شیوه جدل و مغالطه برای انتقال مطلب و توجه دادن مخاطب خویش بهره می گیرند به عنوان مثال ممکن است پدری ضمن خواندن کتاب داستان برای فرزند خویش و نقل آتش گرفتن خانه یکی از شخصیت های داستان، بلافاصله به فرزندش درباره خطر آتش هشدار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خطر آتش و هشدار پدر به آتشی که در داستان آمده ناظر نیست، بلکه پدر به آتش در عالم عین و خارج نظر دارد آن هم آتشی که بدون مهار باشد نه هر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نحوه از مغالطه برای هشیار شدن فرزند بسیار مؤثر است و مطلب را برای او ملموس و محسوس و قابل درک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در دوازده آیه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به صورت برهانی بیان کرده است و چنان چه مخاطبان اهل تعقل، برهان استدلال، تذکر و اعتبار باشند، متذکر می شوند و مطلب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مخاطبان اهل استدلال نیستند و از درک مطالب برهانی عاجزند، لذا خداوند در آیه سیزدهم به رسول خویش امر می کند برای آنان مثلی بزند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مثل دو فایده مهم دارد؛ اول این که سبب می شود مخاطب مطلب را بهتر درک کند؛ و فایده دوم این که بشارت و اطمینان قلبی برای مؤمنان و هشداری برای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که در این آیه آمده مَثَل اصحاب یک قریه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مجتمع انسانی اعم از روستا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بزرگ است</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برخلاف استعمال این واژه در فارسی که معمولاً به روستا و مجتمع های کوچک اطلاق می شود در لسان عربی به هر مجتمعی خواه کوچک و خواه بزرگ، قریه اطلاق می شود چنان که از حجاز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مراد از قریه ای که در این آیه آمده شهر انطاکیه واقع در ترکیه امروز است</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به ارائهٔ تاریخچه مختصری از این شهر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مختصری از شهر 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که بعداز حضرت مسیح علیه السلام اهمیت زیادی پیدا کرد؛ چرا که عیسی مسیح علی نبینا و آله و علیه السلام عده ای را برای تبلیغ دین خدا به این شهر فرستاد و بدین ترتیب انطاکیه محل مهاجرت مسیحیان شد و کم کم به پایگاه مسیحیت مبدل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حکومت دومین حاکم بعد از رسول خدا صلی الله علیه واله وسلم یعنی حدود سال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انطاکیه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گردید و بدین ترتیب از امپراطوری روم جدا و به سرزمین های اسلامی ملحق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در منطقهٔ شامات بود که با شهر حلب سوریه فاصله اندکی دارد، انطاکیه بعدها جزو کشور عثمانی گردید و پس از فروپاشی امپراطوری عثمانی در جنگ جهانی دوم به ترکیه رسید و امروزه از شهرهای این کشور به شمار می آید</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فرستاده شدگان به انطاکیهچنان که پیش تر اشاره شد بسیاری از داستان های قرآن در واقع تاریخ تحلیلی هستند و جزئیات زمان و مکان و اشخاص وقایع را بیان نمی کنند، لذا در این آیه شریفه نیز به صورت سربسته از شهروندان یک شهر سخن گفته بی آنکه به نام آن شهر و ساکنانش اشاره کند زیرا آن چه اهمیت دارد پیام و محتوای داستان و پند و عبرت 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به مثل زدن به مردمان شهری امر می کند که رسولانی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مراد از این رسولان کسانی هستند که حضرت عیسی علی نبینا و آله و علیه السلام آنان را برای تبلیغ به این قریه فرستاد، نه آن که مراد رسولان الهی باشد</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 إِلَيْهِمُ اثْنَيْنِ فَكَذَّبُوهُمَا فَعَزَّزْنَا بِثَالِثٍ فَقَالُوا إِنَّا إِلَيْكُم مُّرْسَلُونَ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هنگامی که دو نفر از رسولان را به سوی آنان فرستادیم،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فرستادن نفر سوم، آن دو را تقویت کردیم، پس آنها همگی گفتند ما فرستادگان خدا به سوی شما هستیم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دو رسول، حاکی از اهمیت و سختی رسالتخدای متعال در این آیه شریفه بیان می کند که ما دو رسول به سوی مردم این شهر فرستادیم و ارسال دو رسول از اهمیت بالای مطلب حکایت دارد؛ یعنی مطلب به قدری مهم است که یک رسول برای ابلاغ آن کافی نیست و باید رسول دیگری به او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وقتی خداوند سبحان حضرت موسی علیه السلام را مأمور به انذار فرعون کرد، حضرت موسی علیه السلام عرضه داشت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وَنَذْكُرَكَ كَثِيراً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ساز و کارم را برایم آسان گردان و گره از زبانم بگشا تا سخن مرا بفهمند و وزیری از خاندانم برای من قرار ده برادرم هارون را با او پشتم را محکم کن و او را در کارم شریک ساز تا تو را تسبیح گوییم و تو را فراوان یاد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نیز به مانند داستان حضرت موسی علیه السلام از ارسال دو نفر برای انذار مردم انطاکیه اخبار شده و این حاکی از سختی و اهمیت کار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تاریخی از ارسال رسولان به انطاکیهبنا به نقل های تاریخی این دو رسول، دو نفر از صاحبان اناجیل یعنی برنابا و یوحنا بودند و هم چنین بر طبق برخی اقوال پولس و یوحنا بودند که به طرف شهر انطاکیه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وقتی به حومه شهر رسیدند با پیرمردی برخورد کردند که در حال چرانیدن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وی گفتند ما رسولان خدا هستیم و برای نجات شما از شرک و بت پرستی و دعوت شما به توحید آمده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از آنان دلیل و برهان خواست و آن دو گفتند آیه ما آن است که مریض را شفا می دهیم و کور را بینا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پیرمرد که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چند آیه بعد از او سخن به میان آمده،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فرزند بیماری دارم که مدت زیادی در بستر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رسولان را به خانه خود برد تا ادعایشان را ثابت کنند وقتی رسولان بر بالین بیمار حاضر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اذن خداوند از بستر خویش برخیز و آن جوان در بستر افتاده، تندرست و شاداب برخاست، چنان که گویی بیمار نبوده و هیچ اثری از مریضی و حال گذشته او در وجودش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شفا بخشی به سرعت در شهر منتشر گردید و هرکس که بیماری داشت برای شفا نزد رسولان می آورد و آن دو رسول نیز به اذن خدا و به تعلیم حضرت عیسی علی نبینا و آله و علیه السلام بیماران و افراد نابینا را شفا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خبر به نزد سلطان رسید و رسولان را نزد سلطان بردند، سلطان از ایشان پرسید در پی چه هستید؟رسولان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که شما را به توحید دعوت کنیم و به خدایی بخوانیم که حی و قادر و علیم و عزیز است؛ اوست که نفع می رساند و ضرر را دفع می کند، درحالی که بت ها نفع و زیانی نمی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قضیه تأمل کنم، لذا رسولان را بیرون کرد، از طرفی مردم که احساس نمودند سلطان از پذیرش رسولان کراهت دارد، به آزار و اذیت همان رسولان شفا دهنده پرداختند و در نهایت آن دو را به زندان افکندند</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رسولان با نفرسومخداوند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دو رسول خود را با نفر سوم پشتیبانی و تقویت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سوم بنا بر نقل ها شمعون بود که با تدبیر دیگری به انطاکیه آمد و با اطرافیان سلطان از در دوستی وارد شد او با اثبات تدبیر و حکمت و بزرگی خویش به دربار سلطان راه یافت و مدتی نزد سلطان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دو رسولی که زندانی شده بودند سخن به میان آورد و به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دو نفر که مدعی دعوت به توحید بودند توسط شما زندانی شده اند، بهتر است آن دو را فرا بخوانید تا مدعایشان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رسول را آوردند آنها ادعا نمودند که ما برای اثبات مدعای خویش نشانه داریم و کور و بیمار را به اذن خدا شفا می دهیم شمعون نیز آشنایی و ارتباط خود با رسولان را آشکار نکرد و چون آنها گفتند بت ها قادر نیستند به شما سود و زیانی برسانند، اما خداوند قادر است بیماران را شفا دهد و مردگان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شخصی هست که هفت روز پیش ترک حیات نموده، اما او را دفن نکرده ایم آن مرده را بیاورید تا رسولان او را زنده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را به معرکه آوردند و رسولان به اذن خدا او را زنده کردند</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میت زنده شده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بعداز مرگ جهنم را با چشم خود دیدم، اما دو نفر آمدند و مرا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رسولان بعداز زنده کردن آن جوان به میان مردم فرستاده شدند تا صحت ادعایشان آزموده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جوان سؤال شد آیا آن دو نفری را که تو را نجات بخشیدند، می شناسی؟گفت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آنان را ببینم می توانم شناسایی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را به همراه جمعی آوردند و میت تازه زنده شده، آنان را شناسایی و تصدیق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آن دو به همراه شمعون اعلام کردند که ما رسولان خداوند هستیم که به سوی شما فرستاده شده ایم</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أَنتُمْ إِلَّا بَشَر مثْلُنَا وَ مَا أَنزَلَ الرَّحْمَنُ مِن شَيْءٍ إِنْ أَنتُمْ إِلَّا تَكْذِبُونَ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مانند ما نیستید و خدای رحمان چیزی رانازل نکرده و شما جز دروغ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پوچ منکرانمنکران در مقابل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نیز همانند ما افراد عادی هستید و این استدلال باطل منکران می باشد که خداوند در آیات دیگری نیز بدان اشاره کرده است؛ از جمله در سوره فرقان به این استدلال پوچ منکران در قبال رسول خدا صلى الله عليه واله وسلم و پاسخ آنان پرداخته است خدای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﴿وَقَالُوا مَالِ هَذَا الرَّسُولِ يَأْكُلُ الطَّعَامَ وَيَمْشِي فِي الْأَسْوَاقِ لَوْلَا أُنزِلَ إِلَيْهِ مَلَكٌ فَيَكُونَ مَعَهُ نَذِيراً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پیامبری است که غذا می خورد و در بازارها راه می رود؟ چرا فرشته ای بر او نازل نشده که همراه او بیم دهنده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اسمه در مقابل این سخن باطل منکران، خطاب به رسول خویش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قَبْلَكَ مِنَ الْمُرْسَلِينَ إِلَّا إِنَّهُمْ لَيَأْكُلُونَ الطَّعَامَ وَيَمْشُونَ فِي الْأَسْوَاقِ وَ جَعَلْنَا بَعْضَكُمْ لِبَعْضٍ فِتْنَةٌ أَتَصْبِرُونَ وَكَانَ رَبُّكَ بَصِيراً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ما پیش از تو هیچ یک از پیامبران را نفرستادیم مگر این که غذا می خوردند و در بازارها راه می رفتند و بعضی از شما را وسیلهٔ آزمایش بعضی دیگر قرار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صبر می کنید و پروردگار تو همواره بصیر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بودن انبیاءباید دانست هنگامی که در آیات قرآن از جنبه های معنوی مربوط به بنی آدم سخن به میان آمده،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آن گاه که ناظر به جسمان ظاهری او سخن گفته می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گفته می شود پیامبران بشری عادی همانند سایر افراد بشر هستند، مراد جنبه جسمی آنهاست و هرگز به جنبه های معنوی ایشان ناظر نیست، خدای تعالی به رسول خویش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بشری مثل شما هستم به من وحی می شود که تنها معبودتان، معبود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واله وسلم از نظر جسمی و شکل ظاهری و اندام، نظیر سایر افراد بشر است و خدای او نیز با خدای سایر بشر تفاوت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نیز سخن از شباهت ظاهری و جسمی رسولان با سایرین است و منکران با استناد به همین شباهت رسالت آنان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بشری مثل ما هستید و رحمان چیزی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استخدام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اشارهدرباره این که چرا منکران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 دیدگاه های مختلفی مطرح شده است که در این جا به بررسی اجمالی این دیدگاه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برای راحت طلبیاز نظر برخی مفسران کفار به دنبال راحت طلبی و فرار از تکلیف بودند، به همین جهت با رحمان خواندن خدا استدلال می کردند که اقتضای رحمت، اراده راحتی برای بندگان است نه اراده تکلیف و کلفت برای آنان؛ و اگر خداوند رحمان است باید ما را راحت بگذارد و با تکلیف آزادی را از ما سلب نکند اما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برای انسان جز سعی و تلاش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نابرده رنج گنج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عرب در این باره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يرى الناس دهنا في قوارير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تدر ما يجري على رأس سمسم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تلاش و کوشش انسان هرگز به نتیجه مطلوب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رحمت الهی هرگز به معنای رفع تکلیف و راحتی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رب الاربابی خداوندنظر دیگر درباره تعبیر به رحمان آن است که مشرکان و بت پرستان نیز منکر خداوند نیستند بلکه او را رب الارباب میدانند و صرفاً تدبیر امور را از خدا نفی و به بت ها نسبت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آنان بت ها در واقع الهه هایی هستند که تدبیر امور می کنند؛ نزول باران، شفای مرض، زنده کردن مردگان و روزی دادن به بندگان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تدبیر آنهاست و این آلهه ها از الله ناشی شده اند؛ لذا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مدعی شده اند که او کسی را نفرستاده است و به رسولان خداوند نسبت کذب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يَعْلَمُ إِنَّا إِلَيْكُمْ لَمُرْسَلُونَ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فرستادگان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آگاه است که ما قطعاً فرستادگان او به سوی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انطاکیه رسولان حضرت عیسی علی نبینا و آله و علیه السلام را تکذیب کردند و با استناد به خصوصیات جسمی و ظاهری ایشان، رسالتشان را منکر شدند و در نتیجه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چیزی نازل نکرده و شما دروغگو هستید، رسولان در پاسخ به انکار و تکذیب 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می داند که ما قطعاً فرستادگان او به سوی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منکران رسالتدر برخی آیات ضمن بیان شبههٔ مشرکان مبنی بر این که بشر نمی تواند رسول خدا باشد، پاسخ شبهه نیز ذکر شده است؛ از جمله در آیه هجدهم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به رسول خدا صلى الله عليه واله وسلم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 أَنَّمَا إِلَهُكُمْ إِلهُ وَاحِدٌ فَمَن كَانَ يَرْجُوا لِقَاءَ رَبِّهِ فَلْيَعْمَلْ عَمَلاً صَالِحاً وَلَا يُشْرِكْ بِعِبَادَةِ رَبِّهِ أَحَداً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بشری مانند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امتیاز که به من وحی می شود که تنها معبود شما معبود یگانه است هرکس به لقای پروردگارش امید دارد باید کار نیک انجام دهد و هیچ کس را در عبادتِ پروردگارش، شریک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بیان شده است که هرچند رسول خدا صلى الله عليه واله وسلم از نظر جسمی و ظاهری بشری همانند سایر افراد بشر است، اما از نظر معنوی نسبت به دیگران ممتاز است و به خاطر همین امتیاز به او وحی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پیامبر اکرم صلى الله عليه واله وسلم دستور می دهد که علاوه بر تذکر به این نکته مهم، مردم را موعظه و به انجام کار نیک و دست برداشتن از شرک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انبیاء پیشین نقل شده است که در مقابل منکرانی که با استناد به بشر بودن انبیاء، رسالت ایشان را نفی می کردند، چنین پاسخ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لَهُمْ رُسُلُهُمْ إِن نَّحْنُ إِلَّا بَشَرٌ مِّثْلُكُمْ وَلَكِنَّ اللَّهَ يَمُنُّ عَلَى مَن يَشَاءُ مِنْ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پیامبرانشان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بشری مانند شما نیستیم، ولی خدا بر هرکس از بندگانش که بخواهد منت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نیز چنین استدلال شده است که رسالت و اعطای مقامات الهی به بندگان برگزیده با بشر بودن ایشان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عدم پذیرش رسالت رسولاناما در آیه مورد نظر رسولان بی آنکه در صدد پاسخ به شبهه منکران باشند،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می داند که ما قطعاً فرستادگان او به سوی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گفتن بیانگر این حقیقت است که پذیرش و عدم پذیرش قوم، واقعیت را عوض نمی کند و خداوند به رسولان خویش علم دارد؛ خواه قوم، رسول بودن ایشان را بپذیرند، خواه انکار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برای تثبیت رسالتشان به پذیرش قوم نیازی ندارند بلکه بندگان خدا برای هدایت و نیل به سعادت به پذیرش نصایح رسولان نیازمند هستند، لذا رسولان خدا جز ابلاغ و رساندن آشکار حقیقت به بندگان وظیفه دیگری ندارند؛ چنان که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چه شرط بلاغ است با تو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 من پند گیر و خواه ملال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از پذیرش مردم بی نیازند چه از سوی قوم پذیرفته شوند چه پذیرفته نشوند در هر صورت رسولان حضرت حق هستند و کلام ایشان حق است چه نزد قوم مقبول افتد یا 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بی نیازی حجج الهی از مردم و از آن طرف نیاز مردم به حجت های خداوند است که رسول خدا صلی الله علیه واله وسلم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مَثَلُ عَلِيٌّ فِيكُمْ أَوْ قَالَ فِي هَذِهِ الْأُمَّةِ ، كَمَثَلِ الْكَعْبَةِ الْمَسْتُورَةِ، النَّظَرُ إِلَيْهَا عِبَادَةٌ وَالْحَجُّ إِلَيْهَا فَرِيضَةً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مثل على علیه السلام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ایشان در میان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مثل کعبه پوشیده شده است نظر به سوی او عبادت است و حج و رفتن به سوی او وجوب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کعبه رفت، اما کعبه به سوی کسی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های خدا و از جمله حضرت امیر المؤمنین علیه السلام موظف نیستند که به دنبال مردم بروند، بلکه بر عهده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است که به سراغ ایشان بروند و به دنبال حق بگردند و متوسل و متمسک به ایشان شوند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زیرا حجج الهی به کسی نیاز ندارند بلکه مردم به ایشان محتاج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رسولان در مقابل انکار 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می داند که ما قطعاً فرستادگان او به سوی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شدن سختی ها به سبب نظارت خداوندآن چه کار حجت های خدا را آسان می سازد به این دلیل است که خداوند همه چیز را می بیند و به همۀ اسرار آگاه است، لذا آنان در مقابل ملامت هیچ ملامت گری از خود ضعف نشان نمی دهند چون به وظیفۀ خود عمل نموده اند و می دانند که خداوند متعال بر همه امور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 سید الشهداء علیه السلام ضمن تحمل آن همه مصائب عظیم، بعداز شهادت حضرت علی اصغر علیه السلام با تیر حرمله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که بلاهای نازل شده بر من در دید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آنها را برای من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عَلَيْنَا إِلَّا الْبَلَاغُ الْمُبِينُ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بر عهده ما چیزی جز ابلاغ آشکار نیست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بعداز بیان این حقیقت که خداوند می داند ایشان رسولان او هستند، تاکید کردند که چیزی جز رساندن واضح و آشکار بر عهده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وقتی بیان نمودند که با ارائه آیات یعنی احیاء اموات و شفاء مرضاء به اذن خدای تعالی، حجّت را بر قوم تمام کردند و حق به روشنی بر آنان هویدا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بندگان بر عهده خداوندبراساس آموزه های دینی شکی نیست که هدایت بندگان برعهده رسولان و حجت های خداوند نیست و آن بزرگواران تنها به ابلاغ دستورات حق موظفند؛ هدایت بندگان امری است که اختصاص به ذات ربوی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خطاب به رسول اکرم صلی الله علیه واله وسلم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نمی توانی کسی را که دوست داری هدایت کنی ولی خدا هرکس را بخواهد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مبین تکلیف انبیاءآری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وحیانی غیر از تبلیغ ، وظیفه دیگری بر عهده رسولان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بیان های مختلفی در آیات متعدد بازگو شده است؛ خدای متعال در سه آیه از کتاب خود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 عهده پیامبر چیزی جز رساندن آشکار اوامر الهی نیست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ای دیگر با استفهام انکاری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عَلَى الرُّسُلِ إِلَّا الْبَلَاغُ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جز رساندن آشکار، چیزی بر عهده رسولان هست؟و در آیه مورد بحث نیز رسولان به منکران گفتند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عَلَيْنَا إِلَّا الْبَلاغُ الْمُبِينُ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جز رساندن آشکار چیزی بر عهده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رسولان از پذیرش قومحاصل آن که کار رسولان الهی رساندن امر خدا به بندگان است و وقتی رسولان وظیفه خود را انجام دادند آن کس که از عدم پذیرش و تکذیب پیامبران متضرر می شود قطعاً منکران هستند، نه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یادآوری گمراهی کسانی که به دعوت پیامبران الهی پاسخ مثبت نمی دهند به رسول اکرم صلى الله عليه واله وسلم چنین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 وَلَا تَسْتَعْجِلْ كَانَهُمْ يَوْمَ يَرَوْنَ ما يُوعَدُونَ لَمْ يَلْبَثُوا إِلَّا سَاعَةً مِنْ نَهارٍ بَلاغُ فَهَلْ يُهْلَكُ إِلَّا الْقَوْمُ الفاسِقُونَ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پیشه کن آن گونه پیامبران اولوالعزم صبر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شتاب مکن، زیرا هنگامی که عذابی که به آنان وعده داده می شود به سراغشان آید گویی که یک ساعت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رساندن است آیا جز گروه تبهکاران نابود می شوند؟</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در مقابل انجام وظیفهٔ تبلیغی خویش اجری از سوی مردم انتظار ندارند تا به سبب عدم اقبال آنان زیان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اجر خود را از پروردگار دریافت می نمایند و بعد از عمل به وظیفه ای که خداوند بر عهدۀ آنان قرار داده صرف نظر از نتیجه کار اجر خود را به طور کامل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تَطَيَّرْنَا بِكُمْ لَئِن لَّمْ تَنتَهُوا لَنَرْجُمَنَّكُمْ وَلَيَمَسَّنَّكُم مِنَّا عَذَابٌ أَلِيمٌ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فال بد گرفته ایم اگر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برندارید شما را سنگسار می کنیم و کیفری دردناک از ناحیه ما به شما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ما قطعاً فرستادگان او هستیم و جز رساندن رسالت چیزی بر عهده ما نیست، قوم در مقابل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فال بد می زنیم و وجود شما را شوم می دانیم؛ چراکه با ورود رسولان به انطاکیه اوضاع آن سامان آشفته شد و بارانی نبارید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قوم، رسولان را مقصر دانستند و به ایشان فال بد زدند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فال زدن به پرواز پرندگان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باورهای خرافی برخی جاهلان، حرکات پرندگان و حیوانات نشانه خیر یا شرّ است؛ به عنوان مثال برخی افراد خرافه پرست معتقد بودند که اگر پرنده خاصی از سمت راست پرواز کند امر خیر است و چنان چه از سمت چپ پرواز کند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اگر پرنده بر شانه راست بنشیند امر خیر و چنان چه بر شانه چپ بنشیند امر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طور اموری مثل آواز خواندن کلاغ در سمت راست یا چپ صدای روباه و زوزه گرگ و حرکات چلپاسه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سوسمار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ای خیر یا شر تلقی می کنند</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اتفاقات منشأ شکل گیری خرافاتباید دانست که این امور کاملاً اتفاقی هستند و هیچ اثری در زندگی انسان ها ندارند و تعلیل حوادث به این امور بافته اذهان خرافه پرستان است که گاه تقارن تصادفی دو اتفاق و ارتباط دادن آن دو به هم سبب شکل گیری چنین خرافاتی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شرع مقدس</w:t>
      </w:r>
      <w:r>
        <w:rPr>
          <w:rFonts w:ascii="IRNazanin" w:hAnsi="IRNazanin" w:eastAsia="IRNazanin"/>
          <w:color w:val="111111"/>
          <w:sz w:val="28"/>
          <w:sz w:val="28"/>
          <w:szCs w:val="28"/>
          <w:rtl w:val="true"/>
          <w:lang w:bidi="fa-IR"/>
        </w:rPr>
        <w:t xml:space="preserve">هیچ تردیدی وجود ندارد که شرع مقدس این گونه امور خرافی نظیر تطير، تفأل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زدن و سحر و امور دیگر مشابه را مردود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حضرت امام صادق عليه الصلوة و السلام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الطَّيَرَةُ عَلَى مَا تَجْعَلُهَا إِنْ هَوَنْتَهَا تَهَوَّنَتْ وَإِنْ شَدَّدْتَهَا تَشَدَّدَتْ وَإِنْ لَمْ تَجْعَلْهَا شَيْئاً لَمْ تَكُنْ شَيْئاً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 زدن بر طبق همان چیزی است که پیش خود بر آن فال زده ای اگر آن را سست بگیری آسان گذرد و اگر محکم بگیری سخت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نکنی و آن را چیزی حساب نکنی،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فال زدن کار انسان است و ربطی به پرواز پرنده و حرکت چلپاسه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 و زوزه گرگ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سوء ظن و حُسن ظن به خداوندفال بد زدن در واقع حرکت در مسیر بدی و سوء نیت است که منجر به سوءظن نسبت به ذات حضرت قدوس می شود و چنان که امام باقر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مِنْ عَبْدٍ ظَنَّ بِهِ خَيْراً إِلَّا كَانَ عِنْدَ ظَنِّهِ بِهِ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هیچ بنده ای نیست که به خدا خوش گمان باشد مگر اینکه خداوند نزد گمان اوست و هیچ بنده ای نیست که به خدا بدگمان باشد جز این که خداوند نزد گمان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حضرت امام رضا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أَحْسِنِ الظَّنَّ بِاللَّهِ؛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 وَإِنْ شَرّاً فَشَراً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خدا حسن ظن داشته باش، چرا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گمان بنده مومنم نسبت به خودم هستم اگر باور او نسبت به من خیر باشد پس برای او خیر پیش می آید و اگر بد باشد برای او بد پیش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امام باقر علیه السلام روایت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اللَّهُ عِنْدَ ظَنِّ عَبْدِهِ الْمُؤْمِنِ؛ لِأَنَّ اللَّهَ كَرِيمٌ، بِيَدِهِ الْخَيْرَاتُ ، يَسْتَحْيِي أَنْ يَكُونَ عَبْدُهُ الْمُؤْمِنُ قَدْ أَحْسَنَ بهِ الظَّنَّ، ثُمَّ يُخْلِفَ ظَنَّهُ وَرَجَاءَهُ؛ فَأَحْسِنُوا بِاللَّهِ الظَّنَّ، وَارْغَبُوا إِلَيْهِ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همانا خداوند نزد گمان بنده مومنش نسبت به اوست چرا که خداوند کریم است و نیکی ها همه به دست اوست و حیا می کند از این که بنده مومنش دربارهٔ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گمان نیک داشته باشد، سپس امید و باورش درست از آب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حسن ظن داشته باشید و به سوی او رغبت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فال بدبراین اساس اگر بنده ای سوء ظن داشته باشد بدی بر او نازل می گردد و چنان چه بنده به خدای خویش حسن ظن داشته باشد خدای تعالی بر اساس همان ظن، نیکی و خیر بر او نازل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مؤمن باید از طیره و فال بد زدن پرهیز کند و چنان چه مبتلا شد کفاره دهد و بنابر فرمایش رسول خدا صلی الله علیه واله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کفاره فال بد زدن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کاظم علیه السلام نیز بعداز برشمردن امور شوم برای در امان بودن از مفاسد آن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أَوْجَسَ فِي نَفْسِهِ مِنْهُنَّ شَيْئاً فَلْيَقُلْ إِعْتَصَمْتُ بِكَ يَا رَبِّ مِنْ شَرِّ مَا أَجِدُ فِي نَفْسِي فَاعْصِمْنِي مِنْ ذَلِكَ قَالَ فَيُعْصَمُ مِنْ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هرکس در دل خود از این امور چیزی احساس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چه در نفس خویش یافتم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گفتن این سخن از آن امر شوم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بودن فال نیکحاصل آن که فال بد زدن مذموم است و شر آن دامن گیر انسان می شود، در مقابل به فال نیک گرفتن از امور پسندیده است؛ از حضرت اميرالمؤمنين علیه السلام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تَفَأَلْ بِالْخَيْرِ تَنْجَحْ</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فال نیک بگیر تا پیروز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آیات سوره مبارکه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در روایتی دیگر آمده است روزی رسول خدا صلی الله علیه واله وسلم به منظور جهاد از شهر خارج شدند و بريدة بن أسلم در مقابل حضرتش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با دیدن وی به وسیلهٔ نام او تفال به خیر و پیروزی زدند و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بَرَّدَ اللَّهِ لَنَا وَأَسْلِمْ لَنَا عَدُّونَا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جهاد را بر ما خنک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دشمن ما را تسلیم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مرگ آمیخته با تحقیردر آیه مورد بحث قوم کافر نسبت به حضور رسولان در شهر خود فال بد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کار خود دست برندارید شما را سنگسار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سنگسار در واقع کشتن همراه با تحقیر و از بین بردن شخصیت فرد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رجم شیطان و در حقیقت نماد تحقیر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نابود کردن اشخاص از دو راه ممکن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ترور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افراد گاهی ممکن است سبب بزرگی و حیات آنها شود اما تحقیر و از بین بردن شخصیت افراد حیات و زندگی آنان را نیز بی اثر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یک حرکت سر و صورت یا حرکت دست چنان موجب تحقیر طرف مقابل می شود که این تحقیر شاید از مرگ برای او بدتر باشد، بی شک سنگسار کردن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پرتاب سنگ از سوی جماعتی به سوی فرد بسیار تحقیر کننده تر از حرکت سریا دست یک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آیات قرآن کریم یکی از راهکارهای مبارزه کفار و مشرکان با انبیاء الهی رجم آن بزرگواران بوده است که یک نمونه از آن در آیه مورد بحث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همچنین در داستان حضرت شعیب علیه السلام، سخن مخالفان ایشان را چنین نقل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ما نَفْقَهُ كَثِيراً مِمَّا تَقُولُ وَإِنَّا لَنَراكَ فِينَا ضَعِيفاً وَلَوْ لا رَهْطُكَ لَرَجَمْناكَ وَمَا أَنْتَ عَلَيْنَا بِعَزِيزِ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چه را که می گویی ما نمی فهمیم و همانا تو را در میان خود ناتوان می یابیم و اگر به خاطر قبیله ات نبود تو را سنگسار می کردیم و تو در میان ما ارزشی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لسان عموی حضرت ابراهیم علیه السلام نقل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أَرَاغِبٌ أَنْتَ عَنْ آلِهَتِي يَا إِبْرَاهِيمُ لَئِنْ لَمْ تَنْتَهِ لَأَرْجُمَنَّكَ وَاهْجُرْنِي مَلِيًّا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تو از معبودهای من 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 تو را سنگسار می کنم و برای مدتی از من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رسولان به عذاب دردناکدر این آیه شریفه هم چنین از قول کفار بیان شده که آنان به این تهدید اکتفا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ادعای خود دست برندارید علاوه بر رجم، عذاب دردناکی نیز از ناحیه ما به شما خواهد رسید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چه بسا تهدید کردند که بعداز رجم جسد شما را قطعه قطعه خواهیم کرد و به آتش خواهیم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منظورشان این بوده که رجم شما را تا منجر شدن به مرگتان ادامه خواهیم داد</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چنین ممکن است مراد از رسیدن عذاب دردناک به رسولان، شکنجه آنان پیش از رجم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طَائِرُكُم مَعَكُمْ أَئِنْ ذُكِّرْتُم بَلْ أَنتُمْ قَوْمُ مُسْرِفُونَ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فرستادگان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از خودتان است اگر درست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گروهی اسرافکار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حق منشأ اصلی مشکلاترسولان در مقابل تهدیدات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و فال بد شما همراه خود شما و از ناحیه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افراد خطاکار و ناموفق برای توجیه اشتباهات و ناکامی های خود به دنبال مقصر دیگری غیر از خود می گردند تا آن که بتوانند تقصیرها را متوجه او کرده و خود را مبرا سازند و باز ماندن خویش از مقاصدشان را توجیه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هیچ یک از این توجيهات وجه صحیح ندارد و در اصل تمام مشکلات ناشی از کم کاری و اشتباهات خود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شریفه نیز رسولان به قوم یادآور می شوند که مسئول تمام مشکلات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آمده برای آن ها خودشان هستند و در حقیقت روی گردانی آنان از حق، سبب گرفتاری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درباره گرفتاری هایی که دامن گیر اقوام مختلف می شود، چنین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همانا خداوند حال و وضع هیچ قومی را تغییر نمی دهد، مگر آن که آنان آن چه را در درون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درونی خودشان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نکوهش مکن چرخ نیلوفری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کن ز سر باد خیره سری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اصلی گرفتاری ها و مشکلات افراد خیره سری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بعداز یادآوری این که مشکلات و گرفتاری های قوم همراه خود آنهاست و حق ستیزی آنان منشأ این گرفتاری هاست با استفهام توبیخی آنان را به توجه کردن به این حقیقت ملزم داشتند و در بیان علت گرفتاری 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قوم اسراف کاری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عامل اصلی مشکلات قوم را اسراف کار بودن آنها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تجاوز از حد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چنان که خدای متعال اسراف و اقتار را در مقابل هم قرار داده و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کسانی که هروقت انفاق کنند نه زیاده روی می کنند و نه کم می گذارند، بلکه در این میان حد اعتدال و خوبی دارند</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اسراف و اقتار صرفاً به امور مالی منحصر نمی شود، بلکه اسراف و اقتار در تمام امور و شئون زندگی انسان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مدح کسی که استحقاق مدح ندارد از مصادیق اسراف است و بعضی از فقها نیز به حرمت آن حکم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ذم کسی که مستحق ذم نیست، اسراف به شمار می رود؛ چراکه مدح و ذم بی مورد در واقع مبالغه در گفتار تجاوز از حد و گذشتن از اعتدال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تجاوز از حد در افکار و باورها اسراف است و تطیّر از جمله مصادیق اسراف فکری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درخور دقت است که حد اعتدال به معنای آمیزه ای از اسراف و اقتار نیست، بلکه حدّی میان این دو و غیر از آنهاست؛ چنان که امر بین امرین در جبر و تفویض نیز بدین معنا نیست که انسان در برخی امور مجبور است و برخی امور نیز به او تفویض شده، بلکه امر بین امرین غیر از جبر و غیر از تفویض و امر سوّمی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أَقْصَى الْمَدِينَةِ رَجُلٌ يَسْعَى قَالَ يَا قَوْمِ اتَّبِعُوا الْمُرْسَلِينَ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مردی از دورترین نقطه شهر درحالی که به سرعت قدم برمی داشت آمد و گفت ای قوم من از فرستادگان پیروی کنید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پیش از این در چند آیه شریفه داستان ارسال رسولان به شهر انطاکیه را بیان کرده است؛ بر اساس این آیات رسولان خدا، حجت را بر بندگان او تمام کردند تا به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لِيَهْلِكَ مَنْ هَلَكَ عَن بَيِّنَةٍ وَ يَحْيَى مَنْ حَيَّ عَنْ بَيِّنَةٍ؛ </w:t>
      </w:r>
      <w:r>
        <w:rPr>
          <w:rStyle w:val="FootnoteAnchor"/>
          <w:rtl w:val="true"/>
        </w:rPr>
        <w:footnoteReference w:id="514"/>
      </w:r>
      <w:r>
        <w:rPr>
          <w:rFonts w:ascii="IRNazanin" w:hAnsi="IRNazanin" w:eastAsia="IRNazanin"/>
          <w:color w:val="111111"/>
          <w:sz w:val="28"/>
          <w:sz w:val="28"/>
          <w:szCs w:val="28"/>
          <w:rtl w:val="true"/>
          <w:lang w:bidi="fa-IR"/>
        </w:rPr>
        <w:t xml:space="preserve">یعنی تا آنان که هیلاک می شوند از روی دلیل روشن باشد و آنها که زنده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اتمام حجت رسولان به قوم گوشزد کردند که بدشومی آنان همراه و از ناحیه خودشان است و به اسراف آنها در گفتار و رفتار و افکار مربوط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يارى حجّت خدا</w:t>
      </w:r>
      <w:r>
        <w:rPr>
          <w:rFonts w:ascii="IRNazanin" w:hAnsi="IRNazanin" w:eastAsia="IRNazanin"/>
          <w:color w:val="111111"/>
          <w:sz w:val="28"/>
          <w:sz w:val="28"/>
          <w:szCs w:val="28"/>
          <w:rtl w:val="true"/>
          <w:lang w:bidi="fa-IR"/>
        </w:rPr>
        <w:t>از این آیه، خداوند وارد فراز دیگری شده و به بحث یاری کردن کسانی که برحق اند می پردازد و داستان حبیب نجار را مطرح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این آیات، در واقع به این نکته اشاره می کند که مردم در برابر انکار حق و ظلم منکران نباید تماشاچی باشند، بلکه مؤمنان را به یاری منادیان حق ترغیب می کند، و یاری رسول الهی را در هنگامی که از سوی قوم مورد آزار و اذیت قرار گرفته، می 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 ای دیگر بندگان را به اجابت داعیان به سوی الله فرا می خواند و از لسان گروه جنّیان بیان می کند که خطاب به قوم خود گفتند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وَآمِنُوا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سوی خدا را اجابت کنید و به او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مؤمن نه تنها موظف به عدم تبعیت و پیروی از ظالم است، بلکه </w:t>
      </w:r>
      <w:r>
        <w:rPr>
          <w:rFonts w:eastAsia="IRNazanin" w:cs="IRNazanin"/>
          <w:color w:val="111111"/>
          <w:sz w:val="28"/>
          <w:szCs w:val="28"/>
          <w:rtl w:val="true"/>
          <w:lang w:bidi="fa-IR"/>
        </w:rPr>
        <w:t>-</w:t>
      </w:r>
      <w:bookmarkStart w:id="825" w:name="pg9809_139724"/>
    </w:p>
    <w:p>
      <w:pPr>
        <w:pStyle w:val="BookText"/>
        <w:rPr/>
      </w:pPr>
      <w:bookmarkEnd w:id="825"/>
      <w:r>
        <w:rPr>
          <w:rFonts w:ascii="IRNazanin" w:hAnsi="IRNazanin" w:eastAsia="IRNazanin"/>
          <w:color w:val="111111"/>
          <w:sz w:val="28"/>
          <w:sz w:val="28"/>
          <w:szCs w:val="28"/>
          <w:rtl w:val="true"/>
          <w:lang w:bidi="fa-IR"/>
        </w:rPr>
        <w:t>وظیفه دارد به منادی حق لبیک بگوید و او را یاری رساند و چنان چه مردم جامعه ای این نکته را مراعات کنند و به یاری و دفاع از منادی حق بپردازند، آن جامعه قطعاً بر حق پایدار می ماند و چنان چه جامعه ای در این امر سستی ورزد و به یاری منادی حق نشتابد و در برابر ظلم ظالمان سکوت کند،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كُونُوا أَنصَارَ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یاران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خداوند به یاری بندگان هیچ نیازی ندارد بلکه اوست که به بندگان خود یاری می رساند و همگان محتاج نصرت و یاری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مراد از نصرت و یاری رساندن به خدا در حقیقت به معنای یاری رساندن به دین خدا و نصرت یاران و حجت های الهی است چنان که در ادامه آیه شریفه و بعداز امر به یاری و نصرت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عیسی بن مریم علیه السلام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راه خدا یاران من هستند؟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مؤمنان فرض است حجج الهی و دعوت کنندگان به سوی خدا را یاری کنند</w:t>
      </w:r>
      <w:r>
        <w:rPr>
          <w:rFonts w:eastAsia="IRNazanin" w:cs="IRNazanin"/>
          <w:color w:val="111111"/>
          <w:sz w:val="28"/>
          <w:szCs w:val="28"/>
          <w:rtl w:val="true"/>
          <w:lang w:bidi="fa-IR"/>
        </w:rPr>
        <w:t>.</w:t>
      </w:r>
    </w:p>
    <w:p>
      <w:pPr>
        <w:pStyle w:val="Heading4"/>
        <w:numPr>
          <w:ilvl w:val="3"/>
          <w:numId w:val="1"/>
        </w:numPr>
        <w:rPr/>
      </w:pPr>
      <w:bookmarkStart w:id="826" w:name="__RefHeading___Toc9666949_2870459653"/>
      <w:bookmarkStart w:id="827" w:name="_Toc314"/>
      <w:bookmarkEnd w:id="826"/>
      <w:r>
        <w:rPr>
          <w:rtl w:val="true"/>
        </w:rPr>
        <w:t>مصادیق نصرت داعیان الى الله</w:t>
      </w:r>
      <w:bookmarkEnd w:id="82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رساندن به داعیان الى الله، مصادیق فراوانی دارد و بر اساس موقعیت های مختلف و توان و استعداد افراد ممکن است متفاوت باشد؛ گاهی با یک محبت و یا تشویق زبانی، یاری رساندن به داعی الی الله محقق می شود</w:t>
      </w:r>
      <w:r>
        <w:rPr>
          <w:rFonts w:eastAsia="IRNazanin" w:cs="IRNazanin"/>
          <w:color w:val="111111"/>
          <w:sz w:val="28"/>
          <w:szCs w:val="28"/>
          <w:rtl w:val="true"/>
          <w:lang w:bidi="fa-IR"/>
        </w:rPr>
        <w:t xml:space="preserve">. </w:t>
      </w:r>
      <w:bookmarkStart w:id="828" w:name="pg9809_139727"/>
    </w:p>
    <w:p>
      <w:pPr>
        <w:pStyle w:val="BookText"/>
        <w:rPr/>
      </w:pPr>
      <w:bookmarkEnd w:id="828"/>
      <w:r>
        <w:rPr>
          <w:rFonts w:ascii="IRNazanin" w:hAnsi="IRNazanin" w:eastAsia="IRNazanin"/>
          <w:color w:val="111111"/>
          <w:sz w:val="28"/>
          <w:sz w:val="28"/>
          <w:szCs w:val="28"/>
          <w:rtl w:val="true"/>
          <w:lang w:bidi="fa-IR"/>
        </w:rPr>
        <w:t>همچنین مؤمنان می توانند با کلام بیان قلم و قدم خود به یاری داعی الی الله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مورد بحث از حمایت رسولان خود از سوی مردی سخن می گوید که از دورترین نقطه شهر به یاری رسولان خدا شتافته است</w:t>
      </w:r>
      <w:r>
        <w:rPr>
          <w:rFonts w:eastAsia="IRNazanin" w:cs="IRNazanin"/>
          <w:color w:val="111111"/>
          <w:sz w:val="28"/>
          <w:szCs w:val="28"/>
          <w:rtl w:val="true"/>
          <w:lang w:bidi="fa-IR"/>
        </w:rPr>
        <w:t>.</w:t>
      </w:r>
    </w:p>
    <w:p>
      <w:pPr>
        <w:pStyle w:val="Heading4"/>
        <w:numPr>
          <w:ilvl w:val="3"/>
          <w:numId w:val="1"/>
        </w:numPr>
        <w:rPr/>
      </w:pPr>
      <w:bookmarkStart w:id="829" w:name="__RefHeading___Toc9666951_2870459653"/>
      <w:bookmarkStart w:id="830" w:name="_Toc315"/>
      <w:bookmarkEnd w:id="829"/>
      <w:r>
        <w:rPr>
          <w:rtl w:val="true"/>
        </w:rPr>
        <w:t xml:space="preserve">تعبير </w:t>
      </w:r>
      <w:r>
        <w:rPr>
          <w:rtl w:val="true"/>
        </w:rPr>
        <w:t>«</w:t>
      </w:r>
      <w:r>
        <w:rPr>
          <w:rtl w:val="true"/>
        </w:rPr>
        <w:t>اقصى المدينة</w:t>
      </w:r>
      <w:r>
        <w:rPr>
          <w:rtl w:val="true"/>
        </w:rPr>
        <w:t>»</w:t>
      </w:r>
      <w:bookmarkEnd w:id="830"/>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مردی که به یاری رسولان الهی شتافت از متن جامعه و مردمان درون شهر نبود تا توهم تبانی میان او و رسولان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کسی که به یاری رسولان آمد از افراد مرفه جامعه نبود که کلامش نافذ باشد بلکه از حاشیه نشینانی بود که معمولاً از سوی جامعه مورد بی اعتنایی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برای یاری دین خدا برخورداری از شأن اجتماعی و نفوذ کلام ضرورتی ندارد و یک حاشیه نشین غیر متنفذ نیز می تواند یاور دین خدا باشد</w:t>
      </w:r>
      <w:r>
        <w:rPr>
          <w:rFonts w:eastAsia="IRNazanin" w:cs="IRNazanin"/>
          <w:color w:val="111111"/>
          <w:sz w:val="28"/>
          <w:szCs w:val="28"/>
          <w:rtl w:val="true"/>
          <w:lang w:bidi="fa-IR"/>
        </w:rPr>
        <w:t>.</w:t>
      </w:r>
    </w:p>
    <w:p>
      <w:pPr>
        <w:pStyle w:val="Heading4"/>
        <w:numPr>
          <w:ilvl w:val="3"/>
          <w:numId w:val="1"/>
        </w:numPr>
        <w:rPr/>
      </w:pPr>
      <w:bookmarkStart w:id="831" w:name="__RefHeading___Toc9666953_2870459653"/>
      <w:bookmarkStart w:id="832" w:name="_Toc316"/>
      <w:bookmarkEnd w:id="831"/>
      <w:r>
        <w:rPr>
          <w:rtl w:val="true"/>
        </w:rPr>
        <w:t xml:space="preserve">چرایی نکره آمدن </w:t>
      </w:r>
      <w:r>
        <w:rPr>
          <w:rtl w:val="true"/>
        </w:rPr>
        <w:t>«</w:t>
      </w:r>
      <w:r>
        <w:rPr>
          <w:rtl w:val="true"/>
        </w:rPr>
        <w:t>رجل</w:t>
      </w:r>
      <w:r>
        <w:rPr>
          <w:rtl w:val="true"/>
        </w:rPr>
        <w:t xml:space="preserve">» </w:t>
      </w:r>
      <w:r>
        <w:rPr>
          <w:rtl w:val="true"/>
        </w:rPr>
        <w:t>در آیه</w:t>
      </w:r>
      <w:bookmarkEnd w:id="832"/>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نیز بیان گر آن است که در داستان های قرآنی نام اشخاص اهمیتی ندارد و چنان که گفتیم قرآن در صدد ارائه تاریخ تحلیلی برای پندآموزی و عبرت گرفتن از تاریخ است، نه بیان تاریخ نقلی صرف، لذا 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خدا، تنها نام مبارک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ایشان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تعظیم و تکریم یاری کننده رسولان الهی است؛ چنان که خداوند دربارۀ یاری کننده حضرت موسی علی نبینا و آله و عليه السلام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فرموده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رَجُلٌ مِنْ اقْصَى الْمَدِينَةِ يَسْعَى قَالَ يَا مُوسَى إِنَّ الْمَلَأُ يَأْتَمِرُونَ </w:t>
      </w:r>
      <w:r>
        <w:rPr>
          <w:rFonts w:eastAsia="Amiri" w:cs="Amiri" w:ascii="Amiri" w:hAnsi="Amiri"/>
          <w:color w:val="111111"/>
          <w:sz w:val="28"/>
          <w:szCs w:val="28"/>
          <w:rtl w:val="true"/>
          <w:lang w:bidi="ar-SA"/>
        </w:rPr>
        <w:t xml:space="preserve">- </w:t>
      </w:r>
      <w:bookmarkStart w:id="833" w:name="pg9809_139730"/>
    </w:p>
    <w:p>
      <w:pPr>
        <w:pStyle w:val="BookText"/>
        <w:rPr/>
      </w:pPr>
      <w:bookmarkEnd w:id="833"/>
      <w:r>
        <w:rPr>
          <w:rFonts w:ascii="Amiri" w:hAnsi="Amiri" w:eastAsia="Amiri" w:cs="Amiri"/>
          <w:color w:val="111111"/>
          <w:sz w:val="28"/>
          <w:sz w:val="28"/>
          <w:szCs w:val="28"/>
          <w:rtl w:val="true"/>
          <w:lang w:bidi="ar-SA"/>
        </w:rPr>
        <w:t>بِكَ لِيَقْتُلُوكَ فَاخْرُجْ إِنِّي لَكَ مِنَ النَّاصِحِينَ</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مردی که می دوید از دورترین نقطه شهر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همانا اشراف قوم برای کشتن تو به مشورت پرداخته اند، از شهر بیرون شو، همانا من از خیرخواهان هستم</w:t>
      </w:r>
      <w:r>
        <w:rPr>
          <w:rFonts w:eastAsia="IRNazanin" w:cs="IRNazanin"/>
          <w:color w:val="111111"/>
          <w:sz w:val="28"/>
          <w:szCs w:val="28"/>
          <w:rtl w:val="true"/>
          <w:lang w:bidi="fa-IR"/>
        </w:rPr>
        <w:t>.</w:t>
      </w:r>
    </w:p>
    <w:p>
      <w:pPr>
        <w:pStyle w:val="Heading4"/>
        <w:numPr>
          <w:ilvl w:val="3"/>
          <w:numId w:val="1"/>
        </w:numPr>
        <w:rPr/>
      </w:pPr>
      <w:bookmarkStart w:id="834" w:name="__RefHeading___Toc9666955_2870459653"/>
      <w:bookmarkStart w:id="835" w:name="_Toc317"/>
      <w:bookmarkEnd w:id="834"/>
      <w:r>
        <w:rPr>
          <w:rtl w:val="true"/>
        </w:rPr>
        <w:t xml:space="preserve">سرّ تقدم </w:t>
      </w:r>
      <w:r>
        <w:rPr>
          <w:rtl w:val="true"/>
        </w:rPr>
        <w:t>«</w:t>
      </w:r>
      <w:r>
        <w:rPr>
          <w:rtl w:val="true"/>
        </w:rPr>
        <w:t>اقصى المدينة</w:t>
      </w:r>
      <w:r>
        <w:rPr>
          <w:rtl w:val="true"/>
        </w:rPr>
        <w:t xml:space="preserve">» </w:t>
      </w:r>
      <w:r>
        <w:rPr>
          <w:rtl w:val="true"/>
        </w:rPr>
        <w:t xml:space="preserve">بر </w:t>
      </w:r>
      <w:r>
        <w:rPr>
          <w:rtl w:val="true"/>
        </w:rPr>
        <w:t>«</w:t>
      </w:r>
      <w:r>
        <w:rPr>
          <w:rtl w:val="true"/>
        </w:rPr>
        <w:t>رجل</w:t>
      </w:r>
      <w:r>
        <w:rPr>
          <w:rtl w:val="true"/>
        </w:rPr>
        <w:t>»</w:t>
      </w:r>
      <w:bookmarkEnd w:id="835"/>
    </w:p>
    <w:p>
      <w:pPr>
        <w:pStyle w:val="BookText"/>
        <w:rPr/>
      </w:pPr>
      <w:r>
        <w:rPr>
          <w:rFonts w:ascii="Amiri" w:hAnsi="Amiri" w:eastAsia="Amiri" w:cs="Amiri"/>
          <w:color w:val="111111"/>
          <w:sz w:val="28"/>
          <w:sz w:val="28"/>
          <w:szCs w:val="28"/>
          <w:rtl w:val="true"/>
          <w:lang w:bidi="ar-SA"/>
        </w:rPr>
        <w:t xml:space="preserve">در آیه شریفه ای که ناظر به داستان حضرت موسی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اقصی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اقْصَى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در آیه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اقصی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 اقْصَى الْمَدِينَةِ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تقدم گویا حاکی از اهتمام ورزیدن به جایگاه یاری کننده رسولان الهی است تا چنان که گفتیم نشان دهد نصرت حُجج الهى متوقف به برخورداری از جاه و مقام و منزلت نیست</w:t>
      </w:r>
      <w:r>
        <w:rPr>
          <w:rFonts w:eastAsia="IRNazanin" w:cs="IRNazanin"/>
          <w:color w:val="111111"/>
          <w:sz w:val="28"/>
          <w:szCs w:val="28"/>
          <w:rtl w:val="true"/>
          <w:lang w:bidi="fa-IR"/>
        </w:rPr>
        <w:t>.</w:t>
      </w:r>
    </w:p>
    <w:p>
      <w:pPr>
        <w:pStyle w:val="Heading4"/>
        <w:numPr>
          <w:ilvl w:val="3"/>
          <w:numId w:val="1"/>
        </w:numPr>
        <w:rPr/>
      </w:pPr>
      <w:bookmarkStart w:id="836" w:name="__RefHeading___Toc9666957_2870459653"/>
      <w:bookmarkStart w:id="837" w:name="_Toc318"/>
      <w:bookmarkEnd w:id="836"/>
      <w:r>
        <w:rPr>
          <w:rtl w:val="true"/>
        </w:rPr>
        <w:t xml:space="preserve">مقام </w:t>
      </w:r>
      <w:r>
        <w:rPr>
          <w:rtl w:val="true"/>
        </w:rPr>
        <w:t>«</w:t>
      </w:r>
      <w:r>
        <w:rPr>
          <w:rtl w:val="true"/>
        </w:rPr>
        <w:t>حبیب نجار</w:t>
      </w:r>
      <w:r>
        <w:rPr>
          <w:rtl w:val="true"/>
        </w:rPr>
        <w:t>»</w:t>
      </w:r>
      <w:bookmarkEnd w:id="837"/>
    </w:p>
    <w:p>
      <w:pPr>
        <w:pStyle w:val="BookText"/>
        <w:rPr/>
      </w:pPr>
      <w:r>
        <w:rPr>
          <w:rFonts w:ascii="IRNazanin" w:hAnsi="IRNazanin" w:eastAsia="IRNazanin"/>
          <w:color w:val="111111"/>
          <w:sz w:val="28"/>
          <w:sz w:val="28"/>
          <w:szCs w:val="28"/>
          <w:rtl w:val="true"/>
          <w:lang w:bidi="fa-IR"/>
        </w:rPr>
        <w:t>مردی که در آیه مورد بحث از آن سخن گفته شده، همان حبیب نجار است که رسول خدا صلی الله علیه واله وسلم او را از صدیقین شمرده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 مُؤْمِنُ آلِ يَاسِينَ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الْمُرْسَلِينَ اتَّبِعُوا مَنْ لا يَسْتَلُكُمْ أَجْراً وَهُمْ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وَحِزْقِيلُ مُؤْمِنُ آلِ فِرْعَوْنَ، وَ عَلِيُّ بْنُ أَبِي طَالِبٍ علیه السلام وَهُوَ أَفْضَلُهُمْ</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صدیقین سه نفر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نجّار، مؤمن آل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رسولان تبعیت کنید از کسانی که اجری از شما نمی طلبند و خودشان </w:t>
      </w:r>
      <w:r>
        <w:rPr>
          <w:rFonts w:eastAsia="IRNazanin" w:cs="IRNazanin"/>
          <w:color w:val="111111"/>
          <w:sz w:val="28"/>
          <w:szCs w:val="28"/>
          <w:rtl w:val="true"/>
          <w:lang w:bidi="fa-IR"/>
        </w:rPr>
        <w:t xml:space="preserve">- </w:t>
      </w:r>
      <w:bookmarkStart w:id="838" w:name="pg9809_139733"/>
    </w:p>
    <w:p>
      <w:pPr>
        <w:pStyle w:val="BookText"/>
        <w:rPr/>
      </w:pPr>
      <w:bookmarkEnd w:id="838"/>
      <w:r>
        <w:rPr>
          <w:rFonts w:ascii="IRNazanin" w:hAnsi="IRNazanin" w:eastAsia="IRNazanin"/>
          <w:color w:val="111111"/>
          <w:sz w:val="28"/>
          <w:sz w:val="28"/>
          <w:szCs w:val="28"/>
          <w:rtl w:val="true"/>
          <w:lang w:bidi="fa-IR"/>
        </w:rPr>
        <w:t>هدایت شده اند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 طالب علیه السلام که ایشان برترین این سه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یاری رسولان الهی شتافت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اطلاع رسانی و دفاع از حضرت موسی علی نبینا و آله و علیه السلام مانع از کشته شدن ایشان شد و حضرت امیرالمؤمنین علیه السلام که یاور و حافظ جان رسول خاتم صلی الله علیه واله وسلم بود، سه نفری معرفی شده اند که عنوان صدیق به تمام معنای کلمه برایشان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سُبَّاقَ الْأُمَمِ ثَلَاثَةٌ لَمْ يَكْفُرُوا طَرْفَةَ عَيْنٍ عَلِيُّ بْنُ أَبِي طَالِبٍ علیه السلام، وَصَاحِبُ يَاسِينَ، وَمُؤْمِنُ آلِ فِرْعَوْنَ، فَهُمُ الصِّدِّيقُونَ، وَعَلِيٌّ أَفْضَلُهُم</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سبقت گیرندگان امت ها سه نفر هستند که به اندازۀ چشم بر هم زدنی به خداوند کفر نورزیدند، علی بن ابی طالب علیه السلام، وصاحب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صدیقین هستند و علی علیه السلام برترین آنان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تعظیم از تک یاری کنندگان پیامبران الهی علی نبینا و آله و علیهم السلام بیانگر این حقیقت است که حتی اگر یک نفر در مقابل کفر بایستد و منادی و حامی حق گردد، همو می تواند بسیار مؤثر باشد</w:t>
      </w:r>
      <w:r>
        <w:rPr>
          <w:rFonts w:eastAsia="IRNazanin" w:cs="IRNazanin"/>
          <w:color w:val="111111"/>
          <w:sz w:val="28"/>
          <w:szCs w:val="28"/>
          <w:rtl w:val="true"/>
          <w:lang w:bidi="fa-IR"/>
        </w:rPr>
        <w:t>.</w:t>
      </w:r>
    </w:p>
    <w:p>
      <w:pPr>
        <w:pStyle w:val="Heading4"/>
        <w:numPr>
          <w:ilvl w:val="3"/>
          <w:numId w:val="1"/>
        </w:numPr>
        <w:rPr/>
      </w:pPr>
      <w:bookmarkStart w:id="839" w:name="__RefHeading___Toc9666959_2870459653"/>
      <w:bookmarkStart w:id="840" w:name="_Toc319"/>
      <w:bookmarkEnd w:id="839"/>
      <w:r>
        <w:rPr>
          <w:rtl w:val="true"/>
        </w:rPr>
        <w:t xml:space="preserve">معنای </w:t>
      </w:r>
      <w:r>
        <w:rPr>
          <w:rtl w:val="true"/>
        </w:rPr>
        <w:t>«</w:t>
      </w:r>
      <w:r>
        <w:rPr>
          <w:rtl w:val="true"/>
        </w:rPr>
        <w:t>سعی</w:t>
      </w:r>
      <w:r>
        <w:rPr>
          <w:rtl w:val="true"/>
        </w:rPr>
        <w:t>»</w:t>
      </w:r>
      <w:bookmarkEnd w:id="84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سریع و حالتی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21"/>
      </w:r>
      <w:bookmarkStart w:id="841" w:name="pg9809_139737"/>
    </w:p>
    <w:p>
      <w:pPr>
        <w:pStyle w:val="BookText"/>
        <w:rPr/>
      </w:pPr>
      <w:bookmarkEnd w:id="8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رفتن آهسته و خرامان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دویدن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حالت میان دویدن و آهسته گام برداشتن و به معنای راه رفتن تند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به سرعت می آمد</w:t>
      </w:r>
      <w:r>
        <w:rPr>
          <w:rFonts w:eastAsia="IRNazanin" w:cs="IRNazanin"/>
          <w:color w:val="111111"/>
          <w:sz w:val="28"/>
          <w:szCs w:val="28"/>
          <w:rtl w:val="true"/>
          <w:lang w:bidi="fa-IR"/>
        </w:rPr>
        <w:t>.</w:t>
      </w:r>
    </w:p>
    <w:p>
      <w:pPr>
        <w:pStyle w:val="Heading4"/>
        <w:numPr>
          <w:ilvl w:val="3"/>
          <w:numId w:val="1"/>
        </w:numPr>
        <w:rPr/>
      </w:pPr>
      <w:bookmarkStart w:id="842" w:name="__RefHeading___Toc9666961_2870459653"/>
      <w:bookmarkStart w:id="843" w:name="_Toc320"/>
      <w:bookmarkEnd w:id="842"/>
      <w:r>
        <w:rPr>
          <w:rtl w:val="true"/>
        </w:rPr>
        <w:t>موثر بودن لینت در کلام برای تبلیغ دین</w:t>
      </w:r>
      <w:bookmarkEnd w:id="843"/>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 قوم من است و آن مرد با این عبارت قوم را به خود منتسب کرد و این نوعی لینت در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لینت در کلام در متأثر و متذکر شدن مخاطب بسیار موثر می باشد، لذا خداوند برای تبلیغ دین بدان توصیفه فرموده است؛ چنان که خطاب به حضرت موسی و حضرت هارون علیهما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به سوی فرعون بروید که سرکش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نرمی با او سخن بگویید شاید اندرز بگیرد یا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خطاب به رسول خدا صلى الله عليه واله وسلم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پس در پرتو رحمتی از جانب خدا در برابر مردم نرم خو شدی و اگر تندخو و خشن در گفتار و سنگدل بودی از اطرافت پراکنده می شدند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نرمی و لینت در گفتار و رفتار در کار تبلیغ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با لینت در کلام، قوم خود را به تبعیت از رسولان فرامی خواند</w:t>
      </w:r>
      <w:r>
        <w:rPr>
          <w:rFonts w:eastAsia="IRNazanin" w:cs="IRNazanin"/>
          <w:color w:val="111111"/>
          <w:sz w:val="28"/>
          <w:szCs w:val="28"/>
          <w:rtl w:val="true"/>
          <w:lang w:bidi="fa-IR"/>
        </w:rPr>
        <w:t xml:space="preserve">. </w:t>
      </w:r>
      <w:bookmarkStart w:id="844" w:name="pg9809_139740"/>
    </w:p>
    <w:p>
      <w:pPr>
        <w:pStyle w:val="Heading4"/>
        <w:numPr>
          <w:ilvl w:val="3"/>
          <w:numId w:val="1"/>
        </w:numPr>
        <w:rPr/>
      </w:pPr>
      <w:bookmarkStart w:id="845" w:name="__RefHeading___Toc9666963_2870459653"/>
      <w:bookmarkStart w:id="846" w:name="_Toc321"/>
      <w:bookmarkEnd w:id="844"/>
      <w:bookmarkEnd w:id="845"/>
      <w:r>
        <w:rPr>
          <w:rtl w:val="true"/>
        </w:rPr>
        <w:t xml:space="preserve">معنای </w:t>
      </w:r>
      <w:r>
        <w:rPr>
          <w:rtl w:val="true"/>
        </w:rPr>
        <w:t>«</w:t>
      </w:r>
      <w:r>
        <w:rPr>
          <w:rtl w:val="true"/>
        </w:rPr>
        <w:t>اتباع</w:t>
      </w:r>
      <w:r>
        <w:rPr>
          <w:rtl w:val="true"/>
        </w:rPr>
        <w:t xml:space="preserve">» </w:t>
      </w:r>
      <w:r>
        <w:rPr>
          <w:rtl w:val="true"/>
        </w:rPr>
        <w:t>از رسولان</w:t>
      </w:r>
      <w:bookmarkEnd w:id="846"/>
    </w:p>
    <w:p>
      <w:pPr>
        <w:pStyle w:val="BookText"/>
        <w:rPr/>
      </w:pPr>
      <w:r>
        <w:rPr>
          <w:rFonts w:ascii="IRNazanin" w:hAnsi="IRNazanin" w:eastAsia="IRNazanin"/>
          <w:color w:val="111111"/>
          <w:sz w:val="28"/>
          <w:sz w:val="28"/>
          <w:szCs w:val="28"/>
          <w:rtl w:val="true"/>
          <w:lang w:bidi="fa-IR"/>
        </w:rPr>
        <w:t>اتباع عمل است و این تعبیر به معنای فرا خواندن به پیروی عملی از دعوت مرسلین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سخن حبیب نجار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رسولان گوش فرا دهید و از قول ایشان تبعیت کنید</w:t>
      </w:r>
      <w:r>
        <w:rPr>
          <w:rFonts w:eastAsia="IRNazanin" w:cs="IRNazanin"/>
          <w:color w:val="111111"/>
          <w:sz w:val="28"/>
          <w:szCs w:val="28"/>
          <w:rtl w:val="true"/>
          <w:lang w:bidi="fa-IR"/>
        </w:rPr>
        <w:t>.</w:t>
      </w:r>
    </w:p>
    <w:p>
      <w:pPr>
        <w:pStyle w:val="Heading3"/>
        <w:numPr>
          <w:ilvl w:val="2"/>
          <w:numId w:val="1"/>
        </w:numPr>
        <w:rPr/>
      </w:pPr>
      <w:bookmarkStart w:id="847" w:name="__RefHeading___Toc9666965_2870459653"/>
      <w:bookmarkStart w:id="848" w:name="_Toc322"/>
      <w:bookmarkEnd w:id="847"/>
      <w:r>
        <w:rPr>
          <w:rtl w:val="true"/>
        </w:rPr>
        <w:t>آیه بیست و یکم</w:t>
      </w:r>
      <w:bookmarkEnd w:id="848"/>
    </w:p>
    <w:p>
      <w:pPr>
        <w:pStyle w:val="Heading4"/>
        <w:numPr>
          <w:ilvl w:val="3"/>
          <w:numId w:val="1"/>
        </w:numPr>
        <w:rPr/>
      </w:pPr>
      <w:bookmarkStart w:id="849" w:name="__RefHeading___Toc9666967_2870459653"/>
      <w:bookmarkStart w:id="850" w:name="_Toc323"/>
      <w:bookmarkEnd w:id="849"/>
      <w:r>
        <w:rPr>
          <w:rtl w:val="true"/>
        </w:rPr>
        <w:t>اشاره</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مَنْ لا يَسْتَلُكُمْ أَجْرًا وَهُمْ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کسانی را پیروی کنید که از شما پاداشی را درخواست نمی کنند، و خودشان هدایت شده اند</w:t>
      </w:r>
      <w:r>
        <w:rPr>
          <w:rFonts w:eastAsia="IRNazanin" w:cs="IRNazanin"/>
          <w:color w:val="111111"/>
          <w:sz w:val="28"/>
          <w:szCs w:val="28"/>
          <w:rtl w:val="true"/>
          <w:lang w:bidi="fa-IR"/>
        </w:rPr>
        <w:t>.</w:t>
      </w:r>
    </w:p>
    <w:p>
      <w:pPr>
        <w:pStyle w:val="Heading4"/>
        <w:numPr>
          <w:ilvl w:val="3"/>
          <w:numId w:val="1"/>
        </w:numPr>
        <w:rPr/>
      </w:pPr>
      <w:bookmarkStart w:id="851" w:name="__RefHeading___Toc9666969_2870459653"/>
      <w:bookmarkStart w:id="852" w:name="_Toc324"/>
      <w:bookmarkEnd w:id="851"/>
      <w:r>
        <w:rPr>
          <w:rtl w:val="true"/>
        </w:rPr>
        <w:t>دعوت به هدایت بدون درخواست اجرت</w:t>
      </w:r>
      <w:bookmarkEnd w:id="852"/>
    </w:p>
    <w:p>
      <w:pPr>
        <w:pStyle w:val="BookText"/>
        <w:rPr/>
      </w:pPr>
      <w:r>
        <w:rPr>
          <w:rFonts w:ascii="IRNazanin" w:hAnsi="IRNazanin" w:eastAsia="IRNazanin"/>
          <w:color w:val="111111"/>
          <w:sz w:val="28"/>
          <w:sz w:val="28"/>
          <w:szCs w:val="28"/>
          <w:rtl w:val="true"/>
          <w:lang w:bidi="fa-IR"/>
        </w:rPr>
        <w:t>باید دانست که تبعیت از دو کس نارواست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برای منافع خویش مردم را به تبعیت فرا می خواند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دعوت چنین کسی ولو این که در ظاهر به حق دعوت کند ناروا و برای مردم گران است چرا که می دانند وی در پس دعوت به حق به دنبال منافع شخصی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فرد هدایت یافته بدون هیچ چشم داشتی مردم را به حق بخواند و دعوت او هیچ منفعت شخصی برای او در پی نداشته باشد، چنین فردی حقیقتاً شایسته تبعیت است و مردم قاعدتاً باید از او پیروی کنند، چون پیروی از او در واقع تبعیت از حق و حقیقت است بی آن که در این راه به کسی باج داده باشند و هر نفس سلیمی در مقابل چنین دعوتی کرنش می کند</w:t>
      </w:r>
      <w:r>
        <w:rPr>
          <w:rFonts w:eastAsia="IRNazanin" w:cs="IRNazanin"/>
          <w:color w:val="111111"/>
          <w:sz w:val="28"/>
          <w:szCs w:val="28"/>
          <w:rtl w:val="true"/>
          <w:lang w:bidi="fa-IR"/>
        </w:rPr>
        <w:t xml:space="preserve">. </w:t>
      </w:r>
      <w:bookmarkStart w:id="853" w:name="pg9809_139743"/>
    </w:p>
    <w:p>
      <w:pPr>
        <w:pStyle w:val="Heading4"/>
        <w:numPr>
          <w:ilvl w:val="3"/>
          <w:numId w:val="1"/>
        </w:numPr>
        <w:rPr/>
      </w:pPr>
      <w:bookmarkStart w:id="854" w:name="__RefHeading___Toc9666971_2870459653"/>
      <w:bookmarkStart w:id="855" w:name="_Toc325"/>
      <w:bookmarkEnd w:id="853"/>
      <w:bookmarkEnd w:id="854"/>
      <w:r>
        <w:rPr>
          <w:rtl w:val="true"/>
        </w:rPr>
        <w:t>دعوت بدون اجر سیره انبیاء و اولیاء</w:t>
      </w:r>
      <w:r>
        <w:rPr>
          <w:rtl w:val="true"/>
        </w:rPr>
        <w:t>.</w:t>
      </w:r>
      <w:bookmarkEnd w:id="855"/>
    </w:p>
    <w:p>
      <w:pPr>
        <w:pStyle w:val="BookText"/>
        <w:rPr/>
      </w:pPr>
      <w:r>
        <w:rPr>
          <w:rFonts w:ascii="IRNazanin" w:hAnsi="IRNazanin" w:eastAsia="IRNazanin"/>
          <w:color w:val="111111"/>
          <w:sz w:val="28"/>
          <w:sz w:val="28"/>
          <w:szCs w:val="28"/>
          <w:rtl w:val="true"/>
          <w:lang w:bidi="fa-IR"/>
        </w:rPr>
        <w:t>دعوت به حق با روشنایی کامل و بدون درخواست اجر سیره همه رسولان الهی بوده است، چنان که حضرت نوح علی نبینا و آله و علیه السلام به قوم خویش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تَوَلَّيْتُمْ فَمَا سَأَ لَتُكُم مِنْ أَجْرٍ إِنْ أَجْرِيَ إِلَّا عَلَى اللَّهِ وَأُمِرْتُ أَنْ أَكُونَ مِنَ الْمُسْلِمِينَ</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پس اگر از اندرزهای من روی گردانید، من که از شما مزدی نخواسته ام مزد من فقط بر خداوند است و امر شده ام که در برابر دستورات او تسلیم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خداوند به رسول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أَجْرِيَ إِلَّا عَلَى اللَّهِ وَهُوَ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بگو من از شما اجری نخواسته ام، پس آن برای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جز بر عهده خدا نیست و او بر همه چیز گواه است</w:t>
      </w:r>
      <w:r>
        <w:rPr>
          <w:rFonts w:eastAsia="IRNazanin" w:cs="IRNazanin"/>
          <w:color w:val="111111"/>
          <w:sz w:val="28"/>
          <w:szCs w:val="28"/>
          <w:rtl w:val="true"/>
          <w:lang w:bidi="fa-IR"/>
        </w:rPr>
        <w:t>.</w:t>
      </w:r>
    </w:p>
    <w:p>
      <w:pPr>
        <w:pStyle w:val="Heading4"/>
        <w:numPr>
          <w:ilvl w:val="3"/>
          <w:numId w:val="1"/>
        </w:numPr>
        <w:rPr/>
      </w:pPr>
      <w:bookmarkStart w:id="856" w:name="__RefHeading___Toc9666973_2870459653"/>
      <w:bookmarkStart w:id="857" w:name="_Toc326"/>
      <w:bookmarkEnd w:id="856"/>
      <w:r>
        <w:rPr>
          <w:rtl w:val="true"/>
        </w:rPr>
        <w:t>طلب اجر برای رسالت خاتم الانبیاء صلی الله علیه واله وسلم</w:t>
      </w:r>
      <w:bookmarkEnd w:id="857"/>
    </w:p>
    <w:p>
      <w:pPr>
        <w:pStyle w:val="BookText"/>
        <w:rPr/>
      </w:pPr>
      <w:r>
        <w:rPr>
          <w:rFonts w:ascii="IRNazanin" w:hAnsi="IRNazanin" w:eastAsia="IRNazanin"/>
          <w:color w:val="111111"/>
          <w:sz w:val="28"/>
          <w:sz w:val="28"/>
          <w:szCs w:val="28"/>
          <w:rtl w:val="true"/>
          <w:lang w:bidi="fa-IR"/>
        </w:rPr>
        <w:t xml:space="preserve">البته ممکن است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ترجمه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پاداشی که از شما خواسته ام برای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همه پیامبران الهى تنها حضرت خاتم الانبیاء صلى الله عليه واله وسلم در مقابل رسالت خویش از مردم اجر طلبیده است خدای متعال خطاب به ایشان می 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526"/>
      </w:r>
      <w:bookmarkStart w:id="858" w:name="pg9809_139746"/>
    </w:p>
    <w:p>
      <w:pPr>
        <w:pStyle w:val="BookText"/>
        <w:rPr/>
      </w:pPr>
      <w:bookmarkEnd w:id="858"/>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در برابر ابلاغ رسالت از شما درخواست نمی کنم جز دوستی خالصانه نزدیکانم و هرکس کار نیکی انجام دهد بر نیکی او می افزائیم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مودت صرف محبت نیست، بلکه محبت توأم با امید به همراهی با محبوب و تبعیت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مودّت بیان گر شدت محبت همراه با تمنای وصال محبوب و تبعیت از اوست </w:t>
      </w:r>
      <w:r>
        <w:rPr>
          <w:rStyle w:val="FootnoteAnchor"/>
          <w:rtl w:val="true"/>
        </w:rPr>
        <w:footnoteReference w:id="527"/>
      </w:r>
      <w:r>
        <w:rPr>
          <w:rFonts w:ascii="IRNazanin" w:hAnsi="IRNazanin" w:eastAsia="IRNazanin"/>
          <w:color w:val="111111"/>
          <w:sz w:val="28"/>
          <w:sz w:val="28"/>
          <w:szCs w:val="28"/>
          <w:rtl w:val="true"/>
          <w:lang w:bidi="fa-IR"/>
        </w:rPr>
        <w:t>و مودت اهل بیت علیهم السلام در واقع نه آن که به نفع پیامبر اکرم صلى الله عليه واله وسلم باشد بلکه به سود خود مؤمنان است، لذا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پاداشی که از شما خواستم برای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چه گذشت همۀ رسولان الهی با روشنایی کامل و بدون درخواست اجر بندگان خدا را به حق دعوت می کنند و کرنش در برابر بزرگوارانی که دارای این دو ویژگی هستند به حکم عقل سلیم ضروری و به معنای تبعیت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حبيب نجار قوم خود را به این دو نکته مهم که مورد اقبال مردم است توجه می دهد؛ اول این که رسولان افرادی هدایت یافته اند و هرگز گمراه نیستند، دوم این که آنها از شما اجری نمی خواهند</w:t>
      </w:r>
      <w:r>
        <w:rPr>
          <w:rFonts w:eastAsia="IRNazanin" w:cs="IRNazanin"/>
          <w:color w:val="111111"/>
          <w:sz w:val="28"/>
          <w:szCs w:val="28"/>
          <w:rtl w:val="true"/>
          <w:lang w:bidi="fa-IR"/>
        </w:rPr>
        <w:t>.</w:t>
      </w:r>
    </w:p>
    <w:p>
      <w:pPr>
        <w:pStyle w:val="Heading3"/>
        <w:numPr>
          <w:ilvl w:val="2"/>
          <w:numId w:val="1"/>
        </w:numPr>
        <w:rPr/>
      </w:pPr>
      <w:bookmarkStart w:id="859" w:name="__RefHeading___Toc9666975_2870459653"/>
      <w:bookmarkStart w:id="860" w:name="_Toc327"/>
      <w:bookmarkEnd w:id="859"/>
      <w:r>
        <w:rPr>
          <w:rtl w:val="true"/>
        </w:rPr>
        <w:t>آیه بیست و دوم</w:t>
      </w:r>
      <w:bookmarkEnd w:id="860"/>
    </w:p>
    <w:p>
      <w:pPr>
        <w:pStyle w:val="Heading4"/>
        <w:numPr>
          <w:ilvl w:val="3"/>
          <w:numId w:val="1"/>
        </w:numPr>
        <w:rPr/>
      </w:pPr>
      <w:bookmarkStart w:id="861" w:name="__RefHeading___Toc9666977_2870459653"/>
      <w:bookmarkStart w:id="862" w:name="_Toc328"/>
      <w:bookmarkEnd w:id="861"/>
      <w:r>
        <w:rPr>
          <w:rtl w:val="true"/>
        </w:rPr>
        <w:t>اشاره</w:t>
      </w:r>
      <w:bookmarkEnd w:id="86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لِيَ لاَ أَعْبُدُ الَّذِي فَطَرَنِي وَإِلَيْهِ تُرْجَعُونَ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چه آن کسی که مرا آفریده و به سوی او بازگشت می کنید را پرستش نکنیم؟ </w:t>
      </w:r>
      <w:bookmarkStart w:id="863" w:name="pg9809_139749"/>
    </w:p>
    <w:p>
      <w:pPr>
        <w:pStyle w:val="Heading4"/>
        <w:numPr>
          <w:ilvl w:val="3"/>
          <w:numId w:val="1"/>
        </w:numPr>
        <w:rPr/>
      </w:pPr>
      <w:bookmarkStart w:id="864" w:name="__RefHeading___Toc9666979_2870459653"/>
      <w:bookmarkStart w:id="865" w:name="_Toc329"/>
      <w:bookmarkEnd w:id="863"/>
      <w:bookmarkEnd w:id="864"/>
      <w:r>
        <w:rPr>
          <w:rtl w:val="true"/>
        </w:rPr>
        <w:t>آغاز از خویشتن</w:t>
      </w:r>
      <w:bookmarkEnd w:id="865"/>
    </w:p>
    <w:p>
      <w:pPr>
        <w:pStyle w:val="BookText"/>
        <w:rPr/>
      </w:pPr>
      <w:r>
        <w:rPr>
          <w:rFonts w:ascii="IRNazanin" w:hAnsi="IRNazanin" w:eastAsia="IRNazanin"/>
          <w:color w:val="111111"/>
          <w:sz w:val="28"/>
          <w:sz w:val="28"/>
          <w:szCs w:val="28"/>
          <w:rtl w:val="true"/>
          <w:lang w:bidi="fa-IR"/>
        </w:rPr>
        <w:t>حبیب نجار سپس خود را مخاطب قرار می دهد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می شود که کسی را پرستش نکنم که مرا آفریده و همگی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سخن حقی می گوید ابتدا باید از خویشتن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و همه انبیاء الهی علیهم السلام شخصاً برای تبلیغ دین خدا در وسط میدان بودند و سختی ها و رنج ها را تحمل می کردند و به جهاد می رفتند و هرگز دیگران را سپر خود نمی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شخصاً در مسجد الحرام نماز اقامه می کرد، لذا مخالفان فرصت می یافتند که حضرتش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گوسفند و خاکستر بر سر مبارک ایشان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خود در جنگ ها شرکت می نمود حضرت امیرالمؤمنين علیه السلام به عنوان مدافع حق همواره در صف مقدم جهاد و اولین مبارز و مجاهد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مباهله پیامبر اکرم صلى الله عليه واله وسلم خودش و اهل بیت اش را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داستان مباهله به پیامبر اکرم صلى الله عليه واله وسلم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بَعْدِمَا جَاءَكَ مِنَ الْعِلْمِ فَقُلْ تَعَالَوْا نَدْعُ أَبْنَاءَنَا وَأَبْنَاءَكُمْ وَنِسَاءَنَا وَنِسَاءَكُمْ وَأَنْفُسَنَا وَأَنْفُسَكُمْ ثُمَّ نَبْتَهِلْ فَنَجْعَلْ لَعْنَةَ اللَّهِ عَلَى الْكَاذِبِينَ﴾؛ </w:t>
      </w:r>
      <w:r>
        <w:rPr>
          <w:rStyle w:val="FootnoteAnchor"/>
          <w:rtl w:val="true"/>
        </w:rPr>
        <w:footnoteReference w:id="52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هرکس بعداز آنچه از علم به تو رسیده با تو به محاجه و ستیز برخاست، پس بگو بیایید ما پسران خود و شما پسران خود را و ما زن های خویش و شما زن های خود را و ما نفس های خویش و شما نفس های خود را فراخوانیم پس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را بر دروغگویان قرار دهیم</w:t>
      </w:r>
      <w:r>
        <w:rPr>
          <w:rFonts w:eastAsia="IRNazanin" w:cs="IRNazanin"/>
          <w:color w:val="111111"/>
          <w:sz w:val="28"/>
          <w:szCs w:val="28"/>
          <w:rtl w:val="true"/>
          <w:lang w:bidi="fa-IR"/>
        </w:rPr>
        <w:t xml:space="preserve">. </w:t>
      </w:r>
      <w:bookmarkStart w:id="866" w:name="pg9809_139753"/>
    </w:p>
    <w:p>
      <w:pPr>
        <w:pStyle w:val="BookText"/>
        <w:rPr/>
      </w:pPr>
      <w:bookmarkEnd w:id="866"/>
      <w:r>
        <w:rPr>
          <w:rFonts w:ascii="IRNazanin" w:hAnsi="IRNazanin" w:eastAsia="IRNazanin"/>
          <w:color w:val="111111"/>
          <w:sz w:val="28"/>
          <w:sz w:val="28"/>
          <w:szCs w:val="28"/>
          <w:rtl w:val="true"/>
          <w:lang w:bidi="fa-IR"/>
        </w:rPr>
        <w:t>همین امر سبب عقب نشینی نصرانیان نجران شد، رئیس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صلى الله عليه واله وسلم خود در کنار ایستاد و قومش را برای مباهله فرستاد یقیناً بر باطل است و ما با او مباهله می کنیم ولی چنان چه خود او و اهل بیت اش آمدند، بی شک او بر حق است و نباید با او مباهله کنیم</w:t>
      </w:r>
      <w:r>
        <w:rPr>
          <w:rFonts w:eastAsia="IRNazanin" w:cs="IRNazanin"/>
          <w:color w:val="111111"/>
          <w:sz w:val="28"/>
          <w:szCs w:val="28"/>
          <w:rtl w:val="true"/>
          <w:lang w:bidi="fa-IR"/>
        </w:rPr>
        <w:t xml:space="preserve">. </w:t>
      </w:r>
      <w:r>
        <w:rPr>
          <w:rStyle w:val="FootnoteAnchor"/>
          <w:rtl w:val="true"/>
        </w:rPr>
        <w:footnoteReference w:id="529"/>
      </w:r>
    </w:p>
    <w:p>
      <w:pPr>
        <w:pStyle w:val="Heading4"/>
        <w:numPr>
          <w:ilvl w:val="3"/>
          <w:numId w:val="1"/>
        </w:numPr>
        <w:rPr/>
      </w:pPr>
      <w:bookmarkStart w:id="867" w:name="__RefHeading___Toc9666981_2870459653"/>
      <w:bookmarkStart w:id="868" w:name="_Toc330"/>
      <w:bookmarkEnd w:id="867"/>
      <w:r>
        <w:rPr>
          <w:rtl w:val="true"/>
        </w:rPr>
        <w:t>تأثیر کردار بیش از تأثیر گفتار</w:t>
      </w:r>
      <w:bookmarkEnd w:id="868"/>
    </w:p>
    <w:p>
      <w:pPr>
        <w:pStyle w:val="BookText"/>
        <w:rPr/>
      </w:pPr>
      <w:r>
        <w:rPr>
          <w:rFonts w:ascii="IRNazanin" w:hAnsi="IRNazanin" w:eastAsia="IRNazanin"/>
          <w:color w:val="111111"/>
          <w:sz w:val="28"/>
          <w:sz w:val="28"/>
          <w:szCs w:val="28"/>
          <w:rtl w:val="true"/>
          <w:lang w:bidi="fa-IR"/>
        </w:rPr>
        <w:t>آن چه در تربیت اشخاص تأثیر بسزایی دارد نه گفتار صرف، بلکه عمل مربى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كُونُوا دُعَاةِ لِلنَّاسِ بِغَيْرِ الْسِنَتِكُمْ لِيَرُوا مِنْكُم ذِ الْوَرَع؛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با غیر زبان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عمل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از شما ورع ببینند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حکیم فردوسی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سراسر به گفتار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گفته چون نیم کردار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اجل سعدی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سعدیا گرچه سخندان و مصالح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کار برآید به سخندانی نیست</w:t>
      </w:r>
      <w:r>
        <w:rPr>
          <w:rFonts w:eastAsia="IRNazanin" w:cs="IRNazanin"/>
          <w:color w:val="111111"/>
          <w:sz w:val="28"/>
          <w:szCs w:val="28"/>
          <w:rtl w:val="true"/>
          <w:lang w:bidi="fa-IR"/>
        </w:rPr>
        <w:t>.</w:t>
      </w:r>
    </w:p>
    <w:p>
      <w:pPr>
        <w:pStyle w:val="Heading4"/>
        <w:numPr>
          <w:ilvl w:val="3"/>
          <w:numId w:val="1"/>
        </w:numPr>
        <w:rPr/>
      </w:pPr>
      <w:bookmarkStart w:id="869" w:name="__RefHeading___Toc9666983_2870459653"/>
      <w:bookmarkStart w:id="870" w:name="_Toc331"/>
      <w:bookmarkEnd w:id="869"/>
      <w:r>
        <w:rPr>
          <w:rtl w:val="true"/>
        </w:rPr>
        <w:t>نقد افعال به جای نقد اشخاص</w:t>
      </w:r>
      <w:bookmarkEnd w:id="87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از این آیه شریفه استفاده می شود این که در وقت انتقال یا طرح مشکل و یافتن راه حل آن نباید اشخاص مورد خطاب قرار گیرند، بلکه باید افعال را نقد کرد؛ چراکه انتقاد به اشخاص موجب جبهه گیری آنان می شود، لذا بدون ذکر نام اشخاص باید اعمال سوء مورد انتقاد قرار گیرند</w:t>
      </w:r>
      <w:r>
        <w:rPr>
          <w:rFonts w:eastAsia="IRNazanin" w:cs="IRNazanin"/>
          <w:color w:val="111111"/>
          <w:sz w:val="28"/>
          <w:szCs w:val="28"/>
          <w:rtl w:val="true"/>
          <w:lang w:bidi="fa-IR"/>
        </w:rPr>
        <w:t xml:space="preserve">. </w:t>
      </w:r>
      <w:bookmarkStart w:id="871" w:name="pg9809_139756"/>
    </w:p>
    <w:p>
      <w:pPr>
        <w:pStyle w:val="BookText"/>
        <w:rPr/>
      </w:pPr>
      <w:bookmarkEnd w:id="871"/>
      <w:r>
        <w:rPr>
          <w:rFonts w:ascii="IRNazanin" w:hAnsi="IRNazanin" w:eastAsia="IRNazanin"/>
          <w:color w:val="111111"/>
          <w:sz w:val="28"/>
          <w:sz w:val="28"/>
          <w:szCs w:val="28"/>
          <w:rtl w:val="true"/>
          <w:lang w:bidi="fa-IR"/>
        </w:rPr>
        <w:t>به عبارت دیگر لازم است به جای تحقیر افراد اعمال آنان تقبیح شود، چنان که حبیب نجار عبادت نکردن خداوند را مورد انتقاد قرار می دهد نه شخص و یا اشخاصی را</w:t>
      </w:r>
      <w:r>
        <w:rPr>
          <w:rFonts w:eastAsia="IRNazanin" w:cs="IRNazanin"/>
          <w:color w:val="111111"/>
          <w:sz w:val="28"/>
          <w:szCs w:val="28"/>
          <w:rtl w:val="true"/>
          <w:lang w:bidi="fa-IR"/>
        </w:rPr>
        <w:t>.</w:t>
      </w:r>
    </w:p>
    <w:p>
      <w:pPr>
        <w:pStyle w:val="Heading4"/>
        <w:numPr>
          <w:ilvl w:val="3"/>
          <w:numId w:val="1"/>
        </w:numPr>
        <w:rPr/>
      </w:pPr>
      <w:bookmarkStart w:id="872" w:name="__RefHeading___Toc9666985_2870459653"/>
      <w:bookmarkStart w:id="873" w:name="_Toc332"/>
      <w:bookmarkEnd w:id="872"/>
      <w:r>
        <w:rPr>
          <w:rtl w:val="true"/>
        </w:rPr>
        <w:t>کار به عمل برآید</w:t>
      </w:r>
      <w:bookmarkEnd w:id="873"/>
    </w:p>
    <w:p>
      <w:pPr>
        <w:pStyle w:val="BookText"/>
        <w:rPr/>
      </w:pPr>
      <w:r>
        <w:rPr>
          <w:rFonts w:ascii="IRNazanin" w:hAnsi="IRNazanin" w:eastAsia="IRNazanin"/>
          <w:color w:val="111111"/>
          <w:sz w:val="28"/>
          <w:sz w:val="28"/>
          <w:szCs w:val="28"/>
          <w:rtl w:val="true"/>
          <w:lang w:bidi="fa-IR"/>
        </w:rPr>
        <w:t>جنس عبادت، عمل است و کیفیت عبادات صنف و فصل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نیز نفس خویش را به عمل در برابر خداوند ملزم و موظف می داند و سخن او صرفاً لقلقه زبان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عمل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خداى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تا عمل در کار نباشد ثمری نخواهد بود و پیامبر اکرم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مَجْزِيُّونَ بِأَعْمَالِهِمْ؛ </w:t>
      </w:r>
      <w:r>
        <w:rPr>
          <w:rStyle w:val="FootnoteAnchor"/>
          <w:rtl w:val="true"/>
        </w:rPr>
        <w:footnoteReference w:id="532"/>
      </w:r>
      <w:r>
        <w:rPr>
          <w:rFonts w:ascii="IRNazanin" w:hAnsi="IRNazanin" w:eastAsia="IRNazanin"/>
          <w:color w:val="111111"/>
          <w:sz w:val="28"/>
          <w:sz w:val="28"/>
          <w:szCs w:val="28"/>
          <w:rtl w:val="true"/>
          <w:lang w:bidi="fa-IR"/>
        </w:rPr>
        <w:t>مردم در گرو اعمال خود هستند و پاداش و کیفر اعمال خویش را می بینند؛ خدای عز اسمه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هرکسی در گرو کردار خویش است</w:t>
      </w:r>
      <w:r>
        <w:rPr>
          <w:rFonts w:eastAsia="IRNazanin" w:cs="IRNazanin"/>
          <w:color w:val="111111"/>
          <w:sz w:val="28"/>
          <w:szCs w:val="28"/>
          <w:rtl w:val="true"/>
          <w:lang w:bidi="fa-IR"/>
        </w:rPr>
        <w:t>.</w:t>
      </w:r>
    </w:p>
    <w:p>
      <w:pPr>
        <w:pStyle w:val="Heading4"/>
        <w:numPr>
          <w:ilvl w:val="3"/>
          <w:numId w:val="1"/>
        </w:numPr>
        <w:rPr/>
      </w:pPr>
      <w:bookmarkStart w:id="874" w:name="__RefHeading___Toc9666987_2870459653"/>
      <w:bookmarkStart w:id="875" w:name="_Toc333"/>
      <w:bookmarkEnd w:id="874"/>
      <w:r>
        <w:rPr>
          <w:rtl w:val="true"/>
        </w:rPr>
        <w:t>معنای عبادت و عبودیت</w:t>
      </w:r>
      <w:bookmarkEnd w:id="875"/>
    </w:p>
    <w:p>
      <w:pPr>
        <w:pStyle w:val="Heading5"/>
        <w:numPr>
          <w:ilvl w:val="4"/>
          <w:numId w:val="1"/>
        </w:numPr>
        <w:rPr/>
      </w:pPr>
      <w:bookmarkStart w:id="876" w:name="__RefHeading___Toc9666989_2870459653"/>
      <w:bookmarkStart w:id="877" w:name="_Toc334"/>
      <w:bookmarkEnd w:id="876"/>
      <w:r>
        <w:rPr>
          <w:rtl w:val="true"/>
        </w:rPr>
        <w:t>اشاره</w:t>
      </w:r>
      <w:bookmarkEnd w:id="87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و عبودیت به معنای تذلل و تخشع عابد و متعبد در مقابل معبود است؛ </w:t>
      </w:r>
      <w:r>
        <w:rPr>
          <w:rStyle w:val="FootnoteAnchor"/>
          <w:rtl w:val="true"/>
        </w:rPr>
        <w:footnoteReference w:id="534"/>
      </w:r>
      <w:r>
        <w:rPr>
          <w:rFonts w:ascii="IRNazanin" w:hAnsi="IRNazanin" w:eastAsia="IRNazanin"/>
          <w:color w:val="111111"/>
          <w:sz w:val="28"/>
          <w:sz w:val="28"/>
          <w:szCs w:val="28"/>
          <w:rtl w:val="true"/>
          <w:lang w:bidi="fa-IR"/>
        </w:rPr>
        <w:t>هر عبدی باید در مقابل معبود خویش خاشع و متذلّل باشد و اظهار عجز کند</w:t>
      </w:r>
      <w:r>
        <w:rPr>
          <w:rFonts w:eastAsia="IRNazanin" w:cs="IRNazanin"/>
          <w:color w:val="111111"/>
          <w:sz w:val="28"/>
          <w:szCs w:val="28"/>
          <w:rtl w:val="true"/>
          <w:lang w:bidi="fa-IR"/>
        </w:rPr>
        <w:t xml:space="preserve">. </w:t>
      </w:r>
      <w:bookmarkStart w:id="878" w:name="pg9809_139759"/>
    </w:p>
    <w:p>
      <w:pPr>
        <w:pStyle w:val="BookText"/>
        <w:rPr/>
      </w:pPr>
      <w:bookmarkEnd w:id="878"/>
      <w:r>
        <w:rPr>
          <w:rFonts w:ascii="IRNazanin" w:hAnsi="IRNazanin" w:eastAsia="IRNazanin"/>
          <w:color w:val="111111"/>
          <w:sz w:val="28"/>
          <w:sz w:val="28"/>
          <w:szCs w:val="28"/>
          <w:rtl w:val="true"/>
          <w:lang w:bidi="fa-IR"/>
        </w:rPr>
        <w:t>تذلل و خشوع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تذلل و تخشّع تكويني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تذلل و تخشع تشریعی</w:t>
      </w:r>
      <w:r>
        <w:rPr>
          <w:rFonts w:eastAsia="IRNazanin" w:cs="IRNazanin"/>
          <w:color w:val="111111"/>
          <w:sz w:val="28"/>
          <w:szCs w:val="28"/>
          <w:rtl w:val="true"/>
          <w:lang w:bidi="fa-IR"/>
        </w:rPr>
        <w:t>.</w:t>
      </w:r>
    </w:p>
    <w:p>
      <w:pPr>
        <w:pStyle w:val="Heading5"/>
        <w:numPr>
          <w:ilvl w:val="4"/>
          <w:numId w:val="1"/>
        </w:numPr>
        <w:rPr/>
      </w:pPr>
      <w:bookmarkStart w:id="879" w:name="__RefHeading___Toc9666991_2870459653"/>
      <w:bookmarkStart w:id="880" w:name="_Toc335"/>
      <w:bookmarkEnd w:id="879"/>
      <w:r>
        <w:rPr>
          <w:rtl w:val="true"/>
        </w:rPr>
        <w:t>عبادت و عبودیت تکوینی</w:t>
      </w:r>
      <w:bookmarkEnd w:id="880"/>
    </w:p>
    <w:p>
      <w:pPr>
        <w:pStyle w:val="BookText"/>
        <w:rPr/>
      </w:pPr>
      <w:r>
        <w:rPr>
          <w:rFonts w:ascii="IRNazanin" w:hAnsi="IRNazanin" w:eastAsia="IRNazanin"/>
          <w:color w:val="111111"/>
          <w:sz w:val="28"/>
          <w:sz w:val="28"/>
          <w:szCs w:val="28"/>
          <w:rtl w:val="true"/>
          <w:lang w:bidi="fa-IR"/>
        </w:rPr>
        <w:t>عبادت یا تذلّل و تخشع تکوینی به این معناست که همه موجودات به طور تکوینی و بدون ارادۀ خویش در مقابل ذات قدوس حضرت حق خاشع و ذلیل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انسان به اراده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و در زمان و مکانی خاص به دنیا آمده و مراحل رشد و نمو را از مرحله نطفه بودن و جنینی تا طفولیت و جوانی و پیری طی می کند و روزی هم از این دنیا می رود و اراده او در هیچ یک از این امور نافذ نیست، بلکه تمام این امور تحت امر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همه خلق مقهور اراده و امر خدایند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نتیجه تمام مخلوقات به نحوی متعبد به عبودیت ذات حضرت قدوس اند، چراکه بدأ آنها، خلق آنها و ختم آنها همه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عبودیت و خضوع تکوینی می باشد که همه مخلوقات را در بر می گیرد</w:t>
      </w:r>
      <w:r>
        <w:rPr>
          <w:rFonts w:eastAsia="IRNazanin" w:cs="IRNazanin"/>
          <w:color w:val="111111"/>
          <w:sz w:val="28"/>
          <w:szCs w:val="28"/>
          <w:rtl w:val="true"/>
          <w:lang w:bidi="fa-IR"/>
        </w:rPr>
        <w:t>.</w:t>
      </w:r>
    </w:p>
    <w:p>
      <w:pPr>
        <w:pStyle w:val="Heading5"/>
        <w:numPr>
          <w:ilvl w:val="4"/>
          <w:numId w:val="1"/>
        </w:numPr>
        <w:rPr/>
      </w:pPr>
      <w:bookmarkStart w:id="881" w:name="__RefHeading___Toc9666993_2870459653"/>
      <w:bookmarkStart w:id="882" w:name="_Toc336"/>
      <w:bookmarkEnd w:id="881"/>
      <w:r>
        <w:rPr>
          <w:rtl w:val="true"/>
        </w:rPr>
        <w:t>عبادت و عبودیت تشریعی</w:t>
      </w:r>
      <w:bookmarkEnd w:id="882"/>
    </w:p>
    <w:p>
      <w:pPr>
        <w:pStyle w:val="BookText"/>
        <w:rPr/>
      </w:pPr>
      <w:r>
        <w:rPr>
          <w:rFonts w:ascii="IRNazanin" w:hAnsi="IRNazanin" w:eastAsia="IRNazanin"/>
          <w:color w:val="111111"/>
          <w:sz w:val="28"/>
          <w:sz w:val="28"/>
          <w:szCs w:val="28"/>
          <w:rtl w:val="true"/>
          <w:lang w:bidi="fa-IR"/>
        </w:rPr>
        <w:t>گونۀ دوم از عبودیت، نه به معنای تذلل و تخشع قهری، بلکه خشوع و خضوع ارادی و اختیاری است و به این گونه از تذلّل و تخشع، عبادت و عبودیت تشریعی گویند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عبادتی که حبیب نجار خودش و سایر بندگان را بدان فرا می خواند، همین عبادت ارادی و تشریعی است</w:t>
      </w:r>
      <w:r>
        <w:rPr>
          <w:rFonts w:eastAsia="IRNazanin" w:cs="IRNazanin"/>
          <w:color w:val="111111"/>
          <w:sz w:val="28"/>
          <w:szCs w:val="28"/>
          <w:rtl w:val="true"/>
          <w:lang w:bidi="fa-IR"/>
        </w:rPr>
        <w:t xml:space="preserve">. </w:t>
      </w:r>
      <w:bookmarkStart w:id="883" w:name="pg9809_139762"/>
    </w:p>
    <w:p>
      <w:pPr>
        <w:pStyle w:val="Heading4"/>
        <w:numPr>
          <w:ilvl w:val="3"/>
          <w:numId w:val="1"/>
        </w:numPr>
        <w:rPr/>
      </w:pPr>
      <w:bookmarkStart w:id="884" w:name="__RefHeading___Toc9666995_2870459653"/>
      <w:bookmarkStart w:id="885" w:name="_Toc337"/>
      <w:bookmarkEnd w:id="883"/>
      <w:bookmarkEnd w:id="884"/>
      <w:r>
        <w:rPr>
          <w:rtl w:val="true"/>
        </w:rPr>
        <w:t>عبودیت اختیاری بالاترین مرحله کمال انسانی</w:t>
      </w:r>
      <w:bookmarkEnd w:id="885"/>
    </w:p>
    <w:p>
      <w:pPr>
        <w:pStyle w:val="BookText"/>
        <w:rPr/>
      </w:pPr>
      <w:r>
        <w:rPr>
          <w:rFonts w:ascii="IRNazanin" w:hAnsi="IRNazanin" w:eastAsia="IRNazanin"/>
          <w:color w:val="111111"/>
          <w:sz w:val="28"/>
          <w:sz w:val="28"/>
          <w:szCs w:val="28"/>
          <w:rtl w:val="true"/>
          <w:lang w:bidi="fa-IR"/>
        </w:rPr>
        <w:t>عبودیت اختیاری بالاترین مرحلهٔ کمال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گاه که رسول خدا صلی الله علیه واله وسلم در معراج به مرحله ای رسید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فَتَدَلَّى 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نزدیک و نزدیک تر شد تا حدی که به اندازه فاصله دو کمان یا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خداوند از او با عنوان عبد خویش یاد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پس خدا به بنده اش وحی کرد، آن چه را که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هنگامی که در زمان طفولیت در گهواره سخن گفت، اولین شأن و ویژگی خود را عبودیت ذات حضرت حق ذکر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همانا من بنده خدا هستم او به من کتاب عطا فرموده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مولى الموحدين اميرالمؤمنین علیه السلام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 كَفَى بِنْ عِزَّاً أَنْ أَكُونَ لَكَ عَبْداً وَكَفَى بِي فَخْرَأَ أَنْ تَكُونَ لِي رَبَّاً؛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همین عزّت کافی است که بنده تو هستم و همین افتخار برای من کافی است که تو پروردگارم هستی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عبودیت که بالاترین مرحلهٔ کمال انسانی به شمار می رود، مرحله ای است که وقتی انسان بدان نائل شد اراده ای جز اراده ذات حضرت حق در سودای خاطر خویش </w:t>
      </w:r>
      <w:r>
        <w:rPr>
          <w:rFonts w:eastAsia="IRNazanin" w:cs="IRNazanin"/>
          <w:color w:val="111111"/>
          <w:sz w:val="28"/>
          <w:szCs w:val="28"/>
          <w:rtl w:val="true"/>
          <w:lang w:bidi="fa-IR"/>
        </w:rPr>
        <w:t xml:space="preserve">- </w:t>
      </w:r>
      <w:bookmarkStart w:id="886" w:name="pg9809_139765"/>
    </w:p>
    <w:p>
      <w:pPr>
        <w:pStyle w:val="BookText"/>
        <w:rPr/>
      </w:pPr>
      <w:bookmarkEnd w:id="886"/>
      <w:r>
        <w:rPr>
          <w:rFonts w:ascii="IRNazanin" w:hAnsi="IRNazanin" w:eastAsia="IRNazanin"/>
          <w:color w:val="111111"/>
          <w:sz w:val="28"/>
          <w:sz w:val="28"/>
          <w:szCs w:val="28"/>
          <w:rtl w:val="true"/>
          <w:lang w:bidi="fa-IR"/>
        </w:rPr>
        <w:t xml:space="preserve">ندارد؛ چنان که بر اساس روایات </w:t>
      </w:r>
      <w:r>
        <w:rPr>
          <w:rStyle w:val="FootnoteAnchor"/>
          <w:rtl w:val="true"/>
        </w:rPr>
        <w:footnoteReference w:id="540"/>
      </w:r>
      <w:r>
        <w:rPr>
          <w:rFonts w:ascii="Amiri" w:hAnsi="Amiri" w:eastAsia="Amiri" w:cs="Amiri"/>
          <w:color w:val="111111"/>
          <w:sz w:val="28"/>
          <w:sz w:val="28"/>
          <w:szCs w:val="28"/>
          <w:rtl w:val="true"/>
          <w:lang w:bidi="ar-SA"/>
        </w:rPr>
        <w:t>خداوند درباره حضرات معصومين عليهم صلوات الله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شما اراده نمی کنید مگر این که خداوند اراده کند</w:t>
      </w:r>
      <w:r>
        <w:rPr>
          <w:rFonts w:eastAsia="IRNazanin" w:cs="IRNazanin"/>
          <w:color w:val="111111"/>
          <w:sz w:val="28"/>
          <w:szCs w:val="28"/>
          <w:rtl w:val="true"/>
          <w:lang w:bidi="fa-IR"/>
        </w:rPr>
        <w:t>.</w:t>
      </w:r>
    </w:p>
    <w:p>
      <w:pPr>
        <w:pStyle w:val="Heading4"/>
        <w:numPr>
          <w:ilvl w:val="3"/>
          <w:numId w:val="1"/>
        </w:numPr>
        <w:rPr/>
      </w:pPr>
      <w:bookmarkStart w:id="887" w:name="__RefHeading___Toc9666997_2870459653"/>
      <w:bookmarkStart w:id="888" w:name="_Toc338"/>
      <w:bookmarkEnd w:id="887"/>
      <w:r>
        <w:rPr>
          <w:rtl w:val="true"/>
        </w:rPr>
        <w:t>عبادت خدا به خاطر شایستگی او</w:t>
      </w:r>
      <w:bookmarkEnd w:id="888"/>
    </w:p>
    <w:p>
      <w:pPr>
        <w:pStyle w:val="BookText"/>
        <w:rPr/>
      </w:pPr>
      <w:r>
        <w:rPr>
          <w:rFonts w:ascii="IRNazanin" w:hAnsi="IRNazanin" w:eastAsia="IRNazanin"/>
          <w:color w:val="111111"/>
          <w:sz w:val="28"/>
          <w:sz w:val="28"/>
          <w:szCs w:val="28"/>
          <w:rtl w:val="true"/>
          <w:lang w:bidi="fa-IR"/>
        </w:rPr>
        <w:t>کسی که بدین مرحله از عبودیت برسد نه از برای شوق بهشت و نه از خوف جهنم، بلکه چون خدای متعال را شایسته بندگی و عبودیت می داند، در مقابل او اظهار ذلت و خضوع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او تابع ارادۀ ذات حضرت حق است و در برابر اراده او هیچ اراده ای ندارد؛ لذا حضرت امیرالمؤمنين علیه السلام خطاب به خدای متعال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من تو را به خاطر ترس از آتشت عبادت نمی کنم و نیز عبادت من برای تو از سر طمع به بهشت نیست و لیکن تو را شایسته و اهل برای عبادت یافتم، پس به همین جهت تو را عبادت کردم</w:t>
      </w:r>
      <w:r>
        <w:rPr>
          <w:rFonts w:eastAsia="IRNazanin" w:cs="IRNazanin"/>
          <w:color w:val="111111"/>
          <w:sz w:val="28"/>
          <w:szCs w:val="28"/>
          <w:rtl w:val="true"/>
          <w:lang w:bidi="fa-IR"/>
        </w:rPr>
        <w:t>.</w:t>
      </w:r>
    </w:p>
    <w:p>
      <w:pPr>
        <w:pStyle w:val="Heading4"/>
        <w:numPr>
          <w:ilvl w:val="3"/>
          <w:numId w:val="1"/>
        </w:numPr>
        <w:rPr/>
      </w:pPr>
      <w:bookmarkStart w:id="889" w:name="__RefHeading___Toc9666999_2870459653"/>
      <w:bookmarkStart w:id="890" w:name="_Toc339"/>
      <w:bookmarkEnd w:id="889"/>
      <w:r>
        <w:rPr>
          <w:rtl w:val="true"/>
        </w:rPr>
        <w:t>بندگی، اولین شأن هر انسان</w:t>
      </w:r>
      <w:bookmarkEnd w:id="8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حقیقت خویش توجه کند و فقر و ناداری خود را بیابد به روشنی درک خواهد کرد که اولین شأن او عبودیت است و حبیب نجار با مخاطب قرار دادن </w:t>
      </w:r>
      <w:r>
        <w:rPr>
          <w:rFonts w:eastAsia="IRNazanin" w:cs="IRNazanin"/>
          <w:color w:val="111111"/>
          <w:sz w:val="28"/>
          <w:szCs w:val="28"/>
          <w:rtl w:val="true"/>
          <w:lang w:bidi="fa-IR"/>
        </w:rPr>
        <w:t xml:space="preserve">- </w:t>
      </w:r>
      <w:bookmarkStart w:id="891" w:name="pg9809_139769"/>
    </w:p>
    <w:p>
      <w:pPr>
        <w:pStyle w:val="BookText"/>
        <w:rPr/>
      </w:pPr>
      <w:bookmarkEnd w:id="891"/>
      <w:r>
        <w:rPr>
          <w:rFonts w:ascii="IRNazanin" w:hAnsi="IRNazanin" w:eastAsia="IRNazanin"/>
          <w:color w:val="111111"/>
          <w:sz w:val="28"/>
          <w:sz w:val="28"/>
          <w:szCs w:val="28"/>
          <w:rtl w:val="true"/>
          <w:lang w:bidi="fa-IR"/>
        </w:rPr>
        <w:t>نفس خویش به این حقیقت توجه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می شود که کسی را پرستش نکنم که مرا آفرید و همگی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صدیق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از معارف درباره توحید، نبوت، نفس شناسی و معاد،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خویشتن توجه کند و در وجود خودش تأمل نماید در می یابد که از خود هیچ ندارد علم و قدرت و تمام کمالات و دارائی های او هیچ یک ذاتی او نیستند، بلکه موهبتی از سوی خدای متعال اند که اعطا و سلب آنها تحت اراده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گاه اتفاق می افتد که افقه فقها و اعلم علماء بر اثر حادثه ای چنان از علم بی بهره می گردد که حتی نام خویش را نیز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دانشمندترین انسان وقتی به چرت می رود از درک ساده ترین امور ناتوان می گردد و حتی نمی داند که علم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ترین انسان به هنگام خواب، قدرت دفاع از خود را حتی در برابر مورچه و پشه ای ندارد و یا با نوشیدن قدری آب یا چای محصور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این همه ادعا قادر نیست مویی را که از بدن او کنده شده به جای خود بازگرداند، قدرت ندارد رنگ موی خویش را تغییر دهد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انسان با سیر انفسی به ناداری و احتیاج خویش توجه پیدا کند، در مقابل آفریدگار و منعم خویش خاضع و خاشع می گردد و سر تسلیم فرود می آورد</w:t>
      </w:r>
      <w:r>
        <w:rPr>
          <w:rFonts w:eastAsia="IRNazanin" w:cs="IRNazanin"/>
          <w:color w:val="111111"/>
          <w:sz w:val="28"/>
          <w:szCs w:val="28"/>
          <w:rtl w:val="true"/>
          <w:lang w:bidi="fa-IR"/>
        </w:rPr>
        <w:t>.</w:t>
      </w:r>
    </w:p>
    <w:p>
      <w:pPr>
        <w:pStyle w:val="Heading4"/>
        <w:numPr>
          <w:ilvl w:val="3"/>
          <w:numId w:val="1"/>
        </w:numPr>
        <w:rPr/>
      </w:pPr>
      <w:bookmarkStart w:id="892" w:name="__RefHeading___Toc9667001_2870459653"/>
      <w:bookmarkStart w:id="893" w:name="_Toc340"/>
      <w:bookmarkEnd w:id="892"/>
      <w:r>
        <w:rPr>
          <w:rtl w:val="true"/>
        </w:rPr>
        <w:t>خضوع در برابر سلطنت على الاطلاق خداوند</w:t>
      </w:r>
      <w:bookmarkEnd w:id="89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خردمند در سیر آفاقی نیز به روشنی سلطنت على الاطلاق و حاكميت مطلقه خداوند را در جهان می یابد وقتی انسان به مخلوق عظیمی همچون خورشید که همه مخلوقات زمینی به نور </w:t>
      </w:r>
      <w:r>
        <w:rPr>
          <w:rFonts w:eastAsia="IRNazanin" w:cs="IRNazanin"/>
          <w:color w:val="111111"/>
          <w:sz w:val="28"/>
          <w:szCs w:val="28"/>
          <w:rtl w:val="true"/>
          <w:lang w:bidi="fa-IR"/>
        </w:rPr>
        <w:t xml:space="preserve">- </w:t>
      </w:r>
      <w:bookmarkStart w:id="894" w:name="pg9809_139770"/>
    </w:p>
    <w:p>
      <w:pPr>
        <w:pStyle w:val="BookText"/>
        <w:rPr/>
      </w:pPr>
      <w:bookmarkEnd w:id="894"/>
      <w:r>
        <w:rPr>
          <w:rFonts w:ascii="IRNazanin" w:hAnsi="IRNazanin" w:eastAsia="IRNazanin"/>
          <w:color w:val="111111"/>
          <w:sz w:val="28"/>
          <w:sz w:val="28"/>
          <w:szCs w:val="28"/>
          <w:rtl w:val="true"/>
          <w:lang w:bidi="fa-IR"/>
        </w:rPr>
        <w:t>آن محتاج اند نظر کند پی می برد که خورشید با آن عظمت هرگز قادر به تخلف از مدار خود نیست و چون به ماه بنگرد به روشنی در می یابد که آن نیز قدرت و جرأت تخطی از مدار خویش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خورشید و ماه، بلکه این همه ستاره ها و سیاره ها و کهکشان ها و منظومه های عظیم و مافوق درک و تصور بشر، میلیاردها سال بدون کمترین تخلف در مداری که برای آنها تعیین شده در حرکت اند و هرگز از آن تخطی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آفاق، انسان خود را خشخاشی در کرانهٔ بی انتهای هستی می یابد و با توجه به این حقیقت که تمام هستی مقهور قدرت و ارادهٔ حضرت حق اند، شأنی جز عبودیت و خضوع برای خود قائل نمی شود و همچون حبیب نجار به خود نهیب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لاَ أَعْبُدُ الَّذِي فَطَرَنِي</w:t>
      </w:r>
      <w:r>
        <w:rPr>
          <w:rFonts w:eastAsia="IRNazanin" w:cs="IRNazanin"/>
          <w:color w:val="111111"/>
          <w:sz w:val="28"/>
          <w:szCs w:val="28"/>
          <w:rtl w:val="true"/>
          <w:lang w:bidi="fa-IR"/>
        </w:rPr>
        <w:t>...).</w:t>
      </w:r>
    </w:p>
    <w:p>
      <w:pPr>
        <w:pStyle w:val="Heading4"/>
        <w:numPr>
          <w:ilvl w:val="3"/>
          <w:numId w:val="1"/>
        </w:numPr>
        <w:rPr/>
      </w:pPr>
      <w:bookmarkStart w:id="895" w:name="__RefHeading___Toc9667003_2870459653"/>
      <w:bookmarkStart w:id="896" w:name="_Toc341"/>
      <w:bookmarkEnd w:id="895"/>
      <w:r>
        <w:rPr>
          <w:rtl w:val="true"/>
        </w:rPr>
        <w:t>تذکار به نبوت در موضع گیری حبیب نجار</w:t>
      </w:r>
      <w:bookmarkEnd w:id="896"/>
    </w:p>
    <w:p>
      <w:pPr>
        <w:pStyle w:val="BookText"/>
        <w:rPr/>
      </w:pPr>
      <w:r>
        <w:rPr>
          <w:rFonts w:ascii="IRNazanin" w:hAnsi="IRNazanin" w:eastAsia="IRNazanin"/>
          <w:color w:val="111111"/>
          <w:sz w:val="28"/>
          <w:sz w:val="28"/>
          <w:szCs w:val="28"/>
          <w:rtl w:val="true"/>
          <w:lang w:bidi="fa-IR"/>
        </w:rPr>
        <w:t>موضع گیری و سخنان حبیب نجار در عین تذکر به توحید، تذکار به نبوت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این موضع را در مقام دفاع از نبوت و رسالت الهی اتخاذ کرده است و یک تنه در مقابل قوم ایستاده و رسولان الهی را یاری می کند و این درحالی است که قوم رسولان را به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شکنجه و قتل تهدید کرده بودند</w:t>
      </w:r>
      <w:r>
        <w:rPr>
          <w:rFonts w:eastAsia="IRNazanin" w:cs="IRNazanin"/>
          <w:color w:val="111111"/>
          <w:sz w:val="28"/>
          <w:szCs w:val="28"/>
          <w:rtl w:val="true"/>
          <w:lang w:bidi="fa-IR"/>
        </w:rPr>
        <w:t>.</w:t>
      </w:r>
    </w:p>
    <w:p>
      <w:pPr>
        <w:pStyle w:val="Heading4"/>
        <w:numPr>
          <w:ilvl w:val="3"/>
          <w:numId w:val="1"/>
        </w:numPr>
        <w:rPr/>
      </w:pPr>
      <w:bookmarkStart w:id="897" w:name="__RefHeading___Toc9667005_2870459653"/>
      <w:bookmarkStart w:id="898" w:name="_Toc342"/>
      <w:bookmarkEnd w:id="897"/>
      <w:r>
        <w:rPr>
          <w:rtl w:val="true"/>
        </w:rPr>
        <w:t xml:space="preserve">معنای </w:t>
      </w:r>
      <w:r>
        <w:rPr>
          <w:rtl w:val="true"/>
        </w:rPr>
        <w:t>«</w:t>
      </w:r>
      <w:r>
        <w:rPr>
          <w:rtl w:val="true"/>
        </w:rPr>
        <w:t>فطرت</w:t>
      </w:r>
      <w:r>
        <w:rPr>
          <w:rtl w:val="true"/>
        </w:rPr>
        <w:t>»</w:t>
      </w:r>
      <w:bookmarkEnd w:id="898"/>
    </w:p>
    <w:p>
      <w:pPr>
        <w:pStyle w:val="Heading5"/>
        <w:numPr>
          <w:ilvl w:val="4"/>
          <w:numId w:val="1"/>
        </w:numPr>
        <w:rPr/>
      </w:pPr>
      <w:bookmarkStart w:id="899" w:name="__RefHeading___Toc9667007_2870459653"/>
      <w:bookmarkStart w:id="900" w:name="_Toc343"/>
      <w:bookmarkEnd w:id="899"/>
      <w:r>
        <w:rPr>
          <w:rtl w:val="true"/>
        </w:rPr>
        <w:t>اشاره</w:t>
      </w:r>
      <w:bookmarkEnd w:id="90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از خلقت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در لغت به معنای شکافتن می باشد؛ </w:t>
      </w:r>
      <w:r>
        <w:rPr>
          <w:rStyle w:val="FootnoteAnchor"/>
          <w:rtl w:val="true"/>
        </w:rPr>
        <w:footnoteReference w:id="543"/>
      </w:r>
      <w:r>
        <w:rPr>
          <w:rFonts w:ascii="IRNazanin" w:hAnsi="IRNazanin" w:eastAsia="IRNazanin"/>
          <w:color w:val="111111"/>
          <w:sz w:val="28"/>
          <w:sz w:val="28"/>
          <w:szCs w:val="28"/>
          <w:rtl w:val="true"/>
          <w:lang w:bidi="fa-IR"/>
        </w:rPr>
        <w:t xml:space="preserve">چنان که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به همین معنا آمده؛ خلقت نیز نوعی شکافتن است</w:t>
      </w:r>
      <w:r>
        <w:rPr>
          <w:rFonts w:eastAsia="IRNazanin" w:cs="IRNazanin"/>
          <w:color w:val="111111"/>
          <w:sz w:val="28"/>
          <w:szCs w:val="28"/>
          <w:rtl w:val="true"/>
          <w:lang w:bidi="fa-IR"/>
        </w:rPr>
        <w:t xml:space="preserve">. </w:t>
      </w:r>
      <w:bookmarkStart w:id="901" w:name="pg9809_139774"/>
    </w:p>
    <w:p>
      <w:pPr>
        <w:pStyle w:val="BookText"/>
        <w:rPr/>
      </w:pPr>
      <w:bookmarkEnd w:id="901"/>
      <w:r>
        <w:rPr>
          <w:rFonts w:ascii="IRNazanin" w:hAnsi="IRNazanin" w:eastAsia="IRNazanin"/>
          <w:color w:val="111111"/>
          <w:sz w:val="28"/>
          <w:sz w:val="28"/>
          <w:szCs w:val="28"/>
          <w:rtl w:val="true"/>
          <w:lang w:bidi="fa-IR"/>
        </w:rPr>
        <w:t xml:space="preserve">در قرآن با تعابیر مختلفی از خلقت سخن گفته شده است؛ همچون واژهٔ انشاء در آية 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و در آيه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5"/>
        <w:numPr>
          <w:ilvl w:val="4"/>
          <w:numId w:val="1"/>
        </w:numPr>
        <w:rPr/>
      </w:pPr>
      <w:bookmarkStart w:id="902" w:name="__RefHeading___Toc9667009_2870459653"/>
      <w:bookmarkStart w:id="903" w:name="_Toc344"/>
      <w:bookmarkEnd w:id="902"/>
      <w:r>
        <w:rPr>
          <w:rtl w:val="true"/>
        </w:rPr>
        <w:t xml:space="preserve">تفاوت </w:t>
      </w:r>
      <w:r>
        <w:rPr>
          <w:rtl w:val="true"/>
        </w:rPr>
        <w:t>«</w:t>
      </w:r>
      <w:r>
        <w:rPr>
          <w:rtl w:val="true"/>
        </w:rPr>
        <w:t>خلقت</w:t>
      </w:r>
      <w:r>
        <w:rPr>
          <w:rtl w:val="true"/>
        </w:rPr>
        <w:t xml:space="preserve">» </w:t>
      </w:r>
      <w:r>
        <w:rPr>
          <w:rtl w:val="true"/>
        </w:rPr>
        <w:t xml:space="preserve">با </w:t>
      </w:r>
      <w:r>
        <w:rPr>
          <w:rtl w:val="true"/>
        </w:rPr>
        <w:t>«</w:t>
      </w:r>
      <w:r>
        <w:rPr>
          <w:rtl w:val="true"/>
        </w:rPr>
        <w:t>فطرت</w:t>
      </w:r>
      <w:r>
        <w:rPr>
          <w:rtl w:val="true"/>
        </w:rPr>
        <w:t>»</w:t>
      </w:r>
      <w:bookmarkEnd w:id="903"/>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ذات قدوس حضرت حق و هم در مورد غیر خدا به کار می رود؛ چنان که خداوند دربارۀ خویش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فَتَبَارَكَ اللَّهُ أَحْسَنُ الْخَالِقِينَ</w:t>
      </w:r>
      <w:r>
        <w:rPr>
          <w:rFonts w:ascii="IRNazanin" w:hAnsi="IRNazanin" w:eastAsia="IRNazanin"/>
          <w:color w:val="111111"/>
          <w:sz w:val="28"/>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و در آیه ای دیگر از لسان حضرت عیسی علی نبینا و آله و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همانا من از گل چیزی را برای شما به شکل پرنده صورت گری می کنم، و در آن می دمم، پس به اذن خدا پرنده 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مورد غیر ذات حضرت حق به کار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تفاوت خلقت با فطرت در این است که خلقت به معنای ترکیب موادی می باشد که در اختیار انسان هم قرار دارد و به تعبیر امروزی خلقت نوعی مونتاژ است و با ابداع و ایجاد تفاوت دارد اما خداوند خالق 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و او از لا منشی ایجاد می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حضرت عیسی علیه السلام با ماده ای که خداوند خلق نموده و با صورتی که از مخلوقات خدای متعال الگوبرداری کرده، پرنده ای ساخته است، لذا به آن حضرت می توان خالق اطلاق کرد، اگر چه به اذن و اراده الهی است، اما اطلاق </w:t>
      </w:r>
      <w:r>
        <w:rPr>
          <w:rFonts w:eastAsia="IRNazanin" w:cs="IRNazanin"/>
          <w:color w:val="111111"/>
          <w:sz w:val="28"/>
          <w:szCs w:val="28"/>
          <w:rtl w:val="true"/>
          <w:lang w:bidi="fa-IR"/>
        </w:rPr>
        <w:t xml:space="preserve">- </w:t>
      </w:r>
      <w:bookmarkStart w:id="904" w:name="pg9809_139777"/>
    </w:p>
    <w:p>
      <w:pPr>
        <w:pStyle w:val="BookText"/>
        <w:rPr/>
      </w:pPr>
      <w:bookmarkEnd w:id="9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ایشان صحیح نیست و تنها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حبیب نجار نیز با این تعبیر به خلقت ابداعى و لا من شی خود اشاره می کند و می گوید مرا چه می شود که خداوند را که من را از لا من شی آفرید عبادت نکنم؟</w:t>
      </w:r>
    </w:p>
    <w:p>
      <w:pPr>
        <w:pStyle w:val="BookText"/>
        <w:rPr/>
      </w:pPr>
      <w:r>
        <w:rPr>
          <w:rFonts w:ascii="IRNazanin" w:hAnsi="IRNazanin" w:eastAsia="IRNazanin"/>
          <w:color w:val="111111"/>
          <w:sz w:val="28"/>
          <w:sz w:val="28"/>
          <w:szCs w:val="28"/>
          <w:rtl w:val="true"/>
          <w:lang w:bidi="fa-IR"/>
        </w:rPr>
        <w:t>ایشان درحالی که سخن را با مخاطب قرار دادن خویش آغاز کرده بود، کلامش را با خطاب به قوم به پایان می رساند و به آنان یادآوری می کند که بازگشت امور همه شما به سوی اوست</w:t>
      </w:r>
      <w:r>
        <w:rPr>
          <w:rFonts w:eastAsia="IRNazanin" w:cs="IRNazanin"/>
          <w:color w:val="111111"/>
          <w:sz w:val="28"/>
          <w:szCs w:val="28"/>
          <w:rtl w:val="true"/>
          <w:lang w:bidi="fa-IR"/>
        </w:rPr>
        <w:t>.</w:t>
      </w:r>
    </w:p>
    <w:p>
      <w:pPr>
        <w:pStyle w:val="Heading4"/>
        <w:numPr>
          <w:ilvl w:val="3"/>
          <w:numId w:val="1"/>
        </w:numPr>
        <w:rPr/>
      </w:pPr>
      <w:bookmarkStart w:id="905" w:name="__RefHeading___Toc9667011_2870459653"/>
      <w:bookmarkStart w:id="906" w:name="_Toc345"/>
      <w:bookmarkEnd w:id="905"/>
      <w:r>
        <w:rPr>
          <w:rtl w:val="true"/>
        </w:rPr>
        <w:t>کیفیت خلقت انسان و فرجام امر او</w:t>
      </w:r>
      <w:bookmarkEnd w:id="906"/>
    </w:p>
    <w:p>
      <w:pPr>
        <w:pStyle w:val="BookText"/>
        <w:rPr/>
      </w:pPr>
      <w:r>
        <w:rPr>
          <w:rFonts w:ascii="IRNazanin" w:hAnsi="IRNazanin" w:eastAsia="IRNazanin"/>
          <w:color w:val="111111"/>
          <w:sz w:val="28"/>
          <w:sz w:val="28"/>
          <w:szCs w:val="28"/>
          <w:rtl w:val="true"/>
          <w:lang w:bidi="fa-IR"/>
        </w:rPr>
        <w:t>خدای متعال انسان را از خاک آفرید و با تجزیه و ترکیب و تصفیه های مختلف او را به صورت منی درآورد و سپس با تشکیل نطفه و رشد و نمو آن خلقت انسان مراحل مختلفی را طی کرد تا به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انسان بعداز چند صباحی زندگی در دنیا مجدداً به خاک باز می گردد و در قیامت از دل خاک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خلقت انسان و برانگیخته شدن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بایستی انسان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 xml:space="preserve">- </w:t>
      </w:r>
      <w:bookmarkStart w:id="907" w:name="pg9809_139780"/>
    </w:p>
    <w:p>
      <w:pPr>
        <w:pStyle w:val="BookText"/>
        <w:rPr/>
      </w:pPr>
      <w:bookmarkEnd w:id="907"/>
      <w:r>
        <w:rPr>
          <w:rFonts w:ascii="IRNazanin" w:hAnsi="IRNazanin" w:eastAsia="IRNazanin"/>
          <w:color w:val="111111"/>
          <w:sz w:val="28"/>
          <w:sz w:val="28"/>
          <w:szCs w:val="28"/>
          <w:rtl w:val="true"/>
          <w:lang w:bidi="fa-IR"/>
        </w:rPr>
        <w:t>حالت جهش در رحم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پشت مرد و استخوان های سینه زن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بازگرداندن انسان توانمند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شما را از زمین آفریدم، و در آن باز می 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بعداز ضربتی که به دست اشقی الاشقياء بر فرق مبارکشان وارد شد در محراب عبادت با دست مبارک از زمین خاک برداشتند و به روی زخم سر مبارک ریختند و با تاکید بر رستگاری خویش آیه مبارکه را زمزمه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شما را از زمین آفریدیم و به آن باز می گردانیم و بار دیگر از آن بیرونتان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بازگشت همه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باغ ملکوتم نیم از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قفسی ساخته اند از بدنم</w:t>
      </w:r>
    </w:p>
    <w:p>
      <w:pPr>
        <w:pStyle w:val="BookText"/>
        <w:rPr/>
      </w:pPr>
      <w:r>
        <w:rPr>
          <w:rFonts w:ascii="IRNazanin" w:hAnsi="IRNazanin" w:eastAsia="IRNazanin"/>
          <w:color w:val="111111"/>
          <w:sz w:val="28"/>
          <w:sz w:val="28"/>
          <w:szCs w:val="28"/>
          <w:rtl w:val="true"/>
          <w:lang w:bidi="fa-IR"/>
        </w:rPr>
        <w:t xml:space="preserve">خنک آن روز که پرواز کنم تا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سرکویش پر و بالی بزنم</w:t>
      </w:r>
    </w:p>
    <w:p>
      <w:pPr>
        <w:pStyle w:val="BookText"/>
        <w:rPr/>
      </w:pPr>
      <w:r>
        <w:rPr>
          <w:rFonts w:ascii="IRNazanin" w:hAnsi="IRNazanin" w:eastAsia="IRNazanin"/>
          <w:color w:val="111111"/>
          <w:sz w:val="28"/>
          <w:sz w:val="28"/>
          <w:szCs w:val="28"/>
          <w:rtl w:val="true"/>
          <w:lang w:bidi="fa-IR"/>
        </w:rPr>
        <w:t xml:space="preserve">من به خود نامدم اینجا که به خود باز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آورده مرا باز برد در وطنم</w:t>
      </w:r>
    </w:p>
    <w:p>
      <w:pPr>
        <w:pStyle w:val="Heading4"/>
        <w:numPr>
          <w:ilvl w:val="3"/>
          <w:numId w:val="1"/>
        </w:numPr>
        <w:rPr/>
      </w:pPr>
      <w:bookmarkStart w:id="908" w:name="__RefHeading___Toc9667013_2870459653"/>
      <w:bookmarkStart w:id="909" w:name="_Toc346"/>
      <w:bookmarkEnd w:id="908"/>
      <w:r>
        <w:rPr>
          <w:rtl w:val="true"/>
        </w:rPr>
        <w:t>تولد نوزادان و مرگ اطرافیان مایۀ عبرت مؤمنان</w:t>
      </w:r>
      <w:bookmarkEnd w:id="90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همواره باید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مدنظر انسان باشد و او همواره از تولد نوزادان و مرگ و به خاک رفتن پدران و اطرافیان خود عبرت گیرد</w:t>
      </w:r>
      <w:r>
        <w:rPr>
          <w:rFonts w:eastAsia="IRNazanin" w:cs="IRNazanin"/>
          <w:color w:val="111111"/>
          <w:sz w:val="28"/>
          <w:szCs w:val="28"/>
          <w:rtl w:val="true"/>
          <w:lang w:bidi="fa-IR"/>
        </w:rPr>
        <w:t xml:space="preserve">. </w:t>
      </w:r>
      <w:bookmarkStart w:id="910" w:name="pg9809_139783"/>
    </w:p>
    <w:p>
      <w:pPr>
        <w:pStyle w:val="BookText"/>
        <w:rPr/>
      </w:pPr>
      <w:bookmarkEnd w:id="910"/>
      <w:r>
        <w:rPr>
          <w:rFonts w:ascii="IRNazanin" w:hAnsi="IRNazanin" w:eastAsia="IRNazanin"/>
          <w:color w:val="111111"/>
          <w:sz w:val="28"/>
          <w:sz w:val="28"/>
          <w:szCs w:val="28"/>
          <w:rtl w:val="true"/>
          <w:lang w:bidi="fa-IR"/>
        </w:rPr>
        <w:t>و چند صباحی را که در این دنیا هست، بیندیشد و در برابر آفریدگار خویش و آفریدگار آسمان ها و زمین سر تعظیم فرود آورد و او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با تذکار به آفریدگاری خویش انسان های نادان و غافل را سرزنش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وَالْأَرْضِ أَكْبَرُ مِنْ خَلْقِ النَّاسِ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به یقین آفرینش آسمان ها و زمین از آفرینش مردم بزرگ تر است،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أَشَدُّ خَلْقاً أَمِ السَّماءُ بَنَاهَا</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آیا آفرینش شما مشکل تر است یا آفرینش آسمان ها که خدا آن را بنا نهاد؟</w:t>
      </w:r>
    </w:p>
    <w:p>
      <w:pPr>
        <w:pStyle w:val="BookText"/>
        <w:rPr/>
      </w:pPr>
      <w:r>
        <w:rPr>
          <w:rFonts w:ascii="IRNazanin" w:hAnsi="IRNazanin" w:eastAsia="IRNazanin"/>
          <w:color w:val="111111"/>
          <w:sz w:val="28"/>
          <w:sz w:val="28"/>
          <w:szCs w:val="28"/>
          <w:rtl w:val="true"/>
          <w:lang w:bidi="fa-IR"/>
        </w:rPr>
        <w:t>اگر انسان اندکی بیندیشد، بی شک هم چون مؤمن آل یس به خود نهیب خواهد 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لاَ أَعْبُدُ الَّذِي فَطَرَنِي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بر قلب او مهر و بر چشمانش غشاوه زده باشند و خداوند سدی از پیش رو و پشت سر او قرار داده باشد</w:t>
      </w:r>
      <w:r>
        <w:rPr>
          <w:rFonts w:eastAsia="IRNazanin" w:cs="IRNazanin"/>
          <w:color w:val="111111"/>
          <w:sz w:val="28"/>
          <w:szCs w:val="28"/>
          <w:rtl w:val="true"/>
          <w:lang w:bidi="fa-IR"/>
        </w:rPr>
        <w:t>.</w:t>
      </w:r>
    </w:p>
    <w:p>
      <w:pPr>
        <w:pStyle w:val="Heading4"/>
        <w:numPr>
          <w:ilvl w:val="3"/>
          <w:numId w:val="1"/>
        </w:numPr>
        <w:rPr/>
      </w:pPr>
      <w:bookmarkStart w:id="911" w:name="__RefHeading___Toc9667015_2870459653"/>
      <w:bookmarkStart w:id="912" w:name="_Toc347"/>
      <w:bookmarkEnd w:id="911"/>
      <w:r>
        <w:rPr>
          <w:rtl w:val="true"/>
        </w:rPr>
        <w:t>نفی شرک و اعتقاد به توحید در کلام حبیب نجار</w:t>
      </w:r>
      <w:bookmarkEnd w:id="912"/>
    </w:p>
    <w:p>
      <w:pPr>
        <w:pStyle w:val="BookText"/>
        <w:rPr/>
      </w:pPr>
      <w:r>
        <w:rPr>
          <w:rFonts w:ascii="IRNazanin" w:hAnsi="IRNazanin" w:eastAsia="IRNazanin"/>
          <w:color w:val="111111"/>
          <w:sz w:val="28"/>
          <w:sz w:val="28"/>
          <w:szCs w:val="28"/>
          <w:rtl w:val="true"/>
          <w:lang w:bidi="fa-IR"/>
        </w:rPr>
        <w:t>بر اساس این آیه شریفه جناب حبیب نجار با دو بال کفر به طاغوت و ایمان به خدا به ریسمان الهی چنگ زده و اثبات توحید کرده است چنان که خدای متعال می فرماید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 xml:space="preserve">). </w:t>
      </w:r>
      <w:r>
        <w:rPr>
          <w:rStyle w:val="FootnoteAnchor"/>
          <w:rtl w:val="true"/>
        </w:rPr>
        <w:footnoteReference w:id="557"/>
      </w:r>
      <w:bookmarkStart w:id="913" w:name="pg9809_139786"/>
    </w:p>
    <w:p>
      <w:pPr>
        <w:pStyle w:val="BookText"/>
        <w:rPr/>
      </w:pPr>
      <w:bookmarkEnd w:id="913"/>
      <w:r>
        <w:rPr>
          <w:rFonts w:ascii="IRNazanin" w:hAnsi="IRNazanin" w:eastAsia="IRNazanin"/>
          <w:color w:val="111111"/>
          <w:sz w:val="28"/>
          <w:sz w:val="28"/>
          <w:szCs w:val="28"/>
          <w:rtl w:val="true"/>
          <w:lang w:bidi="fa-IR"/>
        </w:rPr>
        <w:t>پس هرکس به طاغوت کافر شود و به خدا ایمان آورد به دستگیره محکمی چنگ زده است که گسستنی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نجار ضمن روی گردانی و نه گفتن به تمام الهه ها و معبودها، به پیشگاه الله تعالی که معبود حق است، 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کلام وی هم نفی شرک وجود دارد و هم اعتقاد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آیات متعددی بر نفی شرک و اعتقاد به توحید تأکید شده است؛ به عنوان نمونه خدای تعالی در سوره نساء به بندگانش امر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بپرستید و هیچ چیز را شریک او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چنانکه پیشتر اشاره شد، در کلمهٔ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الهه های شرک نفی شده و سپس با تاکید بر معبودیت الله توحید اثبات گشته است</w:t>
      </w:r>
      <w:r>
        <w:rPr>
          <w:rFonts w:eastAsia="IRNazanin" w:cs="IRNazanin"/>
          <w:color w:val="111111"/>
          <w:sz w:val="28"/>
          <w:szCs w:val="28"/>
          <w:rtl w:val="true"/>
          <w:lang w:bidi="fa-IR"/>
        </w:rPr>
        <w:t>.</w:t>
      </w:r>
    </w:p>
    <w:p>
      <w:pPr>
        <w:pStyle w:val="Heading3"/>
        <w:numPr>
          <w:ilvl w:val="2"/>
          <w:numId w:val="1"/>
        </w:numPr>
        <w:rPr/>
      </w:pPr>
      <w:bookmarkStart w:id="914" w:name="__RefHeading___Toc9667017_2870459653"/>
      <w:bookmarkStart w:id="915" w:name="_Toc348"/>
      <w:bookmarkEnd w:id="914"/>
      <w:r>
        <w:rPr>
          <w:rtl w:val="true"/>
        </w:rPr>
        <w:t>آیه بیست و سوم</w:t>
      </w:r>
      <w:bookmarkEnd w:id="915"/>
    </w:p>
    <w:p>
      <w:pPr>
        <w:pStyle w:val="Heading4"/>
        <w:numPr>
          <w:ilvl w:val="3"/>
          <w:numId w:val="1"/>
        </w:numPr>
        <w:rPr/>
      </w:pPr>
      <w:bookmarkStart w:id="916" w:name="__RefHeading___Toc9667019_2870459653"/>
      <w:bookmarkStart w:id="917" w:name="_Toc349"/>
      <w:bookmarkEnd w:id="916"/>
      <w:r>
        <w:rPr>
          <w:rtl w:val="true"/>
        </w:rPr>
        <w:t>اشاره</w:t>
      </w:r>
      <w:bookmarkEnd w:id="917"/>
    </w:p>
    <w:p>
      <w:pPr>
        <w:pStyle w:val="BookText"/>
        <w:rPr/>
      </w:pPr>
      <w:r>
        <w:rPr>
          <w:rFonts w:ascii="Amiri" w:hAnsi="Amiri" w:eastAsia="Amiri" w:cs="Amiri"/>
          <w:color w:val="111111"/>
          <w:sz w:val="28"/>
          <w:sz w:val="28"/>
          <w:szCs w:val="28"/>
          <w:rtl w:val="true"/>
          <w:lang w:bidi="ar-SA"/>
        </w:rPr>
        <w:t>أَتَّخِذُ مِن دُونِهِ آلِهَةً إِن يُرِدْنِ الرَّحْمَنُ بِضُرٍ لَا تُغْنِ عَنِّي شَفَاعَتُهُمْ شَيْئاً وَ لَا يُنقِذُون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آیا به جای او خدایانی را بپرستیم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من زیانی برساند، شفاعت آنان کمترین فایده ای برای من ندارد و مرا نجات نخواهند داد</w:t>
      </w:r>
      <w:r>
        <w:rPr>
          <w:rFonts w:eastAsia="IRNazanin" w:cs="IRNazanin"/>
          <w:color w:val="111111"/>
          <w:sz w:val="28"/>
          <w:szCs w:val="28"/>
          <w:rtl w:val="true"/>
          <w:lang w:bidi="fa-IR"/>
        </w:rPr>
        <w:t>.</w:t>
      </w:r>
    </w:p>
    <w:p>
      <w:pPr>
        <w:pStyle w:val="Heading4"/>
        <w:numPr>
          <w:ilvl w:val="3"/>
          <w:numId w:val="1"/>
        </w:numPr>
        <w:rPr/>
      </w:pPr>
      <w:bookmarkStart w:id="918" w:name="__RefHeading___Toc9667021_2870459653"/>
      <w:bookmarkStart w:id="919" w:name="_Toc350"/>
      <w:bookmarkEnd w:id="918"/>
      <w:r>
        <w:rPr>
          <w:rtl w:val="true"/>
        </w:rPr>
        <w:t>نفی شرک</w:t>
      </w:r>
      <w:bookmarkEnd w:id="91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نجار در ادامه نیز نفس خویش را مخاطب قرار داده و شرک را نفی کرده است</w:t>
      </w:r>
      <w:r>
        <w:rPr>
          <w:rFonts w:eastAsia="IRNazanin" w:cs="IRNazanin"/>
          <w:color w:val="111111"/>
          <w:sz w:val="28"/>
          <w:szCs w:val="28"/>
          <w:rtl w:val="true"/>
          <w:lang w:bidi="fa-IR"/>
        </w:rPr>
        <w:t xml:space="preserve">. </w:t>
      </w:r>
      <w:bookmarkStart w:id="920" w:name="pg9809_139789"/>
    </w:p>
    <w:p>
      <w:pPr>
        <w:pStyle w:val="BookText"/>
        <w:rPr/>
      </w:pPr>
      <w:bookmarkEnd w:id="920"/>
      <w:r>
        <w:rPr>
          <w:rFonts w:ascii="IRNazanin" w:hAnsi="IRNazanin" w:eastAsia="IRNazanin"/>
          <w:color w:val="111111"/>
          <w:sz w:val="28"/>
          <w:sz w:val="28"/>
          <w:szCs w:val="28"/>
          <w:rtl w:val="true"/>
          <w:lang w:bidi="fa-IR"/>
        </w:rPr>
        <w:t>تا دیگران در برابر انتقاد و کلام حق او جبهه گیری نکنند و سخن وی در آنان تأثیر بیشتری گذارد،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غیر از خداوند سبحان آلهه ای اتخاذ کنم؟</w:t>
      </w:r>
    </w:p>
    <w:p>
      <w:pPr>
        <w:pStyle w:val="BookText"/>
        <w:rPr/>
      </w:pPr>
      <w:r>
        <w:rPr>
          <w:rFonts w:ascii="IRNazanin" w:hAnsi="IRNazanin" w:eastAsia="IRNazanin"/>
          <w:color w:val="111111"/>
          <w:sz w:val="28"/>
          <w:sz w:val="28"/>
          <w:szCs w:val="28"/>
          <w:rtl w:val="true"/>
          <w:lang w:bidi="fa-IR"/>
        </w:rPr>
        <w:t>این سخن که به صورت استفهام انکاری بیان شده در واقع نفی شرک است، چرا که بت پرستان منکر خداوند نبودند، بلکه بت ها را کارگزاران خداوند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معتقد بودند که هرگز نمی توان با خدا ارتباط برقرار کرد؛ زیرا چنان که فرستادگان الهی نیز می گویند او شبیه و نظیری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لذا ادراک او ممکن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چگونگی ذات الهی هرگز به ذهن احدی خطور نمیکند و تعقل و تدبر در آن ذات مقدس استحاله دارد، در نتیجه قهراً باید با وسائط و اولیاء او ارتباط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با این استدلال از پیش خود برای خداوند اولیائی می تراشند، آنان مدعی بودند که هرچند خدای متعال خالق است اما تدبیر امور به دست شفعاء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1"/>
      </w:r>
    </w:p>
    <w:p>
      <w:pPr>
        <w:pStyle w:val="Heading4"/>
        <w:numPr>
          <w:ilvl w:val="3"/>
          <w:numId w:val="1"/>
        </w:numPr>
        <w:rPr/>
      </w:pPr>
      <w:bookmarkStart w:id="921" w:name="__RefHeading___Toc9667023_2870459653"/>
      <w:bookmarkStart w:id="922" w:name="_Toc351"/>
      <w:bookmarkEnd w:id="921"/>
      <w:r>
        <w:rPr>
          <w:rtl w:val="true"/>
        </w:rPr>
        <w:t>برخی اشکال بت پرستی</w:t>
      </w:r>
      <w:bookmarkEnd w:id="922"/>
    </w:p>
    <w:p>
      <w:pPr>
        <w:pStyle w:val="BookText"/>
        <w:rPr/>
      </w:pPr>
      <w:r>
        <w:rPr>
          <w:rFonts w:ascii="IRNazanin" w:hAnsi="IRNazanin" w:eastAsia="IRNazanin"/>
          <w:color w:val="111111"/>
          <w:sz w:val="28"/>
          <w:sz w:val="28"/>
          <w:szCs w:val="28"/>
          <w:rtl w:val="true"/>
          <w:lang w:bidi="fa-IR"/>
        </w:rPr>
        <w:t>عده ای از بت پرستان حلوایی را که خود درست کرده بودند از صبحگاهان تا ظهر عبادت می کردند و سپس آن را می خوردند و مجدد برای روز آینده حلوایی دیگر می پختند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سنگ و چوب تمثال هایی می تراشیدند و آنها را همواره حتی در سفرها همراه خود داشتند و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اتفاق می افتاد فضولات حیوانات هم روی آنها ریخته می شد، معروف است که مردی بتی به همراه داشت که </w:t>
      </w:r>
      <w:r>
        <w:rPr>
          <w:rFonts w:eastAsia="IRNazanin" w:cs="IRNazanin"/>
          <w:color w:val="111111"/>
          <w:sz w:val="28"/>
          <w:szCs w:val="28"/>
          <w:rtl w:val="true"/>
          <w:lang w:bidi="fa-IR"/>
        </w:rPr>
        <w:t xml:space="preserve">- </w:t>
      </w:r>
      <w:bookmarkStart w:id="923" w:name="pg9809_139792"/>
    </w:p>
    <w:p>
      <w:pPr>
        <w:pStyle w:val="BookText"/>
        <w:rPr/>
      </w:pPr>
      <w:bookmarkEnd w:id="923"/>
      <w:r>
        <w:rPr>
          <w:rFonts w:ascii="IRNazanin" w:hAnsi="IRNazanin" w:eastAsia="IRNazanin"/>
          <w:color w:val="111111"/>
          <w:sz w:val="28"/>
          <w:sz w:val="28"/>
          <w:szCs w:val="28"/>
          <w:rtl w:val="true"/>
          <w:lang w:bidi="fa-IR"/>
        </w:rPr>
        <w:t>روباهی بر سر آن ادرار کرد، وی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يبول الثعلبان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بالت عليه الثعالب</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پروردگاری که روباهان بر سر او ادرار می کنند به تحقیق خوار شد آن که روباهان بر او ادرار کردند</w:t>
      </w:r>
      <w:r>
        <w:rPr>
          <w:rFonts w:eastAsia="IRNazanin" w:cs="IRNazanin"/>
          <w:color w:val="111111"/>
          <w:sz w:val="28"/>
          <w:szCs w:val="28"/>
          <w:rtl w:val="true"/>
          <w:lang w:bidi="fa-IR"/>
        </w:rPr>
        <w:t>.</w:t>
      </w:r>
    </w:p>
    <w:p>
      <w:pPr>
        <w:pStyle w:val="Heading4"/>
        <w:numPr>
          <w:ilvl w:val="3"/>
          <w:numId w:val="1"/>
        </w:numPr>
        <w:rPr/>
      </w:pPr>
      <w:bookmarkStart w:id="924" w:name="__RefHeading___Toc9667025_2870459653"/>
      <w:bookmarkStart w:id="925" w:name="_Toc352"/>
      <w:bookmarkEnd w:id="924"/>
      <w:r>
        <w:rPr>
          <w:rtl w:val="true"/>
        </w:rPr>
        <w:t>بطلان استحاله ادراک خداوند</w:t>
      </w:r>
      <w:bookmarkEnd w:id="925"/>
    </w:p>
    <w:p>
      <w:pPr>
        <w:pStyle w:val="BookText"/>
        <w:rPr/>
      </w:pPr>
      <w:r>
        <w:rPr>
          <w:rFonts w:ascii="IRNazanin" w:hAnsi="IRNazanin" w:eastAsia="IRNazanin"/>
          <w:color w:val="111111"/>
          <w:sz w:val="28"/>
          <w:sz w:val="28"/>
          <w:szCs w:val="28"/>
          <w:rtl w:val="true"/>
          <w:lang w:bidi="fa-IR"/>
        </w:rPr>
        <w:t>در آیه مورد بحث این اعتقاد باطل بت پرستان از لسان حبیب نجار، ردّ و ابطال شده است چرا که اولاً نفی امکان ادراک خدای عز اسمه باطل است و می توان خدا را شناخته و به وسیله اوصاف و اسمائش به او معرفت پیدا کرد؛</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الرَّحْمَانَ أَيّاً 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بخوانید برای او بهترین نام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ادعا که نمی توان با ذات حضرت حق سخن گفت و از او چیزی طلبید، ادعایی بی اساس و باطل است</w:t>
      </w:r>
      <w:r>
        <w:rPr>
          <w:rFonts w:eastAsia="IRNazanin" w:cs="IRNazanin"/>
          <w:color w:val="111111"/>
          <w:sz w:val="28"/>
          <w:szCs w:val="28"/>
          <w:rtl w:val="true"/>
          <w:lang w:bidi="fa-IR"/>
        </w:rPr>
        <w:t>.</w:t>
      </w:r>
    </w:p>
    <w:p>
      <w:pPr>
        <w:pStyle w:val="Heading4"/>
        <w:numPr>
          <w:ilvl w:val="3"/>
          <w:numId w:val="1"/>
        </w:numPr>
        <w:rPr/>
      </w:pPr>
      <w:bookmarkStart w:id="926" w:name="__RefHeading___Toc9667027_2870459653"/>
      <w:bookmarkStart w:id="927" w:name="_Toc353"/>
      <w:bookmarkEnd w:id="926"/>
      <w:r>
        <w:rPr>
          <w:rtl w:val="true"/>
        </w:rPr>
        <w:t>بطلان واسطه قرار دادن بت ها</w:t>
      </w:r>
      <w:bookmarkEnd w:id="927"/>
    </w:p>
    <w:p>
      <w:pPr>
        <w:pStyle w:val="BookText"/>
        <w:rPr/>
      </w:pPr>
      <w:r>
        <w:rPr>
          <w:rFonts w:ascii="IRNazanin" w:hAnsi="IRNazanin" w:eastAsia="IRNazanin"/>
          <w:color w:val="111111"/>
          <w:sz w:val="28"/>
          <w:sz w:val="28"/>
          <w:szCs w:val="28"/>
          <w:rtl w:val="true"/>
          <w:lang w:bidi="fa-IR"/>
        </w:rPr>
        <w:t>ثانیاً؛ اولیائی که بت پرستان برای خود می تراشیدند، قدرت دفع ضرر و جلب منفعتی ندارند تا انسان ضمن قطع ارتباط با خدای قادر متعال این بت های بی مقدار و پست را واسطه قرار دهد و مدبّر امور بداند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واسطه قرار دادن بتها و طلب شفاعت از آنها واضح البطلان است</w:t>
      </w:r>
      <w:r>
        <w:rPr>
          <w:rFonts w:eastAsia="IRNazanin" w:cs="IRNazanin"/>
          <w:color w:val="111111"/>
          <w:sz w:val="28"/>
          <w:szCs w:val="28"/>
          <w:rtl w:val="true"/>
          <w:lang w:bidi="fa-IR"/>
        </w:rPr>
        <w:t xml:space="preserve">. </w:t>
      </w:r>
      <w:bookmarkStart w:id="928" w:name="pg9809_139796"/>
    </w:p>
    <w:p>
      <w:pPr>
        <w:pStyle w:val="Heading4"/>
        <w:numPr>
          <w:ilvl w:val="3"/>
          <w:numId w:val="1"/>
        </w:numPr>
        <w:rPr/>
      </w:pPr>
      <w:bookmarkStart w:id="929" w:name="__RefHeading___Toc9667029_2870459653"/>
      <w:bookmarkStart w:id="930" w:name="_Toc354"/>
      <w:bookmarkEnd w:id="928"/>
      <w:bookmarkEnd w:id="929"/>
      <w:r>
        <w:rPr>
          <w:rtl w:val="true"/>
        </w:rPr>
        <w:t>سر یادکردن از خدا با وصف الرحمن</w:t>
      </w:r>
      <w:bookmarkEnd w:id="930"/>
    </w:p>
    <w:p>
      <w:pPr>
        <w:pStyle w:val="BookText"/>
        <w:rPr/>
      </w:pPr>
      <w:r>
        <w:rPr>
          <w:rFonts w:ascii="IRNazanin" w:hAnsi="IRNazanin" w:eastAsia="IRNazanin"/>
          <w:color w:val="111111"/>
          <w:sz w:val="28"/>
          <w:sz w:val="28"/>
          <w:szCs w:val="28"/>
          <w:rtl w:val="true"/>
          <w:lang w:bidi="fa-IR"/>
        </w:rPr>
        <w:t xml:space="preserve">حبیب نجار از خداوند سبحان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چنان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است و همان طوری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خدا صحيح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نباید بر غیر خداوند اطلاق شود به همین جهت در آیه ای که پیش از این ذکر شد، با دو اسم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یاد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حبیب نجار با به کار بردن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مخاطبانش را هم به ذات مقدس حضرت حق متوجه کرده و هم جنبۀ رحمانیت او را مورد تاکید قرار داده است، تا معلوم شود خدای رحمان که رحمتش عام و همواره شامل همه مخلوقات است برای بندگان خود ضرری را نمی خواهد و اراده ضرر برای بنده به خاطر سوء عمل خود اوست؛ چنان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خداوند هرگز به مردم ستم نمی کند ولی این مردم هستند که به خود ستم می کنند</w:t>
      </w:r>
      <w:r>
        <w:rPr>
          <w:rFonts w:eastAsia="IRNazanin" w:cs="IRNazanin"/>
          <w:color w:val="111111"/>
          <w:sz w:val="28"/>
          <w:szCs w:val="28"/>
          <w:rtl w:val="true"/>
          <w:lang w:bidi="fa-IR"/>
        </w:rPr>
        <w:t>.</w:t>
      </w:r>
    </w:p>
    <w:p>
      <w:pPr>
        <w:pStyle w:val="Heading4"/>
        <w:numPr>
          <w:ilvl w:val="3"/>
          <w:numId w:val="1"/>
        </w:numPr>
        <w:rPr/>
      </w:pPr>
      <w:bookmarkStart w:id="931" w:name="__RefHeading___Toc9667031_2870459653"/>
      <w:bookmarkStart w:id="932" w:name="_Toc355"/>
      <w:bookmarkEnd w:id="931"/>
      <w:r>
        <w:rPr>
          <w:rtl w:val="true"/>
        </w:rPr>
        <w:t>ناتوانی بت ها از دفع ضرر و بی تأثیری شفاعت آنها</w:t>
      </w:r>
      <w:bookmarkEnd w:id="932"/>
    </w:p>
    <w:p>
      <w:pPr>
        <w:pStyle w:val="BookText"/>
        <w:rPr/>
      </w:pPr>
      <w:r>
        <w:rPr>
          <w:rFonts w:ascii="IRNazanin" w:hAnsi="IRNazanin" w:eastAsia="IRNazanin"/>
          <w:color w:val="111111"/>
          <w:sz w:val="28"/>
          <w:sz w:val="28"/>
          <w:szCs w:val="28"/>
          <w:rtl w:val="true"/>
          <w:lang w:bidi="fa-IR"/>
        </w:rPr>
        <w:t>اگرچه خدای رحمان به سبب رحمانیت عام خویش اراده ضرری برای احدی از خلق نمی کند، اما چنان چه بر فرض او اراده ضرری برای کسی داشته باشد، شفاعت آن چه بت پرستان شفیع خود قرار داده اند، هیچ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قادر به راندن پشه ای از انسان نیستند خدای متعال می فرماید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أَفَرَأَيْتُمْ مَا تَدْعُونَ مِن دُونِ اللَّهِ إِنْ أَرَادَنِيَ اللَّهُ بِضُرٍ هَلْ هُنَّ كَاشِفَاتُ ضُرِّهِ أَوْ أَرَادَنِي بِرَحْمَةٍ هَلْ هُنَّ مُمْسِكَاتٌ رَحْمَتِهِ</w:t>
      </w:r>
      <w:r>
        <w:rPr>
          <w:rFonts w:ascii="IRNazanin" w:hAnsi="IRNazanin" w:eastAsia="IRNazanin"/>
          <w:color w:val="111111"/>
          <w:sz w:val="28"/>
          <w:sz w:val="28"/>
          <w:szCs w:val="28"/>
          <w:rtl w:val="true"/>
          <w:lang w:bidi="fa-IR"/>
        </w:rPr>
        <w:t xml:space="preserve">؛ </w:t>
      </w:r>
      <w:r>
        <w:rPr>
          <w:rStyle w:val="FootnoteAnchor"/>
          <w:rtl w:val="true"/>
        </w:rPr>
        <w:footnoteReference w:id="565"/>
      </w:r>
      <w:bookmarkStart w:id="933" w:name="pg9809_139800"/>
    </w:p>
    <w:p>
      <w:pPr>
        <w:pStyle w:val="BookText"/>
        <w:rPr/>
      </w:pPr>
      <w:bookmarkEnd w:id="933"/>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چیزهایی که غیر از خدا می خوانید فکر می کنید که اگر خداوند زیانی را برای من بخواهد آیا آنها می توانند زیان از جانب او را برطرف سازند؟ و یا اگر رحمتی برای من بخواهد آیا آنها می توانند جلوی رحمت او را بگیرند؟</w:t>
      </w:r>
    </w:p>
    <w:p>
      <w:pPr>
        <w:pStyle w:val="BookText"/>
        <w:rPr/>
      </w:pPr>
      <w:r>
        <w:rPr>
          <w:rFonts w:ascii="IRNazanin" w:hAnsi="IRNazanin" w:eastAsia="IRNazanin"/>
          <w:color w:val="111111"/>
          <w:sz w:val="28"/>
          <w:sz w:val="28"/>
          <w:szCs w:val="28"/>
          <w:rtl w:val="true"/>
          <w:lang w:bidi="fa-IR"/>
        </w:rPr>
        <w:t>با کدامین عقل و خرد و بر اساس چه معیاری، انسان به غیر خدا توجه می کند و برای حل مشکلات و دفع زیان و ضرر و جلب منفعت به معبودهای ساختگی پناه می برد، و حال آن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وَإِن يَمْسَسْكَ بِخَيْرٍ فَهُوَ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اگر کمترین زیانی به تو برسد برطرف کننده آن کسی جز خدا نخواهد بود، و اگر خیر و برکت و پیروزی و سعادت نصیب تو شود، از پرتو قدرست اوست، زیرا او بر همه چیز تواناست</w:t>
      </w:r>
      <w:r>
        <w:rPr>
          <w:rFonts w:eastAsia="IRNazanin" w:cs="IRNazanin"/>
          <w:color w:val="111111"/>
          <w:sz w:val="28"/>
          <w:szCs w:val="28"/>
          <w:rtl w:val="true"/>
          <w:lang w:bidi="fa-IR"/>
        </w:rPr>
        <w:t>.</w:t>
      </w:r>
    </w:p>
    <w:p>
      <w:pPr>
        <w:pStyle w:val="Heading4"/>
        <w:numPr>
          <w:ilvl w:val="3"/>
          <w:numId w:val="1"/>
        </w:numPr>
        <w:rPr/>
      </w:pPr>
      <w:bookmarkStart w:id="934" w:name="__RefHeading___Toc9667033_2870459653"/>
      <w:bookmarkStart w:id="935" w:name="_Toc356"/>
      <w:bookmarkEnd w:id="934"/>
      <w:r>
        <w:rPr>
          <w:rtl w:val="true"/>
        </w:rPr>
        <w:t>همه امور درید قدرت الهی</w:t>
      </w:r>
      <w:bookmarkEnd w:id="935"/>
    </w:p>
    <w:p>
      <w:pPr>
        <w:pStyle w:val="BookText"/>
        <w:rPr/>
      </w:pPr>
      <w:r>
        <w:rPr>
          <w:rFonts w:ascii="IRNazanin" w:hAnsi="IRNazanin" w:eastAsia="IRNazanin"/>
          <w:color w:val="111111"/>
          <w:sz w:val="28"/>
          <w:sz w:val="28"/>
          <w:szCs w:val="28"/>
          <w:rtl w:val="true"/>
          <w:lang w:bidi="fa-IR"/>
        </w:rPr>
        <w:t xml:space="preserve">بی شک همه امور درید قدرت قاهره و تحت اراده و سلطنت على الاطلاق خداوند است و هیچ کس و هیچ چیزی را یارای مقابله با اراده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سرچشمۀ همۀ امور یکی است نه آن که خیرات از منبعی و شرور از منبع دیگر سرچشمه گیرد چنان که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فرمانروای هستی فرمانروایی را به هرکس که خواستی </w:t>
      </w:r>
      <w:r>
        <w:rPr>
          <w:rFonts w:eastAsia="IRNazanin" w:cs="IRNazanin"/>
          <w:color w:val="111111"/>
          <w:sz w:val="28"/>
          <w:szCs w:val="28"/>
          <w:rtl w:val="true"/>
          <w:lang w:bidi="fa-IR"/>
        </w:rPr>
        <w:t xml:space="preserve">- </w:t>
      </w:r>
      <w:bookmarkStart w:id="936" w:name="pg9809_139803"/>
    </w:p>
    <w:p>
      <w:pPr>
        <w:pStyle w:val="BookText"/>
        <w:rPr/>
      </w:pPr>
      <w:bookmarkEnd w:id="936"/>
      <w:r>
        <w:rPr>
          <w:rFonts w:ascii="IRNazanin" w:hAnsi="IRNazanin" w:eastAsia="IRNazanin"/>
          <w:color w:val="111111"/>
          <w:sz w:val="28"/>
          <w:sz w:val="28"/>
          <w:szCs w:val="28"/>
          <w:rtl w:val="true"/>
          <w:lang w:bidi="fa-IR"/>
        </w:rPr>
        <w:t>می دهی و از هرکس که خواستی می گیری و هرکس را که خواستی عزّت می دهی و هرکس را که خواستی خوار می سازی، همه خیر به دست توست، همانا تو بر هر چیزی قادر هستی</w:t>
      </w:r>
      <w:r>
        <w:rPr>
          <w:rFonts w:eastAsia="IRNazanin" w:cs="IRNazanin"/>
          <w:color w:val="111111"/>
          <w:sz w:val="28"/>
          <w:szCs w:val="28"/>
          <w:rtl w:val="true"/>
          <w:lang w:bidi="fa-IR"/>
        </w:rPr>
        <w:t>.</w:t>
      </w:r>
    </w:p>
    <w:p>
      <w:pPr>
        <w:pStyle w:val="Heading4"/>
        <w:numPr>
          <w:ilvl w:val="3"/>
          <w:numId w:val="1"/>
        </w:numPr>
        <w:rPr/>
      </w:pPr>
      <w:bookmarkStart w:id="937" w:name="__RefHeading___Toc9667035_2870459653"/>
      <w:bookmarkStart w:id="938" w:name="_Toc357"/>
      <w:bookmarkEnd w:id="937"/>
      <w:r>
        <w:rPr>
          <w:rtl w:val="true"/>
        </w:rPr>
        <w:t>گمراهی آشکار در خواندن بت ها</w:t>
      </w:r>
      <w:bookmarkEnd w:id="938"/>
    </w:p>
    <w:p>
      <w:pPr>
        <w:pStyle w:val="BookText"/>
        <w:rPr/>
      </w:pPr>
      <w:r>
        <w:rPr>
          <w:rFonts w:ascii="IRNazanin" w:hAnsi="IRNazanin" w:eastAsia="IRNazanin"/>
          <w:color w:val="111111"/>
          <w:sz w:val="28"/>
          <w:sz w:val="28"/>
          <w:szCs w:val="28"/>
          <w:rtl w:val="true"/>
          <w:lang w:bidi="fa-IR"/>
        </w:rPr>
        <w:t>در نتیجه خواندن بت ها و توسل و امید داشتن به آن چه غیر خداوند است، گمراهی و ضلالتی آشکار می باشد چنان که در آیه ای می فرماید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أَضَلُّ مِمَّن يَدْعُوا مِن دُونِ اللَّهِ مَن لَا يَسْتَجِيبُ لَهُ إِلَى يَوْمِ الْقِيَامَةِ وَهُمْ عَن دُعَائِهِمْ غَافِلُونَ</w:t>
      </w:r>
      <w:r>
        <w:rPr>
          <w:rFonts w:ascii="IRNazanin" w:hAnsi="IRNazanin" w:eastAsia="IRNazanin"/>
          <w:color w:val="111111"/>
          <w:sz w:val="28"/>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چه کسی گمراه تر است از آن کسی که معبودی غیر از خدا را می خواند تا روز قیامت نیز به او جواب نمی دهد و آن معبودها از خواندن آنها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حتى عبادتِ عبادت کنندگانشان را درک نمی کنند و صدای کسانی را که آنها را می خوانند هرگز نمی شنوند تا چه رسد که بخواهند برای آنها کاری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حبيب نجار به این مهم توجه میدهد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رحمان برای من ضرری را اراده کند، شفاعت بت ها کمترین فایده ای برای من ندارد و مرا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کسب رضای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نجات شخص درحال غرق شدن است و بتها هرگز قادر نیستند کسی را که در دریای گرفتاری ها غرق گشته نجات دهند وقتی جان ها به گلو می رسد و انسان نظاره گر مرگ خویش است هیچ کس و هیچ چیزی نمی تواند مرگ را بازگرداند</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قدرتی نمی تواند به فریاد برسد لذا خداوند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 يَخْلُقُوا ذُبَاباً وَلَوِ اجْتَمَعُوا لَهُ وَإِن يَسْلُبْهُمُ الذُّبَابُ شَيْئاً لاَ يَسْتَنقِذُوهُ مِنْهُ ضَعُفَ الطَّالِبُ وَالْمَطْلُوبُ</w:t>
      </w:r>
      <w:r>
        <w:rPr>
          <w:rFonts w:ascii="IRNazanin" w:hAnsi="IRNazanin" w:eastAsia="IRNazanin"/>
          <w:color w:val="111111"/>
          <w:sz w:val="28"/>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کسانی را که غیر از خدا می خوانید هرگز نمی توانند مگسی را خلق کنند هرچند برای این کار جمع شوند و دست به دست هم دهند، و اگر مگس چیزی را از آنها برباید نمی توانند آن را از مگس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کننده و کسی که از او چیزی طلب شده هردو ناتوان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مؤمن باید بر آن ذات قادر متعال تمسک کند و یاوه گویان را رها سازد تا سرگرم یاوه سرایی خود باشند</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مؤمن همواره باید به دنبال رضایت و خشنودی پروردگار باشد و رضایت الهی را بر رضای تمام خلق مقدم کند و هیچ گاه در صدد آن نباشد که کاری انجام دهد تا خلق بپسندند و محبوب خلق الله شود بلکه اهتمام ورزد تا آن که بتواند محبوب عند الله قرار گیرد که برترین نعمت و کلید بهشت رضایت پروردگار است، لذا در برخی دعاهای ماه رمضان به خدای سبحان عرضه می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أَسْأَلُكَ يَا لَا إِلَهَ إِلَّا أَنْتَ إِذْ لَا إِلَهَ إِلَّا أَنْتَ إِنْ كُنْتَ رَضِيتَ عَنِّي فِي هَذَا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 فَازْدَدْ عَنِّي رِضَى وَإِنْ لَمْ تَكُنْ رَضِيتَ عَنِّي فَمِنَ الْآنَ فَارْضَ عَنِّي يَا أَرْحَمَ الرَّاحِمِينَ؛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خدایی که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جز تو معبودی نیست؛ از تو می خواهم که اگر در این ماه از من خشنود شدی پس خشنودی خود را برای من بیفزای و چنان چه از من رضایت نداشتی پس از این زمان از من خشنود شو، ای مهربان 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الائمه علیه السلام در بیان نورانی و گهرباری مسیر رسیدن به رضایت و خشنودی پروردگار را برای همگان نمایان کرده و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ثَلَاثُ يُبَلِّغْنَ بِالْعَبْدِ رِضْوَانَ اللَّهِ كَثْرَةُ الاسْتِغْفَارِ وَخَفْضُ الْجَانِبِ وَكَثْرَةُ الصَّدَقَة؛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سه چیز است که رضوان خداوند متعال را به بنده می رساند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کردن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لَفِي ضَلَالٍ مُبِينِ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چنین کنم در این صورت من در گمراهی آشکاری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انسان عاقل همواره باید رضایت خداوند را جستجو کند، چرا که از غیر خدا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برنمی آید و قادر به نجات او نیستند و اگر چنان چه کسی آلهه هایی غیر او بگیرد، قطعاً در گمراهی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حبیب نجار تذکر داد اگر غیر از خدا معبودانی را انتخاب کنم در صورت اراده ضرری از سوی خدای رحمان برای من شفاعت آن ها کمترین فایده ای ندارد و مرا نجات نخواهند داد، در این صورت من در گمراهی آشکاری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و گمراهی توجه به غیر خدابر اساس این آیه شریفه هرکس در هر موقعی برای هر امری به هر کسی غیر از ذات حضرت قدوس مراجعه کند ضرر کرده است؛ چرا که گرم همه از گرم او، هبه همه از وهابیت او رحمت همگان از رحمت او بخشش همگان از بخشش او و فیض همگان از فیض وجود اوست؛ لذا در دعای ماه رجب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خَابَ الْوَافِدُونَ عَلَى غَيْرِكَ ، وَ خَسِرَ الْمُتَعَرِّضُونَ إِلَّا لَكَ، وَضَاعَ الْمُلِمُّونَ إِلَّا بِكَ، وَأَجْدَبَ الْمُنْتَجِعُونَ إِلَّا مَنِ انْتَجَعَ فَضْلَكَ</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آنان که به سوی غیر تو آمدند نومید شدند و آنان که جز تو را درخواست کردند دچار خسارت شدند و آنان که به درگاه غیر تو فرود آمدند تباه شدند، و نعمت خواهان جز کسی که از فضل و احسان تو نعمت طلبید دچار خشکسالی و گرفتاری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آشکار ضلالتضلال و ضلالت به معنای گمراهی </w:t>
      </w:r>
      <w:r>
        <w:rPr>
          <w:rStyle w:val="FootnoteAnchor"/>
          <w:rtl w:val="true"/>
        </w:rPr>
        <w:footnoteReference w:id="575"/>
      </w:r>
      <w:r>
        <w:rPr>
          <w:rFonts w:ascii="IRNazanin" w:hAnsi="IRNazanin" w:eastAsia="IRNazanin"/>
          <w:color w:val="111111"/>
          <w:sz w:val="28"/>
          <w:sz w:val="28"/>
          <w:szCs w:val="28"/>
          <w:rtl w:val="true"/>
          <w:lang w:bidi="fa-IR"/>
        </w:rPr>
        <w:t xml:space="preserve">می باشد و در آیه شریفه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وضوح آن را می رساند، تأکید و تشدید شده است</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گمراهی گاهی پیچیده و مخفی است و انسان نمی داند که آیا در گمراهی سیر می کند یا در مسیر صحیح گام بر می دارد؛ به عنوان مثال در امور تجاری شخص تجارت کننده نمی داند آیا نتیجهٔ تجارت و معاملات او خسران و ضرر است یا از این طریق سود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گمراهی و ضلالت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راه روشن نباشد و گمراهی مخفی باشد، بر کسانی که راه را گم کرده و به ضلالت رفته اند حرجی نیست؛ چرا که حجت بر آنان تمام نشده است و نمی توان آنان را تخطئه و مؤاخذه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چه ضلالت و گمراهی واضح و روشن باشد، آن گاه سزاوار است گمراهان سخت مواخذه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 بعداز آن که با استدلال های قوی و براهین روشن بر حقانیت رسولان تاکید کرد و مفاسد پرستش بت ها را روشن و مبرهن ساخت، یادآور می شود با وجود روشنی حق، اتخاذ بت ها به عنوان آلهه، گمراهی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چراغ های هدایت و ویران ساختن راه ها و پله ایی که انسان را به سوی سعادت سوق می دهند به راستی ضلالت مبین و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آمَنتُ بِرَبِّكُمْ فَاسْمَعُونِ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پروردگار شما ایمان آورده ام پس سخنان مرا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 پس از آن که با استدلالی محکم و بیانی بسیار زیبا و رسا، خود را مخاطب قرار داد و با استفهام انکاری به نفی و ردّ شرک پرداخت، هم چنین با اعلان رسمی ایمان خویش به پروردگار مردم را به شنیدن سخنانش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به پروردگار شما ایمان آوردم پس سخنان مرا بشنوید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یا کتمان ایمان در برابر مخالفتا پیش از این حبیب الله خودش را مورد خطاب قرار می داد و دو پهلو و بدون تصریح سخن می گفت، اما پس از آن که حق و باطل را بیان نمود و هدایت و ضلالت را آشکار ساخت در این آیه موضع خود را به صراحت بیان می کند و ایمان خود را ظاهر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پیشتر اشاره شد خداوند در آیه ای دیگر از یاری حضرت موسی علی نبینا وآله و عليه السلام توسط حزقيل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آیه شریفه هنگامی که مؤمن آل فرعون به یاری حضرت موسی علیه السلام می شتافت، ایمان خویش را کتمان می کرد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مومنی از آل فرعون که ایمان خود را پنهان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 کشید به خاطر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و کنار هم گذاشتن این دو آیه، می توان نتیجه گرفت که وظیفه مؤمن در موقعیت های مختلف، تفاوت می کند گاه مؤمن موظف به اعلان و اظهار ایمان خویش است و گاه وظیفه دارد ایمان خود را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یا اخفاء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اشارهچنان چه دربارۀ آشکار ساختن عبادات از جمله صدقات نیز وظیفه مؤمن متفاوت است، خداوند در آیه ای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 فَهُوَ خَيْرٌ لَّكُمْ وَيُكَفِّرُ عَنكُم مِّن سَيِّئَاتِكُمْ وَاللَّهُ بِمَا تَعْمَلُونَ 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صدقه ها را آشکارا بپردازید پس آشکار ساختن آن خوب است و اگر آن ها را پنهان کنید و آن را به مستمندان بدهید برای شما بهتر است، و برخی از گناهان شما را می پوشاند و خدا به آن چه انجام می دهید،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آیه ای دیگر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ascii="IRNazanin" w:hAnsi="IRNazanin" w:eastAsia="IRNazanin"/>
          <w:color w:val="111111"/>
          <w:sz w:val="28"/>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کسانی که اموال خود را در شب و روز پنهان و آشکار انفاق می کنند پس پاداش آنها نزد پروردگارشان است و نه ترسی برای آنها هست و نه اندوهناک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امور واجب و کتمان امور مستحببراساس آن چه گذشت وظیفهٔ مؤمنان در موارد مختلف، متفاوت است و چنان که از مجموع آموزه های وحیانی استفاده می شود؛ صدقات واجب هم چون زکات بهتر است آشکارا پرداخت شوند و صدقات مستحب و دستگیری از مستمندان چنان چه مخفیانه صورت گیرد، نیکوترست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نمازهای واجب بهتر است علنی و آشکارا در مسجد اقامه گردد و با بلند کردن بانگ اذان و گفتن اقامه، مؤمنان به خواندن نماز فراخوانده شوند، اما خواندن نافله در منزل و به صورت مخفیانه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که امور واجب باید اظهار شود تا به فرهنگ مبدل گردد و برای مردم و جامعه جا بیفتد اما برای در امان ماندن از خطر ریا، کتمان امور مستحبی پسندیده است، لذا خداوند در این باره به مؤمنان هشدار داده و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تُرَابٌ فَأَصَابَهُ وَابِلٌ فَتَرَكَهُ صَلْدًا لَّا يَقْدِرُونَ عَلَىٰ شَيْءٍ مِّمَّا كَسَبُوا وَاللَّهُ لَا يَهْدِى الْقَوْمَ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صدقات خود را با منّت نهادن و آزار رساندن تباه نسازید مانند کسی که مال خود را برای نشان دادن به مردم و ریاکاری انفاق می کند و به خدا و روز قیامت ایمان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چنین شخصی در انفاقش مثل سنگی صاف است که خاک اندکی بر روی آن باشد و رگبار باران بر آن ببارد و آن خاک را بشوید و آن را صاف رها کند، آنان از کارشان به هیچ چیز توانایی ندارند بهره ای نمی برند و خدا گروه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اظهار یا کتمان ایمان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رسولان خدا آشکارا مردم را به توحید دعوت می کنند و از سوی مردم جفا می بینند لازم است مؤمن به نصرت آنان بشتابد و آشکارا ندای حق سر دهد و از رسولان دفاع کند پس در مورد حبیب نجار مصلحت بر آن بود که ایشان ایمان خود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که محافظت از جان رسول و حجّت خداوند از راه کتمان ایمان ممکن باشد، در این صورت وظیفه مؤمن آن است که ایمان خود را مخفی سازد، لذا مؤمن آل فرعون برای حفظ جان حضرت موسی علیه السلام ایمان خود را کتمان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یا کتمان ایمان از سوی حبیب نجار هیچ نقشی در حفظ جان رسولان نداشت و در هر صورت قوم تصمیم داشتند رسولان را بکشند، اما اظهار ایمان وی، تاثیر بسزائی در اثبات حقیقت و توجه دادن به مردم داشت در نتیجه حبیب الله ایمان خود را اظهار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آمَنْتُ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پروردگار شما ایمان آوردم</w:t>
      </w:r>
      <w:r>
        <w:rPr>
          <w:rFonts w:eastAsia="IRNazanin" w:cs="IRNazanin"/>
          <w:color w:val="111111"/>
          <w:sz w:val="28"/>
          <w:szCs w:val="28"/>
          <w:rtl w:val="true"/>
          <w:lang w:bidi="fa-IR"/>
        </w:rPr>
        <w:t xml:space="preserve">. </w:t>
      </w:r>
      <w:bookmarkStart w:id="939" w:name="pg9809_139828"/>
    </w:p>
    <w:p>
      <w:pPr>
        <w:pStyle w:val="Heading4"/>
        <w:numPr>
          <w:ilvl w:val="3"/>
          <w:numId w:val="1"/>
        </w:numPr>
        <w:rPr/>
      </w:pPr>
      <w:bookmarkStart w:id="940" w:name="__RefHeading___Toc9667037_2870459653"/>
      <w:bookmarkStart w:id="941" w:name="_Toc358"/>
      <w:bookmarkEnd w:id="939"/>
      <w:bookmarkEnd w:id="940"/>
      <w:r>
        <w:rPr>
          <w:rtl w:val="true"/>
        </w:rPr>
        <w:t>خدای رحمان پروردگار مؤمنان و کافران</w:t>
      </w:r>
      <w:bookmarkEnd w:id="941"/>
    </w:p>
    <w:p>
      <w:pPr>
        <w:pStyle w:val="BookText"/>
        <w:rPr/>
      </w:pPr>
      <w:r>
        <w:rPr>
          <w:rFonts w:ascii="IRNazanin" w:hAnsi="IRNazanin" w:eastAsia="IRNazanin"/>
          <w:color w:val="111111"/>
          <w:sz w:val="28"/>
          <w:sz w:val="28"/>
          <w:szCs w:val="28"/>
          <w:rtl w:val="true"/>
          <w:lang w:bidi="fa-IR"/>
        </w:rPr>
        <w:t>به نظر می رسد حبیب الله خطاب به کافران می گوید من به پروردگار شما ایمان آوردم؛ یعنی در منظر و مرئای رسولان اعلام می کند که خدای رحمان پروردگار عالمیان و از جمله پروردگار کافران و منکران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در آیات فراوانی نسبت به اعتراف کافران به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وَسَخَّرَ الشَّمْسَ وَالْقَمَرَ لَيَقُولُنَّ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آنان بپرسی چه کسی آسمان ها و زمین را آفرید، و خورشید و ماه را مسخر کرده است؟ قطعاً و بدون تردید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آسمان آبی فرستاد، پس زمین را بعد از مردنش زنده کرد؟ به یقین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در نتیجه هیچ اشکالی ندارد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همان مشرکان هستند چنان که محتمل است حبیب نجار خطاب به رسولان این جمله را بیان کرده باشد و در هردو صورت معنا واضح است</w:t>
      </w:r>
      <w:r>
        <w:rPr>
          <w:rFonts w:eastAsia="IRNazanin" w:cs="IRNazanin"/>
          <w:color w:val="111111"/>
          <w:sz w:val="28"/>
          <w:szCs w:val="28"/>
          <w:rtl w:val="true"/>
          <w:lang w:bidi="fa-IR"/>
        </w:rPr>
        <w:t>.</w:t>
      </w:r>
    </w:p>
    <w:p>
      <w:pPr>
        <w:pStyle w:val="Heading4"/>
        <w:numPr>
          <w:ilvl w:val="3"/>
          <w:numId w:val="1"/>
        </w:numPr>
        <w:rPr/>
      </w:pPr>
      <w:bookmarkStart w:id="942" w:name="__RefHeading___Toc9667039_2870459653"/>
      <w:bookmarkStart w:id="943" w:name="_Toc359"/>
      <w:bookmarkEnd w:id="942"/>
      <w:r>
        <w:rPr>
          <w:rtl w:val="true"/>
        </w:rPr>
        <w:t>فرجام کار رسولان و حبیب نجار</w:t>
      </w:r>
      <w:bookmarkEnd w:id="94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دربارۀ فرجام کار رسولان و حبیب نجار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تفاسیر </w:t>
      </w:r>
      <w:r>
        <w:rPr>
          <w:rFonts w:eastAsia="IRNazanin" w:cs="IRNazanin"/>
          <w:color w:val="111111"/>
          <w:sz w:val="28"/>
          <w:szCs w:val="28"/>
          <w:rtl w:val="true"/>
          <w:lang w:bidi="fa-IR"/>
        </w:rPr>
        <w:t xml:space="preserve">- </w:t>
      </w:r>
      <w:bookmarkStart w:id="944" w:name="pg9809_139831"/>
    </w:p>
    <w:p>
      <w:pPr>
        <w:pStyle w:val="BookText"/>
        <w:rPr/>
      </w:pPr>
      <w:bookmarkEnd w:id="944"/>
      <w:r>
        <w:rPr>
          <w:rFonts w:ascii="IRNazanin" w:hAnsi="IRNazanin" w:eastAsia="IRNazanin"/>
          <w:color w:val="111111"/>
          <w:sz w:val="28"/>
          <w:sz w:val="28"/>
          <w:szCs w:val="28"/>
          <w:rtl w:val="true"/>
          <w:lang w:bidi="fa-IR"/>
        </w:rPr>
        <w:t>آمده است که حبیب الله را ابتدا سنگباران کرده و بعد او را کشتند و سپس زیر دست و پا لگدمال کردند و در نهایت بدن او را با اره تکه تکه نمودند، طبعاً فرجام رسولان نیز به تبع حبیب نجار این چنین شده است</w:t>
      </w:r>
      <w:r>
        <w:rPr>
          <w:rFonts w:eastAsia="IRNazanin" w:cs="IRNazanin"/>
          <w:color w:val="111111"/>
          <w:sz w:val="28"/>
          <w:szCs w:val="28"/>
          <w:rtl w:val="true"/>
          <w:lang w:bidi="fa-IR"/>
        </w:rPr>
        <w:t xml:space="preserve">. </w:t>
      </w:r>
      <w:r>
        <w:rPr>
          <w:rStyle w:val="FootnoteAnchor"/>
          <w:rtl w:val="true"/>
        </w:rPr>
        <w:footnoteReference w:id="581"/>
      </w:r>
    </w:p>
    <w:p>
      <w:pPr>
        <w:pStyle w:val="Heading3"/>
        <w:numPr>
          <w:ilvl w:val="2"/>
          <w:numId w:val="1"/>
        </w:numPr>
        <w:rPr/>
      </w:pPr>
      <w:bookmarkStart w:id="945" w:name="__RefHeading___Toc9667041_2870459653"/>
      <w:bookmarkStart w:id="946" w:name="_Toc360"/>
      <w:bookmarkEnd w:id="945"/>
      <w:r>
        <w:rPr>
          <w:rtl w:val="true"/>
        </w:rPr>
        <w:t>آیه بیست و ششم</w:t>
      </w:r>
      <w:bookmarkEnd w:id="946"/>
    </w:p>
    <w:p>
      <w:pPr>
        <w:pStyle w:val="Heading4"/>
        <w:numPr>
          <w:ilvl w:val="3"/>
          <w:numId w:val="1"/>
        </w:numPr>
        <w:rPr/>
      </w:pPr>
      <w:bookmarkStart w:id="947" w:name="__RefHeading___Toc9667043_2870459653"/>
      <w:bookmarkStart w:id="948" w:name="_Toc361"/>
      <w:bookmarkEnd w:id="947"/>
      <w:r>
        <w:rPr>
          <w:rtl w:val="true"/>
        </w:rPr>
        <w:t>اشاره</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قَوْمِي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اشاره شد قرآن درباره فرجام کار حبیب نجار سخنی نگفته است و در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به بهشت برین در آی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w:t>
      </w:r>
      <w:r>
        <w:rPr>
          <w:rFonts w:eastAsia="IRNazanin" w:cs="IRNazanin"/>
          <w:color w:val="111111"/>
          <w:sz w:val="28"/>
          <w:szCs w:val="28"/>
          <w:rtl w:val="true"/>
          <w:lang w:bidi="fa-IR"/>
        </w:rPr>
        <w:t>».</w:t>
      </w:r>
    </w:p>
    <w:p>
      <w:pPr>
        <w:pStyle w:val="Heading4"/>
        <w:numPr>
          <w:ilvl w:val="3"/>
          <w:numId w:val="1"/>
        </w:numPr>
        <w:rPr/>
      </w:pPr>
      <w:bookmarkStart w:id="949" w:name="__RefHeading___Toc9667045_2870459653"/>
      <w:bookmarkStart w:id="950" w:name="_Toc362"/>
      <w:bookmarkEnd w:id="949"/>
      <w:r>
        <w:rPr>
          <w:rtl w:val="true"/>
        </w:rPr>
        <w:t>مرگ فاصله میان دنیا و بهشت</w:t>
      </w:r>
      <w:bookmarkEnd w:id="950"/>
    </w:p>
    <w:p>
      <w:pPr>
        <w:pStyle w:val="BookText"/>
        <w:rPr/>
      </w:pPr>
      <w:r>
        <w:rPr>
          <w:rFonts w:ascii="IRNazanin" w:hAnsi="IRNazanin" w:eastAsia="IRNazanin"/>
          <w:color w:val="111111"/>
          <w:sz w:val="28"/>
          <w:sz w:val="28"/>
          <w:szCs w:val="28"/>
          <w:rtl w:val="true"/>
          <w:lang w:bidi="fa-IR"/>
        </w:rPr>
        <w:t>حبیب نجار در نهایت ادب، با مخاطب ساختن نفس خویش به نفی شرک پرداخت و با لطافت و دلسوزی قوم را به سوی حق دعوت کرد، اما بعداز این همه ادب و محبت قوم چنین بلایی به سر او آوردند و به خاطر همین جانفشانی در راه حمایت از رسولان و دفاع از حق، بعداز مرگ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بیانگر این حقیقت است که فاصلهٔ جان فشانی حبیب در راه دفاع از حق و حمایت از رسولان الهی تا بهشت فقط مرگ او بود و او بلافاصله بعداز کشته شدن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وارد بهشت گردید، چنان که در روایات آمده است که هرکس بعداز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فاصله میان حیات دنیوی و ورود او به بهشت فقط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صلى الله عليه واله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آيَةَ الْكُرْسِيِّ فِي دُبُرِ كُلِّ صَلَاةٍ مَكْتُوبَةٍ لَمْ يَمْنَعُهُ مِنْ دُخُولِ الْجَنَّةِ إِلَّا الْمَوْتُ</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هرکه پس از هر نماز واجب آیه الکرسی را بخواند، مانعی از رفتن به بهشت ندارد جز همان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الَّتِى كُنتُمْ تُوعَدُونَ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فقط خداوند است، سپس پایداری کردند، فرشتگان بر آنان نازل می شوند که نترسید و غمگین مباشید و مژده باد شما را به بهشتی که به آن وعده داده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مؤمنانی که در مسیر ایمان استوار و ثابت قدم باشند هیچ جای نگرانی و ترسی برای آنان نیست؛ چرا که بلافاصله بعداز مرگ به بهشت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کفار با مرگ از دنیا به جهنم واصل می گردند چنان که خدای متعال درباره قوم نوح می فرماید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 فَأُدْخِلُوا نَارًا فَلَمْ يَجِدُوا لَهُم مِّن دُونِ اللَّهِ أَنصَارٌ</w:t>
      </w:r>
      <w:r>
        <w:rPr>
          <w:rFonts w:eastAsia="Amiri" w:cs="Amiri" w:ascii="Amiri" w:hAnsi="Amiri"/>
          <w:color w:val="111111"/>
          <w:sz w:val="28"/>
          <w:szCs w:val="28"/>
          <w:rtl w:val="true"/>
          <w:lang w:bidi="ar-SA"/>
        </w:rPr>
        <w:t xml:space="preserve">). </w:t>
      </w:r>
      <w:r>
        <w:rPr>
          <w:rStyle w:val="FootnoteAnchor"/>
          <w:rtl w:val="true"/>
        </w:rPr>
        <w:footnoteReference w:id="584"/>
      </w:r>
      <w:bookmarkStart w:id="951" w:name="pg9809_139838"/>
    </w:p>
    <w:p>
      <w:pPr>
        <w:pStyle w:val="BookText"/>
        <w:rPr/>
      </w:pPr>
      <w:bookmarkEnd w:id="951"/>
      <w:r>
        <w:rPr>
          <w:rFonts w:ascii="IRNazanin" w:hAnsi="IRNazanin" w:eastAsia="IRNazanin"/>
          <w:color w:val="111111"/>
          <w:sz w:val="28"/>
          <w:sz w:val="28"/>
          <w:szCs w:val="28"/>
          <w:rtl w:val="true"/>
          <w:lang w:bidi="fa-IR"/>
        </w:rPr>
        <w:t>همگی به خاطر گناهانشان غرق شدند پس در آتش واردشان کردند، و جز خدا برای خود یاورانی نیافتند</w:t>
      </w:r>
      <w:r>
        <w:rPr>
          <w:rFonts w:eastAsia="IRNazanin" w:cs="IRNazanin"/>
          <w:color w:val="111111"/>
          <w:sz w:val="28"/>
          <w:szCs w:val="28"/>
          <w:rtl w:val="true"/>
          <w:lang w:bidi="fa-IR"/>
        </w:rPr>
        <w:t>.</w:t>
      </w:r>
    </w:p>
    <w:p>
      <w:pPr>
        <w:pStyle w:val="Heading4"/>
        <w:numPr>
          <w:ilvl w:val="3"/>
          <w:numId w:val="1"/>
        </w:numPr>
        <w:rPr/>
      </w:pPr>
      <w:bookmarkStart w:id="952" w:name="__RefHeading___Toc9667047_2870459653"/>
      <w:bookmarkStart w:id="953" w:name="_Toc363"/>
      <w:bookmarkEnd w:id="952"/>
      <w:r>
        <w:rPr>
          <w:rtl w:val="true"/>
        </w:rPr>
        <w:t>بهشت و جهنم برزخی</w:t>
      </w:r>
      <w:bookmarkEnd w:id="953"/>
    </w:p>
    <w:p>
      <w:pPr>
        <w:pStyle w:val="BookText"/>
        <w:rPr/>
      </w:pPr>
      <w:r>
        <w:rPr>
          <w:rFonts w:ascii="IRNazanin" w:hAnsi="IRNazanin" w:eastAsia="IRNazanin"/>
          <w:color w:val="111111"/>
          <w:sz w:val="28"/>
          <w:sz w:val="28"/>
          <w:szCs w:val="28"/>
          <w:rtl w:val="true"/>
          <w:lang w:bidi="fa-IR"/>
        </w:rPr>
        <w:t>ممکن است این مطلب گفته شود که بهشت و جهنم مربوط به روز قیامت می باشد و از آموزه های دینی استفاده می شود قطعاً هنوز قیامت برپا نشده و وقت آن نیز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 خویش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السَّاعَةِ أَيَّانَ مُرْسَاهَا قُلْ إِنَّمَا عِلْمُهَا عِنْدَ رَبِّي لَا يُجَلِّيها لِوَقْتِهَا إِلَّا هُوَ ثَقُلَتْ فِي السَّمَاوَاتِ وَالْأَرْضِ لَا تَأْتِيكُمْ إِلَّا بَغْتَةً يَسْتَلُونَكَ كَأَنَّكَ حَفِيٌّ عَنْهَا قُلْ إِنَّمَا عِلْمُهَا عِنْدَاللهِ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از تو درباره قیامت سؤال می کنند که چه وقت فرا می 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 من است و هیچ کس جز او نمی تواند وقت آن را آشکار سازد جز این که او در آسمان ها و زمین با اهمیت است و فرا نمی رسد مگر به طور ناگهانی، از تو می پرسند گویا که تو از وقت آن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علم آن تنها نزد خداوند است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استناد به این دسته از ادله نتیجه می گیرند که الآن بهشت و جهنمی در کار نیست، سپس این اشکال و شبهه را مطرح می کنند که چگونه مؤمنان نیکوکار بلافاصله بعد از مرگ به بهشت و کافران بدکردار به جهنم وارد می شوند درحالی که قیامت برپا نشده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بهشت و جهنمی که مؤمنان و کافران بعداز مرگ وارد آنها می شوند بهشت و جهنم برزخی است؛ نه بهشت و جهنم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امام سجاد علیه السلام قبر را باغی از باغ های بهشت یا حفره ای از حفرات جهنم معرفی کرده اند، </w:t>
      </w:r>
      <w:r>
        <w:rPr>
          <w:rFonts w:eastAsia="IRNazanin" w:cs="IRNazanin"/>
          <w:color w:val="111111"/>
          <w:sz w:val="28"/>
          <w:szCs w:val="28"/>
          <w:rtl w:val="true"/>
          <w:lang w:bidi="fa-IR"/>
        </w:rPr>
        <w:t xml:space="preserve">- </w:t>
      </w:r>
      <w:bookmarkStart w:id="954" w:name="pg9809_139841"/>
    </w:p>
    <w:p>
      <w:pPr>
        <w:pStyle w:val="BookText"/>
        <w:rPr/>
      </w:pPr>
      <w:bookmarkEnd w:id="954"/>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الْقَبْرَ رَوْضَةٌ مِنْ رِيَاضِ الْجَنَّةِ، أَوْ حُفْرَةٌ مِنْ حُفَرِ النِّيرَانِ؛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همانا قبر باغی از باغ های بهشت یا حفره ای از حفره های آتش است</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955" w:name="__RefHeading___Toc9667049_2870459653"/>
      <w:bookmarkStart w:id="956" w:name="_Toc364"/>
      <w:bookmarkEnd w:id="955"/>
      <w:r>
        <w:rPr>
          <w:rtl w:val="true"/>
        </w:rPr>
        <w:t>آرزوی رستگاری قوم ستمگر</w:t>
      </w:r>
      <w:bookmarkEnd w:id="956"/>
    </w:p>
    <w:p>
      <w:pPr>
        <w:pStyle w:val="BookText"/>
        <w:rPr/>
      </w:pPr>
      <w:r>
        <w:rPr>
          <w:rFonts w:ascii="IRNazanin" w:hAnsi="IRNazanin" w:eastAsia="IRNazanin"/>
          <w:color w:val="111111"/>
          <w:sz w:val="28"/>
          <w:sz w:val="28"/>
          <w:szCs w:val="28"/>
          <w:rtl w:val="true"/>
          <w:lang w:bidi="fa-IR"/>
        </w:rPr>
        <w:t>حبیب نجار دارای چنان روح بلندی بود که وقتی بعداز مرگ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آرزو کرد ای کاش قومش که او را کشتند، می دانستند که پروردگار او به چه سبب او را آمرزید و گرامی داشته است؛ چراکه آگاهی از جایگاه او و سبب نیل او بدان مقام، موجب ترغیب قوم به ایمان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قوم توجه داشتند که در صورت تبعیت از مرسلین و خدا پرستی و موحد بودن مورد مغفرت و کرامت ذات حضرت حق واقع می شوند، چه بسا دست از شرک بر می داشته و فریب متاع ناچیز دنیا را نمی خوردند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شرافت و بزرگی روح حبیب الله همین بس که وی در نهایت ادب و با مخاطب قرار دادن نفس خویش به نفی شرک پرداخت، سپس با لطافت تمام و از سر دلسوزی قوم خود را به سوی حق دعوت کرد در نهایت نیز قوم او علی رغم این همه محبت و ادب حبیب الله، وی را با قساوت کشتند با این حال این مرد شریف و بزرگ بعداز مرگ هم رستگاری قومش را تمنا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 دانستند که مورد مغفرت قرار گرفته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حبیب او را با چوب و سنگ و لگد کتک می زدند تا آن که به نزدیکی مرگ رسید، اما زیر لب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اهْدِ قَوْمِي فَإِنَّهُمْ لَا يَعْلَمُونَ؛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فرما، چرا که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حدیثی از پیامبر اکرم صلى الله عليه واله وسلم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قوم خود را هم در حیات خویش و هم بعداز مرگش یاری کرد؛ در حیات خویش قومش را نصیحت و به حق دعوت کرد و بعداز این که به دست قوم کشته شد باز هم در عالم برزخ آرزو کرد که ای کاش قوم من می دانستند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نَصَحَ قَوْمَهُ حَيَّاً وَ مَيْتَاً</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او در حیات و بعداز مرگ خود برای قومش خیرخواهی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دارای چنین نفس و روح عظیمی باشد که در همه حال خیرخواه دیگران و دلسوز آنان گردد و اگر هرچه بدی در حقش صورت پذیرد، در عمق وجودش چیزی جز خیر و سعادت برای آنان طلب نکند و خدای متعال از بندگان مؤمنش به بهترین نحو پذیرایی می کند همان طوری که حبیب نجار را بلافاصله داخل بهشت نمود و حتی برای لحظه ای او را پس از مرگ تنها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حال مؤمن را در وقت جان دادن این 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دیگر نمی تواند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مرگ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می آید و سمت راستش می نشیند و حضرت علی علیه السلام سمت چپ او می نشیند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که بدان امید داشتی پیش رویت است، و آن چه از آن می ترسیدی اکنون از آن ایمن شده ای سپس دری از بهشت بر او </w:t>
      </w:r>
      <w:r>
        <w:rPr>
          <w:rFonts w:eastAsia="IRNazanin" w:cs="IRNazanin"/>
          <w:color w:val="111111"/>
          <w:sz w:val="28"/>
          <w:szCs w:val="28"/>
          <w:rtl w:val="true"/>
          <w:lang w:bidi="fa-IR"/>
        </w:rPr>
        <w:t xml:space="preserve">- </w:t>
      </w:r>
      <w:bookmarkStart w:id="957" w:name="pg9809_139847"/>
    </w:p>
    <w:p>
      <w:pPr>
        <w:pStyle w:val="BookText"/>
        <w:rPr/>
      </w:pPr>
      <w:bookmarkEnd w:id="957"/>
      <w:r>
        <w:rPr>
          <w:rFonts w:ascii="IRNazanin" w:hAnsi="IRNazanin" w:eastAsia="IRNazanin"/>
          <w:color w:val="111111"/>
          <w:sz w:val="28"/>
          <w:sz w:val="28"/>
          <w:szCs w:val="28"/>
          <w:rtl w:val="true"/>
          <w:lang w:bidi="fa-IR"/>
        </w:rPr>
        <w:t>گشوده می شود و به او گفته می شود این منزلگاه توست اگر می خواهی می توانی به دنیا برگردی و از طلا و نقره هایش بهره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دنیا ندارم</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958" w:name="__RefHeading___Toc9667051_2870459653"/>
      <w:bookmarkStart w:id="959" w:name="_Toc365"/>
      <w:bookmarkEnd w:id="958"/>
      <w:r>
        <w:rPr>
          <w:rtl w:val="true"/>
        </w:rPr>
        <w:t>آیه بیست و هفتم</w:t>
      </w:r>
      <w:bookmarkEnd w:id="959"/>
    </w:p>
    <w:p>
      <w:pPr>
        <w:pStyle w:val="Heading4"/>
        <w:numPr>
          <w:ilvl w:val="3"/>
          <w:numId w:val="1"/>
        </w:numPr>
        <w:rPr/>
      </w:pPr>
      <w:bookmarkStart w:id="960" w:name="__RefHeading___Toc9667053_2870459653"/>
      <w:bookmarkStart w:id="961" w:name="_Toc366"/>
      <w:bookmarkEnd w:id="960"/>
      <w:r>
        <w:rPr>
          <w:rtl w:val="true"/>
        </w:rPr>
        <w:t>اشاره</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که به چه سبب پروردگارم مرا آمرزید و مرا از گرامی داشتگان قرار داد</w:t>
      </w:r>
      <w:r>
        <w:rPr>
          <w:rFonts w:eastAsia="IRNazanin" w:cs="IRNazanin"/>
          <w:color w:val="111111"/>
          <w:sz w:val="28"/>
          <w:szCs w:val="28"/>
          <w:rtl w:val="true"/>
          <w:lang w:bidi="fa-IR"/>
        </w:rPr>
        <w:t>.</w:t>
      </w:r>
    </w:p>
    <w:p>
      <w:pPr>
        <w:pStyle w:val="Heading4"/>
        <w:numPr>
          <w:ilvl w:val="3"/>
          <w:numId w:val="1"/>
        </w:numPr>
        <w:rPr/>
      </w:pPr>
      <w:bookmarkStart w:id="962" w:name="__RefHeading___Toc9667055_2870459653"/>
      <w:bookmarkStart w:id="963" w:name="_Toc367"/>
      <w:bookmarkEnd w:id="962"/>
      <w:r>
        <w:rPr>
          <w:rtl w:val="true"/>
        </w:rPr>
        <w:t>مغفرت الهى بالاترین تمنّای انبیاء</w:t>
      </w:r>
      <w:bookmarkEnd w:id="963"/>
    </w:p>
    <w:p>
      <w:pPr>
        <w:pStyle w:val="BookText"/>
        <w:rPr/>
      </w:pPr>
      <w:r>
        <w:rPr>
          <w:rFonts w:ascii="IRNazanin" w:hAnsi="IRNazanin" w:eastAsia="IRNazanin"/>
          <w:color w:val="111111"/>
          <w:sz w:val="28"/>
          <w:sz w:val="28"/>
          <w:szCs w:val="28"/>
          <w:rtl w:val="true"/>
          <w:lang w:bidi="fa-IR"/>
        </w:rPr>
        <w:t>حبیب نجار در این آیه شریفه خبر می دهد که به خاطر جان فشانی در دفاع از حق مورد مغفرت و تکریم الهی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مغفرت الهی بالاترین درجه و مقام است و آن چیزی می باشد که همهٔ انبیاء و مرسلین به دنبال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آدم علی نبینا و آله و علیه السلام که به همراه همسرش به درگاه الهی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کردیم و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حضرت خاتم صلی الله علیه واله وسلم که خداوند خطاب به ایشان می 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رَبِّ اغْفِرْ وَارْحَمْ وَأَنْتَ خَيْرُ الرَّاحِمِينَ</w:t>
      </w:r>
      <w:r>
        <w:rPr>
          <w:rFonts w:ascii="IRNazanin" w:hAnsi="IRNazanin" w:eastAsia="IRNazanin"/>
          <w:color w:val="111111"/>
          <w:sz w:val="28"/>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رحمت کن و تو بهترین رحم کنندگان هستی</w:t>
      </w:r>
      <w:r>
        <w:rPr>
          <w:rFonts w:eastAsia="IRNazanin" w:cs="IRNazanin"/>
          <w:color w:val="111111"/>
          <w:sz w:val="28"/>
          <w:szCs w:val="28"/>
          <w:rtl w:val="true"/>
          <w:lang w:bidi="fa-IR"/>
        </w:rPr>
        <w:t xml:space="preserve">. </w:t>
      </w:r>
      <w:bookmarkStart w:id="964" w:name="pg9809_139850"/>
    </w:p>
    <w:p>
      <w:pPr>
        <w:pStyle w:val="BookText"/>
        <w:rPr/>
      </w:pPr>
      <w:bookmarkEnd w:id="964"/>
      <w:r>
        <w:rPr>
          <w:rFonts w:ascii="IRNazanin" w:hAnsi="IRNazanin" w:eastAsia="IRNazanin"/>
          <w:color w:val="111111"/>
          <w:sz w:val="28"/>
          <w:sz w:val="28"/>
          <w:szCs w:val="28"/>
          <w:rtl w:val="true"/>
          <w:lang w:bidi="fa-IR"/>
        </w:rPr>
        <w:t>تمام انبیاء تمنای غفران داشتند و اگر قوم حبیب می دانستند که عاقبت تسلیم در برابر حق، غفران الهی است، چه بسا ایمان می آوردند تا به غفران الهی واصل گردند آن چنان که سَحَرۀ فرعون بعداز تذکار به حقانیت موسى على نبينا و آله و عليه السلام از دنیا دل کندند و به موسی علیه السلام ایمان آوردند تا مشمول مغفرت حضرت غفار گردند</w:t>
      </w:r>
      <w:r>
        <w:rPr>
          <w:rFonts w:eastAsia="IRNazanin" w:cs="IRNazanin"/>
          <w:color w:val="111111"/>
          <w:sz w:val="28"/>
          <w:szCs w:val="28"/>
          <w:rtl w:val="true"/>
          <w:lang w:bidi="fa-IR"/>
        </w:rPr>
        <w:t>.</w:t>
      </w:r>
    </w:p>
    <w:p>
      <w:pPr>
        <w:pStyle w:val="Heading4"/>
        <w:numPr>
          <w:ilvl w:val="3"/>
          <w:numId w:val="1"/>
        </w:numPr>
        <w:rPr/>
      </w:pPr>
      <w:bookmarkStart w:id="965" w:name="__RefHeading___Toc9667057_2870459653"/>
      <w:bookmarkStart w:id="966" w:name="_Toc368"/>
      <w:bookmarkEnd w:id="965"/>
      <w:r>
        <w:rPr>
          <w:rtl w:val="true"/>
        </w:rPr>
        <w:t>ایمان سحره فرعون</w:t>
      </w:r>
      <w:bookmarkEnd w:id="966"/>
    </w:p>
    <w:p>
      <w:pPr>
        <w:pStyle w:val="BookText"/>
        <w:rPr/>
      </w:pPr>
      <w:r>
        <w:rPr>
          <w:rFonts w:ascii="IRNazanin" w:hAnsi="IRNazanin" w:eastAsia="IRNazanin"/>
          <w:color w:val="111111"/>
          <w:sz w:val="28"/>
          <w:sz w:val="28"/>
          <w:szCs w:val="28"/>
          <w:rtl w:val="true"/>
          <w:lang w:bidi="fa-IR"/>
        </w:rPr>
        <w:t>خداوند سبحان داستان سحره فرعون را در قرآن کریم 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لَكُمْ إِنَّ هَذَا لَمَكْرُ مَكَرْتُمُوهُ فِي الْمَدِينَةِ لِتُخْرِجُوا مِنْهَا أَهْلَهَا 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وَأَرْجُلَكُمْ مِنْ خِلافٍ ثُمَّ لَأُصَلِّبَنَّكُمْ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أَنْ يَغْفِرَ لَنَا رَبُّنَا خَطَايَانَا أَنْ كُنَّا أَوَّلَ الْمُؤْمِنِينَ</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 که من به شما اجازه بدهم به او ایمان آوردید؟ همانا او بزرگ شماست که به شما سحر آموخته است، پس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پاهای شما را به عکس قطع می کنم و همه شما را به دار می 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متوجه ما نیست، همانا ما به سوی پروردگارمان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پروردگارمان بدی های ما را بیامرزد، زیرا ما اولین ایمان آورندگان هستیم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خدا ایمان داشته باشد می داند که با کشته شدن و مرگ چیزی را از دست نمی دهد و چنان چه در راه خدا بمیرد و شهید شود به حیات جاودانه و نعمت </w:t>
      </w:r>
      <w:r>
        <w:rPr>
          <w:rFonts w:eastAsia="IRNazanin" w:cs="IRNazanin"/>
          <w:color w:val="111111"/>
          <w:sz w:val="28"/>
          <w:szCs w:val="28"/>
          <w:rtl w:val="true"/>
          <w:lang w:bidi="fa-IR"/>
        </w:rPr>
        <w:t xml:space="preserve">- </w:t>
      </w:r>
      <w:bookmarkStart w:id="967" w:name="pg9809_139853"/>
    </w:p>
    <w:p>
      <w:pPr>
        <w:pStyle w:val="BookText"/>
        <w:rPr/>
      </w:pPr>
      <w:bookmarkEnd w:id="967"/>
      <w:r>
        <w:rPr>
          <w:rFonts w:ascii="IRNazanin" w:hAnsi="IRNazanin" w:eastAsia="IRNazanin"/>
          <w:color w:val="111111"/>
          <w:sz w:val="28"/>
          <w:sz w:val="28"/>
          <w:szCs w:val="28"/>
          <w:rtl w:val="true"/>
          <w:lang w:bidi="fa-IR"/>
        </w:rPr>
        <w:t>بی پایان الهى نائل و به لقاء حق و اصل می گردد،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هرگز گمان مبر کسانی که در راه خدا کشته شدند، مردگان هستند بلکه آنان زنده اند نزد پروردگارشان روزی داده می شوند در پرتو نعمت هایی که خداوند از فضل خود به آنان عطا فرموده است، شادمان هستند و به آنها در ارتباط با کسانی که هنوز به ایشان نپیوسته اند مژده داده می شود که نه ترسی بر آنها هست و نه آنان غمگین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بلافاصله بعداز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وارد بهشت شو</w:t>
      </w:r>
      <w:r>
        <w:rPr>
          <w:rFonts w:eastAsia="IRNazanin" w:cs="IRNazanin"/>
          <w:color w:val="111111"/>
          <w:sz w:val="28"/>
          <w:szCs w:val="28"/>
          <w:rtl w:val="true"/>
          <w:lang w:bidi="fa-IR"/>
        </w:rPr>
        <w:t>.</w:t>
      </w:r>
    </w:p>
    <w:p>
      <w:pPr>
        <w:pStyle w:val="Heading4"/>
        <w:numPr>
          <w:ilvl w:val="3"/>
          <w:numId w:val="1"/>
        </w:numPr>
        <w:rPr/>
      </w:pPr>
      <w:bookmarkStart w:id="968" w:name="__RefHeading___Toc9667059_2870459653"/>
      <w:bookmarkStart w:id="969" w:name="_Toc369"/>
      <w:bookmarkEnd w:id="968"/>
      <w:r>
        <w:rPr>
          <w:rtl w:val="true"/>
        </w:rPr>
        <w:t xml:space="preserve">تقدم </w:t>
      </w:r>
      <w:r>
        <w:rPr>
          <w:rtl w:val="true"/>
        </w:rPr>
        <w:t>«</w:t>
      </w:r>
      <w:r>
        <w:rPr>
          <w:rtl w:val="true"/>
        </w:rPr>
        <w:t>مغفرت</w:t>
      </w:r>
      <w:r>
        <w:rPr>
          <w:rtl w:val="true"/>
        </w:rPr>
        <w:t xml:space="preserve">» </w:t>
      </w:r>
      <w:r>
        <w:rPr>
          <w:rtl w:val="true"/>
        </w:rPr>
        <w:t xml:space="preserve">بر </w:t>
      </w:r>
      <w:r>
        <w:rPr>
          <w:rtl w:val="true"/>
        </w:rPr>
        <w:t>«</w:t>
      </w:r>
      <w:r>
        <w:rPr>
          <w:rtl w:val="true"/>
        </w:rPr>
        <w:t>اکرام</w:t>
      </w:r>
      <w:r>
        <w:rPr>
          <w:rtl w:val="true"/>
        </w:rPr>
        <w:t>»</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اعطاء جایگاه و منزلت رفیع به خاطر احترام و بزرگداشت شخص، </w:t>
      </w:r>
      <w:r>
        <w:rPr>
          <w:rStyle w:val="FootnoteAnchor"/>
          <w:rtl w:val="true"/>
        </w:rPr>
        <w:footnoteReference w:id="595"/>
      </w:r>
      <w:r>
        <w:rPr>
          <w:rFonts w:ascii="IRNazanin" w:hAnsi="IRNazanin" w:eastAsia="IRNazanin"/>
          <w:color w:val="111111"/>
          <w:sz w:val="28"/>
          <w:sz w:val="28"/>
          <w:szCs w:val="28"/>
          <w:rtl w:val="true"/>
          <w:lang w:bidi="fa-IR"/>
        </w:rPr>
        <w:t>و از این که در آیه مورد بحث ابتدا مسأله غفران الهی مطرح شده و سپس از تکریم الهی سخن به میان آمده است، استفاده می شود مغفرت بر اکرام تقدم دارد و تا مغفرت نباشد اکرام نیز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نفس مغفرت خود اکرامی از ناحیه حضرت حق است، ولی این یک اکرام ابتدائی می باشد و اکرامی که پس از شمول مغفرت واصل گردد اکرامیست انتهایی بلکه منتهای اکرام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نجار نیز بعداز اخبار از این که غفران الهی شامل حالش شده،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اکرام شدگان قرار داده است</w:t>
      </w:r>
      <w:r>
        <w:rPr>
          <w:rFonts w:eastAsia="IRNazanin" w:cs="IRNazanin"/>
          <w:color w:val="111111"/>
          <w:sz w:val="28"/>
          <w:szCs w:val="28"/>
          <w:rtl w:val="true"/>
          <w:lang w:bidi="fa-IR"/>
        </w:rPr>
        <w:t xml:space="preserve">». </w:t>
      </w:r>
      <w:bookmarkStart w:id="970" w:name="pg9809_139857"/>
    </w:p>
    <w:p>
      <w:pPr>
        <w:pStyle w:val="Heading4"/>
        <w:numPr>
          <w:ilvl w:val="3"/>
          <w:numId w:val="1"/>
        </w:numPr>
        <w:rPr/>
      </w:pPr>
      <w:bookmarkStart w:id="971" w:name="__RefHeading___Toc9667061_2870459653"/>
      <w:bookmarkStart w:id="972" w:name="_Toc370"/>
      <w:bookmarkEnd w:id="970"/>
      <w:bookmarkEnd w:id="971"/>
      <w:r>
        <w:rPr>
          <w:rtl w:val="true"/>
        </w:rPr>
        <w:t>دایره اکرام پروردگار</w:t>
      </w:r>
      <w:bookmarkEnd w:id="972"/>
    </w:p>
    <w:p>
      <w:pPr>
        <w:pStyle w:val="BookText"/>
        <w:rPr/>
      </w:pPr>
      <w:r>
        <w:rPr>
          <w:rFonts w:ascii="IRNazanin" w:hAnsi="IRNazanin" w:eastAsia="IRNazanin"/>
          <w:color w:val="111111"/>
          <w:sz w:val="28"/>
          <w:sz w:val="28"/>
          <w:szCs w:val="28"/>
          <w:rtl w:val="true"/>
          <w:lang w:bidi="fa-IR"/>
        </w:rPr>
        <w:t>بدون تردید اکرام ذات حضرت حق، همه بندگان او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آدمیان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ما فرزندان آدم را گرامی داشتیم و آنها را در خشکی و دریا حمل کردیم و از روزی های پاکیزه به آنان روزی دادیم و آنها را بر بیشتری از آنچه آفریدم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برای اکرام بندگان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فَأَكْرَمَهُ وَنَعَّمَهُ فَيَقُولُ رَبِّي أَكْرَمَنِ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اما انسان هنگامی که پروردگارش او را برای آزمایش اکرام می کند و به او نعمت می بخشد،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آیات خداوند همه انسان ها را اکرام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درحالیست که بی شک همه انسان ها مکرم نیستند؛ چرا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همانا گرامی ترین شما نزد خداوند پرهیزکارترین شما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مکرم بودن منزلت و جایگاه ویژه ای است که به خواص اعطا می شود، قرآن کریم از این خواص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bookmarkStart w:id="973" w:name="pg9809_139860"/>
    </w:p>
    <w:p>
      <w:pPr>
        <w:pStyle w:val="BookText"/>
        <w:rPr/>
      </w:pPr>
      <w:bookmarkEnd w:id="973"/>
      <w:r>
        <w:rPr>
          <w:rFonts w:ascii="IRNazanin" w:hAnsi="IRNazanin" w:eastAsia="IRNazanin"/>
          <w:color w:val="111111"/>
          <w:sz w:val="28"/>
          <w:sz w:val="28"/>
          <w:szCs w:val="28"/>
          <w:rtl w:val="true"/>
          <w:lang w:bidi="fa-IR"/>
        </w:rPr>
        <w:t>در نتیجه جناب حبیب الله نیز جزء خواص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وَجَعَلَنِي مِنَ الْمُكْرَمِینَ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روایاتی که سابقاً ذکر آن گذشت ایشان یکی از سه نفر سبقت گیرندگان و صدیقین معرفی شده است</w:t>
      </w:r>
      <w:r>
        <w:rPr>
          <w:rFonts w:eastAsia="IRNazanin" w:cs="IRNazanin"/>
          <w:color w:val="111111"/>
          <w:sz w:val="28"/>
          <w:szCs w:val="28"/>
          <w:rtl w:val="true"/>
          <w:lang w:bidi="fa-IR"/>
        </w:rPr>
        <w:t>.</w:t>
      </w:r>
    </w:p>
    <w:p>
      <w:pPr>
        <w:pStyle w:val="Heading3"/>
        <w:numPr>
          <w:ilvl w:val="2"/>
          <w:numId w:val="1"/>
        </w:numPr>
        <w:rPr/>
      </w:pPr>
      <w:bookmarkStart w:id="974" w:name="__RefHeading___Toc9667063_2870459653"/>
      <w:bookmarkStart w:id="975" w:name="_Toc371"/>
      <w:bookmarkEnd w:id="974"/>
      <w:r>
        <w:rPr>
          <w:rtl w:val="true"/>
        </w:rPr>
        <w:t>آیه بیست و هشتم</w:t>
      </w:r>
      <w:bookmarkEnd w:id="975"/>
    </w:p>
    <w:p>
      <w:pPr>
        <w:pStyle w:val="Heading4"/>
        <w:numPr>
          <w:ilvl w:val="3"/>
          <w:numId w:val="1"/>
        </w:numPr>
        <w:rPr/>
      </w:pPr>
      <w:bookmarkStart w:id="976" w:name="__RefHeading___Toc9667065_2870459653"/>
      <w:bookmarkStart w:id="977" w:name="_Toc372"/>
      <w:bookmarkEnd w:id="976"/>
      <w:r>
        <w:rPr>
          <w:rtl w:val="true"/>
        </w:rPr>
        <w:t>اشاره</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عَلَى قَوْمِهِ مِنْ بَعْدِهِ مِنْ جُنْدِ مِنَ السَّمَاءِ وَ مَا كُنَّا 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قومش هیچ لشکری از آسمان نفرستادیم،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فرستنده لشکر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این خداوند به نقل داستان رسولان و یاری کنندگان ایشان پرداخته و از ظلم قوم به ایشان و شکنجه و قتلشان توسط قوم سخن گفته است، اما در این آیه و آیه بعدی سرانجام این قوم ستمکار و عذاب فرود آمده بر انطاکیه و ساکنان کافر آن، بیان شده است</w:t>
      </w:r>
      <w:r>
        <w:rPr>
          <w:rFonts w:eastAsia="IRNazanin" w:cs="IRNazanin"/>
          <w:color w:val="111111"/>
          <w:sz w:val="28"/>
          <w:szCs w:val="28"/>
          <w:rtl w:val="true"/>
          <w:lang w:bidi="fa-IR"/>
        </w:rPr>
        <w:t>.</w:t>
      </w:r>
    </w:p>
    <w:p>
      <w:pPr>
        <w:pStyle w:val="Heading4"/>
        <w:numPr>
          <w:ilvl w:val="3"/>
          <w:numId w:val="1"/>
        </w:numPr>
        <w:rPr/>
      </w:pPr>
      <w:bookmarkStart w:id="978" w:name="__RefHeading___Toc9667067_2870459653"/>
      <w:bookmarkStart w:id="979" w:name="_Toc373"/>
      <w:bookmarkEnd w:id="978"/>
      <w:r>
        <w:rPr>
          <w:rtl w:val="true"/>
        </w:rPr>
        <w:t>نابودی قوم ستمکار بدون نیاز به فرستادن لشکر</w:t>
      </w:r>
      <w:bookmarkEnd w:id="979"/>
    </w:p>
    <w:p>
      <w:pPr>
        <w:pStyle w:val="BookText"/>
        <w:rPr/>
      </w:pPr>
      <w:r>
        <w:rPr>
          <w:rFonts w:ascii="IRNazanin" w:hAnsi="IRNazanin" w:eastAsia="IRNazanin"/>
          <w:color w:val="111111"/>
          <w:sz w:val="28"/>
          <w:sz w:val="28"/>
          <w:szCs w:val="28"/>
          <w:rtl w:val="true"/>
          <w:lang w:bidi="fa-IR"/>
        </w:rPr>
        <w:t>در آیه مورد بحث به عنوان مقدمه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بعداز او بر قومش هیچ لشکری از آسمان نفرستادیم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سپاه و لشکر است، </w:t>
      </w:r>
      <w:r>
        <w:rPr>
          <w:rStyle w:val="FootnoteAnchor"/>
          <w:rtl w:val="true"/>
        </w:rPr>
        <w:footnoteReference w:id="600"/>
      </w:r>
      <w:r>
        <w:rPr>
          <w:rFonts w:ascii="IRNazanin" w:hAnsi="IRNazanin" w:eastAsia="IRNazanin"/>
          <w:color w:val="111111"/>
          <w:sz w:val="28"/>
          <w:sz w:val="28"/>
          <w:szCs w:val="28"/>
          <w:rtl w:val="true"/>
          <w:lang w:bidi="fa-IR"/>
        </w:rPr>
        <w:t>در دعای مأثور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مِنْ جُنْدِكَ فَإِنَّ جُنْدَكَ هُمُ الْغَالِبُونَ</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لشکریان خویش قرار بده چرا که به راستی لشکریان تو همان پیروزمندان هستند</w:t>
      </w:r>
      <w:r>
        <w:rPr>
          <w:rFonts w:eastAsia="IRNazanin" w:cs="IRNazanin"/>
          <w:color w:val="111111"/>
          <w:sz w:val="28"/>
          <w:szCs w:val="28"/>
          <w:rtl w:val="true"/>
          <w:lang w:bidi="fa-IR"/>
        </w:rPr>
        <w:t xml:space="preserve">. </w:t>
      </w:r>
      <w:bookmarkStart w:id="980" w:name="pg9809_139863"/>
    </w:p>
    <w:p>
      <w:pPr>
        <w:pStyle w:val="BookText"/>
        <w:rPr/>
      </w:pPr>
      <w:bookmarkEnd w:id="980"/>
      <w:r>
        <w:rPr>
          <w:rFonts w:ascii="IRNazanin" w:hAnsi="IRNazanin" w:eastAsia="IRNazanin"/>
          <w:color w:val="111111"/>
          <w:sz w:val="28"/>
          <w:sz w:val="28"/>
          <w:szCs w:val="28"/>
          <w:rtl w:val="true"/>
          <w:lang w:bidi="fa-IR"/>
        </w:rPr>
        <w:t>بر اساس این آیه شریفه سنّت خداوند این نیست که برای نابودی ستمکاران لشکری بفرستد؛ چرا که او هیچ نیازی به لشکرکشی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 بر تاکید دلالت دارد و خداوند تاکید می کند که ما هرگز نیازی به فرو فرستادن لشکر نداریم</w:t>
      </w:r>
      <w:r>
        <w:rPr>
          <w:rFonts w:eastAsia="IRNazanin" w:cs="IRNazanin"/>
          <w:color w:val="111111"/>
          <w:sz w:val="28"/>
          <w:szCs w:val="28"/>
          <w:rtl w:val="true"/>
          <w:lang w:bidi="fa-IR"/>
        </w:rPr>
        <w:t>.</w:t>
      </w:r>
    </w:p>
    <w:p>
      <w:pPr>
        <w:pStyle w:val="Heading3"/>
        <w:numPr>
          <w:ilvl w:val="2"/>
          <w:numId w:val="1"/>
        </w:numPr>
        <w:rPr/>
      </w:pPr>
      <w:bookmarkStart w:id="981" w:name="__RefHeading___Toc9667069_2870459653"/>
      <w:bookmarkStart w:id="982" w:name="_Toc374"/>
      <w:bookmarkEnd w:id="981"/>
      <w:r>
        <w:rPr>
          <w:rtl w:val="true"/>
        </w:rPr>
        <w:t>آیه بیست و نهم</w:t>
      </w:r>
      <w:bookmarkEnd w:id="982"/>
    </w:p>
    <w:p>
      <w:pPr>
        <w:pStyle w:val="Heading4"/>
        <w:numPr>
          <w:ilvl w:val="3"/>
          <w:numId w:val="1"/>
        </w:numPr>
        <w:rPr/>
      </w:pPr>
      <w:bookmarkStart w:id="983" w:name="__RefHeading___Toc9667071_2870459653"/>
      <w:bookmarkStart w:id="984" w:name="_Toc375"/>
      <w:bookmarkEnd w:id="983"/>
      <w:r>
        <w:rPr>
          <w:rtl w:val="true"/>
        </w:rPr>
        <w:t>اشاره</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خَامِدُونَ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نابودی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صیحه نبود که ناگهان همه خاموش شدند</w:t>
      </w:r>
      <w:r>
        <w:rPr>
          <w:rFonts w:eastAsia="IRNazanin" w:cs="IRNazanin"/>
          <w:color w:val="111111"/>
          <w:sz w:val="28"/>
          <w:szCs w:val="28"/>
          <w:rtl w:val="true"/>
          <w:lang w:bidi="fa-IR"/>
        </w:rPr>
        <w:t>.</w:t>
      </w:r>
    </w:p>
    <w:p>
      <w:pPr>
        <w:pStyle w:val="Heading4"/>
        <w:numPr>
          <w:ilvl w:val="3"/>
          <w:numId w:val="1"/>
        </w:numPr>
        <w:rPr/>
      </w:pPr>
      <w:bookmarkStart w:id="985" w:name="__RefHeading___Toc9667073_2870459653"/>
      <w:bookmarkStart w:id="986" w:name="_Toc376"/>
      <w:bookmarkEnd w:id="985"/>
      <w:r>
        <w:rPr>
          <w:rtl w:val="true"/>
        </w:rPr>
        <w:t>نابودی قوم در اثر یک صیحه</w:t>
      </w:r>
      <w:bookmarkEnd w:id="986"/>
    </w:p>
    <w:p>
      <w:pPr>
        <w:pStyle w:val="BookText"/>
        <w:rPr/>
      </w:pPr>
      <w:r>
        <w:rPr>
          <w:rFonts w:ascii="IRNazanin" w:hAnsi="IRNazanin" w:eastAsia="IRNazanin"/>
          <w:color w:val="111111"/>
          <w:sz w:val="28"/>
          <w:sz w:val="28"/>
          <w:szCs w:val="28"/>
          <w:rtl w:val="true"/>
          <w:lang w:bidi="fa-IR"/>
        </w:rPr>
        <w:t>خدای عز اسمه بعداز ذکر این مقدمه که ما برای نابودی قوم حبیب نجار لشکری نفرستادیم و تأکید بر این که سنت و روش خداوند نیز فرستادن لشکر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نابودی قوم ستمکار چیزی جز یک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ناگهان همه مردند و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حبیب نجار را کشتند، خداوند بر آنان غضب نمود و به جبرئیل دستور داد تا دو طرف درگاه دروازه شهر را بگیرد و سپس فریادی بر سر آنها کشید که تمامی آنها تا آخرین نفرشان مردند و هیچ صدایی از ایشان شنیده نشد، مثل آتشی که ناگهان خاموش شود</w:t>
      </w:r>
      <w:r>
        <w:rPr>
          <w:rFonts w:eastAsia="IRNazanin" w:cs="IRNazanin"/>
          <w:color w:val="111111"/>
          <w:sz w:val="28"/>
          <w:szCs w:val="28"/>
          <w:rtl w:val="true"/>
          <w:lang w:bidi="fa-IR"/>
        </w:rPr>
        <w:t xml:space="preserve">. </w:t>
      </w:r>
      <w:r>
        <w:rPr>
          <w:rStyle w:val="FootnoteAnchor"/>
          <w:rtl w:val="true"/>
        </w:rPr>
        <w:footnoteReference w:id="602"/>
      </w:r>
    </w:p>
    <w:p>
      <w:pPr>
        <w:pStyle w:val="Heading4"/>
        <w:numPr>
          <w:ilvl w:val="3"/>
          <w:numId w:val="1"/>
        </w:numPr>
        <w:rPr/>
      </w:pPr>
      <w:bookmarkStart w:id="987" w:name="__RefHeading___Toc9667075_2870459653"/>
      <w:bookmarkStart w:id="988" w:name="_Toc377"/>
      <w:bookmarkEnd w:id="987"/>
      <w:r>
        <w:rPr>
          <w:rtl w:val="true"/>
        </w:rPr>
        <w:t>صیحه های عذاب در دنیا</w:t>
      </w:r>
      <w:bookmarkEnd w:id="98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مراد از صیحه، در این آیه شریفه غرش رعد و برق و صاعقه و یا صدای مهیب حاصل از زلزله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خداوند گاهی برای عذاب و نابودی اقوام ستمگر از حوادث طبیعی و اموری که در حد اعتدال برای حیات بندگان ضرورت دارند،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پدیده ای طبیعی و مفید است اما چنان چه به امر الهی اندکی شدت یابد و از حد اعتدال خارج شود سبب ویرانی مناطقی که مورد قهر خدا واقع شده اند،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باران و آب که عامل حیات و موجب آبادانی است، اما همین امور عادی و مفید برای بشر گاه مایۀ عذاب می شوند؛ چنان که قوم نوح در اثر شدت باران و بالا آمدن آب در شهر همگی غرق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وَأَهْلَكَ إِلَّا مَنْ سَبَقَ عَلَيْهِ الْقَوْلُ وَ مَنْ آمَنَ وَمَا آمَنَ مَعَهُ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ارْكَبُوا فِيهَا بِسْمِ اللَّهِ مَجْرَاهَا وَ مُرْسَاهَا إِنَّ رَبِّي لَغَفُورٌ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تَجْرِي بِهِمْ فِي مَوْجٍ كَالْجِبَالِ وَ نَادَى نُوحٌ ابْنَهُ وَكَانَ فِي مَعْزِلٍ يَا بُنَيَّ ارْكَبْ مَعَنَا وَلَا تَكُنْ مَعَ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 حَالَ بَيْنَهُمَا الْمَوْجُ فَكَانَ مِنَ الْمُغْرَقِينَ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تا زمانی که فرمان ما فرا رسید و تنور فوران گرفت،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صنف جفتی را در آن حمل کن و خاندانت را، مگر کسی که از پیش وعده هلاک آنان داده شده و کسی که ایمان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عده کمی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سوار شوید و به هنگام حرکت و توقف کشتی بسم الله بگوئید، همانا پروردگارم آمرزنده مهربان است و آن کشتی آنها را در میان امواجی به سان کوه ها حرکت می داد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نوح پسرش را که در گوشه ای بود ندا داد پسرم با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کوهی پناه می برم تا مرا از غرق شدن در آب نگهداری کند</w:t>
      </w:r>
      <w:r>
        <w:rPr>
          <w:rFonts w:eastAsia="IRNazanin" w:cs="IRNazanin"/>
          <w:color w:val="111111"/>
          <w:sz w:val="28"/>
          <w:szCs w:val="28"/>
          <w:rtl w:val="true"/>
          <w:lang w:bidi="fa-IR"/>
        </w:rPr>
        <w:t xml:space="preserve">. </w:t>
      </w:r>
      <w:bookmarkStart w:id="989" w:name="pg9809_139871"/>
    </w:p>
    <w:p>
      <w:pPr>
        <w:pStyle w:val="BookText"/>
        <w:rPr/>
      </w:pPr>
      <w:bookmarkEnd w:id="989"/>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نگهدارنده ای در برابر دستور خدا نیست مگر آن کس که خدا به او رحم کند و موج میان آنها حایل گردید و پسر نوح از غرق شدگان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خاک است که برای زندگی بشر ضرورت دارد اما همین خاک و زمین مفید، بدکاران را به امر خدا در خود فرو می برد و هلاک می کند؛ 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ما او و خاندانش را به زمین فرو بردیم و گروهی یاور نداشت که او را در برابر كيفر خدا یاری دهند و خود نیز نیرویی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هلاک قوم ستمکار همین حوادث طبیعی کفایت می کند و نیاز به لشکری از آسمان یا امر دیگری نیست، بلکه هلاکت و نابودی تمام ایشان با سهل ترین چیزها به مانند یک صیحه و صدای مهیب ایجاد می شود</w:t>
      </w:r>
      <w:r>
        <w:rPr>
          <w:rFonts w:eastAsia="IRNazanin" w:cs="IRNazanin"/>
          <w:color w:val="111111"/>
          <w:sz w:val="28"/>
          <w:szCs w:val="28"/>
          <w:rtl w:val="true"/>
          <w:lang w:bidi="fa-IR"/>
        </w:rPr>
        <w:t>.</w:t>
      </w:r>
    </w:p>
    <w:p>
      <w:pPr>
        <w:pStyle w:val="Heading4"/>
        <w:numPr>
          <w:ilvl w:val="3"/>
          <w:numId w:val="1"/>
        </w:numPr>
        <w:rPr/>
      </w:pPr>
      <w:bookmarkStart w:id="990" w:name="__RefHeading___Toc9667077_2870459653"/>
      <w:bookmarkStart w:id="991" w:name="_Toc378"/>
      <w:bookmarkEnd w:id="990"/>
      <w:r>
        <w:rPr>
          <w:rtl w:val="true"/>
        </w:rPr>
        <w:t>صیحه های روز قیامت</w:t>
      </w:r>
      <w:bookmarkEnd w:id="991"/>
    </w:p>
    <w:p>
      <w:pPr>
        <w:pStyle w:val="BookText"/>
        <w:rPr/>
      </w:pPr>
      <w:r>
        <w:rPr>
          <w:rFonts w:ascii="IRNazanin" w:hAnsi="IRNazanin" w:eastAsia="IRNazanin"/>
          <w:color w:val="111111"/>
          <w:sz w:val="28"/>
          <w:sz w:val="28"/>
          <w:szCs w:val="28"/>
          <w:rtl w:val="true"/>
          <w:lang w:bidi="fa-IR"/>
        </w:rPr>
        <w:t>در برخی آیات و احادیث از حوادث و صیحه هایی در روز قیامت سخن گفته شده است و ظاهراً نظیر حوادثی هستند که گاه در دنیا رخ می دهند،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وقوع زلزله در قیامت سخن گفته و آن را امری سترگ معرفی کرده است؛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بترسید که زلزله روز رستاخیز چیز عظیمی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قیامت صیحه هایی نیز خواهد بود اما باید دانست که صیحه ها درجات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متفاوتی دارند و با توجه به آیاتی که از صیحه های روز قیامت سخن گفته اند، صیحه ای که سبب نابودی قوم حبیب الله شده صیحه ای ضعیف و ناچیز بوده است زیرا خداوند از روز قیامت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رخداد کوبنده یاد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الْجِبَالُ كَالْعِهْنِ الْمَنْفُوشِ</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آن رخداد کوبنده، چه رخداد کوبنده ای و تو چه می دانی که رخداد کوبنده چیست؟ روزی که مردم مانند پروانه های پراکنده خواهند بود و کوه ها مانند پشم رنگین حلاجی شده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عذاب این روز کوبنده را نیز یک صیحه 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وَهُمْ يَحْصِمُونَ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وَصَدَقَ الْمُرْسَلُونَ إِنْ كَانَتْ إِلَّا صَيْحَةً وَاحِدَةً فَإِذَا هُمْ جَمِيعٌ لَدَيْنَا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خواهد بود؟ آنها جز این را انتظار نمی کشند که صیحه آنها را فراگیرد، درحالی که مشغول ستیز با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توان وصیت و سفارش کنند و نه به سوی خانواده خویش بازگردند و در صور دمیده می شود، پس ناگهان از قبرها با شتاب به سوی پروردگارشان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 این همان است که خدای مهربان وعده داده بود و پیامبران راست گفتند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صیحه بیش نیست، ناگهان همگی نزد ما حاضر شده خواهند بود</w:t>
      </w:r>
      <w:r>
        <w:rPr>
          <w:rFonts w:eastAsia="IRNazanin" w:cs="IRNazanin"/>
          <w:color w:val="111111"/>
          <w:sz w:val="28"/>
          <w:szCs w:val="28"/>
          <w:rtl w:val="true"/>
          <w:lang w:bidi="fa-IR"/>
        </w:rPr>
        <w:t xml:space="preserve">. </w:t>
      </w:r>
      <w:bookmarkStart w:id="992" w:name="pg9809_139877"/>
    </w:p>
    <w:p>
      <w:pPr>
        <w:pStyle w:val="Heading4"/>
        <w:numPr>
          <w:ilvl w:val="3"/>
          <w:numId w:val="1"/>
        </w:numPr>
        <w:rPr/>
      </w:pPr>
      <w:bookmarkStart w:id="993" w:name="__RefHeading___Toc9667079_2870459653"/>
      <w:bookmarkStart w:id="994" w:name="_Toc379"/>
      <w:bookmarkEnd w:id="992"/>
      <w:bookmarkEnd w:id="993"/>
      <w:r>
        <w:rPr>
          <w:rtl w:val="true"/>
        </w:rPr>
        <w:t>زندگی و مرگ مخلوقات درید قدرت الهی</w:t>
      </w:r>
      <w:bookmarkEnd w:id="994"/>
    </w:p>
    <w:p>
      <w:pPr>
        <w:pStyle w:val="BookText"/>
        <w:rPr/>
      </w:pPr>
      <w:r>
        <w:rPr>
          <w:rFonts w:ascii="IRNazanin" w:hAnsi="IRNazanin" w:eastAsia="IRNazanin"/>
          <w:color w:val="111111"/>
          <w:sz w:val="28"/>
          <w:sz w:val="28"/>
          <w:szCs w:val="28"/>
          <w:rtl w:val="true"/>
          <w:lang w:bidi="fa-IR"/>
        </w:rPr>
        <w:t>روشن شد که خداوند برای نابودی ستمکاران نیازی به لشکر کشی ندارد زیرا چنان که پیش تر مکرر بیان شد همه مخلوقات در برابر خدای تعالی فقر محض و هیچ اند و آن به آن و لحظه به لحظه به فیض و لطف و احسان او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نثر معروف گلستان سعدی بسیار زیبا به در دسترس ترین نعمت الهی این گونه اشاره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که فرو می رود ممد حیات است و چون بر می آید مفرح ذات پس در هر نفسی دو نعمت موجود و بر هر نعمتی شکری واجب</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نفس خویش به خداوند محتاج است و هر آن که او اراده کند این نفس قطع می شود و انسان نه توان فرو بردن آن را دارد، و نه می تواند نفسی را که فرو برده از ریهٔ خود، بیرون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از حضرت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قائلند افرادی که به هنگام مرگ چشمشان باز است به دنیا طمع دارند و آنان که چشمشان بسته، از این دنیا چشم فرو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سبب باز بودن چشم عده ای و بسته بودن چشم عده ای دیگر؛ آن است که وقتی اجل فرا رسد انسان مجال چشم بر هم زدن هم نمی یابد؛ </w:t>
      </w:r>
      <w:r>
        <w:rPr>
          <w:rStyle w:val="FootnoteAnchor"/>
          <w:rtl w:val="true"/>
        </w:rPr>
        <w:footnoteReference w:id="609"/>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هر امتی اجلی است و هنگامی که اجل آنها فرا رسید نه ساعتی از آن تأخیر می کنند و نه بر آن سبقت می گیرند</w:t>
      </w:r>
      <w:r>
        <w:rPr>
          <w:rFonts w:eastAsia="IRNazanin" w:cs="IRNazanin"/>
          <w:color w:val="111111"/>
          <w:sz w:val="28"/>
          <w:szCs w:val="28"/>
          <w:rtl w:val="true"/>
          <w:lang w:bidi="fa-IR"/>
        </w:rPr>
        <w:t xml:space="preserve">. </w:t>
      </w:r>
      <w:bookmarkStart w:id="995" w:name="pg9809_139880"/>
    </w:p>
    <w:p>
      <w:pPr>
        <w:pStyle w:val="BookText"/>
        <w:rPr/>
      </w:pPr>
      <w:bookmarkEnd w:id="995"/>
      <w:r>
        <w:rPr>
          <w:rFonts w:ascii="IRNazanin" w:hAnsi="IRNazanin" w:eastAsia="IRNazanin"/>
          <w:color w:val="111111"/>
          <w:sz w:val="28"/>
          <w:sz w:val="28"/>
          <w:szCs w:val="28"/>
          <w:rtl w:val="true"/>
          <w:lang w:bidi="fa-IR"/>
        </w:rPr>
        <w:t>و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يُؤَخِّرَ اللهُ نَفْسًا إِذَا جَاءَ أَجَلُهَا وَاللَّهُ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خدا هرگز مرگ کسی را که اجلش فرا رسد به تأخیر نمی اندازد و خدا به آن 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نابود ساختن کسی که مرگ و زندگی اش به اختیار او نیست، نیاز به لشکرشی ندارد و چنان چه کمتر از آنی لطف و کرامت خود را از او بردارد و برای لحظه ای فیض خود را قطع کند او نابود می شود و برای نابودی او حتی به صیحه نیز احتیاجی نیست، لذا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وَيَأْتِ بِخَلْقٍ جَدِيد</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اگر خدا بخواهد شما را می برد و آفریده هایی تازه می آورد</w:t>
      </w:r>
      <w:r>
        <w:rPr>
          <w:rFonts w:eastAsia="IRNazanin" w:cs="IRNazanin"/>
          <w:color w:val="111111"/>
          <w:sz w:val="28"/>
          <w:szCs w:val="28"/>
          <w:rtl w:val="true"/>
          <w:lang w:bidi="fa-IR"/>
        </w:rPr>
        <w:t>.</w:t>
      </w:r>
    </w:p>
    <w:p>
      <w:pPr>
        <w:pStyle w:val="Heading3"/>
        <w:numPr>
          <w:ilvl w:val="2"/>
          <w:numId w:val="1"/>
        </w:numPr>
        <w:rPr/>
      </w:pPr>
      <w:bookmarkStart w:id="996" w:name="__RefHeading___Toc9667081_2870459653"/>
      <w:bookmarkStart w:id="997" w:name="_Toc380"/>
      <w:bookmarkEnd w:id="996"/>
      <w:r>
        <w:rPr>
          <w:rtl w:val="true"/>
        </w:rPr>
        <w:t>آیه سی ام</w:t>
      </w:r>
      <w:bookmarkEnd w:id="997"/>
    </w:p>
    <w:p>
      <w:pPr>
        <w:pStyle w:val="Heading4"/>
        <w:numPr>
          <w:ilvl w:val="3"/>
          <w:numId w:val="1"/>
        </w:numPr>
        <w:rPr/>
      </w:pPr>
      <w:bookmarkStart w:id="998" w:name="__RefHeading___Toc9667083_2870459653"/>
      <w:bookmarkStart w:id="999" w:name="_Toc381"/>
      <w:bookmarkEnd w:id="998"/>
      <w:r>
        <w:rPr>
          <w:rtl w:val="true"/>
        </w:rPr>
        <w:t>اشاره</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دریغ بر این بندگان که هیچ پیامبری به سوی آنان نیامد جز این که او را استهزا می کردند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 پیشین از نابودی قومی سخن به میان آمد که پیامبر اکرم صلى الله عليه واله وسلم به مثال زدن آنها مأمور شده بود، یعنی قومی که دو رسول به سوی آنان فرستاده شد و نفر سوم نیز برای تقویت آنان ارسال گردید و مردی نیز به یاری آنان شتافت، اما قوم ستمکار رسولان و حمایت کنندۀ او را شکنجه کرده و آنان را کشتند و خدا نیز آن قوم را نابود ساخت</w:t>
      </w:r>
      <w:r>
        <w:rPr>
          <w:rFonts w:eastAsia="IRNazanin" w:cs="IRNazanin"/>
          <w:color w:val="111111"/>
          <w:sz w:val="28"/>
          <w:szCs w:val="28"/>
          <w:rtl w:val="true"/>
          <w:lang w:bidi="fa-IR"/>
        </w:rPr>
        <w:t xml:space="preserve">. </w:t>
      </w:r>
      <w:bookmarkStart w:id="1000" w:name="pg9809_139883"/>
    </w:p>
    <w:p>
      <w:pPr>
        <w:pStyle w:val="BookText"/>
        <w:rPr/>
      </w:pPr>
      <w:bookmarkEnd w:id="1000"/>
      <w:r>
        <w:rPr>
          <w:rFonts w:ascii="IRNazanin" w:hAnsi="IRNazanin" w:eastAsia="IRNazanin"/>
          <w:color w:val="111111"/>
          <w:sz w:val="28"/>
          <w:sz w:val="28"/>
          <w:szCs w:val="28"/>
          <w:rtl w:val="true"/>
          <w:lang w:bidi="fa-IR"/>
        </w:rPr>
        <w:t>در این آیه شریفه و آیه بعد نیز یادآور شده است که داستان این قوم فقط به عنوان مثال آمده و عذاب الهی منحصر به آن قوم نبوده است و نخواهد بود بلکه هر قوم ستم کاری که غل های بزرگ کبر و خودپرستی سر آنان را در برابر حق بالا نگه داشته وسدّ شهوات و حقد و حسد مانع حق بینی آنان شود و غرور پرده ای بر چشمانشان انداخته باشد شامل فرمان عذاب الهی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در این دو آیه شریفه از نابودی اقوام و نسل های متعددی پیش از آن قوم سخن گفته و سبب نابودی آنها را تمسخر رسولان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صدد خاموش ساختن چراغ های هدایت الهی برآیند و به اعلام هدايت و عروة الوثقاى خدا تعرض کنند قطعاً دچار عذاب الهی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سی 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به پیامبر اکرم صلى الله عليه واله وسلم دلگرمی می دهد و از سوی دیگر کفار را انذار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بر این بندگان که هیچ پیامبری به سوی آنان نیامد جز این که او را مسخره می کردند</w:t>
      </w:r>
      <w:r>
        <w:rPr>
          <w:rFonts w:eastAsia="IRNazanin" w:cs="IRNazanin"/>
          <w:color w:val="111111"/>
          <w:sz w:val="28"/>
          <w:szCs w:val="28"/>
          <w:rtl w:val="true"/>
          <w:lang w:bidi="fa-IR"/>
        </w:rPr>
        <w:t>».</w:t>
      </w:r>
    </w:p>
    <w:p>
      <w:pPr>
        <w:pStyle w:val="Heading4"/>
        <w:numPr>
          <w:ilvl w:val="3"/>
          <w:numId w:val="1"/>
        </w:numPr>
        <w:rPr/>
      </w:pPr>
      <w:bookmarkStart w:id="1001" w:name="__RefHeading___Toc9667085_2870459653"/>
      <w:bookmarkStart w:id="1002" w:name="_Toc382"/>
      <w:bookmarkEnd w:id="1001"/>
      <w:r>
        <w:rPr>
          <w:rtl w:val="true"/>
        </w:rPr>
        <w:t xml:space="preserve">معنای </w:t>
      </w:r>
      <w:r>
        <w:rPr>
          <w:rtl w:val="true"/>
        </w:rPr>
        <w:t>«</w:t>
      </w:r>
      <w:r>
        <w:rPr>
          <w:rtl w:val="true"/>
        </w:rPr>
        <w:t>حسرت</w:t>
      </w:r>
      <w:r>
        <w:rPr>
          <w:rtl w:val="true"/>
        </w:rPr>
        <w:t>»</w:t>
      </w:r>
      <w:bookmarkEnd w:id="1002"/>
    </w:p>
    <w:p>
      <w:pPr>
        <w:pStyle w:val="BookText"/>
        <w:rPr/>
      </w:pP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تأسف بر عملی است که باید انجام می شد و انجام نشده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افسوس بر ارتکاب و انجام عمل سوء است</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اعمال خیری که انسان می توانست انجام دهد ولی به خاطر کوتاهی و تعلل فرصت انجام آنها از دست رفته باشد مایۀ حسرت هستند و کارهای شر و سوئی که انسان مرتکب شده موجب ندامت است</w:t>
      </w:r>
      <w:r>
        <w:rPr>
          <w:rFonts w:eastAsia="IRNazanin" w:cs="IRNazanin"/>
          <w:color w:val="111111"/>
          <w:sz w:val="28"/>
          <w:szCs w:val="28"/>
          <w:rtl w:val="true"/>
          <w:lang w:bidi="fa-IR"/>
        </w:rPr>
        <w:t xml:space="preserve">. </w:t>
      </w:r>
      <w:bookmarkStart w:id="1003" w:name="pg9809_139887"/>
    </w:p>
    <w:p>
      <w:pPr>
        <w:pStyle w:val="BookText"/>
        <w:rPr/>
      </w:pPr>
      <w:bookmarkEnd w:id="1003"/>
      <w:r>
        <w:rPr>
          <w:rFonts w:ascii="IRNazanin" w:hAnsi="IRNazanin" w:eastAsia="IRNazanin"/>
          <w:color w:val="111111"/>
          <w:sz w:val="28"/>
          <w:sz w:val="28"/>
          <w:szCs w:val="28"/>
          <w:rtl w:val="true"/>
          <w:lang w:bidi="fa-IR"/>
        </w:rPr>
        <w:t>روشن است که حسرت، تأسف،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مربوط به انسان و مخلوق است و در مورد ذات الهی معنا ندارد لذا معنای جمله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حسرت برای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همه بشر چه در گذشتگان چه معاصران و چه آیندگان مایه حسرت است که هیچ رسولی برای مردم نیامد جز این که او را به مسخره می گیرند</w:t>
      </w:r>
      <w:r>
        <w:rPr>
          <w:rFonts w:eastAsia="IRNazanin" w:cs="IRNazanin"/>
          <w:color w:val="111111"/>
          <w:sz w:val="28"/>
          <w:szCs w:val="28"/>
          <w:rtl w:val="true"/>
          <w:lang w:bidi="fa-IR"/>
        </w:rPr>
        <w:t>.</w:t>
      </w:r>
    </w:p>
    <w:p>
      <w:pPr>
        <w:pStyle w:val="Heading4"/>
        <w:numPr>
          <w:ilvl w:val="3"/>
          <w:numId w:val="1"/>
        </w:numPr>
        <w:rPr/>
      </w:pPr>
      <w:bookmarkStart w:id="1004" w:name="__RefHeading___Toc9667087_2870459653"/>
      <w:bookmarkStart w:id="1005" w:name="_Toc383"/>
      <w:bookmarkEnd w:id="1004"/>
      <w:r>
        <w:rPr>
          <w:rtl w:val="true"/>
        </w:rPr>
        <w:t>استهزاء پیامبران از سوی اقوامشان</w:t>
      </w:r>
      <w:bookmarkEnd w:id="1005"/>
    </w:p>
    <w:p>
      <w:pPr>
        <w:pStyle w:val="BookText"/>
        <w:rPr/>
      </w:pPr>
      <w:r>
        <w:rPr>
          <w:rFonts w:ascii="IRNazanin" w:hAnsi="IRNazanin" w:eastAsia="IRNazanin"/>
          <w:color w:val="111111"/>
          <w:sz w:val="28"/>
          <w:sz w:val="28"/>
          <w:szCs w:val="28"/>
          <w:rtl w:val="true"/>
          <w:lang w:bidi="fa-IR"/>
        </w:rPr>
        <w:t>چنان که پیش از این اشاره شد این حقیقت نوعی دلداری و دلگرمی برای رسول خدا صلی الله علیه واله وسلم است؛ زیرا خداوند با بیان این سخن در صدد القاء این مطلب به رسول خویش است که اگر قوم تو کلامت را نمی پذیرند و گاه تو را استهزاء می کنند، امر جدیدی نیست و پیش از این نیز تمام پیامبران از سوی قوم خویش به تمسخر گرفته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آیه مبارکه ، تمام انبياء بدون استثنا مورد استهزاء اقوام خود قرار گرفته اند و از میان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خدا هیچ پیامبری نبوده، مگر این که او را تمسخر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آیه شریفه استفاده می شود که علیرغم دعوت حبیب نجار از مردم انطاکیه به تبعیت از رسولان آن قوم ستمکار نه تنها از رسولان تبعیت نکردند؛ بلکه پا را از تمرد و عصیان هم فراتر نهاده و به استهزاء رسولان پرداختند و احکام الهی و اوامر ذات حضرت قدوس و آیات ربوبی را به تمسخر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تمسخر رسولان و اوامر الهی به مراتب شدیدتر از عصیان و عدم طاعت آنان است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توضیح این که اوامر الهی دو 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مولوی یعنی دستوراتی که مولا از حیث مولویت خویش صادر می کند و امتثال آنها به خاطر این که حكم مولا هستند واجب می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اقامه نماز؛ روشن است که اگر خداوند به اقامه نماز امر نفرموده بود بندگان نمی دانستند چگونه باید خدا را عبادت کنند و چنان چه به روزه گرفتن دستور نمی داد، صوم وجوب پیدا نمی کرد، به این گونه از اوامر که به واسطه امر مولا وجوب پیدا می کنند، اوامر مولوی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ارشادی یعنی امر به اموری که عقل وجوب آن را درک می کند و وجوب آنها مشروط به امر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اطاعت از مولا که عقل وجوب آن را درک می کند و وجوب آن مستلزم امر مولا نمی باشد، به این دستورات اوامر ارشادی گویند؛ یعنی امر به اطاعت از خدا و رسول در حقیقت ارشاد به حکم عقل است؛ زیرا چنان چه خداوند به این مطلب امر نمی کرد باز هم عقل مستقلاً وجوب اطاعت از مولا را درک می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ممکن است عقل انسان دچار غفلت شود و پرده ها و حجاب های غضب، حسد،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را بپوشاند و مانع نورافشانی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با اوامر ارشادی عقل را بیدار می سازد و از غفلت بیرون می برد</w:t>
      </w:r>
      <w:r>
        <w:rPr>
          <w:rFonts w:eastAsia="IRNazanin" w:cs="IRNazanin"/>
          <w:color w:val="111111"/>
          <w:sz w:val="28"/>
          <w:szCs w:val="28"/>
          <w:rtl w:val="true"/>
          <w:lang w:bidi="fa-IR"/>
        </w:rPr>
        <w:t>.</w:t>
      </w:r>
      <w:bookmarkStart w:id="1006" w:name="pg9809_139891"/>
    </w:p>
    <w:p>
      <w:pPr>
        <w:pStyle w:val="Heading4"/>
        <w:numPr>
          <w:ilvl w:val="3"/>
          <w:numId w:val="1"/>
        </w:numPr>
        <w:rPr/>
      </w:pPr>
      <w:bookmarkStart w:id="1007" w:name="__RefHeading___Toc9667089_2870459653"/>
      <w:bookmarkStart w:id="1008" w:name="_Toc384"/>
      <w:bookmarkEnd w:id="1006"/>
      <w:bookmarkEnd w:id="1007"/>
      <w:r>
        <w:rPr>
          <w:rtl w:val="true"/>
        </w:rPr>
        <w:t>غيبت حجت خدا ثمره استهزاء انبياء</w:t>
      </w:r>
      <w:bookmarkEnd w:id="100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مردی از شیعیان خود را فقیه نمی دانیم، مگر آن که چون در مقابلش خطایی صورت پذیرد، آن خطا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دسیسه ها و فتنه های تاریک و پوشیده ای قرار دارد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می شناسد، ولی مردم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زمین خدا از حجت او خالی نمی شود؛ و لکن خداوند به خاطر ظلم ها و اسرافی که مردم بر خودشان روا می دارند، او را معرفی نمی 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 یک لحظه از حجت خدا خالی شود زمین ساکنان خویش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خدا مردم را می شناسد و مردم او را نمی شناسند، همان طوری که یوسف علیه السلام ، مردم را می شناخت ولی آنان او را نمی شناختند</w:t>
      </w:r>
      <w:r>
        <w:rPr>
          <w:rFonts w:eastAsia="IRNazanin" w:cs="IRNazanin"/>
          <w:color w:val="111111"/>
          <w:sz w:val="28"/>
          <w:szCs w:val="28"/>
          <w:rtl w:val="true"/>
          <w:lang w:bidi="fa-IR"/>
        </w:rPr>
        <w:t xml:space="preserve">. </w:t>
      </w:r>
      <w:bookmarkStart w:id="1009" w:name="pg9809_139894"/>
    </w:p>
    <w:p>
      <w:pPr>
        <w:pStyle w:val="BookText"/>
        <w:rPr/>
      </w:pPr>
      <w:bookmarkEnd w:id="1009"/>
      <w:r>
        <w:rPr>
          <w:rFonts w:ascii="IRNazanin" w:hAnsi="IRNazanin" w:eastAsia="IRNazanin"/>
          <w:color w:val="111111"/>
          <w:sz w:val="28"/>
          <w:sz w:val="28"/>
          <w:szCs w:val="28"/>
          <w:rtl w:val="true"/>
          <w:lang w:bidi="fa-IR"/>
        </w:rPr>
        <w:t xml:space="preserve">آن گاه حضرت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حَسْرَةً عَلَى الْعِبَادِ مَا يَأْتِيهِمْ مِنْ رَسُولٍ إِلَّا كَانُوا بِهِ يَسْتَهْزِؤُنَ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 xml:space="preserve">. </w:t>
      </w:r>
      <w:r>
        <w:rPr>
          <w:rStyle w:val="FootnoteAnchor"/>
          <w:rtl w:val="true"/>
        </w:rPr>
        <w:footnoteReference w:id="616"/>
      </w:r>
    </w:p>
    <w:p>
      <w:pPr>
        <w:pStyle w:val="Heading3"/>
        <w:numPr>
          <w:ilvl w:val="2"/>
          <w:numId w:val="1"/>
        </w:numPr>
        <w:rPr/>
      </w:pPr>
      <w:bookmarkStart w:id="1010" w:name="__RefHeading___Toc9667091_2870459653"/>
      <w:bookmarkStart w:id="1011" w:name="_Toc385"/>
      <w:bookmarkEnd w:id="1010"/>
      <w:r>
        <w:rPr>
          <w:rtl w:val="true"/>
        </w:rPr>
        <w:t>آیه سی و یکم</w:t>
      </w:r>
      <w:bookmarkEnd w:id="1011"/>
    </w:p>
    <w:p>
      <w:pPr>
        <w:pStyle w:val="Heading4"/>
        <w:numPr>
          <w:ilvl w:val="3"/>
          <w:numId w:val="1"/>
        </w:numPr>
        <w:rPr/>
      </w:pPr>
      <w:bookmarkStart w:id="1012" w:name="__RefHeading___Toc9667093_2870459653"/>
      <w:bookmarkStart w:id="1013" w:name="_Toc386"/>
      <w:bookmarkEnd w:id="1012"/>
      <w:r>
        <w:rPr>
          <w:rtl w:val="true"/>
        </w:rPr>
        <w:t>اشاره</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يَرَوْاكَمْ أَهْلَكْنَا قَبْلَهُمْ مِنَ الْقُرُونِ أَنَّهُمْ إِلَيْهِمْ 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نمی بینید که چقدر از نسل های پیش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کردیم آنها هرگز به سوی ایشان باز نمی گردند</w:t>
      </w:r>
      <w:r>
        <w:rPr>
          <w:rFonts w:eastAsia="IRNazanin" w:cs="IRNazanin"/>
          <w:color w:val="111111"/>
          <w:sz w:val="28"/>
          <w:szCs w:val="28"/>
          <w:rtl w:val="true"/>
          <w:lang w:bidi="fa-IR"/>
        </w:rPr>
        <w:t>.</w:t>
      </w:r>
    </w:p>
    <w:p>
      <w:pPr>
        <w:pStyle w:val="Heading4"/>
        <w:numPr>
          <w:ilvl w:val="3"/>
          <w:numId w:val="1"/>
        </w:numPr>
        <w:rPr/>
      </w:pPr>
      <w:bookmarkStart w:id="1014" w:name="__RefHeading___Toc9667095_2870459653"/>
      <w:bookmarkStart w:id="1015" w:name="_Toc387"/>
      <w:bookmarkEnd w:id="1014"/>
      <w:r>
        <w:rPr>
          <w:rtl w:val="true"/>
        </w:rPr>
        <w:t xml:space="preserve">معنای </w:t>
      </w:r>
      <w:r>
        <w:rPr>
          <w:rtl w:val="true"/>
        </w:rPr>
        <w:t>«</w:t>
      </w:r>
      <w:r>
        <w:rPr>
          <w:rtl w:val="true"/>
        </w:rPr>
        <w:t>قرون</w:t>
      </w:r>
      <w:r>
        <w:rPr>
          <w:rtl w:val="true"/>
        </w:rPr>
        <w:t>»</w:t>
      </w:r>
      <w:bookmarkEnd w:id="1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بر یک مدت زمانی طولانی اطلاق می شود و برای دوره های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کار رفته است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قرن هم چنین در مورد اهل این دوره های زمانی نیز، استعمال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قرن به مردم دوره های مختلف در محاورات فارسی نیز رایج است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اقوام دوره های قبل می باشد، چنان که در آیات متعددی از هلاک اقوام مختلف خبر داده است</w:t>
      </w:r>
      <w:r>
        <w:rPr>
          <w:rFonts w:eastAsia="IRNazanin" w:cs="IRNazanin"/>
          <w:color w:val="111111"/>
          <w:sz w:val="28"/>
          <w:szCs w:val="28"/>
          <w:rtl w:val="true"/>
          <w:lang w:bidi="fa-IR"/>
        </w:rPr>
        <w:t>.</w:t>
      </w:r>
    </w:p>
    <w:p>
      <w:pPr>
        <w:pStyle w:val="Heading4"/>
        <w:numPr>
          <w:ilvl w:val="3"/>
          <w:numId w:val="1"/>
        </w:numPr>
        <w:rPr/>
      </w:pPr>
      <w:bookmarkStart w:id="1016" w:name="__RefHeading___Toc9667097_2870459653"/>
      <w:bookmarkStart w:id="1017" w:name="_Toc388"/>
      <w:bookmarkEnd w:id="1016"/>
      <w:r>
        <w:rPr>
          <w:rtl w:val="true"/>
        </w:rPr>
        <w:t>نمونه هایی از هلاکت اقوام سابق</w:t>
      </w:r>
      <w:bookmarkEnd w:id="101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هلاکت قوم نوح، قوم عاد، قوم ثمود، </w:t>
      </w:r>
      <w:r>
        <w:rPr>
          <w:rFonts w:eastAsia="IRNazanin" w:cs="IRNazanin"/>
          <w:color w:val="111111"/>
          <w:sz w:val="28"/>
          <w:szCs w:val="28"/>
          <w:rtl w:val="true"/>
          <w:lang w:bidi="fa-IR"/>
        </w:rPr>
        <w:t xml:space="preserve">- </w:t>
      </w:r>
      <w:bookmarkStart w:id="1018" w:name="pg9809_139897"/>
    </w:p>
    <w:p>
      <w:pPr>
        <w:pStyle w:val="BookText"/>
        <w:rPr/>
      </w:pPr>
      <w:bookmarkEnd w:id="1018"/>
      <w:r>
        <w:rPr>
          <w:rFonts w:ascii="IRNazanin" w:hAnsi="IRNazanin" w:eastAsia="IRNazanin"/>
          <w:color w:val="111111"/>
          <w:sz w:val="28"/>
          <w:sz w:val="28"/>
          <w:szCs w:val="28"/>
          <w:rtl w:val="true"/>
          <w:lang w:bidi="fa-IR"/>
        </w:rPr>
        <w:t>قوم لوط، اصحاب مدین، اصحاب فرعون و بنی اسرائیل، سخن به میان آمده است؛ قوم نوح به وسیلۀ آب، قوم عاد به وسیله باد، قوم ثمود به سبب صاعقه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مورد بحث هلاکت این اقوام و اقوام دیگر را به طور اجمال یادآوری میکند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بینید چه مقدار از نسل های پیش از آنان را نابود کردیم که آنها هرگز به سوی اینها باز 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اقوام هلاک شده پیشین هرگز به سوی مردم فعلی باز نمی گردند؛ چنان که احدی از قوم نوح یا قوم عاد و یا قوم ثمود بازنگشته اند و پروندۀ همۀ آنها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عذاب و هلاکت اقوام سابق را برای عبرت و هشدار انسان ها بیان کرده است که البته الفاظ و واژگان آن در قرآن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حکایت از عذاب الهی دارند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1019" w:name="__RefHeading___Toc9667099_2870459653"/>
      <w:bookmarkStart w:id="1020" w:name="_Toc389"/>
      <w:bookmarkEnd w:id="1019"/>
      <w:r>
        <w:rPr>
          <w:rtl w:val="true"/>
        </w:rPr>
        <w:t>نفی تناسخ</w:t>
      </w:r>
      <w:bookmarkEnd w:id="1020"/>
    </w:p>
    <w:p>
      <w:pPr>
        <w:pStyle w:val="BookText"/>
        <w:rPr/>
      </w:pPr>
      <w:r>
        <w:rPr>
          <w:rFonts w:ascii="IRNazanin" w:hAnsi="IRNazanin" w:eastAsia="IRNazanin"/>
          <w:color w:val="111111"/>
          <w:sz w:val="28"/>
          <w:sz w:val="28"/>
          <w:szCs w:val="28"/>
          <w:rtl w:val="true"/>
          <w:lang w:bidi="fa-IR"/>
        </w:rPr>
        <w:t>نکته درخور توجهی که می توان از این آیه شریفه استفاده کرد، نفی تناسخ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جمعی از حکما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الشيءُ رُسُوخاً، إذا ثبت 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زایل کردن چیزی به چیز دیگری که بدنبال آن می آید، مثل خورشید و سایه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صورت چیزی به زشت ترین حالت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کتاب العین،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مفردات الفاظ 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المصباح المنير، ص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معانی حکمی و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نفس ناطقه از بدن بعداز موت به جسم نباتی را فسخ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نفس ناطقه از بدن بعداز موت بجسم معدنی را رسخ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فرقه تناسخیه عبارت از انتقال نفس از بدن انسانی به بدن انسانی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نفس ناطقه از بدن انسان به بدن حیوان دیگری که از جهت اوصاف با بدن انسان تناسب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نفس ناطقه یا روح، پس از مرگ انسان به بدنی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انتقال آن به بدن حیوان غیر ناطق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اگر به جسم نباتی انتقال یابد،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اگر به جسم معدنی یا جماد، انتقال یابد،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في علم الکلام،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موسوعة كشاف اصطلاحات الفنون و العلوم، ذيل ماده ابن حزم،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شده اند؛ یعنی معتقدند که جسم انسان بعداز مرگ به دنیا باز می گردد</w:t>
      </w:r>
      <w:r>
        <w:rPr>
          <w:rFonts w:eastAsia="IRNazanin" w:cs="IRNazanin"/>
          <w:color w:val="111111"/>
          <w:sz w:val="28"/>
          <w:szCs w:val="28"/>
          <w:rtl w:val="true"/>
          <w:lang w:bidi="fa-IR"/>
        </w:rPr>
        <w:t>.</w:t>
      </w:r>
      <w:bookmarkStart w:id="1021" w:name="pg9809_139901"/>
    </w:p>
    <w:p>
      <w:pPr>
        <w:pStyle w:val="BookText"/>
        <w:rPr/>
      </w:pPr>
      <w:bookmarkEnd w:id="1021"/>
      <w:r>
        <w:rPr>
          <w:rFonts w:ascii="IRNazanin" w:hAnsi="IRNazanin" w:eastAsia="IRNazanin"/>
          <w:color w:val="111111"/>
          <w:sz w:val="28"/>
          <w:sz w:val="28"/>
          <w:szCs w:val="28"/>
          <w:rtl w:val="true"/>
          <w:lang w:bidi="fa-IR"/>
        </w:rPr>
        <w:t>بر اساس همین تفکر بعداز دفن فرعون برای او خوراکی هایی نظیر عسل و گوش و گندم گذاشتند تا وقتی با همین جسم خود بازگشت، مایحتاج اولیه او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نیز قائل هستند که جسم فانی می شود، اما روح انسان بازمی گردد؛ چنان چه فرد متوفا از نیکوکاران بوده باشد روح او به بدن یک فرد نیکوکار تعلق می گیرد، و اگر از بدکاران بوده باشد روحش به بدن انسانی بدکار وارد می شود؛ هم چنین ممکن است روح شخصی بعداز بازگشت وارد بدن حیوانی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آنان این امکان نیز وجود دارد که روح برخی در یک گیاه تبلور یابد و ظهور کند و حتی معتقدند که ممکن است روح کسی در جماد حلول کند</w:t>
      </w:r>
      <w:r>
        <w:rPr>
          <w:rFonts w:eastAsia="IRNazanin" w:cs="IRNazanin"/>
          <w:color w:val="111111"/>
          <w:sz w:val="28"/>
          <w:szCs w:val="28"/>
          <w:rtl w:val="true"/>
          <w:lang w:bidi="fa-IR"/>
        </w:rPr>
        <w:t xml:space="preserve">. </w:t>
      </w:r>
      <w:r>
        <w:rPr>
          <w:rStyle w:val="FootnoteAnchor"/>
          <w:rtl w:val="true"/>
        </w:rPr>
        <w:footnoteReference w:id="620"/>
      </w:r>
    </w:p>
    <w:p>
      <w:pPr>
        <w:pStyle w:val="Heading4"/>
        <w:numPr>
          <w:ilvl w:val="3"/>
          <w:numId w:val="1"/>
        </w:numPr>
        <w:rPr/>
      </w:pPr>
      <w:bookmarkStart w:id="1022" w:name="__RefHeading___Toc9667101_2870459653"/>
      <w:bookmarkStart w:id="1023" w:name="_Toc390"/>
      <w:bookmarkEnd w:id="1022"/>
      <w:r>
        <w:rPr>
          <w:rtl w:val="true"/>
        </w:rPr>
        <w:t>عدم بازگشت به دنیا</w:t>
      </w:r>
      <w:bookmarkEnd w:id="1023"/>
    </w:p>
    <w:p>
      <w:pPr>
        <w:pStyle w:val="BookText"/>
        <w:rPr/>
      </w:pPr>
      <w:r>
        <w:rPr>
          <w:rFonts w:ascii="IRNazanin" w:hAnsi="IRNazanin" w:eastAsia="IRNazanin"/>
          <w:color w:val="111111"/>
          <w:sz w:val="28"/>
          <w:sz w:val="28"/>
          <w:szCs w:val="28"/>
          <w:rtl w:val="true"/>
          <w:lang w:bidi="fa-IR"/>
        </w:rPr>
        <w:t>قرآن کریم همۀ این اعتقادات باطل را رد کرده و فرموده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621"/>
      </w:r>
      <w:bookmarkStart w:id="1024" w:name="pg9809_139905"/>
    </w:p>
    <w:p>
      <w:pPr>
        <w:pStyle w:val="BookText"/>
        <w:rPr/>
      </w:pPr>
      <w:bookmarkEnd w:id="1024"/>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با رنج و تلاش به سوی پروردگارت حرکت می کنی، پس او را دیدار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تا وقتی که مرگ یکی از آنها فرا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آن چه را ترک کردم عمل شایسته ای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به زبان می گوید و پیش روی آنان برزخی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آموزه های دینی ارواح بعداز مرگ باید عالم برزخ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عده ای از انسان ها که در دنیا مؤمن و نیکوکار بوده اند، در برزخ متنعم خواهند بود و روح کفار و فجار نیز در عذاب است و در نتیجه پس از مرگ بازگشتی نخواهد بود و اساساً این قافله به سرعت پیش می رود توقف و یا بازگشت در هیچ یک از مراحل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خداوند به صراحت همین مطلب را بیان می کند که اقوام هلاک شده پیش از مردم انطاکیه هرگز به سوی آنان باز نمی گردند</w:t>
      </w:r>
      <w:r>
        <w:rPr>
          <w:rFonts w:eastAsia="IRNazanin" w:cs="IRNazanin"/>
          <w:color w:val="111111"/>
          <w:sz w:val="28"/>
          <w:szCs w:val="28"/>
          <w:rtl w:val="true"/>
          <w:lang w:bidi="fa-IR"/>
        </w:rPr>
        <w:t>.</w:t>
      </w:r>
    </w:p>
    <w:p>
      <w:pPr>
        <w:pStyle w:val="Heading4"/>
        <w:numPr>
          <w:ilvl w:val="3"/>
          <w:numId w:val="1"/>
        </w:numPr>
        <w:rPr/>
      </w:pPr>
      <w:bookmarkStart w:id="1025" w:name="__RefHeading___Toc9667103_2870459653"/>
      <w:bookmarkStart w:id="1026" w:name="_Toc391"/>
      <w:bookmarkEnd w:id="1025"/>
      <w:r>
        <w:rPr>
          <w:rtl w:val="true"/>
        </w:rPr>
        <w:t>عبرت گرفتن از احوال گذشتگان</w:t>
      </w:r>
      <w:bookmarkEnd w:id="1026"/>
    </w:p>
    <w:p>
      <w:pPr>
        <w:pStyle w:val="BookText"/>
        <w:rPr/>
      </w:pPr>
      <w:r>
        <w:rPr>
          <w:rFonts w:ascii="IRNazanin" w:hAnsi="IRNazanin" w:eastAsia="IRNazanin"/>
          <w:color w:val="111111"/>
          <w:sz w:val="28"/>
          <w:sz w:val="28"/>
          <w:szCs w:val="28"/>
          <w:rtl w:val="true"/>
          <w:lang w:bidi="fa-IR"/>
        </w:rPr>
        <w:t>این قبیل آیات در واقع انسان را به مطالعه و سیر در احوالات اقوام گذشته ترغیب می کنند چنان که خدای متعال به صراحت نیز به سیر در زمین و مطالعه احوال گذشتگان امر کرده و فرموده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كَانُوا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أَشَدَّ مِنْهُمْ قُوَّةً وَأَثَارُوا الْأَرْضَ وَعَمَرُوها أَكْثَرَ مِمَّا عَمَرُوهَا وَجَاءَتْهُمْ رُسُلُهُمْ بِالْبَيِّنَاتِ فَمَا كَانَ اللهُ لِيَظْلِمَهُمْ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آیا در زمین گردش نمی کنند تا ببینند سرانجام کسانی را که پیش از آنان بودند، چگونه است؟ آنها قدرتمندتر از اینان بودند و زمین را زیر و رو کردند و آباد ساختند، بیشتر از آن چه اینان آباد کردند و پیامبرانشان با برهان ها نزد آنها آمدند سنت خدا این نبود که به آنان ستم کند، بلکه آنها به خودشان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سیر در زمین و عبرت گرفتن از حال پیشینیان در آیات متعدد و به طور مکرر وارد شده 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حکیم خاقانی نیز پس از بازدید از ایوان مدائن پایتخت تابستانی ساسانیان در این زمینه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دل عبرت بین از دیده نظر کن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مدائن را آیینه عبرت دان</w:t>
      </w:r>
    </w:p>
    <w:p>
      <w:pPr>
        <w:pStyle w:val="BookText"/>
        <w:rPr/>
      </w:pPr>
      <w:r>
        <w:rPr>
          <w:rFonts w:ascii="IRNazanin" w:hAnsi="IRNazanin" w:eastAsia="IRNazanin"/>
          <w:color w:val="111111"/>
          <w:sz w:val="28"/>
          <w:sz w:val="28"/>
          <w:szCs w:val="28"/>
          <w:rtl w:val="true"/>
          <w:lang w:bidi="fa-IR"/>
        </w:rPr>
        <w:t xml:space="preserve">یک ره ز ره دجله منزل به مدائن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وزدیده دوم دجله بر خاک مدائن ران</w:t>
      </w:r>
    </w:p>
    <w:p>
      <w:pPr>
        <w:pStyle w:val="BookText"/>
        <w:rPr/>
      </w:pPr>
      <w:r>
        <w:rPr>
          <w:rFonts w:ascii="IRNazanin" w:hAnsi="IRNazanin" w:eastAsia="IRNazanin"/>
          <w:color w:val="111111"/>
          <w:sz w:val="28"/>
          <w:sz w:val="28"/>
          <w:szCs w:val="28"/>
          <w:rtl w:val="true"/>
          <w:lang w:bidi="fa-IR"/>
        </w:rPr>
        <w:t xml:space="preserve">خود دجله چنان گرید صد دجله خون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گرمی خونابش آتش چکد از مژگان</w:t>
      </w:r>
    </w:p>
    <w:p>
      <w:pPr>
        <w:pStyle w:val="BookText"/>
        <w:rPr/>
      </w:pPr>
      <w:r>
        <w:rPr>
          <w:rFonts w:ascii="IRNazanin" w:hAnsi="IRNazanin" w:eastAsia="IRNazanin"/>
          <w:color w:val="111111"/>
          <w:sz w:val="28"/>
          <w:sz w:val="28"/>
          <w:szCs w:val="28"/>
          <w:rtl w:val="true"/>
          <w:lang w:bidi="fa-IR"/>
        </w:rPr>
        <w:t xml:space="preserve">بینی که لب دجله کف چون به دهان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 تف آهش لب آبله زد چندان</w:t>
      </w:r>
    </w:p>
    <w:p>
      <w:pPr>
        <w:pStyle w:val="BookText"/>
        <w:rPr/>
      </w:pPr>
      <w:r>
        <w:rPr>
          <w:rFonts w:ascii="IRNazanin" w:hAnsi="IRNazanin" w:eastAsia="IRNazanin"/>
          <w:color w:val="111111"/>
          <w:sz w:val="28"/>
          <w:sz w:val="28"/>
          <w:szCs w:val="28"/>
          <w:rtl w:val="true"/>
          <w:lang w:bidi="fa-IR"/>
        </w:rPr>
        <w:t xml:space="preserve">از آتش حسرت بین بریان جگر 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آب شنیدستی کاتش کندش بریان </w:t>
      </w:r>
      <w:r>
        <w:rPr>
          <w:rStyle w:val="FootnoteAnchor"/>
          <w:rtl w:val="true"/>
        </w:rPr>
        <w:footnoteReference w:id="62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علیه السلام نیز هنگامی که به مدائن رسیدند، آیات بیست و پنجم </w:t>
      </w:r>
      <w:r>
        <w:rPr>
          <w:rFonts w:eastAsia="IRNazanin" w:cs="IRNazanin"/>
          <w:color w:val="111111"/>
          <w:sz w:val="28"/>
          <w:szCs w:val="28"/>
          <w:rtl w:val="true"/>
          <w:lang w:bidi="fa-IR"/>
        </w:rPr>
        <w:t xml:space="preserve">- </w:t>
      </w:r>
      <w:bookmarkStart w:id="1027" w:name="pg9809_139912"/>
    </w:p>
    <w:p>
      <w:pPr>
        <w:pStyle w:val="BookText"/>
        <w:rPr/>
      </w:pPr>
      <w:bookmarkEnd w:id="1027"/>
      <w:r>
        <w:rPr>
          <w:rFonts w:ascii="IRNazanin" w:hAnsi="IRNazanin" w:eastAsia="IRNazanin"/>
          <w:color w:val="111111"/>
          <w:sz w:val="28"/>
          <w:sz w:val="28"/>
          <w:szCs w:val="28"/>
          <w:rtl w:val="true"/>
          <w:lang w:bidi="fa-IR"/>
        </w:rPr>
        <w:t>تا بیست و نهم سوره مبارکۀ دخان را قرائت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چه بسیاری از باغ ها و چشمه ها که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کشتزارها و جاهای نیکو و نعمتی که در آن شاد بودند این چنین بود سرگذشت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آن چه را دارا بودند به گروهی دیگر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آسمان بر آنان گریست و نه زمین، و نه به آن ها مهلتی داده شد</w:t>
      </w:r>
      <w:r>
        <w:rPr>
          <w:rFonts w:eastAsia="IRNazanin" w:cs="IRNazanin"/>
          <w:color w:val="111111"/>
          <w:sz w:val="28"/>
          <w:szCs w:val="28"/>
          <w:rtl w:val="true"/>
          <w:lang w:bidi="fa-IR"/>
        </w:rPr>
        <w:t>.</w:t>
      </w:r>
    </w:p>
    <w:p>
      <w:pPr>
        <w:pStyle w:val="Heading4"/>
        <w:numPr>
          <w:ilvl w:val="3"/>
          <w:numId w:val="1"/>
        </w:numPr>
        <w:rPr/>
      </w:pPr>
      <w:bookmarkStart w:id="1028" w:name="__RefHeading___Toc9667105_2870459653"/>
      <w:bookmarkStart w:id="1029" w:name="_Toc392"/>
      <w:bookmarkEnd w:id="1028"/>
      <w:r>
        <w:rPr>
          <w:rtl w:val="true"/>
        </w:rPr>
        <w:t>عمر کوتاه دنیا و متاع اندک</w:t>
      </w:r>
      <w:bookmarkEnd w:id="1029"/>
    </w:p>
    <w:p>
      <w:pPr>
        <w:pStyle w:val="BookText"/>
        <w:rPr/>
      </w:pPr>
      <w:r>
        <w:rPr>
          <w:rFonts w:ascii="IRNazanin" w:hAnsi="IRNazanin" w:eastAsia="IRNazanin"/>
          <w:color w:val="111111"/>
          <w:sz w:val="28"/>
          <w:sz w:val="28"/>
          <w:szCs w:val="28"/>
          <w:rtl w:val="true"/>
          <w:lang w:bidi="fa-IR"/>
        </w:rPr>
        <w:t>مؤمن اگر به مطالعه احوال سلاطین، قدرتمندان و ستمگران فاجر و ظالم بپردازد به روشنی در می یابد که عمر دنیا کوتاه و متاع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فرمان روایان و حکام نتوانستد متاعی برای خود جمع کنند و سرانجام و عاقبت حال آنان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همواره باید این فرمایش حضرت علی علیه السلام را با خود زمزمه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الْعَمَالِقَةُ وَأَبْنَاءُ الْعَمَالِقَةِ ؟ أَيْنَ الْفَرَاعِنَةُ وَأَبْنَاءُ الْفَرَاعِنَةِ ؟ أَيْنَ أَصْحَابُ مَدَائِنِ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سَارُوا بِالْجُيُوشِ؟</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ستمگری که در عصر حضرت موسی علیه السلام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عمالقه کجایند؟ فرعون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مصر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فرعون ها کجایند؟ مردمان شهرهای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با لشکریان حرکت می کردند کجایند؟</w:t>
      </w:r>
      <w:r>
        <w:rPr>
          <w:rFonts w:eastAsia="IRNazanin" w:cs="IRNazanin"/>
          <w:color w:val="111111"/>
          <w:sz w:val="28"/>
          <w:szCs w:val="28"/>
          <w:rtl w:val="true"/>
          <w:lang w:bidi="fa-IR"/>
        </w:rPr>
        <w:t xml:space="preserve">. </w:t>
      </w:r>
      <w:bookmarkStart w:id="1030" w:name="pg9809_139915"/>
    </w:p>
    <w:p>
      <w:pPr>
        <w:pStyle w:val="BookText"/>
        <w:rPr/>
      </w:pPr>
      <w:bookmarkEnd w:id="1030"/>
      <w:r>
        <w:rPr>
          <w:rFonts w:ascii="IRNazanin" w:hAnsi="IRNazanin" w:eastAsia="IRNazanin"/>
          <w:color w:val="111111"/>
          <w:sz w:val="28"/>
          <w:sz w:val="28"/>
          <w:szCs w:val="28"/>
          <w:rtl w:val="true"/>
          <w:lang w:bidi="fa-IR"/>
        </w:rPr>
        <w:t>اما چنان که حضرت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أَكْثَرَ الْعِبَرَ وَأَقَلَّ الِاعْتِبَار؛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عبرت ها چقدر فراوان و عبرت گرفتن ها چقدر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شاعر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عبرت نظر کن تو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 شوی عبرت دیگران</w:t>
      </w:r>
    </w:p>
    <w:p>
      <w:pPr>
        <w:pStyle w:val="Heading4"/>
        <w:numPr>
          <w:ilvl w:val="3"/>
          <w:numId w:val="1"/>
        </w:numPr>
        <w:rPr/>
      </w:pPr>
      <w:bookmarkStart w:id="1031" w:name="__RefHeading___Toc9667107_2870459653"/>
      <w:bookmarkStart w:id="1032" w:name="_Toc393"/>
      <w:bookmarkEnd w:id="1031"/>
      <w:r>
        <w:rPr>
          <w:rtl w:val="true"/>
        </w:rPr>
        <w:t>استحاله تأخير أجل</w:t>
      </w:r>
      <w:bookmarkEnd w:id="1032"/>
    </w:p>
    <w:p>
      <w:pPr>
        <w:pStyle w:val="BookText"/>
        <w:rPr/>
      </w:pPr>
      <w:r>
        <w:rPr>
          <w:rFonts w:ascii="IRNazanin" w:hAnsi="IRNazanin" w:eastAsia="IRNazanin"/>
          <w:color w:val="111111"/>
          <w:sz w:val="28"/>
          <w:sz w:val="28"/>
          <w:szCs w:val="28"/>
          <w:rtl w:val="true"/>
          <w:lang w:bidi="fa-IR"/>
        </w:rPr>
        <w:t>عمر دنیا کوتاه است و به ناگاه و یکباره اجل فرا می رسد و انسان فرصت جبران نخواهد یافت؛ لذا 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يُؤَخِّرَ اللَّهُ نَفْسًا إِذَا جَاءَ أَجَلُهَا وَاللهُ خَبِيرٌ بِمَا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به شما روزی داده ایم انفاق کنید پیش از آن که مرگ یکی از شما فرا رسد،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مرا مدتی به تاخیر نینداختی تا صدقه بدهم و از شایسته کاران باشم و خدا هرگز مرگ کسی را که اجلش فرا رسد به تاخیر نمی اندازد و خدا به آن چه انجام می 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نکره و بیانگر عموم است یعنی خداوند اجل هیچ کسی را به تاخیر نمی اندازد و استثنا ندارد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حضرت سلیمان حشمت الله که جنیان، شیاطین، حیوانات، بادها و ابرها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مسخر او بودند،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در جای دیگری برای احضار تخت ملکه سبا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عِفْريت مِنَ الْجِنِّ أَنَا آتِيكَ بِهِ قَبْلَ أَنْ تَقُومَ مِنْ مَقَامِكَ وَ إِنِّي عَلَيْهِ لَقَوِيٌّ 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دیوی از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می آورم، پیش از آن که از جای خود برخیزی و همانا من نسبت به این کار توانا و امین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موضعی دیگر در مورد قدرت فرمان روایی حضرت سلیمان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وَلِسُلَيْمَانَ الرِّيحَ غُدُوهَا شَهْرٌ وَ رَوَاحُهَا شَهْرٌ وَ أَسَلْنَا لَهُ عَيْنَ الْقِطْرِ وَ مِنَ الْجِنِّ مَنْ يَعْمَلُ بَيْنَ يَدَيْهِ بِإِذْنِ رَبِّهِ وَمَنْ يَزِغْ مِنْهُمْ عَنْ أَمْرِنَا نُذِقْهُ مِنْ عَذَابِ السَّعِيرِ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باد را در اختیار سلیمان قرار دادیم که مسیر صبحگاه آن یک ماه و مسیر شامگاهش یک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مس را برای او چشمه ای روان قرار دادیم و از جن کسانی بودند که جلو روی او به فرمان پروردگارش کار می کردند و هرکدام از آنها که از فرمان ما سرپیچی می کرد، او را از عذاب آتش افروخته می چشاندیم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مبارکه ص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وَالشَّيَاطِينَ كُلَّ بَاءٍ وَ غَواص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باد را در اختیار او قرار دادیم که به فرمانش به آرامی هرکجا که می خواست می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شیاطین را در اختیار او قرار دادیم هر بنایی و غواصی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درحالی که ایستاده و بر عصای خود تکیه کرده بود اجلش فرا رسید و برای لحظه ای به او مهلت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مرگ را برای سلیمان حتمی قرار دادیم کسی آنها را از مرگ او آگاه نساخت جز جنبنده زمین که عصای او را خورد پس هنگامی که جسد سلیمان بر زمین افتاد برای انسان ها روشن شد زیرا اگر جنیان غیب می دانستند در عذاب خوار کننده درنگ نمی کردند</w:t>
      </w:r>
      <w:r>
        <w:rPr>
          <w:rFonts w:eastAsia="IRNazanin" w:cs="IRNazanin"/>
          <w:color w:val="111111"/>
          <w:sz w:val="28"/>
          <w:szCs w:val="28"/>
          <w:rtl w:val="true"/>
          <w:lang w:bidi="fa-IR"/>
        </w:rPr>
        <w:t xml:space="preserve">. </w:t>
      </w:r>
      <w:bookmarkStart w:id="1033" w:name="pg9809_139920"/>
    </w:p>
    <w:p>
      <w:pPr>
        <w:pStyle w:val="Heading4"/>
        <w:numPr>
          <w:ilvl w:val="3"/>
          <w:numId w:val="1"/>
        </w:numPr>
        <w:rPr/>
      </w:pPr>
      <w:bookmarkStart w:id="1034" w:name="__RefHeading___Toc9667109_2870459653"/>
      <w:bookmarkStart w:id="1035" w:name="_Toc394"/>
      <w:bookmarkEnd w:id="1033"/>
      <w:bookmarkEnd w:id="1034"/>
      <w:r>
        <w:rPr>
          <w:rtl w:val="true"/>
        </w:rPr>
        <w:t>لزوم بازگشت به دامان خدا پیش از پایان مهلت</w:t>
      </w:r>
      <w:bookmarkEnd w:id="1035"/>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فرا رسد مهلت انسان تمام می شود و بعداز مرگ برای او بازگشتی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قَبْلَهُمْ مِنَ الْقُرُونِ أَنَّهُمْ إِلَيْهِمْ لَا يَرْجِعُونَ</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بر همین اساس خداوند بندگان را به خشوع دل و پذیرش آیات و نشانه های الهی فرا می خواند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آیا وقت آن نرسیده است که دل های کسانی که ایمان آورده اند در برابر ذکر خدا و آن چه از حقیقت نازل شده است خاشع گردد، و مانند کسانی نباشند که در گذشته به آنها کتاب داده شد، پس زمانی طولانی بر آنها گذشت، پس دل هایشان قساوت پیدا کرد و بسیاری از آنان 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 چه گذشت؛ هیچ کس حتی یک نفر هم نمی تواند از مرگ به عقب باز گردد، پس تا برای بازگشت انسان زمان در اختیار اوست، باید از فرصت نهایت بهره را ببرد که عمر آدمی بسان برف زمستان می باشد پس لحظه به لحظه به نابودی و فنا نزدیک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دم از عمر می رود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نگه می کنی نمانده بسی</w:t>
      </w:r>
    </w:p>
    <w:p>
      <w:pPr>
        <w:pStyle w:val="BookText"/>
        <w:rPr/>
      </w:pPr>
      <w:r>
        <w:rPr>
          <w:rFonts w:ascii="IRNazanin" w:hAnsi="IRNazanin" w:eastAsia="IRNazanin"/>
          <w:color w:val="111111"/>
          <w:sz w:val="28"/>
          <w:sz w:val="28"/>
          <w:szCs w:val="28"/>
          <w:rtl w:val="true"/>
          <w:lang w:bidi="fa-IR"/>
        </w:rPr>
        <w:t xml:space="preserve">ای که پنجاه رفت و در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چند روزه دریابی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آمد عمارتی نو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منزل به دیگری پرداخت </w:t>
      </w:r>
      <w:bookmarkStart w:id="1036" w:name="pg9809_139923"/>
    </w:p>
    <w:p>
      <w:pPr>
        <w:pStyle w:val="BookText"/>
        <w:rPr/>
      </w:pPr>
      <w:bookmarkEnd w:id="1036"/>
      <w:r>
        <w:rPr>
          <w:rFonts w:ascii="IRNazanin" w:hAnsi="IRNazanin" w:eastAsia="IRNazanin"/>
          <w:color w:val="111111"/>
          <w:sz w:val="28"/>
          <w:sz w:val="28"/>
          <w:szCs w:val="28"/>
          <w:rtl w:val="true"/>
          <w:lang w:bidi="fa-IR"/>
        </w:rPr>
        <w:t xml:space="preserve">وان دگر پخت هم چنین هوسی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عمارت به سر نبرد کسی</w:t>
      </w:r>
    </w:p>
    <w:p>
      <w:pPr>
        <w:pStyle w:val="BookText"/>
        <w:rPr/>
      </w:pPr>
      <w:r>
        <w:rPr>
          <w:rFonts w:ascii="IRNazanin" w:hAnsi="IRNazanin" w:eastAsia="IRNazanin"/>
          <w:color w:val="111111"/>
          <w:sz w:val="28"/>
          <w:sz w:val="28"/>
          <w:szCs w:val="28"/>
          <w:rtl w:val="true"/>
          <w:lang w:bidi="fa-IR"/>
        </w:rPr>
        <w:t xml:space="preserve">برگ عیشی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از پس تو پیش فرست</w:t>
      </w:r>
    </w:p>
    <w:p>
      <w:pPr>
        <w:pStyle w:val="BookText"/>
        <w:rPr/>
      </w:pPr>
      <w:r>
        <w:rPr>
          <w:rFonts w:ascii="IRNazanin" w:hAnsi="IRNazanin" w:eastAsia="IRNazanin"/>
          <w:color w:val="111111"/>
          <w:sz w:val="28"/>
          <w:sz w:val="28"/>
          <w:szCs w:val="28"/>
          <w:rtl w:val="true"/>
          <w:lang w:bidi="fa-IR"/>
        </w:rPr>
        <w:t xml:space="preserve">عمر برف است و آفتاب تموز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مانده خواجه غره هنوز </w:t>
      </w:r>
      <w:r>
        <w:rPr>
          <w:rStyle w:val="FootnoteAnchor"/>
          <w:rtl w:val="true"/>
        </w:rPr>
        <w:footnoteReference w:id="634"/>
      </w:r>
    </w:p>
    <w:p>
      <w:pPr>
        <w:pStyle w:val="Heading3"/>
        <w:numPr>
          <w:ilvl w:val="2"/>
          <w:numId w:val="1"/>
        </w:numPr>
        <w:rPr/>
      </w:pPr>
      <w:bookmarkStart w:id="1037" w:name="__RefHeading___Toc9667111_2870459653"/>
      <w:bookmarkStart w:id="1038" w:name="_Toc395"/>
      <w:bookmarkEnd w:id="1037"/>
      <w:r>
        <w:rPr>
          <w:rtl w:val="true"/>
        </w:rPr>
        <w:t>آیه سی و دوم</w:t>
      </w:r>
      <w:bookmarkEnd w:id="1038"/>
    </w:p>
    <w:p>
      <w:pPr>
        <w:pStyle w:val="Heading4"/>
        <w:numPr>
          <w:ilvl w:val="3"/>
          <w:numId w:val="1"/>
        </w:numPr>
        <w:rPr/>
      </w:pPr>
      <w:bookmarkStart w:id="1039" w:name="__RefHeading___Toc9667113_2870459653"/>
      <w:bookmarkStart w:id="1040" w:name="_Toc396"/>
      <w:bookmarkEnd w:id="1039"/>
      <w:r>
        <w:rPr>
          <w:rtl w:val="true"/>
        </w:rPr>
        <w:t>اشاره</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 لَمَّا جَمِيعُ لَدَيْنَا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بدون تردید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احضار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نافیه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استثناء است، پس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گذشته و آینده در عالم نیست جز آن که همه در نزد ما حاضر آورده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شریفه جمیع خلائق در قیامت نزد حضرت حق حاضر خواهند شد، خدای متعال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إِلَى مِيقَاتِ يَوْمٍ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بگو آری گذشتگان و آیندگان در موعد روزی معین شده همگی گردآوری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جَمَعْنَاكُمْ وَالْأَوَّلِينَ</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جدایی حق از باطل است که شما را در آن گرد آورده ایم</w:t>
      </w:r>
      <w:r>
        <w:rPr>
          <w:rFonts w:eastAsia="IRNazanin" w:cs="IRNazanin"/>
          <w:color w:val="111111"/>
          <w:sz w:val="28"/>
          <w:szCs w:val="28"/>
          <w:rtl w:val="true"/>
          <w:lang w:bidi="fa-IR"/>
        </w:rPr>
        <w:t xml:space="preserve">. </w:t>
      </w:r>
      <w:bookmarkStart w:id="1041" w:name="pg9809_139927"/>
    </w:p>
    <w:p>
      <w:pPr>
        <w:pStyle w:val="BookText"/>
        <w:rPr/>
      </w:pPr>
      <w:bookmarkEnd w:id="1041"/>
      <w:r>
        <w:rPr>
          <w:rFonts w:ascii="IRNazanin" w:hAnsi="IRNazanin" w:eastAsia="IRNazanin"/>
          <w:color w:val="111111"/>
          <w:sz w:val="28"/>
          <w:sz w:val="28"/>
          <w:szCs w:val="28"/>
          <w:rtl w:val="true"/>
          <w:lang w:bidi="fa-IR"/>
        </w:rPr>
        <w:t xml:space="preserve">هم چنین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نيز به صراحت بر بازگشت خلائق به سوی خدا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در دو آیه با الفاظ مشابه خطاب به انسان ها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رَبِّكُمْ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و در مورد اوصاف بندگان در روز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قِيَام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یعنی همۀ بندگان در قیامت برانگیخته می شوند و نظارت می کنند</w:t>
      </w:r>
      <w:r>
        <w:rPr>
          <w:rFonts w:eastAsia="IRNazanin" w:cs="IRNazanin"/>
          <w:color w:val="111111"/>
          <w:sz w:val="28"/>
          <w:szCs w:val="28"/>
          <w:rtl w:val="true"/>
          <w:lang w:bidi="fa-IR"/>
        </w:rPr>
        <w:t>.</w:t>
      </w:r>
    </w:p>
    <w:p>
      <w:pPr>
        <w:pStyle w:val="Heading4"/>
        <w:numPr>
          <w:ilvl w:val="3"/>
          <w:numId w:val="1"/>
        </w:numPr>
        <w:rPr/>
      </w:pPr>
      <w:bookmarkStart w:id="1042" w:name="__RefHeading___Toc9667115_2870459653"/>
      <w:bookmarkStart w:id="1043" w:name="_Toc397"/>
      <w:bookmarkEnd w:id="1042"/>
      <w:r>
        <w:rPr>
          <w:rtl w:val="true"/>
        </w:rPr>
        <w:t>احضار همه مخلوقات برای حسابرسی روز قیامت</w:t>
      </w:r>
      <w:bookmarkEnd w:id="1043"/>
    </w:p>
    <w:p>
      <w:pPr>
        <w:pStyle w:val="BookText"/>
        <w:rPr/>
      </w:pPr>
      <w:r>
        <w:rPr>
          <w:rFonts w:ascii="IRNazanin" w:hAnsi="IRNazanin" w:eastAsia="IRNazanin"/>
          <w:color w:val="111111"/>
          <w:sz w:val="28"/>
          <w:sz w:val="28"/>
          <w:szCs w:val="28"/>
          <w:rtl w:val="true"/>
          <w:lang w:bidi="fa-IR"/>
        </w:rPr>
        <w:t>همه مخلوقات اعم از گذشتکان و معاصران و آیندگان روزی در محضر عدل الهی حاضر خواهند شد و باید درباره اعمال خویش پاسخگو باشند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دنیا محل و جایگاه عمل کردن است و اعمال انسان ها در دنیا مورد محاسبه قرار نمی گیرند اما در آخرت عمل و تکلیف ساقط است، چرا که قیامت وقت محاسبه اعمال و کردار آدمی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أَخْوَفَ مَا أَتَخَوَّفُ عَلَى أُمَّتِيَ الْهَوَى وَطُولُ الْأَمَلِ أَمَّا الْهَوَى فَيَصُدُّ عَنِ الْحَقِّ وَأَمَّا طُولُ الْأَمَلِ فَيُنْسِي الْآخِرَةَ وَهَذِهِ الدُّنْيَا مُرْتَحِلَةٌ ذَاهِبَةٌ وَهَذِهِ الْآخِرَةُ مُرْتَحِلَةٌ قَادِمَةً وَلِكُلٍّ وَاحِدَةٍ مِنْهُمَا بَنُونَ فَإِنِ اسْتَطَعْتُمْ أَنْ تَكُونُوا مِنْ أَبْنَاءِ الْآخِرَةِ وَلَا تَكُونُوا مِنْ أَبْنَاءِ الدُّنْيَا فَافْعَلُوا فَإِنَّكُمُ الْيَوْمَ فِي دَارِ الْعَمَلِ وَلَا حِسَابَ وَأَنْتُمْ غَداً فِي دَارِ الْحِسَابِ وَلَا عَمَلَ؛ </w:t>
      </w:r>
      <w:r>
        <w:rPr>
          <w:rStyle w:val="FootnoteAnchor"/>
          <w:rtl w:val="true"/>
        </w:rPr>
        <w:footnoteReference w:id="641"/>
      </w:r>
      <w:bookmarkStart w:id="1044" w:name="pg9809_139930"/>
    </w:p>
    <w:p>
      <w:pPr>
        <w:pStyle w:val="BookText"/>
        <w:rPr/>
      </w:pPr>
      <w:bookmarkEnd w:id="1044"/>
      <w:r>
        <w:rPr>
          <w:rFonts w:ascii="IRNazanin" w:hAnsi="IRNazanin" w:eastAsia="IRNazanin"/>
          <w:color w:val="111111"/>
          <w:sz w:val="28"/>
          <w:sz w:val="28"/>
          <w:szCs w:val="28"/>
          <w:rtl w:val="true"/>
          <w:lang w:bidi="fa-IR"/>
        </w:rPr>
        <w:t>همانا ترسناک ترین چیزی که از آن بر امت خویش می ترسم هوای نفس و آرزوی دراز است، اما هوای نفس از حق باز می دارد و اما آرزوی دراز، پس آخرت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دنیا سواری دهنده ای درحال رفتن و گذر است و این آخرت سواری دهنده ای در حال پیشواز و روی آوردن است و برای هریک از این دو فرزندانی هست پس اگر توانستید از فرزندان آخرت باشید و از فرزندان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کنید چرا که شما امروز در دار عمل هستید و بازخواستی نیست و فردا شما در دار حساب و بازخواست خواهید بود و عملی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حضرت امام موسی بن جعفر علیه السلام از پدران بزرگوارشان نقل می کنند که پیامبر اکرم صلى الله عليه واله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تَزُولُ قَدَمَا عَبْدٍ يَوْمَ الْقِيَامَةِ حَتَّى يُسْأَلَ عَنْ أَرْبَعٍ عَنْ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أَفْنَاهُ؛ وَشَبَابِهِ فِيمَا أَبْلَاهِ؛ وَعَنْ مَالِهِ مِنْ أَيْنَ كَسَبَهُ؛ وَفِيمَا أَنْفَقَهُ؛ وَعَنْ حُبّنَا أَهْلَ الْبَيْتِ؛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روز قیامت قدم های هیچ بنده ای به حرکت در نمی آید تا این که از چهار چیز بازخواست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عمرش که در چه راهی آن را به پایان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جوانیاش که در چه راهی آن را گذرانده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مالش که از کجا کسب کرده و در چه راهی مصرف کرده است، و از دوستی ما اهل بیت</w:t>
      </w:r>
      <w:r>
        <w:rPr>
          <w:rFonts w:eastAsia="IRNazanin" w:cs="IRNazanin"/>
          <w:color w:val="111111"/>
          <w:sz w:val="28"/>
          <w:szCs w:val="28"/>
          <w:rtl w:val="true"/>
          <w:lang w:bidi="fa-IR"/>
        </w:rPr>
        <w:t>.</w:t>
      </w:r>
    </w:p>
    <w:p>
      <w:pPr>
        <w:pStyle w:val="Heading4"/>
        <w:numPr>
          <w:ilvl w:val="3"/>
          <w:numId w:val="1"/>
        </w:numPr>
        <w:rPr/>
      </w:pPr>
      <w:bookmarkStart w:id="1045" w:name="__RefHeading___Toc9667117_2870459653"/>
      <w:bookmarkStart w:id="1046" w:name="_Toc398"/>
      <w:bookmarkEnd w:id="1045"/>
      <w:r>
        <w:rPr>
          <w:rtl w:val="true"/>
        </w:rPr>
        <w:t>جزای اعمال در قیامت</w:t>
      </w:r>
      <w:bookmarkEnd w:id="104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قیامت هرکس جزای عمل خود را می بیند اگر عمل بندهای خیر باشد جزای </w:t>
      </w:r>
      <w:r>
        <w:rPr>
          <w:rFonts w:eastAsia="IRNazanin" w:cs="IRNazanin"/>
          <w:color w:val="111111"/>
          <w:sz w:val="28"/>
          <w:szCs w:val="28"/>
          <w:rtl w:val="true"/>
          <w:lang w:bidi="fa-IR"/>
        </w:rPr>
        <w:t xml:space="preserve">- </w:t>
      </w:r>
      <w:bookmarkStart w:id="1047" w:name="pg9809_139933"/>
    </w:p>
    <w:p>
      <w:pPr>
        <w:pStyle w:val="BookText"/>
        <w:rPr/>
      </w:pPr>
      <w:bookmarkEnd w:id="1047"/>
      <w:r>
        <w:rPr>
          <w:rFonts w:ascii="IRNazanin" w:hAnsi="IRNazanin" w:eastAsia="IRNazanin"/>
          <w:color w:val="111111"/>
          <w:sz w:val="28"/>
          <w:sz w:val="28"/>
          <w:szCs w:val="28"/>
          <w:rtl w:val="true"/>
          <w:lang w:bidi="fa-IR"/>
        </w:rPr>
        <w:t>او نیز درجات و حسنات خواهد بود و چنانچه عملش بد و شرّ باشد، کیفر او عذاب و درکات خواهد بود؛ 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در دنیا هم وزن ذره ای کار نیک انجام داده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هم وزن ذره ای کار بد انجام داده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 هُوَ خَيْرًا وَأَعْظَمَ أَجْرًا</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آن چه را از کارهای نیک به نفع خود از پیش می فرستید، نزد خدا به بهترین وجه پاداش خواهید یافت</w:t>
      </w:r>
      <w:r>
        <w:rPr>
          <w:rFonts w:eastAsia="IRNazanin" w:cs="IRNazanin"/>
          <w:color w:val="111111"/>
          <w:sz w:val="28"/>
          <w:szCs w:val="28"/>
          <w:rtl w:val="true"/>
          <w:lang w:bidi="fa-IR"/>
        </w:rPr>
        <w:t>.</w:t>
      </w:r>
    </w:p>
    <w:p>
      <w:pPr>
        <w:pStyle w:val="Heading4"/>
        <w:numPr>
          <w:ilvl w:val="3"/>
          <w:numId w:val="1"/>
        </w:numPr>
        <w:rPr/>
      </w:pPr>
      <w:bookmarkStart w:id="1048" w:name="__RefHeading___Toc9667119_2870459653"/>
      <w:bookmarkStart w:id="1049" w:name="_Toc399"/>
      <w:bookmarkEnd w:id="1048"/>
      <w:r>
        <w:rPr>
          <w:rtl w:val="true"/>
        </w:rPr>
        <w:t>لزوم مراقبت و حفظ اعمال</w:t>
      </w:r>
      <w:bookmarkEnd w:id="1049"/>
    </w:p>
    <w:p>
      <w:pPr>
        <w:pStyle w:val="BookText"/>
        <w:rPr/>
      </w:pPr>
      <w:r>
        <w:rPr>
          <w:rFonts w:ascii="IRNazanin" w:hAnsi="IRNazanin" w:eastAsia="IRNazanin"/>
          <w:color w:val="111111"/>
          <w:sz w:val="28"/>
          <w:sz w:val="28"/>
          <w:szCs w:val="28"/>
          <w:rtl w:val="true"/>
          <w:lang w:bidi="fa-IR"/>
        </w:rPr>
        <w:t>بعداز انتقال از دنیا همه در روز قیامت در محضر ذات حضرت حق حاضر می شوند پس مؤمن در دنیا باید کاملاً مراقب اعمال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عَبْدِاللهِ علیه السلام حِينَ حَضَرَتْهُ الْوَفَاةُ فَأَغْمِيَ عَلَيْهِ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الْحَسَنَ بْنَ عَلِيِّ بْنِ الْحُسَيْنِ وَ هُوَ الْأَفْطَسُ، سَبْعِينَ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يَقْرَعِينَ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أَمَرَاللَّهُ بِهِ أَنْ يُوصَلَ وَيَخْشَوْنَ رَبَّهُمْ وَيَخَافُونَ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هنگام احتضار حضرت امام صادق علیه السلام نزد حضرتش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بودم که بیهوشی برایشان عارض شد، پس هنگامی که به هوش آمدند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بن علی بن حسین که وی همان افطس است هفتاد دینار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مردی عطا می کنید که با دشنه به شما حمله کرد؟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قرآن نمی خوانی؟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خدای تبارک و تعالی را شنیده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پیوندهایی که خدا دستور برقراری آن را داده، برقرار می کنند و از پروردگارشان خشیت دارند و از سخت گیری در حساب روز قیامت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کسانی هستند که در تمام امور خیر پیشگامند و فقط مشغول عبادات و انجام نماز و روزه نیستند، بلکه نسبت به خلق خدا و اطرافیان با رأفت و مهربانی و گذشت برخورد می کنند و از خداوند خشیت دارند و از حساب سخت گیرانه روز قیامت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همین خشیت سبب می شود که کردار و رفتار خویش را اصلاح کنند؛ چنان که امام صادق علیه السلام به شیعیان و شاگردانشان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 مِنْ كُلِّ أَحَدٍ حَسَنٌ وَإِنَّهُ مِنْكَ أَحْسَنُ لِمَكَانِكَ مِنَّا وَإِنَّ الْقَبِيحَ مِنْ كُلِّ أَحَدٍ قَبِيحٌ وَإِنَّهُ مِنْكَ أَقْبَحُ؛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همانا کار نیک از هرکسی نیکو است و آن از تو نیکوتر است به خاطر جایگاه تو نسبت به ما و همانا کار زشت از همه زشت است و آن از تو قبیح تر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 شیعیان به خاطر انتسابشان به حجت های خدا و اهل بیت پیامبر صلوات الله علیهم اجمعین بیشتر باید مراقب اعمال خود باشند تا مردم به واسطه اشتباهات آنان به امامانشان خرده نگیرند</w:t>
      </w:r>
      <w:r>
        <w:rPr>
          <w:rFonts w:eastAsia="IRNazanin" w:cs="IRNazanin"/>
          <w:color w:val="111111"/>
          <w:sz w:val="28"/>
          <w:szCs w:val="28"/>
          <w:rtl w:val="true"/>
          <w:lang w:bidi="fa-IR"/>
        </w:rPr>
        <w:t xml:space="preserve">. </w:t>
      </w:r>
      <w:bookmarkStart w:id="1050" w:name="pg9809_139939"/>
    </w:p>
    <w:p>
      <w:pPr>
        <w:pStyle w:val="BookText"/>
        <w:rPr/>
      </w:pPr>
      <w:bookmarkEnd w:id="1050"/>
      <w:r>
        <w:rPr>
          <w:rFonts w:ascii="IRNazanin" w:hAnsi="IRNazanin" w:eastAsia="IRNazanin"/>
          <w:color w:val="111111"/>
          <w:sz w:val="28"/>
          <w:sz w:val="28"/>
          <w:szCs w:val="28"/>
          <w:rtl w:val="true"/>
          <w:lang w:bidi="fa-IR"/>
        </w:rPr>
        <w:t>لذا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الشَّيعَةِ كُونُوا لَنَا زَيْناً وَلَا تَكُونُوا عَلَيْنَا شَيْئاً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زینت ما باشید و سبب عیب گرفتن به ما نباشید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به بیانی دیگر، روشن است که حضرت امام صادق علیه السلام مذهبی تأسیس نکردند؛ بلکه به ترویج و احیاء سنت رسول اکرم صلی الله علیه واله وسلم و مكتب اميرالمؤمنین علیه السلام و امام مجتبی و حضرت سید الشهداء و حضرت زين العابدين و حضرت امام باقر علیهم السلام، پرداختند و چون این مذهب در زمان امام صادق علیه السلام بروز و ظهور و تبلور زیادی یافت، بدین روی از آن به عنوان مذهب جعفری تعبیر شد</w:t>
      </w:r>
      <w:r>
        <w:rPr>
          <w:rFonts w:eastAsia="IRNazanin" w:cs="IRNazanin"/>
          <w:color w:val="111111"/>
          <w:sz w:val="28"/>
          <w:szCs w:val="28"/>
          <w:rtl w:val="true"/>
          <w:lang w:bidi="fa-IR"/>
        </w:rPr>
        <w:t>.</w:t>
      </w:r>
    </w:p>
    <w:p>
      <w:pPr>
        <w:pStyle w:val="Heading3"/>
        <w:numPr>
          <w:ilvl w:val="2"/>
          <w:numId w:val="1"/>
        </w:numPr>
        <w:rPr/>
      </w:pPr>
      <w:bookmarkStart w:id="1051" w:name="__RefHeading___Toc9667121_2870459653"/>
      <w:bookmarkStart w:id="1052" w:name="_Toc400"/>
      <w:bookmarkEnd w:id="1051"/>
      <w:r>
        <w:rPr>
          <w:rtl w:val="true"/>
        </w:rPr>
        <w:t>آیه سی و سوم</w:t>
      </w:r>
      <w:bookmarkEnd w:id="1052"/>
    </w:p>
    <w:p>
      <w:pPr>
        <w:pStyle w:val="Heading4"/>
        <w:numPr>
          <w:ilvl w:val="3"/>
          <w:numId w:val="1"/>
        </w:numPr>
        <w:rPr/>
      </w:pPr>
      <w:bookmarkStart w:id="1053" w:name="__RefHeading___Toc9667123_2870459653"/>
      <w:bookmarkStart w:id="1054" w:name="_Toc401"/>
      <w:bookmarkEnd w:id="1053"/>
      <w:r>
        <w:rPr>
          <w:rtl w:val="true"/>
        </w:rPr>
        <w:t>اشاره</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زمین مرده که ما آن را زنده کردیم و دانه ها از آن خارج ساختیم که از آن می خورند برای آنان نشانه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اسمه در آیات پیش از گذرا و فانی بودن دنیا و عدم بازگشت به آن بعداز مرگ، و حاضر شدن در محضر خداوند در روز قیامت سخن گفت</w:t>
      </w:r>
      <w:r>
        <w:rPr>
          <w:rFonts w:eastAsia="IRNazanin" w:cs="IRNazanin"/>
          <w:color w:val="111111"/>
          <w:sz w:val="28"/>
          <w:szCs w:val="28"/>
          <w:rtl w:val="true"/>
          <w:lang w:bidi="fa-IR"/>
        </w:rPr>
        <w:t>.</w:t>
      </w:r>
    </w:p>
    <w:p>
      <w:pPr>
        <w:pStyle w:val="Heading4"/>
        <w:numPr>
          <w:ilvl w:val="3"/>
          <w:numId w:val="1"/>
        </w:numPr>
        <w:rPr/>
      </w:pPr>
      <w:bookmarkStart w:id="1055" w:name="__RefHeading___Toc9667125_2870459653"/>
      <w:bookmarkStart w:id="1056" w:name="_Toc402"/>
      <w:bookmarkEnd w:id="1055"/>
      <w:r>
        <w:rPr>
          <w:rtl w:val="true"/>
        </w:rPr>
        <w:t>احیاء زمین نشانه ای برای احیاء بعداز مرگ</w:t>
      </w:r>
      <w:bookmarkEnd w:id="105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به ذکر دلیل و نشانه برای برپایی قیامت و زنده شدن مردگان پس از مرگ می پردازد و رویش گیاهان از زمین و احیاء آن بعداز آن که </w:t>
      </w:r>
      <w:r>
        <w:rPr>
          <w:rFonts w:eastAsia="IRNazanin" w:cs="IRNazanin"/>
          <w:color w:val="111111"/>
          <w:sz w:val="28"/>
          <w:szCs w:val="28"/>
          <w:rtl w:val="true"/>
          <w:lang w:bidi="fa-IR"/>
        </w:rPr>
        <w:t xml:space="preserve">- </w:t>
      </w:r>
      <w:bookmarkStart w:id="1057" w:name="pg9809_139942"/>
    </w:p>
    <w:p>
      <w:pPr>
        <w:pStyle w:val="BookText"/>
        <w:rPr/>
      </w:pPr>
      <w:bookmarkEnd w:id="1057"/>
      <w:r>
        <w:rPr>
          <w:rFonts w:ascii="IRNazanin" w:hAnsi="IRNazanin" w:eastAsia="IRNazanin"/>
          <w:color w:val="111111"/>
          <w:sz w:val="28"/>
          <w:sz w:val="28"/>
          <w:szCs w:val="28"/>
          <w:rtl w:val="true"/>
          <w:lang w:bidi="fa-IR"/>
        </w:rPr>
        <w:t>مرده بود را نشانه ای برای زنده شدن بعداز مرگ معرفی می کند همان طوری که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او کسی است که زمین را برای شما رام کرد پس بر شانه های آن راه بروید و از روزی خدا بخورید و بازگشت به سوی اوست</w:t>
      </w:r>
      <w:r>
        <w:rPr>
          <w:rFonts w:eastAsia="IRNazanin" w:cs="IRNazanin"/>
          <w:color w:val="111111"/>
          <w:sz w:val="28"/>
          <w:szCs w:val="28"/>
          <w:rtl w:val="true"/>
          <w:lang w:bidi="fa-IR"/>
        </w:rPr>
        <w:t>.</w:t>
      </w:r>
    </w:p>
    <w:p>
      <w:pPr>
        <w:pStyle w:val="Heading4"/>
        <w:numPr>
          <w:ilvl w:val="3"/>
          <w:numId w:val="1"/>
        </w:numPr>
        <w:rPr/>
      </w:pPr>
      <w:bookmarkStart w:id="1058" w:name="__RefHeading___Toc9667127_2870459653"/>
      <w:bookmarkStart w:id="1059" w:name="_Toc403"/>
      <w:bookmarkEnd w:id="1058"/>
      <w:r>
        <w:rPr>
          <w:rtl w:val="true"/>
        </w:rPr>
        <w:t>احیاء زمین از آثار رحمت خدا</w:t>
      </w:r>
      <w:bookmarkEnd w:id="1059"/>
    </w:p>
    <w:p>
      <w:pPr>
        <w:pStyle w:val="BookText"/>
        <w:rPr/>
      </w:pPr>
      <w:r>
        <w:rPr>
          <w:rFonts w:ascii="IRNazanin" w:hAnsi="IRNazanin" w:eastAsia="IRNazanin"/>
          <w:color w:val="111111"/>
          <w:sz w:val="28"/>
          <w:sz w:val="28"/>
          <w:szCs w:val="28"/>
          <w:rtl w:val="true"/>
          <w:lang w:bidi="fa-IR"/>
        </w:rPr>
        <w:t>خدای متعال در موضع دیگری زنده کردن زمین مرده را، از آثار رحمت خویش 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رَحْمَتِ اللَّهِ كَيْفَ يُحْيِ الْأَرْضَ بَعْدَ مَوْتِهَا إِنَّ ذَلِكَ لَمُحْيِ الْمَوْتَى 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پس به آثار رحمت خدا بنگر که چگونه زمین را بعد از مردنش زنده می کند؛ قطعاً چنین کسی مردگان را هم زنده می کند و او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سالی که از عمر انسان می گذرد او دست کم یک مرتبه مرگ زمین و حیات مجدد آن را می بیند و این حقیقت را تجربه می کند پس باید از آن عبرت گیرد و به فکر مرگ و زنده شدن پس از مرگ خویش بیفتد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فراش باد صبا را گفته تا فرش زمردین بگسترد و دایه ابر بهاری را فرموده تا بنات نبات در مهد زمین بپرورد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به خلعت نوروزی قبای سبز ورق در بر گرفته و اطفال شاخ را به قدوم موسع ربیع، کلاه شکوفه بر سر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نالی به قدرت او شهد فایق شده و تخم خرمایی به تربیتش نخل باسق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و باد و مه و خورشید و فلک در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 xml:space="preserve">همه از بهر تو سرگشته و فرمانبردار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که تو فرمان نبری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تأمل کند چگونه زمینی </w:t>
      </w:r>
      <w:r>
        <w:rPr>
          <w:rFonts w:eastAsia="IRNazanin" w:cs="IRNazanin"/>
          <w:color w:val="111111"/>
          <w:sz w:val="28"/>
          <w:szCs w:val="28"/>
          <w:rtl w:val="true"/>
          <w:lang w:bidi="fa-IR"/>
        </w:rPr>
        <w:t>-</w:t>
      </w:r>
      <w:bookmarkStart w:id="1060" w:name="pg9809_139945"/>
    </w:p>
    <w:p>
      <w:pPr>
        <w:pStyle w:val="BookText"/>
        <w:rPr/>
      </w:pPr>
      <w:bookmarkEnd w:id="1060"/>
      <w:r>
        <w:rPr>
          <w:rFonts w:ascii="IRNazanin" w:hAnsi="IRNazanin" w:eastAsia="IRNazanin"/>
          <w:color w:val="111111"/>
          <w:sz w:val="28"/>
          <w:sz w:val="28"/>
          <w:szCs w:val="28"/>
          <w:rtl w:val="true"/>
          <w:lang w:bidi="fa-IR"/>
        </w:rPr>
        <w:t xml:space="preserve">که از هرگونه زراعتی خالی شده و مرده است با وزش باد صبا </w:t>
      </w:r>
      <w:r>
        <w:rPr>
          <w:rStyle w:val="FootnoteAnchor"/>
          <w:rtl w:val="true"/>
        </w:rPr>
        <w:footnoteReference w:id="652"/>
      </w:r>
      <w:r>
        <w:rPr>
          <w:rFonts w:ascii="IRNazanin" w:hAnsi="IRNazanin" w:eastAsia="IRNazanin"/>
          <w:color w:val="111111"/>
          <w:sz w:val="28"/>
          <w:sz w:val="28"/>
          <w:szCs w:val="28"/>
          <w:rtl w:val="true"/>
          <w:lang w:bidi="fa-IR"/>
        </w:rPr>
        <w:t>زنده می شود و گیاه از آن می روید</w:t>
      </w:r>
      <w:r>
        <w:rPr>
          <w:rFonts w:eastAsia="IRNazanin" w:cs="IRNazanin"/>
          <w:color w:val="111111"/>
          <w:sz w:val="28"/>
          <w:szCs w:val="28"/>
          <w:rtl w:val="true"/>
          <w:lang w:bidi="fa-IR"/>
        </w:rPr>
        <w:t>.</w:t>
      </w:r>
    </w:p>
    <w:p>
      <w:pPr>
        <w:pStyle w:val="Heading4"/>
        <w:numPr>
          <w:ilvl w:val="3"/>
          <w:numId w:val="1"/>
        </w:numPr>
        <w:rPr/>
      </w:pPr>
      <w:bookmarkStart w:id="1061" w:name="__RefHeading___Toc9667129_2870459653"/>
      <w:bookmarkStart w:id="1062" w:name="_Toc404"/>
      <w:bookmarkEnd w:id="1061"/>
      <w:r>
        <w:rPr>
          <w:rtl w:val="true"/>
        </w:rPr>
        <w:t>سیر در آفاق و انفس</w:t>
      </w:r>
      <w:bookmarkEnd w:id="1062"/>
    </w:p>
    <w:p>
      <w:pPr>
        <w:pStyle w:val="BookText"/>
        <w:rPr/>
      </w:pPr>
      <w:r>
        <w:rPr>
          <w:rFonts w:ascii="IRNazanin" w:hAnsi="IRNazanin" w:eastAsia="IRNazanin"/>
          <w:color w:val="111111"/>
          <w:sz w:val="28"/>
          <w:sz w:val="28"/>
          <w:szCs w:val="28"/>
          <w:rtl w:val="true"/>
          <w:lang w:bidi="fa-IR"/>
        </w:rPr>
        <w:t>خداوند عز اسمه در کتاب خویش مکرر امر فرموده است که در آفاق و انفس سیر کنید، یعنی تفکر در لطایف وجود آدمی و مشاهده دقیق هستی داشته باشید، پس در زمین و آسمان ها و نفس خویش تفکر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أَفَلَا تُبْصِرُونَ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نشانه هایی برای جویندگان تعیین است و در وجود خود شما؛ چرا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موضعی دیگر توجه به آیات آفاقی؛ یعنی افلاک و ستارگان و عناصر چهارگانه و موالید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نبات،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تدبر در آیات انفسی؛ یعنی کیفیت تکوین در رحم و نحوه پدید آمدن اعضاء و اندام های شگفت انگیز را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نشانه های خود را در اطراف جهان و در درون جان هایشان به آنها نشان می دهیم تا برای آنان روشن گردد که به راستی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بس نیست که پروردگارت بر هر چیزی گواه است</w:t>
      </w:r>
      <w:r>
        <w:rPr>
          <w:rFonts w:eastAsia="IRNazanin" w:cs="IRNazanin"/>
          <w:color w:val="111111"/>
          <w:sz w:val="28"/>
          <w:szCs w:val="28"/>
          <w:rtl w:val="true"/>
          <w:lang w:bidi="fa-IR"/>
        </w:rPr>
        <w:t xml:space="preserve">. </w:t>
      </w:r>
      <w:bookmarkStart w:id="1063" w:name="pg9809_139948"/>
    </w:p>
    <w:p>
      <w:pPr>
        <w:pStyle w:val="BookText"/>
        <w:rPr/>
      </w:pPr>
      <w:bookmarkEnd w:id="1063"/>
      <w:r>
        <w:rPr>
          <w:rFonts w:ascii="IRNazanin" w:hAnsi="IRNazanin" w:eastAsia="IRNazanin"/>
          <w:color w:val="111111"/>
          <w:sz w:val="28"/>
          <w:sz w:val="28"/>
          <w:szCs w:val="28"/>
          <w:rtl w:val="true"/>
          <w:lang w:bidi="fa-IR"/>
        </w:rPr>
        <w:t>و در آیاتی که رسول خدا صلی الله علیه واله وسلم هر شب چند مرتبه قرائت می فرمودند،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به راستی در آفرینش آسمان ها و زمین و تفاوت شب و روز نشانه هایی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خدا را در حال ایستاده و نشسته و وقتی که بر پهلو خوابیده اند یاد می کنند و در آفرینش آسمان ها و زمین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بیهوده نیافریدی تو منزهی ما را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نیز یکی از همین دسته آیاتیست که از نشانه های خداوند در آفاق سخن گفته، و بر مؤمنان فرض است که با تفکر در این آیات و نشانه های الهی متذکر شوند و بر عظمت خالق هستی و ضعف و ناتوانی خود بیش از پیش توجه کنند، تا آن که در نتیجه این اندیشه، به طاعت او رغبت بیشتر نمایند و از معصیتش همیشه دوری داشته باشند</w:t>
      </w:r>
      <w:r>
        <w:rPr>
          <w:rFonts w:eastAsia="IRNazanin" w:cs="IRNazanin"/>
          <w:color w:val="111111"/>
          <w:sz w:val="28"/>
          <w:szCs w:val="28"/>
          <w:rtl w:val="true"/>
          <w:lang w:bidi="fa-IR"/>
        </w:rPr>
        <w:t>.</w:t>
      </w:r>
    </w:p>
    <w:p>
      <w:pPr>
        <w:pStyle w:val="Heading4"/>
        <w:numPr>
          <w:ilvl w:val="3"/>
          <w:numId w:val="1"/>
        </w:numPr>
        <w:rPr/>
      </w:pPr>
      <w:bookmarkStart w:id="1064" w:name="__RefHeading___Toc9667131_2870459653"/>
      <w:bookmarkStart w:id="1065" w:name="_Toc405"/>
      <w:bookmarkEnd w:id="1064"/>
      <w:r>
        <w:rPr>
          <w:rtl w:val="true"/>
        </w:rPr>
        <w:t>درجات حیات</w:t>
      </w:r>
      <w:bookmarkEnd w:id="1065"/>
    </w:p>
    <w:p>
      <w:pPr>
        <w:pStyle w:val="Heading5"/>
        <w:numPr>
          <w:ilvl w:val="4"/>
          <w:numId w:val="1"/>
        </w:numPr>
        <w:rPr/>
      </w:pPr>
      <w:bookmarkStart w:id="1066" w:name="__RefHeading___Toc9667133_2870459653"/>
      <w:bookmarkStart w:id="1067" w:name="_Toc406"/>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حیات و ممات درجاتی دارند حیات نباتی اولین درجه حیات است، در این مرتبه از حیات موجود زنده رشد و نمو دارد و حیات گیاهان نوعاً از این قبیل است</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درجه حیات حیات حیوانی است، در این مرتبه از حیات علاوه بر رشد و نمو، موجود زنده واجد احساس نیز هست و حواس او هریک به کار مشغولند، او صداها را می شنود، رنگ ها و اجسام را می بیند و حس بویایی چشایی و لامسه او فعال است</w:t>
      </w:r>
      <w:r>
        <w:rPr>
          <w:rFonts w:eastAsia="IRNazanin" w:cs="IRNazanin"/>
          <w:color w:val="111111"/>
          <w:sz w:val="28"/>
          <w:szCs w:val="28"/>
          <w:rtl w:val="true"/>
          <w:lang w:bidi="fa-IR"/>
        </w:rPr>
        <w:t xml:space="preserve">. </w:t>
      </w:r>
      <w:bookmarkStart w:id="1068" w:name="pg9809_139951"/>
    </w:p>
    <w:p>
      <w:pPr>
        <w:pStyle w:val="BookText"/>
        <w:rPr/>
      </w:pPr>
      <w:bookmarkEnd w:id="1068"/>
      <w:r>
        <w:rPr>
          <w:rFonts w:ascii="IRNazanin" w:hAnsi="IRNazanin" w:eastAsia="IRNazanin"/>
          <w:color w:val="111111"/>
          <w:sz w:val="28"/>
          <w:sz w:val="28"/>
          <w:szCs w:val="28"/>
          <w:rtl w:val="true"/>
          <w:lang w:bidi="fa-IR"/>
        </w:rPr>
        <w:t>در درجه بعد، حیات انسانی است در حیات انسانی قوه عاقله و تفکر انسان نیز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ایمانی در رتبه بالاتری از حیات انسانی قرار دارد این درجه از حیات زمانی محقق می شود که ایمان و کمالات ناشی از آن، در دل انسان رسوخ کرده باشد</w:t>
      </w:r>
      <w:r>
        <w:rPr>
          <w:rFonts w:eastAsia="IRNazanin" w:cs="IRNazanin"/>
          <w:color w:val="111111"/>
          <w:sz w:val="28"/>
          <w:szCs w:val="28"/>
          <w:rtl w:val="true"/>
          <w:lang w:bidi="fa-IR"/>
        </w:rPr>
        <w:t>.</w:t>
      </w:r>
    </w:p>
    <w:p>
      <w:pPr>
        <w:pStyle w:val="Heading5"/>
        <w:numPr>
          <w:ilvl w:val="4"/>
          <w:numId w:val="1"/>
        </w:numPr>
        <w:rPr/>
      </w:pPr>
      <w:bookmarkStart w:id="1069" w:name="__RefHeading___Toc9667135_2870459653"/>
      <w:bookmarkStart w:id="1070" w:name="_Toc407"/>
      <w:bookmarkEnd w:id="1069"/>
      <w:r>
        <w:rPr>
          <w:rtl w:val="true"/>
        </w:rPr>
        <w:t>انسان فاقد حیات ایمانی بدترین جنبنده</w:t>
      </w:r>
      <w:bookmarkEnd w:id="1070"/>
    </w:p>
    <w:p>
      <w:pPr>
        <w:pStyle w:val="BookText"/>
        <w:rPr/>
      </w:pPr>
      <w:r>
        <w:rPr>
          <w:rFonts w:ascii="IRNazanin" w:hAnsi="IRNazanin" w:eastAsia="IRNazanin"/>
          <w:color w:val="111111"/>
          <w:sz w:val="28"/>
          <w:sz w:val="28"/>
          <w:szCs w:val="28"/>
          <w:rtl w:val="true"/>
          <w:lang w:bidi="fa-IR"/>
        </w:rPr>
        <w:t>بدترین جنبده ها از نظر خداوند انسان هایی هستند که شعور و تعقل و تفکر شایسته مقام انسانیت را ندارند، در نتیجه از حیات ایمانی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همانا بدترین جنبندگان نزد خدا افراد ناشنوا و لال هستند که اندیشه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مراد از افراد ناشنوا و لال کسانی هستند که سخن حق به گوششان فرو نمی رود و کلام حق بر زبانشان جاری نمی شود و این عدم شنوایی و خاموشی زبان به خاطر عدم تعقل است نه به خاطر معیوب بودن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بر وجود این اعضاء و حواس، اثر مطلوب حاصل نباشد، گویا شخص فاقد آن است، لذا تعبیر به صمُ بكم فرموده است، همان طوری که در بیان دیگری متذکر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آنها دل هایی است که با آن نمی فهمند و برای آنها چشم هایی است که با آن نمی بینند و برای آنان گوش هایی است که با آن نمی شنوند، آنها مانند چهارپایان هستند بلکه گمراه ترند آنان همان غافلان هستند</w:t>
      </w:r>
      <w:r>
        <w:rPr>
          <w:rFonts w:eastAsia="IRNazanin" w:cs="IRNazanin"/>
          <w:color w:val="111111"/>
          <w:sz w:val="28"/>
          <w:szCs w:val="28"/>
          <w:rtl w:val="true"/>
          <w:lang w:bidi="fa-IR"/>
        </w:rPr>
        <w:t xml:space="preserve">. </w:t>
      </w:r>
      <w:bookmarkStart w:id="1071" w:name="pg9809_139954"/>
    </w:p>
    <w:p>
      <w:pPr>
        <w:pStyle w:val="BookText"/>
        <w:rPr/>
      </w:pPr>
      <w:bookmarkEnd w:id="1071"/>
      <w:r>
        <w:rPr>
          <w:rFonts w:ascii="IRNazanin" w:hAnsi="IRNazanin" w:eastAsia="IRNazanin"/>
          <w:color w:val="111111"/>
          <w:sz w:val="28"/>
          <w:sz w:val="28"/>
          <w:szCs w:val="28"/>
          <w:rtl w:val="true"/>
          <w:lang w:bidi="fa-IR"/>
        </w:rPr>
        <w:t xml:space="preserve">و در همین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که خداوند بر گردنشان غل زده و از پیش رو و پشت سر آنان سدی قرار داده است و آنان حقیقت را نمی بینند و سخن حق را نمی شنوند، خداوند دربارهٔ این افراد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بَيْنِ أَيْدِيهِمْ سَدًّا وَ 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این افراد نابینا و ناشنوا و لال در واقع همان کسانی هستند که درجۀ چهارم حیات یعنی حیات ایمانی را ندارند</w:t>
      </w:r>
      <w:r>
        <w:rPr>
          <w:rFonts w:eastAsia="IRNazanin" w:cs="IRNazanin"/>
          <w:color w:val="111111"/>
          <w:sz w:val="28"/>
          <w:szCs w:val="28"/>
          <w:rtl w:val="true"/>
          <w:lang w:bidi="fa-IR"/>
        </w:rPr>
        <w:t>.</w:t>
      </w:r>
    </w:p>
    <w:p>
      <w:pPr>
        <w:pStyle w:val="Heading5"/>
        <w:numPr>
          <w:ilvl w:val="4"/>
          <w:numId w:val="1"/>
        </w:numPr>
        <w:rPr/>
      </w:pPr>
      <w:bookmarkStart w:id="1072" w:name="__RefHeading___Toc9667137_2870459653"/>
      <w:bookmarkStart w:id="1073" w:name="_Toc408"/>
      <w:bookmarkEnd w:id="1072"/>
      <w:r>
        <w:rPr>
          <w:rtl w:val="true"/>
        </w:rPr>
        <w:t xml:space="preserve">حيات </w:t>
      </w:r>
      <w:r>
        <w:rPr>
          <w:rtl w:val="true"/>
        </w:rPr>
        <w:t>«</w:t>
      </w:r>
      <w:r>
        <w:rPr>
          <w:rtl w:val="true"/>
        </w:rPr>
        <w:t>روح القُدسى</w:t>
      </w:r>
      <w:r>
        <w:rPr>
          <w:rtl w:val="true"/>
        </w:rPr>
        <w:t>»</w:t>
      </w:r>
      <w:bookmarkEnd w:id="1073"/>
    </w:p>
    <w:p>
      <w:pPr>
        <w:pStyle w:val="BookText"/>
        <w:rPr/>
      </w:pPr>
      <w:r>
        <w:rPr>
          <w:rFonts w:ascii="IRNazanin" w:hAnsi="IRNazanin" w:eastAsia="IRNazanin"/>
          <w:color w:val="111111"/>
          <w:sz w:val="28"/>
          <w:sz w:val="28"/>
          <w:szCs w:val="28"/>
          <w:rtl w:val="true"/>
          <w:lang w:bidi="fa-IR"/>
        </w:rPr>
        <w:t>در مقابل این گروه مؤمنان از حیات نباتی به حیات حیوانی و از حیات حیوانی به حیات انسانی ترقی می کنند و با بهره گیری از قوه تفکر و عاقله خویش به حیات ایمانی نائل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شماری از انسان های خاص نیکو سرشت از این درجه نیز بالاتر می روند و به حیات روح القدسی صعود می کنند این حیات به خواص از بندگان پروردگار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صفار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امام باقر علیه السلام روایت می کند که در معنای آیات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ذَكَرَ مِنَ السَّابِقِينَ فَهُمْ أَنْبِيَاءُ مُرْسَلُونَ وَغَيْرُ مُرْسَلِينَ جَعَلَ اللَّهُ </w:t>
      </w:r>
      <w:r>
        <w:rPr>
          <w:rFonts w:eastAsia="Amiri" w:cs="Amiri" w:ascii="Amiri" w:hAnsi="Amiri"/>
          <w:color w:val="111111"/>
          <w:sz w:val="28"/>
          <w:szCs w:val="28"/>
          <w:rtl w:val="true"/>
          <w:lang w:bidi="ar-SA"/>
        </w:rPr>
        <w:t xml:space="preserve">- </w:t>
      </w:r>
      <w:bookmarkStart w:id="1074" w:name="pg9809_139957"/>
    </w:p>
    <w:p>
      <w:pPr>
        <w:pStyle w:val="BookText"/>
        <w:rPr/>
      </w:pPr>
      <w:bookmarkEnd w:id="1074"/>
      <w:r>
        <w:rPr>
          <w:rFonts w:ascii="Amiri" w:hAnsi="Amiri" w:eastAsia="Amiri" w:cs="Amiri"/>
          <w:color w:val="111111"/>
          <w:sz w:val="28"/>
          <w:sz w:val="28"/>
          <w:szCs w:val="28"/>
          <w:rtl w:val="true"/>
          <w:lang w:bidi="ar-SA"/>
        </w:rPr>
        <w:t xml:space="preserve">فِيهِمْ خَمْسَةَ أَرْوَاحٍ رُوحَ الْقُدُسِ وَرُوحَ الْإِيمَانِ وَرُوحَ الْقُوَّةِ وَرُوحَ الشَّهْوَةِ وَرُوحَ الْبَدَنِ؛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پس، اما آن چه درباره سابقین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انبیاء مرسل و غیر مرسل هستند، خداوند در ایشان پنج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ایمان، روح قوة، روح شهوت و روح بدن</w:t>
      </w:r>
      <w:r>
        <w:rPr>
          <w:rFonts w:eastAsia="IRNazanin" w:cs="IRNazanin"/>
          <w:color w:val="111111"/>
          <w:sz w:val="28"/>
          <w:szCs w:val="28"/>
          <w:rtl w:val="true"/>
          <w:lang w:bidi="fa-IR"/>
        </w:rPr>
        <w:t>.</w:t>
      </w:r>
    </w:p>
    <w:p>
      <w:pPr>
        <w:pStyle w:val="Heading5"/>
        <w:numPr>
          <w:ilvl w:val="4"/>
          <w:numId w:val="1"/>
        </w:numPr>
        <w:rPr/>
      </w:pPr>
      <w:bookmarkStart w:id="1075" w:name="__RefHeading___Toc9667139_2870459653"/>
      <w:bookmarkStart w:id="1076" w:name="_Toc409"/>
      <w:bookmarkEnd w:id="1075"/>
      <w:r>
        <w:rPr>
          <w:rtl w:val="true"/>
        </w:rPr>
        <w:t>موت متناظر با هریک از مراتب حیات</w:t>
      </w:r>
      <w:bookmarkEnd w:id="1076"/>
    </w:p>
    <w:p>
      <w:pPr>
        <w:pStyle w:val="BookText"/>
        <w:rPr/>
      </w:pPr>
      <w:r>
        <w:rPr>
          <w:rFonts w:ascii="IRNazanin" w:hAnsi="IRNazanin" w:eastAsia="IRNazanin"/>
          <w:color w:val="111111"/>
          <w:sz w:val="28"/>
          <w:sz w:val="28"/>
          <w:szCs w:val="28"/>
          <w:rtl w:val="true"/>
          <w:lang w:bidi="fa-IR"/>
        </w:rPr>
        <w:t>در قبال هریک از این مراتب حیات، موتی متناظر با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فاقد تفکر و تعقل و تدبر در آیات آفاق و انفس باشد، انسانی مرده محسوب می شود؛ اما از حیات حیوانی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حیوانی که فاقد حواس است اما رشد و نمو دارد، به مرگ حیوانی مرده می باشد اما به حیات نباتی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ممکن است مرگ و حیات در یک شخص جمع شود و آن شخص در عین این که مثلاً به حیات حیوانی زنده است، اما نسبت به حیات انسانی بهره ای ندارد و مرده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مرده در زمستان فاقد حیات نباتی است و کشت و زرع در آن فایده و اثری ندارد، اما همین زمین مرده در فصل بهار زنده می شود و حیات نباتی در آن جریان می یابد</w:t>
      </w:r>
      <w:r>
        <w:rPr>
          <w:rFonts w:eastAsia="IRNazanin" w:cs="IRNazanin"/>
          <w:color w:val="111111"/>
          <w:sz w:val="28"/>
          <w:szCs w:val="28"/>
          <w:rtl w:val="true"/>
          <w:lang w:bidi="fa-IR"/>
        </w:rPr>
        <w:t>.</w:t>
      </w:r>
    </w:p>
    <w:p>
      <w:pPr>
        <w:pStyle w:val="Heading4"/>
        <w:numPr>
          <w:ilvl w:val="3"/>
          <w:numId w:val="1"/>
        </w:numPr>
        <w:rPr/>
      </w:pPr>
      <w:bookmarkStart w:id="1077" w:name="__RefHeading___Toc9667141_2870459653"/>
      <w:bookmarkStart w:id="1078" w:name="_Toc410"/>
      <w:bookmarkEnd w:id="1077"/>
      <w:r>
        <w:rPr>
          <w:rtl w:val="true"/>
        </w:rPr>
        <w:t xml:space="preserve">اهتمام قرآن به ذکر </w:t>
      </w:r>
      <w:r>
        <w:rPr>
          <w:rtl w:val="true"/>
        </w:rPr>
        <w:t>«</w:t>
      </w:r>
      <w:r>
        <w:rPr>
          <w:rtl w:val="true"/>
        </w:rPr>
        <w:t>حبّ</w:t>
      </w:r>
      <w:r>
        <w:rPr>
          <w:rtl w:val="true"/>
        </w:rPr>
        <w:t>»</w:t>
      </w:r>
      <w:bookmarkEnd w:id="107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از میان کلیه گیاهان و درختان و میوه ها و هر آن چه که از زمین می روید در درجه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حبوبات اشاره شده است چرا که حبوبات بخش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عمده غذای انسان را تشکیل می دهد و شاید بیشترین نیاز غذایی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به ذکر رویش حبوبات اهتمام بیشتری دارد، چنان که در موضعی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صَبَيْنَا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وَفَاكِهَةٌ وَأَيَّا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فراوان فرو ریخیتیم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از هم شکافتیم و در آن دانه ها را رویاندیم و انگور و سبزی را و زیتون و نخل را، و باغ های پر درخت را و میوه ها و گیاهان را، همه این ها برای بهره گیری شما و چهارپایان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در آن انواع حبوبات دارای برگ و گیاهان خوشبو است، پس کدامین نعمت های پروردگارتان را تکذیب می کنید؟</w:t>
      </w:r>
    </w:p>
    <w:p>
      <w:pPr>
        <w:pStyle w:val="BookText"/>
        <w:rPr/>
      </w:pPr>
      <w:r>
        <w:rPr>
          <w:rFonts w:ascii="IRNazanin" w:hAnsi="IRNazanin" w:eastAsia="IRNazanin"/>
          <w:color w:val="111111"/>
          <w:sz w:val="28"/>
          <w:sz w:val="28"/>
          <w:szCs w:val="28"/>
          <w:rtl w:val="true"/>
          <w:lang w:bidi="fa-IR"/>
        </w:rPr>
        <w:t xml:space="preserve">و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الْمُعْصِرَاتِ مَاءً تَجَاجًا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از ابرهای باران زا آبی فراوان نازل کردیم تا به وسیله آن دانه و گیاه برویانیم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نمایان است که در این آیات پیش از هر محصول دیگری، به حبوبات اشاره شده است</w:t>
      </w:r>
      <w:r>
        <w:rPr>
          <w:rFonts w:eastAsia="IRNazanin" w:cs="IRNazanin"/>
          <w:color w:val="111111"/>
          <w:sz w:val="28"/>
          <w:szCs w:val="28"/>
          <w:rtl w:val="true"/>
          <w:lang w:bidi="fa-IR"/>
        </w:rPr>
        <w:t xml:space="preserve">. </w:t>
      </w:r>
      <w:bookmarkStart w:id="1079" w:name="pg9809_139963"/>
    </w:p>
    <w:p>
      <w:pPr>
        <w:pStyle w:val="Heading4"/>
        <w:numPr>
          <w:ilvl w:val="3"/>
          <w:numId w:val="1"/>
        </w:numPr>
        <w:rPr/>
      </w:pPr>
      <w:bookmarkStart w:id="1080" w:name="__RefHeading___Toc9667143_2870459653"/>
      <w:bookmarkStart w:id="1081" w:name="_Toc411"/>
      <w:bookmarkEnd w:id="1079"/>
      <w:bookmarkEnd w:id="1080"/>
      <w:r>
        <w:rPr>
          <w:rtl w:val="true"/>
        </w:rPr>
        <w:t>اشتمال آیه بر سه اصل توحید و معاد و نبوت</w:t>
      </w:r>
      <w:bookmarkEnd w:id="1081"/>
    </w:p>
    <w:p>
      <w:pPr>
        <w:pStyle w:val="BookText"/>
        <w:rPr/>
      </w:pPr>
      <w:r>
        <w:rPr>
          <w:rFonts w:ascii="IRNazanin" w:hAnsi="IRNazanin" w:eastAsia="IRNazanin"/>
          <w:color w:val="111111"/>
          <w:sz w:val="28"/>
          <w:sz w:val="28"/>
          <w:szCs w:val="28"/>
          <w:rtl w:val="true"/>
          <w:lang w:bidi="fa-IR"/>
        </w:rPr>
        <w:t>آیه مورد بحث و آیات مشابه که در قرآن فراوان وارد شده، بر سه اصل توحید، معاد و نبوت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این آیات به توحید همین بس که به انسان یادآوری می کنند، جز خدا هیچ کسی نمی تواند این زمین مرده را احیاء کند تا رزق آنان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بشر جمع شوند و پیشرفته ترین تجهیزات صنعت کشاورزی را به کار گیرند، قادر نیستند زمین های یک کشور را به طور منظم آبیاری کنند درحالی که خداوند با فرو فرستادن باران، می تواند تمام سطح زمین را آبیاری کند و همه گیاهان و جنبندگان آن را سیراب سازد، در نتیجه این گونه تذکارها بر توحید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یادآوری زنده شدن زمین مرده، در واقع تذکر و یادآوری روز قیامت است پس دلالت بر معاد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روشن است که تبیین این آیات برای مردم آن هم برای مردمان عصر جهالت و اعراب جاهلی، که صبح گاه حلوا می پزند و تا ظهر آن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ظهرگاهان آن را می خورند و در شب دفع می کنند از عهده کسی جز انبیاء الهی بر نمی آید، در نتیجه این آیات به نبوت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 گونه آیاتی که مشتمل بر سه اصل توحید، نبوت و معاد هستند، در قرآن کریم مکرر بیان شده اند</w:t>
      </w:r>
      <w:r>
        <w:rPr>
          <w:rFonts w:eastAsia="IRNazanin" w:cs="IRNazanin"/>
          <w:color w:val="111111"/>
          <w:sz w:val="28"/>
          <w:szCs w:val="28"/>
          <w:rtl w:val="true"/>
          <w:lang w:bidi="fa-IR"/>
        </w:rPr>
        <w:t>.</w:t>
      </w:r>
    </w:p>
    <w:p>
      <w:pPr>
        <w:pStyle w:val="Heading3"/>
        <w:numPr>
          <w:ilvl w:val="2"/>
          <w:numId w:val="1"/>
        </w:numPr>
        <w:rPr/>
      </w:pPr>
      <w:bookmarkStart w:id="1082" w:name="__RefHeading___Toc9667145_2870459653"/>
      <w:bookmarkStart w:id="1083" w:name="_Toc412"/>
      <w:bookmarkEnd w:id="1082"/>
      <w:r>
        <w:rPr>
          <w:rtl w:val="true"/>
        </w:rPr>
        <w:t>آیه سی و چهارم</w:t>
      </w:r>
      <w:bookmarkEnd w:id="1083"/>
    </w:p>
    <w:p>
      <w:pPr>
        <w:pStyle w:val="Heading4"/>
        <w:numPr>
          <w:ilvl w:val="3"/>
          <w:numId w:val="1"/>
        </w:numPr>
        <w:rPr/>
      </w:pPr>
      <w:bookmarkStart w:id="1084" w:name="__RefHeading___Toc9667147_2870459653"/>
      <w:bookmarkStart w:id="1085" w:name="_Toc413"/>
      <w:bookmarkEnd w:id="1084"/>
      <w:r>
        <w:rPr>
          <w:rtl w:val="true"/>
        </w:rPr>
        <w:t>اشاره</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فِيهَا جَنَّاتٍ مِنْ نَخِيلٍ وَأَعْنَابٍ وَفَجَّرْنَا فِيهَا مِنَ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هایی از درختان خرما و انگور قرار دادیم و چشمه ساران را در آن شکافتیم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شریفه خدای متعال خارج ساختن چشمه ساران از زمین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این تعبیر در چند موضع دیگر از کتاب خدا نیز آمده است، خداوند سبحان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الْجَنَّتَيْنِ آتَتْ أُكُلَهَا وَلَمْ تَظْلِم مِّنْهُ شَيْئاً وَفَجَّرْنَا خِلَاهُمَا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هردو باغ ثمر داد و چیزی فروگذار نکرد و میان آن دو نهری جاری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عُيُونًا فَالْتَقَى الْمَاءُ عَلَىٰ أَمْرٍ قَدْ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زمین را برای جاری شدن چشمه ها شکافتیم و آب های آسمان و زمین برای کاری که مقدر شده بود به هم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خروج چشمه ها از زمین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رفته است، در داستان جاری ساختن دوازده چشمه برای دوازده قبیلهٔ بنی اسرائیل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فَانبَجَسَتْ مِنْهُ اثْنَتَا عَشْرَةَ عَيْنًا قَدْ عَلِمَ كُلُّ أُناسٍ مَّشْرَبَهُمْ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پس ناگهان دوازده چشمه از آن جوشید که هر گروه از آن دوازده قبیله، آبشخور خود را می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مترادف و هردو به معنای خارج شدن چیزی از چیز دیگر هستند،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خروج شیئی از محل تنگ و مکانی سخت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خروج از محل تنگ یا گشاد است</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انفجار خارج شدن چیزی از خلال چیز دیگر است و این تعبیر در مورد خروج </w:t>
      </w:r>
      <w:bookmarkStart w:id="1086" w:name="pg9809_139969"/>
    </w:p>
    <w:p>
      <w:pPr>
        <w:pStyle w:val="BookText"/>
        <w:rPr/>
      </w:pPr>
      <w:bookmarkEnd w:id="1086"/>
      <w:r>
        <w:rPr>
          <w:rFonts w:ascii="IRNazanin" w:hAnsi="IRNazanin" w:eastAsia="IRNazanin"/>
          <w:color w:val="111111"/>
          <w:sz w:val="28"/>
          <w:sz w:val="28"/>
          <w:szCs w:val="28"/>
          <w:rtl w:val="true"/>
          <w:lang w:bidi="fa-IR"/>
        </w:rPr>
        <w:t>چشمه ساران از زمین به کار می رود و به صرف جاری شدن آب انفجار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في كلمات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عبّر في مورد التفجير كلمة الخلال و امّا في موارد جريان الأنهار فيعبّر فيها بكلمة تحت؛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در مورد تفجیر با کلمه خلال تعبیر می شود و اما در موارد جریان نهرها با کلمه تحت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Heading4"/>
        <w:numPr>
          <w:ilvl w:val="3"/>
          <w:numId w:val="1"/>
        </w:numPr>
        <w:rPr/>
      </w:pPr>
      <w:bookmarkStart w:id="1087" w:name="__RefHeading___Toc9667149_2870459653"/>
      <w:bookmarkStart w:id="1088" w:name="_Toc414"/>
      <w:bookmarkEnd w:id="1087"/>
      <w:r>
        <w:rPr>
          <w:rtl w:val="true"/>
        </w:rPr>
        <w:t>درخت خرما و میوه انگور</w:t>
      </w:r>
      <w:bookmarkEnd w:id="1088"/>
    </w:p>
    <w:p>
      <w:pPr>
        <w:pStyle w:val="Heading5"/>
        <w:numPr>
          <w:ilvl w:val="4"/>
          <w:numId w:val="1"/>
        </w:numPr>
        <w:rPr/>
      </w:pPr>
      <w:bookmarkStart w:id="1089" w:name="__RefHeading___Toc9667151_2870459653"/>
      <w:bookmarkStart w:id="1090" w:name="_Toc415"/>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بعداز یادآوری احیای زمین مرده و روییدن حبوبات بر روی آن برای تأمین خوراک انسان، خداوند در ادامه به باغ های خرما و انگور و جاری ساختن چشمه ها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به معنای درخت خرما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میوه درخت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درخور توجه این که در سراسر قرآن هرجا ذکری از خرما و انگور به میان آمده، به همین صورت درخت خرما و میوه انگور ذکر شده و از درخت انگور، 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سوره بقره می فرماید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أَيَوَدُّ أَحَدُكُمْ أَن تَكُونَ لَهُ جَنَّةٌ مِّن نَّخِيلٍ وَأَعْنَابٍ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مگر یکی از شما دوست دارد که باغی از درختان خرما و انگور داشته باشد که از زیر آنها جوی های آب 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رعد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قِطَعْ مُّتَجَاوِرَاتٌ وَجَنَّاتٌ مِّنْ أَعْنَابٍ وَزَرْعُ وَنَخِيلٌ صِنْوَانٌ وَغَيْرُ صِنْوَانٍ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در روی زمین قطعاتی است که در کنار هم قرار دارد و باغی است از انگورها و زراعت و نخل هایی است که اصل بعضی از آنها یکی می باشد و اصل بعضی دیگر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النَّخِيلِ وَالْأَعْنَابِ تَتَّخِذُونَ مِنْهُ سَكَرًا وَرِزْقًا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 از میوه های نخل و انگور که از آن مسکر و روزی خوب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همۀ این آیات و آیه مورد بحث، خرما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وجه آن این باشد که تنه ،شاخه برگ لیف و به عبارتی تمام قسمت های درخت خرما مفید هستند و ثمرۀ درخت خرما، تمام اجزاء و قسمت های آن حساب می شود و هم چنین میوۀ آن از بهترین میوه ها و از نظر مواد مغذی جزء غنی ترین خوراکی هاست</w:t>
      </w:r>
      <w:r>
        <w:rPr>
          <w:rFonts w:eastAsia="IRNazanin" w:cs="IRNazanin"/>
          <w:color w:val="111111"/>
          <w:sz w:val="28"/>
          <w:szCs w:val="28"/>
          <w:rtl w:val="true"/>
          <w:lang w:bidi="fa-IR"/>
        </w:rPr>
        <w:t xml:space="preserve">. </w:t>
      </w:r>
      <w:bookmarkStart w:id="1091" w:name="pg9809_139975"/>
    </w:p>
    <w:p>
      <w:pPr>
        <w:pStyle w:val="BookText"/>
        <w:rPr/>
      </w:pPr>
      <w:bookmarkEnd w:id="1091"/>
      <w:r>
        <w:rPr>
          <w:rFonts w:ascii="IRNazanin" w:hAnsi="IRNazanin" w:eastAsia="IRNazanin"/>
          <w:color w:val="111111"/>
          <w:sz w:val="28"/>
          <w:sz w:val="28"/>
          <w:szCs w:val="28"/>
          <w:rtl w:val="true"/>
          <w:lang w:bidi="fa-IR"/>
        </w:rPr>
        <w:t>این میوه از بسیاری امراض نظیر دیابت، مشکلات قلبی، سرطان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ساكنان مناطقی که به ظاهر در فقر غذایی و کمبود محصولات کشاورزی هستند و جز خرما میوه ای در دسترسشان نیست به لحاظ استغناء خرما از جهت مواد عالی غذایی معمولاً عمر طولانی دارند و از امراض به دورند</w:t>
      </w:r>
      <w:r>
        <w:rPr>
          <w:rFonts w:eastAsia="IRNazanin" w:cs="IRNazanin"/>
          <w:color w:val="111111"/>
          <w:sz w:val="28"/>
          <w:szCs w:val="28"/>
          <w:rtl w:val="true"/>
          <w:lang w:bidi="fa-IR"/>
        </w:rPr>
        <w:t>.</w:t>
      </w:r>
    </w:p>
    <w:p>
      <w:pPr>
        <w:pStyle w:val="Heading5"/>
        <w:numPr>
          <w:ilvl w:val="4"/>
          <w:numId w:val="1"/>
        </w:numPr>
        <w:rPr/>
      </w:pPr>
      <w:bookmarkStart w:id="1092" w:name="__RefHeading___Toc9667153_2870459653"/>
      <w:bookmarkStart w:id="1093" w:name="_Toc416"/>
      <w:bookmarkEnd w:id="1092"/>
      <w:r>
        <w:rPr/>
        <w:t>1</w:t>
      </w:r>
      <w:r>
        <w:rPr>
          <w:rtl w:val="true"/>
        </w:rPr>
        <w:t xml:space="preserve">. </w:t>
      </w:r>
      <w:r>
        <w:rPr>
          <w:rtl w:val="true"/>
        </w:rPr>
        <w:t>فوائد و خواص خرما</w:t>
      </w:r>
      <w:bookmarkEnd w:id="1093"/>
    </w:p>
    <w:p>
      <w:pPr>
        <w:pStyle w:val="BookText"/>
        <w:rPr/>
      </w:pPr>
      <w:r>
        <w:rPr>
          <w:rFonts w:ascii="IRNazanin" w:hAnsi="IRNazanin" w:eastAsia="IRNazanin"/>
          <w:color w:val="111111"/>
          <w:sz w:val="28"/>
          <w:sz w:val="28"/>
          <w:szCs w:val="28"/>
          <w:rtl w:val="true"/>
          <w:lang w:bidi="fa-IR"/>
        </w:rPr>
        <w:t>حضرت امام صادق علیه السلام خرما را پاکیزه ترین غذا معرفی کرده و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أَيُّهَا أَزْكَى طَعَامًا فَلْيَأْتِكُم بِرِزْقٍ مِنْهُ</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أَزْكَى طَعَاماً التَّمْرُ؛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پاکیزه ترین غذا خرما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حلوای رسول خدا صلی الله علیه واله وسلم خرما بود </w:t>
      </w:r>
      <w:r>
        <w:rPr>
          <w:rStyle w:val="FootnoteAnchor"/>
          <w:rtl w:val="true"/>
        </w:rPr>
        <w:footnoteReference w:id="677"/>
      </w:r>
      <w:r>
        <w:rPr>
          <w:rFonts w:ascii="IRNazanin" w:hAnsi="IRNazanin" w:eastAsia="IRNazanin"/>
          <w:color w:val="111111"/>
          <w:sz w:val="28"/>
          <w:sz w:val="28"/>
          <w:szCs w:val="28"/>
          <w:rtl w:val="true"/>
          <w:lang w:bidi="fa-IR"/>
        </w:rPr>
        <w:t>و حضرتش در فصل رطب با رطب، و در فصل خرما با خرما افطار می کردند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که خرما خور باشد دوست می دارم</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از حضرت امام صادق علیه السلام روایت شده است که در مورد نوعی خرما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الْعَجْوَةُ مِنَ الْجَنَّةِ وَفِيهَا شِفَاءٌ مِنَ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خرمای عجوه از بهشت است و در آن شفای از سم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أَكَلَ فِي كُلِّ يَوْمٍ سَبْعَ عَجَوَاتِ تَمْرٍ عَلَى الرِّيقِ مِنْ تَمْرِ الْعَالِيَةِ لَمْ يَضُرَّهُ سَمُّ وَلَا سِحْرُ وَلَا شَيْطَانٍ؛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هرکس هر روز ناشتا هفت خرمای عجوه از خرمای عالی بخورد؛ سمّ و سحر و شیطان به او زیان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آن حضرت درباره خواص نوع دیگری از خرما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تُمُورِكُمُ الْبَرْنِيُّ يَذْهَبُ بِالدَّاءِ وَلَا دَاءَ فِيهِ وَيُشْبِعُ وَيَذْهَبُ بِالْبَلْغَمِ وَمَعَ كُلِّ تَمْرَةٍ حَسَنَة؛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بهترین خرماهای شما برنی است که درد را می برد و دردی در آن نیست، سیر می کند و بلغم را از بین می برد و هر خرما یک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روایتی حضرت رسول اکرم صلی الله علیه واله وسلم درباره خرمای برنی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جَبْرَئِيلُ يُخْبِرُنِي أَنَّ فِيهَا تِسْعَ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الظُّهْرَ، وَيَزِيدُ فِي الْمُجَامَعَةِ، وَيُخَبِّلُ الشَّيْطَانَ، وَيَزِيدُ فِي السَّمْعِ وَالْبَصَرِ، وَيُقَرِّبُ مِنَ اللَّهِ، وَ يُبَاعِدُ مِنَ الشَّيْطَانِ، وَيُمْرِئُ الطَّعَامَ، وَيُطَيِّبُ النَّكْهَةَ، وَيَذْهَبُ بِالدَّاءِ؛ </w:t>
      </w:r>
      <w:r>
        <w:rPr>
          <w:rStyle w:val="FootnoteAnchor"/>
          <w:rtl w:val="true"/>
        </w:rPr>
        <w:footnoteReference w:id="68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جبرئیل به من خبر می دهد که همانا در آن نه گشادگی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کمر را محکم می کند؛ قوای جنسی را می افزاید؛ شیطان را ناتوان می سازد؛ شنوایی و بینایی را زیاد می کند؛ نزدیک کننده به خداست و انسان را از شیطان دور می کند؛ غذا را خوشمزه و گوارا می کند؛ دهان را خوشبو می کند و درد و بیماری را از بین می برد</w:t>
      </w:r>
      <w:r>
        <w:rPr>
          <w:rFonts w:eastAsia="IRNazanin" w:cs="IRNazanin"/>
          <w:color w:val="111111"/>
          <w:sz w:val="28"/>
          <w:szCs w:val="28"/>
          <w:rtl w:val="true"/>
          <w:lang w:bidi="fa-IR"/>
        </w:rPr>
        <w:t xml:space="preserve">. </w:t>
      </w:r>
      <w:bookmarkStart w:id="1094" w:name="pg9809_139981"/>
    </w:p>
    <w:p>
      <w:pPr>
        <w:pStyle w:val="BookText"/>
        <w:rPr/>
      </w:pPr>
      <w:bookmarkEnd w:id="1094"/>
      <w:r>
        <w:rPr>
          <w:rFonts w:ascii="IRNazanin" w:hAnsi="IRNazanin" w:eastAsia="IRNazanin"/>
          <w:color w:val="111111"/>
          <w:sz w:val="28"/>
          <w:sz w:val="28"/>
          <w:szCs w:val="28"/>
          <w:rtl w:val="true"/>
          <w:lang w:bidi="fa-IR"/>
        </w:rPr>
        <w:t>از خواص دیگر خرما این است که خوردن آن توسط زن زائو موجب صبوری فرزند می شود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روایات فراوانی درباره خواص انواع خرما در منابع روایی وجود دارد که ذکر همهٔ آنها در این مجال میسر نیست و ما به همین مقدار اکتفا می کنیم</w:t>
      </w:r>
      <w:r>
        <w:rPr>
          <w:rFonts w:eastAsia="IRNazanin" w:cs="IRNazanin"/>
          <w:color w:val="111111"/>
          <w:sz w:val="28"/>
          <w:szCs w:val="28"/>
          <w:rtl w:val="true"/>
          <w:lang w:bidi="fa-IR"/>
        </w:rPr>
        <w:t>.</w:t>
      </w:r>
    </w:p>
    <w:p>
      <w:pPr>
        <w:pStyle w:val="Heading5"/>
        <w:numPr>
          <w:ilvl w:val="4"/>
          <w:numId w:val="1"/>
        </w:numPr>
        <w:rPr/>
      </w:pPr>
      <w:bookmarkStart w:id="1095" w:name="__RefHeading___Toc9667155_2870459653"/>
      <w:bookmarkStart w:id="1096" w:name="_Toc417"/>
      <w:bookmarkEnd w:id="1095"/>
      <w:r>
        <w:rPr/>
        <w:t>2</w:t>
      </w:r>
      <w:r>
        <w:rPr>
          <w:rtl w:val="true"/>
        </w:rPr>
        <w:t xml:space="preserve">. </w:t>
      </w:r>
      <w:r>
        <w:rPr>
          <w:rtl w:val="true"/>
        </w:rPr>
        <w:t>فوائد و خواص انگور</w:t>
      </w:r>
      <w:bookmarkEnd w:id="1096"/>
    </w:p>
    <w:p>
      <w:pPr>
        <w:pStyle w:val="BookText"/>
        <w:rPr/>
      </w:pPr>
      <w:r>
        <w:rPr>
          <w:rFonts w:ascii="IRNazanin" w:hAnsi="IRNazanin" w:eastAsia="IRNazanin"/>
          <w:color w:val="111111"/>
          <w:sz w:val="28"/>
          <w:sz w:val="28"/>
          <w:szCs w:val="28"/>
          <w:rtl w:val="true"/>
          <w:lang w:bidi="fa-IR"/>
        </w:rPr>
        <w:t>انگور نیز جزء بهترین میوه هاست و علاوه بر میوه از برگ و غوره آن نیز می توان استفاده کرده از خود انگور محصولاتی هم چون سرکه و کشمش به دست می آید و روایات فراوانی درباره خواص این میوه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خاصیت انگور برطرف کردن آثار افسردگی و ایجاد روحیه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اکرم صلی الله علیه واله وسلم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به خدا از غم و غصه شکایت کرد خدای متعال بر او وحی نمود که انگور بخور؛ زیرا انگور غصه را از بین می برد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خاصیت دیگر انگور، کمک به گوارش و هضم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درباره مصرف انگور از پدرانش از رسول خدا صلی الله علیه واله وسلم نقل می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دانه دانه بخورید که گوارا و هضم کننده غذا می باشد</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آن حضرت از انگور به عنوان غذای کامل یاد کرده و درباره جدشان امیرالمؤمنين علیه السلام نقل فرمودند که ایشان نان را با انگور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یک غذای کامل است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یکی از مشتقات اصلی انگور، مویز است که در میان ارشادات پزشکی و احادیث طبی برای آن خواص درمانی زیادی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علیه السلام از پدران خود از امیرالمؤمنین علیه السلام نقل کرد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أَكَلَ إِحْدَى وَعِشْرِينَ زَبِيبَةً حَمْرَاءَ عَلَى 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فِي جَسَدِهِ شَيْئاً يَكْرَهُه؛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کشمش سرخ را صبح گاهان تناول کند، در جسم خود دردی که او را نگران کند،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 اکرم صلی الله علیه واله وسلم در مورد خواص کشمش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بِالنَّبِيبِ فَإِنَّهُ يَكْشِفُ الْمِرَّةَ وَيَذْهَبُ بِالْبَلْغَمِ وَيَشُدُّ الْعَصَبَ وَ يَذْهَبُ بِالْإِعْيَاءِ وَيُحَسِّنُ الْخُلُقَ وَيُطَيِّبُ النَّفْسَ وَيَذْهَبُ بِالْغَم؛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بر شما باد مصرف کشمش که کشمش تلخی ها را می زداید، بلغم را از بدن بیرون می راند، اعصاب را قوی می کند، سستی ها را از تن می زداید، اخلاق را نیکو و روح را شاداب و غم و اندوه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مشتقات انگور سرکه است و آن هم خواص درمانی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توصیه های امام رضا علیه السلام یا سفارش های ارزشمندی در این باره وجود دارد از جمله این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غذایش را با سرکه شروع 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علی همدانی می گوید مردی در خراسان خدمت امام رضا علیه السلام بود و غذایی برای آن حضرت آوردند که با آن سرکه و نمک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غذا را با سرکه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به ما امر کردید با نمک شروع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مثل آن است به درستی که سرکه ذهن را قوی و عقل را زیاد می کند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در سخنی دیگر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نمی خواهند گوش هایشان سست و فرو آویخته باشد، یا این که از افتادن و بزرگ شدن لوزه های خود بیمناک هستند، بهتر است هروقت که شیرینی می خورند به دنبالش اندکی سرکه غرغره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هم چنین در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مأمون، همراه داشتن آب غوره را برای مسافر لازم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الْمُسَافِرَ يَنْبَغِي لَهُ أَنْ يَتَحَرَّزَ بِالْحَرِّ إِذَا سَافَرَ وَهُوَ مُمْتَلِيٌّ مِنَ الطَّعَامِ وَلَا خَالِي الْجَوْفِ وَلْيَكُنْ عَلَى حَدِّ الاعْتِدَالِ وَلْيَتَنَاوَلُ مِنَ الْأَغْذِيَةِ الْبَارِدَةِ مِثْلَ الْقَرِيضِ وَالْهَلَامِ وَالْخَلِّ وَالزَّيْتِ وَ مَاءِ الْحِصْرِمِ وَنَحْوِ ذَلِكَ مِنَ الْأَطْعِمَةِ الْبَارِدَة؛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بدان که همانا شخص مسافر باید در هنگام حرکت اعتدال هوا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هوای گرم ناچار به مسافرت شد، شکم خود را از طعام پر نکند و نیز با شکم خالی حرکت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اعتدال در شکم را رعایت کند، در هوای گرم غذای سرد و مرطوب بخورد و از قریص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بدون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سرکه و روغن زیتون و آب غوره و نظیر آنها استفاده کند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خواص آب غوره رفع تشنگی و تعدیل اشتها است و برای همین سفارش شده که لازم است مسافر در حین سفر قدری آب غوره و سرکه و زیتون خام تناول کند</w:t>
      </w:r>
      <w:r>
        <w:rPr>
          <w:rFonts w:eastAsia="IRNazanin" w:cs="IRNazanin"/>
          <w:color w:val="111111"/>
          <w:sz w:val="28"/>
          <w:szCs w:val="28"/>
          <w:rtl w:val="true"/>
          <w:lang w:bidi="fa-IR"/>
        </w:rPr>
        <w:t xml:space="preserve">. </w:t>
      </w:r>
      <w:r>
        <w:rPr>
          <w:rStyle w:val="FootnoteAnchor"/>
          <w:rtl w:val="true"/>
        </w:rPr>
        <w:footnoteReference w:id="692"/>
      </w:r>
      <w:bookmarkStart w:id="1097" w:name="pg9809_139990"/>
    </w:p>
    <w:p>
      <w:pPr>
        <w:pStyle w:val="Heading4"/>
        <w:numPr>
          <w:ilvl w:val="3"/>
          <w:numId w:val="1"/>
        </w:numPr>
        <w:rPr/>
      </w:pPr>
      <w:bookmarkStart w:id="1098" w:name="__RefHeading___Toc9667157_2870459653"/>
      <w:bookmarkStart w:id="1099" w:name="_Toc418"/>
      <w:bookmarkEnd w:id="1097"/>
      <w:bookmarkEnd w:id="1098"/>
      <w:r>
        <w:rPr>
          <w:rtl w:val="true"/>
        </w:rPr>
        <w:t>توصیه به سواد اکبر</w:t>
      </w:r>
      <w:bookmarkEnd w:id="1099"/>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بِالسَّوَادِ الْأَعْظَمِ؛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بر شما باد که به سراغ سیاهی بزرگتر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شهرها و آبادی هاست؛ چرا که نخلستان ها و تاکستان ها از دور هم چون سیاهی دیده می شوند و آبادی ها و شهرهای بزرگ معمولاً نخلستان ها و تاکستان های بیشتر و بزرگتری دارند و طبعاً سیاهی آنها بیشتر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بزرگ می باشد که به نخلستان ها و تاکستان های بزرگ تشبیه شده اند؛ زیرا شهرهای بزرگ معمولاً از نظر علم و دانش و آداب غنی ترند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تغرب عن الأوطان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سافروا ففى الاسفار خمس فوائد</w:t>
      </w:r>
    </w:p>
    <w:p>
      <w:pPr>
        <w:pStyle w:val="BookText"/>
        <w:rPr/>
      </w:pPr>
      <w:r>
        <w:rPr>
          <w:rFonts w:ascii="Amiri" w:hAnsi="Amiri" w:eastAsia="Amiri" w:cs="Amiri"/>
          <w:color w:val="111111"/>
          <w:sz w:val="28"/>
          <w:sz w:val="28"/>
          <w:szCs w:val="28"/>
          <w:rtl w:val="true"/>
          <w:lang w:bidi="ar-SA"/>
        </w:rPr>
        <w:t xml:space="preserve">تفرج هم واكتساب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آداب و صحبة ماجد</w:t>
      </w:r>
    </w:p>
    <w:p>
      <w:pPr>
        <w:pStyle w:val="BookText"/>
        <w:rPr/>
      </w:pPr>
      <w:r>
        <w:rPr>
          <w:rFonts w:ascii="IRNazanin" w:hAnsi="IRNazanin" w:eastAsia="IRNazanin"/>
          <w:color w:val="111111"/>
          <w:sz w:val="28"/>
          <w:sz w:val="28"/>
          <w:szCs w:val="28"/>
          <w:rtl w:val="true"/>
          <w:lang w:bidi="fa-IR"/>
        </w:rPr>
        <w:t>این فوائد در شهرهای بزرگ یافت می شود و در شهرهای کوچک معمولا مردم همه با یکدیگر درگیرند و باید از آن شهرها دوری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موقعیت ها و امکانات در شهرهای کوچک، اندک می باشد، لذا رقابت در میان ساکنان آنها برای کسب منفعت، شدید است و هرکس مانع دست یابی دیگری به این امکانات می شود، اما در شهرهای بزرگ این محدودیت ها وجود ندارد و هرکس به قدر همت و توان خویش می تواند به مقاصدش برسد و افراد صرفاً مشغول کار خویش هستند و به دیگری کاری ندارند</w:t>
      </w:r>
      <w:r>
        <w:rPr>
          <w:rFonts w:eastAsia="IRNazanin" w:cs="IRNazanin"/>
          <w:color w:val="111111"/>
          <w:sz w:val="28"/>
          <w:szCs w:val="28"/>
          <w:rtl w:val="true"/>
          <w:lang w:bidi="fa-IR"/>
        </w:rPr>
        <w:t>.</w:t>
      </w:r>
    </w:p>
    <w:p>
      <w:pPr>
        <w:pStyle w:val="Heading4"/>
        <w:numPr>
          <w:ilvl w:val="3"/>
          <w:numId w:val="1"/>
        </w:numPr>
        <w:rPr/>
      </w:pPr>
      <w:bookmarkStart w:id="1100" w:name="__RefHeading___Toc9667159_2870459653"/>
      <w:bookmarkStart w:id="1101" w:name="_Toc419"/>
      <w:bookmarkEnd w:id="1100"/>
      <w:r>
        <w:rPr>
          <w:rtl w:val="true"/>
        </w:rPr>
        <w:t>برکات چشمه ها</w:t>
      </w:r>
      <w:bookmarkEnd w:id="110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عین به معنای چشمه است یکی دیگر از آیات الهی که در این آیه شریفه ذکری از آن به میان آمده چشمه های جاری است که در آبادانی هر سرزمینی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اصلی و اساسی را دارند و باغ ها و زراعت ها همه به خاطر وجود آبها و چشمه ها پدید می آیند و در نتیجه ثمر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آیات متعددی از جنات و عیون یعنی باغ ها و چشمه ها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معانی مختلف از جمله چشم و چشمه آمده است، </w:t>
      </w:r>
      <w:r>
        <w:rPr>
          <w:rStyle w:val="FootnoteAnchor"/>
          <w:rtl w:val="true"/>
        </w:rPr>
        <w:footnoteReference w:id="695"/>
      </w:r>
      <w:r>
        <w:rPr>
          <w:rFonts w:ascii="IRNazanin" w:hAnsi="IRNazanin" w:eastAsia="IRNazanin"/>
          <w:color w:val="111111"/>
          <w:sz w:val="28"/>
          <w:sz w:val="28"/>
          <w:szCs w:val="28"/>
          <w:rtl w:val="true"/>
          <w:lang w:bidi="fa-IR"/>
        </w:rPr>
        <w:t xml:space="preserve">به عنوان مثال در آیات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لَطَمَسْنَا عَلَى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وَأَعْيُنُهُمْ تَفِيضُ مِنَ الدَّمْعِ</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در برخی موارد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ناظر و مراقب و نگهبان آمده است، از جمله در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 بِأَعْيُنِنَا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الْفُلْكَ بِأَعْيُنِنَا</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و هم چنین در آیات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منبع و چشمه آب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فِيهَا تُسَمَّى سَلْسَبِيلاً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فَجَّرْنَا الْأَرْضَ عُيُوناً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عَيْنَانِ تَجْرِيَانِ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وَعُيُونٍ</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نیز مراد از عیون چشمه های جاری است</w:t>
      </w:r>
      <w:r>
        <w:rPr>
          <w:rFonts w:eastAsia="IRNazanin" w:cs="IRNazanin"/>
          <w:color w:val="111111"/>
          <w:sz w:val="28"/>
          <w:szCs w:val="28"/>
          <w:rtl w:val="true"/>
          <w:lang w:bidi="fa-IR"/>
        </w:rPr>
        <w:t xml:space="preserve">. </w:t>
      </w:r>
      <w:bookmarkStart w:id="1102" w:name="pg9809_139996"/>
    </w:p>
    <w:p>
      <w:pPr>
        <w:pStyle w:val="BookText"/>
        <w:rPr/>
      </w:pPr>
      <w:bookmarkEnd w:id="1102"/>
      <w:r>
        <w:rPr>
          <w:rFonts w:ascii="IRNazanin" w:hAnsi="IRNazanin" w:eastAsia="IRNazanin"/>
          <w:color w:val="111111"/>
          <w:sz w:val="28"/>
          <w:sz w:val="28"/>
          <w:szCs w:val="28"/>
          <w:rtl w:val="true"/>
          <w:lang w:bidi="fa-IR"/>
        </w:rPr>
        <w:t xml:space="preserve">با مراجعه به قرآن روشن می شود که جمع عین به معنای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أَعْيُنٌ لا يُبْصِرُونَ بِهَا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چشم هایی است که با آن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جمع عین به معنای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همانا پرهیزکاران در بهشت ها و در کنار چشمه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برخی از لغت شناسان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است و معانی دیگر از جمله چشمه به عنایت و مجاز می باشند</w:t>
      </w:r>
      <w:r>
        <w:rPr>
          <w:rFonts w:eastAsia="IRNazanin" w:cs="IRNazanin"/>
          <w:color w:val="111111"/>
          <w:sz w:val="28"/>
          <w:szCs w:val="28"/>
          <w:rtl w:val="true"/>
          <w:lang w:bidi="fa-IR"/>
        </w:rPr>
        <w:t xml:space="preserve">. </w:t>
      </w:r>
      <w:r>
        <w:rPr>
          <w:rStyle w:val="FootnoteAnchor"/>
          <w:rtl w:val="true"/>
        </w:rPr>
        <w:footnoteReference w:id="708"/>
      </w:r>
    </w:p>
    <w:p>
      <w:pPr>
        <w:pStyle w:val="Heading3"/>
        <w:numPr>
          <w:ilvl w:val="2"/>
          <w:numId w:val="1"/>
        </w:numPr>
        <w:rPr/>
      </w:pPr>
      <w:bookmarkStart w:id="1103" w:name="__RefHeading___Toc9667161_2870459653"/>
      <w:bookmarkStart w:id="1104" w:name="_Toc420"/>
      <w:bookmarkEnd w:id="1103"/>
      <w:r>
        <w:rPr>
          <w:rtl w:val="true"/>
        </w:rPr>
        <w:t>آیه سی و پنجم</w:t>
      </w:r>
      <w:bookmarkEnd w:id="1104"/>
    </w:p>
    <w:p>
      <w:pPr>
        <w:pStyle w:val="Heading4"/>
        <w:numPr>
          <w:ilvl w:val="3"/>
          <w:numId w:val="1"/>
        </w:numPr>
        <w:rPr/>
      </w:pPr>
      <w:bookmarkStart w:id="1105" w:name="__RefHeading___Toc9667163_2870459653"/>
      <w:bookmarkStart w:id="1106" w:name="_Toc421"/>
      <w:bookmarkEnd w:id="1105"/>
      <w:r>
        <w:rPr>
          <w:rtl w:val="true"/>
        </w:rPr>
        <w:t>اشاره</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لِيَأْكُلُوا مِنْ ثَمَرِهِ وَ مَا عَمِلَتْهُ أَيْدِيهِمْ أَفَلَا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از میوه آن بخورند، درحالی که دستانشان آن را نساخته است؛ پس آیا سپاسگزاری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بعداز بیان زنده شدن زمین و خارج شدن غلات و حبوبات و سرسبزی باغات و ثمردهی اشجار،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نعمت ها که در حقیقت آیات عظمت و رحمت الهی اند برای آن است که بندگان از ثمرۀ آنها روزی خود را بردارند</w:t>
      </w:r>
      <w:r>
        <w:rPr>
          <w:rFonts w:eastAsia="IRNazanin" w:cs="IRNazanin"/>
          <w:color w:val="111111"/>
          <w:sz w:val="28"/>
          <w:szCs w:val="28"/>
          <w:rtl w:val="true"/>
          <w:lang w:bidi="fa-IR"/>
        </w:rPr>
        <w:t>.</w:t>
      </w:r>
    </w:p>
    <w:p>
      <w:pPr>
        <w:pStyle w:val="Heading4"/>
        <w:numPr>
          <w:ilvl w:val="3"/>
          <w:numId w:val="1"/>
        </w:numPr>
        <w:rPr/>
      </w:pPr>
      <w:bookmarkStart w:id="1107" w:name="__RefHeading___Toc9667165_2870459653"/>
      <w:bookmarkStart w:id="1108" w:name="_Toc422"/>
      <w:bookmarkEnd w:id="1107"/>
      <w:r>
        <w:rPr>
          <w:rtl w:val="true"/>
        </w:rPr>
        <w:t>ثمرات از جانب خداوند سبحان</w:t>
      </w:r>
      <w:bookmarkEnd w:id="110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عملته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باشد، در این صورت معنای آیه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که در تفجیر عیون و تخریج حبّ و جعل جنات نخیل و اعناب، دست بشر هیچ دخالتی ندارد؛ چنان که خداوند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أَنْتُمْ تَزْرَعُونَهُ أَمْ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آیا درباره آن چه کشت می کنید فکر کرده اید؟ آیا شما آن را می رویانید یا ما رویاننده آن هستیم؟</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أَنْتُمْ أَنْزَلْتُمُوهُ مِنَ الْمُزْنِ أَمْ نَحْنُ الْمُنْزِلُونَ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ءَ أَنْتُمْ أَنْشَأْتُمْ شَجَرَتَهَا أَمْ نَحْنُ الْمُنْشِؤُنَ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آیا درباره آبی که می آشامید فکر کرده اید؟ آیا شما آن را از ابر فرو ریخته اید یا ما فرو ریزنده 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درخت آن را آفریده اید یا ما آفریننده ی آن هستیم؟</w:t>
      </w:r>
    </w:p>
    <w:p>
      <w:pPr>
        <w:pStyle w:val="BookText"/>
        <w:rPr/>
      </w:pPr>
      <w:r>
        <w:rPr>
          <w:rFonts w:ascii="IRNazanin" w:hAnsi="IRNazanin" w:eastAsia="IRNazanin"/>
          <w:color w:val="111111"/>
          <w:sz w:val="28"/>
          <w:sz w:val="28"/>
          <w:szCs w:val="28"/>
          <w:rtl w:val="true"/>
          <w:lang w:bidi="fa-IR"/>
        </w:rPr>
        <w:t>در آیه مورد بحث نیز ممکن است گفته شود خداوند سبحان به ثمر رسیدن حبوبات و غلات و میوه ها و جاری شدن چشمه ها را به خود نسبت می دهد و نقش و دخالت انسان در عمل آمدن محصولات زراعی و باغی را نفی می کند؛ زیرا روشن است که انسان در پدید آمدن و آفرینش هیچ یک از این نعمت ها نقشی نداشته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کار انسان این است که دانه ای آماده را به زمین می افشاند و با آبی که در پدید آمدنش هیچ نقشی نداشته زمین را آبیاری می کند، اما در این که، دانه بشکفد و جوانه زند و ریشه، ساقه و برگ از آن به وجود آید و ثمردهی کند هیچ نقش و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که چگونه از خاک و آب محصولات متعدد، غلات گوناگون و درختان مختلف به عمل می آیند، نقشی ندارد</w:t>
      </w:r>
      <w:r>
        <w:rPr>
          <w:rFonts w:eastAsia="IRNazanin" w:cs="IRNazanin"/>
          <w:color w:val="111111"/>
          <w:sz w:val="28"/>
          <w:szCs w:val="28"/>
          <w:rtl w:val="true"/>
          <w:lang w:bidi="fa-IR"/>
        </w:rPr>
        <w:t xml:space="preserve">. </w:t>
      </w:r>
      <w:bookmarkStart w:id="1109" w:name="pg9809_140002"/>
    </w:p>
    <w:p>
      <w:pPr>
        <w:pStyle w:val="Heading4"/>
        <w:numPr>
          <w:ilvl w:val="3"/>
          <w:numId w:val="1"/>
        </w:numPr>
        <w:rPr/>
      </w:pPr>
      <w:bookmarkStart w:id="1110" w:name="__RefHeading___Toc9667167_2870459653"/>
      <w:bookmarkStart w:id="1111" w:name="_Toc423"/>
      <w:bookmarkEnd w:id="1109"/>
      <w:bookmarkEnd w:id="1110"/>
      <w:r>
        <w:rPr>
          <w:rtl w:val="true"/>
        </w:rPr>
        <w:t>ثمرات دسترنج انسان ها</w:t>
      </w:r>
      <w:bookmarkEnd w:id="1111"/>
    </w:p>
    <w:p>
      <w:pPr>
        <w:pStyle w:val="BookText"/>
        <w:rPr/>
      </w:pPr>
      <w:r>
        <w:rPr>
          <w:rFonts w:ascii="IRNazanin" w:hAnsi="IRNazanin" w:eastAsia="IRNazanin"/>
          <w:color w:val="111111"/>
          <w:sz w:val="28"/>
          <w:sz w:val="28"/>
          <w:szCs w:val="28"/>
          <w:rtl w:val="true"/>
          <w:lang w:bidi="fa-IR"/>
        </w:rPr>
        <w:t xml:space="preserve">هم چنین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در این صورت معنای آیه چنین خواهد بود ما غلات و حبوبات را از زمین احیاء شده بیرون آوردیم و با زنده کردن دوباره درختان و با جاری ساختن چشمه ها، باغ ها را آباد ساختیم تا بشر از ثمره این ها و آنچه حاصل دسترنج و تلاش خود اوست، روزی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نیز صحیح است؛ زیرا هر چند انسان در پدید آوردن و رویاندن و ثمردهی نباتات نقشی ندارد، اما خداوند رویاندن گیاهان را به افشاندن بذر و آبیاری و مراقبت انسان منوط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ائمه علیهم السلام نیز برای آبادانی زمین و کشت و کار در آن تلاش می کردند حضرت امیرالمؤمنین علیه السلام بعداز غصب خلافت و در مدتی که در مدینه بودند، بیش از سی چاه حفر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همواره با دست مبارک خویش به درخت کاری و باغداری اشتغال داشتند و باغی پس از باغی به وجود می آورند و همه را در راه خدا تصدّق می نمودند در حاشیه این مطلب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از تعدادی روایات که بر سخاوت بخشش و صدقات وی دلالت دارد، فهمیده می شود</w:t>
      </w:r>
      <w:r>
        <w:rPr>
          <w:rFonts w:eastAsia="IRNazanin" w:cs="IRNazanin"/>
          <w:color w:val="111111"/>
          <w:sz w:val="28"/>
          <w:szCs w:val="28"/>
          <w:rtl w:val="true"/>
          <w:lang w:bidi="fa-IR"/>
        </w:rPr>
        <w:t xml:space="preserve">. </w:t>
      </w:r>
      <w:r>
        <w:rPr>
          <w:rStyle w:val="FootnoteAnchor"/>
          <w:rtl w:val="true"/>
        </w:rPr>
        <w:footnoteReference w:id="711"/>
      </w:r>
    </w:p>
    <w:p>
      <w:pPr>
        <w:pStyle w:val="Heading4"/>
        <w:numPr>
          <w:ilvl w:val="3"/>
          <w:numId w:val="1"/>
        </w:numPr>
        <w:rPr/>
      </w:pPr>
      <w:bookmarkStart w:id="1112" w:name="__RefHeading___Toc9667169_2870459653"/>
      <w:bookmarkStart w:id="1113" w:name="_Toc424"/>
      <w:bookmarkEnd w:id="1112"/>
      <w:r>
        <w:rPr>
          <w:rtl w:val="true"/>
        </w:rPr>
        <w:t>نمونه ای از تلاش های امیرالمؤمنین علیه السلام برای آبادانی</w:t>
      </w:r>
      <w:bookmarkEnd w:id="1113"/>
    </w:p>
    <w:p>
      <w:pPr>
        <w:pStyle w:val="BookText"/>
        <w:rPr/>
      </w:pPr>
      <w:r>
        <w:rPr>
          <w:rFonts w:ascii="IRNazanin" w:hAnsi="IRNazanin" w:eastAsia="IRNazanin"/>
          <w:color w:val="111111"/>
          <w:sz w:val="28"/>
          <w:sz w:val="28"/>
          <w:szCs w:val="28"/>
          <w:rtl w:val="true"/>
          <w:lang w:bidi="fa-IR"/>
        </w:rPr>
        <w:t>حضرت امام صادق علیه السلام در حالات جد بزرگوارشان امیرالمؤمنین علیه السلام فرمودند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أَعْتَقَ أَلْفَ نَسَمَةٍ مِنْ كَدٌ يَدِهِ جَمَاعَةٌ لَا يُحْصَوْنَ كَثْرَة، وَقَالَ لَهُ 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رَأَى عِنْدَهُ وَسْقَ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عَبْدٍ إِنْ شَاءَ اللَّهُ فَغَرَسَهُ فَلَمْ يُغَادِرُ مِنْهُ نَوَاةٌ وَاحِدَةٌ فَهُوَ مِنْ أَوْقَافِهِ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مَالاً بِخَيْبَرَ وَبِوَادِي الْقُرَى وَوَقَفَ مَالَ أَبِي نَيْزَرٍ وَالْبُغَيْبِغَةِ وَأَرباجًا وَأرينة وَرَعْداً وَرُزَيْنَا وَرَبَاحاً عَلَى الْمُؤْمِنِينَ وَأَمَرَ بِذَلِكَ أَكْثَرَ وُلْدِ فَاطِمَةَ علیها السلام مِنْ ذَوِي الْأَمَانَةِ وَالصَّلَاحِ؛ وَأَخْرَجَ مِائَةَ عَيْنٍ بِيَنْبُعَ وَجَعَلَهَا لِلْحَجِيجِ وَهُوَ بَاقٍ إِلَى يَوْمِنَا هَذَا وَحَفَرَ آبَاراً فِي طَرِيقِ مَكَّةَ وَالْكُوفَة؛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علی علیه السلام با دسترنج خویش هزار برده و بلکه عده زیادی که به شمار نمی آیند،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درحالی که نزد آن حضرت مقداری هسته خرما دید از آن حضرت پرسید ای ابو الحسن این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صد اصله درخت نخل است، سپس آنها را کاشت و حتی یک دانه از هسته ها را نگاه نداشت و آن را وقف عام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خیبر و وادی القری اموالی را وقف نمود و هم چنین اموال ابی نیزر، بغيبغه، ارباح، ارینه، رغد، رزین و ریاح را بر مؤمنان وقف نمود و فرزندانش از فاطمه را که افرادی صالح و امین بودند، به این کار مأمور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صد چاه آب در ینبع حفر کرد و وقف حجاج بیت الله الحرام نمود که تا امروز نیز باقی است؛ هم چنین در راه مکه و کوفه چاه های آبی حفر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بئرها؛ چاه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که امروزه موجود است بئرابی نیزر در اطراف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حفر این چاه بدین شرح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نیزر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بالای سر دو زمین حاصل خیز یعنی چشمه ابی نیزر و بغیبغه ایستاده بودم که حضرت علی بن ابی طالب علیه السلام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کلنگ را گرفتند و داخل چاه شدند و شروع به کلنگ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و اصلاح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بی درنگ آب در آن پر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ایشان از چاه خارج شدند درحالی که پیشانی مبارکشان پر از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عرق از پیشانی مبارکشان پاک کردند و دوباره کلنگ را برداشتند و به چاه بازگشتند و مشغول به کلنگ زدن در چاه شدند و شروع به نفس نفس زدن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 بیرون زد چنان که گویی از گردن های بریده شده، خون فوران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خارج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 گیرم که این صدقه است و برای من دوات و صحیفه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آنها را برای ایشان آماده کردم، پس آن حضرت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بنده خدا علی بن ابی طالب علیه السلام آن را صدقه قرار می دهد و دو زمین حاصل خیز معروف به ابونیزر و بغیبغه را برای فقرای اهل مدینه و در راه ماندگان صدقه می دهم تا خداوند به واسطه آنها صورت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حرارت آتش در روز قیامت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به فروش نمی روند و هدیه داده نمی شوند تا خداوند آنها را به ارث برد و او بهترین وارثان است، مگر این که حسن و حسین علیهما السلام به آن دو احتیاج پیدا کنند، پس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ملک طلق است و برای احدی غیر این دو نفر نیست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بسیار مقروض شدند و معاویه برای چشمه ابی نیزر دویست دینار برای ایشان فرستاد ولی آن حضرت از فروش چاه ابا کردند و فرمودند همانا پدرم آن را تصدق کرده تا خداوند به واسطهٔ آن صورتش را در قیامت از گرمای آتش حفظ کند و من آن دو را به چیزی نمی فروشم</w:t>
      </w:r>
      <w:r>
        <w:rPr>
          <w:rFonts w:eastAsia="IRNazanin" w:cs="IRNazanin"/>
          <w:color w:val="111111"/>
          <w:sz w:val="28"/>
          <w:szCs w:val="28"/>
          <w:rtl w:val="true"/>
          <w:lang w:bidi="fa-IR"/>
        </w:rPr>
        <w:t xml:space="preserve">». </w:t>
      </w:r>
      <w:r>
        <w:rPr>
          <w:rStyle w:val="FootnoteAnchor"/>
          <w:rtl w:val="true"/>
        </w:rPr>
        <w:footnoteReference w:id="713"/>
      </w:r>
      <w:bookmarkStart w:id="1114" w:name="pg9809_140011"/>
    </w:p>
    <w:p>
      <w:pPr>
        <w:pStyle w:val="Heading4"/>
        <w:numPr>
          <w:ilvl w:val="3"/>
          <w:numId w:val="1"/>
        </w:numPr>
        <w:rPr/>
      </w:pPr>
      <w:bookmarkStart w:id="1115" w:name="__RefHeading___Toc9667171_2870459653"/>
      <w:bookmarkStart w:id="1116" w:name="_Toc425"/>
      <w:bookmarkEnd w:id="1114"/>
      <w:bookmarkEnd w:id="1115"/>
      <w:r>
        <w:rPr>
          <w:rtl w:val="true"/>
        </w:rPr>
        <w:t>وجوب شکر نعمت</w:t>
      </w:r>
      <w:bookmarkEnd w:id="1116"/>
    </w:p>
    <w:p>
      <w:pPr>
        <w:pStyle w:val="BookText"/>
        <w:rPr/>
      </w:pPr>
      <w:r>
        <w:rPr>
          <w:rFonts w:ascii="IRNazanin" w:hAnsi="IRNazanin" w:eastAsia="IRNazanin"/>
          <w:color w:val="111111"/>
          <w:sz w:val="28"/>
          <w:sz w:val="28"/>
          <w:szCs w:val="28"/>
          <w:rtl w:val="true"/>
          <w:lang w:bidi="fa-IR"/>
        </w:rPr>
        <w:t>حاصل کلام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و حبوبات و میوه ها صرف نظر از این که انسان نقشی در ثمردهی آنها داشته و یا نداشته باشد، برای آن است که بندگان از ثمر آن بخورند،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عقل سلیم شکر نعمت واجب است، خداوند سبحان با تاکید بر لزوم شکر گزاری بندگان در برابر نعمات الهی این کار را به نفع خود بندگان و سبب ازدیاد نعمت دانسته است قرآن کریم در سوره نمل از لسان جناب آصف بن برخیا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شَكَرَ فَإِنَّمَا يَشْكُرُ لِنَفْسِهِ وَمَن كَفَرَ فَإِنَّ رَبِّي غَنِيٌّ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هرکس شکرگذاری کند به نفع خود شکرگذاری می کند و هرکس ناسپاسی و کفران کند پروردگار من بی 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لُقْمَانَ الْحِكْمَةَ أَنِ اشْكُرْ لِلَّهِ وَمَن يَشْكُرْ فَإِنَّمَا يَشْكُرُ لِنَفْسِهِ وَ مَن كَفَرَ فَإِنَّ اللَّهَ غَنِيٌّ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لقمان حکمت دادیم که شکر خدا را به جا آور، و هرکس خدا را شکر کند تنها به نفع خود شکر کرده است و هرکس که ناسپاسی کند، خدا بی نیاز و ستوده است</w:t>
      </w:r>
      <w:r>
        <w:rPr>
          <w:rFonts w:eastAsia="IRNazanin" w:cs="IRNazanin"/>
          <w:color w:val="111111"/>
          <w:sz w:val="28"/>
          <w:szCs w:val="28"/>
          <w:rtl w:val="true"/>
          <w:lang w:bidi="fa-IR"/>
        </w:rPr>
        <w:t xml:space="preserve">. </w:t>
      </w:r>
      <w:bookmarkStart w:id="1117" w:name="pg9809_140015"/>
    </w:p>
    <w:p>
      <w:pPr>
        <w:pStyle w:val="BookText"/>
        <w:rPr/>
      </w:pPr>
      <w:bookmarkEnd w:id="1117"/>
      <w:r>
        <w:rPr>
          <w:rFonts w:ascii="IRNazanin" w:hAnsi="IRNazanin" w:eastAsia="IRNazanin"/>
          <w:color w:val="111111"/>
          <w:sz w:val="28"/>
          <w:sz w:val="28"/>
          <w:szCs w:val="28"/>
          <w:rtl w:val="true"/>
          <w:lang w:bidi="fa-IR"/>
        </w:rPr>
        <w:t>و درباره ازدیاد نعمت در اثر شکرگزاری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اگر سپاس گزاری کنید، نعمت خود را بر شما خواهم افزود و اگر ناسپاسی کنید کیفر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در مقابل خدمت و عمل نیک به قدری اهمیت دارد که حتی خداوند سبحان خود را در برابر فرمان برداری بندگان که وظیفهٔ آنان است، شاکر می نامد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هرکس در انجام کارهای خیر فرمان خدا را برد، خداوند سپاسگزار و آگاه است</w:t>
      </w:r>
      <w:r>
        <w:rPr>
          <w:rFonts w:eastAsia="IRNazanin" w:cs="IRNazanin"/>
          <w:color w:val="111111"/>
          <w:sz w:val="28"/>
          <w:szCs w:val="28"/>
          <w:rtl w:val="true"/>
          <w:lang w:bidi="fa-IR"/>
        </w:rPr>
        <w:t>.</w:t>
      </w:r>
    </w:p>
    <w:p>
      <w:pPr>
        <w:pStyle w:val="Heading4"/>
        <w:numPr>
          <w:ilvl w:val="3"/>
          <w:numId w:val="1"/>
        </w:numPr>
        <w:rPr/>
      </w:pPr>
      <w:bookmarkStart w:id="1118" w:name="__RefHeading___Toc9667173_2870459653"/>
      <w:bookmarkStart w:id="1119" w:name="_Toc426"/>
      <w:bookmarkEnd w:id="1118"/>
      <w:r>
        <w:rPr>
          <w:rtl w:val="true"/>
        </w:rPr>
        <w:t>شکر نعمت سبب همنشینی با پیامبر خدا صلی الله علیه واله وسلم</w:t>
      </w:r>
      <w:bookmarkEnd w:id="1119"/>
    </w:p>
    <w:p>
      <w:pPr>
        <w:pStyle w:val="BookText"/>
        <w:rPr/>
      </w:pPr>
      <w:r>
        <w:rPr>
          <w:rFonts w:ascii="IRNazanin" w:hAnsi="IRNazanin" w:eastAsia="IRNazanin"/>
          <w:color w:val="111111"/>
          <w:sz w:val="28"/>
          <w:sz w:val="28"/>
          <w:szCs w:val="28"/>
          <w:rtl w:val="true"/>
          <w:lang w:bidi="fa-IR"/>
        </w:rPr>
        <w:t>مؤمن کسی است که وقتی از نعمات الهی استفاده نماید به کسی که این ها را به او ارزانی داشته توجه کند و در مقابل او خضوع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همین نعمت ها خود بزرگ ترین دلیل بر توحید است و کسی که با تفکر در چگونگی فراهم آمدن این نعمات به خداوند متذکر گردد از درجات بالای ایمانی برخوردار می شود و با انبیاء الهی همنشین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 نبینا و آله و علیه السلام از پیامبران بزرگ خداوند متعال است و چنان مقامی دارد که آهن در دستان او هم چون موم بود و خداوند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در روی زمین جانشین قرار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داود علیه السلام پدر حضرت سلیمان علیه السلام است که خداوند سلطنتی بی نظیر به او عطا کرد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روزی حضرت داود علیه السلام با آن مقام والا به خداوند متعال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مرا در بهشت به من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هیزم شکنی را به او معرفی کرد و فرمود همنشین تو آن هیزم شکن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داود علیه السلام تصمیم گرفت به سراغ هیزم شکن برود و با او همراهی کند تا بفهمد چرا وی دارای چنان مقامی است که در بهشت همنشین پیامبر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اجازه خواست که ساعاتی همراه او گردد و میهمان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هیزم شکن نانی بر سفره نهاد تا تناول کنند و به طرف نان دست دراز کرد و بلافاصله دست خود را پس کشید و به گریه افتاد سیر گریه کرد و خدا را حمد و ثنا گفت بار دوم و سوم نیز همین داستان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علیه السلام پرسید گریه تو از چیست؟</w:t>
      </w:r>
    </w:p>
    <w:p>
      <w:pPr>
        <w:pStyle w:val="BookText"/>
        <w:rPr/>
      </w:pPr>
      <w:r>
        <w:rPr>
          <w:rFonts w:ascii="IRNazanin" w:hAnsi="IRNazanin" w:eastAsia="IRNazanin"/>
          <w:color w:val="111111"/>
          <w:sz w:val="28"/>
          <w:sz w:val="28"/>
          <w:szCs w:val="28"/>
          <w:rtl w:val="true"/>
          <w:lang w:bidi="fa-IR"/>
        </w:rPr>
        <w:t>هیزم شکن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 که من هیزم شکنی بیش نیستم، پس چه کسی مرا به سوی آن درخت خشکیده برای تهیه هیزم هدایت کرد؟ چه کسی به من قدرت داد که آن هیزم ها را بشکنم؟ چه کسی آن درخت را آبیاری کرده بود؟ چه کسی درخت را پرورش داده بود؟ چه کسی آن را بدین جا رسانید و مهیای هیزم نمود؟ چه کسی به من قدرت داد که بعداز شکستن هیزم ها آنها را حمل کنم؟ چه کسی برای من مشتری فرستاد تا هیزم ها را از من بخرد؟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هیزم ها را فروختم و به سراغ تهیه گندم رفتم با خود اندیشیدم که این گندم ها چگونه روییده اند؟ چه کسی زمین کشتزار را شخم زده؟ چه کسی دانه ها را رویانیده؟ </w:t>
      </w:r>
      <w:bookmarkStart w:id="1120" w:name="pg9809_140021"/>
    </w:p>
    <w:p>
      <w:pPr>
        <w:pStyle w:val="BookText"/>
        <w:rPr/>
      </w:pPr>
      <w:bookmarkEnd w:id="1120"/>
      <w:r>
        <w:rPr>
          <w:rFonts w:ascii="IRNazanin" w:hAnsi="IRNazanin" w:eastAsia="IRNazanin"/>
          <w:color w:val="111111"/>
          <w:sz w:val="28"/>
          <w:sz w:val="28"/>
          <w:szCs w:val="28"/>
          <w:rtl w:val="true"/>
          <w:lang w:bidi="fa-IR"/>
        </w:rPr>
        <w:t>چه کسی خوشه های گندم را درو کرده؟ چه کسی آنها را آرد کرده و چه فرایندی طی شده تا این آرد به دست من برسد؟</w:t>
      </w:r>
    </w:p>
    <w:p>
      <w:pPr>
        <w:pStyle w:val="BookText"/>
        <w:rPr/>
      </w:pPr>
      <w:r>
        <w:rPr>
          <w:rFonts w:ascii="IRNazanin" w:hAnsi="IRNazanin" w:eastAsia="IRNazanin"/>
          <w:color w:val="111111"/>
          <w:sz w:val="28"/>
          <w:sz w:val="28"/>
          <w:szCs w:val="28"/>
          <w:rtl w:val="true"/>
          <w:lang w:bidi="fa-IR"/>
        </w:rPr>
        <w:t xml:space="preserve">با خود فکر کردم همین نان که در مقابل من است چه سیری داشته و خداوند چه قدر لطف عطا فرموده تا این نان در اختیار من قرار گیرد و من چگونه می توانم شکر این همه نعمت او را به جا آورم؟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پس چگونه در برابر این همه لطف و احسان نگریم و ذات حضرت حق را حمد و ثنا نگویم؟</w:t>
      </w:r>
    </w:p>
    <w:p>
      <w:pPr>
        <w:pStyle w:val="BookText"/>
        <w:rPr/>
      </w:pP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عهده شکرش بدر آید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دَاوُودَ شُكْرًا وَقَلِيلٌ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ای خاندان داود؛ در مقام عمل سپاس گزار باشید و اندکی از بندگان من شکرگزار هستند</w:t>
      </w:r>
      <w:r>
        <w:rPr>
          <w:rFonts w:eastAsia="IRNazanin" w:cs="IRNazanin"/>
          <w:color w:val="111111"/>
          <w:sz w:val="28"/>
          <w:szCs w:val="28"/>
          <w:rtl w:val="true"/>
          <w:lang w:bidi="fa-IR"/>
        </w:rPr>
        <w:t>.</w:t>
      </w:r>
    </w:p>
    <w:p>
      <w:pPr>
        <w:pStyle w:val="Heading4"/>
        <w:numPr>
          <w:ilvl w:val="3"/>
          <w:numId w:val="1"/>
        </w:numPr>
        <w:rPr/>
      </w:pPr>
      <w:bookmarkStart w:id="1121" w:name="__RefHeading___Toc9667175_2870459653"/>
      <w:bookmarkStart w:id="1122" w:name="_Toc427"/>
      <w:bookmarkEnd w:id="1121"/>
      <w:r>
        <w:rPr>
          <w:rtl w:val="true"/>
        </w:rPr>
        <w:t>شکرگزاری از نعمت ولایت</w:t>
      </w:r>
      <w:bookmarkEnd w:id="1122"/>
    </w:p>
    <w:p>
      <w:pPr>
        <w:pStyle w:val="BookText"/>
        <w:rPr/>
      </w:pPr>
      <w:r>
        <w:rPr>
          <w:rFonts w:ascii="IRNazanin" w:hAnsi="IRNazanin" w:eastAsia="IRNazanin"/>
          <w:color w:val="111111"/>
          <w:sz w:val="28"/>
          <w:sz w:val="28"/>
          <w:szCs w:val="28"/>
          <w:rtl w:val="true"/>
          <w:lang w:bidi="fa-IR"/>
        </w:rPr>
        <w:t>نعمت ولایت و نعمت هدایت با این نعمت های مادی قابل مقایسه نیست، پس به جا آوردن شکر آن نیز به مراتب دشوارتر و مهم تر و واجب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خدمت حضرت امام هادی علیه السلام رسید و عرضه داشت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به صرف انتساب مان به شما در وضع سختی قرار گرفته ایم و در اثر سخت گیری دستگاه حاکم مردم نیز عرصه را بر ما تنگ کرده اند، مردم با ما معامله و تجارت نمی کنند و بر سر راه ما موانعی ایجاد می کنند، فقر و رنج بر ما فشار آورده و همه این ها به خاطر تشیّع ماست</w:t>
      </w:r>
      <w:r>
        <w:rPr>
          <w:rFonts w:eastAsia="IRNazanin" w:cs="IRNazanin"/>
          <w:color w:val="111111"/>
          <w:sz w:val="28"/>
          <w:szCs w:val="28"/>
          <w:rtl w:val="true"/>
          <w:lang w:bidi="fa-IR"/>
        </w:rPr>
        <w:t xml:space="preserve">. </w:t>
      </w:r>
      <w:bookmarkStart w:id="1123" w:name="pg9809_140024"/>
    </w:p>
    <w:p>
      <w:pPr>
        <w:pStyle w:val="BookText"/>
        <w:rPr/>
      </w:pPr>
      <w:bookmarkEnd w:id="1123"/>
      <w:r>
        <w:rPr>
          <w:rFonts w:ascii="IRNazanin" w:hAnsi="IRNazanin" w:eastAsia="IRNazanin"/>
          <w:color w:val="111111"/>
          <w:sz w:val="28"/>
          <w:sz w:val="28"/>
          <w:szCs w:val="28"/>
          <w:rtl w:val="true"/>
          <w:lang w:bidi="fa-IR"/>
        </w:rPr>
        <w:t>امام علیه السلام با یادآوری نعمت هدایت به صحابی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نعمت را با چه چیز عوض می کنی؟ آیا حاضری در ازای گرفتن فلان باغ از تحت ولایت ما بیرون روی؟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فلان منصب را بگیری و از ما تبری بجویی؟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در ازای شفای مریضی و تندرستی ولایت امیرالمؤمنين علیه السلامرا از دست بدهی؟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نعمت های مادی را برشمردند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در ازای این ها نعمت ولایت و دوستی ما از تو سلب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ریزه خوار خوان شمائیم، مگر می شود این نعمت هدایت و ولایت را با این امور اندک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گویی؟ چرا کفران نعمت می کنی که نعمت هدایت برترین نعمت هاست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بر همین اساس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نَعِيمٍ دُونَ الْجَنَّةِ مَحْقُورٌ وَكُلٌّ بَلَاءٍ دُونَ النَّارِ عَافِيَة؛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هر نعمتی غیر از بهشت حقیر است و هر بلائی غیر از آتش جهنم عافیت است</w:t>
      </w:r>
      <w:r>
        <w:rPr>
          <w:rFonts w:eastAsia="IRNazanin" w:cs="IRNazanin"/>
          <w:color w:val="111111"/>
          <w:sz w:val="28"/>
          <w:szCs w:val="28"/>
          <w:rtl w:val="true"/>
          <w:lang w:bidi="fa-IR"/>
        </w:rPr>
        <w:t>.</w:t>
      </w:r>
    </w:p>
    <w:p>
      <w:pPr>
        <w:pStyle w:val="Heading4"/>
        <w:numPr>
          <w:ilvl w:val="3"/>
          <w:numId w:val="1"/>
        </w:numPr>
        <w:rPr/>
      </w:pPr>
      <w:bookmarkStart w:id="1124" w:name="__RefHeading___Toc9667177_2870459653"/>
      <w:bookmarkStart w:id="1125" w:name="_Toc428"/>
      <w:bookmarkEnd w:id="1124"/>
      <w:r>
        <w:rPr>
          <w:rtl w:val="true"/>
        </w:rPr>
        <w:t>خیر و شر</w:t>
      </w:r>
      <w:bookmarkEnd w:id="1125"/>
    </w:p>
    <w:p>
      <w:pPr>
        <w:pStyle w:val="BookText"/>
        <w:rPr/>
      </w:pPr>
      <w:r>
        <w:rPr>
          <w:rFonts w:ascii="IRNazanin" w:hAnsi="IRNazanin" w:eastAsia="IRNazanin"/>
          <w:color w:val="111111"/>
          <w:sz w:val="28"/>
          <w:sz w:val="28"/>
          <w:szCs w:val="28"/>
          <w:rtl w:val="true"/>
          <w:lang w:bidi="fa-IR"/>
        </w:rPr>
        <w:t>خیر و شر در قرآن و حدیث در دو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شر ابتدایی که تنها ناظر به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خیر به امر خوشایند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گفته می شود و شرّ بر امر ناخوشایند اطلاق می شود که خود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درد و رنج و دیگری چیزی که باعث درد و رنج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فقر، سیل، زلزله و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شر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خیر در این معنا آن چیزی است که باعث سعادت انسان در آخرت گردد؛ و شرّ عبارت است از چیزی که سبب بدبختی و شقاوت او در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چیزی در نگاه نخستین خیر به نظر برسد چرا که باعث لذت می گردد، اما همان امر در نهایت کار، باعث بدبختی و هلاکت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همین دو معنای خیر و شر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چه بسا چیزی را خوش نداشته باشید حال آن که برای شما خیر است و چه بسا چیزی را دوست داشته باشید و حال آن که برای شما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انسان از آن کراهت دارد، همان شرّ به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تذکر می دهد که ممکن است آن در واقع خیر باشد، مقصود از این خیر در آیه، خیر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چه بسا اموری که در نظر ابتدایی و نخستین، شر می باشد، اما در حقیقت خیر انسان در آن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برهمین اساس در حدیثی از امام صادق علیه السلام آمده است که خیر و شر فقط در آخرت معلوم می شود چرا که همۀ خیرات در بهشت است و همه شرور در دوزخ است، </w:t>
      </w:r>
      <w:r>
        <w:rPr>
          <w:rFonts w:eastAsia="IRNazanin" w:cs="IRNazanin"/>
          <w:color w:val="111111"/>
          <w:sz w:val="28"/>
          <w:szCs w:val="28"/>
          <w:rtl w:val="true"/>
          <w:lang w:bidi="fa-IR"/>
        </w:rPr>
        <w:t xml:space="preserve">- </w:t>
      </w:r>
      <w:bookmarkStart w:id="1126" w:name="pg9809_140030"/>
    </w:p>
    <w:p>
      <w:pPr>
        <w:pStyle w:val="BookText"/>
        <w:rPr/>
      </w:pPr>
      <w:bookmarkEnd w:id="1126"/>
      <w:r>
        <w:rPr>
          <w:rFonts w:ascii="IRNazanin" w:hAnsi="IRNazanin" w:eastAsia="IRNazanin"/>
          <w:color w:val="111111"/>
          <w:sz w:val="28"/>
          <w:sz w:val="28"/>
          <w:szCs w:val="28"/>
          <w:rtl w:val="true"/>
          <w:lang w:bidi="fa-IR"/>
        </w:rPr>
        <w:t>به این دلیل که بهشت و دوزخ، باقی و ابدی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تَرَى الْخَيْرَ وَالشَّرَّ إِلَّا بَعْدَ الْآخِرَةِ لِأَنَّ اللَّهَ جَلَّ وَعَزَّ جَعَلَ الْخَيْرَ كُلَّهُ فِي الْجَنَّةِ وَالشَّرَّ كُلَّهُ فِي النَّارِ لِأَنَّهُمَا الْبَاقِيَانِ</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در نتیجه رنج هایی که مؤمنان در راه ایمانشان در دنیا متحمل می شوند هرچند شر است، ولی چون در نهایت انسان به سبب صبر و تحمل در مقابل آنها به بهشتی وارد می شود که همۀ آن چه در آن است خیر محض است تحمل این سختی ها به نفع او و برای او خیر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نعمت هدایت و ولایت که سوق دهنده به سوی بهشت و دورکنندهٔ از آتش جهنم است از هر خیر و نعمتی بالاتر و شکر آن بر ولایت مداران و شیعیان واجب تر است</w:t>
      </w:r>
      <w:r>
        <w:rPr>
          <w:rFonts w:eastAsia="IRNazanin" w:cs="IRNazanin"/>
          <w:color w:val="111111"/>
          <w:sz w:val="28"/>
          <w:szCs w:val="28"/>
          <w:rtl w:val="true"/>
          <w:lang w:bidi="fa-IR"/>
        </w:rPr>
        <w:t>.</w:t>
      </w:r>
    </w:p>
    <w:p>
      <w:pPr>
        <w:pStyle w:val="Heading3"/>
        <w:numPr>
          <w:ilvl w:val="2"/>
          <w:numId w:val="1"/>
        </w:numPr>
        <w:rPr/>
      </w:pPr>
      <w:bookmarkStart w:id="1127" w:name="__RefHeading___Toc9667179_2870459653"/>
      <w:bookmarkStart w:id="1128" w:name="_Toc429"/>
      <w:bookmarkEnd w:id="1127"/>
      <w:r>
        <w:rPr>
          <w:rtl w:val="true"/>
        </w:rPr>
        <w:t>آیه سی و ششم</w:t>
      </w:r>
      <w:bookmarkEnd w:id="1128"/>
    </w:p>
    <w:p>
      <w:pPr>
        <w:pStyle w:val="Heading4"/>
        <w:numPr>
          <w:ilvl w:val="3"/>
          <w:numId w:val="1"/>
        </w:numPr>
        <w:rPr/>
      </w:pPr>
      <w:bookmarkStart w:id="1129" w:name="__RefHeading___Toc9667181_2870459653"/>
      <w:bookmarkStart w:id="1130" w:name="_Toc430"/>
      <w:bookmarkEnd w:id="1129"/>
      <w:r>
        <w:rPr>
          <w:rtl w:val="true"/>
        </w:rPr>
        <w:t>اشاره</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خَلَقَ الْأَزْوَاجَ كُلَّها مِمَّا تُنْبِتُ الْأَرْضُ وَمِنْ أَنْفُسِهِمْ وَ مِمَّا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چیزها را جفت آفرید، از آن چه زمین می رویاند و از وجود خود انسان ها، و از آن چه نمی دانند</w:t>
      </w:r>
      <w:r>
        <w:rPr>
          <w:rFonts w:eastAsia="IRNazanin" w:cs="IRNazanin"/>
          <w:color w:val="111111"/>
          <w:sz w:val="28"/>
          <w:szCs w:val="28"/>
          <w:rtl w:val="true"/>
          <w:lang w:bidi="fa-IR"/>
        </w:rPr>
        <w:t>.</w:t>
      </w:r>
    </w:p>
    <w:p>
      <w:pPr>
        <w:pStyle w:val="Heading4"/>
        <w:numPr>
          <w:ilvl w:val="3"/>
          <w:numId w:val="1"/>
        </w:numPr>
        <w:rPr/>
      </w:pPr>
      <w:bookmarkStart w:id="1131" w:name="__RefHeading___Toc9667183_2870459653"/>
      <w:bookmarkStart w:id="1132" w:name="_Toc431"/>
      <w:bookmarkEnd w:id="1131"/>
      <w:r>
        <w:rPr>
          <w:rtl w:val="true"/>
        </w:rPr>
        <w:t>تذکر به اصول اساسی دین</w:t>
      </w:r>
      <w:bookmarkEnd w:id="113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بیان شد خداوند سبحان با تذکر به زنده کردن زمین و رویاندن غلات و حبوبات و جاری ساختن چشمه ها و قرار دادن باغ های نخل و انگور،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به توحید خویش توجه می دهد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معاد را یادآوری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صورت که آنها را به تأمل وا می دارد تا بیندیشند که چه کسی جز ذات حضرت قدوس می تواند چنین تغییر و تحولاتی را در زمین ایجاد کند؟ زمین مرده را زنده نماید، در آن غلات و حبوبات برویاند، نخل و انگور و میوه ها به بار آورد و چشمه ها را در آن جاری بسازد؟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یکی از آیات خویش معرفی کرده است؛ زمینی که بعداز مردن مجدداً به اذن و قدرت پروردگار احیاء می شود و درختان خفته بیدار می شوند و گیاهان و میوه های متنوع به بار می نشیند همۀ این ها به خوبی از قدرت و تدبیر او حکایت دارند و به هویدایی تمام بر توحید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بیان شد یادآوری احیاء زمین به روشنی بر معاد دلالت دارد و انسان را به این نکته توجه می دهد همان طوری که خداوند زمین مرده را احیاء می کند و درختان زنده می شوند، زنده شدن و حشر مردگان در قیامت نیز به همین صورت ممکن خواهد بود؛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خداوند کسی است که بادها را می فرستد تا ابرهایی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ابرها را به سوی زمین مرده ای برانیم و به وسیلهٔ آن زمین را پس از مردنش زنده نمائیم، برانگیختن مردگان نیز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نمونه خروار است و خدای عز اسمه همان گونه که زمین را بعداز مردن زنده می کند می تواند انسان ها را نیز پس از مرگ زنده کند؛ چنان که در آیه ای دیگر نیز می فرماید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 xml:space="preserve">). </w:t>
      </w:r>
      <w:r>
        <w:rPr>
          <w:rStyle w:val="FootnoteAnchor"/>
          <w:rtl w:val="true"/>
        </w:rPr>
        <w:footnoteReference w:id="728"/>
      </w:r>
      <w:bookmarkStart w:id="1133" w:name="pg9809_140036"/>
    </w:p>
    <w:p>
      <w:pPr>
        <w:pStyle w:val="BookText"/>
        <w:rPr/>
      </w:pPr>
      <w:bookmarkEnd w:id="1133"/>
      <w:r>
        <w:rPr>
          <w:rFonts w:ascii="IRNazanin" w:hAnsi="IRNazanin" w:eastAsia="IRNazanin"/>
          <w:color w:val="111111"/>
          <w:sz w:val="28"/>
          <w:sz w:val="28"/>
          <w:szCs w:val="28"/>
          <w:rtl w:val="true"/>
          <w:lang w:bidi="fa-IR"/>
        </w:rPr>
        <w:t xml:space="preserve">آیا کسی که آسمان ها و زمین را آفرید قدرت ندارد همانند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بیافریند؟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آفریدگار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 تذکار به احیاء زمین ،مرده بر نبوت هم دلالت دارد و به انسان توجه می دهد که همان طور زمین مرده با ارسال باد و باران احیاء می شود قلوب مرده غافلان نیز با ارسال رسولان زنده می گردد و ایمان در آنها رسوخ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و آیاتی که پس از آن آمده اند نیز توحید، معاد و نبوت را در هم آمیخته اند و خداوند به صورت معجونی پرمحتوا اصول اساسی دین را در این آیات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پیشین هم چنین بعداز یادآوری نعمت هایی که از زمین می رویند و تغذیه بندگان را تأمین می کنند آنها را به شکرگزاری فرا می خواند و بلافاصله برای اثبات لزوم شکرگزاری به یادآوری نعمت های دیگری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کسی که همه زوج ها را آفرید از آن چه زمین می رویاند و از وجود خود انسان ها و از آن چه آنها نمی دانند</w:t>
      </w:r>
      <w:r>
        <w:rPr>
          <w:rFonts w:eastAsia="IRNazanin" w:cs="IRNazanin"/>
          <w:color w:val="111111"/>
          <w:sz w:val="28"/>
          <w:szCs w:val="28"/>
          <w:rtl w:val="true"/>
          <w:lang w:bidi="fa-IR"/>
        </w:rPr>
        <w:t>».</w:t>
      </w:r>
    </w:p>
    <w:p>
      <w:pPr>
        <w:pStyle w:val="Heading4"/>
        <w:numPr>
          <w:ilvl w:val="3"/>
          <w:numId w:val="1"/>
        </w:numPr>
        <w:rPr/>
      </w:pPr>
      <w:bookmarkStart w:id="1134" w:name="__RefHeading___Toc9667185_2870459653"/>
      <w:bookmarkStart w:id="1135" w:name="_Toc432"/>
      <w:bookmarkEnd w:id="1134"/>
      <w:r>
        <w:rPr>
          <w:rtl w:val="true"/>
        </w:rPr>
        <w:t>لزوم مراعات ادب</w:t>
      </w:r>
      <w:bookmarkEnd w:id="1135"/>
    </w:p>
    <w:p>
      <w:pPr>
        <w:pStyle w:val="Heading5"/>
        <w:numPr>
          <w:ilvl w:val="4"/>
          <w:numId w:val="1"/>
        </w:numPr>
        <w:rPr/>
      </w:pPr>
      <w:bookmarkStart w:id="1136" w:name="__RefHeading___Toc9667187_2870459653"/>
      <w:bookmarkStart w:id="1137" w:name="_Toc433"/>
      <w:bookmarkEnd w:id="1136"/>
      <w:r>
        <w:rPr>
          <w:rtl w:val="true"/>
        </w:rPr>
        <w:t>اشاره</w:t>
      </w:r>
      <w:bookmarkEnd w:id="1137"/>
    </w:p>
    <w:p>
      <w:pPr>
        <w:pStyle w:val="BookText"/>
        <w:rPr/>
      </w:pPr>
      <w:r>
        <w:rPr>
          <w:rFonts w:ascii="IRNazanin" w:hAnsi="IRNazanin" w:eastAsia="IRNazanin"/>
          <w:color w:val="111111"/>
          <w:sz w:val="28"/>
          <w:sz w:val="28"/>
          <w:szCs w:val="28"/>
          <w:rtl w:val="true"/>
          <w:lang w:bidi="fa-IR"/>
        </w:rPr>
        <w:t>آیه مورد بحث با تسبیح خداوند شروع شده و این از باب مراعات ادب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محاورات عمومی هرگاه بخواهیم از نقص و عیب امور و یا افرادی سخن بگوئیم ابتدا مخاطب خویش را دعا می کنیم و نقص ها را دور از ساحت او دانیم این کار در واقع از باب رعایت ادب در سخن گفتن است</w:t>
      </w:r>
      <w:r>
        <w:rPr>
          <w:rFonts w:eastAsia="IRNazanin" w:cs="IRNazanin"/>
          <w:color w:val="111111"/>
          <w:sz w:val="28"/>
          <w:szCs w:val="28"/>
          <w:rtl w:val="true"/>
          <w:lang w:bidi="fa-IR"/>
        </w:rPr>
        <w:t>.</w:t>
      </w:r>
    </w:p>
    <w:p>
      <w:pPr>
        <w:pStyle w:val="Heading5"/>
        <w:numPr>
          <w:ilvl w:val="4"/>
          <w:numId w:val="1"/>
        </w:numPr>
        <w:rPr/>
      </w:pPr>
      <w:bookmarkStart w:id="1138" w:name="__RefHeading___Toc9667189_2870459653"/>
      <w:bookmarkStart w:id="1139" w:name="_Toc434"/>
      <w:bookmarkEnd w:id="1138"/>
      <w:r>
        <w:rPr/>
        <w:t>1</w:t>
      </w:r>
      <w:r>
        <w:rPr>
          <w:rtl w:val="true"/>
        </w:rPr>
        <w:t xml:space="preserve">. </w:t>
      </w:r>
      <w:r>
        <w:rPr>
          <w:rtl w:val="true"/>
        </w:rPr>
        <w:t>رعایت ادب در کلام حضرت عیسی علیه السلام</w:t>
      </w:r>
      <w:bookmarkEnd w:id="113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نیز در موارد فراوانی آداب سخن گفتن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ای که حضرت عیسی علیه السلام مخاطب قرار گرفته و از او دربارۀ دعوت مردم به شرک سؤال شده </w:t>
      </w:r>
      <w:r>
        <w:rPr>
          <w:rFonts w:eastAsia="IRNazanin" w:cs="IRNazanin"/>
          <w:color w:val="111111"/>
          <w:sz w:val="28"/>
          <w:szCs w:val="28"/>
          <w:rtl w:val="true"/>
          <w:lang w:bidi="fa-IR"/>
        </w:rPr>
        <w:t xml:space="preserve">- </w:t>
      </w:r>
      <w:bookmarkStart w:id="1140" w:name="pg9809_140039"/>
    </w:p>
    <w:p>
      <w:pPr>
        <w:pStyle w:val="BookText"/>
        <w:rPr/>
      </w:pPr>
      <w:bookmarkEnd w:id="1140"/>
      <w:r>
        <w:rPr>
          <w:rFonts w:ascii="IRNazanin" w:hAnsi="IRNazanin" w:eastAsia="IRNazanin"/>
          <w:color w:val="111111"/>
          <w:sz w:val="28"/>
          <w:sz w:val="28"/>
          <w:szCs w:val="28"/>
          <w:rtl w:val="true"/>
          <w:lang w:bidi="fa-IR"/>
        </w:rPr>
        <w:t>این گونه تعبیر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يَا عِيسَى ابْنَ مَرْيَمَ ءَ أَنْتَ قُلْتَ لِلنَّاسِ اتَّخِذُونِي وَأُتِيَ إِلَهَيْنِ مِنْ دُونِ اللَّهِ قَالَ سُبْحَانَكَ مَا يَكُونُ لِي أَنْ أَقُولَ مَا لَيْسَ لِي بِحَقِّ إِنْ كُنْتُ قُلْتُهُ فَقَدْ عَلِمْتَهُ تَعْلَمُ مَا فِي نَفْسي وَلَا أَعْلَمُ مَا فِي نَفْسِكَ إِنَّكَ أَنْتَ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یادآور آن زمانی را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به عنوان دو معبود غیر از خدا بگیرید؟</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برای من روا نیست آنچه را بگویم که برای من شایسته نیست و اگر گفته باشم تو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در درون من است می دانی و من از آن چه در ذات توست آگاه نیستم همانا تو دانای چیزهای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حضرت عیسی علیه السلام برای مراعات ادب در کلام ابتدا خداوند را تنزیه می کند سپس جواب سؤال را عرضه می دارد</w:t>
      </w:r>
      <w:r>
        <w:rPr>
          <w:rFonts w:eastAsia="IRNazanin" w:cs="IRNazanin"/>
          <w:color w:val="111111"/>
          <w:sz w:val="28"/>
          <w:szCs w:val="28"/>
          <w:rtl w:val="true"/>
          <w:lang w:bidi="fa-IR"/>
        </w:rPr>
        <w:t>.</w:t>
      </w:r>
    </w:p>
    <w:p>
      <w:pPr>
        <w:pStyle w:val="Heading5"/>
        <w:numPr>
          <w:ilvl w:val="4"/>
          <w:numId w:val="1"/>
        </w:numPr>
        <w:rPr/>
      </w:pPr>
      <w:bookmarkStart w:id="1141" w:name="__RefHeading___Toc9667191_2870459653"/>
      <w:bookmarkStart w:id="1142" w:name="_Toc435"/>
      <w:bookmarkEnd w:id="1141"/>
      <w:r>
        <w:rPr/>
        <w:t>2</w:t>
      </w:r>
      <w:r>
        <w:rPr>
          <w:rtl w:val="true"/>
        </w:rPr>
        <w:t xml:space="preserve">. </w:t>
      </w:r>
      <w:r>
        <w:rPr>
          <w:rtl w:val="true"/>
        </w:rPr>
        <w:t>مراعات ادب از سوی فرشتگان</w:t>
      </w:r>
      <w:bookmarkEnd w:id="1142"/>
    </w:p>
    <w:p>
      <w:pPr>
        <w:pStyle w:val="BookText"/>
        <w:rPr/>
      </w:pPr>
      <w:r>
        <w:rPr>
          <w:rFonts w:ascii="IRNazanin" w:hAnsi="IRNazanin" w:eastAsia="IRNazanin"/>
          <w:color w:val="111111"/>
          <w:sz w:val="28"/>
          <w:sz w:val="28"/>
          <w:szCs w:val="28"/>
          <w:rtl w:val="true"/>
          <w:lang w:bidi="fa-IR"/>
        </w:rPr>
        <w:t>هم چنین در آیاتی که خداوند از فرشتگان درباره اسمائی که به آدم تعلیم فرموده سؤال می کند نیز ادب در کلام ملائکه مشهود است؛ در این آیات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نام آنها همگی را به آدم تعلیم فرمود، سپس آنها را به فرشتگان </w:t>
      </w:r>
      <w:r>
        <w:rPr>
          <w:rFonts w:eastAsia="IRNazanin" w:cs="IRNazanin"/>
          <w:color w:val="111111"/>
          <w:sz w:val="28"/>
          <w:szCs w:val="28"/>
          <w:rtl w:val="true"/>
          <w:lang w:bidi="fa-IR"/>
        </w:rPr>
        <w:t xml:space="preserve">- </w:t>
      </w:r>
      <w:bookmarkStart w:id="1143" w:name="pg9809_140042"/>
    </w:p>
    <w:p>
      <w:pPr>
        <w:pStyle w:val="BookText"/>
        <w:rPr/>
      </w:pPr>
      <w:bookmarkEnd w:id="1143"/>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ها را به من بگویید اگر راستگو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عرض کردند تو منزهی ما چیزی جز آن چه تو به ما آموختی نمی دانیم، همانا تو دانا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ملائکه از باب رعایت ادب در کلام، ابتدا خدا را تنزیه کرده اند</w:t>
      </w:r>
      <w:r>
        <w:rPr>
          <w:rFonts w:eastAsia="IRNazanin" w:cs="IRNazanin"/>
          <w:color w:val="111111"/>
          <w:sz w:val="28"/>
          <w:szCs w:val="28"/>
          <w:rtl w:val="true"/>
          <w:lang w:bidi="fa-IR"/>
        </w:rPr>
        <w:t>.</w:t>
      </w:r>
    </w:p>
    <w:p>
      <w:pPr>
        <w:pStyle w:val="Heading4"/>
        <w:numPr>
          <w:ilvl w:val="3"/>
          <w:numId w:val="1"/>
        </w:numPr>
        <w:rPr/>
      </w:pPr>
      <w:bookmarkStart w:id="1144" w:name="__RefHeading___Toc9667193_2870459653"/>
      <w:bookmarkStart w:id="1145" w:name="_Toc436"/>
      <w:bookmarkEnd w:id="1144"/>
      <w:r>
        <w:rPr>
          <w:rtl w:val="true"/>
        </w:rPr>
        <w:t>منزه بودن خداوند از مخلوقیت و احتیاج به زوج</w:t>
      </w:r>
      <w:bookmarkEnd w:id="1145"/>
    </w:p>
    <w:p>
      <w:pPr>
        <w:pStyle w:val="BookText"/>
        <w:rPr/>
      </w:pPr>
      <w:r>
        <w:rPr>
          <w:rFonts w:ascii="IRNazanin" w:hAnsi="IRNazanin" w:eastAsia="IRNazanin"/>
          <w:color w:val="111111"/>
          <w:sz w:val="28"/>
          <w:sz w:val="28"/>
          <w:szCs w:val="28"/>
          <w:rtl w:val="true"/>
          <w:lang w:bidi="fa-IR"/>
        </w:rPr>
        <w:t>چون بحث زوجیت مخلوقات در آیه مورد بحث مطرح است، ابتدا خداوند تنزیه شده و سپس خلقت همه زوج ها به او نسبت داده شده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خداوند از آن باب است که نه مخلوقیت در ذات حضرت قدوس معنا دارد و نه خدای عز اسمه قرین، شریک جفت و همتایی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در ابتدای آیه هرگونه عیب و نقص و احتیاج از ذات حضرت قدوس زدوده می شود</w:t>
      </w:r>
      <w:r>
        <w:rPr>
          <w:rFonts w:eastAsia="IRNazanin" w:cs="IRNazanin"/>
          <w:color w:val="111111"/>
          <w:sz w:val="28"/>
          <w:szCs w:val="28"/>
          <w:rtl w:val="true"/>
          <w:lang w:bidi="fa-IR"/>
        </w:rPr>
        <w:t>.</w:t>
      </w:r>
    </w:p>
    <w:p>
      <w:pPr>
        <w:pStyle w:val="Heading4"/>
        <w:numPr>
          <w:ilvl w:val="3"/>
          <w:numId w:val="1"/>
        </w:numPr>
        <w:rPr/>
      </w:pPr>
      <w:bookmarkStart w:id="1146" w:name="__RefHeading___Toc9667195_2870459653"/>
      <w:bookmarkStart w:id="1147" w:name="_Toc437"/>
      <w:bookmarkEnd w:id="1146"/>
      <w:r>
        <w:rPr>
          <w:rtl w:val="true"/>
        </w:rPr>
        <w:t>انشاء و یا اخبار تسبیح جميع مخلوقات</w:t>
      </w:r>
      <w:bookmarkEnd w:id="1147"/>
    </w:p>
    <w:p>
      <w:pPr>
        <w:pStyle w:val="BookText"/>
        <w:rPr/>
      </w:pPr>
      <w:r>
        <w:rPr>
          <w:rFonts w:ascii="IRNazanin" w:hAnsi="IRNazanin" w:eastAsia="IRNazanin"/>
          <w:color w:val="111111"/>
          <w:sz w:val="28"/>
          <w:sz w:val="28"/>
          <w:szCs w:val="28"/>
          <w:rtl w:val="true"/>
          <w:lang w:bidi="fa-IR"/>
        </w:rPr>
        <w:t xml:space="preserve">البته گاه آغاز کلام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سوره ها، از باب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تسبیح آن چه در آسمان ها و زمین است خبر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وَمَا فِي الْأَرْضِ لَهُ الْمُلْكُ وَلَهُ الْحَمْدُ وَهُوَ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آن چه در آسمان ها و آنچه در زمین است برای خدا تسبیح می گویند، فرمانروایی مخصوص اوست و ستایش ویژه اوست و او بر همه چیز قادر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آیه مورد بحث انشاء تسبیح می کند و مصدر سبحان را می آورد، در نتیجه آیه کریمه بیانگر این است که خدای تعالی از هر عیب و نقصی، از هر حدّ و ترکیب و تجزیه ای پاک منزه می باشد همان خدایی که ازواج را خلق کرده است؛ </w:t>
      </w:r>
      <w:bookmarkStart w:id="1148" w:name="pg9809_140045"/>
    </w:p>
    <w:p>
      <w:pPr>
        <w:pStyle w:val="BookText"/>
        <w:rPr/>
      </w:pPr>
      <w:bookmarkEnd w:id="1148"/>
      <w:r>
        <w:rPr>
          <w:rFonts w:ascii="IRNazanin" w:hAnsi="IRNazanin" w:eastAsia="IRNazanin"/>
          <w:color w:val="111111"/>
          <w:sz w:val="28"/>
          <w:sz w:val="28"/>
          <w:szCs w:val="28"/>
          <w:rtl w:val="true"/>
          <w:lang w:bidi="fa-IR"/>
        </w:rPr>
        <w:t xml:space="preserve">چنان که سوره مبارکه اسراء نیز با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منزه است آن که بنده اش را در قسمتی از شب از مسجد الحرام به مسجد الاقصی برد</w:t>
      </w:r>
      <w:r>
        <w:rPr>
          <w:rFonts w:eastAsia="IRNazanin" w:cs="IRNazanin"/>
          <w:color w:val="111111"/>
          <w:sz w:val="28"/>
          <w:szCs w:val="28"/>
          <w:rtl w:val="true"/>
          <w:lang w:bidi="fa-IR"/>
        </w:rPr>
        <w:t>.</w:t>
      </w:r>
    </w:p>
    <w:p>
      <w:pPr>
        <w:pStyle w:val="Heading4"/>
        <w:numPr>
          <w:ilvl w:val="3"/>
          <w:numId w:val="1"/>
        </w:numPr>
        <w:rPr/>
      </w:pPr>
      <w:bookmarkStart w:id="1149" w:name="__RefHeading___Toc9667197_2870459653"/>
      <w:bookmarkStart w:id="1150" w:name="_Toc438"/>
      <w:bookmarkEnd w:id="1149"/>
      <w:r>
        <w:rPr>
          <w:rtl w:val="true"/>
        </w:rPr>
        <w:t xml:space="preserve">معنای </w:t>
      </w:r>
      <w:r>
        <w:rPr>
          <w:rtl w:val="true"/>
        </w:rPr>
        <w:t>«</w:t>
      </w:r>
      <w:r>
        <w:rPr>
          <w:rtl w:val="true"/>
        </w:rPr>
        <w:t>زوج</w:t>
      </w:r>
      <w:r>
        <w:rPr>
          <w:rtl w:val="true"/>
        </w:rPr>
        <w:t>»</w:t>
      </w:r>
      <w:bookmarkEnd w:id="1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زوج است زوج به معنای جفت می باشد و جفت عبارت از دو چیز قرین هم است؛ اعم از نر و ماده، یا امور دیگری هم چون دو دوستی که از هم جدا نمی شوند یا دو تخته فرشی که قرین هم هستند؛ مثلاً گفته می شود یک جفت کفش یا یک جفت دستکش که در این موارد اساساً نر و ماده مطرح نیست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لذا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 نادرست می باشد و در قرآن کریم نیز چنین تعبیری به کار نرفته است، به عنوان نمونه از همسران پیامبر اکرم صلى الله عليه واله وسلم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وَأَزْوَاجُهُ أُمَّهَاتُه</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هم چنین درباره آدم و حوّا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اسْكُنْ أَنْتَ وَزَوْجُكَ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زوجتك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در زوجیت، نر و ماده بودن مطرح نیست</w:t>
      </w:r>
      <w:r>
        <w:rPr>
          <w:rFonts w:eastAsia="IRNazanin" w:cs="IRNazanin"/>
          <w:color w:val="111111"/>
          <w:sz w:val="28"/>
          <w:szCs w:val="28"/>
          <w:rtl w:val="true"/>
          <w:lang w:bidi="fa-IR"/>
        </w:rPr>
        <w:t>.</w:t>
      </w:r>
    </w:p>
    <w:p>
      <w:pPr>
        <w:pStyle w:val="Heading4"/>
        <w:numPr>
          <w:ilvl w:val="3"/>
          <w:numId w:val="1"/>
        </w:numPr>
        <w:rPr/>
      </w:pPr>
      <w:bookmarkStart w:id="1151" w:name="__RefHeading___Toc9667199_2870459653"/>
      <w:bookmarkStart w:id="1152" w:name="_Toc439"/>
      <w:bookmarkEnd w:id="1151"/>
      <w:r>
        <w:rPr>
          <w:rtl w:val="true"/>
        </w:rPr>
        <w:t>تحقق زوجیت در همه خلق</w:t>
      </w:r>
      <w:bookmarkEnd w:id="115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زوج ها را خدای تعالی آفریده است و همۀ عالم خلقت بر پایه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 و در همه چیز زوجیت محقق است؛ و شاید شیئی در عالم یافت نشود که جفت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مبارکه ذاریات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 شَيْءٍ خَلَقْنَا زَوْجَيْنِ لَعَلَّكُمْ تَذَكَّرُونَ</w:t>
      </w:r>
      <w:r>
        <w:rPr>
          <w:rFonts w:ascii="IRNazanin" w:hAnsi="IRNazanin" w:eastAsia="IRNazanin"/>
          <w:color w:val="111111"/>
          <w:sz w:val="28"/>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 و از هر چیز دو صنف آفریدیم باشد که اندرز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ادات عموم است و جمع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زوجیت که در همه چیز تسری دارد در انسان ها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روم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از نشانه های او این است که از جنس خودتان ازواجی برای شما خلق کرد تا در کنار آن ها سکون و آرامش به دست بیاورید و در میان شما مودت و رحمت قرار داد همانا در این نشانه هایی است برای گروهی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شریفه در زوج قرار دادن انسان ها نه یک نشانه بلکه نشانه هایی برای اهل تفکر وجود دارد لذا خداوند در آیات متعددی از زوج بودن گیاهان و حیوانات و انسان ها سخن گفته است و بر زوجیت در انسان ها بسیار تاکید دارد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خَلَقَكُمْ مِنْ نَفْسٍ وَاحِدَةٍ وَجَعَلَ مِنْهَا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شما را از یک تن آفرید و همسرش را از او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أَنْفُسِكُمْ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خداوند برای شما از جنس خودتان همسرانی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1153" w:name="pg9809_140051"/>
    </w:p>
    <w:p>
      <w:pPr>
        <w:pStyle w:val="Heading4"/>
        <w:numPr>
          <w:ilvl w:val="3"/>
          <w:numId w:val="1"/>
        </w:numPr>
        <w:rPr/>
      </w:pPr>
      <w:bookmarkStart w:id="1154" w:name="__RefHeading___Toc9667201_2870459653"/>
      <w:bookmarkStart w:id="1155" w:name="_Toc440"/>
      <w:bookmarkEnd w:id="1153"/>
      <w:bookmarkEnd w:id="1154"/>
      <w:r>
        <w:rPr>
          <w:rtl w:val="true"/>
        </w:rPr>
        <w:t>تکثیر از طریق جفت</w:t>
      </w:r>
      <w:bookmarkEnd w:id="1155"/>
    </w:p>
    <w:p>
      <w:pPr>
        <w:pStyle w:val="BookText"/>
        <w:rPr/>
      </w:pPr>
      <w:r>
        <w:rPr>
          <w:rFonts w:ascii="IRNazanin" w:hAnsi="IRNazanin" w:eastAsia="IRNazanin"/>
          <w:color w:val="111111"/>
          <w:sz w:val="28"/>
          <w:sz w:val="28"/>
          <w:szCs w:val="28"/>
          <w:rtl w:val="true"/>
          <w:lang w:bidi="fa-IR"/>
        </w:rPr>
        <w:t>سنت خداوند بر این قرار گرفته که خلقت انسان و تکثیر او به جفت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حیوانات نیز تکثیر از طریق جفت بسیار واضح و روشن است، لذا عُلقه به جفت وجه مشترک میان همه حیوانات است؛ البته در برخی حیوانات این علقه خفیف تر است و در برخی شدیدتر</w:t>
      </w:r>
    </w:p>
    <w:p>
      <w:pPr>
        <w:pStyle w:val="BookText"/>
        <w:rPr/>
      </w:pPr>
      <w:r>
        <w:rPr>
          <w:rFonts w:ascii="IRNazanin" w:hAnsi="IRNazanin" w:eastAsia="IRNazanin"/>
          <w:color w:val="111111"/>
          <w:sz w:val="28"/>
          <w:sz w:val="28"/>
          <w:szCs w:val="28"/>
          <w:rtl w:val="true"/>
          <w:lang w:bidi="fa-IR"/>
        </w:rPr>
        <w:t>در گیاهان نیز تکثیر از طریق زوجیت صورت می گیرد اما این امر در گیاهان هم چون حیوانات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تکثیر همۀ نباتات از این طریق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نخل و باروری آن از طریق گرده افشانی و لقاح سلول های نر و ماده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واله وسلم آمده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اَكْرِمُوا عَمَّتْكُمُ النَّخْلَةَ ، اَيْ لأَنَّهَا خُلِقَتْ مِنْ فَضْلَةَ طِيْنَةِ آدَمَ علیه السلام؛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عمه خود نخله را گرامی بدارید چرا که آن از زیادی طینت پدرتان آدم خلق شده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داستان از این قرار است که وقتی خدای عز اسمه حضرت آدم علیه السلام را آفرید تکه ای از گل او اضافه آمد، از آن گل اضافه درخت خرما خلق شد و وقتی آدم علیه السلام از بهشت به زمین هبوط کرد ذات حضرت قدوس به او دستور داد که نخل را با خود به زمین بیاورد حضرت آدم علیه السلام نخل را با خود به زمین آورد و در سرزمین مکه غرس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نخل خرمای عجوه بود که بهترین خرماست و سایر خرماها از دانه 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درخت نخل به عمه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خرما به مانند انسان، نر و ماده دارد و چنان چه سر نخل قطع شود این درخت می میرد چرا که نخل به انسان شباهت تام دارد</w:t>
      </w:r>
      <w:r>
        <w:rPr>
          <w:rFonts w:eastAsia="IRNazanin" w:cs="IRNazanin"/>
          <w:color w:val="111111"/>
          <w:sz w:val="28"/>
          <w:szCs w:val="28"/>
          <w:rtl w:val="true"/>
          <w:lang w:bidi="fa-IR"/>
        </w:rPr>
        <w:t xml:space="preserve">. </w:t>
      </w:r>
      <w:bookmarkStart w:id="1156" w:name="pg9809_140054"/>
    </w:p>
    <w:p>
      <w:pPr>
        <w:pStyle w:val="BookText"/>
        <w:rPr/>
      </w:pPr>
      <w:bookmarkEnd w:id="1156"/>
      <w:r>
        <w:rPr>
          <w:rFonts w:ascii="IRNazanin" w:hAnsi="IRNazanin" w:eastAsia="IRNazanin"/>
          <w:color w:val="111111"/>
          <w:sz w:val="28"/>
          <w:sz w:val="28"/>
          <w:szCs w:val="28"/>
          <w:rtl w:val="true"/>
          <w:lang w:bidi="fa-IR"/>
        </w:rPr>
        <w:t>نر و مادگی در تمام نباتات هست، برخی از نباتات یک پایه ای و برخی دیگر دو پایه ای هستند، نخل دو پایه ای است و نر و ماده دارد، در سایر درختان نر و ماده در پایه هایی از یک درخت قرار دارند و لقاح گیاهان با باد و از طریق حشرات و امور دیگری که ذات حضرت حق در نظر گرفته است،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منقول است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نطفه از آسمان فرود می آید و بر گیاهان و میوه ها و درختان می افتد و مردم و چهارپایان از آن تغذیه می کنند و نطفه در آنان جاری می شود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بر اساس این روایات مراد از نطفه همان آب است که از آسمان نازل می شود و بر گیاهان و درختان و میوه ها می افتد</w:t>
      </w:r>
      <w:r>
        <w:rPr>
          <w:rFonts w:eastAsia="IRNazanin" w:cs="IRNazanin"/>
          <w:color w:val="111111"/>
          <w:sz w:val="28"/>
          <w:szCs w:val="28"/>
          <w:rtl w:val="true"/>
          <w:lang w:bidi="fa-IR"/>
        </w:rPr>
        <w:t>.</w:t>
      </w:r>
    </w:p>
    <w:p>
      <w:pPr>
        <w:pStyle w:val="Heading4"/>
        <w:numPr>
          <w:ilvl w:val="3"/>
          <w:numId w:val="1"/>
        </w:numPr>
        <w:rPr/>
      </w:pPr>
      <w:bookmarkStart w:id="1157" w:name="__RefHeading___Toc9667203_2870459653"/>
      <w:bookmarkStart w:id="1158" w:name="_Toc441"/>
      <w:bookmarkEnd w:id="1157"/>
      <w:r>
        <w:rPr>
          <w:rtl w:val="true"/>
        </w:rPr>
        <w:t>زوجیت در جمادات</w:t>
      </w:r>
      <w:bookmarkEnd w:id="1158"/>
    </w:p>
    <w:p>
      <w:pPr>
        <w:pStyle w:val="BookText"/>
        <w:rPr/>
      </w:pPr>
      <w:r>
        <w:rPr>
          <w:rFonts w:ascii="IRNazanin" w:hAnsi="IRNazanin" w:eastAsia="IRNazanin"/>
          <w:color w:val="111111"/>
          <w:sz w:val="28"/>
          <w:sz w:val="28"/>
          <w:szCs w:val="28"/>
          <w:rtl w:val="true"/>
          <w:lang w:bidi="fa-IR"/>
        </w:rPr>
        <w:t>حتی در جمادات نیز همه اشیاء نر و ماده دارند و هر شیئی از اتم تشکیل شده است و در هسته هراتم، بار مثبت و منفی و الکترون هایی که دور هسته اتم می چرخند،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الازواج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وجود نر و ماده در تمام اشیاء اعم از جماد، نبات، حیوان و انسان باشد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 شَيْءٍ خَلَقْنَا زَوْجَيْنِ لَعَلَّكُمْ تَذَكَّرُونَ</w:t>
      </w:r>
      <w:r>
        <w:rPr>
          <w:rFonts w:ascii="IRNazanin" w:hAnsi="IRNazanin" w:eastAsia="IRNazanin"/>
          <w:color w:val="111111"/>
          <w:sz w:val="28"/>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 و از هر چیزی جفت آفریدیم باشد که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که نشانه هایی بر قدرت حکمت و ربوبیت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لزومی ندارد که زوج به قرین و مماثل معنا شود هم چنان که بعضی از </w:t>
      </w:r>
      <w:r>
        <w:rPr>
          <w:rFonts w:eastAsia="IRNazanin" w:cs="IRNazanin"/>
          <w:color w:val="111111"/>
          <w:sz w:val="28"/>
          <w:szCs w:val="28"/>
          <w:rtl w:val="true"/>
          <w:lang w:bidi="fa-IR"/>
        </w:rPr>
        <w:t xml:space="preserve">- </w:t>
      </w:r>
      <w:bookmarkStart w:id="1159" w:name="pg9809_140057"/>
    </w:p>
    <w:p>
      <w:pPr>
        <w:pStyle w:val="BookText"/>
        <w:rPr/>
      </w:pPr>
      <w:bookmarkEnd w:id="1159"/>
      <w:r>
        <w:rPr>
          <w:rFonts w:ascii="IRNazanin" w:hAnsi="IRNazanin" w:eastAsia="IRNazanin"/>
          <w:color w:val="111111"/>
          <w:sz w:val="28"/>
          <w:sz w:val="28"/>
          <w:szCs w:val="28"/>
          <w:rtl w:val="true"/>
          <w:lang w:bidi="fa-IR"/>
        </w:rPr>
        <w:t xml:space="preserve">لغویین گفته اند زیرا هر شیئی فارغ از این که شبیه و مماثل و قرینی داشته باشد یا نه، خودش به تنهایی از نر و ماده 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اتم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خدای عز اسمه همه چیز را زوج آفریده است و تنها خود او یکتا و یگانه است، لذا در آیه مورد بحث تاکید شده که همه چیز از آن چه زمین می رویاند و از خود انسان ها و از آن چه انسان ها نمی دانند، همه و همه زوج آفریده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تنبت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چه زمین می رویاند؛ شامل همه زمین و ما فیها اعم از جمادات، نباتات و حیوانات می شود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باب است که انسان در میان سایر مخلوقات خصوصیتی ممتاز دارد</w:t>
      </w:r>
      <w:r>
        <w:rPr>
          <w:rFonts w:eastAsia="IRNazanin" w:cs="IRNazanin"/>
          <w:color w:val="111111"/>
          <w:sz w:val="28"/>
          <w:szCs w:val="28"/>
          <w:rtl w:val="true"/>
          <w:lang w:bidi="fa-IR"/>
        </w:rPr>
        <w:t>.</w:t>
      </w:r>
    </w:p>
    <w:p>
      <w:pPr>
        <w:pStyle w:val="Heading4"/>
        <w:numPr>
          <w:ilvl w:val="3"/>
          <w:numId w:val="1"/>
        </w:numPr>
        <w:rPr/>
      </w:pPr>
      <w:bookmarkStart w:id="1160" w:name="__RefHeading___Toc9667205_2870459653"/>
      <w:bookmarkStart w:id="1161" w:name="_Toc442"/>
      <w:bookmarkEnd w:id="1160"/>
      <w:r>
        <w:rPr>
          <w:rtl w:val="true"/>
        </w:rPr>
        <w:t>وجود جفت های نامحسوس</w:t>
      </w:r>
      <w:bookmarkEnd w:id="1161"/>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همه چیز اعم از آن چه انسان می شناسد و می داند و آن چه که نمی داند و نمی شناسد، همه جفت آفریده شده اند؛ در اعماق دریاها، گیاهان و حیواناتی هستند که انسان آن ها را نمی شناسد و چیزی دربارهٔ جفت بودن آنها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هایی هستند که برای رسیدن به جفت خود و لقاح، بیش از صدها کیلومتر مسافت را طی می کنند و از آبشارها و موانع سخت عبور می کنند؛ هم چنین از زوجیت موجودات ذره بینی هم چون باکتری ها و ویروس ها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فقط به اندکی از رمز و رازهای موجودات معدودی پی برده است و هنوز موجودات بی شماری هستند که انسان از نحوه جفت گیری و چگونگی جفت بودن آنها و حتی از خود آنها شناختی ندارد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آیه شریفه نازل شده تا به امروز چقدر بر علم بشر افزوده شده است، ولی اکنون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هزاران مصداق خارجی دارد و یکی از معجزات قرآن کریم است</w:t>
      </w:r>
      <w:r>
        <w:rPr>
          <w:rFonts w:eastAsia="IRNazanin" w:cs="IRNazanin"/>
          <w:color w:val="111111"/>
          <w:sz w:val="28"/>
          <w:szCs w:val="28"/>
          <w:rtl w:val="true"/>
          <w:lang w:bidi="fa-IR"/>
        </w:rPr>
        <w:t xml:space="preserve">. </w:t>
      </w:r>
      <w:bookmarkStart w:id="1162" w:name="pg9809_140060"/>
    </w:p>
    <w:p>
      <w:pPr>
        <w:pStyle w:val="Heading3"/>
        <w:numPr>
          <w:ilvl w:val="2"/>
          <w:numId w:val="1"/>
        </w:numPr>
        <w:rPr/>
      </w:pPr>
      <w:bookmarkStart w:id="1163" w:name="__RefHeading___Toc9667207_2870459653"/>
      <w:bookmarkStart w:id="1164" w:name="_Toc443"/>
      <w:bookmarkEnd w:id="1162"/>
      <w:bookmarkEnd w:id="1163"/>
      <w:r>
        <w:rPr>
          <w:rtl w:val="true"/>
        </w:rPr>
        <w:t>آیه سی و هفتم</w:t>
      </w:r>
      <w:bookmarkEnd w:id="1164"/>
    </w:p>
    <w:p>
      <w:pPr>
        <w:pStyle w:val="Heading4"/>
        <w:numPr>
          <w:ilvl w:val="3"/>
          <w:numId w:val="1"/>
        </w:numPr>
        <w:rPr/>
      </w:pPr>
      <w:bookmarkStart w:id="1165" w:name="__RefHeading___Toc9667209_2870459653"/>
      <w:bookmarkStart w:id="1166" w:name="_Toc444"/>
      <w:bookmarkEnd w:id="1165"/>
      <w:r>
        <w:rPr>
          <w:rtl w:val="true"/>
        </w:rPr>
        <w:t>اشاره</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لَهُمُ اللَّيْلُ نَسْلَخُ مِنْهُ النَّهَارَ فَإِذَا هُمْ مُظْلِمُونَ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شب برای آنان نشانه ای دیگر است که روز را از آن جدا می سازیم، ناگهان تاریکی آنها را فرا می گیرد</w:t>
      </w:r>
      <w:r>
        <w:rPr>
          <w:rFonts w:eastAsia="IRNazanin" w:cs="IRNazanin"/>
          <w:color w:val="111111"/>
          <w:sz w:val="28"/>
          <w:szCs w:val="28"/>
          <w:rtl w:val="true"/>
          <w:lang w:bidi="fa-IR"/>
        </w:rPr>
        <w:t>.</w:t>
      </w:r>
    </w:p>
    <w:p>
      <w:pPr>
        <w:pStyle w:val="Heading4"/>
        <w:numPr>
          <w:ilvl w:val="3"/>
          <w:numId w:val="1"/>
        </w:numPr>
        <w:rPr/>
      </w:pPr>
      <w:bookmarkStart w:id="1167" w:name="__RefHeading___Toc9667211_2870459653"/>
      <w:bookmarkStart w:id="1168" w:name="_Toc445"/>
      <w:bookmarkEnd w:id="1167"/>
      <w:r>
        <w:rPr>
          <w:rtl w:val="true"/>
        </w:rPr>
        <w:t>آیه بودن روز و شب</w:t>
      </w:r>
      <w:bookmarkEnd w:id="1168"/>
    </w:p>
    <w:p>
      <w:pPr>
        <w:pStyle w:val="Heading5"/>
        <w:numPr>
          <w:ilvl w:val="4"/>
          <w:numId w:val="1"/>
        </w:numPr>
        <w:rPr/>
      </w:pPr>
      <w:bookmarkStart w:id="1169" w:name="__RefHeading___Toc9667213_2870459653"/>
      <w:bookmarkStart w:id="1170" w:name="_Toc446"/>
      <w:bookmarkEnd w:id="1169"/>
      <w:r>
        <w:rPr>
          <w:rtl w:val="true"/>
        </w:rPr>
        <w:t>اشاره</w:t>
      </w:r>
      <w:bookmarkEnd w:id="1170"/>
    </w:p>
    <w:p>
      <w:pPr>
        <w:pStyle w:val="BookText"/>
        <w:rPr/>
      </w:pPr>
      <w:r>
        <w:rPr>
          <w:rFonts w:ascii="IRNazanin" w:hAnsi="IRNazanin" w:eastAsia="IRNazanin"/>
          <w:color w:val="111111"/>
          <w:sz w:val="28"/>
          <w:sz w:val="28"/>
          <w:szCs w:val="28"/>
          <w:rtl w:val="true"/>
          <w:lang w:bidi="fa-IR"/>
        </w:rPr>
        <w:t>یکی دیگر از آیات الهی شب می باشد که خداوند متعال آن را از روز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آیتیت روز و شب تاکید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از آیات او شب 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آیاتی به شب و روز سوگند می خورد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سوگند به شب آن هنگام که بپوشاند و سوگند به روز هنگامی که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روز انسان برای تاریک ساختن یک فضای کوچک باید چندین حجاب اساسی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فرا رسیدن شب تاریکی همه جا را می گیرد و چون دو مرتبه روز می شود این ظلمت و تاریکی مرتفع می گردد و سراسر افق روشن و پر نور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وَالْأَرْضَ بِالْحَقِّ يُكَوِّرُ اللَّيْلَ عَلَى النَّهَارِ وَيُكَوِّرُ النَّهَارَ </w:t>
      </w:r>
      <w:bookmarkStart w:id="1171" w:name="pg9809_140064"/>
    </w:p>
    <w:p>
      <w:pPr>
        <w:pStyle w:val="BookText"/>
        <w:rPr/>
      </w:pPr>
      <w:bookmarkEnd w:id="1171"/>
      <w:r>
        <w:rPr>
          <w:rFonts w:ascii="Amiri" w:hAnsi="Amiri" w:eastAsia="Amiri" w:cs="Amiri"/>
          <w:color w:val="111111"/>
          <w:sz w:val="28"/>
          <w:sz w:val="28"/>
          <w:szCs w:val="28"/>
          <w:rtl w:val="true"/>
          <w:lang w:bidi="ar-SA"/>
        </w:rPr>
        <w:t>عَلَى اللَّيْلِ وَسَخَّرَ الشَّمْسَ وَالْقَمَرَ كُلٌّ يَجْرِي لِأَجَلٍ مُسَمًّى أَلَّا هُوَ الْعَزِيزُ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آسمان ها و زمین را به حقیقت آفرید، شب را بر روز می پیچد و روز را بر شب می پیچد، و خورشید و ماه را رام کرد هریک تا سر آمد معینی حرکت می کنند،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قدرتمند آمرزش پیشه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شب را در روز فرو می برد و روز را در شب فرو می برد</w:t>
      </w:r>
      <w:r>
        <w:rPr>
          <w:rFonts w:eastAsia="IRNazanin" w:cs="IRNazanin"/>
          <w:color w:val="111111"/>
          <w:sz w:val="28"/>
          <w:szCs w:val="28"/>
          <w:rtl w:val="true"/>
          <w:lang w:bidi="fa-IR"/>
        </w:rPr>
        <w:t>... .</w:t>
      </w:r>
    </w:p>
    <w:p>
      <w:pPr>
        <w:pStyle w:val="Heading5"/>
        <w:numPr>
          <w:ilvl w:val="4"/>
          <w:numId w:val="1"/>
        </w:numPr>
        <w:rPr/>
      </w:pPr>
      <w:bookmarkStart w:id="1172" w:name="__RefHeading___Toc9667215_2870459653"/>
      <w:bookmarkStart w:id="1173" w:name="_Toc447"/>
      <w:bookmarkEnd w:id="1172"/>
      <w:r>
        <w:rPr>
          <w:rtl w:val="true"/>
        </w:rPr>
        <w:t>عبادت در شبانگاه</w:t>
      </w:r>
      <w:bookmarkEnd w:id="1173"/>
    </w:p>
    <w:p>
      <w:pPr>
        <w:pStyle w:val="BookText"/>
        <w:rPr/>
      </w:pPr>
      <w:r>
        <w:rPr>
          <w:rFonts w:ascii="IRNazanin" w:hAnsi="IRNazanin" w:eastAsia="IRNazanin"/>
          <w:color w:val="111111"/>
          <w:sz w:val="28"/>
          <w:sz w:val="28"/>
          <w:szCs w:val="28"/>
          <w:rtl w:val="true"/>
          <w:lang w:bidi="fa-IR"/>
        </w:rPr>
        <w:t>شب به خاطر آرامشی که دارد بهترین وقت برای تهجد و عبادت و نیایش با معبود است و خدای متعال نیز به این امر توجه دارد و بر اهمیت بهره گیری معنوی از آرامش نیمه شب بسیار تاکید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خطاب به رسول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شب را به نماز خواندن بیدار باش که این برای تو افزون بر نمازهای واجب است امید است پروردگارت تو را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خطاب به رسول خویش فرموده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w:t>
      </w:r>
      <w:r>
        <w:rPr>
          <w:rFonts w:eastAsia="Amiri" w:cs="Amiri" w:ascii="Amiri" w:hAnsi="Amiri"/>
          <w:color w:val="111111"/>
          <w:sz w:val="28"/>
          <w:szCs w:val="28"/>
          <w:rtl w:val="true"/>
          <w:lang w:bidi="ar-SA"/>
        </w:rPr>
        <w:t xml:space="preserve">- </w:t>
      </w:r>
      <w:bookmarkStart w:id="1174" w:name="pg9809_140067"/>
    </w:p>
    <w:p>
      <w:pPr>
        <w:pStyle w:val="BookText"/>
        <w:rPr/>
      </w:pPr>
      <w:bookmarkEnd w:id="1174"/>
      <w:r>
        <w:rPr>
          <w:rFonts w:ascii="Amiri" w:hAnsi="Amiri" w:eastAsia="Amiri" w:cs="Amiri"/>
          <w:color w:val="111111"/>
          <w:sz w:val="28"/>
          <w:sz w:val="28"/>
          <w:szCs w:val="28"/>
          <w:rtl w:val="true"/>
          <w:lang w:bidi="ar-SA"/>
        </w:rPr>
        <w:t xml:space="preserve">عَلَيْهِ وَرَتِّلِ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وَأَقْوَمُ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اندکی به عبادت 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را یا اندکی از آن کم کن یا بر نیم آن بیفزای و قرآن را با صوت آرام بخوان همانا به زودی سخن سنگین به تو القا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برخاستن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برای عبادت استوارتر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پا برجاتر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تو در روز فرصت طولانی است</w:t>
      </w:r>
      <w:r>
        <w:rPr>
          <w:rFonts w:eastAsia="IRNazanin" w:cs="IRNazanin"/>
          <w:color w:val="111111"/>
          <w:sz w:val="28"/>
          <w:szCs w:val="28"/>
          <w:rtl w:val="true"/>
          <w:lang w:bidi="fa-IR"/>
        </w:rPr>
        <w:t>.</w:t>
      </w:r>
    </w:p>
    <w:p>
      <w:pPr>
        <w:pStyle w:val="Heading5"/>
        <w:numPr>
          <w:ilvl w:val="4"/>
          <w:numId w:val="1"/>
        </w:numPr>
        <w:rPr/>
      </w:pPr>
      <w:bookmarkStart w:id="1175" w:name="__RefHeading___Toc9667217_2870459653"/>
      <w:bookmarkStart w:id="1176" w:name="_Toc448"/>
      <w:bookmarkEnd w:id="1175"/>
      <w:r>
        <w:rPr>
          <w:rtl w:val="true"/>
        </w:rPr>
        <w:t>پوشش و استراحت شبانگاه</w:t>
      </w:r>
      <w:bookmarkEnd w:id="1176"/>
    </w:p>
    <w:p>
      <w:pPr>
        <w:pStyle w:val="BookText"/>
        <w:rPr/>
      </w:pPr>
      <w:r>
        <w:rPr>
          <w:rFonts w:ascii="IRNazanin" w:hAnsi="IRNazanin" w:eastAsia="IRNazanin"/>
          <w:color w:val="111111"/>
          <w:sz w:val="28"/>
          <w:sz w:val="28"/>
          <w:szCs w:val="28"/>
          <w:rtl w:val="true"/>
          <w:lang w:bidi="fa-IR"/>
        </w:rPr>
        <w:t>خدای متعال همان طور که روز را فرصتی برای کسب و کار و تلاش قرار داده است، شب را هم برای استراحت و مایه آرامش قرار داده و تاریکی شب را پوششی معرفی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شب را برای پوشش و روز را وسیلهٔ کار و تلاش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سورۀ دخان داستان حضرت موسی علیه السلام را یادآوری می کند که به او فرمان داده برای نجات بندگانش از دست ستمکاران از پوشش شب استفاده کند؛ خدای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بِعِبَادِى لَيْلاً إِنَّكُم مُّتَّبَعُونَ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موسی دستور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حرکت ده که شما تعقیب می شوید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نزول عذاب برای قوم لوط نیز فرستادگان خداوند به حضرت لوط علیه السلام </w:t>
      </w:r>
      <w:r>
        <w:rPr>
          <w:rFonts w:eastAsia="IRNazanin" w:cs="IRNazanin"/>
          <w:color w:val="111111"/>
          <w:sz w:val="28"/>
          <w:szCs w:val="28"/>
          <w:rtl w:val="true"/>
          <w:lang w:bidi="fa-IR"/>
        </w:rPr>
        <w:t xml:space="preserve">- </w:t>
      </w:r>
      <w:bookmarkStart w:id="1177" w:name="pg9809_140070"/>
    </w:p>
    <w:p>
      <w:pPr>
        <w:pStyle w:val="BookText"/>
        <w:rPr/>
      </w:pPr>
      <w:bookmarkEnd w:id="117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تاریکی شب برای به در بردن خانواده خویش از مهلکه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لُوطُ إِنَّا رُسُلُ رَبِّكَ لَن يَصِلُّوا إِلَيْكَ فَأَسْرِ بِأَهْلِكَ بِقِطْعِ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خداوند که مأمور عذاب قوم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فرستادگان پروردگار تو هستیم، اینها هرگز به تو دسترسی پیدا نمی کنند، پس در تاریکی شب خاندان خود را ببر</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بِأَهْلِكَ بِقِطْعِ مِنَ اللَّيْلِ وَاتَّبِعْ أَدْبَارَهُمْ وَلَا يَلْتَفِتْ مِنكُمْ أَحَدٌ وَامْضُوا حَيْثُ تُؤْمَرُونَ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خاندانت را در نصف شب با خود بردار و خودت در پی آنها برو و کسی از شما به پشت سر خویش توجه نکند و به همان جا که فرمان داده می شوید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روز و شب از آیات مهم پروردگار متعال هستند و خداوند سبحان در هریک از این اوقات، آثار و برکات و خیرات خاصی قرار داده است</w:t>
      </w:r>
      <w:r>
        <w:rPr>
          <w:rFonts w:eastAsia="IRNazanin" w:cs="IRNazanin"/>
          <w:color w:val="111111"/>
          <w:sz w:val="28"/>
          <w:szCs w:val="28"/>
          <w:rtl w:val="true"/>
          <w:lang w:bidi="fa-IR"/>
        </w:rPr>
        <w:t>.</w:t>
      </w:r>
    </w:p>
    <w:p>
      <w:pPr>
        <w:pStyle w:val="Heading4"/>
        <w:numPr>
          <w:ilvl w:val="3"/>
          <w:numId w:val="1"/>
        </w:numPr>
        <w:rPr/>
      </w:pPr>
      <w:bookmarkStart w:id="1178" w:name="__RefHeading___Toc9667219_2870459653"/>
      <w:bookmarkStart w:id="1179" w:name="_Toc449"/>
      <w:bookmarkEnd w:id="1178"/>
      <w:r>
        <w:rPr>
          <w:rtl w:val="true"/>
        </w:rPr>
        <w:t>سلخ روز از شب</w:t>
      </w:r>
      <w:bookmarkEnd w:id="1179"/>
    </w:p>
    <w:p>
      <w:pPr>
        <w:pStyle w:val="BookText"/>
        <w:rPr/>
      </w:pPr>
      <w:r>
        <w:rPr>
          <w:rFonts w:ascii="IRNazanin" w:hAnsi="IRNazanin" w:eastAsia="IRNazanin"/>
          <w:color w:val="111111"/>
          <w:sz w:val="28"/>
          <w:sz w:val="28"/>
          <w:szCs w:val="28"/>
          <w:rtl w:val="true"/>
          <w:lang w:bidi="fa-IR"/>
        </w:rPr>
        <w:t>در آیه مورد بحث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 را از شب سلخ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کندن پوست است </w:t>
      </w:r>
      <w:r>
        <w:rPr>
          <w:rStyle w:val="FootnoteAnchor"/>
          <w:rtl w:val="true"/>
        </w:rPr>
        <w:footnoteReference w:id="753"/>
      </w:r>
      <w:r>
        <w:rPr>
          <w:rFonts w:ascii="IRNazanin" w:hAnsi="IRNazanin" w:eastAsia="IRNazanin"/>
          <w:color w:val="111111"/>
          <w:sz w:val="28"/>
          <w:sz w:val="28"/>
          <w:szCs w:val="28"/>
          <w:rtl w:val="true"/>
          <w:lang w:bidi="fa-IR"/>
        </w:rPr>
        <w:t>و به کسی که پوست حیوانات را جدا می کند سلاخ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روز آخر ماه یعنی روزی که ماه قبلی پوست می اندازد تا ماه جدید ظهور کند، سلخ گفته می 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بیان شده است که خداوند روز را از شب سلخ می کند؛ یعنی اصالت با شب و تاریکی می باشد، خورشید امری عارضی است که بر شب عارض می گردد و روز روشن پدید می آید</w:t>
      </w:r>
      <w:r>
        <w:rPr>
          <w:rFonts w:eastAsia="IRNazanin" w:cs="IRNazanin"/>
          <w:color w:val="111111"/>
          <w:sz w:val="28"/>
          <w:szCs w:val="28"/>
          <w:rtl w:val="true"/>
          <w:lang w:bidi="fa-IR"/>
        </w:rPr>
        <w:t xml:space="preserve">. </w:t>
      </w:r>
      <w:bookmarkStart w:id="1180" w:name="pg9809_140073"/>
    </w:p>
    <w:p>
      <w:pPr>
        <w:pStyle w:val="BookText"/>
        <w:rPr/>
      </w:pPr>
      <w:bookmarkEnd w:id="1180"/>
      <w:r>
        <w:rPr>
          <w:rFonts w:ascii="IRNazanin" w:hAnsi="IRNazanin" w:eastAsia="IRNazanin"/>
          <w:color w:val="111111"/>
          <w:sz w:val="28"/>
          <w:sz w:val="28"/>
          <w:szCs w:val="28"/>
          <w:rtl w:val="true"/>
          <w:lang w:bidi="fa-IR"/>
        </w:rPr>
        <w:t>پس با جدا کردن این امر عارضی و کندن لباس روز بدن سیاه شب بیرون می آید و همه جا تاریک می شود</w:t>
      </w:r>
      <w:r>
        <w:rPr>
          <w:rFonts w:eastAsia="IRNazanin" w:cs="IRNazanin"/>
          <w:color w:val="111111"/>
          <w:sz w:val="28"/>
          <w:szCs w:val="28"/>
          <w:rtl w:val="true"/>
          <w:lang w:bidi="fa-IR"/>
        </w:rPr>
        <w:t>.</w:t>
      </w:r>
    </w:p>
    <w:p>
      <w:pPr>
        <w:pStyle w:val="Heading4"/>
        <w:numPr>
          <w:ilvl w:val="3"/>
          <w:numId w:val="1"/>
        </w:numPr>
        <w:rPr/>
      </w:pPr>
      <w:bookmarkStart w:id="1181" w:name="__RefHeading___Toc9667221_2870459653"/>
      <w:bookmarkStart w:id="1182" w:name="_Toc450"/>
      <w:bookmarkEnd w:id="1181"/>
      <w:r>
        <w:rPr>
          <w:rtl w:val="true"/>
        </w:rPr>
        <w:t>فراگیری ظلمت با رحلت حضرت ختمی مرتبت صلی الله علیه واله وسلم</w:t>
      </w:r>
      <w:bookmarkEnd w:id="1182"/>
    </w:p>
    <w:p>
      <w:pPr>
        <w:pStyle w:val="BookText"/>
        <w:rPr/>
      </w:pPr>
      <w:r>
        <w:rPr>
          <w:rFonts w:ascii="IRNazanin" w:hAnsi="IRNazanin" w:eastAsia="IRNazanin"/>
          <w:color w:val="111111"/>
          <w:sz w:val="28"/>
          <w:sz w:val="28"/>
          <w:szCs w:val="28"/>
          <w:rtl w:val="true"/>
          <w:lang w:bidi="fa-IR"/>
        </w:rPr>
        <w:t>براساس روایات مراد از شب و تاریکی، همانا ظلمت جهل و تاریکی کفر می باشد که همه جا را فرا گرفته است و با تابش نور حضرت محمد صلی الله علیه واله وسلم همه جا روشن می شود و با رحلت حضرتش مجدداً مردم در تاریکی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در ذیل این آیه شریفه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آيَةٌ لَهُمُ اللَّيْلُ نَسْلَخُ مِنْهُ النَّهَارَ 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 وَتَرَكَهُمْ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قُبِضَ مُحَمَّدُ صلی الله علیه واله وسلم وَظَهَرَتِ الظُّلْمَةُ فَلَمْ يُبْصِرُوا فَضْلَ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برای آنان نشانه ای است که روز را از آن بر می گیریم ناگهان تاریکی آنها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آنان را برد و آنها را در تاریکی ها رها کرد که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محمد صلى الله عليه واله وسلم رحلت کرد و تاریکی غالب شد، پس آنان برتری اهل بیت ایشان صلوات الله وسلامه عليهم اجمعين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ای دیگر از این حقیقت که بعد از رحلت پیامبر صلى الله عليه واله وسلم تاریکی جهان و ظلمت کفر مردم را فرا می گیرد، اشاره می فرماید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5"/>
      </w:r>
      <w:bookmarkStart w:id="1183" w:name="pg9809_140077"/>
    </w:p>
    <w:p>
      <w:pPr>
        <w:pStyle w:val="BookText"/>
        <w:rPr/>
      </w:pPr>
      <w:bookmarkEnd w:id="1183"/>
      <w:r>
        <w:rPr>
          <w:rFonts w:ascii="IRNazanin" w:hAnsi="IRNazanin" w:eastAsia="IRNazanin"/>
          <w:color w:val="111111"/>
          <w:sz w:val="28"/>
          <w:sz w:val="28"/>
          <w:szCs w:val="28"/>
          <w:rtl w:val="true"/>
          <w:lang w:bidi="fa-IR"/>
        </w:rPr>
        <w:t>و محمد نیست مگر رسولی که پیش از او رسولانی در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که اگر او بمیرد یا کشته شود شما به پشت سرتان باز می گردید؟</w:t>
      </w:r>
    </w:p>
    <w:p>
      <w:pPr>
        <w:pStyle w:val="BookText"/>
        <w:rPr/>
      </w:pPr>
      <w:r>
        <w:rPr>
          <w:rFonts w:ascii="IRNazanin" w:hAnsi="IRNazanin" w:eastAsia="IRNazanin"/>
          <w:color w:val="111111"/>
          <w:sz w:val="28"/>
          <w:sz w:val="28"/>
          <w:szCs w:val="28"/>
          <w:rtl w:val="true"/>
          <w:lang w:bidi="fa-IR"/>
        </w:rPr>
        <w:t>از این آیه نیز به روشنی استفاده می شود که گذشته مردم پیش از بعثت خاتم الانبياء صلى الله عليه واله وسلم ظلمت و تاریکی بوده است و با آمدن آن حضرت، همه جا نورانی و روشن گردید و دور و اطرافیان ایشان در صورت مردن یا کشته شدن حضرتش به</w:t>
      </w:r>
    </w:p>
    <w:p>
      <w:pPr>
        <w:pStyle w:val="BookText"/>
        <w:rPr/>
      </w:pPr>
      <w:r>
        <w:rPr>
          <w:rFonts w:ascii="IRNazanin" w:hAnsi="IRNazanin" w:eastAsia="IRNazanin"/>
          <w:color w:val="111111"/>
          <w:sz w:val="28"/>
          <w:sz w:val="28"/>
          <w:szCs w:val="28"/>
          <w:rtl w:val="true"/>
          <w:lang w:bidi="fa-IR"/>
        </w:rPr>
        <w:t>گذشته تاریک و ظلمانی خود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علیرغم این که ظاهر آیه شریفه بیان گر بیرون شدن روز از زیر پوست شب است، اما تأویل آن بر نبوت دلالت دارد و بر اساس آن، مراد از بیرون شدن روز، ظهور نور خاتم الانبیاء صلى الله عليه واله وسلم است که با بعثتش عالم را منور ساخت </w:t>
      </w:r>
      <w:r>
        <w:rPr>
          <w:rStyle w:val="FootnoteAnchor"/>
          <w:rtl w:val="true"/>
        </w:rPr>
        <w:footnoteReference w:id="756"/>
      </w:r>
      <w:r>
        <w:rPr>
          <w:rFonts w:ascii="IRNazanin" w:hAnsi="IRNazanin" w:eastAsia="IRNazanin"/>
          <w:color w:val="111111"/>
          <w:sz w:val="28"/>
          <w:sz w:val="28"/>
          <w:szCs w:val="28"/>
          <w:rtl w:val="true"/>
          <w:lang w:bidi="fa-IR"/>
        </w:rPr>
        <w:t>و با رحلت آن حضرت مردم مجدداً گرفتار ظلمت و تاریکی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نور حضرت محمد صلى الله عليه واله وسلم روشن شد، همان طوری که خورشید می تابد پس خداوند خورشید را برای حضرت محمد صلى الله عليه واله وسلم و ماه را برای وصی ایشان مثال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وَالْقَمَرَ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 xml:space="preserve">. </w:t>
      </w:r>
      <w:r>
        <w:rPr>
          <w:rStyle w:val="FootnoteAnchor"/>
          <w:rtl w:val="true"/>
        </w:rPr>
        <w:footnoteReference w:id="758"/>
      </w:r>
    </w:p>
    <w:p>
      <w:pPr>
        <w:pStyle w:val="Heading4"/>
        <w:numPr>
          <w:ilvl w:val="3"/>
          <w:numId w:val="1"/>
        </w:numPr>
        <w:rPr/>
      </w:pPr>
      <w:bookmarkStart w:id="1184" w:name="__RefHeading___Toc9667223_2870459653"/>
      <w:bookmarkStart w:id="1185" w:name="_Toc451"/>
      <w:bookmarkEnd w:id="1184"/>
      <w:r>
        <w:rPr>
          <w:rtl w:val="true"/>
        </w:rPr>
        <w:t>لزوم استناره از نور ایمان</w:t>
      </w:r>
      <w:bookmarkEnd w:id="118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آیات حضرت حق جلت عظمته این است که گاه از دل ظلمت نادانی و جهالت بشر، نور ایمان را می دمد و چون این نور ساطع شد بندگان باید آن را قدر بدانند و در پرتو آن استناره کنند؛ چرا که قدر ناشناسی و عدم بهره گیری از این نور، خسران بزرگی است و سبب احاطه ظلمت و تاریکی می گردد</w:t>
      </w:r>
      <w:r>
        <w:rPr>
          <w:rFonts w:eastAsia="IRNazanin" w:cs="IRNazanin"/>
          <w:color w:val="111111"/>
          <w:sz w:val="28"/>
          <w:szCs w:val="28"/>
          <w:rtl w:val="true"/>
          <w:lang w:bidi="fa-IR"/>
        </w:rPr>
        <w:t xml:space="preserve">. </w:t>
      </w:r>
      <w:bookmarkStart w:id="1186" w:name="pg9809_140080"/>
    </w:p>
    <w:p>
      <w:pPr>
        <w:pStyle w:val="BookText"/>
        <w:rPr/>
      </w:pPr>
      <w:bookmarkEnd w:id="1186"/>
      <w:r>
        <w:rPr>
          <w:rFonts w:ascii="IRNazanin" w:hAnsi="IRNazanin" w:eastAsia="IRNazanin"/>
          <w:color w:val="111111"/>
          <w:sz w:val="28"/>
          <w:sz w:val="28"/>
          <w:szCs w:val="28"/>
          <w:rtl w:val="true"/>
          <w:lang w:bidi="fa-IR"/>
        </w:rPr>
        <w:t>لذا مؤمنان همواره به خدا عرضه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ما را بعداز آن که ما را هدایت کردی، منحرف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اکثر قریب به اتفاق بندگان در معرض نور هدایت قرار می گیرند، اما بسیاری از آنان قدر نمی شناسند و اساساً وارد طریق هدایت نمی شوند، یا اگر هم وارد شوند در آن ثابت قدم نمی مانند</w:t>
      </w:r>
      <w:r>
        <w:rPr>
          <w:rFonts w:eastAsia="IRNazanin" w:cs="IRNazanin"/>
          <w:color w:val="111111"/>
          <w:sz w:val="28"/>
          <w:szCs w:val="28"/>
          <w:rtl w:val="true"/>
          <w:lang w:bidi="fa-IR"/>
        </w:rPr>
        <w:t>.</w:t>
      </w:r>
    </w:p>
    <w:p>
      <w:pPr>
        <w:pStyle w:val="Heading4"/>
        <w:numPr>
          <w:ilvl w:val="3"/>
          <w:numId w:val="1"/>
        </w:numPr>
        <w:rPr/>
      </w:pPr>
      <w:bookmarkStart w:id="1187" w:name="__RefHeading___Toc9667225_2870459653"/>
      <w:bookmarkStart w:id="1188" w:name="_Toc452"/>
      <w:bookmarkEnd w:id="1187"/>
      <w:r>
        <w:rPr>
          <w:rtl w:val="true"/>
        </w:rPr>
        <w:t>دلالت آیه بر توحید و معاد</w:t>
      </w:r>
      <w:bookmarkEnd w:id="1188"/>
    </w:p>
    <w:p>
      <w:pPr>
        <w:pStyle w:val="BookText"/>
        <w:rPr/>
      </w:pPr>
      <w:r>
        <w:rPr>
          <w:rFonts w:ascii="IRNazanin" w:hAnsi="IRNazanin" w:eastAsia="IRNazanin"/>
          <w:color w:val="111111"/>
          <w:sz w:val="28"/>
          <w:sz w:val="28"/>
          <w:szCs w:val="28"/>
          <w:rtl w:val="true"/>
          <w:lang w:bidi="fa-IR"/>
        </w:rPr>
        <w:t>دانسته شد که خداوند روز و روشنایی را از زیر پوست شب تاریک و ظلمانی بیرون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مضمحل شدن خورشید عالمتاب که همۀ تاریکی ها را زدوده بود و فرارسیدن شب ظلمانی این حقیقت را به انسان یادآوری می کند که خورشید عمر آدمی نیز روزی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برین عمر گران مایه که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 تقصیر و خطا در نگذشتیم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پیری و جوانی پس هم چون شب و 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شد و روز آمد و بیدار نگشتیم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خواجه شفاعت نکند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ز مشاطه نرنجیم که زشتیم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خرمن اقبال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 ببخشند که ما تخم نکشتیم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کوتاه جوانی به سرعت سپری می شود و پیری از راه می رسد و قدرت تفکر و اراده از آدمی رفته رفته سلب می شود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و سپس آن چنان که روز از شب خارج می گردد، </w:t>
      </w:r>
      <w:r>
        <w:rPr>
          <w:rFonts w:eastAsia="IRNazanin" w:cs="IRNazanin"/>
          <w:color w:val="111111"/>
          <w:sz w:val="28"/>
          <w:szCs w:val="28"/>
          <w:rtl w:val="true"/>
          <w:lang w:bidi="fa-IR"/>
        </w:rPr>
        <w:t xml:space="preserve">- </w:t>
      </w:r>
      <w:bookmarkStart w:id="1189" w:name="pg9809_140083"/>
    </w:p>
    <w:p>
      <w:pPr>
        <w:pStyle w:val="BookText"/>
        <w:rPr/>
      </w:pPr>
      <w:bookmarkEnd w:id="1189"/>
      <w:r>
        <w:rPr>
          <w:rFonts w:ascii="IRNazanin" w:hAnsi="IRNazanin" w:eastAsia="IRNazanin"/>
          <w:color w:val="111111"/>
          <w:sz w:val="28"/>
          <w:sz w:val="28"/>
          <w:szCs w:val="28"/>
          <w:rtl w:val="true"/>
          <w:lang w:bidi="fa-IR"/>
        </w:rPr>
        <w:t>خداوند جان انسان را از تن او بیرون می کشد و با سلب نور حیات، انسان به ظلمت قبر روانه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آیه به مانند آیات قبل هم بر توحید دلالت دارد، هم چنین تذکار به معاد است</w:t>
      </w:r>
      <w:r>
        <w:rPr>
          <w:rFonts w:eastAsia="IRNazanin" w:cs="IRNazanin"/>
          <w:color w:val="111111"/>
          <w:sz w:val="28"/>
          <w:szCs w:val="28"/>
          <w:rtl w:val="true"/>
          <w:lang w:bidi="fa-IR"/>
        </w:rPr>
        <w:t>.</w:t>
      </w:r>
    </w:p>
    <w:p>
      <w:pPr>
        <w:pStyle w:val="Heading3"/>
        <w:numPr>
          <w:ilvl w:val="2"/>
          <w:numId w:val="1"/>
        </w:numPr>
        <w:rPr/>
      </w:pPr>
      <w:bookmarkStart w:id="1190" w:name="__RefHeading___Toc9667227_2870459653"/>
      <w:bookmarkStart w:id="1191" w:name="_Toc453"/>
      <w:bookmarkEnd w:id="1190"/>
      <w:r>
        <w:rPr>
          <w:rtl w:val="true"/>
        </w:rPr>
        <w:t>آیه سی و هشتم</w:t>
      </w:r>
      <w:bookmarkEnd w:id="1191"/>
    </w:p>
    <w:p>
      <w:pPr>
        <w:pStyle w:val="Heading4"/>
        <w:numPr>
          <w:ilvl w:val="3"/>
          <w:numId w:val="1"/>
        </w:numPr>
        <w:rPr/>
      </w:pPr>
      <w:bookmarkStart w:id="1192" w:name="__RefHeading___Toc9667229_2870459653"/>
      <w:bookmarkStart w:id="1193" w:name="_Toc454"/>
      <w:bookmarkEnd w:id="1192"/>
      <w:r>
        <w:rPr>
          <w:rtl w:val="true"/>
        </w:rPr>
        <w:t>اشاره</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تَجْرِي لِمُسْتَقَرٍ لَهَا ذَلِكَ تَقْدِيرُ الْعَزِيزِ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قرارگاهش در حرکت است این تقدیر خداوند عزیز و داناست</w:t>
      </w:r>
      <w:r>
        <w:rPr>
          <w:rFonts w:eastAsia="IRNazanin" w:cs="IRNazanin"/>
          <w:color w:val="111111"/>
          <w:sz w:val="28"/>
          <w:szCs w:val="28"/>
          <w:rtl w:val="true"/>
          <w:lang w:bidi="fa-IR"/>
        </w:rPr>
        <w:t>.</w:t>
      </w:r>
    </w:p>
    <w:p>
      <w:pPr>
        <w:pStyle w:val="Heading4"/>
        <w:numPr>
          <w:ilvl w:val="3"/>
          <w:numId w:val="1"/>
        </w:numPr>
        <w:rPr/>
      </w:pPr>
      <w:bookmarkStart w:id="1194" w:name="__RefHeading___Toc9667231_2870459653"/>
      <w:bookmarkStart w:id="1195" w:name="_Toc455"/>
      <w:bookmarkEnd w:id="1194"/>
      <w:r>
        <w:rPr>
          <w:rtl w:val="true"/>
        </w:rPr>
        <w:t>آیتیت خورشید</w:t>
      </w:r>
      <w:bookmarkEnd w:id="1195"/>
    </w:p>
    <w:p>
      <w:pPr>
        <w:pStyle w:val="Heading5"/>
        <w:numPr>
          <w:ilvl w:val="4"/>
          <w:numId w:val="1"/>
        </w:numPr>
        <w:rPr/>
      </w:pPr>
      <w:bookmarkStart w:id="1196" w:name="__RefHeading___Toc9667233_2870459653"/>
      <w:bookmarkStart w:id="1197" w:name="_Toc456"/>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یکی از بزرگ ترین آیات الهی خورشید است و شاید مهم ترین کره آسمانی باشد که توجه خاکیان را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آتشین منبع اسرارآمیزی است که شگفتی های آن در وهم و فکر انسان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اسرار این مشعل فروزان و عجایب آفرینش او، که همگی حاکی از قدرت آفریننده آن است، اشاره می نماییم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حجم خورشید یک میلیون و سیصد و نود و یک هزار </w:t>
      </w:r>
      <w:r>
        <w:rPr>
          <w:rFonts w:eastAsia="IRNazanin" w:cs="IRNazanin"/>
          <w:color w:val="111111"/>
          <w:sz w:val="28"/>
          <w:szCs w:val="28"/>
          <w:rtl w:val="true"/>
          <w:lang w:bidi="fa-IR"/>
        </w:rPr>
        <w:t>(</w:t>
      </w:r>
      <w:r>
        <w:rPr>
          <w:rFonts w:eastAsia="IRNazanin" w:cs="IRNazanin"/>
          <w:color w:val="111111"/>
          <w:sz w:val="28"/>
          <w:szCs w:val="28"/>
          <w:lang w:bidi="fa-IR"/>
        </w:rPr>
        <w:t>1/391/000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حجم زمین است؛ </w:t>
      </w:r>
      <w:r>
        <w:rPr>
          <w:rStyle w:val="FootnoteAnchor"/>
          <w:rtl w:val="true"/>
        </w:rPr>
        <w:footnoteReference w:id="761"/>
      </w:r>
      <w:r>
        <w:rPr>
          <w:rFonts w:ascii="IRNazanin" w:hAnsi="IRNazanin" w:eastAsia="IRNazanin"/>
          <w:color w:val="111111"/>
          <w:sz w:val="28"/>
          <w:sz w:val="28"/>
          <w:szCs w:val="28"/>
          <w:rtl w:val="true"/>
          <w:lang w:bidi="fa-IR"/>
        </w:rPr>
        <w:t xml:space="preserve">یعنی اگر زمین به اندازهٔ </w:t>
      </w:r>
      <w:r>
        <w:rPr>
          <w:rFonts w:eastAsia="IRNazanin" w:cs="IRNazanin"/>
          <w:color w:val="111111"/>
          <w:sz w:val="28"/>
          <w:szCs w:val="28"/>
          <w:lang w:bidi="fa-IR"/>
        </w:rPr>
        <w:t>1/391/000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از نظر حجم بزرگ شود، به اندازۀ سلطان اقلیم منظومه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با حجم کره زمین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طريق ارقام و اعداد آشنا گردیم مقداری از عظمت حجم خورشید برای ما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کره زمین یک هزار و هشتادو سه میلیاردو سیصدو بیست میلیون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1/083/320/000/000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مکعب است با توجه به این که قطر زمین </w:t>
      </w:r>
      <w:r>
        <w:rPr>
          <w:rFonts w:eastAsia="IRNazanin" w:cs="IRNazanin"/>
          <w:color w:val="111111"/>
          <w:sz w:val="28"/>
          <w:szCs w:val="28"/>
          <w:lang w:bidi="fa-IR"/>
        </w:rPr>
        <w:t>12756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قطر خورشید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قطر کره زمین یعنی </w:t>
      </w:r>
      <w:r>
        <w:rPr>
          <w:rFonts w:eastAsia="IRNazanin" w:cs="IRNazanin"/>
          <w:color w:val="111111"/>
          <w:sz w:val="28"/>
          <w:szCs w:val="28"/>
          <w:lang w:bidi="fa-IR"/>
        </w:rPr>
        <w:t>1/391/000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وزن خورشید دانشمندان از روی اصولی علمی توانسته اند وزن خورشید را معین کنند و سرانجام به دست آوردند که وزن خورشید و به اصطلاح فیزیک دانان، جرم آن سیصدو سی هزار برابر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اختلاف روشن حجم خورشید و وزن آن نسبت به زمین که حجم آن یک میلیون و سیصدو نود هزار برابر حجم زمین است ولی وزن آن سیصدو سی هزار برابر وزن زمین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وزن مخصوص خورشید که به حالت گاز است از وزن مخصوص زمین سبک تر می باشد؛ زیرا می دانیم اگر پیوستگی ذرات یک جسم کمتر باشد، حجم آن بزرگ تر و وزن آن سبک تر خواهد بود؛ ولی هرچه ذرات جسم فشرده و پیوستگی آنها شدیدتر باشد، وزن آن سنگین تر و حجم آن کوچک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حرارت خورشید نیز گفتنی است که درجه گرمای سطح خارجی خورشید تقریبا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است؛ ولی حرارت مرکزی آن هفتاد میلیون درجه فارنهایت تخمین زده می شود و از نظر سانتی گراد درجه حرارت سطح خورشید،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و حرارت اعماق آن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درجه سانتی گراد تعیین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کانون حرارت هر ثانیه چهار میلیون و در هر دقیقه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انرژی نور و حرارت و در هر روز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انرژی تولید و به سوی فضا سرازیر می 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در عظمت این کانون نور و حرارت متحیر و مبهوت است و با این که </w:t>
      </w:r>
      <w:r>
        <w:rPr>
          <w:rFonts w:eastAsia="IRNazanin" w:cs="IRNazanin"/>
          <w:color w:val="111111"/>
          <w:sz w:val="28"/>
          <w:szCs w:val="28"/>
          <w:rtl w:val="true"/>
          <w:lang w:bidi="fa-IR"/>
        </w:rPr>
        <w:t xml:space="preserve">- </w:t>
      </w:r>
      <w:bookmarkStart w:id="1198" w:name="pg9809_140090"/>
    </w:p>
    <w:p>
      <w:pPr>
        <w:pStyle w:val="BookText"/>
        <w:rPr/>
      </w:pPr>
      <w:bookmarkEnd w:id="1198"/>
      <w:r>
        <w:rPr>
          <w:rFonts w:ascii="IRNazanin" w:hAnsi="IRNazanin" w:eastAsia="IRNazanin"/>
          <w:color w:val="111111"/>
          <w:sz w:val="28"/>
          <w:sz w:val="28"/>
          <w:szCs w:val="28"/>
          <w:rtl w:val="true"/>
          <w:lang w:bidi="fa-IR"/>
        </w:rPr>
        <w:t>میلیون ها سال است این کرۀ فروزان در حال اشتعال و پخش نور و حرارت است، هنوز به عقیده دانشمندان، انرژی که در مدت یک ثانیه از خورشید بیرون می آید، بیشتر از تمام انرژی ای است که بشر در دوران تاریخ خود مصرف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مورن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کرده است که در یک سال چه مقدار حرارت به زمین می رسد این کره فروزان به سان کارخانه ای است که در هر ثانیه چهار میلیون تن، و در هر دقیقه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انرژی تولید می کند و در نتیجه کلیه اعضای خانواده خود را از عطارد گرفته تا پلوتون با تمام اقمار کوچک و بزرگ آنها قرین روشنایی و حرارت خود می سازد و به شش هزار میلیون کیلومتر شعاع فرمانروایی خویش، روشنی و گرمی می بخشد و زمین ما که از نظر فاصله سومین سیاره آن است، از مقدار مختصری از این انرژی تولید شده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نظر درباره سن خورشید این است که سن خورشید مانند برخی از هم جواران آن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تخمین زده می شود</w:t>
      </w:r>
      <w:r>
        <w:rPr>
          <w:rFonts w:eastAsia="IRNazanin" w:cs="IRNazanin"/>
          <w:color w:val="111111"/>
          <w:sz w:val="28"/>
          <w:szCs w:val="28"/>
          <w:rtl w:val="true"/>
          <w:lang w:bidi="fa-IR"/>
        </w:rPr>
        <w:t xml:space="preserve">. </w:t>
      </w:r>
      <w:r>
        <w:rPr>
          <w:rStyle w:val="FootnoteAnchor"/>
          <w:rtl w:val="true"/>
        </w:rPr>
        <w:footnoteReference w:id="762"/>
      </w:r>
    </w:p>
    <w:p>
      <w:pPr>
        <w:pStyle w:val="Heading5"/>
        <w:numPr>
          <w:ilvl w:val="4"/>
          <w:numId w:val="1"/>
        </w:numPr>
        <w:rPr/>
      </w:pPr>
      <w:bookmarkStart w:id="1199" w:name="__RefHeading___Toc9667235_2870459653"/>
      <w:bookmarkStart w:id="1200" w:name="_Toc457"/>
      <w:bookmarkEnd w:id="1199"/>
      <w:r>
        <w:rPr>
          <w:rtl w:val="true"/>
        </w:rPr>
        <w:t>چگونگی حرکت خورشید</w:t>
      </w:r>
      <w:bookmarkEnd w:id="1200"/>
    </w:p>
    <w:p>
      <w:pPr>
        <w:pStyle w:val="BookText"/>
        <w:rPr/>
      </w:pPr>
      <w:r>
        <w:rPr>
          <w:rFonts w:ascii="IRNazanin" w:hAnsi="IRNazanin" w:eastAsia="IRNazanin"/>
          <w:color w:val="111111"/>
          <w:sz w:val="28"/>
          <w:sz w:val="28"/>
          <w:szCs w:val="28"/>
          <w:rtl w:val="true"/>
          <w:lang w:bidi="fa-IR"/>
        </w:rPr>
        <w:t>برحسب آن چه متعارف و مشهود ماست خورشید صبح گاهان از مشرق طلوع می کند و تا شام گاهان مسیری را طی می کند و از مغرب غروب می کند؛ اما برخلاف تصوّر پدید آمدن شب و روز نتیجه حرکت وضعی زمین به دور خود است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علت این سکون و آرامش نیروی جاذبۀ مرکزی زمین است که با دفع نیروی گریز از مرکز، سبب حفظ تعادل می گردد و چه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ازواجی که خداوند آفریده همین دو نیروی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نیروی جاذبه مرکزی و نیروی 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زمین را هم چون گهواره محل آسایش و آرامش ساخته 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جَعَلَ لَكُمُ الْأَرْضَ 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زمین را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آسایش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زخرف،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جَعَلَ لَكُمُ الْأَرْضَ ذَلُولاً فَامْشُوا فِي مَنَاكِبِهَا وَكُلُوا مِن رِزْقِهِ وَ إِلَيْهِ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زمین را برای شما رام کرد پس بر شانه های آن راه بروید و از روزی خدا بخورید و بازگشت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فصول مختلف سال نیز در اثر گردش زمین به دور خورشید پدید می آیند </w:t>
      </w:r>
      <w:r>
        <w:rPr>
          <w:rStyle w:val="FootnoteAnchor"/>
          <w:rtl w:val="true"/>
        </w:rPr>
        <w:footnoteReference w:id="764"/>
      </w:r>
      <w:r>
        <w:rPr>
          <w:rFonts w:ascii="IRNazanin" w:hAnsi="IRNazanin" w:eastAsia="IRNazanin"/>
          <w:color w:val="111111"/>
          <w:sz w:val="28"/>
          <w:sz w:val="28"/>
          <w:szCs w:val="28"/>
          <w:rtl w:val="true"/>
          <w:lang w:bidi="fa-IR"/>
        </w:rPr>
        <w:t>و خورشید بدین معنا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خورشید حرکت طولی و جریانی است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و این حرکت تا رسیدن خورشید به مقرّی که برای آن قرار داده شده ادامه دارد؛ یعنی خورشید هم مقرّ مشخص و آمدی دارد و روزی به پایان کارش می رسد و آن روزی است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آن هنگام خورشید در هم پیچیده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مفسرین گفته اند خورشید حرکت می کند برای پایان عمرش در موقع سپری شدن دنیا، پس همواره حرکت و سیر می کند تا دنیا تمام شود</w:t>
      </w:r>
      <w:r>
        <w:rPr>
          <w:rFonts w:eastAsia="IRNazanin" w:cs="IRNazanin"/>
          <w:color w:val="111111"/>
          <w:sz w:val="28"/>
          <w:szCs w:val="28"/>
          <w:rtl w:val="true"/>
          <w:lang w:bidi="fa-IR"/>
        </w:rPr>
        <w:t>.</w:t>
      </w:r>
      <w:bookmarkStart w:id="1201" w:name="pg9809_140095"/>
    </w:p>
    <w:p>
      <w:pPr>
        <w:pStyle w:val="BookText"/>
        <w:rPr/>
      </w:pPr>
      <w:bookmarkEnd w:id="12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یک وقت سیر و حرکت می کند و هیچ گاه از آن تخلف و تجاوز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خورشید حرکت می کند به سوی دورترین منازلش در زمستان و تابستان و از آن تجاوز نمی کند و مقصود اینست که برای آن در بلندی حدی است که از آن تجاوز نمی کند و به کمتر از آن هم منقطع نمی شود و نیز برای خورشید در هبوط و فرود حد و غایتیست که از آن نمی گذرد و کوتاهی هم نمی کند پس همان استقرار است</w:t>
      </w:r>
      <w:r>
        <w:rPr>
          <w:rFonts w:eastAsia="IRNazanin" w:cs="IRNazanin"/>
          <w:color w:val="111111"/>
          <w:sz w:val="28"/>
          <w:szCs w:val="28"/>
          <w:rtl w:val="true"/>
          <w:lang w:bidi="fa-IR"/>
        </w:rPr>
        <w:t xml:space="preserve">. </w:t>
      </w:r>
      <w:r>
        <w:rPr>
          <w:rStyle w:val="FootnoteAnchor"/>
          <w:rtl w:val="true"/>
        </w:rPr>
        <w:footnoteReference w:id="767"/>
      </w:r>
    </w:p>
    <w:p>
      <w:pPr>
        <w:pStyle w:val="Heading4"/>
        <w:numPr>
          <w:ilvl w:val="3"/>
          <w:numId w:val="1"/>
        </w:numPr>
        <w:rPr/>
      </w:pPr>
      <w:bookmarkStart w:id="1202" w:name="__RefHeading___Toc9667237_2870459653"/>
      <w:bookmarkStart w:id="1203" w:name="_Toc458"/>
      <w:bookmarkEnd w:id="1202"/>
      <w:r>
        <w:rPr>
          <w:rtl w:val="true"/>
        </w:rPr>
        <w:t>تقدیر تمام امور از سوی خداوند</w:t>
      </w:r>
      <w:bookmarkEnd w:id="1203"/>
    </w:p>
    <w:p>
      <w:pPr>
        <w:pStyle w:val="BookText"/>
        <w:rPr/>
      </w:pPr>
      <w:r>
        <w:rPr>
          <w:rFonts w:ascii="IRNazanin" w:hAnsi="IRNazanin" w:eastAsia="IRNazanin"/>
          <w:color w:val="111111"/>
          <w:sz w:val="28"/>
          <w:sz w:val="28"/>
          <w:szCs w:val="28"/>
          <w:rtl w:val="true"/>
          <w:lang w:bidi="fa-IR"/>
        </w:rPr>
        <w:t>خدای متعال در ذیل آیه شریفه مورد بحث تاکید می کند که جریان و حرکت خورشید به تقدیر و اندازه گیری خدای صاحب عزت و علیم است؛ نه فقط جریان خورشید بلکه تمام امور از سوی خدای متعال تقدیر شده است ، چرا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 هیچ چیزی نیست مگر این که گنجینه های آن نزد ماست و ما آن را نمی فرستیم مگر به اندازهٔ معین</w:t>
      </w:r>
      <w:r>
        <w:rPr>
          <w:rFonts w:eastAsia="IRNazanin" w:cs="IRNazanin"/>
          <w:color w:val="111111"/>
          <w:sz w:val="28"/>
          <w:szCs w:val="28"/>
          <w:rtl w:val="true"/>
          <w:lang w:bidi="fa-IR"/>
        </w:rPr>
        <w:t>.</w:t>
      </w:r>
    </w:p>
    <w:p>
      <w:pPr>
        <w:pStyle w:val="Heading4"/>
        <w:numPr>
          <w:ilvl w:val="3"/>
          <w:numId w:val="1"/>
        </w:numPr>
        <w:rPr/>
      </w:pPr>
      <w:bookmarkStart w:id="1204" w:name="__RefHeading___Toc9667239_2870459653"/>
      <w:bookmarkStart w:id="1205" w:name="_Toc459"/>
      <w:bookmarkEnd w:id="1204"/>
      <w:r>
        <w:rPr>
          <w:rtl w:val="true"/>
        </w:rPr>
        <w:t>دلالت آیه بر توحید و معاد</w:t>
      </w:r>
      <w:bookmarkEnd w:id="1205"/>
    </w:p>
    <w:p>
      <w:pPr>
        <w:pStyle w:val="BookText"/>
        <w:rPr/>
      </w:pPr>
      <w:r>
        <w:rPr>
          <w:rFonts w:ascii="IRNazanin" w:hAnsi="IRNazanin" w:eastAsia="IRNazanin"/>
          <w:color w:val="111111"/>
          <w:sz w:val="28"/>
          <w:sz w:val="28"/>
          <w:szCs w:val="28"/>
          <w:rtl w:val="true"/>
          <w:lang w:bidi="fa-IR"/>
        </w:rPr>
        <w:t xml:space="preserve">پیش تر بیان شد که خورشید نیز از نشانه های خداوند است که به سوی مقرّ خود در حرکت می باشد و علاوه بر این که دائماً به دور خود می چرخد به همراه تمام سيارات منظومه شمسی و اقمار آنها به سوی نقطه 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حرکت می کنند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حرکت خورشید در عصر جاهلیت عرب از روشن ترین دلایل توحید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دادن به حرکت خورشید با این حجم و عظمت نیز به خوبی از قدرت بی انتهای پروردگار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توقف و پایان عمر خورشید خبر می دهد؛ مستقر مصدر 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 زمان یا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 زمانی که برای آن تعیین شده و تا مکانی که برای آن معین گشته حرکت می کند و بعداز سر آمدن آن زمان و رسیدن به آن مکان در هم می پیچد و عمرش به پایان می رسد، نه تنها خورشید، بلکه ستارگان و سیارات نیز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انكَدَرَتْ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آن هنگام که خورشید در هم پیچیده شود و آن هنگام که ستارگان تیره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الْكَوَاكِبُ انتَثَرَتْ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زمانی آسمان شکافته شود و زمانی که ستاره ها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نیز بر قدرت خدای یگانه دلالت دارند و هم بر مرگ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اندیشمندان بشر معتقدند کون و فساد اختصاص به اجسام زمینی دارند و اجرام آسمانی کون و فساد و خرق و التیام ندارند؛ بلکه خورشید، ماه، نجوم و سیارات همواره بوده اند و قدیم هستند، درحالی که خدای متعال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نیز از مقرّ و پایان داشتن خورشید سخن می گوید، توجه و تفکر در عظمت حرکت خورشید و افلاک از روشن ترین آیات و نشانه های توحید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سرعت حرکت خورشید زمان و مکان استقرار یافتن و خاموش شدن آن، همه و همه تقدیر خدای عزتمند و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خورشید با این عظمت طی سال های متمادی در سیری معين بدون تزاحم و برخورد با سایر اجرام حرکت می کند و چنین حرکت دقیق و ظریفی جز تحت تدبیر خدای یکتای دانایی که هرگز مغلوب نمی شود،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پر مدعا زمانی که به فکر پرواز افتاد و پرنده ای طراحی کرد، در آغاز راه مغلوب شد و امروزه نیز با وجود پیشرفت های علمی فراوان و رادارهای دقیق و ابزارهای کنترلی قوی، باز هم در برنامه ریزی ها و تقدیرات خود دچار اشتباهات فاحش و فراوانی می شود و همواره شاهد تصادمات آسمانی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هرگز در حرکات اجرام سماوی و افلاک در سال های متمادی تصادم و خللی نبوده و تا زمانی که به مستقر خود برسند به طور دقیق و بی اشتباه در مسیر خویش حرکت می کنند؛ چرا که این حرکات تحت تقدیر و تدبیر علیم است و او می داند که چگونه مخلوقاتش را بچرخاند و او عزتمند است و هرگز مغلوب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آنها عظمت خدا را آن گونه که شایسته اوست ارج ننهادند، درحالی که تمام زمین در روز قیامت تحت نفوذ او و آسمان ها پیچیده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والاتر است از چیزهایی که شریک برای او قرار می دهند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و غروب خوشید در هر روز باعث بینش انسان به تولد و پیری و مرگ اوست که اگر خورشید با این عظمت چنین است حالِ موجود ضعیفی چون انسان چگونه خواهد بود؟</w:t>
      </w:r>
      <w:r>
        <w:rPr>
          <w:rFonts w:eastAsia="IRNazanin" w:cs="IRNazanin"/>
          <w:color w:val="111111"/>
          <w:sz w:val="28"/>
          <w:szCs w:val="28"/>
          <w:rtl w:val="true"/>
          <w:lang w:bidi="fa-IR"/>
        </w:rPr>
        <w:t xml:space="preserve">! </w:t>
      </w:r>
      <w:bookmarkStart w:id="1206" w:name="pg9809_140104"/>
    </w:p>
    <w:p>
      <w:pPr>
        <w:pStyle w:val="Heading3"/>
        <w:numPr>
          <w:ilvl w:val="2"/>
          <w:numId w:val="1"/>
        </w:numPr>
        <w:rPr/>
      </w:pPr>
      <w:bookmarkStart w:id="1207" w:name="__RefHeading___Toc9667241_2870459653"/>
      <w:bookmarkStart w:id="1208" w:name="_Toc460"/>
      <w:bookmarkEnd w:id="1206"/>
      <w:bookmarkEnd w:id="1207"/>
      <w:r>
        <w:rPr>
          <w:rtl w:val="true"/>
        </w:rPr>
        <w:t>آیه سی و نهم</w:t>
      </w:r>
      <w:bookmarkEnd w:id="1208"/>
    </w:p>
    <w:p>
      <w:pPr>
        <w:pStyle w:val="Heading4"/>
        <w:numPr>
          <w:ilvl w:val="3"/>
          <w:numId w:val="1"/>
        </w:numPr>
        <w:rPr/>
      </w:pPr>
      <w:bookmarkStart w:id="1209" w:name="__RefHeading___Toc9667243_2870459653"/>
      <w:bookmarkStart w:id="1210" w:name="_Toc461"/>
      <w:bookmarkEnd w:id="1209"/>
      <w:r>
        <w:rPr>
          <w:rtl w:val="true"/>
        </w:rPr>
        <w:t>اشاره</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منزلگاه هایی قرار دادیم تا سرانجام به صورت شاخه کهنه هلالی شکل و زرد رنگ خرما برگردد</w:t>
      </w:r>
      <w:r>
        <w:rPr>
          <w:rFonts w:eastAsia="IRNazanin" w:cs="IRNazanin"/>
          <w:color w:val="111111"/>
          <w:sz w:val="28"/>
          <w:szCs w:val="28"/>
          <w:rtl w:val="true"/>
          <w:lang w:bidi="fa-IR"/>
        </w:rPr>
        <w:t>.</w:t>
      </w:r>
    </w:p>
    <w:p>
      <w:pPr>
        <w:pStyle w:val="Heading4"/>
        <w:numPr>
          <w:ilvl w:val="3"/>
          <w:numId w:val="1"/>
        </w:numPr>
        <w:rPr/>
      </w:pPr>
      <w:bookmarkStart w:id="1211" w:name="__RefHeading___Toc9667245_2870459653"/>
      <w:bookmarkStart w:id="1212" w:name="_Toc462"/>
      <w:bookmarkEnd w:id="1211"/>
      <w:r>
        <w:rPr>
          <w:rtl w:val="true"/>
        </w:rPr>
        <w:t>منازل دوازده گانه ماه</w:t>
      </w:r>
      <w:bookmarkEnd w:id="1212"/>
    </w:p>
    <w:p>
      <w:pPr>
        <w:pStyle w:val="BookText"/>
        <w:rPr/>
      </w:pPr>
      <w:r>
        <w:rPr>
          <w:rFonts w:ascii="IRNazanin" w:hAnsi="IRNazanin" w:eastAsia="IRNazanin"/>
          <w:color w:val="111111"/>
          <w:sz w:val="28"/>
          <w:sz w:val="28"/>
          <w:szCs w:val="28"/>
          <w:rtl w:val="true"/>
          <w:lang w:bidi="fa-IR"/>
        </w:rPr>
        <w:t>ماه نیز یکی دیگر از آیات الهی است که منازلی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شریفه تصریح می کند که برای ماه نیز منازل متعددی تقدیر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دوازده منزل دارد و طی هر منزل تا منزل بعدی حدود دو روز و نیم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منازل همان برجهای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ثور، جوزا، سرطان، اسد، سنبله، میزان، عقرب، قوس، جدی، دلو و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1213" w:name="__RefHeading___Toc9667247_2870459653"/>
      <w:bookmarkStart w:id="1214" w:name="_Toc463"/>
      <w:bookmarkEnd w:id="1213"/>
      <w:r>
        <w:rPr>
          <w:rtl w:val="true"/>
        </w:rPr>
        <w:t>منازل بیست و هشت گانه ماه</w:t>
      </w:r>
      <w:bookmarkEnd w:id="1214"/>
    </w:p>
    <w:p>
      <w:pPr>
        <w:pStyle w:val="BookText"/>
        <w:rPr/>
      </w:pPr>
      <w:r>
        <w:rPr>
          <w:rFonts w:ascii="IRNazanin" w:hAnsi="IRNazanin" w:eastAsia="IRNazanin"/>
          <w:color w:val="111111"/>
          <w:sz w:val="28"/>
          <w:sz w:val="28"/>
          <w:szCs w:val="28"/>
          <w:rtl w:val="true"/>
          <w:lang w:bidi="fa-IR"/>
        </w:rPr>
        <w:t>هم 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بیست و هشت منزل دارد و هر شب یک منزل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ماه، هلال متولد می شود و دو سر آن به سمت بالاست و ماه در سمت مغرب قرار دارد کم کم هلال فربه شده و به صورت نیم کره در می آید باز هم پُر می شود تا در شب چهارده به ماه کامل یا همان بدر تبدیل می گردد، سپس نور آن به عکس نیمۀ اول از سمت پائین کم و کمتر می شود و تا شب بیست و هشتم به هنگام اذان صبح هلال واژگون در سمت مشرق دیده می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ماه نور خود را از خورشید می گیرد، بیست و هشت شب نور دارد و دو شب که زمین میان ماه و خورشید حائل می شود، دیگر نمی تواند از خورشید استناره کند، لذا نوری ندارد</w:t>
      </w:r>
      <w:r>
        <w:rPr>
          <w:rFonts w:eastAsia="IRNazanin" w:cs="IRNazanin"/>
          <w:color w:val="111111"/>
          <w:sz w:val="28"/>
          <w:szCs w:val="28"/>
          <w:rtl w:val="true"/>
          <w:lang w:bidi="fa-IR"/>
        </w:rPr>
        <w:t xml:space="preserve">. </w:t>
      </w:r>
      <w:bookmarkStart w:id="1215" w:name="pg9809_140107"/>
    </w:p>
    <w:p>
      <w:pPr>
        <w:pStyle w:val="BookText"/>
        <w:rPr/>
      </w:pPr>
      <w:bookmarkEnd w:id="1215"/>
      <w:r>
        <w:rPr>
          <w:rFonts w:ascii="IRNazanin" w:hAnsi="IRNazanin" w:eastAsia="IRNazanin"/>
          <w:color w:val="111111"/>
          <w:sz w:val="28"/>
          <w:sz w:val="28"/>
          <w:szCs w:val="28"/>
          <w:rtl w:val="true"/>
          <w:lang w:bidi="fa-IR"/>
        </w:rPr>
        <w:t xml:space="preserve">از این دو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اصطلاحاً می گویند ماه در محاق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محاق ممکن است سه شب هم طول بکشد</w:t>
      </w:r>
      <w:r>
        <w:rPr>
          <w:rFonts w:eastAsia="IRNazanin" w:cs="IRNazanin"/>
          <w:color w:val="111111"/>
          <w:sz w:val="28"/>
          <w:szCs w:val="28"/>
          <w:rtl w:val="true"/>
          <w:lang w:bidi="fa-IR"/>
        </w:rPr>
        <w:t>.</w:t>
      </w:r>
    </w:p>
    <w:p>
      <w:pPr>
        <w:pStyle w:val="Heading4"/>
        <w:numPr>
          <w:ilvl w:val="3"/>
          <w:numId w:val="1"/>
        </w:numPr>
        <w:rPr/>
      </w:pPr>
      <w:bookmarkStart w:id="1216" w:name="__RefHeading___Toc9667249_2870459653"/>
      <w:bookmarkStart w:id="1217" w:name="_Toc464"/>
      <w:bookmarkEnd w:id="1216"/>
      <w:r>
        <w:rPr>
          <w:rtl w:val="true"/>
        </w:rPr>
        <w:t xml:space="preserve">تشبیه </w:t>
      </w:r>
      <w:r>
        <w:rPr>
          <w:rtl w:val="true"/>
        </w:rPr>
        <w:t>«</w:t>
      </w:r>
      <w:r>
        <w:rPr>
          <w:rtl w:val="true"/>
        </w:rPr>
        <w:t>ماه</w:t>
      </w:r>
      <w:r>
        <w:rPr>
          <w:rtl w:val="true"/>
        </w:rPr>
        <w:t xml:space="preserve">» </w:t>
      </w:r>
      <w:r>
        <w:rPr>
          <w:rtl w:val="true"/>
        </w:rPr>
        <w:t>به شاخهٔ خرما</w:t>
      </w:r>
      <w:bookmarkEnd w:id="1217"/>
    </w:p>
    <w:p>
      <w:pPr>
        <w:pStyle w:val="BookText"/>
        <w:rPr/>
      </w:pPr>
      <w:r>
        <w:rPr>
          <w:rFonts w:ascii="IRNazanin" w:hAnsi="IRNazanin" w:eastAsia="IRNazanin"/>
          <w:color w:val="111111"/>
          <w:sz w:val="28"/>
          <w:sz w:val="28"/>
          <w:szCs w:val="28"/>
          <w:rtl w:val="true"/>
          <w:lang w:bidi="fa-IR"/>
        </w:rPr>
        <w:t>ماه منزل های خود را طی می کند تا این که هم چون شاخه خشک درخت خرما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شاخهٔ خشکیده درخت خرماست که عریض و زرد رنگ است و در لابلای سیاهی درختان خرما هم چون هلال ماه خودنمایی می کند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شاخهٔ خرما در ابتدای رویش به صورت هلالی و رو به آسمان است، اما وقتی به بار 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از هر درخت خرمای قوی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خرما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شاخه های درخت به خاطر سنگینی بار به سوی زمین خم می شود و بعداز چیده شدن محصول، خشک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شاخۀ خرما خشک شد به صورت هلال زرد رنگ رو به پائین از لابلای شاخه های انبوه سبز و تاریک خودنمایی می کند لذا خداوند ماه شب بیست و هشتم را به شاخه خشکیده خرما تشبیه می کند که در دل سیاهی شب به صورت هلال کم نور و رو به پائین مشاهده می شود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این هلال ضعیف و کم نور همان ماهیست که در شب چهارده به صورت بدر کامل ظاهر بود و همه جا را نورانی و روشن می نمود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قمی زحمه الله در تفسیر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شکوفه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مرحلهٔ شکل گیری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هلال ماه در آغاز طلوع می کند</w:t>
      </w:r>
      <w:r>
        <w:rPr>
          <w:rFonts w:eastAsia="IRNazanin" w:cs="IRNazanin"/>
          <w:color w:val="111111"/>
          <w:sz w:val="28"/>
          <w:szCs w:val="28"/>
          <w:rtl w:val="true"/>
          <w:lang w:bidi="fa-IR"/>
        </w:rPr>
        <w:t xml:space="preserve">. </w:t>
      </w:r>
      <w:r>
        <w:rPr>
          <w:rStyle w:val="FootnoteAnchor"/>
          <w:rtl w:val="true"/>
        </w:rPr>
        <w:footnoteReference w:id="775"/>
      </w:r>
      <w:bookmarkStart w:id="1218" w:name="pg9809_140110"/>
    </w:p>
    <w:p>
      <w:pPr>
        <w:pStyle w:val="Heading4"/>
        <w:numPr>
          <w:ilvl w:val="3"/>
          <w:numId w:val="1"/>
        </w:numPr>
        <w:rPr/>
      </w:pPr>
      <w:bookmarkStart w:id="1219" w:name="__RefHeading___Toc9667251_2870459653"/>
      <w:bookmarkStart w:id="1220" w:name="_Toc465"/>
      <w:bookmarkEnd w:id="1218"/>
      <w:bookmarkEnd w:id="1219"/>
      <w:r>
        <w:rPr>
          <w:rtl w:val="true"/>
        </w:rPr>
        <w:t>دلیلی بر حقانیت قرآن و پیامبر صلی الله علیه واله وسلم</w:t>
      </w:r>
      <w:bookmarkEnd w:id="1220"/>
    </w:p>
    <w:p>
      <w:pPr>
        <w:pStyle w:val="BookText"/>
        <w:rPr/>
      </w:pPr>
      <w:r>
        <w:rPr>
          <w:rFonts w:ascii="IRNazanin" w:hAnsi="IRNazanin" w:eastAsia="IRNazanin"/>
          <w:color w:val="111111"/>
          <w:sz w:val="28"/>
          <w:sz w:val="28"/>
          <w:szCs w:val="28"/>
          <w:rtl w:val="true"/>
          <w:lang w:bidi="fa-IR"/>
        </w:rPr>
        <w:t>باید توجه داشت که این بیان و تجزیه و تحلیل های دقیق از حرکات خورشید و ماه به روشنی بر حقانیت قرآن و نبوت حضرت خاتم الانبیاء صلی الله علیه واله وسلم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دقیقی که حتی کیهان شناسان نیز از کشف و درک برخی ظرایف آن عاجزند و جا دارد که تمام دانشمندان و منجمان در این آیات بسیار تفکر و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آورنده این آیات یک شخص اُمّی می باشد که هرگز به مکتب خانه نرفته و نزد اساتید بشر درس نخوانده است</w:t>
      </w:r>
      <w:r>
        <w:rPr>
          <w:rFonts w:eastAsia="IRNazanin" w:cs="IRNazanin"/>
          <w:color w:val="111111"/>
          <w:sz w:val="28"/>
          <w:szCs w:val="28"/>
          <w:rtl w:val="true"/>
          <w:lang w:bidi="fa-IR"/>
        </w:rPr>
        <w:t>.</w:t>
      </w:r>
    </w:p>
    <w:p>
      <w:pPr>
        <w:pStyle w:val="Heading4"/>
        <w:numPr>
          <w:ilvl w:val="3"/>
          <w:numId w:val="1"/>
        </w:numPr>
        <w:rPr/>
      </w:pPr>
      <w:bookmarkStart w:id="1221" w:name="__RefHeading___Toc9667253_2870459653"/>
      <w:bookmarkStart w:id="1222" w:name="_Toc466"/>
      <w:bookmarkEnd w:id="1221"/>
      <w:r>
        <w:rPr>
          <w:rtl w:val="true"/>
        </w:rPr>
        <w:t>یاد مرگ با تدبّر در ماه و خورشید</w:t>
      </w:r>
      <w:bookmarkEnd w:id="1222"/>
    </w:p>
    <w:p>
      <w:pPr>
        <w:pStyle w:val="BookText"/>
        <w:rPr/>
      </w:pPr>
      <w:r>
        <w:rPr>
          <w:rFonts w:ascii="IRNazanin" w:hAnsi="IRNazanin" w:eastAsia="IRNazanin"/>
          <w:color w:val="111111"/>
          <w:sz w:val="28"/>
          <w:sz w:val="28"/>
          <w:szCs w:val="28"/>
          <w:rtl w:val="true"/>
          <w:lang w:bidi="fa-IR"/>
        </w:rPr>
        <w:t>چنان که گذشت آیت دیگر الهی یعنی ماه نیز طبق تقدیر خداوند منازلی را طی می کند و این سیر مسیر در سالیان متمادی و بیش از هزاران سال به طور منظم و دقیق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منازل توسط ماه از بدو تولد هلال ماه تا رسیدن مرحله ای که هم چون شاخه خشکیده درخت خرما به پایان عمر خود نزدیک می شود یادآور گذر عمر انسان و انتقال او از نوزادی به طفولیت و سپس کودکی و نوجوانی و جوانی و میان سالی و رسیدن به پیری و ضعف و رفتن به محاق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لب جوی نشین و گذر عمر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اشارت به جهان گذرا ما را بس</w:t>
      </w:r>
      <w:r>
        <w:rPr>
          <w:rFonts w:eastAsia="IRNazanin" w:cs="IRNazanin"/>
          <w:color w:val="111111"/>
          <w:sz w:val="28"/>
          <w:szCs w:val="28"/>
          <w:rtl w:val="true"/>
          <w:lang w:bidi="fa-IR"/>
        </w:rPr>
        <w:t>.</w:t>
      </w:r>
    </w:p>
    <w:p>
      <w:pPr>
        <w:pStyle w:val="Heading4"/>
        <w:numPr>
          <w:ilvl w:val="3"/>
          <w:numId w:val="1"/>
        </w:numPr>
        <w:rPr/>
      </w:pPr>
      <w:bookmarkStart w:id="1223" w:name="__RefHeading___Toc9667255_2870459653"/>
      <w:bookmarkStart w:id="1224" w:name="_Toc467"/>
      <w:bookmarkEnd w:id="1223"/>
      <w:r>
        <w:rPr>
          <w:rtl w:val="true"/>
        </w:rPr>
        <w:t xml:space="preserve">معنای </w:t>
      </w:r>
      <w:r>
        <w:rPr>
          <w:rtl w:val="true"/>
        </w:rPr>
        <w:t>«</w:t>
      </w:r>
      <w:r>
        <w:rPr>
          <w:rtl w:val="true"/>
        </w:rPr>
        <w:t>قدیم</w:t>
      </w:r>
      <w:r>
        <w:rPr>
          <w:rtl w:val="true"/>
        </w:rPr>
        <w:t>»</w:t>
      </w:r>
      <w:bookmarkEnd w:id="1224"/>
    </w:p>
    <w:p>
      <w:pPr>
        <w:pStyle w:val="BookText"/>
        <w:rPr/>
      </w:pPr>
      <w:r>
        <w:rPr>
          <w:rFonts w:ascii="IRNazanin" w:hAnsi="IRNazanin" w:eastAsia="IRNazanin"/>
          <w:color w:val="111111"/>
          <w:sz w:val="28"/>
          <w:sz w:val="28"/>
          <w:szCs w:val="28"/>
          <w:rtl w:val="true"/>
          <w:lang w:bidi="fa-IR"/>
        </w:rPr>
        <w:t>در روایتی آمده است که ابوسعید مکاری به خدمت امام رضا علیه السلام رسید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هنگام احتضار وصیت کرده که تمام غلامان قدیمی من آزادند و هیچ یک از ورثه من آنها را به ارث نمی برند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که کدام غلامان وی قدیمی محسوب می شوند؟ </w:t>
      </w:r>
      <w:bookmarkStart w:id="1225" w:name="pg9809_140114"/>
    </w:p>
    <w:p>
      <w:pPr>
        <w:pStyle w:val="BookText"/>
        <w:rPr/>
      </w:pPr>
      <w:bookmarkEnd w:id="1225"/>
      <w:r>
        <w:rPr>
          <w:rFonts w:ascii="IRNazanin" w:hAnsi="IRNazanin" w:eastAsia="IRNazanin"/>
          <w:color w:val="111111"/>
          <w:sz w:val="28"/>
          <w:sz w:val="28"/>
          <w:szCs w:val="28"/>
          <w:rtl w:val="true"/>
          <w:lang w:bidi="fa-IR"/>
        </w:rPr>
        <w:t>حضرت امام رضا عليه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قدیمی آنهایی هستند که شش ماه و بیشتر در خدمت متوفی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از دلیل این سخن حضرت سؤال شد امام رضا علیه السلام به آیه شریفه استشهاد کرده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قدیم شش ماه است؛ زیرا خشک شدن شاخه درخت خرما و تبدیل آن به عرجون شش ماه طول می کشد و خداوند از این شاخهٔ خشکیده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غلامانی که شش ماه سابقه دارند، آزاد هستند و مابقی ارث برده می شوند</w:t>
      </w:r>
      <w:r>
        <w:rPr>
          <w:rFonts w:eastAsia="IRNazanin" w:cs="IRNazanin"/>
          <w:color w:val="111111"/>
          <w:sz w:val="28"/>
          <w:szCs w:val="28"/>
          <w:rtl w:val="true"/>
          <w:lang w:bidi="fa-IR"/>
        </w:rPr>
        <w:t xml:space="preserve">. </w:t>
      </w:r>
      <w:r>
        <w:rPr>
          <w:rStyle w:val="FootnoteAnchor"/>
          <w:rtl w:val="true"/>
        </w:rPr>
        <w:footnoteReference w:id="776"/>
      </w:r>
    </w:p>
    <w:p>
      <w:pPr>
        <w:pStyle w:val="Heading4"/>
        <w:numPr>
          <w:ilvl w:val="3"/>
          <w:numId w:val="1"/>
        </w:numPr>
        <w:rPr/>
      </w:pPr>
      <w:bookmarkStart w:id="1226" w:name="__RefHeading___Toc9667257_2870459653"/>
      <w:bookmarkStart w:id="1227" w:name="_Toc468"/>
      <w:bookmarkEnd w:id="1226"/>
      <w:r>
        <w:rPr>
          <w:rtl w:val="true"/>
        </w:rPr>
        <w:t>فهم توحید از طریق سیر آفاقی</w:t>
      </w:r>
      <w:bookmarkEnd w:id="1227"/>
    </w:p>
    <w:p>
      <w:pPr>
        <w:pStyle w:val="BookText"/>
        <w:rPr/>
      </w:pPr>
      <w:r>
        <w:rPr>
          <w:rFonts w:ascii="IRNazanin" w:hAnsi="IRNazanin" w:eastAsia="IRNazanin"/>
          <w:color w:val="111111"/>
          <w:sz w:val="28"/>
          <w:sz w:val="28"/>
          <w:szCs w:val="28"/>
          <w:rtl w:val="true"/>
          <w:lang w:bidi="fa-IR"/>
        </w:rPr>
        <w:t xml:space="preserve">تذکر به این نکته ضروری است که چند آیه اخیر و هم چنین چند آیه بعد در سورهٔ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بر توحید پروردگار و از جهتی نیز بر معاد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بیش از ثلث قرآن را آیات مربوط به توحید و معاد تشکیل می دهد و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القرآن و سورۀ رسول اکرم صلى الله عليه واله وسلم می باشد، بازگشت بیشتر آیات به توحید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کار قرآن و رسالت همۀ انبیاء الهی تذکار و توجه دادن بندگان به توحید است؛ هرچه انسان بتواند افکار رفتار و کردار خویش را به سمت و سوی توحید حقیقی سوق دهد قطعاً به سعادت نزدیک تر خواهد بود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به این سعادت و رسیدن به توحید از طرق مختلفی امکان پذیر است، از جمله با سیر در آفاق، سیر در انفس و اقامه براهین مبتنی بر استحاله دور و تسلسل و اجتماع و ارتفاع نقیضین و امور دیگر می توان به اصل توحید دست یافت</w:t>
      </w:r>
      <w:r>
        <w:rPr>
          <w:rFonts w:eastAsia="IRNazanin" w:cs="IRNazanin"/>
          <w:color w:val="111111"/>
          <w:sz w:val="28"/>
          <w:szCs w:val="28"/>
          <w:rtl w:val="true"/>
          <w:lang w:bidi="fa-IR"/>
        </w:rPr>
        <w:t xml:space="preserve">. </w:t>
      </w:r>
      <w:bookmarkStart w:id="1228" w:name="pg9809_140117"/>
    </w:p>
    <w:p>
      <w:pPr>
        <w:pStyle w:val="BookText"/>
        <w:rPr/>
      </w:pPr>
      <w:bookmarkEnd w:id="1228"/>
      <w:r>
        <w:rPr>
          <w:rFonts w:ascii="IRNazanin" w:hAnsi="IRNazanin" w:eastAsia="IRNazanin"/>
          <w:color w:val="111111"/>
          <w:sz w:val="28"/>
          <w:sz w:val="28"/>
          <w:szCs w:val="28"/>
          <w:rtl w:val="true"/>
          <w:lang w:bidi="fa-IR"/>
        </w:rPr>
        <w:t>و صد البته که براهین قرآن انسان را از سایر براهین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خداوند از طریق توجه دادن به نشانه های خلقت و سیر آفاقی، مخاطبان خویش را به توحید توجه می دهد</w:t>
      </w:r>
      <w:r>
        <w:rPr>
          <w:rFonts w:eastAsia="IRNazanin" w:cs="IRNazanin"/>
          <w:color w:val="111111"/>
          <w:sz w:val="28"/>
          <w:szCs w:val="28"/>
          <w:rtl w:val="true"/>
          <w:lang w:bidi="fa-IR"/>
        </w:rPr>
        <w:t>.</w:t>
      </w:r>
    </w:p>
    <w:p>
      <w:pPr>
        <w:pStyle w:val="Heading4"/>
        <w:numPr>
          <w:ilvl w:val="3"/>
          <w:numId w:val="1"/>
        </w:numPr>
        <w:rPr/>
      </w:pPr>
      <w:bookmarkStart w:id="1229" w:name="__RefHeading___Toc9667259_2870459653"/>
      <w:bookmarkStart w:id="1230" w:name="_Toc469"/>
      <w:bookmarkEnd w:id="1229"/>
      <w:r>
        <w:rPr>
          <w:rtl w:val="true"/>
        </w:rPr>
        <w:t>جان فشانی انبیاء الهی در راه معرفی توحید</w:t>
      </w:r>
      <w:bookmarkEnd w:id="1230"/>
    </w:p>
    <w:p>
      <w:pPr>
        <w:pStyle w:val="BookText"/>
        <w:rPr/>
      </w:pPr>
      <w:r>
        <w:rPr>
          <w:rFonts w:ascii="IRNazanin" w:hAnsi="IRNazanin" w:eastAsia="IRNazanin"/>
          <w:color w:val="111111"/>
          <w:sz w:val="28"/>
          <w:sz w:val="28"/>
          <w:szCs w:val="28"/>
          <w:rtl w:val="true"/>
          <w:lang w:bidi="fa-IR"/>
        </w:rPr>
        <w:t>انبیاء بزرگ الهی در راه توحید جانفشانی کردند و از بذل جان و مال خویش دریغ نورزیدند حضرت ابراهیم علی نبینا و آله و علیه السلام چنان واله و شیفته حضرت حق بود که تمام دارائی فراوان خود را در ازای شنیدن نام معبود بذل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روزی حضرت ابراهیم علیه السلام در بیابان مشغول چرانیدن گوسفندان بسیار خود بود که ناگهان ندای حزین و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رَبُّنَا وَرَبُّ الْمَلَائِكَةِ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چه کسی نام خدای مرا بر صحنه گیتی جاری نمود و ذات حضرت حق را تسبیح گفت؟ اگر بار دیگر این ذکر را تکرار کنی هرچه بخواهی در ازای آن به تو پرداخت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ندا نیمی از گوسفندان حضرتش را طلب کرد و ابراهیم علیه السلام بی درنگ پذیرفت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منادی دو مرتبه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وَرَبُّ الْمَلَائِكَةِ 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علیه السلام درخواست کرد بار دیگر این ندا را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گفت این بار همۀ گوسفندان تو را می خواهم و ابراهیم علیه السلام این بار نیز بدون تأمل و با اشتیاق همه گله را بخشید تا یک بار دیگر نام پروردگار را بشنود</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برگزیدۀ خدا این چنین در راه توحید از جان و مال خود می گذرند</w:t>
      </w:r>
      <w:r>
        <w:rPr>
          <w:rFonts w:eastAsia="IRNazanin" w:cs="IRNazanin"/>
          <w:color w:val="111111"/>
          <w:sz w:val="28"/>
          <w:szCs w:val="28"/>
          <w:rtl w:val="true"/>
          <w:lang w:bidi="fa-IR"/>
        </w:rPr>
        <w:t xml:space="preserve">. </w:t>
      </w:r>
      <w:bookmarkStart w:id="1231" w:name="pg9809_140121"/>
    </w:p>
    <w:p>
      <w:pPr>
        <w:pStyle w:val="Heading4"/>
        <w:numPr>
          <w:ilvl w:val="3"/>
          <w:numId w:val="1"/>
        </w:numPr>
        <w:rPr/>
      </w:pPr>
      <w:bookmarkStart w:id="1232" w:name="__RefHeading___Toc9667261_2870459653"/>
      <w:bookmarkStart w:id="1233" w:name="_Toc470"/>
      <w:bookmarkEnd w:id="1231"/>
      <w:bookmarkEnd w:id="1232"/>
      <w:r>
        <w:rPr>
          <w:rtl w:val="true"/>
        </w:rPr>
        <w:t>حضرت ابراهیم علیه السلام مستغرق در توحید</w:t>
      </w:r>
      <w:bookmarkEnd w:id="1233"/>
    </w:p>
    <w:p>
      <w:pPr>
        <w:pStyle w:val="BookText"/>
        <w:rPr/>
      </w:pPr>
      <w:r>
        <w:rPr>
          <w:rFonts w:ascii="IRNazanin" w:hAnsi="IRNazanin" w:eastAsia="IRNazanin"/>
          <w:color w:val="111111"/>
          <w:sz w:val="28"/>
          <w:sz w:val="28"/>
          <w:szCs w:val="28"/>
          <w:rtl w:val="true"/>
          <w:lang w:bidi="fa-IR"/>
        </w:rPr>
        <w:t>حضرت ابراهیم علیه السلام در آیات الهی هم چون زنده شدن زمین مرده، جاری شدن چشمه ها و آبادانی باغ ها و کشتزارها زوج آفریده شدن مخلوقات، بیرون آمدن روز از دل شب و حرکات خورشید و ماه و ستارگان تدبّر می کرد و همواره به یاد خدای عز اسمه بود و به همین خاطر به مقام خلت رسید و خداوند او را به عنوان خلیل خود اتخاذ کرد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ابراهیم علیه السلام چنان مستغرق در توحید بود که وقتی او را به آتش می انداختند پیشنهاد یاری از سوی جبرئیل و میکائیل و فرشتگان مقرب الهی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خدا یاری نمی خواهم و با کسی کاری ندارم و خداوند برای من کافی است</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پیامبر خاتم صلی الله علیه واله وسلم نیز اول موحد عالم است و بیشترین زحمت و فداکاری را در راه اعتلای کلمه توحید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شب تا به صبح سر به سجده می گذاشت و اشک می ریخت و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لَا تَكِلْنِي إِلَى نَفْسِي طُرْفَةَ عَيْنٍ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این چنین برای اعتلای کلمه توحید و آموزش درس خداشناسی به بندگان، تلاش می نمود</w:t>
      </w:r>
      <w:r>
        <w:rPr>
          <w:rFonts w:eastAsia="IRNazanin" w:cs="IRNazanin"/>
          <w:color w:val="111111"/>
          <w:sz w:val="28"/>
          <w:szCs w:val="28"/>
          <w:rtl w:val="true"/>
          <w:lang w:bidi="fa-IR"/>
        </w:rPr>
        <w:t xml:space="preserve">. </w:t>
      </w:r>
      <w:r>
        <w:rPr>
          <w:rStyle w:val="FootnoteAnchor"/>
          <w:rtl w:val="true"/>
        </w:rPr>
        <w:footnoteReference w:id="781"/>
      </w:r>
    </w:p>
    <w:p>
      <w:pPr>
        <w:pStyle w:val="Heading4"/>
        <w:numPr>
          <w:ilvl w:val="3"/>
          <w:numId w:val="1"/>
        </w:numPr>
        <w:rPr/>
      </w:pPr>
      <w:bookmarkStart w:id="1234" w:name="__RefHeading___Toc9667263_2870459653"/>
      <w:bookmarkStart w:id="1235" w:name="_Toc471"/>
      <w:bookmarkEnd w:id="1234"/>
      <w:r>
        <w:rPr>
          <w:rtl w:val="true"/>
        </w:rPr>
        <w:t>در سایه سار توحید</w:t>
      </w:r>
      <w:bookmarkEnd w:id="1235"/>
    </w:p>
    <w:p>
      <w:pPr>
        <w:pStyle w:val="BookText"/>
        <w:rPr/>
      </w:pPr>
      <w:r>
        <w:rPr>
          <w:rFonts w:ascii="IRNazanin" w:hAnsi="IRNazanin" w:eastAsia="IRNazanin"/>
          <w:color w:val="111111"/>
          <w:sz w:val="28"/>
          <w:sz w:val="28"/>
          <w:szCs w:val="28"/>
          <w:rtl w:val="true"/>
          <w:lang w:bidi="fa-IR"/>
        </w:rPr>
        <w:t>دستورات شرع مقدس اسلام چنان است که با عمل به آنها تمام اوقات انسان به ذکر توحید خواهد گذشت و سراسر وجود او را توحید در بر می گیرد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وقتی از خواب بیدار می شود روز خود را با نام خدا آغاز می کند و 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خوبست که آیة الکرسی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اللَّهُ لَا إِلَهَ إِلَّا هُوَ الْحَيُّ 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یعنی اقرار کند که معبود فقط اوست و غیر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حیات و قوام دارد و حیات و قوام هر چیزی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مسلمان آمادۀ نماز می شود و تکبیر می گوید و با گفتن این کلمه طیبه اقرار می کند که چون غیر از خدا چیزی نیست و همه لاشیءاند پس خداوند برتر و بزرگ تر از آن است که به وصف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علیه السلام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خدا بزرگ تر از آن است که به وصف درآید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در قرائت نماز به خداوند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یعنی فقط تو را عبادت می کنم و تنها از تو استعانت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 در نماز خود به رکوع و سجود می رود خدا را با تحمید و تعظیم تسبیح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نماز صبح در تعقیبات آن، این دعا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إِلَها وَاحِداً وَنَحْنُ لَهُ مُسْلِمُونَ، لَا إِلَهَ إِلَّا اللَّهُ وَلَا نَعْبُدُ إِلَّا إِيَّاهُ مُخْلِصِينَ لَهُ الدِّينَ وَلَوْ كَرِهَ الْمُشْرِكُونَ، لَا إِلَهَ إِلَّا اللَّهُ رَبُّنَا وَرَبُّ آبَائِنَا الْأَوَّلِينَ؛ لَا إِلَهَ إِلَّا اللَّهُ وَحْدَهُ وَحْدَهُ وَحْدَهُ أَنْجَزَ وَعْدَهُ وَنَصَرَ عَبْدَهُ وَ هَزَمَ الْأَحْزَابَ وَحْدَهُ فَلَهُ الْمُلْكُ 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 نیست، معبودی یگانه و ما تسلیم او هستیم، معبودی غیر از خدا نیست و جز او را نمی پرستیم، درحالی که طاعت خود را برای او خالص می نماییم هرچند برای مشرکان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پروردگار ما و پروردگار پدران نخستین ما نیست، معبودی غیر از خدا نیست، یگانه و یگانه ویگانه است، به وعده اش وفا کرد بنده اش را یاری داد، سپاهش را قدرت و عزت بخشید و به تنهایی لشگریان کفر و شرک را در هم شکست؛ پس فرمانروایی و ستایش سزاوار اوست و بر همه چیز تواناست</w:t>
      </w:r>
      <w:r>
        <w:rPr>
          <w:rFonts w:eastAsia="IRNazanin" w:cs="IRNazanin"/>
          <w:color w:val="111111"/>
          <w:sz w:val="28"/>
          <w:szCs w:val="28"/>
          <w:rtl w:val="true"/>
          <w:lang w:bidi="fa-IR"/>
        </w:rPr>
        <w:t>.</w:t>
      </w:r>
      <w:bookmarkStart w:id="1236" w:name="pg9809_140127"/>
    </w:p>
    <w:p>
      <w:pPr>
        <w:pStyle w:val="BookText"/>
        <w:rPr/>
      </w:pPr>
      <w:bookmarkEnd w:id="1236"/>
      <w:r>
        <w:rPr>
          <w:rFonts w:ascii="IRNazanin" w:hAnsi="IRNazanin" w:eastAsia="IRNazanin"/>
          <w:color w:val="111111"/>
          <w:sz w:val="28"/>
          <w:sz w:val="28"/>
          <w:szCs w:val="28"/>
          <w:rtl w:val="true"/>
          <w:lang w:bidi="fa-IR"/>
        </w:rPr>
        <w:t>و در آخر تعقیبات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مَا شَاءَ النَّاسَ مَا شَاءَ اللَّهُ وَإِنْ كَرِهَ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یعنی به آن چه خدا می خواهد تن می دهد نه به آن چه مردم می خواهند، به آن چه خدا می خواهد راضی است هرچند که مردم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الرَّبُّ مِنَ الْمَرْبُوبِینَ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میان همه مربوبین مرا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الْخَالِقُ مِنَ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سراغ هیچ مخلوقی نمی روم و خالق مرا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الرَّازِقُ مِنَ الْمَرْزُوقِين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روزی خدا مرا بس است و من به دنبال کسانی که خود روزی خوار خدایند نمی 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مرا بس است آن خدایی که رب العالمین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مَنْ هُوَ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 است خدایی که همیشه مرا بس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مَنْ لَمْ يَزَلْ حَسْبِي حَسْبِي مَنْ كَانَ مُذْ كُنْتُ لَمْ يَزَلْ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 است مرا خدایی که همواره مرا بس بوده و از اول طفولیت همه امور مراکفایت کرده و تا آخر نیز کفایت خواهد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لا إِلهَ إِلَّا هُوَ عَلَيْهِ تَوَكَّلْتُ وَهُوَ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7"/>
      </w:r>
      <w:r>
        <w:rPr>
          <w:rFonts w:ascii="IRNazanin" w:hAnsi="IRNazanin" w:eastAsia="IRNazanin"/>
          <w:color w:val="111111"/>
          <w:sz w:val="28"/>
          <w:sz w:val="28"/>
          <w:szCs w:val="28"/>
          <w:rtl w:val="true"/>
          <w:lang w:bidi="fa-IR"/>
        </w:rPr>
        <w:t>یعنی به کسی توکل کرده ام که او پروردگار عرش عظیم است</w:t>
      </w:r>
      <w:r>
        <w:rPr>
          <w:rFonts w:eastAsia="IRNazanin" w:cs="IRNazanin"/>
          <w:color w:val="111111"/>
          <w:sz w:val="28"/>
          <w:szCs w:val="28"/>
          <w:rtl w:val="true"/>
          <w:lang w:bidi="fa-IR"/>
        </w:rPr>
        <w:t>.</w:t>
      </w:r>
    </w:p>
    <w:p>
      <w:pPr>
        <w:pStyle w:val="Heading4"/>
        <w:numPr>
          <w:ilvl w:val="3"/>
          <w:numId w:val="1"/>
        </w:numPr>
        <w:rPr/>
      </w:pPr>
      <w:bookmarkStart w:id="1237" w:name="__RefHeading___Toc9667265_2870459653"/>
      <w:bookmarkStart w:id="1238" w:name="_Toc472"/>
      <w:bookmarkEnd w:id="1237"/>
      <w:r>
        <w:rPr>
          <w:rtl w:val="true"/>
        </w:rPr>
        <w:t>سفارش به قرائت آیات توحیدی</w:t>
      </w:r>
      <w:bookmarkEnd w:id="123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در جهت تقویت و تثبیت اصل توحید و معرفت و خداشناسی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آیاتی که شرع مقدس به قرائت آنها توصیه کرده است نیز همین طور به مسلمان درس توحید و بندگی می دهد، از آیة الکرسی تا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خدا گواهی می دهد که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بگو بار خدایا ای فرمانروای هستی فرمانروایی را به هرکس که خواستی می دهی و از هرکس که خواستی می گیری و هرکس را که خواستی عزت دهی و هرکس را که خواستی خوار می سازی همه خیر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 شریفه سخره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حَثِيئًا وَالشَّمْسَ وَالْقَمَرَ وَالنُّجُومَ مُسَخَّرَاتٍ بِأَمْرِهِ أَلَا لَهُ الْخَلْقُ وَالْأَمْرُ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همانا پروردگار شما خدایی است که آسمان ها و زمین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آفرید، سپس بر عرش استیلا یافت، با شب روز را می پوشاند و آن را با شتاب می جوید و خورشید و ماه و ستارگان مسخّر فرمان او هستند، آگاه باشید آفرینش و تدبیر آن به امر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آیه شریفه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 إِنَّهُ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1"/>
      </w:r>
      <w:bookmarkStart w:id="1239" w:name="pg9809_140133"/>
    </w:p>
    <w:p>
      <w:pPr>
        <w:pStyle w:val="BookText"/>
        <w:rPr/>
      </w:pPr>
      <w:bookmarkEnd w:id="1239"/>
      <w:r>
        <w:rPr>
          <w:rFonts w:ascii="IRNazanin" w:hAnsi="IRNazanin" w:eastAsia="IRNazanin"/>
          <w:color w:val="111111"/>
          <w:sz w:val="28"/>
          <w:sz w:val="28"/>
          <w:szCs w:val="28"/>
          <w:rtl w:val="true"/>
          <w:lang w:bidi="fa-IR"/>
        </w:rPr>
        <w:t xml:space="preserve">پروردگار خود را در آشکارا و پنهانی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تجاوز کنندگان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این اذکار و ادعیه و آیات، صبح خود را شروع می کند و در آغاز هر حرکتى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تا ظهر به این اذکار ادامه می دهد، به هنگام عصر و در شام گاهان و به هنگام خواب نیز مدام به اذکار توحیدی مشغول است و در وقت خواب سوره توحید و آیة الکرسی را قرائت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أَعُوذُ بِكَ مِنْ هَمَزَاتِ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های شیاطین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آنان نزد من حاضر شوند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به سوی توحید و معارف الهی سوق داده شده است و پیوندی محکم میان خویشتن و پروردگارش برقرار ساخته و همواره متوجه و متذکر به وظایف شرعی و اخلاقی بنده در قبال معبودش می باشد</w:t>
      </w:r>
      <w:r>
        <w:rPr>
          <w:rFonts w:eastAsia="IRNazanin" w:cs="IRNazanin"/>
          <w:color w:val="111111"/>
          <w:sz w:val="28"/>
          <w:szCs w:val="28"/>
          <w:rtl w:val="true"/>
          <w:lang w:bidi="fa-IR"/>
        </w:rPr>
        <w:t>.</w:t>
      </w:r>
    </w:p>
    <w:p>
      <w:pPr>
        <w:pStyle w:val="Heading3"/>
        <w:numPr>
          <w:ilvl w:val="2"/>
          <w:numId w:val="1"/>
        </w:numPr>
        <w:rPr/>
      </w:pPr>
      <w:bookmarkStart w:id="1240" w:name="__RefHeading___Toc9667267_2870459653"/>
      <w:bookmarkStart w:id="1241" w:name="_Toc473"/>
      <w:bookmarkEnd w:id="1240"/>
      <w:r>
        <w:rPr>
          <w:rtl w:val="true"/>
        </w:rPr>
        <w:t>آیه چهلم</w:t>
      </w:r>
      <w:bookmarkEnd w:id="1241"/>
    </w:p>
    <w:p>
      <w:pPr>
        <w:pStyle w:val="Heading4"/>
        <w:numPr>
          <w:ilvl w:val="3"/>
          <w:numId w:val="1"/>
        </w:numPr>
        <w:rPr/>
      </w:pPr>
      <w:bookmarkStart w:id="1242" w:name="__RefHeading___Toc9667269_2870459653"/>
      <w:bookmarkStart w:id="1243" w:name="_Toc474"/>
      <w:bookmarkEnd w:id="1242"/>
      <w:r>
        <w:rPr>
          <w:rtl w:val="true"/>
        </w:rPr>
        <w:t>اشاره</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خورشید را سزد که به ماه رسد و نه شب بر روز پیشی می گیرد و هرکدام در مدار خود شناورند</w:t>
      </w:r>
      <w:r>
        <w:rPr>
          <w:rFonts w:eastAsia="IRNazanin" w:cs="IRNazanin"/>
          <w:color w:val="111111"/>
          <w:sz w:val="28"/>
          <w:szCs w:val="28"/>
          <w:rtl w:val="true"/>
          <w:lang w:bidi="fa-IR"/>
        </w:rPr>
        <w:t xml:space="preserve">. </w:t>
      </w:r>
      <w:bookmarkStart w:id="1244" w:name="pg9809_140136"/>
    </w:p>
    <w:p>
      <w:pPr>
        <w:pStyle w:val="Heading4"/>
        <w:numPr>
          <w:ilvl w:val="3"/>
          <w:numId w:val="1"/>
        </w:numPr>
        <w:rPr/>
      </w:pPr>
      <w:bookmarkStart w:id="1245" w:name="__RefHeading___Toc9667271_2870459653"/>
      <w:bookmarkStart w:id="1246" w:name="_Toc475"/>
      <w:bookmarkEnd w:id="1244"/>
      <w:bookmarkEnd w:id="1245"/>
      <w:r>
        <w:rPr>
          <w:rtl w:val="true"/>
        </w:rPr>
        <w:t>حرکت خورشید و ماه در سپهر</w:t>
      </w:r>
      <w:bookmarkEnd w:id="1246"/>
    </w:p>
    <w:p>
      <w:pPr>
        <w:pStyle w:val="BookText"/>
        <w:rPr/>
      </w:pPr>
      <w:r>
        <w:rPr>
          <w:rFonts w:ascii="IRNazanin" w:hAnsi="IRNazanin" w:eastAsia="IRNazanin"/>
          <w:color w:val="111111"/>
          <w:sz w:val="28"/>
          <w:sz w:val="28"/>
          <w:szCs w:val="28"/>
          <w:rtl w:val="true"/>
          <w:lang w:bidi="fa-IR"/>
        </w:rPr>
        <w:t>خورشید و ماه هریک در مدار خود حرکت می کنند، لذا شایسته و ممکن نیست که خورشید به ماه برسد و نیز به خاطر حرکات منظم و مقدر، شب هیچ گاه بر روز پیشی نمی گیرد و هریک بر مدار خود در حرکت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را نه سزد که ادراک ماه کند برای آن که خورشید از ماه گندتر حرکت می کند زیرا او منازلش را در طول یک سال سیر می کند و ماه در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در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هنگامی که در مسیر و مدار فلکی که خداوند جاری نموده است، حرکت کنند همدیگر را درک نخواهند نمود و هیچ گاه دو شب با هم جمع نمی شوند که میان آنها روز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شب از روز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شب و روز در تعقیب و دنبال یکدیگر هستند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ماه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دور به دور زمین می چرخد و زمین در یک سال یک دور به دور خورشید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یک چهلم کره زمین است و خورشید یک میلیون و سیصد هزار برابر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کره ماه در سطح زمین جای می گیرند و یک میلیون و سیصد هزار زمین، در دل خورشید جای می گیرد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این اجرام با سرعتی سرسام آور در حرکت و چرخشند و خورشید با آن عظمت اش هرگز نمی تواند به ماه برسد و جرأت تخطی از مدار خودش را ندارد، و سزاوار هم نیست که تخطی کند بلکه در مدار خود حرکت می کند تا آن گاه که به مستقرش برسد</w:t>
      </w:r>
      <w:r>
        <w:rPr>
          <w:rFonts w:eastAsia="IRNazanin" w:cs="IRNazanin"/>
          <w:color w:val="111111"/>
          <w:sz w:val="28"/>
          <w:szCs w:val="28"/>
          <w:rtl w:val="true"/>
          <w:lang w:bidi="fa-IR"/>
        </w:rPr>
        <w:t xml:space="preserve">. </w:t>
      </w:r>
      <w:bookmarkStart w:id="1247" w:name="pg9809_140139"/>
    </w:p>
    <w:p>
      <w:pPr>
        <w:pStyle w:val="Heading4"/>
        <w:numPr>
          <w:ilvl w:val="3"/>
          <w:numId w:val="1"/>
        </w:numPr>
        <w:rPr/>
      </w:pPr>
      <w:bookmarkStart w:id="1248" w:name="__RefHeading___Toc9667273_2870459653"/>
      <w:bookmarkStart w:id="1249" w:name="_Toc476"/>
      <w:bookmarkEnd w:id="1247"/>
      <w:bookmarkEnd w:id="1248"/>
      <w:r>
        <w:rPr>
          <w:rtl w:val="true"/>
        </w:rPr>
        <w:t>مقدم بودن روز بر شب</w:t>
      </w:r>
      <w:bookmarkEnd w:id="1249"/>
    </w:p>
    <w:p>
      <w:pPr>
        <w:pStyle w:val="BookText"/>
        <w:rPr/>
      </w:pPr>
      <w:r>
        <w:rPr>
          <w:rFonts w:ascii="IRNazanin" w:hAnsi="IRNazanin" w:eastAsia="IRNazanin"/>
          <w:color w:val="111111"/>
          <w:sz w:val="28"/>
          <w:sz w:val="28"/>
          <w:szCs w:val="28"/>
          <w:rtl w:val="true"/>
          <w:lang w:bidi="fa-IR"/>
        </w:rPr>
        <w:t>در روایتی از امام باقر علیه السلام نقل شده است که درباره آیه شریفه مورد بحث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پادشاه روز و ماه پادشاه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سزاوار است که خورشید در شب با نور ماه باشد و نه سزد شب بر او پیشی بگیرد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مرحوم طبرسی قدس سره نقل می کند که عیاشی در تفسیرش از اشعث بن حاتم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خراسان بودم و امام رضا علیه السلام و فضل بن سهل و مأمون در قصری با هم جلسه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اسراییل در شهر مدینه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ابتدا روز آفریده شده است یا شب؟</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هیچ یک حرفی نداشتند و فضل بن سهل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خیر و صلاح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را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بگویم یا از منظر علم حساب؟</w:t>
      </w:r>
    </w:p>
    <w:p>
      <w:pPr>
        <w:pStyle w:val="BookText"/>
        <w:rPr/>
      </w:pPr>
      <w:r>
        <w:rPr>
          <w:rFonts w:ascii="IRNazanin" w:hAnsi="IRNazanin" w:eastAsia="IRNazanin"/>
          <w:color w:val="111111"/>
          <w:sz w:val="28"/>
          <w:sz w:val="28"/>
          <w:szCs w:val="28"/>
          <w:rtl w:val="true"/>
          <w:lang w:bidi="fa-IR"/>
        </w:rPr>
        <w:t>فضل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طالع تمام دنیا برج سرطان است و ستارگان در پهنه وسیع این برج قرار دارند و سیاره زحل در برج میزان و مشتری در برج و خورشید در برج حمل و ماه در ثور واقع شده اند و این دال بر وجود خورشید در میان دهمین طالع حَمَل که در وسط آسمان واقع شده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قبل از شب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استناد به آیه مورد بحث به سؤال پاسخ دادند و فرمودند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فَالنَّهَارُ خُلِقَ قَبْلَ اللَّيْلِ وَأَمَّا فِي الْقُرآنِ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الشَّمْسُ </w:t>
      </w:r>
      <w:r>
        <w:rPr>
          <w:rFonts w:eastAsia="Amiri" w:cs="Amiri" w:ascii="Amiri" w:hAnsi="Amiri"/>
          <w:color w:val="111111"/>
          <w:sz w:val="28"/>
          <w:szCs w:val="28"/>
          <w:rtl w:val="true"/>
          <w:lang w:bidi="ar-SA"/>
        </w:rPr>
        <w:t xml:space="preserve">- </w:t>
      </w:r>
      <w:bookmarkStart w:id="1250" w:name="pg9809_140141"/>
    </w:p>
    <w:p>
      <w:pPr>
        <w:pStyle w:val="BookText"/>
        <w:rPr/>
      </w:pPr>
      <w:bookmarkEnd w:id="1250"/>
      <w:r>
        <w:rPr>
          <w:rFonts w:ascii="Amiri" w:hAnsi="Amiri" w:eastAsia="Amiri" w:cs="Amiri"/>
          <w:color w:val="111111"/>
          <w:sz w:val="28"/>
          <w:sz w:val="28"/>
          <w:szCs w:val="28"/>
          <w:rtl w:val="true"/>
          <w:lang w:bidi="ar-SA"/>
        </w:rPr>
        <w:t>يَنْبَغِي لَهَا أَنْ تُدْرِكَ الْقَمَرَ وَلَا اللَّيْلُ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سَبَقَهُ النَّهَارُ؛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پس روز پیش از شب آفریده شده است اما دلیل آن در قرآن این سخن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خورشید را سزد که به ماه رسد و نه شب بر روز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بر آن پیشی گرفته است</w:t>
      </w:r>
      <w:r>
        <w:rPr>
          <w:rFonts w:eastAsia="IRNazanin" w:cs="IRNazanin"/>
          <w:color w:val="111111"/>
          <w:sz w:val="28"/>
          <w:szCs w:val="28"/>
          <w:rtl w:val="true"/>
          <w:lang w:bidi="fa-IR"/>
        </w:rPr>
        <w:t>.</w:t>
      </w:r>
    </w:p>
    <w:p>
      <w:pPr>
        <w:pStyle w:val="Heading4"/>
        <w:numPr>
          <w:ilvl w:val="3"/>
          <w:numId w:val="1"/>
        </w:numPr>
        <w:rPr/>
      </w:pPr>
      <w:bookmarkStart w:id="1251" w:name="__RefHeading___Toc9667275_2870459653"/>
      <w:bookmarkStart w:id="1252" w:name="_Toc477"/>
      <w:bookmarkEnd w:id="1251"/>
      <w:r>
        <w:rPr>
          <w:rtl w:val="true"/>
        </w:rPr>
        <w:t>حرکت سریع خورشید و ماه در مدار</w:t>
      </w:r>
      <w:bookmarkEnd w:id="1252"/>
    </w:p>
    <w:p>
      <w:pPr>
        <w:pStyle w:val="BookText"/>
        <w:rPr/>
      </w:pPr>
      <w:r>
        <w:rPr>
          <w:rFonts w:ascii="IRNazanin" w:hAnsi="IRNazanin" w:eastAsia="IRNazanin"/>
          <w:color w:val="111111"/>
          <w:sz w:val="28"/>
          <w:sz w:val="28"/>
          <w:szCs w:val="28"/>
          <w:rtl w:val="true"/>
          <w:lang w:bidi="fa-IR"/>
        </w:rPr>
        <w:t>وقتی خورشید با آن عظمت نمی تواند و بر او سزاوار هم نیست که به ماه برسد به طریق اولی ماه را نه سزد که به خورشید برسد زیرا خورشید اعظم از ماه و قدرتش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ظل خورشید است و نور خود را از خورشید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ها یعنی؛ خورشید و ماه و شب و روز در مدار خود حرکت می کنند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في فلك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ضمیر است و در واقع معنا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مدار هوایی و حرکت تدویری و دور زدن است</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حرکت سریع در آسمان یا در آب می باشد، لذا از شنا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به استخر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Style w:val="FootnoteAnchor"/>
          <w:rtl w:val="true"/>
        </w:rPr>
        <w:footnoteReference w:id="797"/>
      </w:r>
      <w:r>
        <w:rPr>
          <w:rFonts w:ascii="IRNazanin" w:hAnsi="IRNazanin" w:eastAsia="IRNazanin"/>
          <w:color w:val="111111"/>
          <w:sz w:val="28"/>
          <w:sz w:val="28"/>
          <w:szCs w:val="28"/>
          <w:rtl w:val="true"/>
          <w:lang w:bidi="fa-IR"/>
        </w:rPr>
        <w:t>تسبیح هم به معنای سیر سریع به سوی قرب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آیه این است خورشید و ماه و روز و شب همگی در مسیر دایره وار خویش به سرعت حرکت می کنند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در خور توجه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مذکریست که بر ذوى العقول اطلاق می گردد و بیانگر حرکت سریع موجودات ذی شعور است؛ </w:t>
      </w:r>
      <w:r>
        <w:rPr>
          <w:rFonts w:eastAsia="IRNazanin" w:cs="IRNazanin"/>
          <w:color w:val="111111"/>
          <w:sz w:val="28"/>
          <w:szCs w:val="28"/>
          <w:rtl w:val="true"/>
          <w:lang w:bidi="fa-IR"/>
        </w:rPr>
        <w:t xml:space="preserve">- </w:t>
      </w:r>
      <w:bookmarkStart w:id="1253" w:name="pg9809_140144"/>
    </w:p>
    <w:p>
      <w:pPr>
        <w:pStyle w:val="BookText"/>
        <w:rPr/>
      </w:pPr>
      <w:bookmarkEnd w:id="1253"/>
      <w:r>
        <w:rPr>
          <w:rFonts w:ascii="IRNazanin" w:hAnsi="IRNazanin" w:eastAsia="IRNazanin"/>
          <w:color w:val="111111"/>
          <w:sz w:val="28"/>
          <w:sz w:val="28"/>
          <w:szCs w:val="28"/>
          <w:rtl w:val="true"/>
          <w:lang w:bidi="fa-IR"/>
        </w:rPr>
        <w:t>چنان که گویی خورشید و ماه و ستاره ها و سیارات همه از نوعی شعور برخوردارند؛ این حقیقتی است که از 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شَيْءٍ إِلَّا يُسَبِّحُ بِحَمْدِهِ وَلَكِن لَا تَفْقَهُونَ تَسْبِيحَهُمْ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نیز به روشنی قابل استفاده است</w:t>
      </w:r>
      <w:r>
        <w:rPr>
          <w:rFonts w:eastAsia="IRNazanin" w:cs="IRNazanin"/>
          <w:color w:val="111111"/>
          <w:sz w:val="28"/>
          <w:szCs w:val="28"/>
          <w:rtl w:val="true"/>
          <w:lang w:bidi="fa-IR"/>
        </w:rPr>
        <w:t>.</w:t>
      </w:r>
    </w:p>
    <w:p>
      <w:pPr>
        <w:pStyle w:val="Heading3"/>
        <w:numPr>
          <w:ilvl w:val="2"/>
          <w:numId w:val="1"/>
        </w:numPr>
        <w:rPr/>
      </w:pPr>
      <w:bookmarkStart w:id="1254" w:name="__RefHeading___Toc9667277_2870459653"/>
      <w:bookmarkStart w:id="1255" w:name="_Toc478"/>
      <w:bookmarkEnd w:id="1254"/>
      <w:r>
        <w:rPr>
          <w:rtl w:val="true"/>
        </w:rPr>
        <w:t>آیه چهل و یکم</w:t>
      </w:r>
      <w:bookmarkEnd w:id="1255"/>
    </w:p>
    <w:p>
      <w:pPr>
        <w:pStyle w:val="Heading4"/>
        <w:numPr>
          <w:ilvl w:val="3"/>
          <w:numId w:val="1"/>
        </w:numPr>
        <w:rPr/>
      </w:pPr>
      <w:bookmarkStart w:id="1256" w:name="__RefHeading___Toc9667279_2870459653"/>
      <w:bookmarkStart w:id="1257" w:name="_Toc479"/>
      <w:bookmarkEnd w:id="1256"/>
      <w:r>
        <w:rPr>
          <w:rtl w:val="true"/>
        </w:rPr>
        <w:t>اشاره</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لَهُمْ أَنا حَمَلْنَا ذُرِّيَّتَهُمْ فِي الْفُلْكِ الْمَشْحُونِ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نشانه ای دیگر برای آنان است که ما فرزندانشان را در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کالا و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w:t>
      </w:r>
      <w:r>
        <w:rPr>
          <w:rFonts w:eastAsia="IRNazanin" w:cs="IRNazanin"/>
          <w:color w:val="111111"/>
          <w:sz w:val="28"/>
          <w:szCs w:val="28"/>
          <w:rtl w:val="true"/>
          <w:lang w:bidi="fa-IR"/>
        </w:rPr>
        <w:t>.</w:t>
      </w:r>
    </w:p>
    <w:p>
      <w:pPr>
        <w:pStyle w:val="Heading4"/>
        <w:numPr>
          <w:ilvl w:val="3"/>
          <w:numId w:val="1"/>
        </w:numPr>
        <w:rPr/>
      </w:pPr>
      <w:bookmarkStart w:id="1258" w:name="__RefHeading___Toc9667281_2870459653"/>
      <w:bookmarkStart w:id="1259" w:name="_Toc480"/>
      <w:bookmarkEnd w:id="1258"/>
      <w:r>
        <w:rPr>
          <w:rtl w:val="true"/>
        </w:rPr>
        <w:t>حمل کشتی بر آبها</w:t>
      </w:r>
      <w:bookmarkEnd w:id="1259"/>
    </w:p>
    <w:p>
      <w:pPr>
        <w:pStyle w:val="BookText"/>
        <w:rPr/>
      </w:pPr>
      <w:r>
        <w:rPr>
          <w:rFonts w:ascii="IRNazanin" w:hAnsi="IRNazanin" w:eastAsia="IRNazanin"/>
          <w:color w:val="111111"/>
          <w:sz w:val="28"/>
          <w:sz w:val="28"/>
          <w:szCs w:val="28"/>
          <w:rtl w:val="true"/>
          <w:lang w:bidi="fa-IR"/>
        </w:rPr>
        <w:t>تقدیر خداوند سبحان بر این قرار گرفته است که برخی مواد بر روی آب شناور باشند و در آب فرو نروند و این امر امکان حمل و نقل دریایی را برای بشر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قرآن کریم موضوع کشتی و مسخر بودن آن برای انسان ها را یکی از مهم ترین آیات الهی برای خلق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آیات الهی برای خلق این است که ما ذریه و فرزندان آنها را در کشتی پُر از اسباب و وسایل و انسان ها حمل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فِي الْأَرْضِ وَالْفُلْكَ تَجْرِي فِي الْبَحْرِ بِأَمْرِهِ</w:t>
      </w:r>
      <w:r>
        <w:rPr>
          <w:rFonts w:eastAsia="Amiri" w:cs="Amiri" w:ascii="Amiri" w:hAnsi="Amiri"/>
          <w:color w:val="111111"/>
          <w:sz w:val="28"/>
          <w:szCs w:val="28"/>
          <w:rtl w:val="true"/>
          <w:lang w:bidi="ar-SA"/>
        </w:rPr>
        <w:t xml:space="preserve">): </w:t>
      </w:r>
      <w:r>
        <w:rPr>
          <w:rStyle w:val="FootnoteAnchor"/>
          <w:rtl w:val="true"/>
        </w:rPr>
        <w:footnoteReference w:id="799"/>
      </w:r>
      <w:bookmarkStart w:id="1260" w:name="pg9809_140147"/>
    </w:p>
    <w:p>
      <w:pPr>
        <w:pStyle w:val="BookText"/>
        <w:rPr/>
      </w:pPr>
      <w:bookmarkEnd w:id="1260"/>
      <w:r>
        <w:rPr>
          <w:rFonts w:ascii="IRNazanin" w:hAnsi="IRNazanin" w:eastAsia="IRNazanin"/>
          <w:color w:val="111111"/>
          <w:sz w:val="28"/>
          <w:sz w:val="28"/>
          <w:szCs w:val="28"/>
          <w:rtl w:val="true"/>
          <w:lang w:bidi="fa-IR"/>
        </w:rPr>
        <w:t>آیا ندیدی که خدا آن چه را در زمین است مسخّر شما کرد، و نیز کشتی ها را که به فرمان او در دریاها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کشتی در سوره های مختلف و آیات متعدد به صورتهای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کشتی و حرکت و حمل آن در سطح آب دریاها و اقیانوس ها یکی از اعمالی است که خداوند به خود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اعمال منتسب به شخص گاه بدون واسطه و گاهی با واسطه انجام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ماده اولیۀ همه خلق توسط خدای متعال ابداع و ایجاد شده است، آب، آهن، چوب و بسیاری دیگر را نیز خداوند خلق نموده، هم چنین باد به اراده او ایجاد شده و به امر الهی می وزد قدرت تفکر و سازندگی نیز از سوی خداوند به بشر اعطا شده است؛ در نتیجه ساخت کشتی با واسطه به خدای متعال منتسب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آب را به گونه ای آفریده که برخی مواد در آن فرو می روند و برخی دیگر بر سطح آن شناور می مانند اشیائی که وزن حجمی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آب است هم چون سنگ ها و فلزات به محض قرار گرفتن بر روی آب فرو می روند و در عمق آب قرار می گیرند، اما اشیائی که وزن حجمی کمتری نسبت به آب دارند، هم چون چوب به زیر نمی روند و در سطح آب شناور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مختلف با ویژگی های گوناگون و وزنهای حجمی متفاوت همه به تقدیر و اراده خدا خلق شده اند، لذا خداوند حمل بندگان در کشتی و حرکت کشتی بر روی آب را به خود نسبت می دهد و آن را از آیات و نشانه های الهی معرفی می کند</w:t>
      </w:r>
      <w:r>
        <w:rPr>
          <w:rFonts w:eastAsia="IRNazanin" w:cs="IRNazanin"/>
          <w:color w:val="111111"/>
          <w:sz w:val="28"/>
          <w:szCs w:val="28"/>
          <w:rtl w:val="true"/>
          <w:lang w:bidi="fa-IR"/>
        </w:rPr>
        <w:t>.</w:t>
      </w:r>
    </w:p>
    <w:p>
      <w:pPr>
        <w:pStyle w:val="Heading4"/>
        <w:numPr>
          <w:ilvl w:val="3"/>
          <w:numId w:val="1"/>
        </w:numPr>
        <w:rPr/>
      </w:pPr>
      <w:bookmarkStart w:id="1261" w:name="__RefHeading___Toc9667283_2870459653"/>
      <w:bookmarkStart w:id="1262" w:name="_Toc481"/>
      <w:bookmarkEnd w:id="1261"/>
      <w:r>
        <w:rPr>
          <w:rtl w:val="true"/>
        </w:rPr>
        <w:t>مراد از حمل ذریه انسان ها</w:t>
      </w:r>
      <w:bookmarkEnd w:id="1262"/>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ذریه آنان را در کشتی پر از کالا و جمعیت حمل می کنیم</w:t>
      </w:r>
      <w:r>
        <w:rPr>
          <w:rFonts w:eastAsia="IRNazanin" w:cs="IRNazanin"/>
          <w:color w:val="111111"/>
          <w:sz w:val="28"/>
          <w:szCs w:val="28"/>
          <w:rtl w:val="true"/>
          <w:lang w:bidi="fa-IR"/>
        </w:rPr>
        <w:t xml:space="preserve">. </w:t>
      </w:r>
      <w:bookmarkStart w:id="1263" w:name="pg9809_140150"/>
    </w:p>
    <w:p>
      <w:pPr>
        <w:pStyle w:val="BookText"/>
        <w:rPr/>
      </w:pPr>
      <w:bookmarkEnd w:id="1263"/>
      <w:r>
        <w:rPr>
          <w:rFonts w:ascii="IRNazanin" w:hAnsi="IRNazanin" w:eastAsia="IRNazanin"/>
          <w:color w:val="111111"/>
          <w:sz w:val="28"/>
          <w:sz w:val="28"/>
          <w:szCs w:val="28"/>
          <w:rtl w:val="true"/>
          <w:lang w:bidi="fa-IR"/>
        </w:rPr>
        <w:t>می توان گفت این تعبیر بیانگر استمرار حمل در کشتی است، چرا که سخن از سوار شدن بر کشتی در قرآن کریم، داستان کشتی نوح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صدد بیان این مطلب است که ذریه و فرزندان با زماندگان کشتی نوح نسل به نسل تا وقتی حیات بدین شکل بر روی کره زمین جریان دارد از کشتی برای حمل بار و مسافرت بهره می گیرند و در واقع کشتی، مرکب دریایی انسان هاست، همان طوری که شتر را مسخر فرمود به جهت مرکب 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فرد یعنی بر یک فرزند و هم بر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فرزندان بی واسطه یا با واسطه اطلاق می شود</w:t>
      </w:r>
      <w:r>
        <w:rPr>
          <w:rFonts w:eastAsia="IRNazanin" w:cs="IRNazanin"/>
          <w:color w:val="111111"/>
          <w:sz w:val="28"/>
          <w:szCs w:val="28"/>
          <w:rtl w:val="true"/>
          <w:lang w:bidi="fa-IR"/>
        </w:rPr>
        <w:t xml:space="preserve">. </w:t>
      </w:r>
      <w:r>
        <w:rPr>
          <w:rStyle w:val="FootnoteAnchor"/>
          <w:rtl w:val="true"/>
        </w:rPr>
        <w:footnoteReference w:id="800"/>
      </w:r>
    </w:p>
    <w:p>
      <w:pPr>
        <w:pStyle w:val="Heading4"/>
        <w:numPr>
          <w:ilvl w:val="3"/>
          <w:numId w:val="1"/>
        </w:numPr>
        <w:rPr/>
      </w:pPr>
      <w:bookmarkStart w:id="1264" w:name="__RefHeading___Toc9667285_2870459653"/>
      <w:bookmarkStart w:id="1265" w:name="_Toc482"/>
      <w:bookmarkEnd w:id="1264"/>
      <w:r>
        <w:rPr>
          <w:rtl w:val="true"/>
        </w:rPr>
        <w:t xml:space="preserve">معنای لغوی </w:t>
      </w:r>
      <w:r>
        <w:rPr>
          <w:rtl w:val="true"/>
        </w:rPr>
        <w:t>«</w:t>
      </w:r>
      <w:r>
        <w:rPr>
          <w:rtl w:val="true"/>
        </w:rPr>
        <w:t>فلک</w:t>
      </w:r>
      <w:r>
        <w:rPr>
          <w:rtl w:val="true"/>
        </w:rPr>
        <w:t>»</w:t>
      </w:r>
      <w:bookmarkEnd w:id="1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فلک است </w:t>
      </w:r>
      <w:r>
        <w:rPr>
          <w:rStyle w:val="FootnoteAnchor"/>
          <w:rtl w:val="true"/>
        </w:rPr>
        <w:footnoteReference w:id="801"/>
      </w:r>
      <w:r>
        <w:rPr>
          <w:rFonts w:ascii="IRNazanin" w:hAnsi="IRNazanin" w:eastAsia="IRNazanin"/>
          <w:color w:val="111111"/>
          <w:sz w:val="28"/>
          <w:sz w:val="28"/>
          <w:szCs w:val="28"/>
          <w:rtl w:val="true"/>
          <w:lang w:bidi="fa-IR"/>
        </w:rPr>
        <w:t xml:space="preserve">و چنان که پیشتر بیان شد فلک به معنای مسیر دایره ای شکل است و خداوند در آیات پیشین از حرکت اجرام سماوی در چنین مسیری خبر داده و برای اخبار از حرکت آنها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مداریست که سیارات و اجرام آسمانی در آن حرکت تدویری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هر آن چه که حول محوری حرکت تدویری دارد، فلک گفته می شود، به عنوان مثال به چرخ نخ ریسی که حول محوری بر مدار خود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به چوبی که با طناب به دور پای شخصی می بندند تا او را تنبیه کنند فلک می گویند و برخی لغت نویسان هم گفته اند چون سینه زن مدور است به آن فلک گفته می شود</w:t>
      </w:r>
      <w:r>
        <w:rPr>
          <w:rFonts w:eastAsia="IRNazanin" w:cs="IRNazanin"/>
          <w:color w:val="111111"/>
          <w:sz w:val="28"/>
          <w:szCs w:val="28"/>
          <w:rtl w:val="true"/>
          <w:lang w:bidi="fa-IR"/>
        </w:rPr>
        <w:t xml:space="preserve">. </w:t>
      </w:r>
      <w:bookmarkStart w:id="1266" w:name="pg9809_140153"/>
    </w:p>
    <w:p>
      <w:pPr>
        <w:pStyle w:val="BookText"/>
        <w:rPr/>
      </w:pPr>
      <w:bookmarkEnd w:id="1266"/>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ماده گرفته شده است، چون کشتی ها معمولاً در آب می گردند و حرکت شان دورانی است؛ و به میدان از همین باب، فلکه می گویند</w:t>
      </w:r>
      <w:r>
        <w:rPr>
          <w:rFonts w:eastAsia="IRNazanin" w:cs="IRNazanin"/>
          <w:color w:val="111111"/>
          <w:sz w:val="28"/>
          <w:szCs w:val="28"/>
          <w:rtl w:val="true"/>
          <w:lang w:bidi="fa-IR"/>
        </w:rPr>
        <w:t>.</w:t>
      </w:r>
    </w:p>
    <w:p>
      <w:pPr>
        <w:pStyle w:val="Heading4"/>
        <w:numPr>
          <w:ilvl w:val="3"/>
          <w:numId w:val="1"/>
        </w:numPr>
        <w:rPr/>
      </w:pPr>
      <w:bookmarkStart w:id="1267" w:name="__RefHeading___Toc9667287_2870459653"/>
      <w:bookmarkStart w:id="1268" w:name="_Toc483"/>
      <w:bookmarkEnd w:id="1267"/>
      <w:r>
        <w:rPr>
          <w:rtl w:val="true"/>
        </w:rPr>
        <w:t xml:space="preserve">تعبیر </w:t>
      </w:r>
      <w:r>
        <w:rPr>
          <w:rtl w:val="true"/>
        </w:rPr>
        <w:t>«</w:t>
      </w:r>
      <w:r>
        <w:rPr>
          <w:rtl w:val="true"/>
        </w:rPr>
        <w:t>فلک مشحون</w:t>
      </w:r>
      <w:r>
        <w:rPr>
          <w:rtl w:val="true"/>
        </w:rPr>
        <w:t>»</w:t>
      </w:r>
      <w:bookmarkEnd w:id="1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 و مملو است، تعبیر مشحون بیانگر پری و زیادی است، </w:t>
      </w:r>
      <w:r>
        <w:rPr>
          <w:rStyle w:val="FootnoteAnchor"/>
          <w:rtl w:val="true"/>
        </w:rPr>
        <w:footnoteReference w:id="802"/>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کثرت مسافران و بار کشتی هاست؛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الفلك المشحون فى المملو من الناس والأحمال؛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معنای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کشتی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از مردم و بارها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پر بودن کشتی از مردم و بارهاست که به خاطر ترس از نزول عذاب به کشتی پناه برده اند؛ چنان که خداوند نیز در داستان حضرت یونس علیه السلام به این مطلب اشاره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إِلَى الْفُلْكِ الْمَشْحُونِ</w:t>
      </w:r>
      <w:r>
        <w:rPr>
          <w:rFonts w:ascii="IRNazanin" w:hAnsi="IRNazanin" w:eastAsia="IRNazanin"/>
          <w:color w:val="111111"/>
          <w:sz w:val="28"/>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 و به راستی یونس از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به سوی کشتی انباشته از سرنشینان فرار کرد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بهترین وسیله برای نقل و انتقالات بارهای بسیار سنگین کشتی است و کشتی های غول پیکر و عظیمی در آبهای آزاد هزاران تن بار را از مبدأ به مقصد نقل و انتقال می دهند که انتقال آنها با وسایل دیگر در خشکی و در آسمان بسیار دشوار و گاه ناممکن است</w:t>
      </w:r>
      <w:r>
        <w:rPr>
          <w:rFonts w:eastAsia="IRNazanin" w:cs="IRNazanin"/>
          <w:color w:val="111111"/>
          <w:sz w:val="28"/>
          <w:szCs w:val="28"/>
          <w:rtl w:val="true"/>
          <w:lang w:bidi="fa-IR"/>
        </w:rPr>
        <w:t xml:space="preserve">. </w:t>
      </w:r>
      <w:bookmarkStart w:id="1269" w:name="pg9809_140156"/>
    </w:p>
    <w:p>
      <w:pPr>
        <w:pStyle w:val="Heading3"/>
        <w:numPr>
          <w:ilvl w:val="2"/>
          <w:numId w:val="1"/>
        </w:numPr>
        <w:rPr/>
      </w:pPr>
      <w:bookmarkStart w:id="1270" w:name="__RefHeading___Toc9667289_2870459653"/>
      <w:bookmarkStart w:id="1271" w:name="_Toc484"/>
      <w:bookmarkEnd w:id="1269"/>
      <w:bookmarkEnd w:id="1270"/>
      <w:r>
        <w:rPr>
          <w:rtl w:val="true"/>
        </w:rPr>
        <w:t>آیه چهل و دوم</w:t>
      </w:r>
      <w:bookmarkEnd w:id="1271"/>
    </w:p>
    <w:p>
      <w:pPr>
        <w:pStyle w:val="Heading4"/>
        <w:numPr>
          <w:ilvl w:val="3"/>
          <w:numId w:val="1"/>
        </w:numPr>
        <w:rPr/>
      </w:pPr>
      <w:bookmarkStart w:id="1272" w:name="__RefHeading___Toc9667291_2870459653"/>
      <w:bookmarkStart w:id="1273" w:name="_Toc485"/>
      <w:bookmarkEnd w:id="1272"/>
      <w:r>
        <w:rPr>
          <w:rtl w:val="true"/>
        </w:rPr>
        <w:t>اشاره</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 لَهُمْ مِنْ مِثْلِهِ مَا يَرْكَبُونَ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آنان مرکب های دیگری همانند آن را آفریدیم</w:t>
      </w:r>
      <w:r>
        <w:rPr>
          <w:rFonts w:eastAsia="IRNazanin" w:cs="IRNazanin"/>
          <w:color w:val="111111"/>
          <w:sz w:val="28"/>
          <w:szCs w:val="28"/>
          <w:rtl w:val="true"/>
          <w:lang w:bidi="fa-IR"/>
        </w:rPr>
        <w:t>.</w:t>
      </w:r>
    </w:p>
    <w:p>
      <w:pPr>
        <w:pStyle w:val="Heading4"/>
        <w:numPr>
          <w:ilvl w:val="3"/>
          <w:numId w:val="1"/>
        </w:numPr>
        <w:rPr/>
      </w:pPr>
      <w:bookmarkStart w:id="1274" w:name="__RefHeading___Toc9667293_2870459653"/>
      <w:bookmarkStart w:id="1275" w:name="_Toc486"/>
      <w:bookmarkEnd w:id="1274"/>
      <w:r>
        <w:rPr>
          <w:rtl w:val="true"/>
        </w:rPr>
        <w:t>مرکب دریایی و مرکب خشکی</w:t>
      </w:r>
      <w:bookmarkEnd w:id="1275"/>
    </w:p>
    <w:p>
      <w:pPr>
        <w:pStyle w:val="BookText"/>
        <w:rPr/>
      </w:pPr>
      <w:r>
        <w:rPr>
          <w:rFonts w:ascii="IRNazanin" w:hAnsi="IRNazanin" w:eastAsia="IRNazanin"/>
          <w:color w:val="111111"/>
          <w:sz w:val="28"/>
          <w:sz w:val="28"/>
          <w:szCs w:val="28"/>
          <w:rtl w:val="true"/>
          <w:lang w:bidi="fa-IR"/>
        </w:rPr>
        <w:t>خداوند در این آیه شریفه از خلقت مرکب های دیگری برای سواری انسان ها و حمل و نقل آنها خبر داده است؛ چنان که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لَكُمْ فِي الْأَنْعَامِ لَعِبْرَةً نُسْقِيكُمْ مِمَّا فِي بُطُونِهَا وَلَكُمْ فِيهَا مَنَافِعُ كَثِيرَةٌ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وَ عَلَى الْفُلْكِ تُحْمَلُونَ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همانا برای شما در چهارپایان اندرزی است از آن چه درون آنهاست شما را سیراب می کنیم و برای شما در آنها سودهای فراوان است و از آنها می خورید و بر آنها و بر کشتی ها سوار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جَعَلَ لَكُمُ الْأَنْعَامَ لِتَرْكَبُوا مِنْهَا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مَنَافِعُ وَلِتَبْلُغُوا عَلَيْها حَاجَةً في صُدُورِكُمْ وَعَلَيْهَا وَعَلَى الْفُلْكِ تُحْمَلُونَ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خدا کسی است که چهارپایان را برای شما آفرید تا بعضی را سوار شوید، و از بعضی تغذیه کنید و برای شما در آنها منافع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که به وسیلهٔ آنها نیاز خود را بر طرف کنید و بر آنها و بر کشتی ها حمل می شوید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مرکب ها شتر است که به آن سفینة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چرا که این مرکب رام است و به خاطر برخورداری از پاهایی مخصوص و متناسب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بیابان ها و شنزارها در شن و ماسه فرو نمی رود و نیز قادر است بار زیادی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و شگفتی خلقت شتر اشاره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آیا به شتر نمی نگرند که چگونه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های دیگری نیز برای حمل و نقل آدمیان و حمل وسائل خلق شده است که به عنوان مثال می توان از اسب و قاطر و الاغ نام برد؛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تَحْمِلُ أَثْقَالَكُمْ إِلَى بَلَدٍ لَمْ تَكُونُوا بَالِغِيهِ إِلَّا بِشِقِّ الْأَنْفُسِ إِنَّ رَبَّكُمْ لَرَؤُفٌ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 وَيَخْلُقُ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 آنها بارهای سنگین شما را به شهرها حمل می کنند که جز با خستگی خودتان به آن دست نمی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قطعاً مهربان و رحیم است و اسب ها و استرها و الاغ ها را آفرید تا بر آنها سوار شوید و موجب شکوه شما باشد، و چیزهایی می آفریند که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اتومبيل، قطار و هواپیما نیز مصداق دیگری از مرکب هایی هستند که به تقدیر الهی در خدمت بشر قرار گرفته اند؛ در نتیجه تمام این مرکب ها و وسائل و تجهیزات، لطف خدای تعالی به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سوره آل عمران به اهمیت این مرکب ها برای انسان ها اشاره کرده و بیان فرموده که مردم به قدری به آنها اهمیت می دهند که حبّ اسب ها و چهارپایان هم چون حبّ زن و فرزند و ثروت برای آنها آراسته شده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w:t>
      </w:r>
      <w:r>
        <w:rPr>
          <w:rFonts w:eastAsia="Amiri" w:cs="Amiri" w:ascii="Amiri" w:hAnsi="Amiri"/>
          <w:color w:val="111111"/>
          <w:sz w:val="28"/>
          <w:szCs w:val="28"/>
          <w:rtl w:val="true"/>
          <w:lang w:bidi="ar-SA"/>
        </w:rPr>
        <w:t xml:space="preserve">- </w:t>
      </w:r>
      <w:bookmarkStart w:id="1276" w:name="pg9809_140163"/>
    </w:p>
    <w:p>
      <w:pPr>
        <w:pStyle w:val="BookText"/>
        <w:rPr/>
      </w:pPr>
      <w:bookmarkEnd w:id="1276"/>
      <w:r>
        <w:rPr>
          <w:rFonts w:ascii="Amiri" w:hAnsi="Amiri" w:eastAsia="Amiri" w:cs="Amiri"/>
          <w:color w:val="111111"/>
          <w:sz w:val="28"/>
          <w:sz w:val="28"/>
          <w:szCs w:val="28"/>
          <w:rtl w:val="true"/>
          <w:lang w:bidi="ar-SA"/>
        </w:rPr>
        <w:t>الذَّهَبِ وَالْفِضَّةِ وَالْخَيْلِ الْمُسَوَّمَةِ وَالْأَنْعَامِ وَالْحَرْثِ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علاقه مندی به شهوات و کامیابی ها مانند زنان و فرزندان و اموال فراوان و هنگفت از طلا و نقره و اسب های نشانه دار و چهارپایان و کشت برای مردم آراسته شده است</w:t>
      </w:r>
      <w:r>
        <w:rPr>
          <w:rFonts w:eastAsia="IRNazanin" w:cs="IRNazanin"/>
          <w:color w:val="111111"/>
          <w:sz w:val="28"/>
          <w:szCs w:val="28"/>
          <w:rtl w:val="true"/>
          <w:lang w:bidi="fa-IR"/>
        </w:rPr>
        <w:t>.</w:t>
      </w:r>
    </w:p>
    <w:p>
      <w:pPr>
        <w:pStyle w:val="Heading3"/>
        <w:numPr>
          <w:ilvl w:val="2"/>
          <w:numId w:val="1"/>
        </w:numPr>
        <w:rPr/>
      </w:pPr>
      <w:bookmarkStart w:id="1277" w:name="__RefHeading___Toc9667295_2870459653"/>
      <w:bookmarkStart w:id="1278" w:name="_Toc487"/>
      <w:bookmarkEnd w:id="1277"/>
      <w:r>
        <w:rPr>
          <w:rtl w:val="true"/>
        </w:rPr>
        <w:t>آیه چهل و سوم</w:t>
      </w:r>
      <w:bookmarkEnd w:id="1278"/>
    </w:p>
    <w:p>
      <w:pPr>
        <w:pStyle w:val="BookText"/>
        <w:rPr/>
      </w:pPr>
      <w:r>
        <w:rPr>
          <w:rFonts w:ascii="Amiri" w:hAnsi="Amiri" w:eastAsia="Amiri" w:cs="Amiri"/>
          <w:color w:val="111111"/>
          <w:sz w:val="28"/>
          <w:sz w:val="28"/>
          <w:szCs w:val="28"/>
          <w:rtl w:val="true"/>
          <w:lang w:bidi="ar-SA"/>
        </w:rPr>
        <w:t>وَإِنْ نَشَأْ نُغْرِقْهُمْ فَلا صَريخَ لَهُمْ وَلَا هُمْ يُنْقَذُونَ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اراده کنیم آنها را غرق می کنیم به نحوی که فریادرسی نداشته باشند و نه نجات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بیان شد که حرکت کشتی ها بر روی آب و حرکت سایر مرکب ها در خشکی، همه به خلق و تقدیر الهی و از سر رحمت او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یادآوری می کند که اگر بخواهیم بعداز سوار شدن در کشتی راکبان آن را غرق می کنیم و چنان چه ارادۀ ما بر غرق شدن آنها تعلق گیرد ، هیچ فریادرس و خلاصی برای آنان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و به معنای فاعل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10"/>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صريخ المستصرخين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ادعیه آمده است به معنای فریادرس فریادخواهان می باشد</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نجات غریق است، </w:t>
      </w:r>
      <w:r>
        <w:rPr>
          <w:rStyle w:val="FootnoteAnchor"/>
          <w:rtl w:val="true"/>
        </w:rPr>
        <w:footnoteReference w:id="812"/>
      </w:r>
      <w:r>
        <w:rPr>
          <w:rFonts w:ascii="IRNazanin" w:hAnsi="IRNazanin" w:eastAsia="IRNazanin"/>
          <w:color w:val="111111"/>
          <w:sz w:val="28"/>
          <w:sz w:val="28"/>
          <w:szCs w:val="28"/>
          <w:rtl w:val="true"/>
          <w:lang w:bidi="fa-IR"/>
        </w:rPr>
        <w:t>یعنی اگر خدا اراده کند به نحوی آنها را غرق می کند که نه فریادرسی داشته باشند و نه نجات داده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تردید مرگ و زندگی ، غرق شدن و نجات یافتن هدایت و ضلالت همه در يد قدرت لایزال الهی است و مؤمن همواره باید با تضرع به درگاه الهی عرضه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أَمْلِكُ لِنَفْسِي نَفْعاً وَلَا ضَرّاً إِلَّا بِكَ، أَشْهَدُ بِذَلِكَ عَلَى نَفْسِي، وَأَعْتَرِفُ بِضَعْفِ قُوَّتِي وَقِلَّةٍ حِيلَتِي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برای خودم مالک هیچ نفع و ضرری نیستم مگر به وسیلهٔ تو، و به این حقیقت به نفس خویش شهادت می دهم و به ضعف قوت و قلت تدبیرم اعتراف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بداند که همۀ امورش تحت تدبیر مقتدرانه و حکیمانه پروردگار است و اذعان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بِيَدِكَ لَا بِيَدِ غَيْرِكَ زِيَادَتِي وَنَقْصِي وَنَفْعِي وَضُرِّي؛ إِلَهِي إِنْ حَرَمْتَنِي فَمَنْ ذَا الَّذِي يَرْزُقُنِي وَإِنْ خَذَلْتَنِي فَمَنْ ذَا الَّذِي يَنْصُرُنِي؛</w:t>
      </w:r>
    </w:p>
    <w:p>
      <w:pPr>
        <w:pStyle w:val="BookText"/>
        <w:rPr/>
      </w:pPr>
      <w:r>
        <w:rPr>
          <w:rFonts w:ascii="IRNazanin" w:hAnsi="IRNazanin" w:eastAsia="IRNazanin"/>
          <w:color w:val="111111"/>
          <w:sz w:val="28"/>
          <w:sz w:val="28"/>
          <w:szCs w:val="28"/>
          <w:rtl w:val="true"/>
          <w:lang w:bidi="fa-IR"/>
        </w:rPr>
        <w:t>زیاده و نقصان و نفع و زیان من به دست توست نه به دست غیر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محروم سازی پس کیست که به من روزی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تو مرا واگذاری، پس چه کسی است که مرا یاری رساند؟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آنات و لحظه لحظه زندگی بندگان در دست قادر متعال و به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همان گونه که در دریاها و هنگام گرفتاری ها و مشکلات به یاد او هستیم و برای نجات خود و اطرافیانمان همان طوری که شایسته پرستش و الوهیت است او را می خوانیم و صدا می زنیم؛ در وقت رفاه و آسایش، بلکه در تمامی اوقات او را خاضعانه بخوانیم و مصداق انسان کفور نباشیم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نَجَّاكُمْ إِلَى الْبَرِّ أَعْرَضْتُمْ وَكَانَ الْإِنسَانُ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شما را به ساحل سلامت رسانید از خدا روی می گردانید و انسان بسیار ناسپاس است</w:t>
      </w:r>
      <w:r>
        <w:rPr>
          <w:rFonts w:eastAsia="IRNazanin" w:cs="IRNazanin"/>
          <w:color w:val="111111"/>
          <w:sz w:val="28"/>
          <w:szCs w:val="28"/>
          <w:rtl w:val="true"/>
          <w:lang w:bidi="fa-IR"/>
        </w:rPr>
        <w:t xml:space="preserve">. </w:t>
      </w:r>
      <w:bookmarkStart w:id="1279" w:name="pg9809_140168"/>
    </w:p>
    <w:p>
      <w:pPr>
        <w:pStyle w:val="Heading3"/>
        <w:numPr>
          <w:ilvl w:val="2"/>
          <w:numId w:val="1"/>
        </w:numPr>
        <w:rPr/>
      </w:pPr>
      <w:bookmarkStart w:id="1280" w:name="__RefHeading___Toc9667297_2870459653"/>
      <w:bookmarkStart w:id="1281" w:name="_Toc488"/>
      <w:bookmarkEnd w:id="1279"/>
      <w:bookmarkEnd w:id="1280"/>
      <w:r>
        <w:rPr>
          <w:rtl w:val="true"/>
        </w:rPr>
        <w:t>آیه چهل و چهارم</w:t>
      </w:r>
      <w:bookmarkEnd w:id="1281"/>
    </w:p>
    <w:p>
      <w:pPr>
        <w:pStyle w:val="Heading4"/>
        <w:numPr>
          <w:ilvl w:val="3"/>
          <w:numId w:val="1"/>
        </w:numPr>
        <w:rPr/>
      </w:pPr>
      <w:bookmarkStart w:id="1282" w:name="__RefHeading___Toc9667299_2870459653"/>
      <w:bookmarkStart w:id="1283" w:name="_Toc489"/>
      <w:bookmarkEnd w:id="1282"/>
      <w:r>
        <w:rPr>
          <w:rtl w:val="true"/>
        </w:rPr>
        <w:t>اشاره</w:t>
      </w:r>
      <w:bookmarkEnd w:id="1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رَحْمَةً مِنَّا وَ مَتَاعًا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مگر رحمتی از جانب ما شامل حال آنان شود و تا زمان معینی از این زندگی بهره مند گردند</w:t>
      </w:r>
      <w:r>
        <w:rPr>
          <w:rFonts w:eastAsia="IRNazanin" w:cs="IRNazanin"/>
          <w:color w:val="111111"/>
          <w:sz w:val="28"/>
          <w:szCs w:val="28"/>
          <w:rtl w:val="true"/>
          <w:lang w:bidi="fa-IR"/>
        </w:rPr>
        <w:t>.</w:t>
      </w:r>
    </w:p>
    <w:p>
      <w:pPr>
        <w:pStyle w:val="Heading4"/>
        <w:numPr>
          <w:ilvl w:val="3"/>
          <w:numId w:val="1"/>
        </w:numPr>
        <w:rPr/>
      </w:pPr>
      <w:bookmarkStart w:id="1284" w:name="__RefHeading___Toc9667301_2870459653"/>
      <w:bookmarkStart w:id="1285" w:name="_Toc490"/>
      <w:bookmarkEnd w:id="1284"/>
      <w:r>
        <w:rPr>
          <w:rtl w:val="true"/>
        </w:rPr>
        <w:t>نجات از غرق شدن تا وقت معین</w:t>
      </w:r>
      <w:bookmarkEnd w:id="1285"/>
    </w:p>
    <w:p>
      <w:pPr>
        <w:pStyle w:val="BookText"/>
        <w:rPr/>
      </w:pPr>
      <w:r>
        <w:rPr>
          <w:rFonts w:ascii="IRNazanin" w:hAnsi="IRNazanin" w:eastAsia="IRNazanin"/>
          <w:color w:val="111111"/>
          <w:sz w:val="28"/>
          <w:sz w:val="28"/>
          <w:szCs w:val="28"/>
          <w:rtl w:val="true"/>
          <w:lang w:bidi="fa-IR"/>
        </w:rPr>
        <w:t>بدون شک کسی که به اراده خداوند غرق شود فریادرس و نجات دهنده ای نخواهد داشت مگر آن که رحمتی از ناحیهٔ او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وقتی حضرت یونس علیه السلام غرق شد و در شکم ماهی گرفتار آمد به درگاه خدا تضرع نمود و در آن تاریکی و ظلمات ثلاث؛ یعنی ظلمت شب و ظلمت اعماق دریا و ظلمت دل ماهی از رحمت الهی ناامید و مأیوس نگشت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تَيْأَسُوا مِن رَّوْحِ اللَّهِ</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و ندای ندامت سر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و همانا من از ستمکاران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نیز درخواست او را پاسخ داد و او را رهانید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پس ما او را اجابت کردیم و از اندوه نجاتش دادیم و این گونه مؤمنان را نجات می دهیم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مؤمنی هرچند که گرفتار در سختی ها و ناملایمات و در ظلمات مستغرق باشد، ولی نباید از رحمت او مأیوس شود</w:t>
      </w:r>
      <w:r>
        <w:rPr>
          <w:rFonts w:eastAsia="IRNazanin" w:cs="IRNazanin"/>
          <w:color w:val="111111"/>
          <w:sz w:val="28"/>
          <w:szCs w:val="28"/>
          <w:rtl w:val="true"/>
          <w:lang w:bidi="fa-IR"/>
        </w:rPr>
        <w:t xml:space="preserve">. </w:t>
      </w:r>
      <w:bookmarkStart w:id="1286" w:name="pg9809_140171"/>
    </w:p>
    <w:p>
      <w:pPr>
        <w:pStyle w:val="BookText"/>
        <w:rPr/>
      </w:pPr>
      <w:bookmarkEnd w:id="1286"/>
      <w:r>
        <w:rPr>
          <w:rFonts w:ascii="IRNazanin" w:hAnsi="IRNazanin" w:eastAsia="IRNazanin"/>
          <w:color w:val="111111"/>
          <w:sz w:val="28"/>
          <w:sz w:val="28"/>
          <w:szCs w:val="28"/>
          <w:rtl w:val="true"/>
          <w:lang w:bidi="fa-IR"/>
        </w:rPr>
        <w:t xml:space="preserve">شب تاریک، و ره باریک من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از دستم افتاد نشکست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 دارنده اش نیکو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صد قدح نفتاده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رحمت الهی و نجات بخشیدن غرق شدگان متاعی برای آنان است تا وقت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نجات غرق شدگان، بدان سبب است که به هر چیزی که برای مدت مدیدی از آن بهره برداری شود متاع می گویند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و بیانگر بهره برداری مدت معین و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درصدد بیان این حقیقت است که نجات از غرق شدن برای بهره برداری از این دنیا در چند روزه عمر تا رسیدن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مراد این باشد که کشتی ها متاعی هستند و تا وقتی که اجل کره زمین باقی است از آنها بهره برداری می شود</w:t>
      </w:r>
      <w:r>
        <w:rPr>
          <w:rFonts w:eastAsia="IRNazanin" w:cs="IRNazanin"/>
          <w:color w:val="111111"/>
          <w:sz w:val="28"/>
          <w:szCs w:val="28"/>
          <w:rtl w:val="true"/>
          <w:lang w:bidi="fa-IR"/>
        </w:rPr>
        <w:t>.</w:t>
      </w:r>
    </w:p>
    <w:p>
      <w:pPr>
        <w:pStyle w:val="Heading4"/>
        <w:numPr>
          <w:ilvl w:val="3"/>
          <w:numId w:val="1"/>
        </w:numPr>
        <w:rPr/>
      </w:pPr>
      <w:bookmarkStart w:id="1287" w:name="__RefHeading___Toc9667303_2870459653"/>
      <w:bookmarkStart w:id="1288" w:name="_Toc491"/>
      <w:bookmarkEnd w:id="1287"/>
      <w:r>
        <w:rPr>
          <w:rtl w:val="true"/>
        </w:rPr>
        <w:t>اختصاص آیات متعدد به موضوع کشتی</w:t>
      </w:r>
      <w:bookmarkEnd w:id="1288"/>
    </w:p>
    <w:p>
      <w:pPr>
        <w:pStyle w:val="Heading5"/>
        <w:numPr>
          <w:ilvl w:val="4"/>
          <w:numId w:val="1"/>
        </w:numPr>
        <w:rPr/>
      </w:pPr>
      <w:bookmarkStart w:id="1289" w:name="__RefHeading___Toc9667305_2870459653"/>
      <w:bookmarkStart w:id="1290" w:name="_Toc492"/>
      <w:bookmarkEnd w:id="1289"/>
      <w:r>
        <w:rPr>
          <w:rtl w:val="true"/>
        </w:rPr>
        <w:t>اشاره</w:t>
      </w:r>
      <w:bookmarkEnd w:id="1290"/>
    </w:p>
    <w:p>
      <w:pPr>
        <w:pStyle w:val="BookText"/>
        <w:rPr/>
      </w:pPr>
      <w:r>
        <w:rPr>
          <w:rFonts w:ascii="IRNazanin" w:hAnsi="IRNazanin" w:eastAsia="IRNazanin"/>
          <w:color w:val="111111"/>
          <w:sz w:val="28"/>
          <w:sz w:val="28"/>
          <w:szCs w:val="28"/>
          <w:rtl w:val="true"/>
          <w:lang w:bidi="fa-IR"/>
        </w:rPr>
        <w:t>بررسی موضوع مطرح شدن کشتی در قرآن دقت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کشتی را به عنوان دلیل و آیت خدای متعال معرفی کرده است و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آیه را به این موضوع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نمی توان به سادگی از کنار این موضوع گذشت و لازم است این آیه الهی از جنبه های مختلف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از مهم ترین جنبه های بحث در موضوع کشتی می پردازیم</w:t>
      </w:r>
      <w:r>
        <w:rPr>
          <w:rFonts w:eastAsia="IRNazanin" w:cs="IRNazanin"/>
          <w:color w:val="111111"/>
          <w:sz w:val="28"/>
          <w:szCs w:val="28"/>
          <w:rtl w:val="true"/>
          <w:lang w:bidi="fa-IR"/>
        </w:rPr>
        <w:t>.</w:t>
      </w:r>
    </w:p>
    <w:p>
      <w:pPr>
        <w:pStyle w:val="Heading5"/>
        <w:numPr>
          <w:ilvl w:val="4"/>
          <w:numId w:val="1"/>
        </w:numPr>
        <w:rPr/>
      </w:pPr>
      <w:bookmarkStart w:id="1291" w:name="__RefHeading___Toc9667307_2870459653"/>
      <w:bookmarkStart w:id="1292" w:name="_Toc493"/>
      <w:bookmarkEnd w:id="1291"/>
      <w:r>
        <w:rPr>
          <w:rtl w:val="true"/>
        </w:rPr>
        <w:t>برهان نظم و دلالت کشتی بر توحید</w:t>
      </w:r>
      <w:bookmarkEnd w:id="129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اهمیت و دلیل آیتیت کشتی باید توجه داشت که هر نظمی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محتاج ناظم است و نظم بدون ناظم استحاله دارد و هرچه نظم دقیق تر باشد دلالتش عظمت ناظم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نقش فرش می نگرد ابتدا نظم و زیبایی آن را می بیند و در مرحله بعد با تفکر و تأمل بیشتر، دقت و علم و مهارت نقاش در نظر او می آید و بدین ترتیب به عظمت نقاش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بندۂ مؤمن با مشاهده زمین و تغییرات آن در فصول و ایام مختلف و نیز با دیدن حرکت زمین، ماه، خورشید و چرخش روز و شب و هم چنین حرکت کشتی بر روی آب های عظیم دریاها، به وجود نظامی بسیار دقیق و شگفت انگیز در جهان پی می برد و از طریق این نظم دقیق به عظمت بی انتهاء، علم مطلق، قدرت مطلق، حیات مطلق و حکمت مطلق ناظم آن توجه پیدا می کند؛ بر همین اساس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همانا در آفرینش آسمان ها و زمین و آمد و شد شب و روز و کشتی ها که در دریا به سود مردم در حرکت اند و آبی که خداوند از آسمان نازل می کند، پس با آن زمین را بعداز این که مرده است زنده می کند، و پراکنده کردن جنبنده ها در آن و گوناگون بودن بادها و ابرها که میان آسمان و زمین مسخر هستند، نشانه هایی است روشن برای گروهی که تعقل می کنند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نظام هستی و از جمله حرکت کشتی بر روی آبها و انتفاع انسان ها از آن، به روشنی بر قدرت، علم و حکمت مطلق ناظم هستی دلالت دارد و نیز تمام </w:t>
      </w:r>
      <w:r>
        <w:rPr>
          <w:rFonts w:eastAsia="IRNazanin" w:cs="IRNazanin"/>
          <w:color w:val="111111"/>
          <w:sz w:val="28"/>
          <w:szCs w:val="28"/>
          <w:rtl w:val="true"/>
          <w:lang w:bidi="fa-IR"/>
        </w:rPr>
        <w:t xml:space="preserve">- </w:t>
      </w:r>
      <w:bookmarkStart w:id="1293" w:name="pg9809_140177"/>
    </w:p>
    <w:p>
      <w:pPr>
        <w:pStyle w:val="BookText"/>
        <w:rPr/>
      </w:pPr>
      <w:bookmarkEnd w:id="1293"/>
      <w:r>
        <w:rPr>
          <w:rFonts w:ascii="IRNazanin" w:hAnsi="IRNazanin" w:eastAsia="IRNazanin"/>
          <w:color w:val="111111"/>
          <w:sz w:val="28"/>
          <w:sz w:val="28"/>
          <w:szCs w:val="28"/>
          <w:rtl w:val="true"/>
          <w:lang w:bidi="fa-IR"/>
        </w:rPr>
        <w:t>اسماء حُسنا را برای او اثبات می کند؛ چنان که خداوند سبحان خود را در قرآن مجید این گونه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اوست خدایی که آفریننده ی موجودات و شکل دهنده ی آنهاست بدون این که از شکلی در آفرینش آن ها کمک گرفته باشد، برای او نام های نیکو است، آن چه در آسمان ها و زمین است تسبیح او می گویند و او قدرتمند حکیم است</w:t>
      </w:r>
      <w:r>
        <w:rPr>
          <w:rFonts w:eastAsia="IRNazanin" w:cs="IRNazanin"/>
          <w:color w:val="111111"/>
          <w:sz w:val="28"/>
          <w:szCs w:val="28"/>
          <w:rtl w:val="true"/>
          <w:lang w:bidi="fa-IR"/>
        </w:rPr>
        <w:t>.</w:t>
      </w:r>
    </w:p>
    <w:p>
      <w:pPr>
        <w:pStyle w:val="Heading5"/>
        <w:numPr>
          <w:ilvl w:val="4"/>
          <w:numId w:val="1"/>
        </w:numPr>
        <w:rPr/>
      </w:pPr>
      <w:bookmarkStart w:id="1294" w:name="__RefHeading___Toc9667309_2870459653"/>
      <w:bookmarkStart w:id="1295" w:name="_Toc494"/>
      <w:bookmarkEnd w:id="1294"/>
      <w:r>
        <w:rPr>
          <w:rtl w:val="true"/>
        </w:rPr>
        <w:t>تذکار به منافع مادی و معنوی کشتی</w:t>
      </w:r>
      <w:bookmarkEnd w:id="1295"/>
    </w:p>
    <w:p>
      <w:pPr>
        <w:pStyle w:val="Heading6"/>
        <w:numPr>
          <w:ilvl w:val="5"/>
          <w:numId w:val="1"/>
        </w:numPr>
        <w:rPr/>
      </w:pPr>
      <w:bookmarkStart w:id="1296" w:name="__RefHeading___Toc9667311_2870459653"/>
      <w:bookmarkStart w:id="1297" w:name="_Toc495"/>
      <w:bookmarkEnd w:id="1296"/>
      <w:r>
        <w:rPr>
          <w:rtl w:val="true"/>
        </w:rPr>
        <w:t>اشاره</w:t>
      </w:r>
      <w:bookmarkEnd w:id="1297"/>
    </w:p>
    <w:p>
      <w:pPr>
        <w:pStyle w:val="BookText"/>
        <w:rPr/>
      </w:pP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موضوع کشتی از دو منظر قابل توجه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منافع مادی برای انسان؛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مواهب معنوی که ذات حضرت حق جلت عظمته به واسطهٔ حرکت کشتی ها به بندگان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هردو جنبه آن توجه داده است و در ادامه پیرامون هریک از این دو منظر مطالبی ارائه می گردد</w:t>
      </w:r>
      <w:r>
        <w:rPr>
          <w:rFonts w:eastAsia="IRNazanin" w:cs="IRNazanin"/>
          <w:color w:val="111111"/>
          <w:sz w:val="28"/>
          <w:szCs w:val="28"/>
          <w:rtl w:val="true"/>
          <w:lang w:bidi="fa-IR"/>
        </w:rPr>
        <w:t>.</w:t>
      </w:r>
    </w:p>
    <w:p>
      <w:pPr>
        <w:pStyle w:val="Heading6"/>
        <w:numPr>
          <w:ilvl w:val="5"/>
          <w:numId w:val="1"/>
        </w:numPr>
        <w:rPr/>
      </w:pPr>
      <w:bookmarkStart w:id="1298" w:name="__RefHeading___Toc9667313_2870459653"/>
      <w:bookmarkStart w:id="1299" w:name="_Toc496"/>
      <w:bookmarkEnd w:id="1298"/>
      <w:r>
        <w:rPr/>
        <w:t>1</w:t>
      </w:r>
      <w:r>
        <w:rPr>
          <w:rtl w:val="true"/>
        </w:rPr>
        <w:t xml:space="preserve">. </w:t>
      </w:r>
      <w:r>
        <w:rPr>
          <w:rtl w:val="true"/>
        </w:rPr>
        <w:t>تذكار به منافع مادی کشتی</w:t>
      </w:r>
      <w:bookmarkEnd w:id="1299"/>
    </w:p>
    <w:p>
      <w:pPr>
        <w:pStyle w:val="BookText"/>
        <w:rPr/>
      </w:pPr>
      <w:r>
        <w:rPr>
          <w:rFonts w:ascii="IRNazanin" w:hAnsi="IRNazanin" w:eastAsia="IRNazanin"/>
          <w:color w:val="111111"/>
          <w:sz w:val="28"/>
          <w:sz w:val="28"/>
          <w:szCs w:val="28"/>
          <w:rtl w:val="true"/>
          <w:lang w:bidi="fa-IR"/>
        </w:rPr>
        <w:t>خدای متعال در سوره لقمان می فرماید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الْفُلْكَ تَجْرِي فِي الْبَحْرِ بِنِعْمَتِ اللَّهِ لِيُرِيَكُمْ مِنْ آيَاتِهِ إِنَّ فِي ذلِكَ لَآيَاتٍ لِكُلِّ صَبَّارٍ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1"/>
      </w:r>
      <w:bookmarkStart w:id="1300" w:name="pg9809_140181"/>
    </w:p>
    <w:p>
      <w:pPr>
        <w:pStyle w:val="BookText"/>
        <w:rPr/>
      </w:pPr>
      <w:bookmarkEnd w:id="1300"/>
      <w:r>
        <w:rPr>
          <w:rFonts w:ascii="IRNazanin" w:hAnsi="IRNazanin" w:eastAsia="IRNazanin"/>
          <w:color w:val="111111"/>
          <w:sz w:val="28"/>
          <w:sz w:val="28"/>
          <w:szCs w:val="28"/>
          <w:rtl w:val="true"/>
          <w:lang w:bidi="fa-IR"/>
        </w:rPr>
        <w:t>آیا نمی بینی کشتی در دریاها به قدرت خدا حرکت می کنند تا بعضی از آیاتش را به شما نشان دهد؟ همانا در آن آیاتی است برای هر صبر پیشه سپاس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يُرْسِلَ الرِّيَاحَ مُبَشِّرَاتٍ وَلِيُذِيقَكُمْ مِنْ رَحْمَتِهِ وَلِتَجْرِيَ الْفُلْكُ بِأَمْرِهِ وَلِتَبْتَغُوا مِنْ فَضْلِهِ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از آیات خدا این است که بادها را مژده دهنده می فرستد، تا شما را از رحمتش بچشاند، تا کشتی ها به فرمانش حرکت کنند و از فضل او بهره مند گردید، شاید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فِي الْأَرْضِ وَالْفُلْكَ تَجْرِي فِي الْبَحْرِ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آیا ندیدی که خدا آن چه را در زمین است مسخر شما کرده و نیز کشتی ها را که به فرمان او در دریاها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به بهره مندی از منافع مادی کشتی به عنوان آیه ای الهی اشاره شده است</w:t>
      </w:r>
      <w:r>
        <w:rPr>
          <w:rFonts w:eastAsia="IRNazanin" w:cs="IRNazanin"/>
          <w:color w:val="111111"/>
          <w:sz w:val="28"/>
          <w:szCs w:val="28"/>
          <w:rtl w:val="true"/>
          <w:lang w:bidi="fa-IR"/>
        </w:rPr>
        <w:t>.</w:t>
      </w:r>
    </w:p>
    <w:p>
      <w:pPr>
        <w:pStyle w:val="Heading6"/>
        <w:numPr>
          <w:ilvl w:val="5"/>
          <w:numId w:val="1"/>
        </w:numPr>
        <w:rPr/>
      </w:pPr>
      <w:bookmarkStart w:id="1301" w:name="__RefHeading___Toc9667315_2870459653"/>
      <w:bookmarkStart w:id="1302" w:name="_Toc497"/>
      <w:bookmarkEnd w:id="1301"/>
      <w:r>
        <w:rPr/>
        <w:t>2</w:t>
      </w:r>
      <w:r>
        <w:rPr>
          <w:rtl w:val="true"/>
        </w:rPr>
        <w:t xml:space="preserve">. </w:t>
      </w:r>
      <w:r>
        <w:rPr>
          <w:rtl w:val="true"/>
        </w:rPr>
        <w:t>تذکار به منافع معنوی کشتی</w:t>
      </w:r>
      <w:bookmarkEnd w:id="1302"/>
    </w:p>
    <w:p>
      <w:pPr>
        <w:pStyle w:val="BookText"/>
        <w:rPr/>
      </w:pPr>
      <w:r>
        <w:rPr>
          <w:rFonts w:ascii="IRNazanin" w:hAnsi="IRNazanin" w:eastAsia="IRNazanin"/>
          <w:color w:val="111111"/>
          <w:sz w:val="28"/>
          <w:sz w:val="28"/>
          <w:szCs w:val="28"/>
          <w:rtl w:val="true"/>
          <w:lang w:bidi="fa-IR"/>
        </w:rPr>
        <w:t xml:space="preserve">فواید کشتی ها بسیار فراوان است از جمله برای مسافرت و نقل و انتقال کالا، نیز برای صیادی و سیاحی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ماهیگیری و یافتن صدف و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این که در این آیات مقصود اصلی توجه دادن به توحید پروردگار است، لذا جنبه های معنوی این موهبت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تر می باشد</w:t>
      </w:r>
      <w:r>
        <w:rPr>
          <w:rFonts w:eastAsia="IRNazanin" w:cs="IRNazanin"/>
          <w:color w:val="111111"/>
          <w:sz w:val="28"/>
          <w:szCs w:val="28"/>
          <w:rtl w:val="true"/>
          <w:lang w:bidi="fa-IR"/>
        </w:rPr>
        <w:t xml:space="preserve">. </w:t>
      </w:r>
      <w:bookmarkStart w:id="1303" w:name="pg9809_140184"/>
    </w:p>
    <w:p>
      <w:pPr>
        <w:pStyle w:val="Heading4"/>
        <w:numPr>
          <w:ilvl w:val="3"/>
          <w:numId w:val="1"/>
        </w:numPr>
        <w:rPr/>
      </w:pPr>
      <w:bookmarkStart w:id="1304" w:name="__RefHeading___Toc9667317_2870459653"/>
      <w:bookmarkStart w:id="1305" w:name="_Toc498"/>
      <w:bookmarkEnd w:id="1303"/>
      <w:bookmarkEnd w:id="1304"/>
      <w:r>
        <w:rPr>
          <w:rtl w:val="true"/>
        </w:rPr>
        <w:t>توجه به خدا به هنگام گرفتاری در طوفان</w:t>
      </w:r>
      <w:bookmarkEnd w:id="1305"/>
    </w:p>
    <w:p>
      <w:pPr>
        <w:pStyle w:val="Heading5"/>
        <w:numPr>
          <w:ilvl w:val="4"/>
          <w:numId w:val="1"/>
        </w:numPr>
        <w:rPr/>
      </w:pPr>
      <w:bookmarkStart w:id="1306" w:name="__RefHeading___Toc9667319_2870459653"/>
      <w:bookmarkStart w:id="1307" w:name="_Toc499"/>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خدای متعال در سوره یونس به برخی از جنبه های معنوی فلک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او کسی است که در خشکی و دریا به شما امکانات می دهد تا آن زمان که در کشتی ها باشید، و آنها با بادهای موافق مسیر حرکت، به حرکت خود ادامه می دهند و خوشحال هستند، ناگهان طوفانی با شدت می وزد و موج ها از هر سو به سوی آنان می آید، و گمان می کنند که راه نجات بر آنها بسته شده است و در آن هنگام خدا را از روی اخلاص می خوانند که اگر ما را از این گرفتاری نجات دهی قطعاً از سپاسگزاران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فقط خداوند سیر بندگان در خشکی و دریا را فراهم ساخته است و بندگان تا هنگامی که با آرامش در کشتی نشسته اند شادمانند و به فکر منافع خود و بهره گیری مادی از آن کشتی هستند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دریا طوفانی و متلاطم شود و امواج سهمگین که امروزه نیز بزرگ ترین کشتی ها را به خطر می اندازد کشتی آنان را احاطه کند مرگ را جلوی دیدگان خود می بینند و یقین می کنند که این امواج آنها را هلاک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به یاد خدا می افتند و از روی اخلاص او را می خوانند و این از بزرگ ترین مواهب معنوی است؛ زیرا حالت اخلاص از بالاترین مقامات بندگی به شمار می آید و مایهٔ نجات و رستگاری است</w:t>
      </w:r>
      <w:r>
        <w:rPr>
          <w:rFonts w:eastAsia="IRNazanin" w:cs="IRNazanin"/>
          <w:color w:val="111111"/>
          <w:sz w:val="28"/>
          <w:szCs w:val="28"/>
          <w:rtl w:val="true"/>
          <w:lang w:bidi="fa-IR"/>
        </w:rPr>
        <w:t xml:space="preserve">. </w:t>
      </w:r>
      <w:bookmarkStart w:id="1308" w:name="pg9809_140188"/>
    </w:p>
    <w:p>
      <w:pPr>
        <w:pStyle w:val="BookText"/>
        <w:rPr/>
      </w:pPr>
      <w:bookmarkEnd w:id="1308"/>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الإِخْلَاصُ يَجْمَعُ فَوَاضِلَ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الْعَامِلُونَ إِلَّا الْعَابِدُونَ وَهَلَكَ الْعَابِدُونَ إِلَّا الْعَالِمُونَ وَهَلَكَ الْعَالِمُونَ إِلَّا الصَّادِقُونَ وَهَلَكَ الصَّادِقُونَ إِلَّا الْمُخْلِصُونَ؛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اخلاص زیاده های اعمال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عمل کنندگان هلاک شدند جز عبادت کنندگان و همۀ عبادت کنندگان هلاکند مگر عالمان، و همه عالمان هلاکند مگر صادقان و همه صادقان هلاک هستند مگر مخلصان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اخلاص شرط نجات است و کسانی که در کشتی گرفتار طوفان می شوند، در آن لحظه خدا را از روی اخلاص می خوانند</w:t>
      </w:r>
      <w:r>
        <w:rPr>
          <w:rFonts w:eastAsia="IRNazanin" w:cs="IRNazanin"/>
          <w:color w:val="111111"/>
          <w:sz w:val="28"/>
          <w:szCs w:val="28"/>
          <w:rtl w:val="true"/>
          <w:lang w:bidi="fa-IR"/>
        </w:rPr>
        <w:t>.</w:t>
      </w:r>
    </w:p>
    <w:p>
      <w:pPr>
        <w:pStyle w:val="Heading5"/>
        <w:numPr>
          <w:ilvl w:val="4"/>
          <w:numId w:val="1"/>
        </w:numPr>
        <w:rPr/>
      </w:pPr>
      <w:bookmarkStart w:id="1309" w:name="__RefHeading___Toc9667321_2870459653"/>
      <w:bookmarkStart w:id="1310" w:name="_Toc500"/>
      <w:bookmarkEnd w:id="1309"/>
      <w:r>
        <w:rPr>
          <w:rtl w:val="true"/>
        </w:rPr>
        <w:t>غفلت و عصیان بعداز رهایی</w:t>
      </w:r>
      <w:bookmarkEnd w:id="1310"/>
    </w:p>
    <w:p>
      <w:pPr>
        <w:pStyle w:val="BookText"/>
        <w:rPr/>
      </w:pPr>
      <w:r>
        <w:rPr>
          <w:rFonts w:ascii="IRNazanin" w:hAnsi="IRNazanin" w:eastAsia="IRNazanin"/>
          <w:color w:val="111111"/>
          <w:sz w:val="28"/>
          <w:sz w:val="28"/>
          <w:szCs w:val="28"/>
          <w:rtl w:val="true"/>
          <w:lang w:bidi="fa-IR"/>
        </w:rPr>
        <w:t>اما افسوس و صد افسوس که بیشتر انسان ها فقط در همان حال گرفتاری و شدّت خدا را خالصانه می خوانند و چون به ساحل نجات رسیدند دوباره از یاد او غافل می شوند و سرکشی می کنند خدای متعال در ادامه آیه پیشین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 إِذَا هُمْ يَبْغُونَ فِي الْأَرْضِ بِغَيْرِ الْحَقِّ 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آنها را نجات داد به ناحق در زمین فساد و سرکشی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فسادهای شما به زیان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کامیابی نعمت های محدود دنیا بهره می برید، سپس بازگشت شما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آن چه انجام می دادید خبر می دهیم</w:t>
      </w:r>
      <w:r>
        <w:rPr>
          <w:rFonts w:eastAsia="IRNazanin" w:cs="IRNazanin"/>
          <w:color w:val="111111"/>
          <w:sz w:val="28"/>
          <w:szCs w:val="28"/>
          <w:rtl w:val="true"/>
          <w:lang w:bidi="fa-IR"/>
        </w:rPr>
        <w:t xml:space="preserve">. </w:t>
      </w:r>
      <w:bookmarkStart w:id="1311" w:name="pg9809_140191"/>
    </w:p>
    <w:p>
      <w:pPr>
        <w:pStyle w:val="Heading4"/>
        <w:numPr>
          <w:ilvl w:val="3"/>
          <w:numId w:val="1"/>
        </w:numPr>
        <w:rPr/>
      </w:pPr>
      <w:bookmarkStart w:id="1312" w:name="__RefHeading___Toc9667323_2870459653"/>
      <w:bookmarkStart w:id="1313" w:name="_Toc501"/>
      <w:bookmarkEnd w:id="1311"/>
      <w:bookmarkEnd w:id="1312"/>
      <w:r>
        <w:rPr>
          <w:rtl w:val="true"/>
        </w:rPr>
        <w:t>توجه به خداوند در شداید</w:t>
      </w:r>
      <w:bookmarkEnd w:id="1313"/>
    </w:p>
    <w:p>
      <w:pPr>
        <w:pStyle w:val="Heading5"/>
        <w:numPr>
          <w:ilvl w:val="4"/>
          <w:numId w:val="1"/>
        </w:numPr>
        <w:rPr/>
      </w:pPr>
      <w:bookmarkStart w:id="1314" w:name="__RefHeading___Toc9667325_2870459653"/>
      <w:bookmarkStart w:id="1315" w:name="_Toc502"/>
      <w:bookmarkEnd w:id="1314"/>
      <w:r>
        <w:rPr>
          <w:rtl w:val="true"/>
        </w:rPr>
        <w:t>اشاره</w:t>
      </w:r>
      <w:bookmarkEnd w:id="1315"/>
    </w:p>
    <w:p>
      <w:pPr>
        <w:pStyle w:val="BookText"/>
        <w:rPr/>
      </w:pPr>
      <w:r>
        <w:rPr>
          <w:rFonts w:ascii="IRNazanin" w:hAnsi="IRNazanin" w:eastAsia="IRNazanin"/>
          <w:color w:val="111111"/>
          <w:sz w:val="28"/>
          <w:sz w:val="28"/>
          <w:szCs w:val="28"/>
          <w:rtl w:val="true"/>
          <w:lang w:bidi="fa-IR"/>
        </w:rPr>
        <w:t>گفته شد از جنبه های معنوی نعمت بهره گیری از کشتی آن است که گاه انسان را در شرایطی قرار می دهد که او خدا را با اخلاص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توجه به خداوند، گرفتاری در شدائد و مشکلات است؛ چنان که پیشتر گفتیم خداشناسی از دو راه محقق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تفکر در آیات از جمله اندیشیدن در نظم هستی و نظام عالم و نیاز جهان هستی به ناظمی عالم و قادر و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خداوند به هنگام بأساء و 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 راه علمی و اختیاری است و بنده با اختیار خود از طریق توجه به آیات الهى وسير آفاقی و انفسی در مسیر توحید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طريق دوم غیر اختیاری و راهی اضطراری برای وصول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بنده ای از راه توجه و تفکر در زمین و آسمان و خورشید و جان خویش به معنای حقیقی توحید نرسد، اما این امکان وجود دارد که چنان چه رحمت الهی شامل حال او شود به سبب مشکلات و گرفتاری و به طور اضطراری به ذات حضرت قدوس توجه پیدا کند و این معنای توحید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چقدر زیبا و دلنشین خدا را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هر مخلوقی هنگام نیازمندی و گرفتاری سخت وقتی از هرکس غیر او ناامید می شود و همۀ اسباب و وسائط دیگر از کار می افتد، به او پناه می برد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بالاخره انسان هر چقدر بزرگ و رییس و عظیم باشد اما از سر ناچاری و بیچارگی برای رفع نیازهایش باید به درگاه بی نیاز او روی آورد</w:t>
      </w:r>
      <w:r>
        <w:rPr>
          <w:rFonts w:eastAsia="IRNazanin" w:cs="IRNazanin"/>
          <w:color w:val="111111"/>
          <w:sz w:val="28"/>
          <w:szCs w:val="28"/>
          <w:rtl w:val="true"/>
          <w:lang w:bidi="fa-IR"/>
        </w:rPr>
        <w:t xml:space="preserve">. </w:t>
      </w:r>
      <w:bookmarkStart w:id="1316" w:name="pg9809_140195"/>
    </w:p>
    <w:p>
      <w:pPr>
        <w:pStyle w:val="Heading5"/>
        <w:numPr>
          <w:ilvl w:val="4"/>
          <w:numId w:val="1"/>
        </w:numPr>
        <w:rPr/>
      </w:pPr>
      <w:bookmarkStart w:id="1317" w:name="__RefHeading___Toc9667327_2870459653"/>
      <w:bookmarkStart w:id="1318" w:name="_Toc503"/>
      <w:bookmarkEnd w:id="1316"/>
      <w:bookmarkEnd w:id="1317"/>
      <w:r>
        <w:rPr>
          <w:rtl w:val="true"/>
        </w:rPr>
        <w:t>تذکار به خداوند در هنگام شداید و اضطرار</w:t>
      </w:r>
      <w:bookmarkEnd w:id="1318"/>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اللَّهِ مَا هُوَ فَقَدْ أَكْثَرَ عَلَيَّ الْمُجَادِلُونَ وَحَيَّرُونِي؛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مُنْجِيَ وَعَلَى الْإِغَاثَةِ حَيْثُ لَا مُغِيث</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جدالگران با مجادلات خود، مرا به تحیّر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سوار کشتی شده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 افتاده که کشتی بشکند و کشتی دیگری هم نباشد که تو را نجات دهد و شنا هم بلد نباشی تا بتوانی خود را نجات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در دل خود به چیزی امید داشتی که بتواند تو را از آن مهلکه ای که بودی رها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امید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وقتی نجات دهنده ای نباشد او بر نجات دادن قادر می باشد و هنگامی که فریادرسی نباشد بر فریا درسی تواناست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طریق هدایت، فطرت به خواب رفته انسان ها را بیدار می کند و پرده های </w:t>
      </w:r>
      <w:r>
        <w:rPr>
          <w:rFonts w:eastAsia="IRNazanin" w:cs="IRNazanin"/>
          <w:color w:val="111111"/>
          <w:sz w:val="28"/>
          <w:szCs w:val="28"/>
          <w:rtl w:val="true"/>
          <w:lang w:bidi="fa-IR"/>
        </w:rPr>
        <w:t xml:space="preserve">- </w:t>
      </w:r>
      <w:bookmarkStart w:id="1319" w:name="pg9809_140198"/>
    </w:p>
    <w:p>
      <w:pPr>
        <w:pStyle w:val="BookText"/>
        <w:rPr/>
      </w:pPr>
      <w:bookmarkEnd w:id="1319"/>
      <w:r>
        <w:rPr>
          <w:rFonts w:ascii="IRNazanin" w:hAnsi="IRNazanin" w:eastAsia="IRNazanin"/>
          <w:color w:val="111111"/>
          <w:sz w:val="28"/>
          <w:sz w:val="28"/>
          <w:szCs w:val="28"/>
          <w:rtl w:val="true"/>
          <w:lang w:bidi="fa-IR"/>
        </w:rPr>
        <w:t>غفلت را کنار می زند و انسان را به معروف فطری خویش توجه می دهد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 ذَلِكَ الدِّينُ الْقَيِّمُ وَلَكِنَّ أَكْثَرَ النَّاسِ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گونه انحرافی روی به سوی دین کن؛ فطرت خدا که آفریدگان را بر آن سرشته است؛ در خلقت خدا هیچ تغییری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استوار؛ ولی بیشتر مردم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 از راه قرار گرفتن بنده در شدائد و گرفتاری ها، به افراد خاصی اختصاص دارد که خداوند از سر لطف می خواهد آنان را متوجه و بیدار سازد</w:t>
      </w:r>
      <w:r>
        <w:rPr>
          <w:rFonts w:eastAsia="IRNazanin" w:cs="IRNazanin"/>
          <w:color w:val="111111"/>
          <w:sz w:val="28"/>
          <w:szCs w:val="28"/>
          <w:rtl w:val="true"/>
          <w:lang w:bidi="fa-IR"/>
        </w:rPr>
        <w:t>.</w:t>
      </w:r>
    </w:p>
    <w:p>
      <w:pPr>
        <w:pStyle w:val="Heading4"/>
        <w:numPr>
          <w:ilvl w:val="3"/>
          <w:numId w:val="1"/>
        </w:numPr>
        <w:rPr/>
      </w:pPr>
      <w:bookmarkStart w:id="1320" w:name="__RefHeading___Toc9667329_2870459653"/>
      <w:bookmarkStart w:id="1321" w:name="_Toc504"/>
      <w:bookmarkEnd w:id="1320"/>
      <w:r>
        <w:rPr>
          <w:rtl w:val="true"/>
        </w:rPr>
        <w:t>همگانی بودن توجه به خدا در وقت درماندگی</w:t>
      </w:r>
      <w:bookmarkEnd w:id="1321"/>
    </w:p>
    <w:p>
      <w:pPr>
        <w:pStyle w:val="BookText"/>
        <w:rPr/>
      </w:pPr>
      <w:r>
        <w:rPr>
          <w:rFonts w:ascii="IRNazanin" w:hAnsi="IRNazanin" w:eastAsia="IRNazanin"/>
          <w:color w:val="111111"/>
          <w:sz w:val="28"/>
          <w:sz w:val="28"/>
          <w:szCs w:val="28"/>
          <w:rtl w:val="true"/>
          <w:lang w:bidi="fa-IR"/>
        </w:rPr>
        <w:t>متوجه شدن دل به هنگام این گرفتاری، همگانی است و کوچک و بزرگ، ضعیف و قوی، عبد و مولا نمی شناسد و هیچ استثنایی ندارد تا آن جا که حضرت نوح علی نبینا و آله و علیه السلام نیز با آن عظمت وقتی سوار کشتی شد به خداوند سبحان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غرق شدن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وقتی حضرت نوح علیه السلام هزار مرتبه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کشتی آرام گرفت و چون از کشتی پائین آمد دستور داد انگشتری برای ایشان بسازند و بر روی آن حک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این انگشتر را هرگز از خود جدا نمی کرد و به هنگام مرگ نیز وصیت نمود که انگشتر را به همراه او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للصدوق،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وقتی حضرت یونس علی نبینا و آله و علیه السلام گرفتار شکم ماهی شد با تضرع به خدا روی آورد و ضمن تسبیح ذات حضرت حق به کوتاهی خویش در بندگی پروردگار، اعتراف کرد و از خدا نجات طلبید و خداوند نیز او را نجات بخشید</w:t>
      </w:r>
      <w:r>
        <w:rPr>
          <w:rFonts w:eastAsia="IRNazanin" w:cs="IRNazanin"/>
          <w:color w:val="111111"/>
          <w:sz w:val="28"/>
          <w:szCs w:val="28"/>
          <w:rtl w:val="true"/>
          <w:lang w:bidi="fa-IR"/>
        </w:rPr>
        <w:t xml:space="preserve">. </w:t>
      </w:r>
      <w:bookmarkStart w:id="1322" w:name="pg9809_140201"/>
    </w:p>
    <w:p>
      <w:pPr>
        <w:pStyle w:val="BookText"/>
        <w:rPr/>
      </w:pPr>
      <w:bookmarkEnd w:id="1322"/>
      <w:r>
        <w:rPr>
          <w:rFonts w:ascii="IRNazanin" w:hAnsi="IRNazanin" w:eastAsia="IRNazanin"/>
          <w:color w:val="111111"/>
          <w:sz w:val="28"/>
          <w:sz w:val="28"/>
          <w:szCs w:val="28"/>
          <w:rtl w:val="true"/>
          <w:lang w:bidi="fa-IR"/>
        </w:rPr>
        <w:t>بر همین اساس انبیاء و اولیاء خدا به هنگام ابتلاء به گرفتاری و سختی هرگز آن ابتلائات را ناپسند نمی دانند بلکه به عنوان نعمتی از ناحیهٔ ذات حضرت حق به آنها می نگرند و می دانند این گرفتاری ها در واقع موهبت الهی برای رسیدن بنده به توحید و کمال آن است</w:t>
      </w:r>
      <w:r>
        <w:rPr>
          <w:rFonts w:eastAsia="IRNazanin" w:cs="IRNazanin"/>
          <w:color w:val="111111"/>
          <w:sz w:val="28"/>
          <w:szCs w:val="28"/>
          <w:rtl w:val="true"/>
          <w:lang w:bidi="fa-IR"/>
        </w:rPr>
        <w:t>.</w:t>
      </w:r>
    </w:p>
    <w:p>
      <w:pPr>
        <w:pStyle w:val="Heading4"/>
        <w:numPr>
          <w:ilvl w:val="3"/>
          <w:numId w:val="1"/>
        </w:numPr>
        <w:rPr/>
      </w:pPr>
      <w:bookmarkStart w:id="1323" w:name="__RefHeading___Toc9667331_2870459653"/>
      <w:bookmarkStart w:id="1324" w:name="_Toc505"/>
      <w:bookmarkEnd w:id="1323"/>
      <w:r>
        <w:rPr>
          <w:rtl w:val="true"/>
        </w:rPr>
        <w:t>توکل به خدا و رضایت به قضای الهی</w:t>
      </w:r>
      <w:bookmarkEnd w:id="1324"/>
    </w:p>
    <w:p>
      <w:pPr>
        <w:pStyle w:val="BookText"/>
        <w:rPr/>
      </w:pPr>
      <w:r>
        <w:rPr>
          <w:rFonts w:ascii="IRNazanin" w:hAnsi="IRNazanin" w:eastAsia="IRNazanin"/>
          <w:color w:val="111111"/>
          <w:sz w:val="28"/>
          <w:sz w:val="28"/>
          <w:szCs w:val="28"/>
          <w:rtl w:val="true"/>
          <w:lang w:bidi="fa-IR"/>
        </w:rPr>
        <w:t>همین امر سبب می شود که اولیاء الهی به هنگام گرفتاری و ابتلاء، به خدای متعال توکل کنند و به قضای الهی راضی باشند و این بالاترین مرحلۀ نفس و برترین عمل در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امیرالمؤمنين عليه افضل صلوات المصلين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واله وسلم سَأَلَ رَبَّهُ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أَفْضَلَ عِنْدِي مِنَ التَّوَكُلِ عَلَيَّ وَالرِّضَا بِمَا قَسَمْت؛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همانا پیامبر اکرم صلى الله عليه واله وسلم در شب معراج از پروردگارش سؤال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برتر است؟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نزد من برتر از توکل به من و رضایت به آن چه تقسیم کرده 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آن کسی که این سؤال را مطرح کرده شخص حضرت رسول اکرم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در مقام قرب ادنی این سؤال را مطرح کرده است و مسئول نیز ذات حضرت قدوس جلت عظمته می باشد و در چنین جایگاهی خدای متعال به محبوب ترین خلق خویش می فرماید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خدا چیزی برتر از توکل بر من و رضایت به آن چه تقسیم کرده ام، وجود ندارد</w:t>
      </w:r>
      <w:r>
        <w:rPr>
          <w:rFonts w:eastAsia="IRNazanin" w:cs="IRNazanin"/>
          <w:color w:val="111111"/>
          <w:sz w:val="28"/>
          <w:szCs w:val="28"/>
          <w:rtl w:val="true"/>
          <w:lang w:bidi="fa-IR"/>
        </w:rPr>
        <w:t xml:space="preserve">». </w:t>
      </w:r>
      <w:bookmarkStart w:id="1325" w:name="pg9809_140204"/>
    </w:p>
    <w:p>
      <w:pPr>
        <w:pStyle w:val="Heading4"/>
        <w:numPr>
          <w:ilvl w:val="3"/>
          <w:numId w:val="1"/>
        </w:numPr>
        <w:rPr/>
      </w:pPr>
      <w:bookmarkStart w:id="1326" w:name="__RefHeading___Toc9667333_2870459653"/>
      <w:bookmarkStart w:id="1327" w:name="_Toc506"/>
      <w:bookmarkEnd w:id="1325"/>
      <w:bookmarkEnd w:id="1326"/>
      <w:r>
        <w:rPr>
          <w:rtl w:val="true"/>
        </w:rPr>
        <w:t xml:space="preserve">معنای </w:t>
      </w:r>
      <w:r>
        <w:rPr>
          <w:rtl w:val="true"/>
        </w:rPr>
        <w:t>«</w:t>
      </w:r>
      <w:r>
        <w:rPr>
          <w:rtl w:val="true"/>
        </w:rPr>
        <w:t>توکل</w:t>
      </w:r>
      <w:r>
        <w:rPr>
          <w:rtl w:val="true"/>
        </w:rPr>
        <w:t>»</w:t>
      </w:r>
      <w:bookmarkEnd w:id="1327"/>
    </w:p>
    <w:p>
      <w:pPr>
        <w:pStyle w:val="BookText"/>
        <w:rPr/>
      </w:pPr>
      <w:r>
        <w:rPr>
          <w:rFonts w:ascii="IRNazanin" w:hAnsi="IRNazanin" w:eastAsia="IRNazanin"/>
          <w:color w:val="111111"/>
          <w:sz w:val="28"/>
          <w:sz w:val="28"/>
          <w:szCs w:val="28"/>
          <w:rtl w:val="true"/>
          <w:lang w:bidi="fa-IR"/>
        </w:rPr>
        <w:t>در روایت دیگری پیامبر اکرم صلی الله علیه واله وسلم از امین وحی در معنای توکل سؤال می پرسد که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التَّوَكُلُ عَلَى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الْمَخْلُوقَ لَا يَضُرُّ وَلَا يَنْفَعُ وَلَا يُعْطِي وَلَا يَمْنَعُ وَاسْتِعْمَالُ الْيَأْسِ مِنَ الْخَلْقِ فَإِذَا كَانَ الْعَبْدُ كَذَلِكَ لَمْ يَعْمَلْ لِأَحَدٍ سِوَى الله؛ </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صلی الله علیه واله وسلم 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چیست؟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بدانی که به راستی مخلوق ضرر و نفعی نمی رساند و اعطا و منعی نمی کند و این که همواره نا امیدی از خلق را به کار گیرد، پس چنان چه بنده این گونه شد برای احدی غیر از خدا کاری انجام نمی دهد</w:t>
      </w:r>
      <w:r>
        <w:rPr>
          <w:rFonts w:eastAsia="IRNazanin" w:cs="IRNazanin"/>
          <w:color w:val="111111"/>
          <w:sz w:val="28"/>
          <w:szCs w:val="28"/>
          <w:rtl w:val="true"/>
          <w:lang w:bidi="fa-IR"/>
        </w:rPr>
        <w:t>.</w:t>
      </w:r>
    </w:p>
    <w:p>
      <w:pPr>
        <w:pStyle w:val="Heading4"/>
        <w:numPr>
          <w:ilvl w:val="3"/>
          <w:numId w:val="1"/>
        </w:numPr>
        <w:rPr/>
      </w:pPr>
      <w:bookmarkStart w:id="1328" w:name="__RefHeading___Toc9667335_2870459653"/>
      <w:bookmarkStart w:id="1329" w:name="_Toc507"/>
      <w:bookmarkEnd w:id="1328"/>
      <w:r>
        <w:rPr>
          <w:rtl w:val="true"/>
        </w:rPr>
        <w:t>دل کندن از مخلوق</w:t>
      </w:r>
      <w:bookmarkEnd w:id="1329"/>
    </w:p>
    <w:p>
      <w:pPr>
        <w:pStyle w:val="BookText"/>
        <w:rPr/>
      </w:pPr>
      <w:r>
        <w:rPr>
          <w:rFonts w:ascii="IRNazanin" w:hAnsi="IRNazanin" w:eastAsia="IRNazanin"/>
          <w:color w:val="111111"/>
          <w:sz w:val="28"/>
          <w:sz w:val="28"/>
          <w:szCs w:val="28"/>
          <w:rtl w:val="true"/>
          <w:lang w:bidi="fa-IR"/>
        </w:rPr>
        <w:t>انجام ندادن عملی برای غیر خدا بسیار دشوار و مختص مؤمنان راستینی است که در درجات بالای ایمانی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مؤمنان بیشتر اعمالشان را برای خودشان انجام می دهند، نماز می خوانند تا ابواب رزق و روزی و رحمت الهی در دنیا و آخرت بر روی آنان بازگردد؛ روزه می گیرند تا مشمول رحمت خدا در گرمای روز قیامت شوند، درس می خوانند تا مُلا گردند و</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موارد عمل برای خویشتن است نه عمل برای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بیشتر انسان ها معمولاً به دو آفتِ ترس از غیر خدا و امیدواری به غیر خدا،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اگر انسان بداند غير او كائناً من كان، همه و همه هیچ کاره و فقیر </w:t>
      </w:r>
      <w:r>
        <w:rPr>
          <w:rFonts w:eastAsia="IRNazanin" w:cs="IRNazanin"/>
          <w:color w:val="111111"/>
          <w:sz w:val="28"/>
          <w:szCs w:val="28"/>
          <w:rtl w:val="true"/>
          <w:lang w:bidi="fa-IR"/>
        </w:rPr>
        <w:t xml:space="preserve">- </w:t>
      </w:r>
      <w:bookmarkStart w:id="1330" w:name="pg9809_140207"/>
    </w:p>
    <w:p>
      <w:pPr>
        <w:pStyle w:val="BookText"/>
        <w:rPr/>
      </w:pPr>
      <w:bookmarkEnd w:id="1330"/>
      <w:r>
        <w:rPr>
          <w:rFonts w:ascii="IRNazanin" w:hAnsi="IRNazanin" w:eastAsia="IRNazanin"/>
          <w:color w:val="111111"/>
          <w:sz w:val="28"/>
          <w:sz w:val="28"/>
          <w:szCs w:val="28"/>
          <w:rtl w:val="true"/>
          <w:lang w:bidi="fa-IR"/>
        </w:rPr>
        <w:t>و محتاج اند و وسیله و سببی بیش نیستند، هرگز به دنبال غیر خدا نمی رود؛ از غیر او نمی ترسد و به غیر او دل نمی بندد</w:t>
      </w:r>
      <w:r>
        <w:rPr>
          <w:rFonts w:eastAsia="IRNazanin" w:cs="IRNazanin"/>
          <w:color w:val="111111"/>
          <w:sz w:val="28"/>
          <w:szCs w:val="28"/>
          <w:rtl w:val="true"/>
          <w:lang w:bidi="fa-IR"/>
        </w:rPr>
        <w:t>.</w:t>
      </w:r>
    </w:p>
    <w:p>
      <w:pPr>
        <w:pStyle w:val="Heading4"/>
        <w:numPr>
          <w:ilvl w:val="3"/>
          <w:numId w:val="1"/>
        </w:numPr>
        <w:rPr/>
      </w:pPr>
      <w:bookmarkStart w:id="1331" w:name="__RefHeading___Toc9667337_2870459653"/>
      <w:bookmarkStart w:id="1332" w:name="_Toc508"/>
      <w:bookmarkEnd w:id="1331"/>
      <w:r>
        <w:rPr>
          <w:rtl w:val="true"/>
        </w:rPr>
        <w:t>منافات نداشتن توکل به خدا با تمسک به اهل بیت علیهم السلام</w:t>
      </w:r>
      <w:bookmarkEnd w:id="1332"/>
    </w:p>
    <w:p>
      <w:pPr>
        <w:pStyle w:val="BookText"/>
        <w:rPr/>
      </w:pPr>
      <w:r>
        <w:rPr>
          <w:rFonts w:ascii="IRNazanin" w:hAnsi="IRNazanin" w:eastAsia="IRNazanin"/>
          <w:color w:val="111111"/>
          <w:sz w:val="28"/>
          <w:sz w:val="28"/>
          <w:szCs w:val="28"/>
          <w:rtl w:val="true"/>
          <w:lang w:bidi="fa-IR"/>
        </w:rPr>
        <w:t>روشن است که تمسک به رسول خدا صلی الله علیه واله وسلم از آن جهت لازم و بدون اشکال است که خداوند به اطاعت ایشان امر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 کسانی که خدا و رسول او را فرمان برند پس آنها با کسانی خواهند بود که خدا نعمت خود را به آنان ارزانی داشته است؛ از پیامبران و صدیقان و شهیدان و شایسته کاران و ایشان رفیق 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کسی که رسول خدا را فرمان برد پس خدا را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روی و اطاعت از رسول خدا صلی الله علیه واله وسلم و امامان علیهم السلام، پیروی و اطاعت از ذات مقدس الهی می باشد و خود او به همه انسان ها سفارش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از خدا اطاعت کنید و از رسول خدا و صاحبان امر که از خودتان هستند اطاعت کنید</w:t>
      </w:r>
      <w:r>
        <w:rPr>
          <w:rFonts w:eastAsia="IRNazanin" w:cs="IRNazanin"/>
          <w:color w:val="111111"/>
          <w:sz w:val="28"/>
          <w:szCs w:val="28"/>
          <w:rtl w:val="true"/>
          <w:lang w:bidi="fa-IR"/>
        </w:rPr>
        <w:t xml:space="preserve">. </w:t>
      </w:r>
      <w:bookmarkStart w:id="1333" w:name="pg9809_140210"/>
    </w:p>
    <w:p>
      <w:pPr>
        <w:pStyle w:val="BookText"/>
        <w:rPr/>
      </w:pPr>
      <w:bookmarkEnd w:id="1333"/>
      <w:r>
        <w:rPr>
          <w:rFonts w:ascii="IRNazanin" w:hAnsi="IRNazanin" w:eastAsia="IRNazanin"/>
          <w:color w:val="111111"/>
          <w:sz w:val="28"/>
          <w:sz w:val="28"/>
          <w:szCs w:val="28"/>
          <w:rtl w:val="true"/>
          <w:lang w:bidi="fa-IR"/>
        </w:rPr>
        <w:t>خداوند هم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آن چه را رسول خدا برای شما آورده اخذ و بدان عمل کنید و از آن چه شما را نهی کرده بپرهیزید</w:t>
      </w:r>
      <w:r>
        <w:rPr>
          <w:rFonts w:eastAsia="IRNazanin" w:cs="IRNazanin"/>
          <w:color w:val="111111"/>
          <w:sz w:val="28"/>
          <w:szCs w:val="28"/>
          <w:rtl w:val="true"/>
          <w:lang w:bidi="fa-IR"/>
        </w:rPr>
        <w:t>.</w:t>
      </w:r>
    </w:p>
    <w:p>
      <w:pPr>
        <w:pStyle w:val="Heading4"/>
        <w:numPr>
          <w:ilvl w:val="3"/>
          <w:numId w:val="1"/>
        </w:numPr>
        <w:rPr/>
      </w:pPr>
      <w:bookmarkStart w:id="1334" w:name="__RefHeading___Toc9667339_2870459653"/>
      <w:bookmarkStart w:id="1335" w:name="_Toc509"/>
      <w:bookmarkEnd w:id="1334"/>
      <w:r>
        <w:rPr>
          <w:rtl w:val="true"/>
        </w:rPr>
        <w:t>هیچ بودن رسولان در مقابل پروردگار</w:t>
      </w:r>
      <w:bookmarkEnd w:id="1335"/>
    </w:p>
    <w:p>
      <w:pPr>
        <w:pStyle w:val="BookText"/>
        <w:rPr/>
      </w:pPr>
      <w:r>
        <w:rPr>
          <w:rFonts w:ascii="IRNazanin" w:hAnsi="IRNazanin" w:eastAsia="IRNazanin"/>
          <w:color w:val="111111"/>
          <w:sz w:val="28"/>
          <w:sz w:val="28"/>
          <w:szCs w:val="28"/>
          <w:rtl w:val="true"/>
          <w:lang w:bidi="fa-IR"/>
        </w:rPr>
        <w:t>بدون تردید چنان چه خداوند به اطاعت از انبیاء و حجج خود امر نکرده بود، اطاعت از آنان جایز نبود؛ چرا که همۀ مخلوقات محتاج و فقیرند و از خود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وَمَا فِي الْأَرْضِ مَنْ ذَا الَّذي يَشْفَعُ عِنْدَهُ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خداوند است که معبودی جز او نیست، زنده ی پاینده است نه پینکی او را می گیرد و نه خواب، آن چه در آسمان ها و آن چه در زمین است از آن اوست، کیست که در نزد او جز به اذن او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احدی از خود چیزی ندارند و نمی تواند کسی را شفاعت کند مگر به اذن او و رسولان نیز به اذن خدای متعال شفاعت می کنند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شفاعت کنندگان به اذن خدا نیز حق ندارند کسی را غیر از آن که خداوند پسندیده است، شفاعت کنند و این نشان می دهد که غیر او حتى رسولان و انبياء و اولیاء در مقابل ذات مقدس حضرت حق هیچ اند و از خود چیزی ندارند؛ </w:t>
      </w:r>
      <w:r>
        <w:rPr>
          <w:rStyle w:val="FootnoteAnchor"/>
          <w:rtl w:val="true"/>
        </w:rPr>
        <w:footnoteReference w:id="838"/>
      </w:r>
      <w:bookmarkStart w:id="1336" w:name="pg9809_140213"/>
    </w:p>
    <w:p>
      <w:pPr>
        <w:pStyle w:val="BookText"/>
        <w:rPr/>
      </w:pPr>
      <w:bookmarkEnd w:id="1336"/>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 اللَّهُ الرُّسُلَ فَيَقُولُ مَاذَا أُجِبْتُمْ قَالُوا لَا عِلْمَ لَنَا إِنَّكَ أَنْتَ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یاد آورید روزی را که خداوند پیامبران را گرد می آورد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شما داده شد؟ می گویند ما آگاهی نداریم همانا فقط تو خود آگاه غیب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با آن عظمت و جایگاه در محضر خداوند به خود اجازه سخن گفتن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غیر خدا همه و همه در مقابل او خاضع و خاشع اند و اگر کسی از این حقیقت آگاه گردد و به آن باور داشته باشد به راستی از احدی جز پروردگار نخواهد ترسید و به احدی جز او امیدوار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بندگان معمولاً در زندگی روزمره خویش از این واقعیت غافلند و فقط آن هنگام از همه قطع امید می کنند و به خدا دل می بندند که به بلایی سخت گرفتار آمده اند و جز خدا یاری کننده ای نمی یابند</w:t>
      </w:r>
      <w:r>
        <w:rPr>
          <w:rFonts w:eastAsia="IRNazanin" w:cs="IRNazanin"/>
          <w:color w:val="111111"/>
          <w:sz w:val="28"/>
          <w:szCs w:val="28"/>
          <w:rtl w:val="true"/>
          <w:lang w:bidi="fa-IR"/>
        </w:rPr>
        <w:t>.</w:t>
      </w:r>
    </w:p>
    <w:p>
      <w:pPr>
        <w:pStyle w:val="Heading4"/>
        <w:numPr>
          <w:ilvl w:val="3"/>
          <w:numId w:val="1"/>
        </w:numPr>
        <w:rPr/>
      </w:pPr>
      <w:bookmarkStart w:id="1337" w:name="__RefHeading___Toc9667341_2870459653"/>
      <w:bookmarkStart w:id="1338" w:name="_Toc510"/>
      <w:bookmarkEnd w:id="1337"/>
      <w:r>
        <w:rPr>
          <w:rtl w:val="true"/>
        </w:rPr>
        <w:t>کشتی های نجات الهی در طوفان های سهمگین دنیا</w:t>
      </w:r>
      <w:bookmarkEnd w:id="1338"/>
    </w:p>
    <w:p>
      <w:pPr>
        <w:pStyle w:val="BookText"/>
        <w:rPr/>
      </w:pPr>
      <w:r>
        <w:rPr>
          <w:rFonts w:ascii="IRNazanin" w:hAnsi="IRNazanin" w:eastAsia="IRNazanin"/>
          <w:color w:val="111111"/>
          <w:sz w:val="28"/>
          <w:sz w:val="28"/>
          <w:szCs w:val="28"/>
          <w:rtl w:val="true"/>
          <w:lang w:bidi="fa-IR"/>
        </w:rPr>
        <w:t>خداوند برای نجات بندگان از غرق شدن در طوفان های سهمگین دنیا همواره برای آنان کشتی نجاتی نیز قرار داده و به آنها سفارش فرموده که برای رهایی از هلاکت، بدان کشتی ها پناه برید که در غیر این صورت هیچ راه نجاتی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اسباب نجات، کشتی حضرت نوح علیه السلام بود که تنها سوار شدگان بر آن نجات یافتند و مابقی جملگی به هلاکت رسیدند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نجات امت رسول خدا صلى الله عليه واله وسلم نیز اهل بیت گرامی او علیهم السلام هستند که </w:t>
      </w:r>
      <w:r>
        <w:rPr>
          <w:rFonts w:eastAsia="IRNazanin" w:cs="IRNazanin"/>
          <w:color w:val="111111"/>
          <w:sz w:val="28"/>
          <w:szCs w:val="28"/>
          <w:rtl w:val="true"/>
          <w:lang w:bidi="fa-IR"/>
        </w:rPr>
        <w:t xml:space="preserve">- </w:t>
      </w:r>
      <w:bookmarkStart w:id="1339" w:name="pg9809_140216"/>
    </w:p>
    <w:p>
      <w:pPr>
        <w:pStyle w:val="BookText"/>
        <w:rPr/>
      </w:pPr>
      <w:bookmarkEnd w:id="1339"/>
      <w:r>
        <w:rPr>
          <w:rFonts w:ascii="IRNazanin" w:hAnsi="IRNazanin" w:eastAsia="IRNazanin"/>
          <w:color w:val="111111"/>
          <w:sz w:val="28"/>
          <w:sz w:val="28"/>
          <w:szCs w:val="28"/>
          <w:rtl w:val="true"/>
          <w:lang w:bidi="fa-IR"/>
        </w:rPr>
        <w:t>تمسک به آن بزرگواران تنها راه نجات است و فاصله گرفتن از ایشان موجب هلاکت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فریقین از رسول خدا صلی الله علیه واله وسلم نقل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أَهْلِ بَيْتِي كَسَفِينَةِ نُوحٍ مَنْ رَكَبَهَا نَجَا وَمَنْ تَخَلَّفَ عَنْهَا غَرِقْ؛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مثل اهل بیت من هم چون کشتی نوح علیه السلام است، هرکس بدان سوار شد، نجات یافت و هرکس از آن تخلف کرد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مورد حضرت سید الشهداء علیه السلام به خصوص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الْحُسَيْنَ مِصْبَاحُ الْهُدى وَسَفِينَةُ النَّجَاةِ؛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همانا حسین علیه السلام چراغ هدایت و کشتی نجات است</w:t>
      </w:r>
      <w:r>
        <w:rPr>
          <w:rFonts w:eastAsia="IRNazanin" w:cs="IRNazanin"/>
          <w:color w:val="111111"/>
          <w:sz w:val="28"/>
          <w:szCs w:val="28"/>
          <w:rtl w:val="true"/>
          <w:lang w:bidi="fa-IR"/>
        </w:rPr>
        <w:t>.</w:t>
      </w:r>
    </w:p>
    <w:p>
      <w:pPr>
        <w:pStyle w:val="Heading3"/>
        <w:numPr>
          <w:ilvl w:val="2"/>
          <w:numId w:val="1"/>
        </w:numPr>
        <w:rPr/>
      </w:pPr>
      <w:bookmarkStart w:id="1340" w:name="__RefHeading___Toc9667343_2870459653"/>
      <w:bookmarkStart w:id="1341" w:name="_Toc511"/>
      <w:bookmarkEnd w:id="1340"/>
      <w:r>
        <w:rPr>
          <w:rtl w:val="true"/>
        </w:rPr>
        <w:t>آیه چهل و پنجم</w:t>
      </w:r>
      <w:bookmarkEnd w:id="1341"/>
    </w:p>
    <w:p>
      <w:pPr>
        <w:pStyle w:val="Heading4"/>
        <w:numPr>
          <w:ilvl w:val="3"/>
          <w:numId w:val="1"/>
        </w:numPr>
        <w:rPr/>
      </w:pPr>
      <w:bookmarkStart w:id="1342" w:name="__RefHeading___Toc9667345_2870459653"/>
      <w:bookmarkStart w:id="1343" w:name="_Toc512"/>
      <w:bookmarkEnd w:id="1342"/>
      <w:r>
        <w:rPr>
          <w:rtl w:val="true"/>
        </w:rPr>
        <w:t>اشاره</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اتَّقُوا مَا بَيْنَ أَيْدِيكُمْ وَمَا خَلْفَكُمْ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آنان گفته می شود از آن چه پیش روی شماست و آن چه به دنبال شماست بپرهیزید، شاید به شما رحم شود</w:t>
      </w:r>
      <w:r>
        <w:rPr>
          <w:rFonts w:eastAsia="IRNazanin" w:cs="IRNazanin"/>
          <w:color w:val="111111"/>
          <w:sz w:val="28"/>
          <w:szCs w:val="28"/>
          <w:rtl w:val="true"/>
          <w:lang w:bidi="fa-IR"/>
        </w:rPr>
        <w:t>.</w:t>
      </w:r>
    </w:p>
    <w:p>
      <w:pPr>
        <w:pStyle w:val="Heading4"/>
        <w:numPr>
          <w:ilvl w:val="3"/>
          <w:numId w:val="1"/>
        </w:numPr>
        <w:rPr/>
      </w:pPr>
      <w:bookmarkStart w:id="1344" w:name="__RefHeading___Toc9667347_2870459653"/>
      <w:bookmarkStart w:id="1345" w:name="_Toc513"/>
      <w:bookmarkEnd w:id="1344"/>
      <w:r>
        <w:rPr>
          <w:rtl w:val="true"/>
        </w:rPr>
        <w:t>آیات پیشین مقدمه ای بر تذکار به ضرورت تقوا</w:t>
      </w:r>
      <w:bookmarkEnd w:id="1345"/>
    </w:p>
    <w:p>
      <w:pPr>
        <w:pStyle w:val="BookText"/>
        <w:rPr/>
      </w:pPr>
      <w:r>
        <w:rPr>
          <w:rFonts w:ascii="IRNazanin" w:hAnsi="IRNazanin" w:eastAsia="IRNazanin"/>
          <w:color w:val="111111"/>
          <w:sz w:val="28"/>
          <w:sz w:val="28"/>
          <w:szCs w:val="28"/>
          <w:rtl w:val="true"/>
          <w:lang w:bidi="fa-IR"/>
        </w:rPr>
        <w:t>خدای متعال در آیات پیش به بیان های مختلف از نشانه های متعددی سخن گفته است که همگی بر توحید دلالت دارند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نشانه ها کشتی های بسیار بزرگی است که بر روی آب دریاها و اقیانوس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می کنند </w:t>
      </w:r>
      <w:r>
        <w:rPr>
          <w:rStyle w:val="FootnoteAnchor"/>
          <w:rtl w:val="true"/>
        </w:rPr>
        <w:footnoteReference w:id="842"/>
      </w:r>
      <w:r>
        <w:rPr>
          <w:rFonts w:ascii="IRNazanin" w:hAnsi="IRNazanin" w:eastAsia="IRNazanin"/>
          <w:color w:val="111111"/>
          <w:sz w:val="28"/>
          <w:sz w:val="28"/>
          <w:szCs w:val="28"/>
          <w:rtl w:val="true"/>
          <w:lang w:bidi="fa-IR"/>
        </w:rPr>
        <w:t>و چنان چه اراده کند مسافران کشتی و اهلش را غرق می کند، به طوری که فریاد رسی هم نداشته و راه نجاتی برای آنان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آیه ای دیگر سلطنت و نفوذ ارادۀ خویش بر این آیات را این گونه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يُسَيِّرُكُمْ فِي الْبَرِّ وَالْبَحْرِ حَتَّى إِذَا كُنْتُمْ فِي الْفُلْكِ وَجَرَيْنَ بِهِمْ بريحٍ طَيِّبَةٍ وَفَرِحُوا بِهَا جَاءَتْها ريحٌ عَاصِفٌ وَجَاءَهُمُ الْمَوْجُ مِنْ كُلِّ مَكَانٍ وَظَنُّوا أَنَّهُمْ أُحِيطَ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او کسی است که شما را در خشکی و دریا امکان سیر می دهد تا آن زمان که در کشتی ها باشید، و آنها با بادهای موافق مسیر حرکت، به حرکت خود ادامه می دهند و خوشحال هستند ناگهان طوفانی با شدت می وزد و موج ها از هر مکانی به سوی آنها می آید و گمان می کنند که راه نجات بر آنها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تذکار به این آیات همه برای سوق دادن بندگان به سوی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توحید نائل شود در تمام شؤون باید موحد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شئون اشاره می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باید در عبودیت و بندگی، توحید داشته باشد و هرگز عبادتی انجام ندهد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برای خدای سبحان؛ از حضرت امام صادق علیه السلام روایت شده است که رسول خدا صلى الله عليه واله وسلم هرگاه برای اقامه نماز بیرون می رفتند این دعا را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بِحَقِّ السَّائِلِينَ لَكَ، وَبِحَقِّ مَخْرَجِي عَنْ هَذَا، فَإِنِّي لَمْ اًوَلَا بَطَراً وَلَا رِيَاءً وَلَا سُمْعَةً، وَلَكِنْ خَرَجَتُ ابْتِغَاءَ رِضْوَانِكَ وَاجْتِنَابَ سَخَطِكَ، فَعَافِنِي بِعَافِيَتِكَ مِنَ النَّارِ؛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تو می خواهم به حق سؤال کنندگان بر تو و به حق خارج شدنم از این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من از سرخوشی و بی خیالی و بی جهت و برای ریاء و سمعه خارج نشدم بلکه برای رسیدن به رضوان تو و پرهیز از سخط تو خارج شدم پس به عافیت خود مرا از آتش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مؤمن هم چنین باید در اعتقادات خود نیز موحد باشد،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تکرار آن سبب توجه و تذکار انسان به توحید در اعتقادش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اذکاری که بنده را به توحید متوجه می کنند به مثابه تنفس هستند و برای حیات عبادی و اعتقادی ضرورت دارند و یکی از اسرار تکرار ذکرهای توحیدی در نمازهای روزانه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افکار توحید در کردار توحید در اخلاق، توحید فردی و توحید اجتماعی همه در سایه توجه به آیات الهی قابل حصول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انبیاء از آدم تا خاتم علی نبینا و آله و علیهم السلام برای اعتلای کلمه توحید آمده اند تا میان خدای سبحان و بندگانش ارتباطی قوی برقرار سازند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پیشتر گفتیم علاوه بر توجه به آیات راه دیگری نیز برای رسیدن به توحید وجود دارد و آن نیل به معرفت در هنگام اضطرار است، یعنی در آن حالی که انسان نه به زمین توجه دارد نه به خورشید و ماه بلکه از شدت گرفتاری توجه او </w:t>
      </w:r>
      <w:r>
        <w:rPr>
          <w:rFonts w:eastAsia="IRNazanin" w:cs="IRNazanin"/>
          <w:color w:val="111111"/>
          <w:sz w:val="28"/>
          <w:szCs w:val="28"/>
          <w:rtl w:val="true"/>
          <w:lang w:bidi="fa-IR"/>
        </w:rPr>
        <w:t xml:space="preserve">- </w:t>
      </w:r>
      <w:bookmarkStart w:id="1346" w:name="pg9809_140226"/>
    </w:p>
    <w:p>
      <w:pPr>
        <w:pStyle w:val="BookText"/>
        <w:rPr/>
      </w:pPr>
      <w:bookmarkEnd w:id="1346"/>
      <w:r>
        <w:rPr>
          <w:rFonts w:ascii="IRNazanin" w:hAnsi="IRNazanin" w:eastAsia="IRNazanin"/>
          <w:color w:val="111111"/>
          <w:sz w:val="28"/>
          <w:sz w:val="28"/>
          <w:szCs w:val="28"/>
          <w:rtl w:val="true"/>
          <w:lang w:bidi="fa-IR"/>
        </w:rPr>
        <w:t>از همه این امور قطع شده است و هیچ ملجأ و مأوی و پناهگاهی ندارد، در آن حالت انسان به یک نیرویی توجه پیدا می کند که همواره همراه و در کنار او و فوق همه نیروهاست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بنده در بأساء و ضراء به خدای متعال توجه پیدا می کند و به توحید اضطراری موحد می شود</w:t>
      </w:r>
      <w:r>
        <w:rPr>
          <w:rFonts w:eastAsia="IRNazanin" w:cs="IRNazanin"/>
          <w:color w:val="111111"/>
          <w:sz w:val="28"/>
          <w:szCs w:val="28"/>
          <w:rtl w:val="true"/>
          <w:lang w:bidi="fa-IR"/>
        </w:rPr>
        <w:t>.</w:t>
      </w:r>
    </w:p>
    <w:p>
      <w:pPr>
        <w:pStyle w:val="Heading4"/>
        <w:numPr>
          <w:ilvl w:val="3"/>
          <w:numId w:val="1"/>
        </w:numPr>
        <w:rPr/>
      </w:pPr>
      <w:bookmarkStart w:id="1347" w:name="__RefHeading___Toc9667349_2870459653"/>
      <w:bookmarkStart w:id="1348" w:name="_Toc514"/>
      <w:bookmarkEnd w:id="1347"/>
      <w:r>
        <w:rPr>
          <w:rtl w:val="true"/>
        </w:rPr>
        <w:t>حكم عقل به ضرورت تقوا پیشگی در برابر پروردگار</w:t>
      </w:r>
      <w:bookmarkEnd w:id="1348"/>
    </w:p>
    <w:p>
      <w:pPr>
        <w:pStyle w:val="BookText"/>
        <w:rPr/>
      </w:pPr>
      <w:r>
        <w:rPr>
          <w:rFonts w:ascii="IRNazanin" w:hAnsi="IRNazanin" w:eastAsia="IRNazanin"/>
          <w:color w:val="111111"/>
          <w:sz w:val="28"/>
          <w:sz w:val="28"/>
          <w:szCs w:val="28"/>
          <w:rtl w:val="true"/>
          <w:lang w:bidi="fa-IR"/>
        </w:rPr>
        <w:t>بعداز ارائه این همه آیات و نشانه ها برای نیل علمی و اختیاری به توحید و یا پس از آن که خداوند با متوجه ساختن انسان به فقر محض خویش، او را به توحید سوق می دهد و یا با قرار دادن او در حال اضطرار وی را متوجه خود می سازد، این بار نوبت بنده است که تقوا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عقل سلیم حکم می کند که وقتی انسان به فقر و احتیاج خود از یک سو و به لطف و عنایت خداوند از سوی دیگر توجه پیدا کرد در مقابل او خاضع شود و تقوا پیشه کند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چنان چه پدر کسی را به خاطر دشمنی با فرزندش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باید به حکم عقل قدردان پدر باشد و از نزدیک شدن به دشمن خویش بپرهیزد رفتن به سراغ شیطان و پرستش او مانند آن است که این پسر، پدر خود را ترک کند و به دامان دشمن خود رود و این کمال ناسپاسی و موجب هلاکت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تقوا در حقیقت برای فراهم آوردن مأمن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سبب جلب رحمت خداوند می 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بسیاری از بندگان به دلیل نداشتن تقوا ناسپاسی می کنند؛ </w:t>
      </w:r>
      <w:bookmarkStart w:id="1349" w:name="pg9809_140230"/>
    </w:p>
    <w:p>
      <w:pPr>
        <w:pStyle w:val="BookText"/>
        <w:rPr/>
      </w:pPr>
      <w:bookmarkEnd w:id="1349"/>
      <w:r>
        <w:rPr>
          <w:rFonts w:ascii="IRNazanin" w:hAnsi="IRNazanin" w:eastAsia="IRNazanin"/>
          <w:color w:val="111111"/>
          <w:sz w:val="28"/>
          <w:sz w:val="28"/>
          <w:szCs w:val="28"/>
          <w:rtl w:val="true"/>
          <w:lang w:bidi="fa-IR"/>
        </w:rPr>
        <w:t>چنان که خداوند از ناسپاسی بندگان خبر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آنان گفته می شود از آن چه پیش روی شماست و از آن چه به دنبال شماست پروا داشته باشید شاید به شما رحم شود</w:t>
      </w:r>
      <w:r>
        <w:rPr>
          <w:rFonts w:eastAsia="IRNazanin" w:cs="IRNazanin"/>
          <w:color w:val="111111"/>
          <w:sz w:val="28"/>
          <w:szCs w:val="28"/>
          <w:rtl w:val="true"/>
          <w:lang w:bidi="fa-IR"/>
        </w:rPr>
        <w:t>.</w:t>
      </w:r>
    </w:p>
    <w:p>
      <w:pPr>
        <w:pStyle w:val="Heading4"/>
        <w:numPr>
          <w:ilvl w:val="3"/>
          <w:numId w:val="1"/>
        </w:numPr>
        <w:rPr/>
      </w:pPr>
      <w:bookmarkStart w:id="1350" w:name="__RefHeading___Toc9667351_2870459653"/>
      <w:bookmarkStart w:id="1351" w:name="_Toc515"/>
      <w:bookmarkEnd w:id="1350"/>
      <w:r>
        <w:rPr>
          <w:rtl w:val="true"/>
        </w:rPr>
        <w:t>لزوم پذیرش سخن حق</w:t>
      </w:r>
      <w:bookmarkEnd w:id="1351"/>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که به صورت مجهول آمده و گوینده آن مشخص نشده است نکته بسیار دقیق و مهمی استفاده می شود که سخن حق و صحیح را از هرکسی که باشد باید پذیرفت؛ زیرا آن چه اهمیت دارد کلام و سخن حق است و گوینده آن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سخن از توصیه به تقوای الهی آمده است که این سخنی حق و محکم است و نام بردن از گوینده آن ضرورت و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تقوا از سوی هرکسی پذیرفتنی است و فرقی نمی کند که گوینده آن ملائکه مقربین یا انبیاء مرسلین یا ائمه طاهرین صلوات الله عليهم اجمعین و یا افراد عادی اجتماع باشند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إِلَى مَا قَالَ وَلَا تَنْظُرُ إِلَى مَنْ قَالَ</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به آن چه گفته شده نگاه کن و به گوینده آن توجه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شریفه عدم پذیرش سخن، مذمت شده بی آن که ذکری از گوینده آن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امیرالمؤمنين عليه افضل صلوات المصلین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الرِّجَالَ بِالْحَقِّ لَا الْحَقَّ بِالرِّجَالِ</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را با حق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حق را به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بشناسید</w:t>
      </w:r>
      <w:r>
        <w:rPr>
          <w:rFonts w:eastAsia="IRNazanin" w:cs="IRNazanin"/>
          <w:color w:val="111111"/>
          <w:sz w:val="28"/>
          <w:szCs w:val="28"/>
          <w:rtl w:val="true"/>
          <w:lang w:bidi="fa-IR"/>
        </w:rPr>
        <w:t xml:space="preserve">. </w:t>
      </w:r>
      <w:bookmarkStart w:id="1352" w:name="pg9809_140233"/>
    </w:p>
    <w:p>
      <w:pPr>
        <w:pStyle w:val="Heading4"/>
        <w:numPr>
          <w:ilvl w:val="3"/>
          <w:numId w:val="1"/>
        </w:numPr>
        <w:rPr/>
      </w:pPr>
      <w:bookmarkStart w:id="1353" w:name="__RefHeading___Toc9667353_2870459653"/>
      <w:bookmarkStart w:id="1354" w:name="_Toc516"/>
      <w:bookmarkEnd w:id="1352"/>
      <w:bookmarkEnd w:id="1353"/>
      <w:r>
        <w:rPr>
          <w:rtl w:val="true"/>
        </w:rPr>
        <w:t>نادرستی اتکاء به غیر معصوم</w:t>
      </w:r>
      <w:bookmarkEnd w:id="1354"/>
    </w:p>
    <w:p>
      <w:pPr>
        <w:pStyle w:val="BookText"/>
        <w:rPr/>
      </w:pPr>
      <w:r>
        <w:rPr>
          <w:rFonts w:ascii="IRNazanin" w:hAnsi="IRNazanin" w:eastAsia="IRNazanin"/>
          <w:color w:val="111111"/>
          <w:sz w:val="28"/>
          <w:sz w:val="28"/>
          <w:szCs w:val="28"/>
          <w:rtl w:val="true"/>
          <w:lang w:bidi="fa-IR"/>
        </w:rPr>
        <w:t>بنابراین میزان و ملاک حق دانستن اشخاص و سنجیدن حق بر افراد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رعایت این نکته سبب لغزش بسیاری از بزرگان بشر می شود؛ یعنی افرادی که شیفته و فریفته کسی می شوند محبت و ارادت آنها به او سبب می شود در همهٔ امور از او تبعیت کنند و وی را ملاک حق قرار دهند، به همین جهت حضرت امام جعفر صادق علیه السلام به ابو حمزه ثمالی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تَنْصِبَ رَجُلاً دُونَ الْحُجَّةِ فَتُصَدِّقَهُ فِي كُلِّ مَا قَال</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بپرهیز از این که کسی غیر از حجت خدا را پیشوای خود قرار دهی و هرچه گفت تصدیق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مادامی که کسی سخن حق می گوید و کلام او به قرآن و احادیث معصومان علیهم السلام مستند است باید او را تصدیق کرد و سخناش را پذیرفت اما آن گاه که از قرآن و سنت فاصله گرفت و تخطی نمود سخناش پذیرفتنی نیست و فرقی نمی کند که وی چه شخصیت و جایگاهی دارد چرا که ملاک و میزان سخن حق است نه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سوره مبارکه زمر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پس بندگان مرا مژده بده همان کسانی سخن را می شنوند و به نیکوترین وجه از آن پیروی می کنند، فقط آنان هستند که خدا هدایتشان کرده و فقط آنان صاحبان خرد هستند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حجت های معصوم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این سخن </w:t>
      </w:r>
      <w:r>
        <w:rPr>
          <w:rFonts w:eastAsia="IRNazanin" w:cs="IRNazanin"/>
          <w:color w:val="111111"/>
          <w:sz w:val="28"/>
          <w:szCs w:val="28"/>
          <w:rtl w:val="true"/>
          <w:lang w:bidi="fa-IR"/>
        </w:rPr>
        <w:t xml:space="preserve">- </w:t>
      </w:r>
      <w:bookmarkStart w:id="1355" w:name="pg9809_140236"/>
    </w:p>
    <w:p>
      <w:pPr>
        <w:pStyle w:val="BookText"/>
        <w:rPr/>
      </w:pPr>
      <w:bookmarkEnd w:id="1355"/>
      <w:r>
        <w:rPr>
          <w:rFonts w:ascii="IRNazanin" w:hAnsi="IRNazanin" w:eastAsia="IRNazanin"/>
          <w:color w:val="111111"/>
          <w:sz w:val="28"/>
          <w:sz w:val="28"/>
          <w:szCs w:val="28"/>
          <w:rtl w:val="true"/>
          <w:lang w:bidi="fa-IR"/>
        </w:rPr>
        <w:t xml:space="preserve">را شنید و به نیکوترین وجه از آن تبعیت کرد و سخنی که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داشته باشد، قابل اتباع و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معصوم اگرچه بهترین اشخاص باشد، ممکن است خطا و اشتباه کند و سخنانش حق نباشد؛ لذا خداوند به تبعیت از بهترین اشخاص ترغیب نمی کند، بلکه از پیروان کلام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حجج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کرده است</w:t>
      </w:r>
      <w:r>
        <w:rPr>
          <w:rFonts w:eastAsia="IRNazanin" w:cs="IRNazanin"/>
          <w:color w:val="111111"/>
          <w:sz w:val="28"/>
          <w:szCs w:val="28"/>
          <w:rtl w:val="true"/>
          <w:lang w:bidi="fa-IR"/>
        </w:rPr>
        <w:t>.</w:t>
      </w:r>
    </w:p>
    <w:p>
      <w:pPr>
        <w:pStyle w:val="Heading4"/>
        <w:numPr>
          <w:ilvl w:val="3"/>
          <w:numId w:val="1"/>
        </w:numPr>
        <w:rPr/>
      </w:pPr>
      <w:bookmarkStart w:id="1356" w:name="__RefHeading___Toc9667355_2870459653"/>
      <w:bookmarkStart w:id="1357" w:name="_Toc517"/>
      <w:bookmarkEnd w:id="1356"/>
      <w:r>
        <w:rPr>
          <w:rtl w:val="true"/>
        </w:rPr>
        <w:t>برتری جویی مانع پذیرش حقیقت</w:t>
      </w:r>
      <w:bookmarkEnd w:id="1357"/>
    </w:p>
    <w:p>
      <w:pPr>
        <w:pStyle w:val="BookText"/>
        <w:rPr/>
      </w:pPr>
      <w:r>
        <w:rPr>
          <w:rFonts w:ascii="IRNazanin" w:hAnsi="IRNazanin" w:eastAsia="IRNazanin"/>
          <w:color w:val="111111"/>
          <w:sz w:val="28"/>
          <w:sz w:val="28"/>
          <w:szCs w:val="28"/>
          <w:rtl w:val="true"/>
          <w:lang w:bidi="fa-IR"/>
        </w:rPr>
        <w:t>خداوند متعال کبر و برتری جویی را از عوامل مهم عدم پذیرش حق معرفی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و وقتی که به او گفته می شود از خدا بترس برتری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بی جا و غیرت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گناه می کشاند، پس آتش دوزخ برای او کافی است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اشخاص ملاک و معیار حق و باطل نیستند بلکه قول حق یعنی قرآن و فرمایشات حجت های معصوم خداوند سبحان،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امیرالمؤمنين علیه السلام همواره باید نصب العین ما باشد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الْحَقُّ لَا يُعْرَفُ بِالرِّجَالِ اعْرِفِ الْحَقَّ تَعْرِفْ أَهْلَهُ؛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حق با شخصیت ها شناخته نمی شود خود حق را بشناس تا پیروان آن را بشناسی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کلام هیچ کس غیر از معصوم حجیت ندارد و نمی توان گفت چون این کلام از او صادر شده، پس حق است</w:t>
      </w:r>
      <w:r>
        <w:rPr>
          <w:rFonts w:eastAsia="IRNazanin" w:cs="IRNazanin"/>
          <w:color w:val="111111"/>
          <w:sz w:val="28"/>
          <w:szCs w:val="28"/>
          <w:rtl w:val="true"/>
          <w:lang w:bidi="fa-IR"/>
        </w:rPr>
        <w:t xml:space="preserve">. </w:t>
      </w:r>
      <w:bookmarkStart w:id="1358" w:name="pg9809_140239"/>
    </w:p>
    <w:p>
      <w:pPr>
        <w:pStyle w:val="BookText"/>
        <w:rPr/>
      </w:pPr>
      <w:bookmarkEnd w:id="1358"/>
      <w:r>
        <w:rPr>
          <w:rFonts w:ascii="IRNazanin" w:hAnsi="IRNazanin" w:eastAsia="IRNazanin"/>
          <w:color w:val="111111"/>
          <w:sz w:val="28"/>
          <w:sz w:val="28"/>
          <w:szCs w:val="28"/>
          <w:rtl w:val="true"/>
          <w:lang w:bidi="fa-IR"/>
        </w:rPr>
        <w:t>هیچ دلیل و برهانی بر حقانیت تمام سخنان اشخاص غیر معصوم وجود ندارد و چنان چه سخنی خلاف قرآن و فرمایشات معصومین علیهم السلام از او صادر شود، کلامش حقانیتی ندارد و باطل است</w:t>
      </w:r>
      <w:r>
        <w:rPr>
          <w:rFonts w:eastAsia="IRNazanin" w:cs="IRNazanin"/>
          <w:color w:val="111111"/>
          <w:sz w:val="28"/>
          <w:szCs w:val="28"/>
          <w:rtl w:val="true"/>
          <w:lang w:bidi="fa-IR"/>
        </w:rPr>
        <w:t>.</w:t>
      </w:r>
    </w:p>
    <w:p>
      <w:pPr>
        <w:pStyle w:val="Heading4"/>
        <w:numPr>
          <w:ilvl w:val="3"/>
          <w:numId w:val="1"/>
        </w:numPr>
        <w:rPr/>
      </w:pPr>
      <w:bookmarkStart w:id="1359" w:name="__RefHeading___Toc9667357_2870459653"/>
      <w:bookmarkStart w:id="1360" w:name="_Toc518"/>
      <w:bookmarkEnd w:id="1359"/>
      <w:r>
        <w:rPr>
          <w:rtl w:val="true"/>
        </w:rPr>
        <w:t>ضرورت عرضه اقوال به قرآن و حدیث</w:t>
      </w:r>
      <w:bookmarkEnd w:id="1360"/>
    </w:p>
    <w:p>
      <w:pPr>
        <w:pStyle w:val="BookText"/>
        <w:rPr/>
      </w:pPr>
      <w:r>
        <w:rPr>
          <w:rFonts w:ascii="IRNazanin" w:hAnsi="IRNazanin" w:eastAsia="IRNazanin"/>
          <w:color w:val="111111"/>
          <w:sz w:val="28"/>
          <w:sz w:val="28"/>
          <w:szCs w:val="28"/>
          <w:rtl w:val="true"/>
          <w:lang w:bidi="fa-IR"/>
        </w:rPr>
        <w:t>البته باید توجه داشت گاه بطلان یک سخن و مخالفت آن با قرآن و سنت واضح و مبین است و تبعیت از آن معنا ندارد، اما گاه حق و باطل مشتبه می شود و کار را بر مردم عادی مشکل می کند و ممکن است به خاطر اعتماد به گوینده، فریب بخورند و كلام باطل را از او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در امان ماندن از این موارد انسان عاقل همواره باید اقوال اشخاص را با کنار گذاشتن حب و بغض ها و تعصبات، بررسی و به قرآن و احادیث عرضه کنند و بدون تفحص و تجسس و سربسته هیچ سخنی را قبول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وظیفهٔ علمای دین است که بدعت ها را برای مردم عادی و عوام آشکار سازند چرا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چنان چه بدعت ها ظهور یابند، پس بر عهدهٔ علماست که علمشان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نباید بدون فکر و دربست به کسی دل ببندد بلکه، همواره باید عمل و گفتار و نتیجه کارهای او را بررسی کند تا اگر در برهه ای فریب خورد، زود متوجه شود و بازگردد و شیفتگی به اشخاص سبب گوش فرا دادن به سخنان باطل آنان نگردد؛ حضرت امام علیه السلام باقر فرمودند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أَصْغَى إِلى نَاطِقِ فَقَدْ عَبَدَهُ، فَإِنْ كَانَ النَّاطِقُ يُؤَدِّي عَنِ اللَّهِ عَزَّوَجَلَّ </w:t>
      </w:r>
      <w:r>
        <w:rPr>
          <w:rFonts w:eastAsia="Amiri" w:cs="Amiri" w:ascii="Amiri" w:hAnsi="Amiri"/>
          <w:color w:val="111111"/>
          <w:sz w:val="28"/>
          <w:szCs w:val="28"/>
          <w:rtl w:val="true"/>
          <w:lang w:bidi="ar-SA"/>
        </w:rPr>
        <w:t xml:space="preserve">- </w:t>
      </w:r>
      <w:bookmarkStart w:id="1361" w:name="pg9809_140243"/>
    </w:p>
    <w:p>
      <w:pPr>
        <w:pStyle w:val="BookText"/>
        <w:rPr/>
      </w:pPr>
      <w:bookmarkEnd w:id="1361"/>
      <w:r>
        <w:rPr>
          <w:rFonts w:ascii="Amiri" w:hAnsi="Amiri" w:eastAsia="Amiri" w:cs="Amiri"/>
          <w:color w:val="111111"/>
          <w:sz w:val="28"/>
          <w:sz w:val="28"/>
          <w:szCs w:val="28"/>
          <w:rtl w:val="true"/>
          <w:lang w:bidi="ar-SA"/>
        </w:rPr>
        <w:t xml:space="preserve">فَقَدْ عَبَدَاللَّهَ، وَإِنْ كَانَ النَّاطِقُ يُؤَدِّي عَنِ الشَّيْطَانِ فَقَدْ عَبَدَ الشَّيْطَانِ؛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هرکس به سخن گوینده ای گوش فرا دهد در واقع او را عبادت کرده است، پس چنان چه آن سخنگو از خدا سخن گوید مستمع نیز در حقیقت خدا را عبادت کرده است و اگر گوینده از ناحیهٔ شیطان سخن گوید مستمع نیز در واقع شیطان را عبادت کرده است</w:t>
      </w:r>
      <w:r>
        <w:rPr>
          <w:rFonts w:eastAsia="IRNazanin" w:cs="IRNazanin"/>
          <w:color w:val="111111"/>
          <w:sz w:val="28"/>
          <w:szCs w:val="28"/>
          <w:rtl w:val="true"/>
          <w:lang w:bidi="fa-IR"/>
        </w:rPr>
        <w:t>.</w:t>
      </w:r>
    </w:p>
    <w:p>
      <w:pPr>
        <w:pStyle w:val="Heading4"/>
        <w:numPr>
          <w:ilvl w:val="3"/>
          <w:numId w:val="1"/>
        </w:numPr>
        <w:rPr/>
      </w:pPr>
      <w:bookmarkStart w:id="1362" w:name="__RefHeading___Toc9667359_2870459653"/>
      <w:bookmarkStart w:id="1363" w:name="_Toc519"/>
      <w:bookmarkEnd w:id="1362"/>
      <w:r>
        <w:rPr>
          <w:rtl w:val="true"/>
        </w:rPr>
        <w:t xml:space="preserve">مراد از </w:t>
      </w:r>
      <w:r>
        <w:rPr>
          <w:rtl w:val="true"/>
        </w:rPr>
        <w:t>«</w:t>
      </w:r>
      <w:r>
        <w:rPr>
          <w:rtl w:val="true"/>
        </w:rPr>
        <w:t>ما بین ایدیم و ما خلفكم</w:t>
      </w:r>
      <w:r>
        <w:rPr>
          <w:rtl w:val="true"/>
        </w:rPr>
        <w:t>»</w:t>
      </w:r>
      <w:bookmarkEnd w:id="1363"/>
    </w:p>
    <w:p>
      <w:pPr>
        <w:pStyle w:val="Heading5"/>
        <w:numPr>
          <w:ilvl w:val="4"/>
          <w:numId w:val="1"/>
        </w:numPr>
        <w:rPr/>
      </w:pPr>
      <w:bookmarkStart w:id="1364" w:name="__RefHeading___Toc9667361_2870459653"/>
      <w:bookmarkStart w:id="1365" w:name="_Toc520"/>
      <w:bookmarkEnd w:id="1364"/>
      <w:r>
        <w:rPr>
          <w:rtl w:val="true"/>
        </w:rPr>
        <w:t>اشاره</w:t>
      </w:r>
      <w:bookmarkEnd w:id="1365"/>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چه پیش روی شماست در واقع همان شرک و معصیت و دنباله روی از شیطان است که انسان را از خدای متعال دور می سازد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چه پشت سر شماست نیز همان مرگ و عذاب قبر و کیفر آخرت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پیشه کردن تقوا مأمن و پناهگاهی برای خود فراهم آورد و از شرک و معصیت و اتباع از شیطان دوری گزیند و از آتش جهنم پروا داشته باشد، امید است که مشمول رحمت الهی گردد و سعادتمند شود؛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هرکس از آتش دوزخ دور شده و وارد بهشت گردد، نجات یافته و رستگار شده؛ و زندگی دنیا چیزی جز فریب نیست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تقوا پیشه نکند و از معصیت نپرهیزد و از آتش جهنم پروا نداشته باشد دچار خسران شده است؛ چرا که انسان بسیار بسیار ضعیف و عذاب الهی بسیار بسیار شدید و دردناک است</w:t>
      </w:r>
      <w:r>
        <w:rPr>
          <w:rFonts w:eastAsia="IRNazanin" w:cs="IRNazanin"/>
          <w:color w:val="111111"/>
          <w:sz w:val="28"/>
          <w:szCs w:val="28"/>
          <w:rtl w:val="true"/>
          <w:lang w:bidi="fa-IR"/>
        </w:rPr>
        <w:t xml:space="preserve">. </w:t>
      </w:r>
      <w:bookmarkStart w:id="1366" w:name="pg9809_140247"/>
    </w:p>
    <w:p>
      <w:pPr>
        <w:pStyle w:val="BookText"/>
        <w:rPr/>
      </w:pPr>
      <w:bookmarkEnd w:id="1366"/>
      <w:r>
        <w:rPr>
          <w:rFonts w:ascii="IRNazanin" w:hAnsi="IRNazanin" w:eastAsia="IRNazanin"/>
          <w:color w:val="111111"/>
          <w:sz w:val="28"/>
          <w:sz w:val="28"/>
          <w:szCs w:val="28"/>
          <w:rtl w:val="true"/>
          <w:lang w:bidi="fa-IR"/>
        </w:rPr>
        <w:t>با این حال جای بسی تعجب است که انسان ها نوعاً از این حقیقت غافل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توجه و رهایی از این غفلت انس با همین آیات و استمرار بر اذکار است</w:t>
      </w:r>
      <w:r>
        <w:rPr>
          <w:rFonts w:eastAsia="IRNazanin" w:cs="IRNazanin"/>
          <w:color w:val="111111"/>
          <w:sz w:val="28"/>
          <w:szCs w:val="28"/>
          <w:rtl w:val="true"/>
          <w:lang w:bidi="fa-IR"/>
        </w:rPr>
        <w:t>.</w:t>
      </w:r>
    </w:p>
    <w:p>
      <w:pPr>
        <w:pStyle w:val="Heading5"/>
        <w:numPr>
          <w:ilvl w:val="4"/>
          <w:numId w:val="1"/>
        </w:numPr>
        <w:rPr/>
      </w:pPr>
      <w:bookmarkStart w:id="1367" w:name="__RefHeading___Toc9667363_2870459653"/>
      <w:bookmarkStart w:id="1368" w:name="_Toc521"/>
      <w:bookmarkEnd w:id="1367"/>
      <w:r>
        <w:rPr>
          <w:rtl w:val="true"/>
        </w:rPr>
        <w:t xml:space="preserve">آراء مختلف در معنای </w:t>
      </w:r>
      <w:r>
        <w:rPr>
          <w:rtl w:val="true"/>
        </w:rPr>
        <w:t>«</w:t>
      </w:r>
      <w:r>
        <w:rPr>
          <w:rtl w:val="true"/>
        </w:rPr>
        <w:t>ما بين ايديكم و ما خلقكم</w:t>
      </w:r>
      <w:r>
        <w:rPr>
          <w:rtl w:val="true"/>
        </w:rPr>
        <w:t>»</w:t>
      </w:r>
      <w:bookmarkEnd w:id="1368"/>
    </w:p>
    <w:p>
      <w:pPr>
        <w:pStyle w:val="BookText"/>
        <w:rPr/>
      </w:pPr>
      <w:r>
        <w:rPr>
          <w:rFonts w:ascii="IRNazanin" w:hAnsi="IRNazanin" w:eastAsia="IRNazanin"/>
          <w:color w:val="111111"/>
          <w:sz w:val="28"/>
          <w:sz w:val="28"/>
          <w:szCs w:val="28"/>
          <w:rtl w:val="true"/>
          <w:lang w:bidi="fa-IR"/>
        </w:rPr>
        <w:t xml:space="preserve">مفسران درباره معنای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ايديكم و ما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مختلفی ارائه داده اند؛ برخی معتقدند مراد این است که شما به شرک و معصیت مبتلا هستید، اطراف شما را شرک و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شما را غرق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گروه،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و شرک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عذاب آخرت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عده ای از مفسران نیز عکس این معنا را گفته و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در پیش روی شماست در واقع همان مرگ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ناپسندی است که پیش تر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پروا از آن چه در پیش رو دارید در صدد جبران و تدارک اعمال گذشته خود باشید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به اعتقاد برخی مفسران نیز معنای آیه این است که ما گرفتار معاصی و شرک هستیم یا این که دست کم اعمال و عبادات ما آمیخته با شرک است؛ چرا که وقتی خداوند شیطان را از درگاه خویش راند، شیطان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پس به عزتت سوگند همه آنان را گمراه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 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858"/>
      </w:r>
      <w:bookmarkStart w:id="1369" w:name="pg9809_140250"/>
    </w:p>
    <w:p>
      <w:pPr>
        <w:pStyle w:val="BookText"/>
        <w:rPr/>
      </w:pPr>
      <w:bookmarkEnd w:id="1369"/>
      <w:r>
        <w:rPr>
          <w:rFonts w:ascii="IRNazanin" w:hAnsi="IRNazanin" w:eastAsia="IRNazanin"/>
          <w:color w:val="111111"/>
          <w:sz w:val="28"/>
          <w:sz w:val="28"/>
          <w:szCs w:val="28"/>
          <w:rtl w:val="true"/>
          <w:lang w:bidi="fa-IR"/>
        </w:rPr>
        <w:t>من قطعاً بر سر راه مستقیم تو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می آیم و بیشتر آنها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ايديكم و ما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اخبار از گرفتاری همه جانبه بندگان به دام های شیطان است و خداوند با امر به تقوا پیشگی در این آیه در واقع به پرهیز از این دام ها امر فرموده است</w:t>
      </w:r>
      <w:r>
        <w:rPr>
          <w:rFonts w:eastAsia="IRNazanin" w:cs="IRNazanin"/>
          <w:color w:val="111111"/>
          <w:sz w:val="28"/>
          <w:szCs w:val="28"/>
          <w:rtl w:val="true"/>
          <w:lang w:bidi="fa-IR"/>
        </w:rPr>
        <w:t xml:space="preserve">. </w:t>
      </w:r>
      <w:r>
        <w:rPr>
          <w:rStyle w:val="FootnoteAnchor"/>
          <w:rtl w:val="true"/>
        </w:rPr>
        <w:footnoteReference w:id="859"/>
      </w:r>
    </w:p>
    <w:p>
      <w:pPr>
        <w:pStyle w:val="Heading5"/>
        <w:numPr>
          <w:ilvl w:val="4"/>
          <w:numId w:val="1"/>
        </w:numPr>
        <w:rPr/>
      </w:pPr>
      <w:bookmarkStart w:id="1370" w:name="__RefHeading___Toc9667365_2870459653"/>
      <w:bookmarkStart w:id="1371" w:name="_Toc522"/>
      <w:bookmarkEnd w:id="1370"/>
      <w:r>
        <w:rPr>
          <w:rtl w:val="true"/>
        </w:rPr>
        <w:t xml:space="preserve">رأی صحیح در معنای </w:t>
      </w:r>
      <w:r>
        <w:rPr>
          <w:rtl w:val="true"/>
        </w:rPr>
        <w:t>«</w:t>
      </w:r>
      <w:r>
        <w:rPr>
          <w:rtl w:val="true"/>
        </w:rPr>
        <w:t>ما بین ایدیکم و ما خلفكم</w:t>
      </w:r>
      <w:r>
        <w:rPr>
          <w:rtl w:val="true"/>
        </w:rPr>
        <w:t>».</w:t>
      </w:r>
      <w:bookmarkEnd w:id="1371"/>
    </w:p>
    <w:p>
      <w:pPr>
        <w:pStyle w:val="BookText"/>
        <w:rPr/>
      </w:pPr>
      <w:r>
        <w:rPr>
          <w:rFonts w:ascii="IRNazanin" w:hAnsi="IRNazanin" w:eastAsia="IRNazanin"/>
          <w:color w:val="111111"/>
          <w:sz w:val="28"/>
          <w:sz w:val="28"/>
          <w:szCs w:val="28"/>
          <w:rtl w:val="true"/>
          <w:lang w:bidi="fa-IR"/>
        </w:rPr>
        <w:t>برای دستیابی به معنای صحیح این آیه شریفه ضرورتاً باید به آن چه از سایر آیات قرآن و نصوص روایات استفاده می شود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و احادیث استفاده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عصیان بندگان در دنیا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های آخرتی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ارائه شواهدی بر این مدعا می پردازیم</w:t>
      </w:r>
      <w:r>
        <w:rPr>
          <w:rFonts w:eastAsia="IRNazanin" w:cs="IRNazanin"/>
          <w:color w:val="111111"/>
          <w:sz w:val="28"/>
          <w:szCs w:val="28"/>
          <w:rtl w:val="true"/>
          <w:lang w:bidi="fa-IR"/>
        </w:rPr>
        <w:t>.</w:t>
      </w:r>
    </w:p>
    <w:p>
      <w:pPr>
        <w:pStyle w:val="Heading4"/>
        <w:numPr>
          <w:ilvl w:val="3"/>
          <w:numId w:val="1"/>
        </w:numPr>
        <w:rPr/>
      </w:pPr>
      <w:bookmarkStart w:id="1372" w:name="__RefHeading___Toc9667367_2870459653"/>
      <w:bookmarkStart w:id="1373" w:name="_Toc523"/>
      <w:bookmarkEnd w:id="1372"/>
      <w:r>
        <w:rPr>
          <w:rtl w:val="true"/>
        </w:rPr>
        <w:t>برزخ و قیامت در وراء دنیا</w:t>
      </w:r>
      <w:bookmarkEnd w:id="1373"/>
    </w:p>
    <w:p>
      <w:pPr>
        <w:pStyle w:val="BookText"/>
        <w:rPr/>
      </w:pPr>
      <w:r>
        <w:rPr>
          <w:rFonts w:ascii="IRNazanin" w:hAnsi="IRNazanin" w:eastAsia="IRNazanin"/>
          <w:color w:val="111111"/>
          <w:sz w:val="28"/>
          <w:sz w:val="28"/>
          <w:szCs w:val="28"/>
          <w:rtl w:val="true"/>
          <w:lang w:bidi="fa-IR"/>
        </w:rPr>
        <w:t>خداوند سبحان در سوره مبارکه مؤمنون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پشت سرشان برزخی است تا روزی که برانگیخته شوند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برزخ را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دانسته است، بر این اساس می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 همان مرگ و برزخ و قیامت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این مردم زندگی زودگذر دنیا را دوست دارند و روز سختی را که پشت سر دارند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نیز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قیامت اطلاق شده است؛ بر این اساس می توان گفت در آیه مورد بحث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و شرکی است که بندگان هم اکنون در دنیا بدان مبتلا 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و عقوبت این معاصی و گناهان است که به دنبال آنها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کتاب مجمع البیان روایتی را از امام صادق علیه السلام نقل می کند که در معنای آیه شریفه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مَا بَيْنَ أَيْدِيكُمْ مِنَ الذُّنُوبِ وَمَا خَلْفَكُمْ مِنَ الْعُقُوبَة لَعَلَّكُمْ تُرْحَمُون؛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بپرهیزید از آن چه از گناهان در پیش روی شماست و از آن چه از عقوبت که در پی می آید، شاید که مورد رحمت الهی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نیز تصریح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عصیانی است که بندگان در دنیا به آن مبتلا 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هایی است که در پی این شرک و عصیان در قیامت دامن عصیانگر را خواهد گرفت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 و جزای اعمال هم شامل عقوبت و عذاب در دنیا می شود، و هم جزای اخروی را در بر می گیرد اما به نظر می رسد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قيلَ لَهُمُ اتَّقُوا مَا بَيْنَ أَيْدِيكُمْ وَمَا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با مرگ عقوبات اعمال آغاز می شود</w:t>
      </w:r>
      <w:r>
        <w:rPr>
          <w:rFonts w:eastAsia="IRNazanin" w:cs="IRNazanin"/>
          <w:color w:val="111111"/>
          <w:sz w:val="28"/>
          <w:szCs w:val="28"/>
          <w:rtl w:val="true"/>
          <w:lang w:bidi="fa-IR"/>
        </w:rPr>
        <w:t xml:space="preserve">. </w:t>
      </w:r>
      <w:bookmarkStart w:id="1374" w:name="pg9809_140257"/>
    </w:p>
    <w:p>
      <w:pPr>
        <w:pStyle w:val="Heading4"/>
        <w:numPr>
          <w:ilvl w:val="3"/>
          <w:numId w:val="1"/>
        </w:numPr>
        <w:rPr/>
      </w:pPr>
      <w:bookmarkStart w:id="1375" w:name="__RefHeading___Toc9667369_2870459653"/>
      <w:bookmarkStart w:id="1376" w:name="_Toc524"/>
      <w:bookmarkEnd w:id="1374"/>
      <w:bookmarkEnd w:id="1375"/>
      <w:r>
        <w:rPr>
          <w:rtl w:val="true"/>
        </w:rPr>
        <w:t>ضرورت آمادگی برای مرگ</w:t>
      </w:r>
      <w:bookmarkEnd w:id="1376"/>
    </w:p>
    <w:p>
      <w:pPr>
        <w:pStyle w:val="BookText"/>
        <w:rPr/>
      </w:pPr>
      <w:r>
        <w:rPr>
          <w:rFonts w:ascii="IRNazanin" w:hAnsi="IRNazanin" w:eastAsia="IRNazanin"/>
          <w:color w:val="111111"/>
          <w:sz w:val="28"/>
          <w:sz w:val="28"/>
          <w:szCs w:val="28"/>
          <w:rtl w:val="true"/>
          <w:lang w:bidi="fa-IR"/>
        </w:rPr>
        <w:t>مرگ انتقال از حالی به حال دیگر و به عبارتی سفری محقق الوقوع می باشد که زمان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اندک تعقلی داشته باشد تصدیق می کند که اگر سفری در پیش باشد ضرورتاً باید در اندیشه چگونگی انجام و تدارک احتیاجات آن سفر بود؛ هرچند سفر پیش رو کوتاه، زمان آن کم و مسیرش آسان باشد تا چه رسد به سفری دراز و طولانی مدت و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سفری سخت است که همۀ خلایق ناگزیر از انجام آن هستند، ولیکن زمان سفر برای آنها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بیشتر خلایق از مسیر این سفر آگاه نیستند و نمی دانند به کجا خواهند رفت و چه بر سر آنها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هیچ کس نمی داند فردا چه به دست می آورد و هیچ کس نمی داند در کجا می میرد همانا خداوند دانای باخبر است</w:t>
      </w:r>
      <w:r>
        <w:rPr>
          <w:rFonts w:eastAsia="IRNazanin" w:cs="IRNazanin"/>
          <w:color w:val="111111"/>
          <w:sz w:val="28"/>
          <w:szCs w:val="28"/>
          <w:rtl w:val="true"/>
          <w:lang w:bidi="fa-IR"/>
        </w:rPr>
        <w:t>.</w:t>
      </w:r>
    </w:p>
    <w:p>
      <w:pPr>
        <w:pStyle w:val="Heading4"/>
        <w:numPr>
          <w:ilvl w:val="3"/>
          <w:numId w:val="1"/>
        </w:numPr>
        <w:rPr/>
      </w:pPr>
      <w:bookmarkStart w:id="1377" w:name="__RefHeading___Toc9667371_2870459653"/>
      <w:bookmarkStart w:id="1378" w:name="_Toc525"/>
      <w:bookmarkEnd w:id="1377"/>
      <w:r>
        <w:rPr>
          <w:rtl w:val="true"/>
        </w:rPr>
        <w:t>لزوم مراجعه به خبیر برای آگاهی از سفر آخرت</w:t>
      </w:r>
      <w:bookmarkEnd w:id="1378"/>
    </w:p>
    <w:p>
      <w:pPr>
        <w:pStyle w:val="BookText"/>
        <w:rPr/>
      </w:pPr>
      <w:r>
        <w:rPr>
          <w:rFonts w:ascii="IRNazanin" w:hAnsi="IRNazanin" w:eastAsia="IRNazanin"/>
          <w:color w:val="111111"/>
          <w:sz w:val="28"/>
          <w:sz w:val="28"/>
          <w:szCs w:val="28"/>
          <w:rtl w:val="true"/>
          <w:lang w:bidi="fa-IR"/>
        </w:rPr>
        <w:t>هیچ کس نمی داند که چه روزی به دنیا می آید و نمی داند در این دنیا چه بر سر او خواهد آمد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کسی نمی داند که در کجا و چگونه می میرد اما بدون تردید مرگ فرا می رسد و سفری محتوم، محقق الوقوع، طولانی و سخت در پیش است</w:t>
      </w:r>
      <w:r>
        <w:rPr>
          <w:rFonts w:eastAsia="IRNazanin" w:cs="IRNazanin"/>
          <w:color w:val="111111"/>
          <w:sz w:val="28"/>
          <w:szCs w:val="28"/>
          <w:rtl w:val="true"/>
          <w:lang w:bidi="fa-IR"/>
        </w:rPr>
        <w:t xml:space="preserve">. </w:t>
      </w:r>
      <w:bookmarkStart w:id="1379" w:name="pg9809_140260"/>
    </w:p>
    <w:p>
      <w:pPr>
        <w:pStyle w:val="BookText"/>
        <w:rPr/>
      </w:pPr>
      <w:bookmarkEnd w:id="1379"/>
      <w:r>
        <w:rPr>
          <w:rFonts w:ascii="IRNazanin" w:hAnsi="IRNazanin" w:eastAsia="IRNazanin"/>
          <w:color w:val="111111"/>
          <w:sz w:val="28"/>
          <w:sz w:val="28"/>
          <w:szCs w:val="28"/>
          <w:rtl w:val="true"/>
          <w:lang w:bidi="fa-IR"/>
        </w:rPr>
        <w:t>لذا عقل حکم می کند انسان نسبت به چنین سفری دغدغه داشته باشد؛ و برای کسب اطلاع از آن به فرد خبیری مراجعه کند که بر عالم دنیا و ماورای دنیا محیط باشد، تا با احاطه بر کون و مکان و عرش و فرش سفر از این عالم به عالم ماورا را برای او توصیف کند و هرکس دیگری در این باره سخنی بگوید بی شک گزاف گفته است؛ زیرا تنها راه آگاهی از سفر به ماورای دنیا آموزه هایی است که از طریق وحی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مدعیان در طلبش بی خبرانند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که خبر شد خبری باز نیامد</w:t>
      </w:r>
      <w:r>
        <w:rPr>
          <w:rFonts w:eastAsia="IRNazanin" w:cs="IRNazanin"/>
          <w:color w:val="111111"/>
          <w:sz w:val="28"/>
          <w:szCs w:val="28"/>
          <w:rtl w:val="true"/>
          <w:lang w:bidi="fa-IR"/>
        </w:rPr>
        <w:t>.</w:t>
      </w:r>
    </w:p>
    <w:p>
      <w:pPr>
        <w:pStyle w:val="Heading4"/>
        <w:numPr>
          <w:ilvl w:val="3"/>
          <w:numId w:val="1"/>
        </w:numPr>
        <w:rPr/>
      </w:pPr>
      <w:bookmarkStart w:id="1380" w:name="__RefHeading___Toc9667373_2870459653"/>
      <w:bookmarkStart w:id="1381" w:name="_Toc526"/>
      <w:bookmarkEnd w:id="1380"/>
      <w:r>
        <w:rPr>
          <w:rtl w:val="true"/>
        </w:rPr>
        <w:t>توصیف مرگ در بیان امیرالمؤمنین علیه السلام</w:t>
      </w:r>
      <w:bookmarkEnd w:id="1381"/>
    </w:p>
    <w:p>
      <w:pPr>
        <w:pStyle w:val="BookText"/>
        <w:rPr/>
      </w:pPr>
      <w:r>
        <w:rPr>
          <w:rFonts w:ascii="IRNazanin" w:hAnsi="IRNazanin" w:eastAsia="IRNazanin"/>
          <w:color w:val="111111"/>
          <w:sz w:val="28"/>
          <w:sz w:val="28"/>
          <w:szCs w:val="28"/>
          <w:rtl w:val="true"/>
          <w:lang w:bidi="fa-IR"/>
        </w:rPr>
        <w:t>حضرت امیرالمؤمنین علیه السلام در پاسخ سؤال شخصی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مرگ را توصیف کنید،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الْخَبِيرِ سَقَطْتُمْ هُوَ أَحَدُ ثَلَاثَةِ أُمُورٍ يَرِدُ عَلَيْهِ إِمَّا بِشَارَةٌ بِنَعِيمِ الْأَبَدِ وَإِمَّا بِشَارَةٌ بِعَذَابِ الْأَبَدِ وَإِمَّا تَحْزِينٌ وَ تَهْوِيلٌ وَأَمْرُهُ مُنْهَمَّ لَا يَدْرِي مِنْ أَيُّ الْفِرَقِ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وَلِيُّنَا الْمُطِيعُ لِأَمْرِنَا فَهُوَ الْمُبَشِّرُ بِنَعِيمِ الْأَبَدِ وَأَمَّا عَدُونَا الْمُخَالِفُ عَلَيْنَا فَهُوَ الْمُبَشَّرُ بِعَذَابِ الْأَبَدِ وَأَمَّا الْمُبْهَمُ أَمْرُهُ الَّذِي لَا يُدْرَى مَا حَالُهُ فَهُوَ الْمُؤْمِنُ الْمُسْرِفُ عَلَى نَفْسِهِ لَا يَدْرِي مَا يَقُولُ إِلَيْهِ حَالُهُ يَأْتِيهِ الْخَبَرُ مُبْهَماً مَخُوفاً ثُمَّ لَنْ يُسَوِّيَهُ اللَّهُ عَزَّوَجَلَّ بِأَعْدَائِنَا لَكِنْ يُخْرِجُهُ مِنَ النَّارِ بِشَفَاعَتِنَا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فَاعْمَلُوا وَأَطِيعُوا لَا تَتَّكِلُوا وَلَا تَسْتَصْغِرُوا عُقُوبَةَ اللَّهِ عَزَّوَجَلَّ فَإِنَّ مِنَ الْمُسْرِفِينَ مَنْ لَا تَلْحَقُهُ شَفَاعَتُنَا إِلَّا بَعْدَ عَذَابٍ ثَلَاثِمِائَةِ أَلْفِ سَنَةٍ؛ </w:t>
      </w:r>
      <w:r>
        <w:rPr>
          <w:rStyle w:val="FootnoteAnchor"/>
          <w:rtl w:val="true"/>
        </w:rPr>
        <w:footnoteReference w:id="864"/>
      </w:r>
      <w:bookmarkStart w:id="1382" w:name="pg9809_140262"/>
    </w:p>
    <w:p>
      <w:pPr>
        <w:pStyle w:val="BookText"/>
        <w:rPr/>
      </w:pPr>
      <w:bookmarkEnd w:id="1382"/>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آگاه وارد شدید، مرگ یکی از سه حالتی است که بر شخص وارد می شود یا بشارت به نعمت های ابدی است و یا بشارت به عذاب دائمی و یا به محزون و ترسان بودن و امری مبهم که شخص نمی داند که وی از کدام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دوستداران ما و فرمانبردان از امر ما باشد پس او از کسانی است که به نعمت ابدی بشارت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از دشمنان ما و مخالفت کنندگان با امر ما باشد پس وی از بشارت داده شدگان به عذاب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که امرش مبهم است و کسی که وضعیت خویش را نمی داند، پس او مومنی است که بر نفس خویش اسراف کرده و نمی داند چه بر سرش خواهد آمد و وضعیت اش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مبهم و ترسناکی به او می رسد سپس خداوند او را با دشمنان ما یکسان قرار نمی دهد و به واسطه شفاعت ما او را از آتش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عمل کنید و فرمان ببرید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نکنید و عقوبت خدا را کوچک نشمارید چرا که به راستی از اسراف کنندگان کسانی هستند که شفاعت ما به آنها نمی رسد، مگر بعداز سیصد هزار سال عذاب کشیدن</w:t>
      </w:r>
      <w:r>
        <w:rPr>
          <w:rFonts w:eastAsia="IRNazanin" w:cs="IRNazanin"/>
          <w:color w:val="111111"/>
          <w:sz w:val="28"/>
          <w:szCs w:val="28"/>
          <w:rtl w:val="true"/>
          <w:lang w:bidi="fa-IR"/>
        </w:rPr>
        <w:t>.</w:t>
      </w:r>
    </w:p>
    <w:p>
      <w:pPr>
        <w:pStyle w:val="Heading4"/>
        <w:numPr>
          <w:ilvl w:val="3"/>
          <w:numId w:val="1"/>
        </w:numPr>
        <w:rPr/>
      </w:pPr>
      <w:bookmarkStart w:id="1383" w:name="__RefHeading___Toc9667375_2870459653"/>
      <w:bookmarkStart w:id="1384" w:name="_Toc527"/>
      <w:bookmarkEnd w:id="1383"/>
      <w:r>
        <w:rPr>
          <w:rtl w:val="true"/>
        </w:rPr>
        <w:t>تفاوت حالات گروه های مختلف بعداز مرگ</w:t>
      </w:r>
      <w:bookmarkEnd w:id="1384"/>
    </w:p>
    <w:p>
      <w:pPr>
        <w:pStyle w:val="Heading5"/>
        <w:numPr>
          <w:ilvl w:val="4"/>
          <w:numId w:val="1"/>
        </w:numPr>
        <w:rPr/>
      </w:pPr>
      <w:bookmarkStart w:id="1385" w:name="__RefHeading___Toc9667377_2870459653"/>
      <w:bookmarkStart w:id="1386" w:name="_Toc528"/>
      <w:bookmarkEnd w:id="1385"/>
      <w:r>
        <w:rPr>
          <w:rtl w:val="true"/>
        </w:rPr>
        <w:t>اشاره</w:t>
      </w:r>
      <w:bookmarkEnd w:id="1386"/>
    </w:p>
    <w:p>
      <w:pPr>
        <w:pStyle w:val="BookText"/>
        <w:rPr/>
      </w:pPr>
      <w:r>
        <w:rPr>
          <w:rFonts w:ascii="IRNazanin" w:hAnsi="IRNazanin" w:eastAsia="IRNazanin"/>
          <w:color w:val="111111"/>
          <w:sz w:val="28"/>
          <w:sz w:val="28"/>
          <w:szCs w:val="28"/>
          <w:rtl w:val="true"/>
          <w:lang w:bidi="fa-IR"/>
        </w:rPr>
        <w:t>بر اساس کلام نورانی امیرالمؤمنین علیه السلام گروه های مختلف انسان ها بعداز مرگ حالات متفاوتی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مطالبی پیرامون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فرمانبردار، دشمنان اهل بیت علیهم السلام و مؤمنان مُسرف ارائه می گردد</w:t>
      </w:r>
      <w:r>
        <w:rPr>
          <w:rFonts w:eastAsia="IRNazanin" w:cs="IRNazanin"/>
          <w:color w:val="111111"/>
          <w:sz w:val="28"/>
          <w:szCs w:val="28"/>
          <w:rtl w:val="true"/>
          <w:lang w:bidi="fa-IR"/>
        </w:rPr>
        <w:t>.</w:t>
      </w:r>
    </w:p>
    <w:p>
      <w:pPr>
        <w:pStyle w:val="Heading5"/>
        <w:numPr>
          <w:ilvl w:val="4"/>
          <w:numId w:val="1"/>
        </w:numPr>
        <w:rPr/>
      </w:pPr>
      <w:bookmarkStart w:id="1387" w:name="__RefHeading___Toc9667379_2870459653"/>
      <w:bookmarkStart w:id="1388" w:name="_Toc529"/>
      <w:bookmarkEnd w:id="1387"/>
      <w:r>
        <w:rPr/>
        <w:t>1</w:t>
      </w:r>
      <w:r>
        <w:rPr>
          <w:rtl w:val="true"/>
        </w:rPr>
        <w:t xml:space="preserve">. </w:t>
      </w:r>
      <w:r>
        <w:rPr>
          <w:rtl w:val="true"/>
        </w:rPr>
        <w:t>حال مؤمن فرمانبردار بعداز مرگ</w:t>
      </w:r>
      <w:bookmarkEnd w:id="138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فرمانبردار که ولایت اهل بیت علیهم السلام را پذیرفته و از ایشان اطاعت کرده اند، مرگشان با بشارت و مژدگانی به نعمت های دائم و جاودان توأم می شود؛ </w:t>
      </w:r>
    </w:p>
    <w:p>
      <w:pPr>
        <w:pStyle w:val="BookText"/>
        <w:rPr/>
      </w:pPr>
      <w:r>
        <w:rPr>
          <w:rFonts w:ascii="IRNazanin" w:hAnsi="IRNazanin" w:eastAsia="IRNazanin"/>
          <w:color w:val="111111"/>
          <w:sz w:val="28"/>
          <w:sz w:val="28"/>
          <w:szCs w:val="28"/>
          <w:rtl w:val="true"/>
          <w:lang w:bidi="fa-IR"/>
        </w:rPr>
        <w:t>چنان که خدای متعال دربارهٔ این دسته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آنان که ایمان آوردند و از نافرمانی خدا پرهیز کردند، در زندگی دنیا و در آخرت برای ایشان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مرگ به این مؤمنان نیکوکردار بشارت داده می شود و در قیامت نیز به بهشت و نعمت ابدی خواهند رسید؛ چرا که خدای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همانا کسانی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ما پیش تر به آنان داده شده است آنان از آتش جهنم دورند و صداهای آن را نمی شنوند و آنها در آن چه دل خواهشان هست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بزرگ آنان را اندوهگین نمی کند و فرشتگان به استقبال آنان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خدا محور بودند و در راه خدا استقامت کردند از این گروهند؛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الَّتِى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7"/>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کسانی که گفتند پروردگار ما فقط خداوند است، سپس پایداری کردند، </w:t>
      </w:r>
      <w:bookmarkStart w:id="1389" w:name="pg9809_140268"/>
    </w:p>
    <w:p>
      <w:pPr>
        <w:pStyle w:val="BookText"/>
        <w:rPr/>
      </w:pPr>
      <w:bookmarkEnd w:id="1389"/>
      <w:r>
        <w:rPr>
          <w:rFonts w:ascii="IRNazanin" w:hAnsi="IRNazanin" w:eastAsia="IRNazanin"/>
          <w:color w:val="111111"/>
          <w:sz w:val="28"/>
          <w:sz w:val="28"/>
          <w:szCs w:val="28"/>
          <w:rtl w:val="true"/>
          <w:lang w:bidi="fa-IR"/>
        </w:rPr>
        <w:t>فرشتگان بر آنان نازل می شوند که نترسید و غمگین مباشید و مژده باد شما را به آن بهشتی که به آن وعده داده می شدید</w:t>
      </w:r>
      <w:r>
        <w:rPr>
          <w:rFonts w:eastAsia="IRNazanin" w:cs="IRNazanin"/>
          <w:color w:val="111111"/>
          <w:sz w:val="28"/>
          <w:szCs w:val="28"/>
          <w:rtl w:val="true"/>
          <w:lang w:bidi="fa-IR"/>
        </w:rPr>
        <w:t>.</w:t>
      </w:r>
    </w:p>
    <w:p>
      <w:pPr>
        <w:pStyle w:val="Heading5"/>
        <w:numPr>
          <w:ilvl w:val="4"/>
          <w:numId w:val="1"/>
        </w:numPr>
        <w:rPr/>
      </w:pPr>
      <w:bookmarkStart w:id="1390" w:name="__RefHeading___Toc9667381_2870459653"/>
      <w:bookmarkStart w:id="1391" w:name="_Toc530"/>
      <w:bookmarkEnd w:id="1390"/>
      <w:r>
        <w:rPr/>
        <w:t>2</w:t>
      </w:r>
      <w:r>
        <w:rPr>
          <w:rtl w:val="true"/>
        </w:rPr>
        <w:t xml:space="preserve">. </w:t>
      </w:r>
      <w:r>
        <w:rPr>
          <w:rtl w:val="true"/>
        </w:rPr>
        <w:t>حال دشمنان اهل بیت علیهم السلام بعداز مرگ</w:t>
      </w:r>
      <w:bookmarkEnd w:id="1391"/>
    </w:p>
    <w:p>
      <w:pPr>
        <w:pStyle w:val="BookText"/>
        <w:rPr/>
      </w:pPr>
      <w:r>
        <w:rPr>
          <w:rFonts w:ascii="IRNazanin" w:hAnsi="IRNazanin" w:eastAsia="IRNazanin"/>
          <w:color w:val="111111"/>
          <w:sz w:val="28"/>
          <w:sz w:val="28"/>
          <w:szCs w:val="28"/>
          <w:rtl w:val="true"/>
          <w:lang w:bidi="fa-IR"/>
        </w:rPr>
        <w:t>در مقابل، مرگ، برای مخالفان و دشمنان اهل بیت علیهم السلام که از پیامبر اکرم صلى الله عليه واله وسلم و ائمه اهل بیت علیهم السلام اطاعت نکرده اند، بشارت به عذابی دائمی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بعدی به تفصیل درباره سختی مرگ و قیامت برای کافران و ستمکاران مطالبی ارائه می شود</w:t>
      </w:r>
      <w:r>
        <w:rPr>
          <w:rFonts w:eastAsia="IRNazanin" w:cs="IRNazanin"/>
          <w:color w:val="111111"/>
          <w:sz w:val="28"/>
          <w:szCs w:val="28"/>
          <w:rtl w:val="true"/>
          <w:lang w:bidi="fa-IR"/>
        </w:rPr>
        <w:t>.</w:t>
      </w:r>
    </w:p>
    <w:p>
      <w:pPr>
        <w:pStyle w:val="Heading5"/>
        <w:numPr>
          <w:ilvl w:val="4"/>
          <w:numId w:val="1"/>
        </w:numPr>
        <w:rPr/>
      </w:pPr>
      <w:bookmarkStart w:id="1392" w:name="__RefHeading___Toc9667383_2870459653"/>
      <w:bookmarkStart w:id="1393" w:name="_Toc531"/>
      <w:bookmarkEnd w:id="1392"/>
      <w:r>
        <w:rPr/>
        <w:t>3</w:t>
      </w:r>
      <w:r>
        <w:rPr>
          <w:rtl w:val="true"/>
        </w:rPr>
        <w:t xml:space="preserve">. </w:t>
      </w:r>
      <w:r>
        <w:rPr>
          <w:rtl w:val="true"/>
        </w:rPr>
        <w:t>حال مؤمن مُسرف بعداز مرگ</w:t>
      </w:r>
      <w:bookmarkEnd w:id="1393"/>
    </w:p>
    <w:p>
      <w:pPr>
        <w:pStyle w:val="BookText"/>
        <w:rPr/>
      </w:pPr>
      <w:r>
        <w:rPr>
          <w:rFonts w:ascii="IRNazanin" w:hAnsi="IRNazanin" w:eastAsia="IRNazanin"/>
          <w:color w:val="111111"/>
          <w:sz w:val="28"/>
          <w:sz w:val="28"/>
          <w:szCs w:val="28"/>
          <w:rtl w:val="true"/>
          <w:lang w:bidi="fa-IR"/>
        </w:rPr>
        <w:t>اما مؤمنانی که در عین پذیرش ولایت اهل بیت علیهم السلام گاه از دستورات ایشان سرپیچی کرده و مرتکب معاصی شده اند تا رسیدن به بهشت و نعمت جاودانه فاصله دارند و به خاطر سرکشی و ارتکاب معاصی باید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ها نه بشارت به نعمت های دائم و جاودان بهشت داده می شود و نه بشارت به عذاب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از این که نمی دانند چه بر سرشان خواهد آمد مضطرب و نگرانند و بلاتکلیفی سبب حزن و ترس آنان می 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حاصل از این بلا تکلیفی بسیار سخت و عذاب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انتظار اجرای حکم الهی در محکمه عدل پروردگار در نزد ملائکه غلاظ و شداد هستند که هر آن ممکن است خداوند به آن ملائکه دستور دهد این بنده سرکش و معصیت کار را بگیرید و در غل و زنجیرش کنید، سپس او را در دوزخ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زنجیری که طول آن هفتاد ذراع است در کشید</w:t>
      </w:r>
      <w:r>
        <w:rPr>
          <w:rFonts w:eastAsia="IRNazanin" w:cs="IRNazanin"/>
          <w:color w:val="111111"/>
          <w:sz w:val="28"/>
          <w:szCs w:val="28"/>
          <w:rtl w:val="true"/>
          <w:lang w:bidi="fa-IR"/>
        </w:rPr>
        <w:t xml:space="preserve">. </w:t>
      </w:r>
      <w:r>
        <w:rPr>
          <w:rStyle w:val="FootnoteAnchor"/>
          <w:rtl w:val="true"/>
        </w:rPr>
        <w:footnoteReference w:id="868"/>
      </w:r>
      <w:bookmarkStart w:id="1394" w:name="pg9809_140271"/>
    </w:p>
    <w:p>
      <w:pPr>
        <w:pStyle w:val="Heading4"/>
        <w:numPr>
          <w:ilvl w:val="3"/>
          <w:numId w:val="1"/>
        </w:numPr>
        <w:rPr/>
      </w:pPr>
      <w:bookmarkStart w:id="1395" w:name="__RefHeading___Toc9667385_2870459653"/>
      <w:bookmarkStart w:id="1396" w:name="_Toc532"/>
      <w:bookmarkEnd w:id="1394"/>
      <w:bookmarkEnd w:id="1395"/>
      <w:r>
        <w:rPr>
          <w:rtl w:val="true"/>
        </w:rPr>
        <w:t>توصیه به یاد مرگ</w:t>
      </w:r>
      <w:bookmarkEnd w:id="1396"/>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آغاز سختی ها و مشکلات و عذاب هاست، پس باید پیش از مرگ در اندیشه آن روز بود چنان که حضرت اميرالمؤمنين عليه الصلوة و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رَسُولُ اللَّهِ صلى الله عليه واله وسلم كَثِيراً مَا يُوصِي أَصْحَابَهُ بِذِكْرِ الْمَوْتِ فَيَقُولُ أَكْثِرُوا ذِكْرَ الْمَوْتِ فَإِنَّهُ هَادِمُ اللَّذَّاتِ حَائِلُ بَيْنَكُمْ وَبَيْنَ الشَّهَوَاتِ وَاعْلَمُوا عِبَادَ اللَّهِ أَنَّ مَا بَعْدَ الْمَوْتِ أَشَدُّ مِنَ الْمَوْتِ لِمَنْ لَمْ يَغْفِرِ اللَّهُ لَهُ وَيَرْحَمْهُ وَاحْذَرُوا الْقَبْرَ وَضَمَّتَهُ وَضِيقَهُ وَظُلْمَتَهُ وَ غُرْبَتَه</w:t>
      </w:r>
      <w:r>
        <w:rPr>
          <w:rFonts w:eastAsia="Amiri" w:cs="Amiri" w:ascii="Amiri" w:hAnsi="Amiri"/>
          <w:color w:val="111111"/>
          <w:sz w:val="28"/>
          <w:szCs w:val="28"/>
          <w:rtl w:val="true"/>
          <w:lang w:bidi="ar-SA"/>
        </w:rPr>
        <w:t xml:space="preserve">... .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رسول خدا صلى الله عليه واله وسلم اصحاب خویش را بسیار به یاد مرگ توصیه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مرگ را یاد کنید، چرا که آن به راستی از بین برنده لذات و حائلی میان شما و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برای کسی که گناهانش آمرزیده نشود آن چه بعداز مرگ در انتظار اوست شدیدتر از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تنگی و فشار و تاریکی و غربت آن برحذر باشید</w:t>
      </w:r>
      <w:r>
        <w:rPr>
          <w:rFonts w:eastAsia="IRNazanin" w:cs="IRNazanin"/>
          <w:color w:val="111111"/>
          <w:sz w:val="28"/>
          <w:szCs w:val="28"/>
          <w:rtl w:val="true"/>
          <w:lang w:bidi="fa-IR"/>
        </w:rPr>
        <w:t>.</w:t>
      </w:r>
    </w:p>
    <w:p>
      <w:pPr>
        <w:pStyle w:val="Heading4"/>
        <w:numPr>
          <w:ilvl w:val="3"/>
          <w:numId w:val="1"/>
        </w:numPr>
        <w:rPr/>
      </w:pPr>
      <w:bookmarkStart w:id="1397" w:name="__RefHeading___Toc9667387_2870459653"/>
      <w:bookmarkStart w:id="1398" w:name="_Toc533"/>
      <w:bookmarkEnd w:id="1397"/>
      <w:r>
        <w:rPr>
          <w:rtl w:val="true"/>
        </w:rPr>
        <w:t>ضرورت نتیجه گرا بودن در کارها</w:t>
      </w:r>
      <w:bookmarkEnd w:id="139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آیه شریفه انسان را به اعمال و نتیجه اعمالش توجه می دهد و بیانگر این حقیقت است که بندگان خدا باید نتیجه گرا باشند و به آن چه بعداز اعمالشان دامن گیر آنها می شود توجه کنند که اگر به اعمال خود توجه نکنند و بر جلب خوبیها و دوری از بدی ها تحفظ نداشته باشند؛ نتیجه کار آنان، عذاب ابدی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از لسان حضرت ابراهیم علیه السلام می فرماید که به درگاه ربوبی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 آب و علفی در کنار خانه محترم تو ساکن کردم،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برپا دارند تو دل های بعضی از مردم را متوجه آنها ساز و از ثمرات به آنها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سپاس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نیز استفاده می شود که انسان در کارهای خود باید نتیجه گرا باشد، چنان که حضرت ابراهيم على نبينا و آله و عليه السلام همسر و فرزند خود را در بیابان بی آب و علفی در کنار خانه خدا ساکن کرد تا نتیجه ای از این کار حاصل شود، یعنی او این کار را انجام داد تا نماز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بنده باید نتیجه گرا باشد و صحیح نیست گفته شود ما مأمور به وظیفه هستیم نه مأمور به نتیجه؛ این سخن خلاف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بندگان را به توجه کردن به نتیجه اعمالشان امر می کند و از جمله در آیه مورد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اتَّقُوا مَا بَيْنَ أَيْدِيكُمْ وَمَا خَلْفَكُمْ 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رحمت الهی با پروا از نتیجه عمل حاصل می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علاوه بر اینکه مأمور به وظیفه است از نتیجه نیز نباید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خاصه خدای عز اسمه، که مخصوص مؤمنان است، وقتی شامل حال انسان می شود که او بر اعمال و افکار و گفتار خود تحفظ داشته باشد و به نتیجه آنها بیندیشد</w:t>
      </w:r>
      <w:r>
        <w:rPr>
          <w:rFonts w:eastAsia="IRNazanin" w:cs="IRNazanin"/>
          <w:color w:val="111111"/>
          <w:sz w:val="28"/>
          <w:szCs w:val="28"/>
          <w:rtl w:val="true"/>
          <w:lang w:bidi="fa-IR"/>
        </w:rPr>
        <w:t xml:space="preserve">. </w:t>
      </w:r>
      <w:bookmarkStart w:id="1399" w:name="pg9809_140277"/>
    </w:p>
    <w:p>
      <w:pPr>
        <w:pStyle w:val="Heading4"/>
        <w:numPr>
          <w:ilvl w:val="3"/>
          <w:numId w:val="1"/>
        </w:numPr>
        <w:rPr/>
      </w:pPr>
      <w:bookmarkStart w:id="1400" w:name="__RefHeading___Toc9667389_2870459653"/>
      <w:bookmarkStart w:id="1401" w:name="_Toc534"/>
      <w:bookmarkEnd w:id="1399"/>
      <w:bookmarkEnd w:id="1400"/>
      <w:r>
        <w:rPr>
          <w:rtl w:val="true"/>
        </w:rPr>
        <w:t>تصویر مرگ ستمکاران در قرآن کریم</w:t>
      </w:r>
      <w:bookmarkEnd w:id="1401"/>
    </w:p>
    <w:p>
      <w:pPr>
        <w:pStyle w:val="BookText"/>
        <w:rPr/>
      </w:pPr>
      <w:r>
        <w:rPr>
          <w:rFonts w:ascii="IRNazanin" w:hAnsi="IRNazanin" w:eastAsia="IRNazanin"/>
          <w:color w:val="111111"/>
          <w:sz w:val="28"/>
          <w:sz w:val="28"/>
          <w:szCs w:val="28"/>
          <w:rtl w:val="true"/>
          <w:lang w:bidi="fa-IR"/>
        </w:rPr>
        <w:t xml:space="preserve">خدای متعال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کافران و مشرکان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تصویر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 يَضْرِبُونَ وُجُوهَهُمْ وَأَدْبَارَهُمْ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پس حال آنان چگونه خواهد بود هنگامی که فرشتگان بر صورت ها و پشت آنان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از پذیرفته نشدن هیچ عذر و بهانه ای، بعداز مرگ اخبار شده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همانا کسانی که فرشتگان جان آنها را گرفتند درحالی که به خویشتن ستم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وضعی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روی زمین مستضعف و خوار بودیم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سرزمین خدا پهناور نبود که مهاجرت کنید؟ پس آنها جایگاهشان دوزخ است و بد سرانجامی است</w:t>
      </w:r>
      <w:r>
        <w:rPr>
          <w:rFonts w:eastAsia="IRNazanin" w:cs="IRNazanin"/>
          <w:color w:val="111111"/>
          <w:sz w:val="28"/>
          <w:szCs w:val="28"/>
          <w:rtl w:val="true"/>
          <w:lang w:bidi="fa-IR"/>
        </w:rPr>
        <w:t>.</w:t>
      </w:r>
    </w:p>
    <w:p>
      <w:pPr>
        <w:pStyle w:val="Heading4"/>
        <w:numPr>
          <w:ilvl w:val="3"/>
          <w:numId w:val="1"/>
        </w:numPr>
        <w:rPr/>
      </w:pPr>
      <w:bookmarkStart w:id="1402" w:name="__RefHeading___Toc9667391_2870459653"/>
      <w:bookmarkStart w:id="1403" w:name="_Toc535"/>
      <w:bookmarkEnd w:id="1402"/>
      <w:r>
        <w:rPr>
          <w:rtl w:val="true"/>
        </w:rPr>
        <w:t>وصف حال بندگان در هنگام مرگ در سوره واقعه</w:t>
      </w:r>
      <w:bookmarkEnd w:id="1403"/>
    </w:p>
    <w:p>
      <w:pPr>
        <w:pStyle w:val="BookText"/>
        <w:rPr/>
      </w:pP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بندگان در هنگام جان دادن و بعداز مرگ، این گونه بیان شده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w:t>
      </w:r>
      <w:r>
        <w:rPr>
          <w:rFonts w:eastAsia="Amiri" w:cs="Amiri" w:ascii="Amiri" w:hAnsi="Amiri"/>
          <w:color w:val="111111"/>
          <w:sz w:val="28"/>
          <w:szCs w:val="28"/>
          <w:rtl w:val="true"/>
          <w:lang w:bidi="ar-SA"/>
        </w:rPr>
        <w:t xml:space="preserve">- </w:t>
      </w:r>
      <w:bookmarkStart w:id="1404" w:name="pg9809_140281"/>
    </w:p>
    <w:p>
      <w:pPr>
        <w:pStyle w:val="BookText"/>
        <w:rPr/>
      </w:pPr>
      <w:bookmarkEnd w:id="1404"/>
      <w:r>
        <w:rPr>
          <w:rFonts w:ascii="Amiri" w:hAnsi="Amiri" w:eastAsia="Amiri" w:cs="Amiri"/>
          <w:color w:val="111111"/>
          <w:sz w:val="28"/>
          <w:sz w:val="28"/>
          <w:szCs w:val="28"/>
          <w:rtl w:val="true"/>
          <w:lang w:bidi="ar-SA"/>
        </w:rPr>
        <w:t xml:space="preserve">مِنْكُمْ وَلَكِنْ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هنگامی که جان به گلو می رسد؟ و شما در این حال نگاه می کنید و ما از شما به او نزدیک تریم، ولی شما او را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جزا داده نمی شوید او را بازگردانید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مقربان درگاه خدا باشد برای او آسایش و آرامش و بهشت پر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یاران دست راستی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جانب دوستانت که از دست راستی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او از تکذیب کنندگان گمراه باشد پس با آب جوشان پذیرایی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جهنم 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قطعاً همان حقیقت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اسم پروردگارت که بزرگ است تسبيح كن</w:t>
      </w:r>
      <w:r>
        <w:rPr>
          <w:rFonts w:eastAsia="IRNazanin" w:cs="IRNazanin"/>
          <w:color w:val="111111"/>
          <w:sz w:val="28"/>
          <w:szCs w:val="28"/>
          <w:rtl w:val="true"/>
          <w:lang w:bidi="fa-IR"/>
        </w:rPr>
        <w:t>.</w:t>
      </w:r>
    </w:p>
    <w:p>
      <w:pPr>
        <w:pStyle w:val="Heading4"/>
        <w:numPr>
          <w:ilvl w:val="3"/>
          <w:numId w:val="1"/>
        </w:numPr>
        <w:rPr/>
      </w:pPr>
      <w:bookmarkStart w:id="1405" w:name="__RefHeading___Toc9667393_2870459653"/>
      <w:bookmarkStart w:id="1406" w:name="_Toc536"/>
      <w:bookmarkEnd w:id="1405"/>
      <w:r>
        <w:rPr>
          <w:rtl w:val="true"/>
        </w:rPr>
        <w:t>وصف حال بندگان بعد از مرگ در سوره قیامت</w:t>
      </w:r>
      <w:bookmarkEnd w:id="1406"/>
    </w:p>
    <w:p>
      <w:pPr>
        <w:pStyle w:val="BookText"/>
        <w:rPr/>
      </w:pPr>
      <w:r>
        <w:rPr>
          <w:rFonts w:ascii="IRNazanin" w:hAnsi="IRNazanin" w:eastAsia="IRNazanin"/>
          <w:color w:val="111111"/>
          <w:sz w:val="28"/>
          <w:sz w:val="28"/>
          <w:szCs w:val="28"/>
          <w:rtl w:val="true"/>
          <w:lang w:bidi="fa-IR"/>
        </w:rPr>
        <w:t xml:space="preserve">خدای سبحان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 فرماید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الشاقُ بِالسَّاقِ إِلى رَبِّكَ يَوْمَئِذٍ الْمَسَاقُ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w:t>
      </w:r>
      <w:r>
        <w:rPr>
          <w:rFonts w:eastAsia="Amiri" w:cs="Amiri" w:ascii="Amiri" w:hAnsi="Amiri"/>
          <w:color w:val="111111"/>
          <w:sz w:val="28"/>
          <w:szCs w:val="28"/>
          <w:rtl w:val="true"/>
          <w:lang w:bidi="ar-SA"/>
        </w:rPr>
        <w:t xml:space="preserve">- </w:t>
      </w:r>
      <w:bookmarkStart w:id="1407" w:name="pg9809_140284"/>
    </w:p>
    <w:p>
      <w:pPr>
        <w:pStyle w:val="BookText"/>
        <w:rPr/>
      </w:pPr>
      <w:bookmarkEnd w:id="1407"/>
      <w:r>
        <w:rPr>
          <w:rFonts w:ascii="Amiri" w:hAnsi="Amiri" w:eastAsia="Amiri" w:cs="Amiri"/>
          <w:color w:val="111111"/>
          <w:sz w:val="28"/>
          <w:sz w:val="28"/>
          <w:szCs w:val="28"/>
          <w:rtl w:val="true"/>
          <w:lang w:bidi="ar-SA"/>
        </w:rPr>
        <w:t>وَ تَوَلَّى ثُمَّ ذَهَبَ إِلى أَهْلِهِ يَتَمَطَّى أَوْلِىَ لَكَ فَأَوْلى</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معادی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دنیای زودگذر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رها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 هایی زیبا و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 پروردگارش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چهره هایی در هم کشیده و خشمناک است، زیرا می داند که کیفری کمرشکن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معادی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به گلوگاه رسید، و گفته شود آیا مداوا کننده ای هست؟ و انسان یقین می کند که روز جدایی است و ساق پاها به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مسیر همه به سوی پروردگارت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تصدیق حقیقت کرد و نه نماز خواند، بلکه تکذیب کرد و روی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بستگان خود رفت درحالی متکبرانه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کیفر و عذاب شایسته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باز هم تو شایسته تری</w:t>
      </w:r>
      <w:r>
        <w:rPr>
          <w:rFonts w:eastAsia="IRNazanin" w:cs="IRNazanin"/>
          <w:color w:val="111111"/>
          <w:sz w:val="28"/>
          <w:szCs w:val="28"/>
          <w:rtl w:val="true"/>
          <w:lang w:bidi="fa-IR"/>
        </w:rPr>
        <w:t>.</w:t>
      </w:r>
    </w:p>
    <w:p>
      <w:pPr>
        <w:pStyle w:val="Heading4"/>
        <w:numPr>
          <w:ilvl w:val="3"/>
          <w:numId w:val="1"/>
        </w:numPr>
        <w:rPr/>
      </w:pPr>
      <w:bookmarkStart w:id="1408" w:name="__RefHeading___Toc9667395_2870459653"/>
      <w:bookmarkStart w:id="1409" w:name="_Toc537"/>
      <w:bookmarkEnd w:id="1408"/>
      <w:r>
        <w:rPr>
          <w:rtl w:val="true"/>
        </w:rPr>
        <w:t>سختی مرگ در کلام امام رضا علیه السلام</w:t>
      </w:r>
      <w:bookmarkEnd w:id="1409"/>
    </w:p>
    <w:p>
      <w:pPr>
        <w:pStyle w:val="BookText"/>
        <w:rPr/>
      </w:pPr>
      <w:r>
        <w:rPr>
          <w:rFonts w:ascii="IRNazanin" w:hAnsi="IRNazanin" w:eastAsia="IRNazanin"/>
          <w:color w:val="111111"/>
          <w:sz w:val="28"/>
          <w:sz w:val="28"/>
          <w:szCs w:val="28"/>
          <w:rtl w:val="true"/>
          <w:lang w:bidi="fa-IR"/>
        </w:rPr>
        <w:t>حضرت امام رضا علیه السلام نیز درباره سختی لحظات مرگ می فرماید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أَوْحَشَ مَا يَكُونُ هَذَا الْخَلْقُ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يُولَدُ وَيَخْرُجُ مِنْ بَطْنِ أُمِّهِ فَيَرَى الدُّنْيَا، وَيَوْمَ يَمُوتُ فَيَرَى الْآخِرَةَ وَأَهْلَهَا؛ وَيَوْمَ يُبْعَثُ فَيَرَى أَحْكَاماً لَمْ يَرَهَا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اللَّهُ عَزَّوَجَلَّ عَلَى يَحْيَى علیه السلام فِي هَذِهِ الثَّلَاثَةِ الْمَوَاطِنِ وَآمَنَ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عِيسَى ابْنُ مَرْيَمَ علیه السلام عَلَى نَفْسِهِ فِي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وحشتناک ترین حالی که برای این خلق هست در سه موطن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متولد می شود و از شکم مادر بیرون می آید و دنیا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می میرد و آخرت و اهل آن را به عیان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برانگیخته می شود و احکامی را می بیند که در دار دنیا آنها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عزوجل در این سه موطن برای یحیی علیه السلام سلامتی قرار داده و او را از ترس ایمن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سلامتی بر او باد روزی که متولد شد و روزی که می میرد و روزی که زنده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بن مریم علیه السلام نیز در این سه موطن خودش را سلامت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سلامتی بر من باد روزی که به دنیا آمدم و روزی که می میرم و روزی که زنده مبعوث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به هنگام تولد با سختی و فشار فراوان از رحم مادر به دنیا منتقل می شود و از دیدن دنیا وحشت زده است اگر نوزاد سالم و سلامت به دنیا بیاید در این دنیا راحت تر زندگی خواهد کرد اما چنان چه عیب و نقصی داشته باشد و از رحم مادر ناقص متولد شود، در این دنیا رفع نقصان او دشوار و گاه ناممکن است و زندگی او در دنیا همراه با رنج و سختی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مرگ نیز انسان از دنیا به عالمی دیگر منتقل می شود و اهل آخرت را به عیان می بیند و از آن محیط نو و غریبه وحشت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سالم و سلامت به آخرت منتقل شود حیات راحتی خواهد داشت، اما چنان چه با دست تهی و با آسیب هایی که به واسطهٔ سوء اعتقاد و سوء کردار به خود وارد ساخته پا در عرصه برزخ بگذارد، پس در سختی و عذاب خواهد بود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سومین موطن وحشتناک زمانی است که انسان از قبر برانگیخته شود و به محشر وارد گردد و محیطی ناآشنا و متفاوت را ببیند در آن روز هرکسی تنها به فکر خویش است و افراد تهی دست به شدت معذب خواهند بود</w:t>
      </w:r>
      <w:r>
        <w:rPr>
          <w:rFonts w:eastAsia="IRNazanin" w:cs="IRNazanin"/>
          <w:color w:val="111111"/>
          <w:sz w:val="28"/>
          <w:szCs w:val="28"/>
          <w:rtl w:val="true"/>
          <w:lang w:bidi="fa-IR"/>
        </w:rPr>
        <w:t xml:space="preserve">. </w:t>
      </w:r>
      <w:bookmarkStart w:id="1410" w:name="pg9809_140290"/>
    </w:p>
    <w:p>
      <w:pPr>
        <w:pStyle w:val="Heading4"/>
        <w:numPr>
          <w:ilvl w:val="3"/>
          <w:numId w:val="1"/>
        </w:numPr>
        <w:rPr/>
      </w:pPr>
      <w:bookmarkStart w:id="1411" w:name="__RefHeading___Toc9667397_2870459653"/>
      <w:bookmarkStart w:id="1412" w:name="_Toc538"/>
      <w:bookmarkEnd w:id="1410"/>
      <w:bookmarkEnd w:id="1411"/>
      <w:r>
        <w:rPr>
          <w:rtl w:val="true"/>
        </w:rPr>
        <w:t>رد درخواست بازگشت به دنیا</w:t>
      </w:r>
      <w:bookmarkEnd w:id="1412"/>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دست تهی وارد محشر شود دیگر در آنجا نمی تواند توشه ای برای خود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کافران و بدکاران دست خود را در قیامت خالی می بینند درخواست می کنند که به دنیا بازگردانده شوند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يَصْطَرِخُونَ فِيهَا رَبَّنَا أَخْرِجْنَا نَعْمَلْ صَالِحًا غَيْرَ الَّذِي كُنَّا نَعْمَلُ أَوَلَمْ نُعَمِّرْكُمْ مَا يَتَذَكَّرُ فِيهِ مَنْ تَذَكَّرَ وَ جَاءَكُمُ النَّذِيرُ فَذُوقُوا فَمَا لِلظَّالِمِينَ مِنْ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آنها در دوزخ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آرتاکار شایسته انجام دهیم غیر از آن چه انجام می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اندازه ای که هرکس اهل اندرز پذیری است در آن مدت اندرز پذیرد، عمر ندادیم و مگر بیم دهنده به سوی شما نیامد؟ پس اکنون عذاب را بچشید که برای ستم کنندگان هیچ یاوری نیست</w:t>
      </w:r>
      <w:r>
        <w:rPr>
          <w:rFonts w:eastAsia="IRNazanin" w:cs="IRNazanin"/>
          <w:color w:val="111111"/>
          <w:sz w:val="28"/>
          <w:szCs w:val="28"/>
          <w:rtl w:val="true"/>
          <w:lang w:bidi="fa-IR"/>
        </w:rPr>
        <w:t>.</w:t>
      </w:r>
    </w:p>
    <w:p>
      <w:pPr>
        <w:pStyle w:val="Heading4"/>
        <w:numPr>
          <w:ilvl w:val="3"/>
          <w:numId w:val="1"/>
        </w:numPr>
        <w:rPr/>
      </w:pPr>
      <w:bookmarkStart w:id="1413" w:name="__RefHeading___Toc9667399_2870459653"/>
      <w:bookmarkStart w:id="1414" w:name="_Toc539"/>
      <w:bookmarkEnd w:id="1413"/>
      <w:r>
        <w:rPr>
          <w:rtl w:val="true"/>
        </w:rPr>
        <w:t>اجتماع سکرت موت و حسرت فوت</w:t>
      </w:r>
      <w:bookmarkEnd w:id="1414"/>
    </w:p>
    <w:p>
      <w:pPr>
        <w:pStyle w:val="BookText"/>
        <w:rPr/>
      </w:pPr>
      <w:r>
        <w:rPr>
          <w:rFonts w:ascii="IRNazanin" w:hAnsi="IRNazanin" w:eastAsia="IRNazanin"/>
          <w:color w:val="111111"/>
          <w:sz w:val="28"/>
          <w:sz w:val="28"/>
          <w:szCs w:val="28"/>
          <w:rtl w:val="true"/>
          <w:lang w:bidi="fa-IR"/>
        </w:rPr>
        <w:t>حضرت امیرالمؤمنین علیه السلام حال مرگ را چنین وصف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اجْتَمَعَتْ عَلَيْهِمْ سَكْرَةُ الْمَوْتِ وَحَسْرَةُ الْفَوْتِ</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احتضار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سختی مرگ با حسرت از دست رفتن فرصت برای میت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به خاطر اموالی که از هر طریقی گردآورده و اینک، آنها را برای دیگران وا می گذارد و خود باید حساب پس بدهد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حسرت عمری که برای انجام کارهایی که نباید صرف می شد، صرف شده است؛ </w:t>
      </w:r>
      <w:r>
        <w:rPr>
          <w:rFonts w:eastAsia="IRNazanin" w:cs="IRNazanin"/>
          <w:color w:val="111111"/>
          <w:sz w:val="28"/>
          <w:szCs w:val="28"/>
          <w:rtl w:val="true"/>
          <w:lang w:bidi="fa-IR"/>
        </w:rPr>
        <w:t xml:space="preserve">- </w:t>
      </w:r>
      <w:bookmarkStart w:id="1415" w:name="pg9809_140293"/>
    </w:p>
    <w:p>
      <w:pPr>
        <w:pStyle w:val="BookText"/>
        <w:rPr/>
      </w:pPr>
      <w:bookmarkEnd w:id="1415"/>
      <w:r>
        <w:rPr>
          <w:rFonts w:ascii="IRNazanin" w:hAnsi="IRNazanin" w:eastAsia="IRNazanin"/>
          <w:color w:val="111111"/>
          <w:sz w:val="28"/>
          <w:sz w:val="28"/>
          <w:szCs w:val="28"/>
          <w:rtl w:val="true"/>
          <w:lang w:bidi="fa-IR"/>
        </w:rPr>
        <w:t xml:space="preserve">حسرت کارهایی که باید انجام می شد و انجام نشده است؛ حسرت سخنانی که نباید گفته می شدند ولی گفته شد؛ و حسرت سخنانی که باید گفته می شدند و گفته نشد و </w:t>
      </w:r>
      <w:r>
        <w:rPr>
          <w:rFonts w:eastAsia="IRNazanin" w:cs="IRNazanin"/>
          <w:color w:val="111111"/>
          <w:sz w:val="28"/>
          <w:szCs w:val="28"/>
          <w:rtl w:val="true"/>
          <w:lang w:bidi="fa-IR"/>
        </w:rPr>
        <w:t>... .</w:t>
      </w:r>
    </w:p>
    <w:p>
      <w:pPr>
        <w:pStyle w:val="Heading4"/>
        <w:numPr>
          <w:ilvl w:val="3"/>
          <w:numId w:val="1"/>
        </w:numPr>
        <w:rPr/>
      </w:pPr>
      <w:bookmarkStart w:id="1416" w:name="__RefHeading___Toc9667401_2870459653"/>
      <w:bookmarkStart w:id="1417" w:name="_Toc540"/>
      <w:bookmarkEnd w:id="1416"/>
      <w:r>
        <w:rPr>
          <w:rtl w:val="true"/>
        </w:rPr>
        <w:t>توصیف حال انسان به هنگام احتضار و مرگ</w:t>
      </w:r>
      <w:bookmarkEnd w:id="1417"/>
    </w:p>
    <w:p>
      <w:pPr>
        <w:pStyle w:val="BookText"/>
        <w:rPr/>
      </w:pPr>
      <w:r>
        <w:rPr>
          <w:rFonts w:ascii="IRNazanin" w:hAnsi="IRNazanin" w:eastAsia="IRNazanin"/>
          <w:color w:val="111111"/>
          <w:sz w:val="28"/>
          <w:sz w:val="28"/>
          <w:szCs w:val="28"/>
          <w:rtl w:val="true"/>
          <w:lang w:bidi="fa-IR"/>
        </w:rPr>
        <w:t>در کلام نورانی حضرت مولی الموحدين اميرالمؤمنين على علیه السلام حال انسان به هنگام احتضار و مرگ چنین توصیف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فَغَيْرُ مَوْصُوفٍ مَا نَزَلَ بِهِمْ اِجْتَمَعَتْ عَلَيْهِمْ سَكْرَةُ الْمَوْتِ وَ حَسْرَةُ 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فَفَتَرَتْ لَهَا أَطْرَافُهُمْ وَتَغَيَّرَتْ لَهَا أَلْوَانُهُمْ ثُمَّ ازْدَادَ الْمَوْتُ فِيهِمْ وُلُوجاً فَحِيلَ بَيْنَ أَحَدِهِمْ وَبَيْنَ مَنْطِقِهِ وَإِنَّهُ لَبَيْنَ أَهْلِهِ يَنْظُرُ بِبَصَرِهِ وَيَسْمَعُ بِأُذُنِهِ عَلَى صِحَّةٍ مِنْ عَقْلِهِ وَبَقَاءٍ مِنْ لُبِّهِ وَيُفَكِّرُ فِيمَ أَفْنَى عُمُرَهُ وَفِيمَ أَذْهَبَ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يَتَذَكَّرُ أَمْوَالاً جَمَعَهَا أَغْمَضَ فِي مَطَالِبِهَا وَأَخَذَهَا مِنْ مُصَرَّحَاتِهَا وَ مُشْتَبِهَاتِهَا قَدْ لَزِمَتْهُ تَبِعَاتُ جَمْعِهَا وَأَشْرَفَ عَلَى فِرَاقِهَا تَبْقَى لِمَنْ وَرَاءَهُ يُنَعَّمُونَ بِهَا فَيَكُونُ الْمَهْنَأُ لِغَيْرِهِ وَالْعِبْءُ عَلَى ظَهْرِهِ وَالْمَرْءُ قَدْ غَلِقَتْ رُهُونُهُ بِهَا يَعَضُّ يَدَهُ نَدَامَةٌ عَلَى مَا أَصْحَرَ لَهُ عِنْدَ الْمَوْتِ مِنْ أَمْرِهِ وَ يَزْهَدُ فِيمَا كَانَ يَرْغَبُ فِيهِ أَيَّامَ عُمُرِهِ وَيَتَمَنَّى أَنَّ الَّذِي كَانَ يَغْبِطُهُ بِهَا وَ يَحْسُدُهُ عَلَيْهَا قَدْ حَازَهَا دُونَهُ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الْمَوْتُ يُبَالِغُ فِي جَسَدِهِ حَتَّى خَالَطَ سَمْعَهُ فَصَارَ بَيْنَ أَهْلِهِ لَا يَنْطِقُ بِلِسَانِهِ وَلَا يَسْمَعُ بِسَمْعِهِ يُرَدِّدُ طَرْفَهُ بِالنَّظَرِ فِي وُجُوهِهِمْ يَرَى حَرَكَاتِ أَلْسِنَتِهِمْ وَلَا يَسْمَعُ رَجْعَ كَلَامِهِمْ ثُمَّ ازْدَادَ الْمَوْتُ الْتِيَاطاً فَقَبَضَ بَصَرَهُ كَمَا قَبَضَ سَمْعَهُ وَ خَرَجَتِ الرُّوحُ مِنْ جَسَدِهِ فَصَارَ جِيفَةً بَيْنَ أَهْلِهِ قَدْ أَوْحَشُوا مِنْ جَانِبِهِ وَ تَبَاعَدُوا مِنْ قُرْبِهِ لَا يُسْعِدُ بَاكِياً وَلَا يُجِيبُ دَاعِياً ثُمَّ حَمَلُوهُ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مَخَطٍ مِنَ الْأَرْضِ وَأَسْلَمُوهُ فِيهِ إِلَى عَمَلِهِ وَانْقَطَعُوا عَنْ زَوْرَتِهِ حَتَّى إِذَا بَلَغَ الْكِتَابُ أَجَلَه</w:t>
      </w:r>
      <w:r>
        <w:rPr>
          <w:rFonts w:eastAsia="Amiri" w:cs="Amiri" w:ascii="Amiri" w:hAnsi="Amiri"/>
          <w:color w:val="111111"/>
          <w:sz w:val="28"/>
          <w:szCs w:val="28"/>
          <w:rtl w:val="true"/>
          <w:lang w:bidi="ar-SA"/>
        </w:rPr>
        <w:t xml:space="preserve">... .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آمد وصف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مرگ و حسرت آن چه از دستشان رفته یک جا آنان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بدنشان در برابر آن سختی ها به سستی گرایید، و رنگشان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بیشتر در وجودشان نفوذ کرده و بین آنان و سخن گفتنشان مانع شد و آن محتضر در میان اهل بیت خویش با دیده اش می بیند، و با گوش خود می شنوند درحالی که عقل او در صحت است و هوش او باقی است، اندیشه می کند که عمرش را در چه راهی به باد داده است و روزگارش را چگونه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می آورد ثروتی را که جمع کرده و در به دست آوردن آن به حلال و حرام بودنش توجهی نداشته است و از جایی که حلال و حرام آن برخی روشن و برخی مشتبه بوده به چنگ آورده است و فعلاً پایبند گناه جمع آوری آن ثروت است و مشرف بر جدا شدن از آن شده است، ثروتی که برای افراد بعداز وی باقی می ماند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متنعم می شوند و خوش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آن اموال برای وارث و بار مسئولیتشان بر دوش اوست و او در گرو این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 وقت مردن برایش ظاهر می شود از حسرت، دست به دندان می گزد و به آن چه در ایام عمرش به آن رغبت داشته بی میل می شود، و آرزو می کند که ای کاش آن کسی که قبل از این به ثروت او غبطه می خورد و به خاطر آن به او حسد می ورزید آن ثروت را به جای او گرد آورده بود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مرگ در غلبه بر بدنش چندان پیش می رود که دیگر گوشش مانند زبانش از کار می ایستد، درحالی که در میان خانواده خویش می ماند و قدرت </w:t>
      </w:r>
      <w:r>
        <w:rPr>
          <w:rFonts w:eastAsia="IRNazanin" w:cs="IRNazanin"/>
          <w:color w:val="111111"/>
          <w:sz w:val="28"/>
          <w:szCs w:val="28"/>
          <w:rtl w:val="true"/>
          <w:lang w:bidi="fa-IR"/>
        </w:rPr>
        <w:t xml:space="preserve">- </w:t>
      </w:r>
      <w:bookmarkStart w:id="1418" w:name="pg9809_140300"/>
    </w:p>
    <w:p>
      <w:pPr>
        <w:pStyle w:val="BookText"/>
        <w:rPr/>
      </w:pPr>
      <w:bookmarkEnd w:id="1418"/>
      <w:r>
        <w:rPr>
          <w:rFonts w:ascii="IRNazanin" w:hAnsi="IRNazanin" w:eastAsia="IRNazanin"/>
          <w:color w:val="111111"/>
          <w:sz w:val="28"/>
          <w:sz w:val="28"/>
          <w:szCs w:val="28"/>
          <w:rtl w:val="true"/>
          <w:lang w:bidi="fa-IR"/>
        </w:rPr>
        <w:t>سخن گفتن و شنیدن ندارد، دیده به چهره اهل و عیالش می گرداند، حرکات زبان آنان را می بیند ولی صدای کلام آنان را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پنجه مرگ با او گلاویز می شود چشم او نیز مانند گوش وی از کار می افتد، و روح از بدن او بیرون می رود و به لاشه ای تبدیل می شود که بین خانواده اش افتاده است به طوری که از نشستن نزد او وحشت می کنند و از نزدیک شدن به او دوری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کننده خود را همراهی نمی کند و قدرت پاسخ دادن به کسی که او را صدا می کند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به روی دوش برداشته و به خانه قبر می برند، و وی را در آنجا به عمل خود می سپارند و برای همیشه از دیدار او محروم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مدت معلوم شده جهان سرآید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کلام نورانی امیرالمؤمنین علیه السلام و نیز بنا بر واقعیت مشهود، انسان تا مادامی که اختیار دارد می تواند در اموال خود تصرف کند و با از دست دادن اختیار اموال نیز از کف او می روند اما هنوز خانواده و خویشاوندان همراه و در کنار او هستند و این همراهی نیز حداکثر تا هنگام دفن است و پس از آن تنها همراه انسان،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حالاتی که حضرت امیرالمؤمنین علیه السلام به تصویر کشیدند برای کفار و مشرکان و گناه کاران است</w:t>
      </w:r>
      <w:r>
        <w:rPr>
          <w:rFonts w:eastAsia="IRNazanin" w:cs="IRNazanin"/>
          <w:color w:val="111111"/>
          <w:sz w:val="28"/>
          <w:szCs w:val="28"/>
          <w:rtl w:val="true"/>
          <w:lang w:bidi="fa-IR"/>
        </w:rPr>
        <w:t>.</w:t>
      </w:r>
    </w:p>
    <w:p>
      <w:pPr>
        <w:pStyle w:val="Heading4"/>
        <w:numPr>
          <w:ilvl w:val="3"/>
          <w:numId w:val="1"/>
        </w:numPr>
        <w:rPr/>
      </w:pPr>
      <w:bookmarkStart w:id="1419" w:name="__RefHeading___Toc9667403_2870459653"/>
      <w:bookmarkStart w:id="1420" w:name="_Toc541"/>
      <w:bookmarkEnd w:id="1419"/>
      <w:r>
        <w:rPr>
          <w:rtl w:val="true"/>
        </w:rPr>
        <w:t>وحدت، وحشت و غربت قبر</w:t>
      </w:r>
      <w:bookmarkEnd w:id="1420"/>
    </w:p>
    <w:p>
      <w:pPr>
        <w:pStyle w:val="BookText"/>
        <w:rPr/>
      </w:pPr>
      <w:r>
        <w:rPr>
          <w:rFonts w:ascii="IRNazanin" w:hAnsi="IRNazanin" w:eastAsia="IRNazanin"/>
          <w:color w:val="111111"/>
          <w:sz w:val="28"/>
          <w:sz w:val="28"/>
          <w:szCs w:val="28"/>
          <w:rtl w:val="true"/>
          <w:lang w:bidi="fa-IR"/>
        </w:rPr>
        <w:t>بعداز مرگ انسان به عالم قبر و برزخ وارد می شود و پس از برزخ عقبه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سه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bookmarkStart w:id="1421" w:name="pg9809_140303"/>
    </w:p>
    <w:p>
      <w:pPr>
        <w:pStyle w:val="BookText"/>
        <w:rPr/>
      </w:pPr>
      <w:bookmarkEnd w:id="1421"/>
      <w:r>
        <w:rPr>
          <w:rFonts w:ascii="IRNazanin" w:hAnsi="IRNazanin" w:eastAsia="IRNazanin"/>
          <w:color w:val="111111"/>
          <w:sz w:val="28"/>
          <w:sz w:val="28"/>
          <w:szCs w:val="28"/>
          <w:rtl w:val="true"/>
          <w:lang w:bidi="fa-IR"/>
        </w:rPr>
        <w:t>حضرت امیرالمؤمنین هنگام بازگشت از جنگ صفین در دروازه کوفه مقابل قبرستان ایستادند و درحالی که اصحاب حضرتش در کنار ایشان بودند، به اهل قبور خطاب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الدِّيَارِ الْمُوحِشَةِ وَالْمَحَالُ الْمُقْفِرَةِ وَالْقُبُورِ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الْغُرْبَةِ يَا أَهْلَ الْوَحْدَةِ يَا أَهْلَ الْوَحْشَةِ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لَنَا فَرَطٌ سَابِقٌ وَنَحْنُ لَكُمْ تَبَعٌ لَاحِقٌ ، أَمَّا الدُّورُ فَقَدْ سُكِنَتْ، وَأَمَّا الْأَزْوَاجُ فَقَدْ نُكِحَتْ، وَأَمَّا الْأَمْوَالُ فَقَدْ قُسِمَتْ هَذَا خَبَرُ مَا عِنْدَنَا فَمَا خَبَرُ مَا عِنْدَكُمْ؛ 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الْكَلَامِ لَأَخْبَرُوكُمْ أَنَّ خَيْرَ الزَّادِ التَّقْوى؛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ای اهل دیار وحشت زا، و مکان های بی آب و علف، و قبرهای تاریک، ای خاکیان، ای غریبان، ای بی کسان، ای وحشت زدگان، شما پیشرو ما هستید که از ما پیشی گرفتید و ما پیرو شما هستیم و به زودی به دنبال شما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ها، غیر شما در آن ساکن شدند، اما همسران، دیگران با آنان ازدواج کردند، اما اموال همۀ آنها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خبری که نزد ماست، پس خبر نزد شماست چیست؟</w:t>
      </w:r>
    </w:p>
    <w:p>
      <w:pPr>
        <w:pStyle w:val="BookText"/>
        <w:rPr/>
      </w:pPr>
      <w:r>
        <w:rPr>
          <w:rFonts w:ascii="IRNazanin" w:hAnsi="IRNazanin" w:eastAsia="IRNazanin"/>
          <w:color w:val="111111"/>
          <w:sz w:val="28"/>
          <w:sz w:val="28"/>
          <w:szCs w:val="28"/>
          <w:rtl w:val="true"/>
          <w:lang w:bidi="fa-IR"/>
        </w:rPr>
        <w:t>سپس رو به جانب یاران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اجازه سخن گفتن می دادند به شما می گفتند بهترین توشه تقواست</w:t>
      </w:r>
      <w:r>
        <w:rPr>
          <w:rFonts w:eastAsia="IRNazanin" w:cs="IRNazanin"/>
          <w:color w:val="111111"/>
          <w:sz w:val="28"/>
          <w:szCs w:val="28"/>
          <w:rtl w:val="true"/>
          <w:lang w:bidi="fa-IR"/>
        </w:rPr>
        <w:t>.</w:t>
      </w:r>
    </w:p>
    <w:p>
      <w:pPr>
        <w:pStyle w:val="Heading4"/>
        <w:numPr>
          <w:ilvl w:val="3"/>
          <w:numId w:val="1"/>
        </w:numPr>
        <w:rPr/>
      </w:pPr>
      <w:bookmarkStart w:id="1422" w:name="__RefHeading___Toc9667405_2870459653"/>
      <w:bookmarkStart w:id="1423" w:name="_Toc542"/>
      <w:bookmarkEnd w:id="1422"/>
      <w:r>
        <w:rPr>
          <w:rtl w:val="true"/>
        </w:rPr>
        <w:t>قبر صندوق عمل</w:t>
      </w:r>
      <w:bookmarkEnd w:id="1423"/>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عالم تنهاییست و فقط اعمال انسان در کنار او هستند؛ نماز مؤمن او را از وحشت و تنهایی نجات می دهد روزۀ او از وی دستگیری می کند، انفاق و صدقات واجب و مستحب او را یاری می رساند ولایت به فریاد او می رسد و خلاصه بهترین توشه تقوا است و انسان باید برای آخرت خود هرچه بیشتر توشه تهیه کند</w:t>
      </w:r>
      <w:r>
        <w:rPr>
          <w:rFonts w:eastAsia="IRNazanin" w:cs="IRNazanin"/>
          <w:color w:val="111111"/>
          <w:sz w:val="28"/>
          <w:szCs w:val="28"/>
          <w:rtl w:val="true"/>
          <w:lang w:bidi="fa-IR"/>
        </w:rPr>
        <w:t xml:space="preserve">. </w:t>
      </w:r>
      <w:bookmarkStart w:id="1424" w:name="pg9809_140305"/>
    </w:p>
    <w:p>
      <w:pPr>
        <w:pStyle w:val="BookText"/>
        <w:rPr/>
      </w:pPr>
      <w:bookmarkEnd w:id="1424"/>
      <w:r>
        <w:rPr>
          <w:rFonts w:ascii="IRNazanin" w:hAnsi="IRNazanin" w:eastAsia="IRNazanin"/>
          <w:color w:val="111111"/>
          <w:sz w:val="28"/>
          <w:sz w:val="28"/>
          <w:szCs w:val="28"/>
          <w:rtl w:val="true"/>
          <w:lang w:bidi="fa-IR"/>
        </w:rPr>
        <w:t>حضرت امیرالمؤمنین علیه السلام از کمی توشه برزخ آه کشیدند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مِنْ قِلَّةِ الزَّادِ وَطُولِ الطَّرِيقِ وَبُعْدِ السَّفَرِ وَ عَظِيمِ الْمَوْرِد؛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آه از کمی توشه، و درازی راه و دوری سفر، و عظمت محل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علی علیه السلام که یک ضربه شمشیر او از عبادت همۀ انس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w:t>
      </w:r>
      <w:r>
        <w:rPr>
          <w:rStyle w:val="FootnoteAnchor"/>
          <w:rtl w:val="true"/>
        </w:rPr>
        <w:footnoteReference w:id="881"/>
      </w:r>
      <w:r>
        <w:rPr>
          <w:rFonts w:ascii="IRNazanin" w:hAnsi="IRNazanin" w:eastAsia="IRNazanin"/>
          <w:color w:val="111111"/>
          <w:sz w:val="28"/>
          <w:sz w:val="28"/>
          <w:szCs w:val="28"/>
          <w:rtl w:val="true"/>
          <w:lang w:bidi="fa-IR"/>
        </w:rPr>
        <w:t>از کمی توشه آخرت آه بکشد، دشواری پیش رو هرچه بیشتر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قبر صندوق عمل است و برای مؤمن نیکوکار باغی از باغ های بهشت و برای کافران و مشرکان و بدکاران حفره ای از حفره های آتش جهنم است، چنان که رسول خدا صلى الله عليه واله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الْقَبْرُ، إِمَّا رَوْضَةٌ مِنْ رِيَاضِ الْجَنَّةِ ، أَوْ حُفْرَةٌ مِنْ حُفَرِ النِّيرَانِ؛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قبر یا باغی از باغ های بهشت است و یا حفرهای از حفره های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از وقت مرگ شروع می شود و تا هنگام برانگیخته شدن در قیامت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بندگان برای آسودگی و راحتی در این عالم و عالم پس از آن، تقوا پیشه کنند تا مورد رحمت الهی قرار گیرند</w:t>
      </w:r>
      <w:r>
        <w:rPr>
          <w:rFonts w:eastAsia="IRNazanin" w:cs="IRNazanin"/>
          <w:color w:val="111111"/>
          <w:sz w:val="28"/>
          <w:szCs w:val="28"/>
          <w:rtl w:val="true"/>
          <w:lang w:bidi="fa-IR"/>
        </w:rPr>
        <w:t>.</w:t>
      </w:r>
    </w:p>
    <w:p>
      <w:pPr>
        <w:pStyle w:val="Heading4"/>
        <w:numPr>
          <w:ilvl w:val="3"/>
          <w:numId w:val="1"/>
        </w:numPr>
        <w:rPr/>
      </w:pPr>
      <w:bookmarkStart w:id="1425" w:name="__RefHeading___Toc9667407_2870459653"/>
      <w:bookmarkStart w:id="1426" w:name="_Toc543"/>
      <w:bookmarkEnd w:id="1425"/>
      <w:r>
        <w:rPr>
          <w:rtl w:val="true"/>
        </w:rPr>
        <w:t>گریه های امام سجاد علیه السلام برای سختی مرگ</w:t>
      </w:r>
      <w:bookmarkEnd w:id="1426"/>
    </w:p>
    <w:p>
      <w:pPr>
        <w:pStyle w:val="BookText"/>
        <w:rPr/>
      </w:pPr>
      <w:r>
        <w:rPr>
          <w:rFonts w:ascii="IRNazanin" w:hAnsi="IRNazanin" w:eastAsia="IRNazanin"/>
          <w:color w:val="111111"/>
          <w:sz w:val="28"/>
          <w:sz w:val="28"/>
          <w:szCs w:val="28"/>
          <w:rtl w:val="true"/>
          <w:lang w:bidi="fa-IR"/>
        </w:rPr>
        <w:t>حضرت امام سجاد علیه السلام نیز در دعای سحر ماه مبارک رمضان می فرمایند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فَمَالِي لَا أَبْكِي أَبْكِي لِخُرُوجِ نَفْسِي، أَبْكِي لِظُلْمَةِ قَبْرِي، أَبْكِي لِضِيقِ لَحْدِي أَبْكِي لِسُؤَالِ مُنْكَرٍ وَنَكِيرٍ إِيَّايَ ، أَبْكِي لِخُرُوجِي عَنْ قَبْرِي عُرْيَاناً ذَلِيلاً حَامِلاً ثِقْلِي عَلَى ظَهْرِي، أَنْظُرُ مَرَّةً عَنْ يَمِينِي وَأُخْرَى عَنْ شِمَالِي إِذِ </w:t>
      </w:r>
      <w:r>
        <w:rPr>
          <w:rFonts w:eastAsia="Amiri" w:cs="Amiri" w:ascii="Amiri" w:hAnsi="Amiri"/>
          <w:color w:val="111111"/>
          <w:sz w:val="28"/>
          <w:szCs w:val="28"/>
          <w:rtl w:val="true"/>
          <w:lang w:bidi="ar-SA"/>
        </w:rPr>
        <w:t xml:space="preserve">- </w:t>
      </w:r>
      <w:bookmarkStart w:id="1427" w:name="pg9809_140309"/>
    </w:p>
    <w:p>
      <w:pPr>
        <w:pStyle w:val="BookText"/>
        <w:rPr/>
      </w:pPr>
      <w:bookmarkEnd w:id="1427"/>
      <w:r>
        <w:rPr>
          <w:rFonts w:ascii="Amiri" w:hAnsi="Amiri" w:eastAsia="Amiri" w:cs="Amiri"/>
          <w:color w:val="111111"/>
          <w:sz w:val="28"/>
          <w:sz w:val="28"/>
          <w:szCs w:val="28"/>
          <w:rtl w:val="true"/>
          <w:lang w:bidi="ar-SA"/>
        </w:rPr>
        <w:t>الْخَلَائِقُ فِي شَأْنٍ غَيْرِ شَأْنِي</w:t>
      </w:r>
      <w:r>
        <w:rPr>
          <w:rFonts w:eastAsia="Amiri" w:cs="Amiri" w:ascii="Amiri" w:hAnsi="Amiri"/>
          <w:color w:val="111111"/>
          <w:sz w:val="28"/>
          <w:szCs w:val="28"/>
          <w:rtl w:val="true"/>
          <w:lang w:bidi="ar-SA"/>
        </w:rPr>
        <w:t xml:space="preserve">... .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پس مرا چه شده که گریه نکنم؟ گریه می کنم برای خارج شدن جانم، گریه می کنم به خاطر تاریکی قبرم، گریه می کنم به خاطر تنگی لحدم، گریه می کنم به خاطر سؤال منکر و نکیر، یا این که گریه می کنم به خاطر عریان خارج شدن از قبرم با ذلّت و سنگینی بار اعمال بر دوشم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از سمت راست خود می نگرم و بار دیگر از سمت چپ نظاره می کنم آن گاه که خلائق هریک مشغول امری غیر از امر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دعای خویش از خداوند چنین درخواست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تَفَضَّلْ عَلَيَّ مَمْدُوداً عَلَى الْمُغْتَسَلِ يُقَلِّبُنِي صَالِحُ جِيرَتِي وَتَحَنَّنْ عَلَيَّ مَحْمُولاً قَدْ تَنَاوَلَ الْأَقْرِبَاءُ أَطْرَافَ جِنَازَتِي وَجُدْ عَلَيَّ مَنْقُولاً قَدْ نَزَلْتُ بِكَ وَحِيداً فِي حُفْرَتِي وَارْحَمْ فِي ذَلِكَ الْبَيْتِ الْجَدِيدِ غُرْبَتِي حَتَّى لَا أَسْتَأْنِسَ بِغَيْرِكَ يَا سَيِّدِي</w:t>
      </w:r>
      <w:r>
        <w:rPr>
          <w:rFonts w:eastAsia="Amiri" w:cs="Amiri" w:ascii="Amiri" w:hAnsi="Amiri"/>
          <w:color w:val="111111"/>
          <w:sz w:val="28"/>
          <w:szCs w:val="28"/>
          <w:rtl w:val="true"/>
          <w:lang w:bidi="ar-SA"/>
        </w:rPr>
        <w:t xml:space="preserve">... .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بر من تفضّل کن در آن حال که روی تخت غسال خانه به صورت درازا افتاده ام و همسایگان شایسته مرا به این سو و آن سو بر می گردانند، و به من محبت فرما در وقت حمل شدنم که بستگانم گوشه های جنازه ام را به دوش برداشته اند، و در حالت حمل شدنم که تنها در قبرم وارد پیشگاه تو شده ام، بر من جود نما، و در این خانه جدید بر غربتم رحم کن تا به غیر تو انس نگیرم، ای آقای من</w:t>
      </w:r>
      <w:r>
        <w:rPr>
          <w:rFonts w:eastAsia="IRNazanin" w:cs="IRNazanin"/>
          <w:color w:val="111111"/>
          <w:sz w:val="28"/>
          <w:szCs w:val="28"/>
          <w:rtl w:val="true"/>
          <w:lang w:bidi="fa-IR"/>
        </w:rPr>
        <w:t>!.</w:t>
      </w:r>
    </w:p>
    <w:p>
      <w:pPr>
        <w:pStyle w:val="Heading4"/>
        <w:numPr>
          <w:ilvl w:val="3"/>
          <w:numId w:val="1"/>
        </w:numPr>
        <w:rPr/>
      </w:pPr>
      <w:bookmarkStart w:id="1428" w:name="__RefHeading___Toc9667409_2870459653"/>
      <w:bookmarkStart w:id="1429" w:name="_Toc544"/>
      <w:bookmarkEnd w:id="1428"/>
      <w:r>
        <w:rPr>
          <w:rtl w:val="true"/>
        </w:rPr>
        <w:t>ثمرۀ تقواپیشگی در روز واپسین</w:t>
      </w:r>
      <w:bookmarkEnd w:id="1429"/>
    </w:p>
    <w:p>
      <w:pPr>
        <w:pStyle w:val="Heading5"/>
        <w:numPr>
          <w:ilvl w:val="4"/>
          <w:numId w:val="1"/>
        </w:numPr>
        <w:rPr/>
      </w:pPr>
      <w:bookmarkStart w:id="1430" w:name="__RefHeading___Toc9667411_2870459653"/>
      <w:bookmarkStart w:id="1431" w:name="_Toc545"/>
      <w:bookmarkEnd w:id="1430"/>
      <w:r>
        <w:rPr>
          <w:rtl w:val="true"/>
        </w:rPr>
        <w:t>اشاره</w:t>
      </w:r>
      <w:bookmarkEnd w:id="1431"/>
    </w:p>
    <w:p>
      <w:pPr>
        <w:pStyle w:val="BookText"/>
        <w:rPr/>
      </w:pPr>
      <w:r>
        <w:rPr>
          <w:rFonts w:ascii="IRNazanin" w:hAnsi="IRNazanin" w:eastAsia="IRNazanin"/>
          <w:color w:val="111111"/>
          <w:sz w:val="28"/>
          <w:sz w:val="28"/>
          <w:szCs w:val="28"/>
          <w:rtl w:val="true"/>
          <w:lang w:bidi="fa-IR"/>
        </w:rPr>
        <w:t>در روایتی از حضرت امام موسی بن جعفر علیه السلام، جناب حفص بن غیاث نخعی نقل می کند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مُوسَى بْنَ جَعْفَرِ علیه السلام عِنْدَ قَبْرٍ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شَيْئاً هَذَا آخِرُهُ </w:t>
      </w:r>
      <w:r>
        <w:rPr>
          <w:rFonts w:eastAsia="Amiri" w:cs="Amiri" w:ascii="Amiri" w:hAnsi="Amiri"/>
          <w:color w:val="111111"/>
          <w:sz w:val="28"/>
          <w:szCs w:val="28"/>
          <w:rtl w:val="true"/>
          <w:lang w:bidi="ar-SA"/>
        </w:rPr>
        <w:t xml:space="preserve">- </w:t>
      </w:r>
      <w:bookmarkStart w:id="1432" w:name="pg9809_140312"/>
    </w:p>
    <w:p>
      <w:pPr>
        <w:pStyle w:val="BookText"/>
        <w:rPr/>
      </w:pPr>
      <w:bookmarkEnd w:id="1432"/>
      <w:r>
        <w:rPr>
          <w:rFonts w:ascii="Amiri" w:hAnsi="Amiri" w:eastAsia="Amiri" w:cs="Amiri"/>
          <w:color w:val="111111"/>
          <w:sz w:val="28"/>
          <w:sz w:val="28"/>
          <w:szCs w:val="28"/>
          <w:rtl w:val="true"/>
          <w:lang w:bidi="ar-SA"/>
        </w:rPr>
        <w:t>لَحَقِيق أَنْ يُزْهَدَ فِي أَوَّلِهِ وَإِنَّ شَيْئاً هَذَا أَوَّلُهُ لَحَقِيقٌ أَنْ يُخَافَ آخِرُه</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شنیدم حضرت موسی بن جعفر علیه السلام بالای قبری ایستاده بودند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چیزی که آخرش این است قطعاً سزاوار است که در اول آن زهد پیشه شود و همانا چیزی که اول آن این است قطعاً سزاوار است که از آخر آن ترسیده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پشت سر دنیا و کردار انسان ها خواهد آمد و خداوند سبحان در آیه مورد بحث بندگانش را به پروا از این روز واپسین امر می فرماید و یادآور می شود که چنان چه بنده مؤمنی به خاطر ترس از چنین روزی تقوا پیشه سازد و اعمال و کردارش را که پیش روی اوست اصلاح کند، امید است که مورد رحمت الهی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درباره این مؤمنان تقوا پیشه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آگاه باشید که دوستان خدا نه ترسی برای آنها هست و نه غمگین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ایمان آوردند و از نافرمانی خدا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در آخرت برای ایشان بشارت است، وعده های خدا تغییر پذیر نیستند، این همان رستگاری بزرگ است</w:t>
      </w:r>
      <w:r>
        <w:rPr>
          <w:rFonts w:eastAsia="IRNazanin" w:cs="IRNazanin"/>
          <w:color w:val="111111"/>
          <w:sz w:val="28"/>
          <w:szCs w:val="28"/>
          <w:rtl w:val="true"/>
          <w:lang w:bidi="fa-IR"/>
        </w:rPr>
        <w:t>.</w:t>
      </w:r>
    </w:p>
    <w:p>
      <w:pPr>
        <w:pStyle w:val="Heading5"/>
        <w:numPr>
          <w:ilvl w:val="4"/>
          <w:numId w:val="1"/>
        </w:numPr>
        <w:rPr/>
      </w:pPr>
      <w:bookmarkStart w:id="1433" w:name="__RefHeading___Toc9667413_2870459653"/>
      <w:bookmarkStart w:id="1434" w:name="_Toc546"/>
      <w:bookmarkEnd w:id="1433"/>
      <w:r>
        <w:rPr>
          <w:rtl w:val="true"/>
        </w:rPr>
        <w:t>دیدار مؤمنان با رسول خدا صلى الله عليه واله وسلم و امیرالمؤمنین علیه السلام بعداز مرگ</w:t>
      </w:r>
      <w:bookmarkEnd w:id="143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ذیل این آیه شریفه آمده است که حضرت امام صادق علیه السلام درباره دیدار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مؤمنان با حضرت رسول اکرم صلى الله عليه واله وسلم و امیرالمؤمنین علیه السلام به عقبه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نَفْسٌ مُؤْمِنَةٌ أَبَداً حَتَّى تَرَاهُمَا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يَدْخُلَانِ جَمِيعاً عَلَى الْمُؤْمِنِ فَيَجْلِسُ رَسُولُ اللَّهِ صلى الله عليه واله وسلم عِنْدَ رَأْسِهِ وَعَلِيٌّ علیه السلام عِنْدَ رِجْلَيْهِ فَيُحِبُّ عَلَيْهِ رَسُولُ اللَّهِ صلى الله عليه واله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أَنَا رَسُولُ اللَّهِ، إِنِّي خَيْرٌ لَكَ مِمَّا تَتْرُكُ مِنَ الدُّنْيَا، ثُمَّ يَنْهَضُ رَسُولُ اللَّهِ صلى الله عليه واله وسلم، فَيَقُومُ عَلَيْهِ عَلِيٌّ علیه السلام حَتَّى يُكِبَّ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أَنَا عَلِيُّ بْنُ أَبِي طَالِبٍ الَّذِي كُنْتَ تُحِبُّنِي أَمَا لَأَنْفَعُكَ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يُونُسَ قَوْلِ اللَّهِ تَبَارَكَ وَتَعَالَى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نفس مؤمنی هرگز نمی میرد تا این که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وسلم و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همراه هم بر مؤمن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واله وسلم بالای سر او و امیرالمؤمنین علی علیه السلام پائین پای او می نشینند؛ پس رسول خدا صلى الله عليه واله وسلم به او رو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من رسول خدا هستم همانا من برای تو از آن چه از دنیا ترک گفتی بهتر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واله وسلم بر می خیزد و امیرالمؤمین علیه السلام می ایستد تا این که به مؤمن رو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من علی بن ابی طالب هستم، همان کسی که تو او را دوست می داشتی بدان که ایشان به تو نفع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کتاب خدای عزوجل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 سخن خدا در آنجا که می فرماید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 که ایمان آوردند و از نافرمانی خدا پرهیز می کردند در زندگی </w:t>
      </w:r>
      <w:r>
        <w:rPr>
          <w:rFonts w:eastAsia="IRNazanin" w:cs="IRNazanin"/>
          <w:color w:val="111111"/>
          <w:sz w:val="28"/>
          <w:szCs w:val="28"/>
          <w:rtl w:val="true"/>
          <w:lang w:bidi="fa-IR"/>
        </w:rPr>
        <w:t xml:space="preserve">- </w:t>
      </w:r>
      <w:bookmarkStart w:id="1435" w:name="pg9809_140318"/>
    </w:p>
    <w:p>
      <w:pPr>
        <w:pStyle w:val="BookText"/>
        <w:rPr/>
      </w:pPr>
      <w:bookmarkEnd w:id="1435"/>
      <w:r>
        <w:rPr>
          <w:rFonts w:ascii="IRNazanin" w:hAnsi="IRNazanin" w:eastAsia="IRNazanin"/>
          <w:color w:val="111111"/>
          <w:sz w:val="28"/>
          <w:sz w:val="28"/>
          <w:szCs w:val="28"/>
          <w:rtl w:val="true"/>
          <w:lang w:bidi="fa-IR"/>
        </w:rPr>
        <w:t>دنیا و در آخرت برای آنان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خدا تغییر پذیر نیستند،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 اساس آموزه های دینی تصریح شده است که سایر ائمه علیهم السلام نیز بر بالین محتضر مؤمن که تقوای الهی پیشه ساخته حاضر می شوند و او را از شداید نجات می دهند</w:t>
      </w:r>
      <w:r>
        <w:rPr>
          <w:rFonts w:eastAsia="IRNazanin" w:cs="IRNazanin"/>
          <w:color w:val="111111"/>
          <w:sz w:val="28"/>
          <w:szCs w:val="28"/>
          <w:rtl w:val="true"/>
          <w:lang w:bidi="fa-IR"/>
        </w:rPr>
        <w:t>.</w:t>
      </w:r>
    </w:p>
    <w:p>
      <w:pPr>
        <w:pStyle w:val="Heading4"/>
        <w:numPr>
          <w:ilvl w:val="3"/>
          <w:numId w:val="1"/>
        </w:numPr>
        <w:rPr/>
      </w:pPr>
      <w:bookmarkStart w:id="1436" w:name="__RefHeading___Toc9667415_2870459653"/>
      <w:bookmarkStart w:id="1437" w:name="_Toc547"/>
      <w:bookmarkEnd w:id="1436"/>
      <w:r>
        <w:rPr>
          <w:rtl w:val="true"/>
        </w:rPr>
        <w:t>ثمره کفر و عصیان در روز واپسین</w:t>
      </w:r>
      <w:bookmarkEnd w:id="1437"/>
    </w:p>
    <w:p>
      <w:pPr>
        <w:pStyle w:val="Heading5"/>
        <w:numPr>
          <w:ilvl w:val="4"/>
          <w:numId w:val="1"/>
        </w:numPr>
        <w:rPr/>
      </w:pPr>
      <w:bookmarkStart w:id="1438" w:name="__RefHeading___Toc9667417_2870459653"/>
      <w:bookmarkStart w:id="1439" w:name="_Toc548"/>
      <w:bookmarkEnd w:id="1438"/>
      <w:r>
        <w:rPr>
          <w:rtl w:val="true"/>
        </w:rPr>
        <w:t>اشاره</w:t>
      </w:r>
      <w:bookmarkEnd w:id="1439"/>
    </w:p>
    <w:p>
      <w:pPr>
        <w:pStyle w:val="BookText"/>
        <w:rPr/>
      </w:pPr>
      <w:r>
        <w:rPr>
          <w:rFonts w:ascii="IRNazanin" w:hAnsi="IRNazanin" w:eastAsia="IRNazanin"/>
          <w:color w:val="111111"/>
          <w:sz w:val="28"/>
          <w:sz w:val="28"/>
          <w:szCs w:val="28"/>
          <w:rtl w:val="true"/>
          <w:lang w:bidi="fa-IR"/>
        </w:rPr>
        <w:t>پیش از این ثمرۀ تقواپیشگی در روز قیامت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مطالبی دربارهٔ آن چه در پی اعمال زشت کافران و مشرکان و عاصیان می آید،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 و روایات معصومان علیهم السلام ثمره کفر و شرک و عصیان چیزی نیست جز سختی و عذاب دردناک به هنگام مرگ و در برزخ و در صحرای قیامت</w:t>
      </w:r>
      <w:r>
        <w:rPr>
          <w:rFonts w:eastAsia="IRNazanin" w:cs="IRNazanin"/>
          <w:color w:val="111111"/>
          <w:sz w:val="28"/>
          <w:szCs w:val="28"/>
          <w:rtl w:val="true"/>
          <w:lang w:bidi="fa-IR"/>
        </w:rPr>
        <w:t>.</w:t>
      </w:r>
    </w:p>
    <w:p>
      <w:pPr>
        <w:pStyle w:val="Heading5"/>
        <w:numPr>
          <w:ilvl w:val="4"/>
          <w:numId w:val="1"/>
        </w:numPr>
        <w:rPr/>
      </w:pPr>
      <w:bookmarkStart w:id="1440" w:name="__RefHeading___Toc9667419_2870459653"/>
      <w:bookmarkStart w:id="1441" w:name="_Toc549"/>
      <w:bookmarkEnd w:id="1440"/>
      <w:r>
        <w:rPr>
          <w:rtl w:val="true"/>
        </w:rPr>
        <w:t>بیان سختی روز قیامت در سوره حج</w:t>
      </w:r>
      <w:bookmarkEnd w:id="1441"/>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 تَضَعُ كُلُّ ذَاتِ حَمْلٍ حَمْلَهَا وَتَرَى النَّاسَ شكارى وَمَا هُمْ بِسُكارى وَلَكِنَّ عَذَابَ اللهِ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8"/>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داشته باشید که به راستی زلزله روز رستاخیز چیز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شیردهی کودک شیرخوارش را فراموش می کند و هر زن بارداری بار خود را بر زمین می نهد، و مردم را مست می بینی، درحالی که آنان مست نیستند ولی عذاب خدا سخت است</w:t>
      </w:r>
      <w:r>
        <w:rPr>
          <w:rFonts w:eastAsia="IRNazanin" w:cs="IRNazanin"/>
          <w:color w:val="111111"/>
          <w:sz w:val="28"/>
          <w:szCs w:val="28"/>
          <w:rtl w:val="true"/>
          <w:lang w:bidi="fa-IR"/>
        </w:rPr>
        <w:t xml:space="preserve">. </w:t>
      </w:r>
      <w:bookmarkStart w:id="1442" w:name="pg9809_140321"/>
    </w:p>
    <w:p>
      <w:pPr>
        <w:pStyle w:val="BookText"/>
        <w:rPr/>
      </w:pPr>
      <w:bookmarkEnd w:id="1442"/>
      <w:r>
        <w:rPr>
          <w:rFonts w:ascii="IRNazanin" w:hAnsi="IRNazanin" w:eastAsia="IRNazanin"/>
          <w:color w:val="111111"/>
          <w:sz w:val="28"/>
          <w:sz w:val="28"/>
          <w:szCs w:val="28"/>
          <w:rtl w:val="true"/>
          <w:lang w:bidi="fa-IR"/>
        </w:rPr>
        <w:t>براساس این آیات مبارکات سختی روز قیامت به قدری است که مادر طفل شیر خوارش را رها می کند، همان مادری که در دنیا حاضر است جان خود را فدای طفل 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هول آن روز زنان باردار نیز جنین خود را سقط می کنند</w:t>
      </w:r>
      <w:r>
        <w:rPr>
          <w:rFonts w:eastAsia="IRNazanin" w:cs="IRNazanin"/>
          <w:color w:val="111111"/>
          <w:sz w:val="28"/>
          <w:szCs w:val="28"/>
          <w:rtl w:val="true"/>
          <w:lang w:bidi="fa-IR"/>
        </w:rPr>
        <w:t>.</w:t>
      </w:r>
    </w:p>
    <w:p>
      <w:pPr>
        <w:pStyle w:val="Heading5"/>
        <w:numPr>
          <w:ilvl w:val="4"/>
          <w:numId w:val="1"/>
        </w:numPr>
        <w:rPr/>
      </w:pPr>
      <w:bookmarkStart w:id="1443" w:name="__RefHeading___Toc9667421_2870459653"/>
      <w:bookmarkStart w:id="1444" w:name="_Toc550"/>
      <w:bookmarkEnd w:id="1443"/>
      <w:r>
        <w:rPr>
          <w:rtl w:val="true"/>
        </w:rPr>
        <w:t>بیان سختی عذاب روز قیامت در سوره مزمل</w:t>
      </w:r>
      <w:bookmarkEnd w:id="1444"/>
    </w:p>
    <w:p>
      <w:pPr>
        <w:pStyle w:val="BookText"/>
        <w:rPr/>
      </w:pPr>
      <w:r>
        <w:rPr>
          <w:rFonts w:ascii="IRNazanin" w:hAnsi="IRNazanin" w:eastAsia="IRNazanin"/>
          <w:color w:val="111111"/>
          <w:sz w:val="28"/>
          <w:sz w:val="28"/>
          <w:szCs w:val="28"/>
          <w:rtl w:val="true"/>
          <w:lang w:bidi="fa-IR"/>
        </w:rPr>
        <w:t>خداوند سبحان در موضعی دیگر سختی قیامت و عذاب آن برای کافران را چنین تبیین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كَانَ وَعْدُهُ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پس اگر کافر شدید چگونه از عذاب سخت روزی که کودکان را پیر می کند پرهیز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از هم شکافته می شود و وعده او شدنی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عذاب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اندرز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پروردگارش برگزیند</w:t>
      </w:r>
      <w:r>
        <w:rPr>
          <w:rFonts w:eastAsia="IRNazanin" w:cs="IRNazanin"/>
          <w:color w:val="111111"/>
          <w:sz w:val="28"/>
          <w:szCs w:val="28"/>
          <w:rtl w:val="true"/>
          <w:lang w:bidi="fa-IR"/>
        </w:rPr>
        <w:t>.</w:t>
      </w:r>
    </w:p>
    <w:p>
      <w:pPr>
        <w:pStyle w:val="Heading5"/>
        <w:numPr>
          <w:ilvl w:val="4"/>
          <w:numId w:val="1"/>
        </w:numPr>
        <w:rPr/>
      </w:pPr>
      <w:bookmarkStart w:id="1445" w:name="__RefHeading___Toc9667423_2870459653"/>
      <w:bookmarkStart w:id="1446" w:name="_Toc551"/>
      <w:bookmarkEnd w:id="1445"/>
      <w:r>
        <w:rPr>
          <w:rtl w:val="true"/>
        </w:rPr>
        <w:t>بیان سختی روز قیامت در آیات سوره عبس</w:t>
      </w:r>
      <w:bookmarkEnd w:id="1446"/>
    </w:p>
    <w:p>
      <w:pPr>
        <w:pStyle w:val="BookText"/>
        <w:rPr/>
      </w:pP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امْرِي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 أُولئِكَ هُمُ الْكَفَرَةُ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0"/>
      </w:r>
      <w:bookmarkStart w:id="1447" w:name="pg9809_140324"/>
    </w:p>
    <w:p>
      <w:pPr>
        <w:pStyle w:val="BookText"/>
        <w:rPr/>
      </w:pPr>
      <w:bookmarkEnd w:id="1447"/>
      <w:r>
        <w:rPr>
          <w:rFonts w:ascii="IRNazanin" w:hAnsi="IRNazanin" w:eastAsia="IRNazanin"/>
          <w:color w:val="111111"/>
          <w:sz w:val="28"/>
          <w:sz w:val="28"/>
          <w:szCs w:val="28"/>
          <w:rtl w:val="true"/>
          <w:lang w:bidi="fa-IR"/>
        </w:rPr>
        <w:t xml:space="preserve">پس هنگامی که آن صدای مهیب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راه چاره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شخص از برادرش می گریزد و از مادر و پدرش، و از زن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برای هرکس گرفتاری ای وجود دارد که او را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در آن روز شادمان هستند خندان و خوشحال؛ و چهره هایی در آن روز غبار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سیاهی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کافران و بدکاران هستند</w:t>
      </w:r>
      <w:r>
        <w:rPr>
          <w:rFonts w:eastAsia="IRNazanin" w:cs="IRNazanin"/>
          <w:color w:val="111111"/>
          <w:sz w:val="28"/>
          <w:szCs w:val="28"/>
          <w:rtl w:val="true"/>
          <w:lang w:bidi="fa-IR"/>
        </w:rPr>
        <w:t>.</w:t>
      </w:r>
    </w:p>
    <w:p>
      <w:pPr>
        <w:pStyle w:val="Heading5"/>
        <w:numPr>
          <w:ilvl w:val="4"/>
          <w:numId w:val="1"/>
        </w:numPr>
        <w:rPr/>
      </w:pPr>
      <w:bookmarkStart w:id="1448" w:name="__RefHeading___Toc9667425_2870459653"/>
      <w:bookmarkStart w:id="1449" w:name="_Toc552"/>
      <w:bookmarkEnd w:id="1448"/>
      <w:r>
        <w:rPr>
          <w:rtl w:val="true"/>
        </w:rPr>
        <w:t>نفی هرگونه مالکیت از خلق در روز قیامت</w:t>
      </w:r>
      <w:bookmarkEnd w:id="1449"/>
    </w:p>
    <w:p>
      <w:pPr>
        <w:pStyle w:val="BookText"/>
        <w:rPr/>
      </w:pPr>
      <w:r>
        <w:rPr>
          <w:rFonts w:ascii="IRNazanin" w:hAnsi="IRNazanin" w:eastAsia="IRNazanin"/>
          <w:color w:val="111111"/>
          <w:sz w:val="28"/>
          <w:sz w:val="28"/>
          <w:szCs w:val="28"/>
          <w:rtl w:val="true"/>
          <w:lang w:bidi="fa-IR"/>
        </w:rPr>
        <w:t>در آن روز سخت که تنها خداوند مالک آن است هیچ کس نمی تواند برای کسی کاری انجام دهد؛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 نَفْسُ لِنَفْس شَيْئًا وَالْأَمْرُ يَوْمَئِذٍ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به راستی که فاجران قطعاً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هرگز از آن غایب و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که روز جزا چیست ؟ باز چه می دانی که روز جزا چیست؟ روزی است که هیچ کس قادر بر انجام کاری به سود دیگری نیست و همه کارها در آن روز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آمده است و بر عموم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نکره است و بر عموم دلالت و تأکید دارد، هم چنین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نیز روشن و واضح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آن روز هیچ کس به هیچ وجه مالک هیچ چیزی نیست</w:t>
      </w:r>
      <w:r>
        <w:rPr>
          <w:rFonts w:eastAsia="IRNazanin" w:cs="IRNazanin"/>
          <w:color w:val="111111"/>
          <w:sz w:val="28"/>
          <w:szCs w:val="28"/>
          <w:rtl w:val="true"/>
          <w:lang w:bidi="fa-IR"/>
        </w:rPr>
        <w:t xml:space="preserve">. </w:t>
      </w:r>
      <w:bookmarkStart w:id="1450" w:name="pg9809_140327"/>
    </w:p>
    <w:p>
      <w:pPr>
        <w:pStyle w:val="Heading4"/>
        <w:numPr>
          <w:ilvl w:val="3"/>
          <w:numId w:val="1"/>
        </w:numPr>
        <w:rPr/>
      </w:pPr>
      <w:bookmarkStart w:id="1451" w:name="__RefHeading___Toc9667427_2870459653"/>
      <w:bookmarkStart w:id="1452" w:name="_Toc553"/>
      <w:bookmarkEnd w:id="1450"/>
      <w:bookmarkEnd w:id="1451"/>
      <w:r>
        <w:rPr>
          <w:rtl w:val="true"/>
        </w:rPr>
        <w:t>محاسبه اعمال در روز قیامت</w:t>
      </w:r>
      <w:bookmarkEnd w:id="1452"/>
    </w:p>
    <w:p>
      <w:pPr>
        <w:pStyle w:val="BookText"/>
        <w:rPr/>
      </w:pPr>
      <w:r>
        <w:rPr>
          <w:rFonts w:ascii="IRNazanin" w:hAnsi="IRNazanin" w:eastAsia="IRNazanin"/>
          <w:color w:val="111111"/>
          <w:sz w:val="28"/>
          <w:sz w:val="28"/>
          <w:szCs w:val="28"/>
          <w:rtl w:val="true"/>
          <w:lang w:bidi="fa-IR"/>
        </w:rPr>
        <w:t>در آن روز اعمالی که مورد محاسبه قرار می گیرند سه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حسابرسی در آن روز بسیار سخت و اضطراب آور است؛ روزی که مقدار آن پنجاه هزار سال از سال های دنیاست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لذا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خاطر سختی حسابرسی از خدا می خواهند که زودتر محاسبه اعمال آنان را به اتمام برساند ولو این که به جهنم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روایات از کافران سؤال می شود که پیغمبرتان کیست؟ و آنان قادر به پاسخگویی نیستند و تا پانصد سال قدرت تکلم ندارند و در فراموشی به سر می برند، بعداز آن جلوه ای از جلوات امیرالمؤمنین علیه السلام پدیدار می شود و شخص نام رسولش را به یاد می آورد</w:t>
      </w:r>
      <w:r>
        <w:rPr>
          <w:rFonts w:eastAsia="IRNazanin" w:cs="IRNazanin"/>
          <w:color w:val="111111"/>
          <w:sz w:val="28"/>
          <w:szCs w:val="28"/>
          <w:rtl w:val="true"/>
          <w:lang w:bidi="fa-IR"/>
        </w:rPr>
        <w:t xml:space="preserve">. </w:t>
      </w:r>
      <w:r>
        <w:rPr>
          <w:rStyle w:val="FootnoteAnchor"/>
          <w:rtl w:val="true"/>
        </w:rPr>
        <w:footnoteReference w:id="893"/>
      </w:r>
    </w:p>
    <w:p>
      <w:pPr>
        <w:pStyle w:val="Heading4"/>
        <w:numPr>
          <w:ilvl w:val="3"/>
          <w:numId w:val="1"/>
        </w:numPr>
        <w:rPr/>
      </w:pPr>
      <w:bookmarkStart w:id="1453" w:name="__RefHeading___Toc9667429_2870459653"/>
      <w:bookmarkStart w:id="1454" w:name="_Toc554"/>
      <w:bookmarkEnd w:id="1453"/>
      <w:r>
        <w:rPr>
          <w:rtl w:val="true"/>
        </w:rPr>
        <w:t>عذابی دردناک بعداز محاسبه ای سخت</w:t>
      </w:r>
      <w:bookmarkEnd w:id="1454"/>
    </w:p>
    <w:p>
      <w:pPr>
        <w:pStyle w:val="BookText"/>
        <w:rPr/>
      </w:pPr>
      <w:r>
        <w:rPr>
          <w:rFonts w:ascii="IRNazanin" w:hAnsi="IRNazanin" w:eastAsia="IRNazanin"/>
          <w:color w:val="111111"/>
          <w:sz w:val="28"/>
          <w:sz w:val="28"/>
          <w:szCs w:val="28"/>
          <w:rtl w:val="true"/>
          <w:lang w:bidi="fa-IR"/>
        </w:rPr>
        <w:t>بعداز محاسبه اعمال، عذابی سخت و دردناک در انتظار کافران و مشرکان و عاصیان است؛ به گونه ای که برای خلاصی خود حاضرند حتی فرزندان خود را فدا کنند؛ درحالی که همان ها در دنیا برای آسایش فرزند خود، متحمل هر سختی و رنجی می شدند خدای متعال می فرماید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يَسْتَلُ حَمِيمٌ </w:t>
      </w:r>
      <w:r>
        <w:rPr>
          <w:rFonts w:eastAsia="Amiri" w:cs="Amiri" w:ascii="Amiri" w:hAnsi="Amiri"/>
          <w:color w:val="111111"/>
          <w:sz w:val="28"/>
          <w:szCs w:val="28"/>
          <w:rtl w:val="true"/>
          <w:lang w:bidi="ar-SA"/>
        </w:rPr>
        <w:t xml:space="preserve">- </w:t>
      </w:r>
      <w:bookmarkStart w:id="1455" w:name="pg9809_140330"/>
    </w:p>
    <w:p>
      <w:pPr>
        <w:pStyle w:val="BookText"/>
        <w:rPr/>
      </w:pPr>
      <w:bookmarkEnd w:id="1455"/>
      <w:r>
        <w:rPr>
          <w:rFonts w:ascii="Amiri" w:hAnsi="Amiri" w:eastAsia="Amiri" w:cs="Amiri"/>
          <w:color w:val="111111"/>
          <w:sz w:val="28"/>
          <w:sz w:val="28"/>
          <w:szCs w:val="28"/>
          <w:rtl w:val="true"/>
          <w:lang w:bidi="ar-SA"/>
        </w:rPr>
        <w:t xml:space="preserve">حَمِيمًا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الْأَرْضِ جَمِيعًا ثُمَّ 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آن روز که آسمان ها مانند فلز گداخته می شود و کوه ها مانند پشم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دوست صمیمی از دوست خود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آنان را به همدیگر می شناسانند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گنهکار دوست دارد که پسر خود را در برابر عذاب فدا کند و همسر و برادرش را و قبیله اش را که از او حمایت می کرد و همه موجودات روی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مایه نجات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نمی یابند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شعله های آتش سوزان است که اندام را می کند کسانی را که به فرمان خدا پشت کردند و روی برگرداندند را فرا می خواند</w:t>
      </w:r>
      <w:r>
        <w:rPr>
          <w:rFonts w:eastAsia="IRNazanin" w:cs="IRNazanin"/>
          <w:color w:val="111111"/>
          <w:sz w:val="28"/>
          <w:szCs w:val="28"/>
          <w:rtl w:val="true"/>
          <w:lang w:bidi="fa-IR"/>
        </w:rPr>
        <w:t>.</w:t>
      </w:r>
    </w:p>
    <w:p>
      <w:pPr>
        <w:pStyle w:val="Heading4"/>
        <w:numPr>
          <w:ilvl w:val="3"/>
          <w:numId w:val="1"/>
        </w:numPr>
        <w:rPr/>
      </w:pPr>
      <w:bookmarkStart w:id="1456" w:name="__RefHeading___Toc9667431_2870459653"/>
      <w:bookmarkStart w:id="1457" w:name="_Toc555"/>
      <w:bookmarkEnd w:id="1456"/>
      <w:r>
        <w:rPr>
          <w:rtl w:val="true"/>
        </w:rPr>
        <w:t>رحمت الهى تنها عامل نجات</w:t>
      </w:r>
      <w:bookmarkEnd w:id="1457"/>
    </w:p>
    <w:p>
      <w:pPr>
        <w:pStyle w:val="BookText"/>
        <w:rPr/>
      </w:pPr>
      <w:r>
        <w:rPr>
          <w:rFonts w:ascii="IRNazanin" w:hAnsi="IRNazanin" w:eastAsia="IRNazanin"/>
          <w:color w:val="111111"/>
          <w:sz w:val="28"/>
          <w:sz w:val="28"/>
          <w:szCs w:val="28"/>
          <w:rtl w:val="true"/>
          <w:lang w:bidi="fa-IR"/>
        </w:rPr>
        <w:t>بدون تردید احدی نمی تواند حق خدای تعالی را چنان که شایسته ذات قدوس اوست ادا کند و با اعمال خویش از عهده حق الله برآید، پس تنها امری که می تواند بنده را نجات بخشد فضل و رحمت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خداوند نیز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رحمانیه که عام و فراگیر می باشد و شامل همگان شده و به واسطهٔ همین رحمت است که به کافران حیات داده شده و آنان روزی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رحیمیه که فقط به مؤمنان اختصاص دارد و مشروط به عمل صالح آنان است، لذا خداوند می فرماید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مَا بَيْنَ أَيْدِيكُمْ وَمَا خَلْفَكُمْ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1458" w:name="pg9809_140332"/>
    </w:p>
    <w:p>
      <w:pPr>
        <w:pStyle w:val="BookText"/>
        <w:rPr/>
      </w:pPr>
      <w:bookmarkEnd w:id="1458"/>
      <w:r>
        <w:rPr>
          <w:rFonts w:ascii="IRNazanin" w:hAnsi="IRNazanin" w:eastAsia="IRNazanin"/>
          <w:color w:val="111111"/>
          <w:sz w:val="28"/>
          <w:sz w:val="28"/>
          <w:szCs w:val="28"/>
          <w:rtl w:val="true"/>
          <w:lang w:bidi="fa-IR"/>
        </w:rPr>
        <w:t>از آن چه پیش روی شماست و از آن چه در پی شما می آید پرهیز کنید شاید به شما رحم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 رَبِّكَ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 رحمت پروردگارت بهتر است از هر آن چه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بگو باید به فضل و رحمت خدا خوشحال باشند که این از تمام آن چه جمع آوری کرده اند بهتر است</w:t>
      </w:r>
      <w:r>
        <w:rPr>
          <w:rFonts w:eastAsia="IRNazanin" w:cs="IRNazanin"/>
          <w:color w:val="111111"/>
          <w:sz w:val="28"/>
          <w:szCs w:val="28"/>
          <w:rtl w:val="true"/>
          <w:lang w:bidi="fa-IR"/>
        </w:rPr>
        <w:t>.</w:t>
      </w:r>
    </w:p>
    <w:p>
      <w:pPr>
        <w:pStyle w:val="Heading4"/>
        <w:numPr>
          <w:ilvl w:val="3"/>
          <w:numId w:val="1"/>
        </w:numPr>
        <w:rPr/>
      </w:pPr>
      <w:bookmarkStart w:id="1459" w:name="__RefHeading___Toc9667433_2870459653"/>
      <w:bookmarkStart w:id="1460" w:name="_Toc556"/>
      <w:bookmarkEnd w:id="1459"/>
      <w:r>
        <w:rPr>
          <w:rtl w:val="true"/>
        </w:rPr>
        <w:t>سنگینی محاسبه حق الناس</w:t>
      </w:r>
      <w:bookmarkEnd w:id="1460"/>
    </w:p>
    <w:p>
      <w:pPr>
        <w:pStyle w:val="Heading5"/>
        <w:numPr>
          <w:ilvl w:val="4"/>
          <w:numId w:val="1"/>
        </w:numPr>
        <w:rPr/>
      </w:pPr>
      <w:bookmarkStart w:id="1461" w:name="__RefHeading___Toc9667435_2870459653"/>
      <w:bookmarkStart w:id="1462" w:name="_Toc557"/>
      <w:bookmarkEnd w:id="1461"/>
      <w:r>
        <w:rPr>
          <w:rtl w:val="true"/>
        </w:rPr>
        <w:t>اشاره</w:t>
      </w:r>
      <w:bookmarkEnd w:id="1462"/>
    </w:p>
    <w:p>
      <w:pPr>
        <w:pStyle w:val="BookText"/>
        <w:rPr/>
      </w:pPr>
      <w:r>
        <w:rPr>
          <w:rFonts w:ascii="IRNazanin" w:hAnsi="IRNazanin" w:eastAsia="IRNazanin"/>
          <w:color w:val="111111"/>
          <w:sz w:val="28"/>
          <w:sz w:val="28"/>
          <w:szCs w:val="28"/>
          <w:rtl w:val="true"/>
          <w:lang w:bidi="fa-IR"/>
        </w:rPr>
        <w:t>بر فرض این که رحمت رحیمیه شامل حال بنده ای گردد و بنده از محاسبه حق الله به سلامت فارغ شود هنوز محاسبه حق الناس و این حساب بسیار سنگین باقی است، حتی شهیدان نیز در محاسبه حق الناس گرفتارند</w:t>
      </w:r>
      <w:r>
        <w:rPr>
          <w:rFonts w:eastAsia="IRNazanin" w:cs="IRNazanin"/>
          <w:color w:val="111111"/>
          <w:sz w:val="28"/>
          <w:szCs w:val="28"/>
          <w:rtl w:val="true"/>
          <w:lang w:bidi="fa-IR"/>
        </w:rPr>
        <w:t>.</w:t>
      </w:r>
    </w:p>
    <w:p>
      <w:pPr>
        <w:pStyle w:val="Heading5"/>
        <w:numPr>
          <w:ilvl w:val="4"/>
          <w:numId w:val="1"/>
        </w:numPr>
        <w:rPr/>
      </w:pPr>
      <w:bookmarkStart w:id="1463" w:name="__RefHeading___Toc9667437_2870459653"/>
      <w:bookmarkStart w:id="1464" w:name="_Toc558"/>
      <w:bookmarkEnd w:id="1463"/>
      <w:r>
        <w:rPr>
          <w:rtl w:val="true"/>
        </w:rPr>
        <w:t>الف</w:t>
      </w:r>
      <w:r>
        <w:rPr>
          <w:rtl w:val="true"/>
        </w:rPr>
        <w:t xml:space="preserve">: </w:t>
      </w:r>
      <w:r>
        <w:rPr>
          <w:rtl w:val="true"/>
        </w:rPr>
        <w:t>بازخواست از شهید دربارۀ حق الناس</w:t>
      </w:r>
      <w:bookmarkEnd w:id="1464"/>
    </w:p>
    <w:p>
      <w:pPr>
        <w:pStyle w:val="BookText"/>
        <w:rPr/>
      </w:pPr>
      <w:r>
        <w:rPr>
          <w:rFonts w:ascii="IRNazanin" w:hAnsi="IRNazanin" w:eastAsia="IRNazanin"/>
          <w:color w:val="111111"/>
          <w:sz w:val="28"/>
          <w:sz w:val="28"/>
          <w:szCs w:val="28"/>
          <w:rtl w:val="true"/>
          <w:lang w:bidi="fa-IR"/>
        </w:rPr>
        <w:t>بدون تردید فضیلت و اجر شهید نزد پروردگار بسیار است؛ خداوند در مورد جایگاه والای شهید می فرماید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يقيناً خدا از مؤمنان جان ها و اموالشان را به بهای آن که بهشت برای آنان باشد خریده همان کسانی که در راه خدا پیکار می 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شوند خدا آنان را بر عهده خود در تورات و انجیل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حق و چه کسی به عهد و پیمانش از خدا وفادارتر است؟</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داد و ستدی که انجام داده اید خوشحال و شاد باشید 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درباره شهیدان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هرگز گمان مبر کسانی که در راه خدا کشته شدند مردگان هستند، بلکه آنان زنده اند، نزد پروردگارشان روزی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قَطْرَةٍ أَحَبَّ إِلَى اللَّهِ مِنْ قَطْرَةِ دَمٍ فِي سَبِيلِ اللَّهِ</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هیچ قطره ای نزد خداوند محبوب تر از قطره خونی که در راه خدا ریخته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آمده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اولین قطره خونی که از شهید جاری شود، همهٔ سیئات او محو می شود</w:t>
      </w:r>
      <w:r>
        <w:rPr>
          <w:rFonts w:eastAsia="IRNazanin" w:cs="IRNazanin"/>
          <w:color w:val="111111"/>
          <w:sz w:val="28"/>
          <w:szCs w:val="28"/>
          <w:rtl w:val="true"/>
          <w:lang w:bidi="fa-IR"/>
        </w:rPr>
        <w:t xml:space="preserve">». </w:t>
      </w:r>
      <w:r>
        <w:rPr>
          <w:rStyle w:val="FootnoteAnchor"/>
          <w:rtl w:val="true"/>
        </w:rPr>
        <w:footnoteReference w:id="900"/>
      </w:r>
      <w:bookmarkStart w:id="1465" w:name="pg9809_140338"/>
    </w:p>
    <w:p>
      <w:pPr>
        <w:pStyle w:val="BookText"/>
        <w:rPr/>
      </w:pPr>
      <w:bookmarkEnd w:id="1465"/>
      <w:r>
        <w:rPr>
          <w:rFonts w:ascii="IRNazanin" w:hAnsi="IRNazanin" w:eastAsia="IRNazanin"/>
          <w:color w:val="111111"/>
          <w:sz w:val="28"/>
          <w:sz w:val="28"/>
          <w:szCs w:val="28"/>
          <w:rtl w:val="true"/>
          <w:lang w:bidi="fa-IR"/>
        </w:rPr>
        <w:t>با این حال حتی شهید نیز در روز قیامت گرفتار است و باید در برابر حق الناس مورد محاسبه قرار گیرد و پاسخگو باشد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از او دربارهٔ تعامل با اهل و عیال و همسایه سؤال می شود، درباره برخورد با ارباب رجوع و مشتری و فروشنده از وی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درباره حقوق والدین سؤال می شود</w:t>
      </w:r>
      <w:r>
        <w:rPr>
          <w:rFonts w:eastAsia="IRNazanin" w:cs="IRNazanin"/>
          <w:color w:val="111111"/>
          <w:sz w:val="28"/>
          <w:szCs w:val="28"/>
          <w:rtl w:val="true"/>
          <w:lang w:bidi="fa-IR"/>
        </w:rPr>
        <w:t>.</w:t>
      </w:r>
    </w:p>
    <w:p>
      <w:pPr>
        <w:pStyle w:val="Heading5"/>
        <w:numPr>
          <w:ilvl w:val="4"/>
          <w:numId w:val="1"/>
        </w:numPr>
        <w:rPr/>
      </w:pPr>
      <w:bookmarkStart w:id="1466" w:name="__RefHeading___Toc9667439_2870459653"/>
      <w:bookmarkStart w:id="1467" w:name="_Toc559"/>
      <w:bookmarkEnd w:id="1466"/>
      <w:r>
        <w:rPr>
          <w:rtl w:val="true"/>
        </w:rPr>
        <w:t>ب</w:t>
      </w:r>
      <w:r>
        <w:rPr>
          <w:rtl w:val="true"/>
        </w:rPr>
        <w:t xml:space="preserve">: </w:t>
      </w:r>
      <w:r>
        <w:rPr>
          <w:rtl w:val="true"/>
        </w:rPr>
        <w:t>تضییع کنندگان حق الناس و عدم اجازه عبور بر صراط</w:t>
      </w:r>
      <w:bookmarkEnd w:id="1467"/>
    </w:p>
    <w:p>
      <w:pPr>
        <w:pStyle w:val="BookText"/>
        <w:rPr/>
      </w:pPr>
      <w:r>
        <w:rPr>
          <w:rFonts w:ascii="Amiri" w:hAnsi="Amiri" w:eastAsia="Amiri" w:cs="Amiri"/>
          <w:color w:val="111111"/>
          <w:sz w:val="28"/>
          <w:sz w:val="28"/>
          <w:szCs w:val="28"/>
          <w:rtl w:val="true"/>
          <w:lang w:bidi="ar-SA"/>
        </w:rPr>
        <w:t xml:space="preserve">حضرت امام صادق علیه السلام درباره معنای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بر روی صراط پلی هست که هیچ بنده ای که مظلمه ای به گردن دارد اجازه عبور از آن را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مظلمه اعم از پایمال کردن متعمدانه و تضییع غیر عمدی حقوق اشخاص است، و اموری هم چون ضربات و فشارهای غیر عمدی در اجتماعات و ازدحامات هم چون مشاهد شریف و صفوف جماعت نیز، از مصادیق مظلمه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بوق زدن بی مورد و رانندگی سریع و اموری از این قبیل که موجب ترس یا اذیت عده ای می شود، همه و همه مظلمه به شمار می روند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تقریباً همه انسان ها مبتلا هستند و حتی در پرونده افراد مؤمن </w:t>
      </w:r>
      <w:r>
        <w:rPr>
          <w:rFonts w:eastAsia="IRNazanin" w:cs="IRNazanin"/>
          <w:color w:val="111111"/>
          <w:sz w:val="28"/>
          <w:szCs w:val="28"/>
          <w:rtl w:val="true"/>
          <w:lang w:bidi="fa-IR"/>
        </w:rPr>
        <w:t xml:space="preserve">- </w:t>
      </w:r>
      <w:bookmarkStart w:id="1468" w:name="pg9809_140341"/>
    </w:p>
    <w:p>
      <w:pPr>
        <w:pStyle w:val="BookText"/>
        <w:rPr/>
      </w:pPr>
      <w:bookmarkEnd w:id="1468"/>
      <w:r>
        <w:rPr>
          <w:rFonts w:ascii="IRNazanin" w:hAnsi="IRNazanin" w:eastAsia="IRNazanin"/>
          <w:color w:val="111111"/>
          <w:sz w:val="28"/>
          <w:sz w:val="28"/>
          <w:szCs w:val="28"/>
          <w:rtl w:val="true"/>
          <w:lang w:bidi="fa-IR"/>
        </w:rPr>
        <w:t>و صالح نیز ممکن است بسیاری از این امور ثبت شده باشد، به همین سبب بندگان در مواجهه با پرونده اعمال خویش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وَيْلَتَنا مَا لِهَذَا الْكِتَابِ لَا يُغَادِرُ صَغِيرَةً وَلَا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کردار کوچک و بزرگی را فرو نگذاشته مگر آن که آن را به شمار آورده است؟</w:t>
      </w:r>
      <w:r>
        <w:rPr>
          <w:rFonts w:eastAsia="IRNazanin" w:cs="IRNazanin"/>
          <w:color w:val="111111"/>
          <w:sz w:val="28"/>
          <w:szCs w:val="28"/>
          <w:rtl w:val="true"/>
          <w:lang w:bidi="fa-IR"/>
        </w:rPr>
        <w:t>!</w:t>
      </w:r>
    </w:p>
    <w:p>
      <w:pPr>
        <w:pStyle w:val="Heading5"/>
        <w:numPr>
          <w:ilvl w:val="4"/>
          <w:numId w:val="1"/>
        </w:numPr>
        <w:rPr/>
      </w:pPr>
      <w:bookmarkStart w:id="1469" w:name="__RefHeading___Toc9667441_2870459653"/>
      <w:bookmarkStart w:id="1470" w:name="_Toc560"/>
      <w:bookmarkEnd w:id="1469"/>
      <w:r>
        <w:rPr>
          <w:rtl w:val="true"/>
        </w:rPr>
        <w:t>ج</w:t>
      </w:r>
      <w:r>
        <w:rPr>
          <w:rtl w:val="true"/>
        </w:rPr>
        <w:t xml:space="preserve">: </w:t>
      </w:r>
      <w:r>
        <w:rPr>
          <w:rtl w:val="true"/>
        </w:rPr>
        <w:t>چگونگی جبران حق الناس در قیامت</w:t>
      </w:r>
      <w:bookmarkEnd w:id="1470"/>
    </w:p>
    <w:p>
      <w:pPr>
        <w:pStyle w:val="BookText"/>
        <w:rPr/>
      </w:pPr>
      <w:r>
        <w:rPr>
          <w:rFonts w:ascii="IRNazanin" w:hAnsi="IRNazanin" w:eastAsia="IRNazanin"/>
          <w:color w:val="111111"/>
          <w:sz w:val="28"/>
          <w:sz w:val="28"/>
          <w:szCs w:val="28"/>
          <w:rtl w:val="true"/>
          <w:lang w:bidi="fa-IR"/>
        </w:rPr>
        <w:t>از آنجا که دست انسان در قیامت تهی است گاه برای جبران این مظالم و جلب رضایت، باید حسنات خود را بدهد و بدین ترتیب ممکن است اعمال او اعم از انفاق ها، عبادات، ارشادات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از حساب بنده مؤمن به حساب دیگری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چنان چه حسنات او برای جبران مظالمش کفایت نکند، باید سیئات طرف های خود را بر عهده گیرد و چه بسا باز هم صاحبان حق رضایت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ممکن است خداوند به کمک مؤمن بیاید و با وعده حور و قصور از صاحبان حق بخواهد که از تقصیرات مؤمن بگذرند و رضایت دهند، و اگر کسی از این مرحله هم به سلامت گذشت نوبت به محاسبه ظلم های او به نفس خویش می رسد</w:t>
      </w:r>
      <w:r>
        <w:rPr>
          <w:rFonts w:eastAsia="IRNazanin" w:cs="IRNazanin"/>
          <w:color w:val="111111"/>
          <w:sz w:val="28"/>
          <w:szCs w:val="28"/>
          <w:rtl w:val="true"/>
          <w:lang w:bidi="fa-IR"/>
        </w:rPr>
        <w:t>.</w:t>
      </w:r>
    </w:p>
    <w:p>
      <w:pPr>
        <w:pStyle w:val="Heading4"/>
        <w:numPr>
          <w:ilvl w:val="3"/>
          <w:numId w:val="1"/>
        </w:numPr>
        <w:rPr/>
      </w:pPr>
      <w:bookmarkStart w:id="1471" w:name="__RefHeading___Toc9667443_2870459653"/>
      <w:bookmarkStart w:id="1472" w:name="_Toc561"/>
      <w:bookmarkEnd w:id="1471"/>
      <w:r>
        <w:rPr>
          <w:rtl w:val="true"/>
        </w:rPr>
        <w:t>محاسبه ظلم به نفس</w:t>
      </w:r>
      <w:bookmarkEnd w:id="147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هم چون سوء استفاده از کمالات و نعمات خدادادی؛ هم چون قدرت بدنی، جمال و زیبایی و اندام موزون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ظلم به نفس به شمار می آیند</w:t>
      </w:r>
      <w:r>
        <w:rPr>
          <w:rFonts w:eastAsia="IRNazanin" w:cs="IRNazanin"/>
          <w:color w:val="111111"/>
          <w:sz w:val="28"/>
          <w:szCs w:val="28"/>
          <w:rtl w:val="true"/>
          <w:lang w:bidi="fa-IR"/>
        </w:rPr>
        <w:t xml:space="preserve">. </w:t>
      </w:r>
      <w:bookmarkStart w:id="1473" w:name="pg9809_140344"/>
    </w:p>
    <w:p>
      <w:pPr>
        <w:pStyle w:val="BookText"/>
        <w:rPr/>
      </w:pPr>
      <w:bookmarkEnd w:id="1473"/>
      <w:r>
        <w:rPr>
          <w:rFonts w:ascii="IRNazanin" w:hAnsi="IRNazanin" w:eastAsia="IRNazanin"/>
          <w:color w:val="111111"/>
          <w:sz w:val="28"/>
          <w:sz w:val="28"/>
          <w:szCs w:val="28"/>
          <w:rtl w:val="true"/>
          <w:lang w:bidi="fa-IR"/>
        </w:rPr>
        <w:t>در این موارد هم هیچ عذر و بهانه ای پذیرفته نیست و خداوند با شاهد گرفتن حضرت مریم علیها السلام برای زنان زیبارو و شاهد آوردن حضرت يوسف على نبينا و آله وعليه السلام برای مردان صاحب جمال، حجت را بر آنان تمام می کند و راه را بر هر عذر و بهانه ای می بندد</w:t>
      </w:r>
      <w:r>
        <w:rPr>
          <w:rFonts w:eastAsia="IRNazanin" w:cs="IRNazanin"/>
          <w:color w:val="111111"/>
          <w:sz w:val="28"/>
          <w:szCs w:val="28"/>
          <w:rtl w:val="true"/>
          <w:lang w:bidi="fa-IR"/>
        </w:rPr>
        <w:t xml:space="preserve">. </w:t>
      </w:r>
      <w:r>
        <w:rPr>
          <w:rStyle w:val="FootnoteAnchor"/>
          <w:rtl w:val="true"/>
        </w:rPr>
        <w:footnoteReference w:id="905"/>
      </w:r>
    </w:p>
    <w:p>
      <w:pPr>
        <w:pStyle w:val="Heading4"/>
        <w:numPr>
          <w:ilvl w:val="3"/>
          <w:numId w:val="1"/>
        </w:numPr>
        <w:rPr/>
      </w:pPr>
      <w:bookmarkStart w:id="1474" w:name="__RefHeading___Toc9667445_2870459653"/>
      <w:bookmarkStart w:id="1475" w:name="_Toc562"/>
      <w:bookmarkEnd w:id="1474"/>
      <w:r>
        <w:rPr>
          <w:rtl w:val="true"/>
        </w:rPr>
        <w:t>حبّ اهل بیت علیهم السلام و بغض دشمنان ایشان تنها راه نجات از عذاب</w:t>
      </w:r>
      <w:bookmarkEnd w:id="1475"/>
    </w:p>
    <w:p>
      <w:pPr>
        <w:pStyle w:val="BookText"/>
        <w:rPr/>
      </w:pPr>
      <w:r>
        <w:rPr>
          <w:rFonts w:ascii="IRNazanin" w:hAnsi="IRNazanin" w:eastAsia="IRNazanin"/>
          <w:color w:val="111111"/>
          <w:sz w:val="28"/>
          <w:sz w:val="28"/>
          <w:szCs w:val="28"/>
          <w:rtl w:val="true"/>
          <w:lang w:bidi="fa-IR"/>
        </w:rPr>
        <w:t>در آن روز هیچ راه خلاصی نیست جز برای کسانی که دل در گرو محبت محمد و آل محمد صلوات الله وسلامه عليهم اجمعین داشته و بغض دشمنان اهل بیت علیهم السلام را در سینه خود کاشته باشند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روزی که ستمکار دست خود را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خدا راهی را برگزیده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فلانی را دوست خود نگرفته بودم</w:t>
      </w:r>
      <w:r>
        <w:rPr>
          <w:rFonts w:eastAsia="IRNazanin" w:cs="IRNazanin"/>
          <w:color w:val="111111"/>
          <w:sz w:val="28"/>
          <w:szCs w:val="28"/>
          <w:rtl w:val="true"/>
          <w:lang w:bidi="fa-IR"/>
        </w:rPr>
        <w:t>.</w:t>
      </w:r>
    </w:p>
    <w:p>
      <w:pPr>
        <w:pStyle w:val="Heading4"/>
        <w:numPr>
          <w:ilvl w:val="3"/>
          <w:numId w:val="1"/>
        </w:numPr>
        <w:rPr/>
      </w:pPr>
      <w:bookmarkStart w:id="1476" w:name="__RefHeading___Toc9667447_2870459653"/>
      <w:bookmarkStart w:id="1477" w:name="_Toc563"/>
      <w:bookmarkEnd w:id="1476"/>
      <w:r>
        <w:rPr>
          <w:rtl w:val="true"/>
        </w:rPr>
        <w:t>جواب شرط در آیه مورد بحث</w:t>
      </w:r>
      <w:bookmarkEnd w:id="147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این که آیه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اتَّقُوا مَا بَيْنَ أَيْدِيكُمْ وَمَا خَلْفَكُمْ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شرطیه است و حتماً جواب می خواهد</w:t>
      </w:r>
      <w:r>
        <w:rPr>
          <w:rFonts w:eastAsia="IRNazanin" w:cs="IRNazanin"/>
          <w:color w:val="111111"/>
          <w:sz w:val="28"/>
          <w:szCs w:val="28"/>
          <w:rtl w:val="true"/>
          <w:lang w:bidi="fa-IR"/>
        </w:rPr>
        <w:t xml:space="preserve">. </w:t>
      </w:r>
      <w:bookmarkStart w:id="1478" w:name="pg9809_140347"/>
    </w:p>
    <w:p>
      <w:pPr>
        <w:pStyle w:val="BookText"/>
        <w:rPr/>
      </w:pPr>
      <w:bookmarkEnd w:id="1478"/>
      <w:r>
        <w:rPr>
          <w:rFonts w:ascii="IRNazanin" w:hAnsi="IRNazanin" w:eastAsia="IRNazanin"/>
          <w:color w:val="111111"/>
          <w:sz w:val="28"/>
          <w:sz w:val="28"/>
          <w:szCs w:val="28"/>
          <w:rtl w:val="true"/>
          <w:lang w:bidi="fa-IR"/>
        </w:rPr>
        <w:t>لذا مفسران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شرطیه جزای محذوفی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جواب آنها در برابر امر خداوند به پیشه ساختن تقوا، بی توجهی و اعراض از آن است</w:t>
      </w:r>
      <w:r>
        <w:rPr>
          <w:rFonts w:eastAsia="IRNazanin" w:cs="IRNazanin"/>
          <w:color w:val="111111"/>
          <w:sz w:val="28"/>
          <w:szCs w:val="28"/>
          <w:rtl w:val="true"/>
          <w:lang w:bidi="fa-IR"/>
        </w:rPr>
        <w:t>.</w:t>
      </w:r>
    </w:p>
    <w:p>
      <w:pPr>
        <w:pStyle w:val="Heading3"/>
        <w:numPr>
          <w:ilvl w:val="2"/>
          <w:numId w:val="1"/>
        </w:numPr>
        <w:rPr/>
      </w:pPr>
      <w:bookmarkStart w:id="1479" w:name="__RefHeading___Toc9667449_2870459653"/>
      <w:bookmarkStart w:id="1480" w:name="_Toc564"/>
      <w:bookmarkEnd w:id="1479"/>
      <w:r>
        <w:rPr>
          <w:rtl w:val="true"/>
        </w:rPr>
        <w:t>آیه چهل و ششم</w:t>
      </w:r>
      <w:bookmarkEnd w:id="1480"/>
    </w:p>
    <w:p>
      <w:pPr>
        <w:pStyle w:val="Heading4"/>
        <w:numPr>
          <w:ilvl w:val="3"/>
          <w:numId w:val="1"/>
        </w:numPr>
        <w:rPr/>
      </w:pPr>
      <w:bookmarkStart w:id="1481" w:name="__RefHeading___Toc9667451_2870459653"/>
      <w:bookmarkStart w:id="1482" w:name="_Toc565"/>
      <w:bookmarkEnd w:id="1481"/>
      <w:r>
        <w:rPr>
          <w:rtl w:val="true"/>
        </w:rPr>
        <w:t>اشاره</w:t>
      </w:r>
      <w:bookmarkEnd w:id="1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تَأْتِيهِمْ مِنْ آيَةٍ مِنْ آيَاتِ رَبِّهِمْ إِلَّا كَانُوا عَنْهَا مُعْرِضِينَ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هیچ آیه ای از آیات پروردگارشان برای آنان نمی آید، مگر این که از آن روی 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آیه شریفه به بیان دلیل اعراض کافران پرداخته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آیه ای از آیات پروردگار برای این مردم غافل نمی آید مگر این که از آن اعراض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تنذیر و تبشیر و تهدید و تشویق هیچ یک در آنان اثر نکرده است و آنان عقل خود را به کار نگرفته و هرگز تعقل نمی کنند، در نتیجه فطرت آنان بیدار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آیات انفسی یعنی آن چه از نشانه های ذات حضرت حق در نفس خودشان است نظر و توجهی نداشته اند و به آیات آفاقی یعنی نشانه های الهی در آسمان ها و زمین و جهان آفرینش نیز نگاه خردمندانه و شایسته ننموده اند</w:t>
      </w:r>
      <w:r>
        <w:rPr>
          <w:rFonts w:eastAsia="IRNazanin" w:cs="IRNazanin"/>
          <w:color w:val="111111"/>
          <w:sz w:val="28"/>
          <w:szCs w:val="28"/>
          <w:rtl w:val="true"/>
          <w:lang w:bidi="fa-IR"/>
        </w:rPr>
        <w:t>.</w:t>
      </w:r>
    </w:p>
    <w:p>
      <w:pPr>
        <w:pStyle w:val="Heading4"/>
        <w:numPr>
          <w:ilvl w:val="3"/>
          <w:numId w:val="1"/>
        </w:numPr>
        <w:rPr/>
      </w:pPr>
      <w:bookmarkStart w:id="1483" w:name="__RefHeading___Toc9667453_2870459653"/>
      <w:bookmarkStart w:id="1484" w:name="_Toc566"/>
      <w:bookmarkEnd w:id="1483"/>
      <w:r>
        <w:rPr>
          <w:rtl w:val="true"/>
        </w:rPr>
        <w:t>مثَل های قرآن برای توجه و تذکر</w:t>
      </w:r>
      <w:bookmarkEnd w:id="1484"/>
    </w:p>
    <w:p>
      <w:pPr>
        <w:pStyle w:val="BookText"/>
        <w:rPr/>
      </w:pPr>
      <w:r>
        <w:rPr>
          <w:rFonts w:ascii="IRNazanin" w:hAnsi="IRNazanin" w:eastAsia="IRNazanin"/>
          <w:color w:val="111111"/>
          <w:sz w:val="28"/>
          <w:sz w:val="28"/>
          <w:szCs w:val="28"/>
          <w:rtl w:val="true"/>
          <w:lang w:bidi="fa-IR"/>
        </w:rPr>
        <w:t>خدای متعال هم چنین برای توجه دادن خلق و بیداری فکر و اندیشه انسان ها مثال هایی برای آنها زده است؛ از جمله می فرماید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خدا می خوانید، هرگز نمی توانند مگسی را بیافرینند هرچند برای این کار دست به دست هم دهند، و اگر مگس چیزی از آنها برباید نمی توانند آن را از مگس باز پس گیرند، طلب کننده و کسی که از او چیزی طلب شده، هر دو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 که در این آیه شریفه بدان مثل زده شده یکی از آیات الهی است که انسان را به ناتوانی و فقر خود توجه می دهد مورچه نیز آیت خداوند است همین مورچه حضرت سلیمان علی نبینا و آله و علیه السلام را به غفلت خویش و لشکریانش توجه داده است؛ آن جا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وَقَالَ رَبِّ أَوْزِعْنِي أَنْ أَشْكُرَ نِعْمَتَكَ الَّتِي أَنْعَمْتَ عَلَيَّ وَعَلَى وَالِدَيَّ وَأَنْ أَعْمَلَ صَالِحًا تَرْضَاهُ وَأَدْخِلْنِي بِرَحْمَتِكَ فِي عِبَادِكَ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تا این که به سرزمین مورچگان رسیدند، مورچه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به خانه های خود بروید تا سلیمان و لشکریانش که از بودن شما در اینجا ناآگاه هستند، شما را پایمال نکنند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از سخن آن به خنده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شکر نعمت هایی را که بر من و پدرانم ارزانی داشته ای به جا آورم و کار شایسته ای که آن را می پسندی انجام دهم و مرا به رحمت خویش در شمار بندگان شایسته ات مقرر بفرما</w:t>
      </w:r>
      <w:r>
        <w:rPr>
          <w:rFonts w:eastAsia="IRNazanin" w:cs="IRNazanin"/>
          <w:color w:val="111111"/>
          <w:sz w:val="28"/>
          <w:szCs w:val="28"/>
          <w:rtl w:val="true"/>
          <w:lang w:bidi="fa-IR"/>
        </w:rPr>
        <w:t xml:space="preserve">. </w:t>
      </w:r>
      <w:bookmarkStart w:id="1485" w:name="pg9809_140353"/>
    </w:p>
    <w:p>
      <w:pPr>
        <w:pStyle w:val="Heading4"/>
        <w:numPr>
          <w:ilvl w:val="3"/>
          <w:numId w:val="1"/>
        </w:numPr>
        <w:rPr/>
      </w:pPr>
      <w:bookmarkStart w:id="1486" w:name="__RefHeading___Toc9667455_2870459653"/>
      <w:bookmarkStart w:id="1487" w:name="_Toc567"/>
      <w:bookmarkEnd w:id="1485"/>
      <w:bookmarkEnd w:id="1486"/>
      <w:r>
        <w:rPr>
          <w:rtl w:val="true"/>
        </w:rPr>
        <w:t>روی گردانی از آیات الهی روش کافران</w:t>
      </w:r>
      <w:bookmarkEnd w:id="1487"/>
    </w:p>
    <w:p>
      <w:pPr>
        <w:pStyle w:val="BookText"/>
        <w:rPr/>
      </w:pPr>
      <w:r>
        <w:rPr>
          <w:rFonts w:ascii="IRNazanin" w:hAnsi="IRNazanin" w:eastAsia="IRNazanin"/>
          <w:color w:val="111111"/>
          <w:sz w:val="28"/>
          <w:sz w:val="28"/>
          <w:szCs w:val="28"/>
          <w:rtl w:val="true"/>
          <w:lang w:bidi="fa-IR"/>
        </w:rPr>
        <w:t>با وجود فراوانی آیات الهی، اما کافران از تمام این آیات روی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عنها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روش منکران روی گردانی و اعراض از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آنگاه که خود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و حجت های خدا، برای اثبات حقانیت آنها آیه و نشانه ای طلب می کردند و حجت خدا برای آنان معجزه ای می آورد، باز هم تسلیم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درخواست منکران و در مقابل دیدگان آنان رُخ داد سبب پذیرش حقیقت از سوی آنان نشد؛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وَكَذَّبُوا وَاتَّبَعُوا أَهْوَاءَهُمْ وَكُلُّ أَمْرٍ 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قیامت پدید شد و ماه شکافت و هرگاه معجزه ای ببینند روی برگردانند و می گویند این سحری استوار و ادامه دار است و آنها معجزات را تکذیب کردند و از هوای نفس خود پیروی کردند و هرکاری را نهایتی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منکران این بوده که هرگز تسلیم نشوند و دست از لجاجت و بزرگ بینی و تکبّر بر ندارند، لذا معجزات عظیم پیامبران را سحر تلقی می کردند و تمسخر پیامبران خدا سیره آنان شده بود؛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بر این بندگان که هیچ پیامبری به سوی آنان نیامد، جز این که او را به استهزا می گیرند</w:t>
      </w:r>
      <w:r>
        <w:rPr>
          <w:rFonts w:eastAsia="IRNazanin" w:cs="IRNazanin"/>
          <w:color w:val="111111"/>
          <w:sz w:val="28"/>
          <w:szCs w:val="28"/>
          <w:rtl w:val="true"/>
          <w:lang w:bidi="fa-IR"/>
        </w:rPr>
        <w:t xml:space="preserve">. </w:t>
      </w:r>
      <w:bookmarkStart w:id="1488" w:name="pg9809_140357"/>
    </w:p>
    <w:p>
      <w:pPr>
        <w:pStyle w:val="BookText"/>
        <w:rPr/>
      </w:pPr>
      <w:bookmarkEnd w:id="1488"/>
      <w:r>
        <w:rPr>
          <w:rFonts w:ascii="IRNazanin" w:hAnsi="IRNazanin" w:eastAsia="IRNazanin"/>
          <w:color w:val="111111"/>
          <w:sz w:val="28"/>
          <w:sz w:val="28"/>
          <w:szCs w:val="28"/>
          <w:rtl w:val="true"/>
          <w:lang w:bidi="fa-IR"/>
        </w:rPr>
        <w:t>هم چنین در آیه مورد بحث نیز تصریح شده است که هیچ آیه ای از آیات پروردگار برای آنان نمی آید مگر این که از آن روی گردان هستند</w:t>
      </w:r>
      <w:r>
        <w:rPr>
          <w:rFonts w:eastAsia="IRNazanin" w:cs="IRNazanin"/>
          <w:color w:val="111111"/>
          <w:sz w:val="28"/>
          <w:szCs w:val="28"/>
          <w:rtl w:val="true"/>
          <w:lang w:bidi="fa-IR"/>
        </w:rPr>
        <w:t>.</w:t>
      </w:r>
    </w:p>
    <w:p>
      <w:pPr>
        <w:pStyle w:val="Heading4"/>
        <w:numPr>
          <w:ilvl w:val="3"/>
          <w:numId w:val="1"/>
        </w:numPr>
        <w:rPr/>
      </w:pPr>
      <w:bookmarkStart w:id="1489" w:name="__RefHeading___Toc9667457_2870459653"/>
      <w:bookmarkStart w:id="1490" w:name="_Toc568"/>
      <w:bookmarkEnd w:id="1489"/>
      <w:r>
        <w:rPr>
          <w:rtl w:val="true"/>
        </w:rPr>
        <w:t>عدم پذیرش حتی یک آیه از آیات الهی</w:t>
      </w:r>
      <w:bookmarkEnd w:id="1490"/>
    </w:p>
    <w:p>
      <w:pPr>
        <w:pStyle w:val="BookText"/>
        <w:rPr/>
      </w:pPr>
      <w:r>
        <w:rPr>
          <w:rFonts w:ascii="IRNazanin" w:hAnsi="IRNazanin" w:eastAsia="IRNazanin"/>
          <w:color w:val="111111"/>
          <w:sz w:val="28"/>
          <w:sz w:val="28"/>
          <w:szCs w:val="28"/>
          <w:rtl w:val="true"/>
          <w:lang w:bidi="fa-IR"/>
        </w:rPr>
        <w:t xml:space="preserve">در این آیه شریفه دو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آيَةٍ مِنْ آيَاتِ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برسرِ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نکره است، آمده و بیانگر تاکید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تبعیضیه است و بیان می کند که منکران حتی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را هم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هیچ معجزه ای را از پیامبر قبول نکردند، نه شق القمر را پذیرفتند و نه در برابر اعجاز قرآن سر فرود آوردند قرآنی که خدای متعال دربارهٔ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اگر ما این قرآن را بر کوهی نازل می کردیم قطعاً می دیدی که در برابر آن خاشع بود و از خوف خدا می شکافت و این ها مثل هایی است که برای مردم می زنیم، شاید تفکر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کسانی که کفر پیشه ساخته اند و در معاصی مستغرق اند، و بر دیدگان و قلب ها و گوش هایشان مهر خاموشی زده اند در برابر این آیهٔ عظیم و سایر آیات الهی خاضع نمی شوند و هرچه آیات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آنها خوانده شود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اتفاقی بیفتد آنان روش خود را تغییر نمی دهند و از عبرت های فراوان اعتباری نمی گیرند؛ چنان که حضرت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ها چه قدر فراوان و عبرت گرفتن ها چقدر اندک است</w:t>
      </w:r>
      <w:r>
        <w:rPr>
          <w:rFonts w:eastAsia="IRNazanin" w:cs="IRNazanin"/>
          <w:color w:val="111111"/>
          <w:sz w:val="28"/>
          <w:szCs w:val="28"/>
          <w:rtl w:val="true"/>
          <w:lang w:bidi="fa-IR"/>
        </w:rPr>
        <w:t xml:space="preserve">. </w:t>
      </w:r>
      <w:bookmarkStart w:id="1491" w:name="pg9809_140360"/>
    </w:p>
    <w:p>
      <w:pPr>
        <w:pStyle w:val="Heading3"/>
        <w:numPr>
          <w:ilvl w:val="2"/>
          <w:numId w:val="1"/>
        </w:numPr>
        <w:rPr/>
      </w:pPr>
      <w:bookmarkStart w:id="1492" w:name="__RefHeading___Toc9667459_2870459653"/>
      <w:bookmarkStart w:id="1493" w:name="_Toc569"/>
      <w:bookmarkEnd w:id="1491"/>
      <w:bookmarkEnd w:id="1492"/>
      <w:r>
        <w:rPr>
          <w:rtl w:val="true"/>
        </w:rPr>
        <w:t>آیه چهل و هفتم</w:t>
      </w:r>
      <w:bookmarkEnd w:id="1493"/>
    </w:p>
    <w:p>
      <w:pPr>
        <w:pStyle w:val="Heading4"/>
        <w:numPr>
          <w:ilvl w:val="3"/>
          <w:numId w:val="1"/>
        </w:numPr>
        <w:rPr/>
      </w:pPr>
      <w:bookmarkStart w:id="1494" w:name="__RefHeading___Toc9667461_2870459653"/>
      <w:bookmarkStart w:id="1495" w:name="_Toc570"/>
      <w:bookmarkEnd w:id="1494"/>
      <w:r>
        <w:rPr>
          <w:rtl w:val="true"/>
        </w:rPr>
        <w:t>اشاره</w:t>
      </w:r>
      <w:bookmarkEnd w:id="1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أَنْفِقُوا مِمَّا رَزَقَكُمُ اللهُ قَالَ الَّذِينَ كَفَرُوا لِلَّذِينَ آمَنُوا أَنْطْعِمُ مَنْ لَوْ يَشَاءُ اللَّهُ أَطْعَمَهُ إِنْ أَنْتُمْ إِلَّا فِي ضَلَالٍ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آنان گفته می شود از آن چه خدا روزی شما کرده است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به کسانی که ایمان آوردند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ماکسی را اطعام کنیم که اگر خدا می خواست او را اطعام می کرد؟ شما نیستید مگر در گمراهی آشکار</w:t>
      </w:r>
      <w:r>
        <w:rPr>
          <w:rFonts w:eastAsia="IRNazanin" w:cs="IRNazanin"/>
          <w:color w:val="111111"/>
          <w:sz w:val="28"/>
          <w:szCs w:val="28"/>
          <w:rtl w:val="true"/>
          <w:lang w:bidi="fa-IR"/>
        </w:rPr>
        <w:t>.</w:t>
      </w:r>
    </w:p>
    <w:p>
      <w:pPr>
        <w:pStyle w:val="Heading4"/>
        <w:numPr>
          <w:ilvl w:val="3"/>
          <w:numId w:val="1"/>
        </w:numPr>
        <w:rPr/>
      </w:pPr>
      <w:bookmarkStart w:id="1496" w:name="__RefHeading___Toc9667463_2870459653"/>
      <w:bookmarkStart w:id="1497" w:name="_Toc571"/>
      <w:bookmarkEnd w:id="1496"/>
      <w:r>
        <w:rPr>
          <w:rtl w:val="true"/>
        </w:rPr>
        <w:t>رعایت حقوق مخلوق رکن دوم ترقّی بشر</w:t>
      </w:r>
      <w:bookmarkEnd w:id="1497"/>
    </w:p>
    <w:p>
      <w:pPr>
        <w:pStyle w:val="BookText"/>
        <w:rPr/>
      </w:pPr>
      <w:r>
        <w:rPr>
          <w:rFonts w:ascii="IRNazanin" w:hAnsi="IRNazanin" w:eastAsia="IRNazanin"/>
          <w:color w:val="111111"/>
          <w:sz w:val="28"/>
          <w:sz w:val="28"/>
          <w:szCs w:val="28"/>
          <w:rtl w:val="true"/>
          <w:lang w:bidi="fa-IR"/>
        </w:rPr>
        <w:t>خداوند متعال در این آیه شریفه بحث انفاق را پیش می کشد تا به کافران گوشزد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اعمال زشت و کردار ناشایست خویش پرهیز نمی کنید و از عقاب الهی پروا ندارید و اگر در برابر هیچ یک از آیات الهی خاضع نمی شوید و از تمام آیات روی برمی گردانید، لا اقل خلق خدا را مراعات کنید و به هم نوعان خود یاری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به رکن دوم ترقی بشر اشاره می کند که قرآن همواره در کنار رکن دیگر، از آن یاد می کند و در موارد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می آورد؛ رابطه با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با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بالی است که سبب ترقی بشر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تمام پیامبران از حضرت آدم علی نبینا و آله و علیه السلام تا حضرت خاتم صلی الله علیه واله وسلم و پیام همه کتب آسمانی در این دو امر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تقویت و تثبیت رابطه میان انسان و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رابطه انسان با مخلوقات ذات حضرت حق</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مخلوقات الهى مراتبی دارند؛ از انسان ها تا حیوانات و گیاهان و جمادات، همه حقوقی دارند که باید مراعات شود</w:t>
      </w:r>
      <w:r>
        <w:rPr>
          <w:rFonts w:eastAsia="IRNazanin" w:cs="IRNazanin"/>
          <w:color w:val="111111"/>
          <w:sz w:val="28"/>
          <w:szCs w:val="28"/>
          <w:rtl w:val="true"/>
          <w:lang w:bidi="fa-IR"/>
        </w:rPr>
        <w:t xml:space="preserve">. </w:t>
      </w:r>
      <w:bookmarkStart w:id="1498" w:name="pg9809_140363"/>
    </w:p>
    <w:p>
      <w:pPr>
        <w:pStyle w:val="BookText"/>
        <w:rPr/>
      </w:pPr>
      <w:bookmarkEnd w:id="1498"/>
      <w:r>
        <w:rPr>
          <w:rFonts w:ascii="IRNazanin" w:hAnsi="IRNazanin" w:eastAsia="IRNazanin"/>
          <w:color w:val="111111"/>
          <w:sz w:val="28"/>
          <w:sz w:val="28"/>
          <w:szCs w:val="28"/>
          <w:rtl w:val="true"/>
          <w:lang w:bidi="fa-IR"/>
        </w:rPr>
        <w:t>آدمیان نیز دارای مراتب اند؛ از خویشاوندان و اقوام تا بیگانگان، از هم کیشان تا افراد غیر هم کیش، هریک حقوق مشخصی دارند و شرع مقدس دربارۀ جزء جزء هریک از آنها احکامی بیان کرده است</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اعضای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pStyle w:val="Heading4"/>
        <w:numPr>
          <w:ilvl w:val="3"/>
          <w:numId w:val="1"/>
        </w:numPr>
        <w:rPr/>
      </w:pPr>
      <w:bookmarkStart w:id="1499" w:name="__RefHeading___Toc9667465_2870459653"/>
      <w:bookmarkStart w:id="1500" w:name="_Toc572"/>
      <w:bookmarkEnd w:id="1499"/>
      <w:r>
        <w:rPr>
          <w:rtl w:val="true"/>
        </w:rPr>
        <w:t>لزوم انفاق افراد متمکن به نیازمند</w:t>
      </w:r>
      <w:bookmarkEnd w:id="1500"/>
    </w:p>
    <w:p>
      <w:pPr>
        <w:pStyle w:val="Heading5"/>
        <w:numPr>
          <w:ilvl w:val="4"/>
          <w:numId w:val="1"/>
        </w:numPr>
        <w:rPr/>
      </w:pPr>
      <w:bookmarkStart w:id="1501" w:name="__RefHeading___Toc9667467_2870459653"/>
      <w:bookmarkStart w:id="1502" w:name="_Toc573"/>
      <w:bookmarkEnd w:id="1501"/>
      <w:r>
        <w:rPr>
          <w:rtl w:val="true"/>
        </w:rPr>
        <w:t>اشاره</w:t>
      </w:r>
      <w:bookmarkEnd w:id="1502"/>
    </w:p>
    <w:p>
      <w:pPr>
        <w:pStyle w:val="BookText"/>
        <w:rPr/>
      </w:pPr>
      <w:r>
        <w:rPr>
          <w:rFonts w:ascii="IRNazanin" w:hAnsi="IRNazanin" w:eastAsia="IRNazanin"/>
          <w:color w:val="111111"/>
          <w:sz w:val="28"/>
          <w:sz w:val="28"/>
          <w:szCs w:val="28"/>
          <w:rtl w:val="true"/>
          <w:lang w:bidi="fa-IR"/>
        </w:rPr>
        <w:t>یکی از حقوق انسان ها بر یکدیگر، انفاق افراد متمکن به نیازمندان است؛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و رهبانان، اموال مردم را از راه باطل می خورند و از راه خدا باز می دارند و کسانی که طلا و نقره را گنجینه، ذخیره و پنهان می کنند و آن را در راه خدا انفاق نمی کنند، پس آنان را به عذابی دردناک بشارت ده</w:t>
      </w:r>
      <w:r>
        <w:rPr>
          <w:rFonts w:eastAsia="IRNazanin" w:cs="IRNazanin"/>
          <w:color w:val="111111"/>
          <w:sz w:val="28"/>
          <w:szCs w:val="28"/>
          <w:rtl w:val="true"/>
          <w:lang w:bidi="fa-IR"/>
        </w:rPr>
        <w:t>.</w:t>
      </w:r>
    </w:p>
    <w:p>
      <w:pPr>
        <w:pStyle w:val="Heading5"/>
        <w:numPr>
          <w:ilvl w:val="4"/>
          <w:numId w:val="1"/>
        </w:numPr>
        <w:rPr/>
      </w:pPr>
      <w:bookmarkStart w:id="1503" w:name="__RefHeading___Toc9667469_2870459653"/>
      <w:bookmarkStart w:id="1504" w:name="_Toc574"/>
      <w:bookmarkEnd w:id="1503"/>
      <w:r>
        <w:rPr>
          <w:rtl w:val="true"/>
        </w:rPr>
        <w:t>سفارش دین به یاری و مهرورزی با هم نوع</w:t>
      </w:r>
      <w:bookmarkEnd w:id="1504"/>
    </w:p>
    <w:p>
      <w:pPr>
        <w:pStyle w:val="BookText"/>
        <w:rPr/>
      </w:pPr>
      <w:r>
        <w:rPr>
          <w:rFonts w:ascii="IRNazanin" w:hAnsi="IRNazanin" w:eastAsia="IRNazanin"/>
          <w:color w:val="111111"/>
          <w:sz w:val="28"/>
          <w:sz w:val="28"/>
          <w:szCs w:val="28"/>
          <w:rtl w:val="true"/>
          <w:lang w:bidi="fa-IR"/>
        </w:rPr>
        <w:t>شفقت و یاری رساندن به هم نوع و مهرورزی به اطرافیان از دستورات اکید قرآن است و در بیش از هفتاد آیه در سوره های مختلف بر این مطلب تأکید شده است؛ خداوند سبحان در ابتدای سوره مبارکه بقره در مورد نشانه های مؤمنین می فرماید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کسانی که به غیب ایمان می آورند و نماز را به پا می دارند و از آن چه روزیشان کرده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همین آیه شریفه به انفاق و دستگیری از هم نوعان توصیه و ترغیب می کند، تا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قیامت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او نه صدقه داد و نه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آیه فوق به توبیخ و سرزنش کسانی که صدقه نمی دهند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همه و همه بیانگر اهتمام ذات قدوس حضرت حق به این امر مهم است و به روشنی از اهمیت فوق العاده موضوع انفاق حکایت دارد، تا آن جا که خدای متعال در اموال بندگانش حقی برای مردم نیازمند قرار داده و جمع و ذخیره اموال و عدم پرداخت حقوق محرومان را از ویژگی های کافران برشمرده و در وصف مؤمنان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فَأَوْعى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جهنم نجات نمی یابند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شعله های آتش سوزان است که اندام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فرمان خدا پشت کردند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اموال را جمع و ذخیره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را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آزمند و کم طاقت آفریده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که بدی به او رسد آه و ناله سر می دهد، و هنگامی که خیر به او برسد بخل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 آنها که بر نمازهای خویش مواظبت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میان دارایی های خودشان حق مشخصی برای نیازمند درخواست کننده و محروم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آیات، جمع و ذخیره اموال برای خویشتن جایز نیست، بلکه حقوقی هست که انسان باید از اموال خود آنها را جدا و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اموال و دارائی ها همه رزقیست که خداوند به او ارزانی داشته و خدای متعال در آیه مورد بحث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این حقیقت توجه داده است که اساساً هر نعمتی به انسان می رسد از سوی اوست و دارائی های اشخاص اموری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در اختیار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تنها به انفاق بخشی از اموال امر کرده و مقدار معینی را حق نیازمندان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مِمَّا رَزَقَكُمُ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بعضی از آن چه را خداوند به شما ارزانی داشته انفاق کنید نه همه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هاشم بحرانی در ذیل آیه مورد بحث روایتی از امام صادق علیه السلام نقل می کند که ایشان از جد بزرگوارشان امیرالمؤمنین علیه السلام روایت کردند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شب صدقه بدهید زیرا در شب خشم خداوند بزرگ را فرو می نشاند، و سخن هایتان را با عمل خویش اندازه گیری کنید، نباید جزء در خیر و نیکی سخن طولانی بگویید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خداوند به شما داده است انفاق کنید؛ زیرا انفاق کننده ، مانند کسی است که در راه خدا جهاد می کند، پس کسی که به جبران خداوند اعتقاد دارد می بخشد و سخاوت مندانه خرج می کند</w:t>
      </w:r>
      <w:r>
        <w:rPr>
          <w:rFonts w:eastAsia="IRNazanin" w:cs="IRNazanin"/>
          <w:color w:val="111111"/>
          <w:sz w:val="28"/>
          <w:szCs w:val="28"/>
          <w:rtl w:val="true"/>
          <w:lang w:bidi="fa-IR"/>
        </w:rPr>
        <w:t xml:space="preserve">. </w:t>
      </w:r>
      <w:r>
        <w:rPr>
          <w:rStyle w:val="FootnoteAnchor"/>
          <w:rtl w:val="true"/>
        </w:rPr>
        <w:footnoteReference w:id="917"/>
      </w:r>
      <w:bookmarkStart w:id="1505" w:name="pg9809_140371"/>
    </w:p>
    <w:p>
      <w:pPr>
        <w:pStyle w:val="Heading5"/>
        <w:numPr>
          <w:ilvl w:val="4"/>
          <w:numId w:val="1"/>
        </w:numPr>
        <w:rPr/>
      </w:pPr>
      <w:bookmarkStart w:id="1506" w:name="__RefHeading___Toc9667471_2870459653"/>
      <w:bookmarkStart w:id="1507" w:name="_Toc575"/>
      <w:bookmarkEnd w:id="1505"/>
      <w:bookmarkEnd w:id="1506"/>
      <w:r>
        <w:rPr>
          <w:rtl w:val="true"/>
        </w:rPr>
        <w:t>انفاق به نیازمندان وظیفه ای انسانی</w:t>
      </w:r>
      <w:bookmarkEnd w:id="1507"/>
    </w:p>
    <w:p>
      <w:pPr>
        <w:pStyle w:val="BookText"/>
        <w:rPr/>
      </w:pPr>
      <w:r>
        <w:rPr>
          <w:rFonts w:ascii="IRNazanin" w:hAnsi="IRNazanin" w:eastAsia="IRNazanin"/>
          <w:color w:val="111111"/>
          <w:sz w:val="28"/>
          <w:sz w:val="28"/>
          <w:szCs w:val="28"/>
          <w:rtl w:val="true"/>
          <w:lang w:bidi="fa-IR"/>
        </w:rPr>
        <w:t xml:space="preserve">انفاق به نیازمندان و تهی دستان به حکم عقل یک وظیفۀ انسانی است، لذا در اینجا نیز امر کننده به انفاق مشخص نشده، بلکه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آمده است چرا که آن چه اهمیت دارد، اصل موضوع و حقیقت انفاق است، نه توصیه کنندهٔ به آن، و حرف حق از هرکس که باشد باید پذیرفته شود</w:t>
      </w:r>
      <w:r>
        <w:rPr>
          <w:rFonts w:eastAsia="IRNazanin" w:cs="IRNazanin"/>
          <w:color w:val="111111"/>
          <w:sz w:val="28"/>
          <w:szCs w:val="28"/>
          <w:rtl w:val="true"/>
          <w:lang w:bidi="fa-IR"/>
        </w:rPr>
        <w:t>.</w:t>
      </w:r>
    </w:p>
    <w:p>
      <w:pPr>
        <w:pStyle w:val="Heading4"/>
        <w:numPr>
          <w:ilvl w:val="3"/>
          <w:numId w:val="1"/>
        </w:numPr>
        <w:rPr/>
      </w:pPr>
      <w:bookmarkStart w:id="1508" w:name="__RefHeading___Toc9667473_2870459653"/>
      <w:bookmarkStart w:id="1509" w:name="_Toc576"/>
      <w:bookmarkEnd w:id="1508"/>
      <w:r>
        <w:rPr>
          <w:rtl w:val="true"/>
        </w:rPr>
        <w:t>مغالطه کافران دربارهٔ امر خداوند به انفاق</w:t>
      </w:r>
      <w:bookmarkEnd w:id="1509"/>
    </w:p>
    <w:p>
      <w:pPr>
        <w:pStyle w:val="BookText"/>
        <w:rPr/>
      </w:pPr>
      <w:r>
        <w:rPr>
          <w:rFonts w:ascii="IRNazanin" w:hAnsi="IRNazanin" w:eastAsia="IRNazanin"/>
          <w:color w:val="111111"/>
          <w:sz w:val="28"/>
          <w:sz w:val="28"/>
          <w:szCs w:val="28"/>
          <w:rtl w:val="true"/>
          <w:lang w:bidi="fa-IR"/>
        </w:rPr>
        <w:t>کافران در مقابل این سخن حق نیز تسلیم نشده و در پاسخ به این دعوت، برای ندادن حقوق واجب خود احتجاج کردند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را اطعام کنیم که اگر خدا می خواست آنان را اطعام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کافران مغالطه است و آنان میان یک امر تکوینی با امر تشریعی خلط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اختلاف کرده اند، آن هایی که این جمله را می گفتند چه کسانی بودند؟</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یهودیان بودند در آن وقتی که مأمور به اطعام مستمندان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مشرکین قریش بودند که اصحاب پیامبر صلی الله علیه واله وسلم به ایشان گفتند ما را از اموالتان اطعام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قول زنادقه است که انکار خدا را نموده و سخن رزقكم الله را دست آویز خود کرده و گفتند اگر خداوند رزاق و روزی دهنده است، پس فایده ای در رزق خواستن از ما نیست و حال آن که ما را روزی داده و شما را محروم نموده، پس چرا امر می کنید؟ </w:t>
      </w:r>
      <w:r>
        <w:rPr>
          <w:rStyle w:val="FootnoteAnchor"/>
          <w:rtl w:val="true"/>
        </w:rPr>
        <w:footnoteReference w:id="918"/>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انفاق در آیه شریفه در واقع یک امر تشریعی است درحالی که کافران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استناد به امر تکوینی از آن سرباز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اراده تکوینی خداوند غیر از اراده تشریعی است؛ اراده تکوینی اراده ای است که از مراد و مقصود خود تخلف ندارد و واسطه ای میان اراده و مراد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در حقیقت ناظر به اراده تکوینی خداوند است؛ هم چنین امر خداوند به آتش،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امر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تشریعی خداوند اراده ای است که با واسطه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از مراد تخلف داشته باشد؛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حضرت قدوس اراده فرموده است که همه مردم نماز بخوانند، درحالی که بسیاری از مردم نماز نمی خوانند؛ خدای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بر نمازها و نماز میانه مواظبت کنید و با کرنش برای رضایت خدا به 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امر تشریعی خداوند به برپایی نماز توسط انسان های مختار، با امر تکوینی او به سرد و سلامت شدن آتش بر حضرت ابراهیم علیه السلام تفاوت 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تحقق سردی آتش اراده خود آتش واسطه نیست و دخالت ندارد، اما در برپایی نماز اراده و اختیار بنده دخیل است و اراده پروردگار با واسطه اراده بنده مختار، محقق می شود؛ لذا اگر بنده با حسن اختیار امر خدا را امتثال کند اراده الهی به مراد می رسد و چنان چه با سوء اختیار از فرمان الهی سرپیچی کند اراده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نمی رسد</w:t>
      </w:r>
      <w:r>
        <w:rPr>
          <w:rFonts w:eastAsia="IRNazanin" w:cs="IRNazanin"/>
          <w:color w:val="111111"/>
          <w:sz w:val="28"/>
          <w:szCs w:val="28"/>
          <w:rtl w:val="true"/>
          <w:lang w:bidi="fa-IR"/>
        </w:rPr>
        <w:t xml:space="preserve">. </w:t>
      </w:r>
      <w:bookmarkStart w:id="1510" w:name="pg9809_140378"/>
    </w:p>
    <w:p>
      <w:pPr>
        <w:pStyle w:val="Heading4"/>
        <w:numPr>
          <w:ilvl w:val="3"/>
          <w:numId w:val="1"/>
        </w:numPr>
        <w:rPr/>
      </w:pPr>
      <w:bookmarkStart w:id="1511" w:name="__RefHeading___Toc9667475_2870459653"/>
      <w:bookmarkStart w:id="1512" w:name="_Toc577"/>
      <w:bookmarkEnd w:id="1510"/>
      <w:bookmarkEnd w:id="1511"/>
      <w:r>
        <w:rPr>
          <w:rtl w:val="true"/>
        </w:rPr>
        <w:t>امر به انفاق برای تطهیر اموال بندگان</w:t>
      </w:r>
      <w:bookmarkEnd w:id="1512"/>
    </w:p>
    <w:p>
      <w:pPr>
        <w:pStyle w:val="BookText"/>
        <w:rPr/>
      </w:pPr>
      <w:r>
        <w:rPr>
          <w:rFonts w:ascii="IRNazanin" w:hAnsi="IRNazanin" w:eastAsia="IRNazanin"/>
          <w:color w:val="111111"/>
          <w:sz w:val="28"/>
          <w:sz w:val="28"/>
          <w:szCs w:val="28"/>
          <w:rtl w:val="true"/>
          <w:lang w:bidi="fa-IR"/>
        </w:rPr>
        <w:t>در آیه مورد بحث نیز امر به انفاق اراده تشریعی خداست درحالی که اگر او می خواست از همه رفع نیاز می کرد ولی اراده تکوینی او بر این قرار گرفته است که شرایط انفاق را برای بندگانش فراهم سازد و با امر کردن آنان به انفاق، ایشان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انفاق از راه های ترقی بشر است و موجب تطهیر اموال و تزکیه بندگان می شود؛ خدای متعال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از اموال آنان زکات بگیر تا به وسیله آن، آن ها را پاک سازی و پاکیزه گردانی و برای آنان دعا کن که دعای تو موجب آرامش آنهاست و خداوند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فرموده که بندگان متمکن به افراد نیازمند انفاق کنند و چون انفاق بندگان امری اختیاری می باشد و خداوند به اراده تشریعی چنین دستوری داده است، لذا تخلف از آن ممکن است و نمی توان گفت اگر خدا می خواست آنها را اطعام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اراده تکوینی اطعام آنها را نخواسته تا اطعام بدون تخلف تحقق یابد، اما کافران میان ارادهٔ تشریعی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 به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تکوینی او خلط کرده و دچار مغالطه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همواره به دنبال بهانهای می گردد تا از زیر بار تکلیف،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توجیه کاستی ها و کژی ها می پردازد تا به نحوی از خود سلب مسئولیت نماید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مسئولیت ها و تکالیف هر انسانی انفاق است عالمان و دانشمندان موظف اند با نشر علم، انفاق کنند ثروتمندان باید از مال خویش انفاق کنند، صاحبان جاه و مقام </w:t>
      </w:r>
      <w:r>
        <w:rPr>
          <w:rFonts w:eastAsia="IRNazanin" w:cs="IRNazanin"/>
          <w:color w:val="111111"/>
          <w:sz w:val="28"/>
          <w:szCs w:val="28"/>
          <w:rtl w:val="true"/>
          <w:lang w:bidi="fa-IR"/>
        </w:rPr>
        <w:t xml:space="preserve">- </w:t>
      </w:r>
      <w:bookmarkStart w:id="1513" w:name="pg9809_140381"/>
    </w:p>
    <w:p>
      <w:pPr>
        <w:pStyle w:val="BookText"/>
        <w:rPr/>
      </w:pPr>
      <w:bookmarkEnd w:id="1513"/>
      <w:r>
        <w:rPr>
          <w:rFonts w:ascii="IRNazanin" w:hAnsi="IRNazanin" w:eastAsia="IRNazanin"/>
          <w:color w:val="111111"/>
          <w:sz w:val="28"/>
          <w:sz w:val="28"/>
          <w:szCs w:val="28"/>
          <w:rtl w:val="true"/>
          <w:lang w:bidi="fa-IR"/>
        </w:rPr>
        <w:t>با تقسیط و تنظیم مناصب و نشر مقامات به دیگران باید انفاق کنند، عاقلان و خردمندان نیز موظفند با نشر تعقل در جامعه انفاق کنند؛ و به طور کلی هرکسی در هر زمینه ای که خداوند نعمتی به او ارزانی داشته و تمکن دارد موظف به انفاق است</w:t>
      </w:r>
      <w:r>
        <w:rPr>
          <w:rFonts w:eastAsia="IRNazanin" w:cs="IRNazanin"/>
          <w:color w:val="111111"/>
          <w:sz w:val="28"/>
          <w:szCs w:val="28"/>
          <w:rtl w:val="true"/>
          <w:lang w:bidi="fa-IR"/>
        </w:rPr>
        <w:t xml:space="preserve">. </w:t>
      </w:r>
      <w:r>
        <w:rPr>
          <w:rStyle w:val="FootnoteAnchor"/>
          <w:rtl w:val="true"/>
        </w:rPr>
        <w:footnoteReference w:id="923"/>
      </w:r>
    </w:p>
    <w:p>
      <w:pPr>
        <w:pStyle w:val="Heading4"/>
        <w:numPr>
          <w:ilvl w:val="3"/>
          <w:numId w:val="1"/>
        </w:numPr>
        <w:rPr/>
      </w:pPr>
      <w:bookmarkStart w:id="1514" w:name="__RefHeading___Toc9667477_2870459653"/>
      <w:bookmarkStart w:id="1515" w:name="_Toc578"/>
      <w:bookmarkEnd w:id="1514"/>
      <w:r>
        <w:rPr>
          <w:rtl w:val="true"/>
        </w:rPr>
        <w:t>عدم انفاق ناشی از کفر منکران</w:t>
      </w:r>
      <w:bookmarkEnd w:id="1515"/>
    </w:p>
    <w:p>
      <w:pPr>
        <w:pStyle w:val="BookText"/>
        <w:rPr/>
      </w:pPr>
      <w:r>
        <w:rPr>
          <w:rFonts w:ascii="IRNazanin" w:hAnsi="IRNazanin" w:eastAsia="IRNazanin"/>
          <w:color w:val="111111"/>
          <w:sz w:val="28"/>
          <w:sz w:val="28"/>
          <w:szCs w:val="28"/>
          <w:rtl w:val="true"/>
          <w:lang w:bidi="fa-IR"/>
        </w:rPr>
        <w:t>این نکته نیز درخور توجه است که خداوند می توانست به جای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كَفَرُوا لِلَّذِينَ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 با این حال به جای یک کلمه، پنج کلمه به کار برده است، تا روشن شود که عدم انفاق سرکشان ناشی از کفر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آنان به نیکی انفاق کافرند به امر و سفارش رسول خدا صلی الله علیه واله وسلم به انفاق، کفر دارند؛ و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رَزَقْنَاكُمْ مِنْ قَبْلِ أَنْ يَأْتِيَ أَحَدَكُمُ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کافرند؛ </w:t>
      </w:r>
      <w:r>
        <w:rPr>
          <w:rStyle w:val="FootnoteAnchor"/>
          <w:rtl w:val="true"/>
        </w:rPr>
        <w:footnoteReference w:id="924"/>
      </w:r>
      <w:r>
        <w:rPr>
          <w:rFonts w:ascii="IRNazanin" w:hAnsi="IRNazanin" w:eastAsia="IRNazanin"/>
          <w:color w:val="111111"/>
          <w:sz w:val="28"/>
          <w:sz w:val="28"/>
          <w:szCs w:val="28"/>
          <w:rtl w:val="true"/>
          <w:lang w:bidi="fa-IR"/>
        </w:rPr>
        <w:t>و نیز به این کلام خدا ایمان ندارند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شَيْءٍ فَإِنَّ اللَّهَ بِهِ عَلِيمٌ</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هرگز به نیکی دست نمی یابید مگر اینکه از آن چه دوست می دارید انفاق کنید و هر چیزی که انفاق می کنید، همانا خداوند از آن آگاه است</w:t>
      </w:r>
      <w:r>
        <w:rPr>
          <w:rFonts w:eastAsia="IRNazanin" w:cs="IRNazanin"/>
          <w:color w:val="111111"/>
          <w:sz w:val="28"/>
          <w:szCs w:val="28"/>
          <w:rtl w:val="true"/>
          <w:lang w:bidi="fa-IR"/>
        </w:rPr>
        <w:t>.</w:t>
      </w:r>
    </w:p>
    <w:p>
      <w:pPr>
        <w:pStyle w:val="Heading4"/>
        <w:numPr>
          <w:ilvl w:val="3"/>
          <w:numId w:val="1"/>
        </w:numPr>
        <w:rPr/>
      </w:pPr>
      <w:bookmarkStart w:id="1516" w:name="__RefHeading___Toc9667479_2870459653"/>
      <w:bookmarkStart w:id="1517" w:name="_Toc579"/>
      <w:bookmarkEnd w:id="1516"/>
      <w:r>
        <w:rPr>
          <w:rtl w:val="true"/>
        </w:rPr>
        <w:t>از بین رفتن انگیزه تحرک با تکیه بر استدلال کافران</w:t>
      </w:r>
      <w:bookmarkEnd w:id="1517"/>
    </w:p>
    <w:p>
      <w:pPr>
        <w:pStyle w:val="Heading5"/>
        <w:numPr>
          <w:ilvl w:val="4"/>
          <w:numId w:val="1"/>
        </w:numPr>
        <w:rPr/>
      </w:pPr>
      <w:bookmarkStart w:id="1518" w:name="__RefHeading___Toc9667481_2870459653"/>
      <w:bookmarkStart w:id="1519" w:name="_Toc580"/>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در ذیل آیه مورد بحث نیز ادامه سخن کفار نقل شده است که مؤمنان را به خاطر توصیه به انفاق گمراه می خوانند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گمراهی آشکار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علیرغم اراده خداوند بر فقر فقیران از ما می خواهید که به آنان انفاق کنیم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استدلال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کرده عده ای جاهل باشند پس </w:t>
      </w:r>
      <w:r>
        <w:rPr>
          <w:rFonts w:eastAsia="IRNazanin" w:cs="IRNazanin"/>
          <w:color w:val="111111"/>
          <w:sz w:val="28"/>
          <w:szCs w:val="28"/>
          <w:rtl w:val="true"/>
          <w:lang w:bidi="fa-IR"/>
        </w:rPr>
        <w:t xml:space="preserve">- </w:t>
      </w:r>
      <w:bookmarkStart w:id="1520" w:name="pg9809_140384"/>
    </w:p>
    <w:p>
      <w:pPr>
        <w:pStyle w:val="BookText"/>
        <w:rPr/>
      </w:pPr>
      <w:bookmarkEnd w:id="1520"/>
      <w:r>
        <w:rPr>
          <w:rFonts w:ascii="IRNazanin" w:hAnsi="IRNazanin" w:eastAsia="IRNazanin"/>
          <w:color w:val="111111"/>
          <w:sz w:val="28"/>
          <w:sz w:val="28"/>
          <w:szCs w:val="28"/>
          <w:rtl w:val="true"/>
          <w:lang w:bidi="fa-IR"/>
        </w:rPr>
        <w:t>درخواست علم آموزی به آنان گمراهی است؛ و 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که عده ای ذلیل باشند و توصیه به عزّت دادن آنان جز گمراهی آشکار نیست؛ و 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که عده ای حقیر باشند و امر به عظمت بخشیدن به آنها نشانه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سخن کافران این است که اگر خداوند فقر و ناداری کسی را اراده کرده باشد، باید او در فقر بماند و انفاق به او از ناحیهٔ بندگان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انسان عاقل و خردمندی پوشیده نیست که پاسخ کافران بسیار مضحک است و آنان دچار مغالطه ای سخیف شده اند که می گویند ما در حیطه کار خداوند دخالت نمی کنیم و اگر خدا اراده کرده این ها فقیر باشند ما نباید از اراده او تخلف کنیم و از اموال خودمان به آنها بدهیم تا به رغم اراده خداوند بی 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 مانند آن است که اگر یکی از کافران دچار مرض شد، به او گفته شود اگر خدا می خواست تو مریض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خداوند اراده کرده تو مریض شوی و نباید از اراده او تخلف کنی و به دنبال معالجه و درمان خود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استدلال هیچ انگیزه ای برای هیچ کار و تحرکی باقی نمی ماند، انسان جاهل تا ابد باید در جهل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که من جاهل باشم و کسب دانش خلاف اراده اوست ، گنه کاران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گنه کار خلق کرده و ترک گناه خلاف اراده اوست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باطل، در واقع توجیه نواقص و عیوب و اعمال ناپسند و مستند کردن آنها به خدای سبحان است</w:t>
      </w:r>
      <w:r>
        <w:rPr>
          <w:rFonts w:eastAsia="IRNazanin" w:cs="IRNazanin"/>
          <w:color w:val="111111"/>
          <w:sz w:val="28"/>
          <w:szCs w:val="28"/>
          <w:rtl w:val="true"/>
          <w:lang w:bidi="fa-IR"/>
        </w:rPr>
        <w:t>.</w:t>
      </w:r>
    </w:p>
    <w:p>
      <w:pPr>
        <w:pStyle w:val="Heading5"/>
        <w:numPr>
          <w:ilvl w:val="4"/>
          <w:numId w:val="1"/>
        </w:numPr>
        <w:rPr/>
      </w:pPr>
      <w:bookmarkStart w:id="1521" w:name="__RefHeading___Toc9667483_2870459653"/>
      <w:bookmarkStart w:id="1522" w:name="_Toc581"/>
      <w:bookmarkEnd w:id="1521"/>
      <w:r>
        <w:rPr>
          <w:rtl w:val="true"/>
        </w:rPr>
        <w:t>روش کافران در نسبت دادن جنایات به خداوند</w:t>
      </w:r>
      <w:bookmarkEnd w:id="1522"/>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استدلال همواره شیوه اشقیاء و کافران بوده است؛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اشقى الاشقياء به شهادت امیرالمؤمنين عليه افضل صلوات المصلين اقدام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حسن مجتبی علیه اسلام به 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جَزَاؤُهُ مِنْكَ بَوَّأَكَ، وَأَدْنَاكَ وَقَرَّبَكَ، وَحَبَاكَ وَفَضَّلَكَ عَلَى غَيْرِكَ، هَلْ كَانَ بِئْسَ الْإِمَامُ لَكَ حَتَّى جَازَيْتَهُ بِهَذَا الْجَزَاءِ، يَا شَقِيَّ الْأَشْقِيَاءِ؟ فَقَالَ لَهُ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تُنْقِذُ مَنْ فِي النَّارِ؟؛ ای دشمن خدا آیا این جزای پدرم از ناحیه تو بود او تو را پناه داد و به خود نزدیک کرد و استوار ساخت و تو را بر غیر تو برتری داد؟ آیا امام بدی برای تو بود که این چنین جزای خوبی های او دادی ای بدبخت ترین بدبخت ها؟</w:t>
      </w:r>
    </w:p>
    <w:p>
      <w:pPr>
        <w:pStyle w:val="BookText"/>
        <w:rPr/>
      </w:pPr>
      <w:r>
        <w:rPr>
          <w:rFonts w:ascii="IRNazanin" w:hAnsi="IRNazanin" w:eastAsia="IRNazanin"/>
          <w:color w:val="111111"/>
          <w:sz w:val="28"/>
          <w:sz w:val="28"/>
          <w:szCs w:val="28"/>
          <w:rtl w:val="true"/>
          <w:lang w:bidi="fa-IR"/>
        </w:rPr>
        <w:t>آن ملعون به حضرتش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را که در آتش است نجات می دهی؟</w:t>
      </w:r>
    </w:p>
    <w:p>
      <w:pPr>
        <w:pStyle w:val="BookText"/>
        <w:rPr/>
      </w:pPr>
      <w:r>
        <w:rPr>
          <w:rFonts w:ascii="IRNazanin" w:hAnsi="IRNazanin" w:eastAsia="IRNazanin"/>
          <w:color w:val="111111"/>
          <w:sz w:val="28"/>
          <w:sz w:val="28"/>
          <w:szCs w:val="28"/>
          <w:rtl w:val="true"/>
          <w:lang w:bidi="fa-IR"/>
        </w:rPr>
        <w:t>بر اساس این روایت ابن ملجم شقاوت و جنایت خود را به خدا نسبت می دهد و آن را به اراده ذات حضرت حق مستند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که من جهنمی باشم و تو نمی توانی مرا نجات دهی این همان سخن مشرکان است که خداوند در قرآن از آن خبر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 الَّذِينَ أَشْرَكُوا لَوْ شَاءَ اللهُ ما أَشْرَكْنَا وَلَا آبَاؤُنَا وَلَا حَرَّمْنَا مِنْ شَيْءٍ كَذَلِكَ كَذَّبَ الَّذِينَ مِنْ قَبْلِهِمْ حَتَّى ذَاقُوا بَأْسَنَا</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به زودی مشرکان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ما مشرک نمی شدیم و نه پدران ما مشرک می شدند و نه چیزی را تحریم می کردیم، کسانی که پیش از آنها بودند نیز این گونه دروغ می گفتند تا وقتی که طعم کیفر ما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شَاءَ الرَّحْمَنُ مَا عَبَدْنَاهُمْ ما لَهُمْ بِذَلِكَ مِنْ عِلْمٍ إِنْ هُمْ إِلَّا يَخْرُصُونَ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7"/>
      </w:r>
      <w:bookmarkStart w:id="1523" w:name="pg9809_140390"/>
    </w:p>
    <w:p>
      <w:pPr>
        <w:pStyle w:val="BookText"/>
        <w:rPr/>
      </w:pPr>
      <w:bookmarkEnd w:id="1523"/>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مهربان می خواست 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نمی کردیم ولی به این که می گویند هیچ گونه آگاهی ندارند، آنها جز دروغ نمی گویند</w:t>
      </w:r>
      <w:r>
        <w:rPr>
          <w:rFonts w:eastAsia="IRNazanin" w:cs="IRNazanin"/>
          <w:color w:val="111111"/>
          <w:sz w:val="28"/>
          <w:szCs w:val="28"/>
          <w:rtl w:val="true"/>
          <w:lang w:bidi="fa-IR"/>
        </w:rPr>
        <w:t>.</w:t>
      </w:r>
    </w:p>
    <w:p>
      <w:pPr>
        <w:pStyle w:val="Heading4"/>
        <w:numPr>
          <w:ilvl w:val="3"/>
          <w:numId w:val="1"/>
        </w:numPr>
        <w:rPr/>
      </w:pPr>
      <w:bookmarkStart w:id="1524" w:name="__RefHeading___Toc9667485_2870459653"/>
      <w:bookmarkStart w:id="1525" w:name="_Toc582"/>
      <w:bookmarkEnd w:id="1524"/>
      <w:r>
        <w:rPr>
          <w:rtl w:val="true"/>
        </w:rPr>
        <w:t>تفاوت ها وسیله ای برای امتحان بشر</w:t>
      </w:r>
      <w:bookmarkEnd w:id="1525"/>
    </w:p>
    <w:p>
      <w:pPr>
        <w:pStyle w:val="BookText"/>
        <w:rPr/>
      </w:pPr>
      <w:r>
        <w:rPr>
          <w:rFonts w:ascii="IRNazanin" w:hAnsi="IRNazanin" w:eastAsia="IRNazanin"/>
          <w:color w:val="111111"/>
          <w:sz w:val="28"/>
          <w:sz w:val="28"/>
          <w:szCs w:val="28"/>
          <w:rtl w:val="true"/>
          <w:lang w:bidi="fa-IR"/>
        </w:rPr>
        <w:t>کافران از این نکته غافلاند که اساس تفاوت و غنای یک عده و فقر عده ای دیگر، علم یک گروه و عدم بهره گروهی دیگر از دانش عزیز بودن دسته ای و ذلت دسته ای دیگر، حقیر بودن عده ای و شوکت و عظمت عده ای دیگر همه و همه وسیله امتحان بشر است؛ چنان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آیا مردم گمان می کنند، همین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حال خود رها می شوند، و به آنها امتحان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خود را گاه به وسیلهٔ صحت و ثروت و علم و قدرت و مقام؛ وگاه به وسیلهٔ مرض، فقر، جهل و ضعف امتحان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غنی را فقیر و فقیر را غنی می سازد گاه علم را از عالم می گیرد و به جاهلی عطا می کند، گاه سلامتی را از کسی می گیرد و مریضی را عافیت می بخشد، گاه مقام را از یکی سلب می کند و به دیگری جاه می 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 وَلِيَعْلَمَ اللَّهُ الَّذِينَ آمَنُوا وَيَتَّخِذَ مِنْكُمْ شُهَدَاءَ وَاللهُ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این روزها را میان مردم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زمانی غلبه با افرادی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خواهد ایمان کسانی را که ایمان آورده اند آشکار سازد و از میان شما برخی را شهید اتخاذ کند و خداوند ستمگران را دوست نمی دارد</w:t>
      </w:r>
      <w:r>
        <w:rPr>
          <w:rFonts w:eastAsia="IRNazanin" w:cs="IRNazanin"/>
          <w:color w:val="111111"/>
          <w:sz w:val="28"/>
          <w:szCs w:val="28"/>
          <w:rtl w:val="true"/>
          <w:lang w:bidi="fa-IR"/>
        </w:rPr>
        <w:t xml:space="preserve">. </w:t>
      </w:r>
      <w:bookmarkStart w:id="1526" w:name="pg9809_140393"/>
    </w:p>
    <w:p>
      <w:pPr>
        <w:pStyle w:val="Heading4"/>
        <w:numPr>
          <w:ilvl w:val="3"/>
          <w:numId w:val="1"/>
        </w:numPr>
        <w:rPr/>
      </w:pPr>
      <w:bookmarkStart w:id="1527" w:name="__RefHeading___Toc9667487_2870459653"/>
      <w:bookmarkStart w:id="1528" w:name="_Toc583"/>
      <w:bookmarkEnd w:id="1526"/>
      <w:bookmarkEnd w:id="1527"/>
      <w:r>
        <w:rPr>
          <w:rtl w:val="true"/>
        </w:rPr>
        <w:t xml:space="preserve">دو احتمال دیگر در معنای جمله </w:t>
      </w:r>
      <w:r>
        <w:rPr>
          <w:rtl w:val="true"/>
        </w:rPr>
        <w:t>(</w:t>
      </w:r>
      <w:r>
        <w:rPr>
          <w:rtl w:val="true"/>
        </w:rPr>
        <w:t>إِنْ أَنْتُمْ إِلَّا فِي ضَلالٍ مُبِينٍ</w:t>
      </w:r>
      <w:r>
        <w:rPr>
          <w:rtl w:val="true"/>
        </w:rPr>
        <w:t>)</w:t>
      </w:r>
      <w:bookmarkEnd w:id="1528"/>
    </w:p>
    <w:p>
      <w:pPr>
        <w:pStyle w:val="BookText"/>
        <w:rPr/>
      </w:pPr>
      <w:r>
        <w:rPr>
          <w:rFonts w:ascii="IRNazanin" w:hAnsi="IRNazanin" w:eastAsia="IRNazanin"/>
          <w:color w:val="111111"/>
          <w:sz w:val="28"/>
          <w:sz w:val="28"/>
          <w:szCs w:val="28"/>
          <w:rtl w:val="true"/>
          <w:lang w:bidi="fa-IR"/>
        </w:rPr>
        <w:t>پیش از این گفتیم،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کافران در برابر توصیه به انفاق است که در مغالطه ای آشکار فقر تهیدستان را به اراده خدا استناد داده و هرگونه کمک و انفاق به فقرا را گمراهی آشکار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شبهه و مغالطه کافران و پاسخ آن به تفصیل مباحثی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یادآور می شویم که درباره معنای جمله یاد شده، دو احتمال دیگر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کفار به مؤمنان نباشد، بلکه جمله ای از ناحیه حضرت حق باشد که گمراهی آشکار کافران را گوشزد می کند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احتمال دارد که این جمله پاسخ مؤمنان به مغالطه و یاوه گویی کفار باشد</w:t>
      </w:r>
      <w:r>
        <w:rPr>
          <w:rFonts w:eastAsia="IRNazanin" w:cs="IRNazanin"/>
          <w:color w:val="111111"/>
          <w:sz w:val="28"/>
          <w:szCs w:val="28"/>
          <w:rtl w:val="true"/>
          <w:lang w:bidi="fa-IR"/>
        </w:rPr>
        <w:t>.</w:t>
      </w:r>
    </w:p>
    <w:p>
      <w:pPr>
        <w:pStyle w:val="Heading4"/>
        <w:numPr>
          <w:ilvl w:val="3"/>
          <w:numId w:val="1"/>
        </w:numPr>
        <w:rPr/>
      </w:pPr>
      <w:bookmarkStart w:id="1529" w:name="__RefHeading___Toc9667489_2870459653"/>
      <w:bookmarkStart w:id="1530" w:name="_Toc584"/>
      <w:bookmarkEnd w:id="1529"/>
      <w:r>
        <w:rPr>
          <w:rtl w:val="true"/>
        </w:rPr>
        <w:t>روایتی در شأن نزول آیه</w:t>
      </w:r>
      <w:bookmarkEnd w:id="1530"/>
    </w:p>
    <w:p>
      <w:pPr>
        <w:pStyle w:val="BookText"/>
        <w:rPr/>
      </w:pPr>
      <w:r>
        <w:rPr>
          <w:rFonts w:ascii="IRNazanin" w:hAnsi="IRNazanin" w:eastAsia="IRNazanin"/>
          <w:color w:val="111111"/>
          <w:sz w:val="28"/>
          <w:sz w:val="28"/>
          <w:szCs w:val="28"/>
          <w:rtl w:val="true"/>
          <w:lang w:bidi="fa-IR"/>
        </w:rPr>
        <w:t>در ذیل آیه مورد بحث روایتی از ابن عباس نقل شده که به شأن نزول آیه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مؤمنان در مکه به عده ای از کفار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و آنان به جای انفاق پاسخ مؤمنان را این گونه می دادند آیا ما کسی را اطعام کنیم که اگر خدا می خواست او را اطعام می کرد؟ </w:t>
      </w:r>
      <w:r>
        <w:rPr>
          <w:rStyle w:val="FootnoteAnchor"/>
          <w:rtl w:val="true"/>
        </w:rPr>
        <w:footnoteReference w:id="931"/>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اگر این روایت صحیح باشد، صرفاً یک مصداق برای آیه ذکر می کند درحالی که این آیه شریفه شامل همه افراد در هر زمانی می شود و خاص مردم مکه در عصر رسول خدا صلی الله علیه واله وسلم نیست</w:t>
      </w:r>
      <w:r>
        <w:rPr>
          <w:rFonts w:eastAsia="IRNazanin" w:cs="IRNazanin"/>
          <w:color w:val="111111"/>
          <w:sz w:val="28"/>
          <w:szCs w:val="28"/>
          <w:rtl w:val="true"/>
          <w:lang w:bidi="fa-IR"/>
        </w:rPr>
        <w:t xml:space="preserve">. </w:t>
      </w:r>
      <w:bookmarkStart w:id="1531" w:name="pg9809_140396"/>
    </w:p>
    <w:p>
      <w:pPr>
        <w:pStyle w:val="Heading3"/>
        <w:numPr>
          <w:ilvl w:val="2"/>
          <w:numId w:val="1"/>
        </w:numPr>
        <w:rPr/>
      </w:pPr>
      <w:bookmarkStart w:id="1532" w:name="__RefHeading___Toc9667491_2870459653"/>
      <w:bookmarkStart w:id="1533" w:name="_Toc585"/>
      <w:bookmarkEnd w:id="1531"/>
      <w:bookmarkEnd w:id="1532"/>
      <w:r>
        <w:rPr>
          <w:rtl w:val="true"/>
        </w:rPr>
        <w:t>آیه چهل و هشتم</w:t>
      </w:r>
      <w:bookmarkEnd w:id="1533"/>
    </w:p>
    <w:p>
      <w:pPr>
        <w:pStyle w:val="Heading4"/>
        <w:numPr>
          <w:ilvl w:val="3"/>
          <w:numId w:val="1"/>
        </w:numPr>
        <w:rPr/>
      </w:pPr>
      <w:bookmarkStart w:id="1534" w:name="__RefHeading___Toc9667493_2870459653"/>
      <w:bookmarkStart w:id="1535" w:name="_Toc586"/>
      <w:bookmarkEnd w:id="1534"/>
      <w:r>
        <w:rPr>
          <w:rtl w:val="true"/>
        </w:rPr>
        <w:t>اشاره</w:t>
      </w:r>
      <w:bookmarkEnd w:id="1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می گویند اگر راست می گویید این وعده چه وقت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شریفه به بعد سیاق آیات تغییر می کند چنان که پیشتر بیان شد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موتور محرکه قرآن کریم است؛ زیرا مشتمل بر سه مطلب اساسی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مطالب اخلاقی، احکام، آداب حکایات و عقاید در این سوره مبارکه، حول این سه محور اساسی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سوره بحث نبوت مطرح شده است؛ خداوند در ابتدا بر مرسل بودن پیامبر اکرم صلى الله عليه واله وسلم تأکید می کند و در ادامه از جریان ارسال رسولانی به قریه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 کند که اهل قریه با آن رسولان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 توحید مطرح شده و خداوند به آیات متعدد از جمله زمین خورشید و ماه، شب و روز دریا و خشکی اشاره فرموده و از این آیه تا آخر سورهٔ مبارکه دربارۀ معاد سخن گفته است</w:t>
      </w:r>
      <w:r>
        <w:rPr>
          <w:rFonts w:eastAsia="IRNazanin" w:cs="IRNazanin"/>
          <w:color w:val="111111"/>
          <w:sz w:val="28"/>
          <w:szCs w:val="28"/>
          <w:rtl w:val="true"/>
          <w:lang w:bidi="fa-IR"/>
        </w:rPr>
        <w:t>.</w:t>
      </w:r>
    </w:p>
    <w:p>
      <w:pPr>
        <w:pStyle w:val="Heading4"/>
        <w:numPr>
          <w:ilvl w:val="3"/>
          <w:numId w:val="1"/>
        </w:numPr>
        <w:rPr/>
      </w:pPr>
      <w:bookmarkStart w:id="1536" w:name="__RefHeading___Toc9667495_2870459653"/>
      <w:bookmarkStart w:id="1537" w:name="_Toc587"/>
      <w:bookmarkEnd w:id="1536"/>
      <w:r>
        <w:rPr>
          <w:rtl w:val="true"/>
        </w:rPr>
        <w:t>انکار و استهزاء قیامت</w:t>
      </w:r>
      <w:bookmarkEnd w:id="1537"/>
    </w:p>
    <w:p>
      <w:pPr>
        <w:pStyle w:val="BookText"/>
        <w:rPr/>
      </w:pPr>
      <w:r>
        <w:rPr>
          <w:rFonts w:ascii="IRNazanin" w:hAnsi="IRNazanin" w:eastAsia="IRNazanin"/>
          <w:color w:val="111111"/>
          <w:sz w:val="28"/>
          <w:sz w:val="28"/>
          <w:szCs w:val="28"/>
          <w:rtl w:val="true"/>
          <w:lang w:bidi="fa-IR"/>
        </w:rPr>
        <w:t>خدای متعال سؤال و گفتار کافران و مشرکان دربارۀ معاد را مطرح کرده است که آنها همواره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فرا می رسد؟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مضارع و بیانگر استمرار است یعنی این سخن همیشگی کافران و مشرکان می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واقع همان قیامت است که خداوند سبحان در آیات قبلی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پروا داشتن از آن سخن گفته است</w:t>
      </w:r>
      <w:r>
        <w:rPr>
          <w:rFonts w:eastAsia="IRNazanin" w:cs="IRNazanin"/>
          <w:color w:val="111111"/>
          <w:sz w:val="28"/>
          <w:szCs w:val="28"/>
          <w:rtl w:val="true"/>
          <w:lang w:bidi="fa-IR"/>
        </w:rPr>
        <w:t xml:space="preserve">. </w:t>
      </w:r>
      <w:bookmarkStart w:id="1538" w:name="pg9809_140400"/>
    </w:p>
    <w:p>
      <w:pPr>
        <w:pStyle w:val="BookText"/>
        <w:rPr/>
      </w:pPr>
      <w:bookmarkEnd w:id="1538"/>
      <w:r>
        <w:rPr>
          <w:rFonts w:ascii="IRNazanin" w:hAnsi="IRNazanin" w:eastAsia="IRNazanin"/>
          <w:color w:val="111111"/>
          <w:sz w:val="28"/>
          <w:sz w:val="28"/>
          <w:szCs w:val="28"/>
          <w:rtl w:val="true"/>
          <w:lang w:bidi="fa-IR"/>
        </w:rPr>
        <w:t>این سؤال کفار و مشرکان در حقیقت تمسخر و استهزاء پیامبر اکرم صلى الله عليه واله وسلم و مؤمنان معتقد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استهزاء می گویند اگر سخن شما درباره قیامت راست است و شما صادق هستید باید از زمان برپایی قیامت آگاه باشید؟</w:t>
      </w:r>
    </w:p>
    <w:p>
      <w:pPr>
        <w:pStyle w:val="BookText"/>
        <w:rPr/>
      </w:pP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زمانی برپا می شود و ما چه موقع مجازات خواهیم شد که اکنون باید از ترس آن روز تقوا پیشه سازیم؟</w:t>
      </w:r>
    </w:p>
    <w:p>
      <w:pPr>
        <w:pStyle w:val="Heading4"/>
        <w:numPr>
          <w:ilvl w:val="3"/>
          <w:numId w:val="1"/>
        </w:numPr>
        <w:rPr/>
      </w:pPr>
      <w:bookmarkStart w:id="1539" w:name="__RefHeading___Toc9667497_2870459653"/>
      <w:bookmarkStart w:id="1540" w:name="_Toc588"/>
      <w:bookmarkEnd w:id="1539"/>
      <w:r>
        <w:rPr>
          <w:rtl w:val="true"/>
        </w:rPr>
        <w:t>تعیین وقت قیامت فقط به خواست خداوند</w:t>
      </w:r>
      <w:bookmarkEnd w:id="1540"/>
    </w:p>
    <w:p>
      <w:pPr>
        <w:pStyle w:val="BookText"/>
        <w:rPr/>
      </w:pPr>
      <w:r>
        <w:rPr>
          <w:rFonts w:ascii="IRNazanin" w:hAnsi="IRNazanin" w:eastAsia="IRNazanin"/>
          <w:color w:val="111111"/>
          <w:sz w:val="28"/>
          <w:sz w:val="28"/>
          <w:szCs w:val="28"/>
          <w:rtl w:val="true"/>
          <w:lang w:bidi="fa-IR"/>
        </w:rPr>
        <w:t>بدون تردید عدم تعیین زمان قیامت نمی تواند دلیلی بر انکار آن باشد نبودن زمان قیامت، دلیل عدم وجود آن نیست؛ چنان که عدم آگاهی برخی اشخاص از زمان تولدشان دلیل بر عدم وجود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 قرآن، منكران معاد بارها درباره زمان قیامت از رسول خدا صلی الله علیه واله وسلم سؤال می کردند و خداوند به آن حضرت دستور می دهد که به آنان یادآوری کند که تعیین زمان قیامت فقط به خواست و اراده الهی است؛ خدای عز اسمه خطاب به رسول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السَّاعَةِ أَيَّانَ مُرْسَاهَا قُلْ إِنَّمَا عِلْمُهَا عِنْدَ رَبِّي لَا يُجَلِّيها لِوَقْتِهَا إِلَّا هُوَ ثَقُلَتْ فِي السَّمَاوَاتِ وَالْأَرْضِ لَا تَأْتِيكُمْ إِلَّا بَغْتَةً يَسْتَلُونَكَ كَأَنَّكَ حَفِيٌّ عَنْهَا قُلْ إِنَّمَا عِلْمُهَا عِنْدَاللهِ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قیامت از تو سؤال می کنند که چه وقت فرا می 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 من است و هیچ کس جز او نمی تواند وقت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با اهیمت است و جز به طور ناگهانی فرا نمی رسد از تو می پرسند گویا که تو از وقت آن باخبری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خداوند است ولی بیشتر مردم نمی دانند</w:t>
      </w:r>
      <w:r>
        <w:rPr>
          <w:rFonts w:eastAsia="IRNazanin" w:cs="IRNazanin"/>
          <w:color w:val="111111"/>
          <w:sz w:val="28"/>
          <w:szCs w:val="28"/>
          <w:rtl w:val="true"/>
          <w:lang w:bidi="fa-IR"/>
        </w:rPr>
        <w:t xml:space="preserve">. </w:t>
      </w:r>
      <w:bookmarkStart w:id="1541" w:name="pg9809_140403"/>
    </w:p>
    <w:p>
      <w:pPr>
        <w:pStyle w:val="BookText"/>
        <w:rPr/>
      </w:pPr>
      <w:bookmarkEnd w:id="1541"/>
      <w:r>
        <w:rPr>
          <w:rFonts w:ascii="IRNazanin" w:hAnsi="IRNazanin" w:eastAsia="IRNazanin"/>
          <w:color w:val="111111"/>
          <w:sz w:val="28"/>
          <w:sz w:val="28"/>
          <w:szCs w:val="28"/>
          <w:rtl w:val="true"/>
          <w:lang w:bidi="fa-IR"/>
        </w:rPr>
        <w:t>در موضعی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يَسْتَلُونَكَ عَن السَّاعَةِ أَيَّانَ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از تو درباره قیامت سؤال می کنند که چه زمانی واقع می شود؟ تو را با یادآوری زمان قیامت چه کار؟ کار قیامت و فرمان آن به پروردگارت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تو فقط کسانی را که از آن هراس دارند بیم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آن روز که قیامت را ببینند چنین احساس می کنند که گویی توقفشان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شامگاهی یا صبح آن بیشتر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مبارکه لقمان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 ذَا تَكْسِبُ غَدًا وَمَا تَدْرِي نَفْسٌ بِأَيِّ أَرْضِ تَمُوتُ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همانا تنها خداوند است که علم به وقت قیامت نزد اوست، و اوست که باران را می فرستد و آن چه را در رحم ها هست می داند و هیچ کس نمی داند که فردا چه به دست می آورد، و هیچ کس نمی داند که در کدام سرزمین می میرد همانا خداوند دانای باخبر است</w:t>
      </w:r>
      <w:r>
        <w:rPr>
          <w:rFonts w:eastAsia="IRNazanin" w:cs="IRNazanin"/>
          <w:color w:val="111111"/>
          <w:sz w:val="28"/>
          <w:szCs w:val="28"/>
          <w:rtl w:val="true"/>
          <w:lang w:bidi="fa-IR"/>
        </w:rPr>
        <w:t>.</w:t>
      </w:r>
    </w:p>
    <w:p>
      <w:pPr>
        <w:pStyle w:val="Heading4"/>
        <w:numPr>
          <w:ilvl w:val="3"/>
          <w:numId w:val="1"/>
        </w:numPr>
        <w:rPr/>
      </w:pPr>
      <w:bookmarkStart w:id="1542" w:name="__RefHeading___Toc9667499_2870459653"/>
      <w:bookmarkStart w:id="1543" w:name="_Toc589"/>
      <w:bookmarkEnd w:id="1542"/>
      <w:r>
        <w:rPr>
          <w:rtl w:val="true"/>
        </w:rPr>
        <w:t>تعیین زمان قیامت خارج از حیطهٔ بشر</w:t>
      </w:r>
      <w:bookmarkEnd w:id="154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تعیین زمان قیامت اساساً در حیطه اختیار و علم بشر نیست، حتی عقل كل و كل عقل شخص شخيص خاتم الانبياء محمد مصطفی صلى الله عليه واله وسلم نیز نمی تواند </w:t>
      </w:r>
      <w:r>
        <w:rPr>
          <w:rFonts w:eastAsia="IRNazanin" w:cs="IRNazanin"/>
          <w:color w:val="111111"/>
          <w:sz w:val="28"/>
          <w:szCs w:val="28"/>
          <w:rtl w:val="true"/>
          <w:lang w:bidi="fa-IR"/>
        </w:rPr>
        <w:t xml:space="preserve">- </w:t>
      </w:r>
      <w:bookmarkStart w:id="1544" w:name="pg9809_140406"/>
    </w:p>
    <w:p>
      <w:pPr>
        <w:pStyle w:val="BookText"/>
        <w:rPr/>
      </w:pPr>
      <w:bookmarkEnd w:id="1544"/>
      <w:r>
        <w:rPr>
          <w:rFonts w:ascii="IRNazanin" w:hAnsi="IRNazanin" w:eastAsia="IRNazanin"/>
          <w:color w:val="111111"/>
          <w:sz w:val="28"/>
          <w:sz w:val="28"/>
          <w:szCs w:val="28"/>
          <w:rtl w:val="true"/>
          <w:lang w:bidi="fa-IR"/>
        </w:rPr>
        <w:t>زمان قیامت را تعیین کند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رَسُولُ اللَّهِ صلى الله عليه واله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الْحَدِيثِ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الْمَسْئُولُ بِأَعْلَمَ بِهَا مِنَ السَّائِلِ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رسول خدا صلى الله عليه واله وسلم خطبه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ترین سخن کتاب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مردی برخاست و رو به پیامبر صلى الله عليه واله وسلم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هنگام است؟</w:t>
      </w:r>
    </w:p>
    <w:p>
      <w:pPr>
        <w:pStyle w:val="BookText"/>
        <w:rPr/>
      </w:pPr>
      <w:r>
        <w:rPr>
          <w:rFonts w:ascii="IRNazanin" w:hAnsi="IRNazanin" w:eastAsia="IRNazanin"/>
          <w:color w:val="111111"/>
          <w:sz w:val="28"/>
          <w:sz w:val="28"/>
          <w:szCs w:val="28"/>
          <w:rtl w:val="true"/>
          <w:lang w:bidi="fa-IR"/>
        </w:rPr>
        <w:t>پس 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شونده از سؤال کننده نسبت به این موضوع آگاه تر نیست، آن روز برای شما نمی رسد مگر به طور ناگهانی</w:t>
      </w:r>
      <w:r>
        <w:rPr>
          <w:rFonts w:eastAsia="IRNazanin" w:cs="IRNazanin"/>
          <w:color w:val="111111"/>
          <w:sz w:val="28"/>
          <w:szCs w:val="28"/>
          <w:rtl w:val="true"/>
          <w:lang w:bidi="fa-IR"/>
        </w:rPr>
        <w:t>.</w:t>
      </w:r>
    </w:p>
    <w:p>
      <w:pPr>
        <w:pStyle w:val="Heading4"/>
        <w:numPr>
          <w:ilvl w:val="3"/>
          <w:numId w:val="1"/>
        </w:numPr>
        <w:rPr/>
      </w:pPr>
      <w:bookmarkStart w:id="1545" w:name="__RefHeading___Toc9667501_2870459653"/>
      <w:bookmarkStart w:id="1546" w:name="_Toc590"/>
      <w:bookmarkEnd w:id="1545"/>
      <w:r>
        <w:rPr>
          <w:rtl w:val="true"/>
        </w:rPr>
        <w:t>قریب الوقوع بودن قیامت</w:t>
      </w:r>
      <w:bookmarkEnd w:id="1546"/>
    </w:p>
    <w:p>
      <w:pPr>
        <w:pStyle w:val="BookText"/>
        <w:rPr/>
      </w:pPr>
      <w:r>
        <w:rPr>
          <w:rFonts w:ascii="IRNazanin" w:hAnsi="IRNazanin" w:eastAsia="IRNazanin"/>
          <w:color w:val="111111"/>
          <w:sz w:val="28"/>
          <w:sz w:val="28"/>
          <w:szCs w:val="28"/>
          <w:rtl w:val="true"/>
          <w:lang w:bidi="fa-IR"/>
        </w:rPr>
        <w:t>اتفاقاً کفار و مشرکان همین مطلب را مورد سؤال قرار می دهند و با این بهانه قیامت را انکار و مؤمنان را استهزاء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بیانگر آن است که زمان قیامت نزدیک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دور است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به نزدیک اشاره دارد استفاده می شود قیامت قریب الوقوع است</w:t>
      </w:r>
      <w:r>
        <w:rPr>
          <w:rFonts w:eastAsia="IRNazanin" w:cs="IRNazanin"/>
          <w:color w:val="111111"/>
          <w:sz w:val="28"/>
          <w:szCs w:val="28"/>
          <w:rtl w:val="true"/>
          <w:lang w:bidi="fa-IR"/>
        </w:rPr>
        <w:t>.</w:t>
      </w:r>
    </w:p>
    <w:p>
      <w:pPr>
        <w:pStyle w:val="Heading4"/>
        <w:numPr>
          <w:ilvl w:val="3"/>
          <w:numId w:val="1"/>
        </w:numPr>
        <w:rPr/>
      </w:pPr>
      <w:bookmarkStart w:id="1547" w:name="__RefHeading___Toc9667503_2870459653"/>
      <w:bookmarkStart w:id="1548" w:name="_Toc591"/>
      <w:bookmarkEnd w:id="1547"/>
      <w:r>
        <w:rPr>
          <w:rtl w:val="true"/>
        </w:rPr>
        <w:t xml:space="preserve">معنای </w:t>
      </w:r>
      <w:r>
        <w:rPr>
          <w:rtl w:val="true"/>
        </w:rPr>
        <w:t>«</w:t>
      </w:r>
      <w:r>
        <w:rPr>
          <w:rtl w:val="true"/>
        </w:rPr>
        <w:t>وعد</w:t>
      </w:r>
      <w:r>
        <w:rPr>
          <w:rtl w:val="true"/>
        </w:rPr>
        <w:t>»</w:t>
      </w:r>
      <w:bookmarkEnd w:id="1548"/>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چنان چه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به معنای وعده خیر است، اما اگر به صورت تنها ذکر شود معنای آن اعم از وعده خير و وعده شر خواهد بود</w:t>
      </w:r>
      <w:r>
        <w:rPr>
          <w:rFonts w:eastAsia="IRNazanin" w:cs="IRNazanin"/>
          <w:color w:val="111111"/>
          <w:sz w:val="28"/>
          <w:szCs w:val="28"/>
          <w:rtl w:val="true"/>
          <w:lang w:bidi="fa-IR"/>
        </w:rPr>
        <w:t xml:space="preserve">. </w:t>
      </w:r>
      <w:r>
        <w:rPr>
          <w:rStyle w:val="FootnoteAnchor"/>
          <w:rtl w:val="true"/>
        </w:rPr>
        <w:footnoteReference w:id="936"/>
      </w:r>
      <w:bookmarkStart w:id="1549" w:name="pg9809_140409"/>
    </w:p>
    <w:p>
      <w:pPr>
        <w:pStyle w:val="Heading4"/>
        <w:numPr>
          <w:ilvl w:val="3"/>
          <w:numId w:val="1"/>
        </w:numPr>
        <w:rPr/>
      </w:pPr>
      <w:bookmarkStart w:id="1550" w:name="__RefHeading___Toc9667505_2870459653"/>
      <w:bookmarkStart w:id="1551" w:name="_Toc592"/>
      <w:bookmarkEnd w:id="1549"/>
      <w:bookmarkEnd w:id="1550"/>
      <w:r>
        <w:rPr>
          <w:rtl w:val="true"/>
        </w:rPr>
        <w:t>عظمت قیامت</w:t>
      </w:r>
      <w:bookmarkEnd w:id="1551"/>
    </w:p>
    <w:p>
      <w:pPr>
        <w:pStyle w:val="Heading5"/>
        <w:numPr>
          <w:ilvl w:val="4"/>
          <w:numId w:val="1"/>
        </w:numPr>
        <w:rPr/>
      </w:pPr>
      <w:bookmarkStart w:id="1552" w:name="__RefHeading___Toc9667507_2870459653"/>
      <w:bookmarkStart w:id="1553" w:name="_Toc593"/>
      <w:bookmarkEnd w:id="1552"/>
      <w:r>
        <w:rPr>
          <w:rtl w:val="true"/>
        </w:rPr>
        <w:t>اشاره</w:t>
      </w:r>
      <w:bookmarkEnd w:id="1553"/>
    </w:p>
    <w:p>
      <w:pPr>
        <w:pStyle w:val="BookText"/>
        <w:rPr/>
      </w:pPr>
      <w:r>
        <w:rPr>
          <w:rFonts w:ascii="IRNazanin" w:hAnsi="IRNazanin" w:eastAsia="IRNazanin"/>
          <w:color w:val="111111"/>
          <w:sz w:val="28"/>
          <w:sz w:val="28"/>
          <w:szCs w:val="28"/>
          <w:rtl w:val="true"/>
          <w:lang w:bidi="fa-IR"/>
        </w:rPr>
        <w:t>چنان که گذشت تعیین وقت قیامت فقط به خواست و اراده خداوند است و حتی رسول اکرم صلی الله علیه واله وسلم نیز از وقت آن اطلاعی ندارد اما هرگز نمی توان معلوم نبودن وقت قیامت را دلیلی بر عدم برپایی آن تلقی کرد، بلکه برپایی قیامت، واقعه ای عظیم و وعده حتمی الهی و قریب الوقوع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قیامت همین بس که در کتاب خدای تعالی بیش از چهل و پنج اسم برای قیامت ذکر شده است که هریک از این اسامی خود کتابی از حکمت هستند</w:t>
      </w:r>
      <w:r>
        <w:rPr>
          <w:rFonts w:eastAsia="IRNazanin" w:cs="IRNazanin"/>
          <w:color w:val="111111"/>
          <w:sz w:val="28"/>
          <w:szCs w:val="28"/>
          <w:rtl w:val="true"/>
          <w:lang w:bidi="fa-IR"/>
        </w:rPr>
        <w:t>.</w:t>
      </w:r>
    </w:p>
    <w:p>
      <w:pPr>
        <w:pStyle w:val="Heading5"/>
        <w:numPr>
          <w:ilvl w:val="4"/>
          <w:numId w:val="1"/>
        </w:numPr>
        <w:rPr/>
      </w:pPr>
      <w:bookmarkStart w:id="1554" w:name="__RefHeading___Toc9667509_2870459653"/>
      <w:bookmarkStart w:id="1555" w:name="_Toc594"/>
      <w:bookmarkEnd w:id="1554"/>
      <w:r>
        <w:rPr>
          <w:rtl w:val="true"/>
        </w:rPr>
        <w:t>قیام بنده ناچیز در محضر پروردگار عالمیان</w:t>
      </w:r>
      <w:bookmarkEnd w:id="1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اسماء است که به مناسبت قیام همه مردم در مقابل پروردگار جهانیان، به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خدای متعال درباره آن روز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آیا اینها گمان نمی کنند که برانگیخته می شوند برای یک روز بزرگ؟ روزی که مردم در پیشگاه پروردگار جهانیان قیام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انسان فقیر و ضعیف در برابر پروردگار عالمین امری بسیار سخت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تازه سر از قبر بیرون آورده و پرونده او مملو از تخلفات و معاصی و نافرمانی هاست باید در دادگاه عدل الهی حساب و کتاب کردار و گفتار خویش را پس دهد و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گرو کردار خویش است</w:t>
      </w:r>
      <w:r>
        <w:rPr>
          <w:rFonts w:eastAsia="IRNazanin" w:cs="IRNazanin"/>
          <w:color w:val="111111"/>
          <w:sz w:val="28"/>
          <w:szCs w:val="28"/>
          <w:rtl w:val="true"/>
          <w:lang w:bidi="fa-IR"/>
        </w:rPr>
        <w:t xml:space="preserve">. </w:t>
      </w:r>
      <w:bookmarkStart w:id="1556" w:name="pg9809_140412"/>
    </w:p>
    <w:p>
      <w:pPr>
        <w:pStyle w:val="BookText"/>
        <w:rPr/>
      </w:pPr>
      <w:bookmarkEnd w:id="1556"/>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 هر انسانی نامه کردارش را به گردنش آویخته ایم و روز قیامت آن را نوشته ای در برابر خود می بیند</w:t>
      </w:r>
      <w:r>
        <w:rPr>
          <w:rFonts w:eastAsia="IRNazanin" w:cs="IRNazanin"/>
          <w:color w:val="111111"/>
          <w:sz w:val="28"/>
          <w:szCs w:val="28"/>
          <w:rtl w:val="true"/>
          <w:lang w:bidi="fa-IR"/>
        </w:rPr>
        <w:t>.</w:t>
      </w:r>
    </w:p>
    <w:p>
      <w:pPr>
        <w:pStyle w:val="Heading5"/>
        <w:numPr>
          <w:ilvl w:val="4"/>
          <w:numId w:val="1"/>
        </w:numPr>
        <w:rPr/>
      </w:pPr>
      <w:bookmarkStart w:id="1557" w:name="__RefHeading___Toc9667511_2870459653"/>
      <w:bookmarkStart w:id="1558" w:name="_Toc595"/>
      <w:bookmarkEnd w:id="1557"/>
      <w:r>
        <w:rPr>
          <w:rtl w:val="true"/>
        </w:rPr>
        <w:t>کارنامه ریز و درشت اعمال</w:t>
      </w:r>
      <w:bookmarkEnd w:id="1558"/>
    </w:p>
    <w:p>
      <w:pPr>
        <w:pStyle w:val="BookText"/>
        <w:rPr/>
      </w:pPr>
      <w:r>
        <w:rPr>
          <w:rFonts w:ascii="IRNazanin" w:hAnsi="IRNazanin" w:eastAsia="IRNazanin"/>
          <w:color w:val="111111"/>
          <w:sz w:val="28"/>
          <w:sz w:val="28"/>
          <w:szCs w:val="28"/>
          <w:rtl w:val="true"/>
          <w:lang w:bidi="fa-IR"/>
        </w:rPr>
        <w:t>با چنین وضعیتی بیشتر انسان ها برهنه و بی هیچ پوششی باید در دادگاه عدل الهی برای محاسبه اعمال در مقابل پروردگار عالمیان بایستند؛ دادگاهی که تمام اعمال ریز و درشت انسان به طور دقیق بررسی و محاسبه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همگی مکتوب و مستند است به انسان ارائه می شود و او را شگفت زده می کند؛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وَيَقُولُونَ يَا وَيْلَتَنا ما لِهَذَا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می شود پس مجرمان را می بینی که از آن چه در آن است ترسان و هراسان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کردار کوچک و بزرگی را فرو نگذاشته مگر آن 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کردار خود را حاضر می بینند و پروردگارت به هیچ کس ستم روا نمی دارد</w:t>
      </w:r>
      <w:r>
        <w:rPr>
          <w:rFonts w:eastAsia="IRNazanin" w:cs="IRNazanin"/>
          <w:color w:val="111111"/>
          <w:sz w:val="28"/>
          <w:szCs w:val="28"/>
          <w:rtl w:val="true"/>
          <w:lang w:bidi="fa-IR"/>
        </w:rPr>
        <w:t xml:space="preserve">. </w:t>
      </w:r>
      <w:bookmarkStart w:id="1559" w:name="pg9809_140416"/>
    </w:p>
    <w:p>
      <w:pPr>
        <w:pStyle w:val="Heading5"/>
        <w:numPr>
          <w:ilvl w:val="4"/>
          <w:numId w:val="1"/>
        </w:numPr>
        <w:rPr/>
      </w:pPr>
      <w:bookmarkStart w:id="1560" w:name="__RefHeading___Toc9667513_2870459653"/>
      <w:bookmarkStart w:id="1561" w:name="_Toc596"/>
      <w:bookmarkEnd w:id="1559"/>
      <w:bookmarkEnd w:id="1560"/>
      <w:r>
        <w:rPr>
          <w:rtl w:val="true"/>
        </w:rPr>
        <w:t>اتفاقات سترگ به هنگام قیامت</w:t>
      </w:r>
      <w:bookmarkEnd w:id="1561"/>
    </w:p>
    <w:p>
      <w:pPr>
        <w:pStyle w:val="BookText"/>
        <w:rPr/>
      </w:pPr>
      <w:r>
        <w:rPr>
          <w:rFonts w:ascii="IRNazanin" w:hAnsi="IRNazanin" w:eastAsia="IRNazanin"/>
          <w:color w:val="111111"/>
          <w:sz w:val="28"/>
          <w:sz w:val="28"/>
          <w:szCs w:val="28"/>
          <w:rtl w:val="true"/>
          <w:lang w:bidi="fa-IR"/>
        </w:rPr>
        <w:t>روزی که منکران از روی تمسخر و استهزاء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کی خواهد بود، به قدری سترگ و بزرگ است که خداوند در وصف آن روز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الْكَوَاكِبُ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زمانی که آسمان شکافته شود و زمانی که ستاره ها پراکنده شوند و زمانی که دریاها به هم پیوسته شود و زمانی که قبرها زیر و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 داند که چه چیز را از پیش فرستاده و چه چیز را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برابر پروردگار کریمت مغرور ساخته است؟</w:t>
      </w:r>
    </w:p>
    <w:p>
      <w:pPr>
        <w:pStyle w:val="BookText"/>
        <w:rPr/>
      </w:pPr>
      <w:r>
        <w:rPr>
          <w:rFonts w:ascii="IRNazanin" w:hAnsi="IRNazanin" w:eastAsia="IRNazanin"/>
          <w:color w:val="111111"/>
          <w:sz w:val="28"/>
          <w:sz w:val="28"/>
          <w:szCs w:val="28"/>
          <w:rtl w:val="true"/>
          <w:lang w:bidi="fa-IR"/>
        </w:rPr>
        <w:t xml:space="preserve">در آن روز آسمان با آن عظمت شکافته می شود ستارگانی که میلیون ها و بلکه میلیاردها سال نوری با زمین فاصله دارند </w:t>
      </w:r>
      <w:r>
        <w:rPr>
          <w:rStyle w:val="FootnoteAnchor"/>
          <w:rtl w:val="true"/>
        </w:rPr>
        <w:footnoteReference w:id="942"/>
      </w:r>
      <w:r>
        <w:rPr>
          <w:rFonts w:ascii="IRNazanin" w:hAnsi="IRNazanin" w:eastAsia="IRNazanin"/>
          <w:color w:val="111111"/>
          <w:sz w:val="28"/>
          <w:sz w:val="28"/>
          <w:szCs w:val="28"/>
          <w:rtl w:val="true"/>
          <w:lang w:bidi="fa-IR"/>
        </w:rPr>
        <w:t>و چند میلیون یا میلیارد سال عمر کرده اند به یک باره پراکنده و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بسیار عظیم در یک آن و با یک صیحه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صیحه ای قبرها را زیر و رو می کند و انسان ها را آشفته بر می انگیزد درحالی که هرکس از اعمال گذشته خود آگاه است و می داند که چه چیزی از پیش فرستاده است، لذا بسیار مضطرب و وحشت زده و حیران می 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واقعه اشاراتی به عظمت روز قیامت کرده است، </w:t>
      </w:r>
      <w:r>
        <w:rPr>
          <w:rStyle w:val="FootnoteAnchor"/>
          <w:rtl w:val="true"/>
        </w:rPr>
        <w:footnoteReference w:id="943"/>
      </w:r>
      <w:r>
        <w:rPr>
          <w:rFonts w:ascii="IRNazanin" w:hAnsi="IRNazanin" w:eastAsia="IRNazanin"/>
          <w:color w:val="111111"/>
          <w:sz w:val="28"/>
          <w:sz w:val="28"/>
          <w:szCs w:val="28"/>
          <w:rtl w:val="true"/>
          <w:lang w:bidi="fa-IR"/>
        </w:rPr>
        <w:t xml:space="preserve">در آن آیات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مُنْبَيًّا</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هنگامی که آن واقعه تحقق پیدا کند، هیچ کس نمی تواند تحقق آن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گروهی را پائین می آورد و گروهی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زمین به شدت تکان داده شود و کوه ها در هم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غباری نرم پراکنده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کوه ها در هم کوبیده می شوند و به صورت غبار نرم در می آیند یعنی به صورت ذرات معلق در هوا که جز در پرتو نور خورشید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 هولناکی حال بشر چگونه خواهد بود؟ خداوند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تَتَّقُونَ إِنْ كَفَرْتُمْ يَوْمًا يَجْعَلُ الْوِلْدَانَ شَيئًا</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پس اگر کافر شدید چگونه از عذاب سخت روزی که کودکان را پیر می کند پرهیز می کنید؟</w:t>
      </w:r>
    </w:p>
    <w:p>
      <w:pPr>
        <w:pStyle w:val="BookText"/>
        <w:rPr/>
      </w:pPr>
      <w:r>
        <w:rPr>
          <w:rFonts w:ascii="IRNazanin" w:hAnsi="IRNazanin" w:eastAsia="IRNazanin"/>
          <w:color w:val="111111"/>
          <w:sz w:val="28"/>
          <w:sz w:val="28"/>
          <w:szCs w:val="28"/>
          <w:rtl w:val="true"/>
          <w:lang w:bidi="fa-IR"/>
        </w:rPr>
        <w:t>از مهم ترین گرفتاری های انسان، عدم اعتقاد و ایمان قلبی به مرگ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بسیاری افراد ایمان زبانی به مسألۀ معاد و قیامت دارد، اما اعتقاد و یقین عملی که سرمنشاء آثار تربیتی در زندگی فردی و اجتماعی انسان است، در آن وجود ندارد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کافران و خطاکاران به مانند مؤمنین قیامت را درک کنند هرگز اعمال پلید و ظلم و بی عدالتی را نمی توانند با خواست خود انجام دهند</w:t>
      </w:r>
      <w:r>
        <w:rPr>
          <w:rFonts w:eastAsia="IRNazanin" w:cs="IRNazanin"/>
          <w:color w:val="111111"/>
          <w:sz w:val="28"/>
          <w:szCs w:val="28"/>
          <w:rtl w:val="true"/>
          <w:lang w:bidi="fa-IR"/>
        </w:rPr>
        <w:t xml:space="preserve">. </w:t>
      </w:r>
      <w:bookmarkStart w:id="1562" w:name="pg9809_140422"/>
    </w:p>
    <w:p>
      <w:pPr>
        <w:pStyle w:val="Heading3"/>
        <w:numPr>
          <w:ilvl w:val="2"/>
          <w:numId w:val="1"/>
        </w:numPr>
        <w:rPr/>
      </w:pPr>
      <w:bookmarkStart w:id="1563" w:name="__RefHeading___Toc9667515_2870459653"/>
      <w:bookmarkStart w:id="1564" w:name="_Toc597"/>
      <w:bookmarkEnd w:id="1562"/>
      <w:bookmarkEnd w:id="1563"/>
      <w:r>
        <w:rPr>
          <w:rtl w:val="true"/>
        </w:rPr>
        <w:t>آیه چهل و نهم</w:t>
      </w:r>
      <w:bookmarkEnd w:id="1564"/>
    </w:p>
    <w:p>
      <w:pPr>
        <w:pStyle w:val="Heading4"/>
        <w:numPr>
          <w:ilvl w:val="3"/>
          <w:numId w:val="1"/>
        </w:numPr>
        <w:rPr/>
      </w:pPr>
      <w:bookmarkStart w:id="1565" w:name="__RefHeading___Toc9667517_2870459653"/>
      <w:bookmarkStart w:id="1566" w:name="_Toc598"/>
      <w:bookmarkEnd w:id="1565"/>
      <w:r>
        <w:rPr>
          <w:rtl w:val="true"/>
        </w:rPr>
        <w:t>اشاره</w:t>
      </w:r>
      <w:bookmarkEnd w:id="1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يَنظُرُونَ إِلَّا صَيْحَةً وَاحِدَةً تَأْخُذُهُمْ وَهُمْ يَحْصِمُونَ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جز این را انتظار نمی کشند که یک صیحهٔ عظیم آنان را فرا گیرد، درحالی که مشغول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یکدیگرند</w:t>
      </w:r>
      <w:r>
        <w:rPr>
          <w:rFonts w:eastAsia="IRNazanin" w:cs="IRNazanin"/>
          <w:color w:val="111111"/>
          <w:sz w:val="28"/>
          <w:szCs w:val="28"/>
          <w:rtl w:val="true"/>
          <w:lang w:bidi="fa-IR"/>
        </w:rPr>
        <w:t>.</w:t>
      </w:r>
    </w:p>
    <w:p>
      <w:pPr>
        <w:pStyle w:val="Heading4"/>
        <w:numPr>
          <w:ilvl w:val="3"/>
          <w:numId w:val="1"/>
        </w:numPr>
        <w:rPr/>
      </w:pPr>
      <w:bookmarkStart w:id="1567" w:name="__RefHeading___Toc9667519_2870459653"/>
      <w:bookmarkStart w:id="1568" w:name="_Toc599"/>
      <w:bookmarkEnd w:id="1567"/>
      <w:r>
        <w:rPr>
          <w:rtl w:val="true"/>
        </w:rPr>
        <w:t xml:space="preserve">مراد از </w:t>
      </w:r>
      <w:r>
        <w:rPr>
          <w:rtl w:val="true"/>
        </w:rPr>
        <w:t>«</w:t>
      </w:r>
      <w:r>
        <w:rPr>
          <w:rtl w:val="true"/>
        </w:rPr>
        <w:t>ينظرون</w:t>
      </w:r>
      <w:r>
        <w:rPr>
          <w:rtl w:val="true"/>
        </w:rPr>
        <w:t xml:space="preserve">» </w:t>
      </w:r>
      <w:r>
        <w:rPr>
          <w:rtl w:val="true"/>
        </w:rPr>
        <w:t xml:space="preserve">و </w:t>
      </w:r>
      <w:r>
        <w:rPr>
          <w:rtl w:val="true"/>
        </w:rPr>
        <w:t>«</w:t>
      </w:r>
      <w:r>
        <w:rPr>
          <w:rtl w:val="true"/>
        </w:rPr>
        <w:t>صيحة واحدة</w:t>
      </w:r>
      <w:r>
        <w:rPr>
          <w:rtl w:val="true"/>
        </w:rPr>
        <w:t>»</w:t>
      </w:r>
      <w:bookmarkEnd w:id="1568"/>
    </w:p>
    <w:p>
      <w:pPr>
        <w:pStyle w:val="BookText"/>
        <w:rPr/>
      </w:pPr>
      <w:r>
        <w:rPr>
          <w:rFonts w:ascii="IRNazanin" w:hAnsi="IRNazanin" w:eastAsia="IRNazanin"/>
          <w:color w:val="111111"/>
          <w:sz w:val="28"/>
          <w:sz w:val="28"/>
          <w:szCs w:val="28"/>
          <w:rtl w:val="true"/>
          <w:lang w:bidi="fa-IR"/>
        </w:rPr>
        <w:t>چنان که گذشت، منکران قیامت، چنین روز عظیمی را تمسخر می کنند و به رسول خدا صلی الله علیه واله وسلم و مؤمنان می گویند، اگر راست می گویید این وعده کی و چه وقت خواهد بود؟</w:t>
      </w:r>
    </w:p>
    <w:p>
      <w:pPr>
        <w:pStyle w:val="BookText"/>
        <w:rPr/>
      </w:pPr>
      <w:r>
        <w:rPr>
          <w:rFonts w:ascii="IRNazanin" w:hAnsi="IRNazanin" w:eastAsia="IRNazanin"/>
          <w:color w:val="111111"/>
          <w:sz w:val="28"/>
          <w:sz w:val="28"/>
          <w:szCs w:val="28"/>
          <w:rtl w:val="true"/>
          <w:lang w:bidi="fa-IR"/>
        </w:rPr>
        <w:t>خداوند در پاسخ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آنها طولانی نخواهد بود و با یک صدای عظیم آسمانی همه چیز در هم پیچیده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نگاه کردن همراه با تأمل است؛ </w:t>
      </w:r>
      <w:r>
        <w:rPr>
          <w:rStyle w:val="FootnoteAnchor"/>
          <w:rtl w:val="true"/>
        </w:rPr>
        <w:footnoteReference w:id="946"/>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گاه که انسان را به تأمل فرا می خواند چنین امر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پس بایستی انسان خوب بنگرد و تأمل کند که از چه چیز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پس انسان باید به غذای خویش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آن تأمل کند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نگاه عادی بلکه نگاهی است که تفکر در پی دارد این واژه </w:t>
      </w:r>
      <w:r>
        <w:rPr>
          <w:rFonts w:eastAsia="IRNazanin" w:cs="IRNazanin"/>
          <w:color w:val="111111"/>
          <w:sz w:val="28"/>
          <w:szCs w:val="28"/>
          <w:rtl w:val="true"/>
          <w:lang w:bidi="fa-IR"/>
        </w:rPr>
        <w:t xml:space="preserve">- </w:t>
      </w:r>
      <w:bookmarkStart w:id="1569" w:name="pg9809_140425"/>
    </w:p>
    <w:p>
      <w:pPr>
        <w:pStyle w:val="BookText"/>
        <w:rPr/>
      </w:pPr>
      <w:bookmarkEnd w:id="1569"/>
      <w:r>
        <w:rPr>
          <w:rFonts w:ascii="IRNazanin" w:hAnsi="IRNazanin" w:eastAsia="IRNazanin"/>
          <w:color w:val="111111"/>
          <w:sz w:val="28"/>
          <w:sz w:val="28"/>
          <w:szCs w:val="28"/>
          <w:rtl w:val="true"/>
          <w:lang w:bidi="fa-IR"/>
        </w:rPr>
        <w:t xml:space="preserve">هم چنین به معنای انتظار و چشم به راه بودن هم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منکران می گوید برای برپایی قیامت، انتظاری نخواهند کشید، مگر به قدر یک صیحه که آنان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یک صدا است </w:t>
      </w:r>
      <w:r>
        <w:rPr>
          <w:rStyle w:val="FootnoteAnchor"/>
          <w:rtl w:val="true"/>
        </w:rPr>
        <w:footnoteReference w:id="949"/>
      </w:r>
      <w:r>
        <w:rPr>
          <w:rFonts w:ascii="IRNazanin" w:hAnsi="IRNazanin" w:eastAsia="IRNazanin"/>
          <w:color w:val="111111"/>
          <w:sz w:val="28"/>
          <w:sz w:val="28"/>
          <w:szCs w:val="28"/>
          <w:rtl w:val="true"/>
          <w:lang w:bidi="fa-IR"/>
        </w:rPr>
        <w:t>در واقع از قریب الوقوع بودن و سرعت تحقق وعده الهی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به کافران گوشزد می کند که یک تک صدا، برای تحقق قیامت بس است و برپایی آن به فراهم ساختن مقدمات طولانی مدت،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تک صیحه، همه موجودات را فرا می گیرد و در اثر آن همه هلاک خواهند شد و درحالی که منکران در حال ستیز با یکدیگر هستند به ناگاه به کام مرگ فرو می روند</w:t>
      </w:r>
      <w:r>
        <w:rPr>
          <w:rFonts w:eastAsia="IRNazanin" w:cs="IRNazanin"/>
          <w:color w:val="111111"/>
          <w:sz w:val="28"/>
          <w:szCs w:val="28"/>
          <w:rtl w:val="true"/>
          <w:lang w:bidi="fa-IR"/>
        </w:rPr>
        <w:t>.</w:t>
      </w:r>
    </w:p>
    <w:p>
      <w:pPr>
        <w:pStyle w:val="Heading4"/>
        <w:numPr>
          <w:ilvl w:val="3"/>
          <w:numId w:val="1"/>
        </w:numPr>
        <w:rPr/>
      </w:pPr>
      <w:bookmarkStart w:id="1570" w:name="__RefHeading___Toc9667521_2870459653"/>
      <w:bookmarkStart w:id="1571" w:name="_Toc600"/>
      <w:bookmarkEnd w:id="1570"/>
      <w:r>
        <w:rPr>
          <w:rtl w:val="true"/>
        </w:rPr>
        <w:t>نفخ صور و برپایی قیامت</w:t>
      </w:r>
      <w:bookmarkEnd w:id="1571"/>
    </w:p>
    <w:p>
      <w:pPr>
        <w:pStyle w:val="BookText"/>
        <w:rPr/>
      </w:pPr>
      <w:r>
        <w:rPr>
          <w:rFonts w:ascii="IRNazanin" w:hAnsi="IRNazanin" w:eastAsia="IRNazanin"/>
          <w:color w:val="111111"/>
          <w:sz w:val="28"/>
          <w:sz w:val="28"/>
          <w:szCs w:val="28"/>
          <w:rtl w:val="true"/>
          <w:lang w:bidi="fa-IR"/>
        </w:rPr>
        <w:t>خداوند در سوره مبارکه نمل این حقیقت را 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يُنْفَخُ فِي الصُّورِ فَفَزِعَ مَنْ فِي السَّمَاوَاتِ وَمَنْ فِي الْأَرْضِ إِلَّا مَنْ شَاءَ اللهُ وَكُلٌّ أَتَوْهُ دَاخِرِينَ</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 روزی که در صور دمیده شود همه کسانی که در آسمان ها و زمین هستند سخت به هراس می افتند جز آن هایی که خدا بخواهد و همگی با خواری در پیشگاه او حاضر می شوند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نفخهٔ آن روز طوری است که همۀ اهل آسمان ها و زمین از شدت ترس به فزع می افتند و فریاد می کشند، مگر کسانی که خدا اراده فرموده در امنیت باشند و نهراسند</w:t>
      </w:r>
      <w:r>
        <w:rPr>
          <w:rFonts w:eastAsia="IRNazanin" w:cs="IRNazanin"/>
          <w:color w:val="111111"/>
          <w:sz w:val="28"/>
          <w:szCs w:val="28"/>
          <w:rtl w:val="true"/>
          <w:lang w:bidi="fa-IR"/>
        </w:rPr>
        <w:t xml:space="preserve">. </w:t>
      </w:r>
      <w:bookmarkStart w:id="1572" w:name="pg9809_140429"/>
    </w:p>
    <w:p>
      <w:pPr>
        <w:pStyle w:val="Heading4"/>
        <w:numPr>
          <w:ilvl w:val="3"/>
          <w:numId w:val="1"/>
        </w:numPr>
        <w:rPr/>
      </w:pPr>
      <w:bookmarkStart w:id="1573" w:name="__RefHeading___Toc9667523_2870459653"/>
      <w:bookmarkStart w:id="1574" w:name="_Toc601"/>
      <w:bookmarkEnd w:id="1572"/>
      <w:bookmarkEnd w:id="1573"/>
      <w:r>
        <w:rPr>
          <w:rtl w:val="true"/>
        </w:rPr>
        <w:t>توصیف قیامت در سوره مبارکه زمر</w:t>
      </w:r>
      <w:bookmarkEnd w:id="1574"/>
    </w:p>
    <w:p>
      <w:pPr>
        <w:pStyle w:val="BookText"/>
        <w:rPr/>
      </w:pPr>
      <w:r>
        <w:rPr>
          <w:rFonts w:ascii="IRNazanin" w:hAnsi="IRNazanin" w:eastAsia="IRNazanin"/>
          <w:color w:val="111111"/>
          <w:sz w:val="28"/>
          <w:sz w:val="28"/>
          <w:szCs w:val="28"/>
          <w:rtl w:val="true"/>
          <w:lang w:bidi="fa-IR"/>
        </w:rPr>
        <w:t>در سوره مبارکه زمر نخست عظمت ذات حضرت قدوس را به رخ می کشد و سپس به توصیف قیامت می پردازد؛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 آنها عظمت خداوند را آن گونه که شایسته اوست ارج ننهادند، درحالی که تمام زمین در روز قیامت زیر نفوذ او و آسمان ها پیچیده در دست اوست، خدا منزه و والاتر است از چیزهایی که شریک او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 دمیده می شود، پس همه کسانی که در آسمان ها و زمین هستند هم چون صاعقه فریاد می کشند و مدهوش می شوند و می میرند مگر کسانی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در آن دمیده می شود، ناگهان همگی بر می خیزند و با تحیر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نمل برای بیان فریاد ناشی از ترس بندگان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اما در سوره مبارکه زمر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 صاعقه صدای غرش آسمان می باشد و خداوند فریاد انسان ها در روز قیامت را به صاعقه آسمانی تشبیه کرده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شدت ترس به قدری زیاد می باشد که فریاد ناشی از آن هم چون صاعقه آسمانی است</w:t>
      </w:r>
      <w:r>
        <w:rPr>
          <w:rFonts w:eastAsia="IRNazanin" w:cs="IRNazanin"/>
          <w:color w:val="111111"/>
          <w:sz w:val="28"/>
          <w:szCs w:val="28"/>
          <w:rtl w:val="true"/>
          <w:lang w:bidi="fa-IR"/>
        </w:rPr>
        <w:t xml:space="preserve">. </w:t>
      </w:r>
      <w:r>
        <w:rPr>
          <w:rStyle w:val="FootnoteAnchor"/>
          <w:rtl w:val="true"/>
        </w:rPr>
        <w:footnoteReference w:id="952"/>
      </w:r>
      <w:bookmarkStart w:id="1575" w:name="pg9809_140431"/>
    </w:p>
    <w:p>
      <w:pPr>
        <w:pStyle w:val="Heading4"/>
        <w:numPr>
          <w:ilvl w:val="3"/>
          <w:numId w:val="1"/>
        </w:numPr>
        <w:rPr/>
      </w:pPr>
      <w:bookmarkStart w:id="1576" w:name="__RefHeading___Toc9667525_2870459653"/>
      <w:bookmarkStart w:id="1577" w:name="_Toc602"/>
      <w:bookmarkEnd w:id="1575"/>
      <w:bookmarkEnd w:id="1576"/>
      <w:r>
        <w:rPr>
          <w:rtl w:val="true"/>
        </w:rPr>
        <w:t>ناگهانی بودن قیامت</w:t>
      </w:r>
      <w:bookmarkEnd w:id="1577"/>
    </w:p>
    <w:p>
      <w:pPr>
        <w:pStyle w:val="BookText"/>
        <w:rPr/>
      </w:pPr>
      <w:r>
        <w:rPr>
          <w:rFonts w:ascii="IRNazanin" w:hAnsi="IRNazanin" w:eastAsia="IRNazanin"/>
          <w:color w:val="111111"/>
          <w:sz w:val="28"/>
          <w:sz w:val="28"/>
          <w:szCs w:val="28"/>
          <w:rtl w:val="true"/>
          <w:lang w:bidi="fa-IR"/>
        </w:rPr>
        <w:t>حاصل آن که نفخه روز قیامت و تک صیحه ای که همگان را فرامی گیرد، خیلی سریع و ناگهانی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منکران در کشاکش زندگی و ستیز با یکدیگرند </w:t>
      </w:r>
      <w:r>
        <w:rPr>
          <w:rStyle w:val="FootnoteAnchor"/>
          <w:rtl w:val="true"/>
        </w:rPr>
        <w:footnoteReference w:id="953"/>
      </w:r>
      <w:r>
        <w:rPr>
          <w:rFonts w:ascii="IRNazanin" w:hAnsi="IRNazanin" w:eastAsia="IRNazanin"/>
          <w:color w:val="111111"/>
          <w:sz w:val="28"/>
          <w:sz w:val="28"/>
          <w:szCs w:val="28"/>
          <w:rtl w:val="true"/>
          <w:lang w:bidi="fa-IR"/>
        </w:rPr>
        <w:t>همه را فرا می گیرد و استثنا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4"/>
      </w:r>
      <w:r>
        <w:rPr>
          <w:rFonts w:ascii="IRNazanin" w:hAnsi="IRNazanin" w:eastAsia="IRNazanin"/>
          <w:color w:val="111111"/>
          <w:sz w:val="28"/>
          <w:sz w:val="28"/>
          <w:szCs w:val="28"/>
          <w:rtl w:val="true"/>
          <w:lang w:bidi="fa-IR"/>
        </w:rPr>
        <w:t>در نتیجه همه خواهند مرد، اما کسی نمی داند که کی و کجا به کام مرگ خواهد رفت و همین مسأله بسیار نگران کننده و دلهره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مرگ؛ ترس از کیفیت و چگونگی مرگ و ترس از زمان و مکان مرگ و حالی که انسان در آن است، هریک غیر از دیگری هستند ولی در عین حال همه این مسائل بسیار برای هر فردی اهمیت دارد و به دلیل همین اهمیت است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و هیچ کس نمی داند فردا چه به دست می آورد و هیچ کس نمی داند در کجا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ممکن است در موقعیت های زمانی و مکانی مختلف و با کیفیت های گوناگونی گریبان هرکسی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آب غرق می شوند؛ برخی در اثر سقوط هواپیما می میرند؛ جسد برخی متلاشی می شود و اثری از آن باقی نمی ماند؛ برخی بر اثر تصادف یا خروج قطار از ریل گرفتار مرگ می شوند؛ برخی به علت بیماری مثلاً دچار عارضه قلبی می شوند و می میرند و</w:t>
      </w:r>
      <w:r>
        <w:rPr>
          <w:rFonts w:eastAsia="IRNazanin" w:cs="IRNazanin"/>
          <w:color w:val="111111"/>
          <w:sz w:val="28"/>
          <w:szCs w:val="28"/>
          <w:rtl w:val="true"/>
          <w:lang w:bidi="fa-IR"/>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بیشتر افراد دوست دارند که در وطن و منزل خود با آرامش دار فانی </w:t>
      </w:r>
      <w:r>
        <w:rPr>
          <w:rFonts w:eastAsia="IRNazanin" w:cs="IRNazanin"/>
          <w:color w:val="111111"/>
          <w:sz w:val="28"/>
          <w:szCs w:val="28"/>
          <w:rtl w:val="true"/>
          <w:lang w:bidi="fa-IR"/>
        </w:rPr>
        <w:t xml:space="preserve">- </w:t>
      </w:r>
      <w:bookmarkStart w:id="1578" w:name="pg9809_140434"/>
    </w:p>
    <w:p>
      <w:pPr>
        <w:pStyle w:val="BookText"/>
        <w:rPr/>
      </w:pPr>
      <w:bookmarkEnd w:id="1578"/>
      <w:r>
        <w:rPr>
          <w:rFonts w:ascii="IRNazanin" w:hAnsi="IRNazanin" w:eastAsia="IRNazanin"/>
          <w:color w:val="111111"/>
          <w:sz w:val="28"/>
          <w:sz w:val="28"/>
          <w:szCs w:val="28"/>
          <w:rtl w:val="true"/>
          <w:lang w:bidi="fa-IR"/>
        </w:rPr>
        <w:t>را وداع گویند و به هنگام احتضار خانواده و دوستان در اطرافشان باشند، اما در آیه مورد بحث تاکید شده است که مرگ در یک لحظه و به طور ناگهانی به سراغ انسان می آید و چون زمان مرگ کسی رسید، هیچ مجالی برای او نخواهد بود</w:t>
      </w:r>
      <w:r>
        <w:rPr>
          <w:rFonts w:eastAsia="IRNazanin" w:cs="IRNazanin"/>
          <w:color w:val="111111"/>
          <w:sz w:val="28"/>
          <w:szCs w:val="28"/>
          <w:rtl w:val="true"/>
          <w:lang w:bidi="fa-IR"/>
        </w:rPr>
        <w:t>.</w:t>
      </w:r>
    </w:p>
    <w:p>
      <w:pPr>
        <w:pStyle w:val="Heading3"/>
        <w:numPr>
          <w:ilvl w:val="2"/>
          <w:numId w:val="1"/>
        </w:numPr>
        <w:rPr/>
      </w:pPr>
      <w:bookmarkStart w:id="1579" w:name="__RefHeading___Toc9667527_2870459653"/>
      <w:bookmarkStart w:id="1580" w:name="_Toc603"/>
      <w:bookmarkEnd w:id="1579"/>
      <w:r>
        <w:rPr>
          <w:rtl w:val="true"/>
        </w:rPr>
        <w:t>آیه پنجاهم</w:t>
      </w:r>
      <w:bookmarkEnd w:id="1580"/>
    </w:p>
    <w:p>
      <w:pPr>
        <w:pStyle w:val="Heading4"/>
        <w:numPr>
          <w:ilvl w:val="3"/>
          <w:numId w:val="1"/>
        </w:numPr>
        <w:rPr/>
      </w:pPr>
      <w:bookmarkStart w:id="1581" w:name="__RefHeading___Toc9667529_2870459653"/>
      <w:bookmarkStart w:id="1582" w:name="_Toc604"/>
      <w:bookmarkEnd w:id="1581"/>
      <w:r>
        <w:rPr>
          <w:rtl w:val="true"/>
        </w:rPr>
        <w:t>اشاره</w:t>
      </w:r>
      <w:bookmarkEnd w:id="1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يَسْتَطِيعُونَ تَوْصِيَةً وَ لَا إِلَى أَهْلِهِمْ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نه توان وصیت و سفارش را دارند و نه به سوی خانواده خود باز می گردند</w:t>
      </w:r>
      <w:r>
        <w:rPr>
          <w:rFonts w:eastAsia="IRNazanin" w:cs="IRNazanin"/>
          <w:color w:val="111111"/>
          <w:sz w:val="28"/>
          <w:szCs w:val="28"/>
          <w:rtl w:val="true"/>
          <w:lang w:bidi="fa-IR"/>
        </w:rPr>
        <w:t>.</w:t>
      </w:r>
    </w:p>
    <w:p>
      <w:pPr>
        <w:pStyle w:val="Heading4"/>
        <w:numPr>
          <w:ilvl w:val="3"/>
          <w:numId w:val="1"/>
        </w:numPr>
        <w:rPr/>
      </w:pPr>
      <w:bookmarkStart w:id="1583" w:name="__RefHeading___Toc9667531_2870459653"/>
      <w:bookmarkStart w:id="1584" w:name="_Toc605"/>
      <w:bookmarkEnd w:id="1583"/>
      <w:r>
        <w:rPr>
          <w:rtl w:val="true"/>
        </w:rPr>
        <w:t>قیامت بدون لحظه ای درنگ</w:t>
      </w:r>
      <w:bookmarkEnd w:id="1584"/>
    </w:p>
    <w:p>
      <w:pPr>
        <w:pStyle w:val="BookText"/>
        <w:rPr/>
      </w:pPr>
      <w:r>
        <w:rPr>
          <w:rFonts w:ascii="IRNazanin" w:hAnsi="IRNazanin" w:eastAsia="IRNazanin"/>
          <w:color w:val="111111"/>
          <w:sz w:val="28"/>
          <w:sz w:val="28"/>
          <w:szCs w:val="28"/>
          <w:rtl w:val="true"/>
          <w:lang w:bidi="fa-IR"/>
        </w:rPr>
        <w:t>در این آیه شریفه نیز تأکید شده است که وقتی اجل منکران فرا رسد آنان توان و فرصت توصیه و وصیت هم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معمولاً می خواهند کارهایی را خودشان به خاطر تنبلی انجام نداده اند به دیگران تحمیل کنند یا تجارب خود را در اختیار دیگران بگذارند و امور مهم را به اطرافیان گوشزد کنند اما مجالی برای این کار نمی یابند و هرکس در هر حال و وضعیتی که باشد با فرا رسیدن اجلش در همان حال و وضعیت می میرد و برای بازگشت به سوی خانواده خویش حتی برای لحظه ای فرصت به او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ذیل آیه شریفه مورد بحث آمده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 وَالرَّجُلانِ قَدْ نَشَرَا ثَوْبَهُمَا يَتَبَايَعَانِ فَمَا يَطْوِيَانِهِ حَتَّى تَقُومَ اَلسَّاعَةُ وَالرَّجُلُ يَرْفَعُ أَكْلَتَهُ إِلَى فِيهِ فَمَا تَصِلُ إِلَى فِيهِ حَتَّى تَقُومَ، وَالرَّجُلُ يَلِيطُ حَوْضَهُ لِيَسْقِيَ مَاشِيَتَهُ فَمَا يَسْقِيهَا حَتَّى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6"/>
      </w:r>
      <w:bookmarkStart w:id="1585" w:name="pg9809_140438"/>
    </w:p>
    <w:p>
      <w:pPr>
        <w:pStyle w:val="BookText"/>
        <w:rPr/>
      </w:pPr>
      <w:bookmarkEnd w:id="1585"/>
      <w:r>
        <w:rPr>
          <w:rFonts w:ascii="IRNazanin" w:hAnsi="IRNazanin" w:eastAsia="IRNazanin"/>
          <w:color w:val="111111"/>
          <w:sz w:val="28"/>
          <w:sz w:val="28"/>
          <w:szCs w:val="28"/>
          <w:rtl w:val="true"/>
          <w:lang w:bidi="fa-IR"/>
        </w:rPr>
        <w:t>قیامت برپا خواهد شد، درحالی که دو مرد لباس خود را پهن کرده اند و با هم خرید و فروش می کنند، پس هنوز بساط خود را جمع نکرده که قیامت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خوراکی خود را بلند کرده که در دهانش بگذارد و هنوز به دهانش نرسیده قیامت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حوض خود را پر از آب می کند تا حیوانات خود را سیراب کند پس هنوز آنها را آب نداده که آن ساعت فرا می رسد</w:t>
      </w:r>
      <w:r>
        <w:rPr>
          <w:rFonts w:eastAsia="IRNazanin" w:cs="IRNazanin"/>
          <w:color w:val="111111"/>
          <w:sz w:val="28"/>
          <w:szCs w:val="28"/>
          <w:rtl w:val="true"/>
          <w:lang w:bidi="fa-IR"/>
        </w:rPr>
        <w:t>.</w:t>
      </w:r>
    </w:p>
    <w:p>
      <w:pPr>
        <w:pStyle w:val="Heading4"/>
        <w:numPr>
          <w:ilvl w:val="3"/>
          <w:numId w:val="1"/>
        </w:numPr>
        <w:rPr/>
      </w:pPr>
      <w:bookmarkStart w:id="1586" w:name="__RefHeading___Toc9667533_2870459653"/>
      <w:bookmarkStart w:id="1587" w:name="_Toc606"/>
      <w:bookmarkEnd w:id="1586"/>
      <w:r>
        <w:rPr>
          <w:rtl w:val="true"/>
        </w:rPr>
        <w:t>آیه ناظر به آخرالزمان است</w:t>
      </w:r>
      <w:r>
        <w:rPr>
          <w:rtl w:val="true"/>
        </w:rPr>
        <w:t>.</w:t>
      </w:r>
      <w:bookmarkEnd w:id="1587"/>
    </w:p>
    <w:p>
      <w:pPr>
        <w:pStyle w:val="BookText"/>
        <w:rPr/>
      </w:pPr>
      <w:r>
        <w:rPr>
          <w:rFonts w:ascii="IRNazanin" w:hAnsi="IRNazanin" w:eastAsia="IRNazanin"/>
          <w:color w:val="111111"/>
          <w:sz w:val="28"/>
          <w:sz w:val="28"/>
          <w:szCs w:val="28"/>
          <w:rtl w:val="true"/>
          <w:lang w:bidi="fa-IR"/>
        </w:rPr>
        <w:t>براساس برخی روایات آیه مورد بحث مربوط به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در کتاب نفیس تفسیر خود، ذیل آیه شریفه، روایتی را نقل می کند؛ از حضرت امام رضا علیه السلام در مورد همین آیه مبارکه سؤال شد که مراد خدای متعال از این آیات چیست،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فِي آخِرِ الزَّمَانِ يُصَاحُ فِيهِمْ صَيْحَةٌ وَهُمْ فِي أَسْوَاقِهِمْ يَتَخَاصَمُونَ فَيَمُوتُونَ كُلُّهُمْ فِي مَكَانِهِمْ لَا يَرْجِعُ أَحَدٌ مِنْهُمْ إِلَى مَنْزِلِهِ وَلَا يُوصِي بِوَصِيَّةٍ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يَسْتَطِيعُونَ تَوْصِيَةً وَلَا إِلَىٰ أَهْلِهِمْ يَرْجِعُونَ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در آخر الزمان خواهد بود، صیحه ای در میان آنان رخ خواهد داد، درحالی که آنان در بازارهای خود مشغول داد و ستد هستند، پس همه آنها در سر جای خودشان می میرند و احدی از آنها به منزل خود بازنمی گردد و به هیچ وصیتی توصیه نمی کند و معنای این 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توان وصیت و سفارش دارند و نه به سوی خانواده خود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w:t>
      </w:r>
      <w:r>
        <w:rPr>
          <w:rFonts w:eastAsia="IRNazanin" w:cs="IRNazanin"/>
          <w:color w:val="111111"/>
          <w:sz w:val="28"/>
          <w:szCs w:val="28"/>
          <w:rtl w:val="true"/>
          <w:lang w:bidi="fa-IR"/>
        </w:rPr>
        <w:t xml:space="preserve">. </w:t>
      </w:r>
      <w:bookmarkStart w:id="1588" w:name="pg9809_140441"/>
    </w:p>
    <w:p>
      <w:pPr>
        <w:pStyle w:val="Heading3"/>
        <w:numPr>
          <w:ilvl w:val="2"/>
          <w:numId w:val="1"/>
        </w:numPr>
        <w:rPr/>
      </w:pPr>
      <w:bookmarkStart w:id="1589" w:name="__RefHeading___Toc9667535_2870459653"/>
      <w:bookmarkStart w:id="1590" w:name="_Toc607"/>
      <w:bookmarkEnd w:id="1588"/>
      <w:bookmarkEnd w:id="1589"/>
      <w:r>
        <w:rPr>
          <w:rtl w:val="true"/>
        </w:rPr>
        <w:t>آیه پنجاه و یکم</w:t>
      </w:r>
      <w:bookmarkEnd w:id="1590"/>
    </w:p>
    <w:p>
      <w:pPr>
        <w:pStyle w:val="Heading4"/>
        <w:numPr>
          <w:ilvl w:val="3"/>
          <w:numId w:val="1"/>
        </w:numPr>
        <w:rPr/>
      </w:pPr>
      <w:bookmarkStart w:id="1591" w:name="__RefHeading___Toc9667537_2870459653"/>
      <w:bookmarkStart w:id="1592" w:name="_Toc608"/>
      <w:bookmarkEnd w:id="1591"/>
      <w:r>
        <w:rPr>
          <w:rtl w:val="true"/>
        </w:rPr>
        <w:t>اشاره</w:t>
      </w:r>
      <w:bookmarkEnd w:id="1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 دمیده می شود، پس ناگهان آنها از قبرها با شتاب به سوی پروردگارشان می روند</w:t>
      </w:r>
      <w:r>
        <w:rPr>
          <w:rFonts w:eastAsia="IRNazanin" w:cs="IRNazanin"/>
          <w:color w:val="111111"/>
          <w:sz w:val="28"/>
          <w:szCs w:val="28"/>
          <w:rtl w:val="true"/>
          <w:lang w:bidi="fa-IR"/>
        </w:rPr>
        <w:t>.</w:t>
      </w:r>
    </w:p>
    <w:p>
      <w:pPr>
        <w:pStyle w:val="Heading4"/>
        <w:numPr>
          <w:ilvl w:val="3"/>
          <w:numId w:val="1"/>
        </w:numPr>
        <w:rPr/>
      </w:pPr>
      <w:bookmarkStart w:id="1593" w:name="__RefHeading___Toc9667539_2870459653"/>
      <w:bookmarkStart w:id="1594" w:name="_Toc609"/>
      <w:bookmarkEnd w:id="1593"/>
      <w:r>
        <w:rPr>
          <w:rtl w:val="true"/>
        </w:rPr>
        <w:t>هشدار مجدد نسبت به برپایی قیامت</w:t>
      </w:r>
      <w:bookmarkEnd w:id="1594"/>
    </w:p>
    <w:p>
      <w:pPr>
        <w:pStyle w:val="BookText"/>
        <w:rPr/>
      </w:pPr>
      <w:r>
        <w:rPr>
          <w:rFonts w:ascii="IRNazanin" w:hAnsi="IRNazanin" w:eastAsia="IRNazanin"/>
          <w:color w:val="111111"/>
          <w:sz w:val="28"/>
          <w:sz w:val="28"/>
          <w:szCs w:val="28"/>
          <w:rtl w:val="true"/>
          <w:lang w:bidi="fa-IR"/>
        </w:rPr>
        <w:t xml:space="preserve">در این آیه شریفه از نفخهٔ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 که با آن نفخه مردگان همه زنده می شوند و قیامت برپا می گردد، پس به سرعت و شتاب از قبرهایشان هراسان خارج می شوند و در دادگاه عدل الهی برای پاسخ گویی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عربی بادیه نشین به خدمت رسول اکرم صلى الله عليه واله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بادیه آمده ام و باید زودتر بازگردم، مطلبی بفرمائید که برای من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در پاسخ وی این آیات شریفه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زمین به لرزش خود لرزانده شود و زمین بارهای سنگین خود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بگوید زمین را چه می شود؟ در آن روز زمین تمام خبرهای خود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پروردگارت به او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 به صورت گروه های پراکنده از قبر بیرون می آیند، تا </w:t>
      </w:r>
      <w:r>
        <w:rPr>
          <w:rFonts w:eastAsia="IRNazanin" w:cs="IRNazanin"/>
          <w:color w:val="111111"/>
          <w:sz w:val="28"/>
          <w:szCs w:val="28"/>
          <w:rtl w:val="true"/>
          <w:lang w:bidi="fa-IR"/>
        </w:rPr>
        <w:t xml:space="preserve">- </w:t>
      </w:r>
      <w:bookmarkStart w:id="1595" w:name="pg9809_140444"/>
    </w:p>
    <w:p>
      <w:pPr>
        <w:pStyle w:val="BookText"/>
        <w:rPr/>
      </w:pPr>
      <w:bookmarkEnd w:id="1595"/>
      <w:r>
        <w:rPr>
          <w:rFonts w:ascii="IRNazanin" w:hAnsi="IRNazanin" w:eastAsia="IRNazanin"/>
          <w:color w:val="111111"/>
          <w:sz w:val="28"/>
          <w:sz w:val="28"/>
          <w:szCs w:val="28"/>
          <w:rtl w:val="true"/>
          <w:lang w:bidi="fa-IR"/>
        </w:rPr>
        <w:t>کارهایشان به آنها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هم وزن ذره ای کار نیک انجام داده باشد آن را می بیند و هرکس هم وزن ذره ای کار بد انجام داده باشد آن را می بیند</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اصحاب به آن بادیه نشین نظاره می کردند و دیدند که با شنیدن این آیات رنگ از رخسار او پرید و با شنیدن هر آیه رنگ او متغیر می شود و وی محزون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انسان از چنین روزی بترسد و خود را برای آن روز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بدون استثناء تمام آن چه را که در دنیا انجام داده اند حاضر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حساب است و هیچ عملی در آن نیست پس مادامی که انسان در این دنیا زندگی می کند، باید به فکر باشد و برای آن روز ذخیره ای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دارائی های انسان فقط تا زمانی که وی هشیار است و اراده دارد در اختیار او هستند و با از دست رفتن اراده اختیار اموال هم از بین می رود، خانواده و خویشان نیز تا دم مرگ در کنار انسان هستند و بعداز مرگ و خاک سپاری، تنها چیزی که همراه انسان باقی می ماند اعمال اوست</w:t>
      </w:r>
      <w:r>
        <w:rPr>
          <w:rFonts w:eastAsia="IRNazanin" w:cs="IRNazanin"/>
          <w:color w:val="111111"/>
          <w:sz w:val="28"/>
          <w:szCs w:val="28"/>
          <w:rtl w:val="true"/>
          <w:lang w:bidi="fa-IR"/>
        </w:rPr>
        <w:t>.</w:t>
      </w:r>
    </w:p>
    <w:p>
      <w:pPr>
        <w:pStyle w:val="Heading4"/>
        <w:numPr>
          <w:ilvl w:val="3"/>
          <w:numId w:val="1"/>
        </w:numPr>
        <w:rPr/>
      </w:pPr>
      <w:bookmarkStart w:id="1596" w:name="__RefHeading___Toc9667541_2870459653"/>
      <w:bookmarkStart w:id="1597" w:name="_Toc610"/>
      <w:bookmarkEnd w:id="1596"/>
      <w:r>
        <w:rPr>
          <w:rtl w:val="true"/>
        </w:rPr>
        <w:t>دو صیحه؛ فاصله میان دنیا و قیامت</w:t>
      </w:r>
      <w:bookmarkEnd w:id="1597"/>
    </w:p>
    <w:p>
      <w:pPr>
        <w:pStyle w:val="BookText"/>
        <w:rPr/>
      </w:pPr>
      <w:r>
        <w:rPr>
          <w:rFonts w:ascii="IRNazanin" w:hAnsi="IRNazanin" w:eastAsia="IRNazanin"/>
          <w:color w:val="111111"/>
          <w:sz w:val="28"/>
          <w:sz w:val="28"/>
          <w:szCs w:val="28"/>
          <w:rtl w:val="true"/>
          <w:lang w:bidi="fa-IR"/>
        </w:rPr>
        <w:t>کافران و مشرکان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نیز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دنیا و برپایی قیامت دو صیحه و نفخه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صیحه اول همه به یک باره درحالی که مشغول داد و ستد هستند به کام مرگ می روند و فرصت توصیه و سفارش به یکدیگر را هم پیدا نخواهند کرد و به سوی خانواده خود باز نمی گردند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دمیده شدن دوباره در صور، همۀ مردگان سر از قبر بیرون آورده با شتاب به سوی پروردگارشان می روند</w:t>
      </w:r>
      <w:r>
        <w:rPr>
          <w:rFonts w:eastAsia="IRNazanin" w:cs="IRNazanin"/>
          <w:color w:val="111111"/>
          <w:sz w:val="28"/>
          <w:szCs w:val="28"/>
          <w:rtl w:val="true"/>
          <w:lang w:bidi="fa-IR"/>
        </w:rPr>
        <w:t xml:space="preserve">. </w:t>
      </w:r>
      <w:bookmarkStart w:id="1598" w:name="pg9809_140447"/>
    </w:p>
    <w:p>
      <w:pPr>
        <w:pStyle w:val="Heading4"/>
        <w:numPr>
          <w:ilvl w:val="3"/>
          <w:numId w:val="1"/>
        </w:numPr>
        <w:rPr/>
      </w:pPr>
      <w:bookmarkStart w:id="1599" w:name="__RefHeading___Toc9667543_2870459653"/>
      <w:bookmarkStart w:id="1600" w:name="_Toc611"/>
      <w:bookmarkEnd w:id="1598"/>
      <w:bookmarkEnd w:id="1599"/>
      <w:r>
        <w:rPr>
          <w:rtl w:val="true"/>
        </w:rPr>
        <w:t>سؤال اعرابی از رسول خدا صلی الله علیه واله وسلم در مورد قیامت</w:t>
      </w:r>
      <w:bookmarkEnd w:id="1600"/>
    </w:p>
    <w:p>
      <w:pPr>
        <w:pStyle w:val="BookText"/>
        <w:rPr/>
      </w:pPr>
      <w:r>
        <w:rPr>
          <w:rFonts w:ascii="IRNazanin" w:hAnsi="IRNazanin" w:eastAsia="IRNazanin"/>
          <w:color w:val="111111"/>
          <w:sz w:val="28"/>
          <w:sz w:val="28"/>
          <w:szCs w:val="28"/>
          <w:rtl w:val="true"/>
          <w:lang w:bidi="fa-IR"/>
        </w:rPr>
        <w:t>چنان که پیش تر روشن شد خدای متعال زمان آن روز را معین نساخته و کسی از زمان آن اطلاع ندارد، ولی آن چه مهم است تحقق قطعی و قریب الوقوع بودن این وعده و ضرورت آمادگی برای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روزی رسول خدا صلی الله علیه واله وسلم آماده اقامه نماز بودند که یک اعرابی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نماز است و پاسخ او را ندادند، پس از نماز به سائل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خواهد بود؟</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الْمَسْئُولُ عَنْهَا بِأَعْلَمَ مِنَ السَّائِلِ؛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سؤال شونده در این باره آگاه تر از سؤال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 برای آن روز چه فراهم ساخته ای؟</w:t>
      </w:r>
    </w:p>
    <w:p>
      <w:pPr>
        <w:pStyle w:val="BookText"/>
        <w:rPr/>
      </w:pPr>
      <w:r>
        <w:rPr>
          <w:rFonts w:ascii="IRNazanin" w:hAnsi="IRNazanin" w:eastAsia="IRNazanin"/>
          <w:color w:val="111111"/>
          <w:sz w:val="28"/>
          <w:sz w:val="28"/>
          <w:szCs w:val="28"/>
          <w:rtl w:val="true"/>
          <w:lang w:bidi="fa-IR"/>
        </w:rPr>
        <w:t>اعرابی فکری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كَثِيرِ صَلَاةٍ وَلَا صِيَامٍ وَلَا صَدَقَةٍ لَكِنْ أُحِبُّ اللَّهَ وَرَسُولَهُ؛</w:t>
      </w:r>
    </w:p>
    <w:p>
      <w:pPr>
        <w:pStyle w:val="BookText"/>
        <w:rPr/>
      </w:pPr>
      <w:r>
        <w:rPr>
          <w:rFonts w:ascii="IRNazanin" w:hAnsi="IRNazanin" w:eastAsia="IRNazanin"/>
          <w:color w:val="111111"/>
          <w:sz w:val="28"/>
          <w:sz w:val="28"/>
          <w:szCs w:val="28"/>
          <w:rtl w:val="true"/>
          <w:lang w:bidi="fa-IR"/>
        </w:rPr>
        <w:t>نه نماز زیادی و نه روزه و نه صدقه ای دارم، فقط می توانم بگویم که من خدا و پیامبرش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به وی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أَبْشِرٍ أَنْتَ مَعَ مَنْ أَحْبَبْتَ</w:t>
      </w:r>
      <w:r>
        <w:rPr>
          <w:rFonts w:eastAsia="Amiri" w:cs="Amiri" w:ascii="Amiri" w:hAnsi="Amiri"/>
          <w:color w:val="111111"/>
          <w:sz w:val="28"/>
          <w:szCs w:val="28"/>
          <w:rtl w:val="true"/>
          <w:lang w:bidi="ar-SA"/>
        </w:rPr>
        <w:t xml:space="preserve">. </w:t>
      </w:r>
      <w:r>
        <w:rPr>
          <w:rStyle w:val="FootnoteAnchor"/>
          <w:rtl w:val="true"/>
        </w:rPr>
        <w:footnoteReference w:id="961"/>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مژده می دهم که انسان با کسی محشور می شود که او را دوست می دارد</w:t>
      </w:r>
      <w:r>
        <w:rPr>
          <w:rFonts w:eastAsia="IRNazanin" w:cs="IRNazanin"/>
          <w:color w:val="111111"/>
          <w:sz w:val="28"/>
          <w:szCs w:val="28"/>
          <w:rtl w:val="true"/>
          <w:lang w:bidi="fa-IR"/>
        </w:rPr>
        <w:t xml:space="preserve">. </w:t>
      </w:r>
      <w:bookmarkStart w:id="1601" w:name="pg9809_140449"/>
    </w:p>
    <w:p>
      <w:pPr>
        <w:pStyle w:val="Heading4"/>
        <w:numPr>
          <w:ilvl w:val="3"/>
          <w:numId w:val="1"/>
        </w:numPr>
        <w:rPr/>
      </w:pPr>
      <w:bookmarkStart w:id="1602" w:name="__RefHeading___Toc9667545_2870459653"/>
      <w:bookmarkStart w:id="1603" w:name="_Toc612"/>
      <w:bookmarkEnd w:id="1601"/>
      <w:bookmarkEnd w:id="1602"/>
      <w:r>
        <w:rPr>
          <w:rtl w:val="true"/>
        </w:rPr>
        <w:t>سهولت برپایی قیامت با نفخ در صور</w:t>
      </w:r>
      <w:bookmarkEnd w:id="1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دمیدن </w:t>
      </w:r>
      <w:r>
        <w:rPr>
          <w:rStyle w:val="FootnoteAnchor"/>
          <w:rtl w:val="true"/>
        </w:rPr>
        <w:footnoteReference w:id="9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شیپور است</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یقیناً آن چه اثر عمیقی دارد کار و عمل است و انسان معمولاً برای نیل به هدف و نتیجه ای مشخص، اعمالی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عمل، سخن گفتن است که زحمت و هزینه چندانی ندارد و به اندازه عمل نیز اثر بخش نیست چنان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سراسر به گفتار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گفته چون نیم کردار نیست</w:t>
      </w:r>
    </w:p>
    <w:p>
      <w:pPr>
        <w:pStyle w:val="BookText"/>
        <w:rPr/>
      </w:pPr>
      <w:r>
        <w:rPr>
          <w:rFonts w:ascii="IRNazanin" w:hAnsi="IRNazanin" w:eastAsia="IRNazanin"/>
          <w:color w:val="111111"/>
          <w:sz w:val="28"/>
          <w:sz w:val="28"/>
          <w:szCs w:val="28"/>
          <w:rtl w:val="true"/>
          <w:lang w:bidi="fa-IR"/>
        </w:rPr>
        <w:t>یعنی کردار انسان است که به کار می آید نه گفتار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گفتن نیز نیاز به تفکر دارد و گوینده باید دقت و تأمل داشته باشد تا الفاظ را درست و صحیح و هریک را در جای خودش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این مقدار هم به خود زحمت ندهد و تنها به یک دمیدن اکتفا کند، این کار حکایت از سادگی بسیار نتیجه است که شخص آن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اگر نتیجه ای با یک دمیدن حاصل شود نتیجه ای سهل الوصول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برای بیان سهل الوصول بودن برپایی قیامت، یادآور شده است که با یک دمیدن دنیا به پایان می رسد و با یک دمیدن دیگر نیز آخرت آغاز می 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نتیجه این آیات، با آيه 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هم مضمون هستند و بیان می کنند که اگر اراده خدا بر امری تعلق گیرد آن امر بی درنگ انجام می شود و هیچ سختی و زحمتی برای خداوند ندارد و صد البته که برای تحقق مراد الهى حتى نفخ در صور و یا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نیست</w:t>
      </w:r>
      <w:r>
        <w:rPr>
          <w:rFonts w:eastAsia="IRNazanin" w:cs="IRNazanin"/>
          <w:color w:val="111111"/>
          <w:sz w:val="28"/>
          <w:szCs w:val="28"/>
          <w:rtl w:val="true"/>
          <w:lang w:bidi="fa-IR"/>
        </w:rPr>
        <w:t xml:space="preserve">. </w:t>
      </w:r>
      <w:bookmarkStart w:id="1604" w:name="pg9809_140452"/>
    </w:p>
    <w:p>
      <w:pPr>
        <w:pStyle w:val="Heading4"/>
        <w:numPr>
          <w:ilvl w:val="3"/>
          <w:numId w:val="1"/>
        </w:numPr>
        <w:rPr/>
      </w:pPr>
      <w:bookmarkStart w:id="1605" w:name="__RefHeading___Toc9667547_2870459653"/>
      <w:bookmarkStart w:id="1606" w:name="_Toc613"/>
      <w:bookmarkEnd w:id="1604"/>
      <w:bookmarkEnd w:id="1605"/>
      <w:r>
        <w:rPr>
          <w:rtl w:val="true"/>
        </w:rPr>
        <w:t>نمادین بودن نفخ در صور</w:t>
      </w:r>
      <w:bookmarkEnd w:id="1606"/>
    </w:p>
    <w:p>
      <w:pPr>
        <w:pStyle w:val="BookText"/>
        <w:rPr/>
      </w:pPr>
      <w:r>
        <w:rPr>
          <w:rFonts w:ascii="IRNazanin" w:hAnsi="IRNazanin" w:eastAsia="IRNazanin"/>
          <w:color w:val="111111"/>
          <w:sz w:val="28"/>
          <w:sz w:val="28"/>
          <w:szCs w:val="28"/>
          <w:rtl w:val="true"/>
          <w:lang w:bidi="fa-IR"/>
        </w:rPr>
        <w:t xml:space="preserve">دمیدن در صور صرفاً نمادی برای اعلام پایان دنیا و آغاز قیامت است، هرچند در قرآن از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و در پاره ای روایات خصوصیاتی برای آن ذکر گردیده است، اما همه این ها یک امر نمادین و برای تشبیه و تنظیر به محسوسات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مدعا آن است که به هنگام برپایی قیامت کسی زنده نیست تا در صور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پاره ای از آموزه های دینی تصریح شده که با یک بار دمیده شدن در صور، همه خلایق نابود می شوند؛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هرچه در روی زمین است نابود شدنی است و وجه پروردگارت که صاحب رفعت و مجد و عظمت 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نفخۀ دوم احدی باقی نمانده تا با دمیدن او در صور قیامت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نفخ در صور امری نمادین است برای بیان این واقعیت که همه خلایق دفعه و به یکباره سر از قبر بیرون می آورند</w:t>
      </w:r>
      <w:r>
        <w:rPr>
          <w:rFonts w:eastAsia="IRNazanin" w:cs="IRNazanin"/>
          <w:color w:val="111111"/>
          <w:sz w:val="28"/>
          <w:szCs w:val="28"/>
          <w:rtl w:val="true"/>
          <w:lang w:bidi="fa-IR"/>
        </w:rPr>
        <w:t>.</w:t>
      </w:r>
    </w:p>
    <w:p>
      <w:pPr>
        <w:pStyle w:val="Heading4"/>
        <w:numPr>
          <w:ilvl w:val="3"/>
          <w:numId w:val="1"/>
        </w:numPr>
        <w:rPr/>
      </w:pPr>
      <w:bookmarkStart w:id="1607" w:name="__RefHeading___Toc9667549_2870459653"/>
      <w:bookmarkStart w:id="1608" w:name="_Toc614"/>
      <w:bookmarkEnd w:id="1607"/>
      <w:r>
        <w:rPr>
          <w:rtl w:val="true"/>
        </w:rPr>
        <w:t>اشاره به نفخ صور در آیات متعدد</w:t>
      </w:r>
      <w:bookmarkEnd w:id="1608"/>
    </w:p>
    <w:p>
      <w:pPr>
        <w:pStyle w:val="BookText"/>
        <w:rPr/>
      </w:pPr>
      <w:r>
        <w:rPr>
          <w:rFonts w:ascii="IRNazanin" w:hAnsi="IRNazanin" w:eastAsia="IRNazanin"/>
          <w:color w:val="111111"/>
          <w:sz w:val="28"/>
          <w:sz w:val="28"/>
          <w:szCs w:val="28"/>
          <w:rtl w:val="true"/>
          <w:lang w:bidi="fa-IR"/>
        </w:rPr>
        <w:t>نفخ صور در آیات متعددی از کلام خدای متعال مطرح شده است؛ خداوند در سوره مبارکه قاف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ذَلِكَ يَوْمُ الْوَعِيدِ</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 دمیده می شود این همان روزی است که به آن تهدید می شد</w:t>
      </w:r>
      <w:r>
        <w:rPr>
          <w:rFonts w:eastAsia="IRNazanin" w:cs="IRNazanin"/>
          <w:color w:val="111111"/>
          <w:sz w:val="28"/>
          <w:szCs w:val="28"/>
          <w:rtl w:val="true"/>
          <w:lang w:bidi="fa-IR"/>
        </w:rPr>
        <w:t xml:space="preserve">. </w:t>
      </w:r>
      <w:bookmarkStart w:id="1609" w:name="pg9809_140456"/>
    </w:p>
    <w:p>
      <w:pPr>
        <w:pStyle w:val="BookText"/>
        <w:rPr/>
      </w:pPr>
      <w:bookmarkEnd w:id="1609"/>
      <w:r>
        <w:rPr>
          <w:rFonts w:ascii="IRNazanin" w:hAnsi="IRNazanin" w:eastAsia="IRNazanin"/>
          <w:color w:val="111111"/>
          <w:sz w:val="28"/>
          <w:sz w:val="28"/>
          <w:szCs w:val="28"/>
          <w:rtl w:val="true"/>
          <w:lang w:bidi="fa-IR"/>
        </w:rPr>
        <w:t>و در سوره مبارکه زمر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فَصَعِقَ مَنْ فِي السَّمَاوَاتِ وَمَنْ فِي الْأَرْضِ إِلَّا مَنْ شاءَاللهُ ثُمَّ نُفِخَ فِيهِ أُخْرَىٰ فَإِذَا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و در صور دمیده می شود، پس همه کسانی که در آسمان و زمین هستند، مدهوش می شوند و می میرند مگر کسانی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دیگر در آن دمیده می شود ناگهان همگی برمی خیزند و با تحیر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نمل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يُنْفَخُ فِي الصُّورِ فَفَزِعَ مَنْ فِي السَّمَاوَاتِ وَمَنْ فِي الْأَرْضِ إِلَّا مَنْ شَاءَ اللَّهُ وَكُلٌّ أَتَوْهُ دَاخِرِينَ</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 روزی که در صور دمیده شود همه کسانی که در آسمان ها و زمین هستند سخت به هراس می افتند جز کسانی که خدا بخواهد و همگی با خواری در پیشگاه او حاضر می شوند</w:t>
      </w:r>
      <w:r>
        <w:rPr>
          <w:rFonts w:eastAsia="IRNazanin" w:cs="IRNazanin"/>
          <w:color w:val="111111"/>
          <w:sz w:val="28"/>
          <w:szCs w:val="28"/>
          <w:rtl w:val="true"/>
          <w:lang w:bidi="fa-IR"/>
        </w:rPr>
        <w:t>.</w:t>
      </w:r>
    </w:p>
    <w:p>
      <w:pPr>
        <w:pStyle w:val="Heading4"/>
        <w:numPr>
          <w:ilvl w:val="3"/>
          <w:numId w:val="1"/>
        </w:numPr>
        <w:rPr/>
      </w:pPr>
      <w:bookmarkStart w:id="1610" w:name="__RefHeading___Toc9667551_2870459653"/>
      <w:bookmarkStart w:id="1611" w:name="_Toc615"/>
      <w:bookmarkEnd w:id="1610"/>
      <w:r>
        <w:rPr>
          <w:rtl w:val="true"/>
        </w:rPr>
        <w:t>دفعی بودن خروج از قبرها در قیامت</w:t>
      </w:r>
      <w:bookmarkEnd w:id="1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فجائیه است و از دفعی بودن خروج از قبرها حکایت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بعث و حیات اخروی نظیر حیات دنیوی و برزخی تدریجی نیست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افراد بشر در دنیا و در برزخ تدریجی است، فرزندان آدم نسل در نسل و به تدریج به دنیا می آیند و به تدریج از دنیا می روند و وارد برزخ می شوند، اما در قیامت همه به صورت دفعی و یک باره با هم برانگیخته می شوند و سر از قبرها بیرون می آورند</w:t>
      </w:r>
      <w:r>
        <w:rPr>
          <w:rFonts w:eastAsia="IRNazanin" w:cs="IRNazanin"/>
          <w:color w:val="111111"/>
          <w:sz w:val="28"/>
          <w:szCs w:val="28"/>
          <w:rtl w:val="true"/>
          <w:lang w:bidi="fa-IR"/>
        </w:rPr>
        <w:t xml:space="preserve">. </w:t>
      </w:r>
      <w:bookmarkStart w:id="1612" w:name="pg9809_140458"/>
    </w:p>
    <w:p>
      <w:pPr>
        <w:pStyle w:val="Heading4"/>
        <w:numPr>
          <w:ilvl w:val="3"/>
          <w:numId w:val="1"/>
        </w:numPr>
        <w:rPr/>
      </w:pPr>
      <w:bookmarkStart w:id="1613" w:name="__RefHeading___Toc9667553_2870459653"/>
      <w:bookmarkStart w:id="1614" w:name="_Toc616"/>
      <w:bookmarkEnd w:id="1612"/>
      <w:bookmarkEnd w:id="1613"/>
      <w:r>
        <w:rPr>
          <w:rtl w:val="true"/>
        </w:rPr>
        <w:t xml:space="preserve">مراد از </w:t>
      </w:r>
      <w:r>
        <w:rPr>
          <w:rtl w:val="true"/>
        </w:rPr>
        <w:t>«</w:t>
      </w:r>
      <w:r>
        <w:rPr>
          <w:rtl w:val="true"/>
        </w:rPr>
        <w:t>قبر</w:t>
      </w:r>
      <w:r>
        <w:rPr>
          <w:rtl w:val="true"/>
        </w:rPr>
        <w:t>»</w:t>
      </w:r>
      <w:bookmarkEnd w:id="1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قبر است</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اما می دانیم افراد بسیاری بوده اند و هستند و خواهند بود که بعداز مرگ دفن نمی شوند و نیز بسیاری از اجساد مدفون در اثر تخریب قبور، جسد آنها از قبرهایشان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مقصود از قبر در این آیه شریفه همین محل دفن ظاهری و مشهود نیست، بلکه مراد، عالم قبر و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وجود و عدم قبر ظاهری تأثیری در برانگیخته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بعداز مرگ حتی اگر شخص دفن نشود، نکیر و منکر و سایر فرشتگان به سراغ او خواهند آمد و شخص مورد سؤال قرار می گیرد و اگر گناهکار باشد به فشار و عذاب قبر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قبر شخص، بلافاصله از حین مردن او آغاز می شود، هرچند که دفن او با تأخیر صورت گیرد</w:t>
      </w:r>
      <w:r>
        <w:rPr>
          <w:rFonts w:eastAsia="IRNazanin" w:cs="IRNazanin"/>
          <w:color w:val="111111"/>
          <w:sz w:val="28"/>
          <w:szCs w:val="28"/>
          <w:rtl w:val="true"/>
          <w:lang w:bidi="fa-IR"/>
        </w:rPr>
        <w:t xml:space="preserve">. </w:t>
      </w:r>
      <w:r>
        <w:rPr>
          <w:rStyle w:val="FootnoteAnchor"/>
          <w:rtl w:val="true"/>
        </w:rPr>
        <w:footnoteReference w:id="970"/>
      </w:r>
    </w:p>
    <w:p>
      <w:pPr>
        <w:pStyle w:val="Heading4"/>
        <w:numPr>
          <w:ilvl w:val="3"/>
          <w:numId w:val="1"/>
        </w:numPr>
        <w:rPr/>
      </w:pPr>
      <w:bookmarkStart w:id="1615" w:name="__RefHeading___Toc9667555_2870459653"/>
      <w:bookmarkStart w:id="1616" w:name="_Toc617"/>
      <w:bookmarkEnd w:id="1615"/>
      <w:r>
        <w:rPr>
          <w:rtl w:val="true"/>
        </w:rPr>
        <w:t>حاضر شدن خلایق در محضر پروردگار</w:t>
      </w:r>
      <w:bookmarkEnd w:id="1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 شدن و فاصله گرفتن است </w:t>
      </w:r>
      <w:r>
        <w:rPr>
          <w:rStyle w:val="FootnoteAnchor"/>
          <w:rtl w:val="true"/>
        </w:rPr>
        <w:footnoteReference w:id="971"/>
      </w:r>
      <w:r>
        <w:rPr>
          <w:rFonts w:ascii="IRNazanin" w:hAnsi="IRNazanin" w:eastAsia="IRNazanin"/>
          <w:color w:val="111111"/>
          <w:sz w:val="28"/>
          <w:sz w:val="28"/>
          <w:szCs w:val="28"/>
          <w:rtl w:val="true"/>
          <w:lang w:bidi="fa-IR"/>
        </w:rPr>
        <w:t>و بر همین اساس به فرزندان نسل گفته می شود؛ چون فرزندان از والدین جدا می شوند و فاصله می گیرند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حرکت سریع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Style w:val="FootnoteAnchor"/>
          <w:rtl w:val="true"/>
        </w:rPr>
        <w:footnoteReference w:id="972"/>
      </w:r>
      <w:r>
        <w:rPr>
          <w:rFonts w:ascii="IRNazanin" w:hAnsi="IRNazanin" w:eastAsia="IRNazanin"/>
          <w:color w:val="111111"/>
          <w:sz w:val="28"/>
          <w:sz w:val="28"/>
          <w:szCs w:val="28"/>
          <w:rtl w:val="true"/>
          <w:lang w:bidi="fa-IR"/>
        </w:rPr>
        <w:t xml:space="preserve">در نتیجه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bookmarkStart w:id="1617" w:name="pg9809_140461"/>
    </w:p>
    <w:p>
      <w:pPr>
        <w:pStyle w:val="BookText"/>
        <w:rPr/>
      </w:pPr>
      <w:bookmarkEnd w:id="1617"/>
      <w:r>
        <w:rPr>
          <w:rFonts w:ascii="IRNazanin" w:hAnsi="IRNazanin" w:eastAsia="IRNazanin"/>
          <w:color w:val="111111"/>
          <w:sz w:val="28"/>
          <w:sz w:val="28"/>
          <w:szCs w:val="28"/>
          <w:rtl w:val="true"/>
          <w:lang w:bidi="fa-IR"/>
        </w:rPr>
        <w:t>حرکت بی درنگ و سریع برانگیخته شدگان از قبر و حاضر شدن آنان در محضر خدای متعال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شدن خلائق در محضر خداوند در آیات مختلف با تعابیر گوناگون بیان شده است که هریک از این تعابیر لطافت و ظرافت خاصی دارند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در سوره مبارکه زمر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قِيامَ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همگی بر می خیزند و با حیرت نگاه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وَوُجُوهٌ يَوْمَئِذٍ بَاسِرَةٌ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أَنْ يُفْعَلَ بِهَا فاقِرَةٌ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چهره هایی زیبا و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چهره هایی در هم کشیده و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داند که کیفری کمر شکن در پیش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قیامت،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618" w:name="__RefHeading___Toc9667557_2870459653"/>
      <w:bookmarkStart w:id="1619" w:name="_Toc618"/>
      <w:bookmarkEnd w:id="1618"/>
      <w:r>
        <w:rPr>
          <w:rtl w:val="true"/>
        </w:rPr>
        <w:t>دلالت آیه بر معاد جسمانی</w:t>
      </w:r>
      <w:bookmarkEnd w:id="1619"/>
    </w:p>
    <w:p>
      <w:pPr>
        <w:pStyle w:val="BookText"/>
        <w:rPr/>
      </w:pPr>
      <w:r>
        <w:rPr>
          <w:rFonts w:ascii="IRNazanin" w:hAnsi="IRNazanin" w:eastAsia="IRNazanin"/>
          <w:color w:val="111111"/>
          <w:sz w:val="28"/>
          <w:sz w:val="28"/>
          <w:szCs w:val="28"/>
          <w:rtl w:val="true"/>
          <w:lang w:bidi="fa-IR"/>
        </w:rPr>
        <w:t>این نکته درخور توجه است که آیه شریفه مورد بحث و آیه پس از آن، در واقع اثبات کنندۀ معاد جسمانی هستند؛ چراکه به صراحت از برانگیخته شدن انسان ها از قبر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روح به هنگام مرگ از بدن جدا می شود و در برزخ روح، یا متنعم می شود یا در عذاب گرفتار می آید تا هنگام قیامت که بدن ها از قبر بیرون می آیند، روح مجدداً به بدن باز می گردد خدای متعال از بازگشت روح به بدن چنین تعبیر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النُّفُوسُ زُوِّجَتْ</w:t>
      </w:r>
      <w:r>
        <w:rPr>
          <w:rFonts w:eastAsia="Amiri" w:cs="Amiri" w:ascii="Amiri" w:hAnsi="Amiri"/>
          <w:color w:val="111111"/>
          <w:sz w:val="28"/>
          <w:szCs w:val="28"/>
          <w:rtl w:val="true"/>
          <w:lang w:bidi="ar-SA"/>
        </w:rPr>
        <w:t xml:space="preserve">). </w:t>
      </w:r>
      <w:r>
        <w:rPr>
          <w:rStyle w:val="FootnoteAnchor"/>
          <w:rtl w:val="true"/>
        </w:rPr>
        <w:footnoteReference w:id="974"/>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نفوس قرین هم می شوند</w:t>
      </w:r>
      <w:r>
        <w:rPr>
          <w:rFonts w:eastAsia="IRNazanin" w:cs="IRNazanin"/>
          <w:color w:val="111111"/>
          <w:sz w:val="28"/>
          <w:szCs w:val="28"/>
          <w:rtl w:val="true"/>
          <w:lang w:bidi="fa-IR"/>
        </w:rPr>
        <w:t xml:space="preserve">. </w:t>
      </w:r>
      <w:bookmarkStart w:id="1620" w:name="pg9809_140465"/>
    </w:p>
    <w:p>
      <w:pPr>
        <w:pStyle w:val="Heading3"/>
        <w:numPr>
          <w:ilvl w:val="2"/>
          <w:numId w:val="1"/>
        </w:numPr>
        <w:rPr/>
      </w:pPr>
      <w:bookmarkStart w:id="1621" w:name="__RefHeading___Toc9667559_2870459653"/>
      <w:bookmarkStart w:id="1622" w:name="_Toc619"/>
      <w:bookmarkEnd w:id="1620"/>
      <w:bookmarkEnd w:id="1621"/>
      <w:r>
        <w:rPr>
          <w:rtl w:val="true"/>
        </w:rPr>
        <w:t>آیه پنجاه و دوم</w:t>
      </w:r>
      <w:bookmarkEnd w:id="1622"/>
    </w:p>
    <w:p>
      <w:pPr>
        <w:pStyle w:val="Heading4"/>
        <w:numPr>
          <w:ilvl w:val="3"/>
          <w:numId w:val="1"/>
        </w:numPr>
        <w:rPr/>
      </w:pPr>
      <w:bookmarkStart w:id="1623" w:name="__RefHeading___Toc9667561_2870459653"/>
      <w:bookmarkStart w:id="1624" w:name="_Toc620"/>
      <w:bookmarkEnd w:id="1623"/>
      <w:r>
        <w:rPr>
          <w:rtl w:val="true"/>
        </w:rPr>
        <w:t>اشاره</w:t>
      </w:r>
      <w:bookmarkEnd w:id="1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چه کسی ما را از خوابگاهمان برانگیخت؟ این است همان وعده خدای مهربان و پیامبران راست می گفتند</w:t>
      </w:r>
      <w:r>
        <w:rPr>
          <w:rFonts w:eastAsia="IRNazanin" w:cs="IRNazanin"/>
          <w:color w:val="111111"/>
          <w:sz w:val="28"/>
          <w:szCs w:val="28"/>
          <w:rtl w:val="true"/>
          <w:lang w:bidi="fa-IR"/>
        </w:rPr>
        <w:t>.</w:t>
      </w:r>
    </w:p>
    <w:p>
      <w:pPr>
        <w:pStyle w:val="Heading4"/>
        <w:numPr>
          <w:ilvl w:val="3"/>
          <w:numId w:val="1"/>
        </w:numPr>
        <w:rPr/>
      </w:pPr>
      <w:bookmarkStart w:id="1625" w:name="__RefHeading___Toc9667563_2870459653"/>
      <w:bookmarkStart w:id="1626" w:name="_Toc621"/>
      <w:bookmarkEnd w:id="1625"/>
      <w:r>
        <w:rPr>
          <w:rtl w:val="true"/>
        </w:rPr>
        <w:t xml:space="preserve">معنای </w:t>
      </w:r>
      <w:r>
        <w:rPr>
          <w:rtl w:val="true"/>
        </w:rPr>
        <w:t>«</w:t>
      </w:r>
      <w:r>
        <w:rPr>
          <w:rtl w:val="true"/>
        </w:rPr>
        <w:t>ویل</w:t>
      </w:r>
      <w:r>
        <w:rPr>
          <w:rtl w:val="true"/>
        </w:rPr>
        <w:t>»</w:t>
      </w:r>
      <w:bookmarkEnd w:id="1626"/>
    </w:p>
    <w:p>
      <w:pPr>
        <w:pStyle w:val="Heading5"/>
        <w:numPr>
          <w:ilvl w:val="4"/>
          <w:numId w:val="1"/>
        </w:numPr>
        <w:rPr/>
      </w:pPr>
      <w:bookmarkStart w:id="1627" w:name="__RefHeading___Toc9667565_2870459653"/>
      <w:bookmarkStart w:id="1628" w:name="_Toc622"/>
      <w:bookmarkEnd w:id="1627"/>
      <w:r>
        <w:rPr>
          <w:rtl w:val="true"/>
        </w:rPr>
        <w:t>اشاره</w:t>
      </w:r>
      <w:bookmarkEnd w:id="1628"/>
    </w:p>
    <w:p>
      <w:pPr>
        <w:pStyle w:val="BookText"/>
        <w:rPr/>
      </w:pPr>
      <w:r>
        <w:rPr>
          <w:rFonts w:ascii="IRNazanin" w:hAnsi="IRNazanin" w:eastAsia="IRNazanin"/>
          <w:color w:val="111111"/>
          <w:sz w:val="28"/>
          <w:sz w:val="28"/>
          <w:szCs w:val="28"/>
          <w:rtl w:val="true"/>
          <w:lang w:bidi="fa-IR"/>
        </w:rPr>
        <w:t>وقتی نفخۀ دوم قیامت برپا شد و مردگان سر از قبرها برآوردند، منکران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و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آیه از حال کافران اخبار می کند که در قیامت آرزوی مرگ می کنند 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آیه، قول کافران را بیان می کند که از حال و روز نکبت بار خویش خبر می دهند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در ادامه پیرامون هریک از این دو موضوع مباحثی ارائه می گردد</w:t>
      </w:r>
      <w:r>
        <w:rPr>
          <w:rFonts w:eastAsia="IRNazanin" w:cs="IRNazanin"/>
          <w:color w:val="111111"/>
          <w:sz w:val="28"/>
          <w:szCs w:val="28"/>
          <w:rtl w:val="true"/>
          <w:lang w:bidi="fa-IR"/>
        </w:rPr>
        <w:t>.</w:t>
      </w:r>
    </w:p>
    <w:p>
      <w:pPr>
        <w:pStyle w:val="Heading5"/>
        <w:numPr>
          <w:ilvl w:val="4"/>
          <w:numId w:val="1"/>
        </w:numPr>
        <w:rPr/>
      </w:pPr>
      <w:bookmarkStart w:id="1629" w:name="__RefHeading___Toc9667567_2870459653"/>
      <w:bookmarkStart w:id="1630" w:name="_Toc623"/>
      <w:bookmarkEnd w:id="1629"/>
      <w:r>
        <w:rPr/>
        <w:t>1</w:t>
      </w:r>
      <w:r>
        <w:rPr>
          <w:rtl w:val="true"/>
        </w:rPr>
        <w:t xml:space="preserve">. </w:t>
      </w:r>
      <w:r>
        <w:rPr>
          <w:rtl w:val="true"/>
        </w:rPr>
        <w:t>تمنای مرگ در قیامت</w:t>
      </w:r>
      <w:bookmarkEnd w:id="1630"/>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ویل مرگ است و بر اساس این معنا کافران با مشاهدهٔ سختی و شدت روز قیامت، آرزوی مرگ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مِنَ الْمَوْتِ مَا يُتَمَنَّى الْخَلَاصُ مِنْهُ بِالْمَوْتِ</w:t>
      </w:r>
      <w:r>
        <w:rPr>
          <w:rFonts w:eastAsia="Amiri" w:cs="Amiri" w:ascii="Amiri" w:hAnsi="Amiri"/>
          <w:color w:val="111111"/>
          <w:sz w:val="28"/>
          <w:szCs w:val="28"/>
          <w:rtl w:val="true"/>
          <w:lang w:bidi="ar-SA"/>
        </w:rPr>
        <w:t xml:space="preserve">. </w:t>
      </w:r>
      <w:r>
        <w:rPr>
          <w:rStyle w:val="FootnoteAnchor"/>
          <w:rtl w:val="true"/>
        </w:rPr>
        <w:footnoteReference w:id="976"/>
      </w:r>
      <w:bookmarkStart w:id="1631" w:name="pg9809_140468"/>
    </w:p>
    <w:p>
      <w:pPr>
        <w:pStyle w:val="BookText"/>
        <w:rPr/>
      </w:pPr>
      <w:bookmarkEnd w:id="1631"/>
      <w:r>
        <w:rPr>
          <w:rFonts w:ascii="IRNazanin" w:hAnsi="IRNazanin" w:eastAsia="IRNazanin"/>
          <w:color w:val="111111"/>
          <w:sz w:val="28"/>
          <w:sz w:val="28"/>
          <w:szCs w:val="28"/>
          <w:rtl w:val="true"/>
          <w:lang w:bidi="fa-IR"/>
        </w:rPr>
        <w:t>آن چه که انسان در مواجهه با آن آرزوی مرگ می کند، شدیدتر و وحشتناک تر از مرگ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سختی و هولناکی قیامت به قدری است که کافران با مشاهده آن ، آرزو می کنند که ای کاش خاک می شدند؛ 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أَنْذَرْنَاكُمْ عَذَابًا قَرِيبًا يَوْمَ يَنْظُرُ الْمَرْءُ مَا قَدَّمَتْ يَدَاهُ وَيَقُولُ الْكَافِرُ يَا لَيْتَنِي كُنْتُ تُرَابًا</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ما شما را از عذاب نزدیک بیم دادیم عذاب روزی که هر شخص آن چه را با دست هایش فرستاده می بیند و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خاک بودم</w:t>
      </w:r>
      <w:r>
        <w:rPr>
          <w:rFonts w:eastAsia="IRNazanin" w:cs="IRNazanin"/>
          <w:color w:val="111111"/>
          <w:sz w:val="28"/>
          <w:szCs w:val="28"/>
          <w:rtl w:val="true"/>
          <w:lang w:bidi="fa-IR"/>
        </w:rPr>
        <w:t>.</w:t>
      </w:r>
    </w:p>
    <w:p>
      <w:pPr>
        <w:pStyle w:val="Heading5"/>
        <w:numPr>
          <w:ilvl w:val="4"/>
          <w:numId w:val="1"/>
        </w:numPr>
        <w:rPr/>
      </w:pPr>
      <w:bookmarkStart w:id="1632" w:name="__RefHeading___Toc9667569_2870459653"/>
      <w:bookmarkStart w:id="1633" w:name="_Toc624"/>
      <w:bookmarkEnd w:id="1632"/>
      <w:r>
        <w:rPr/>
        <w:t>2</w:t>
      </w:r>
      <w:r>
        <w:rPr>
          <w:rtl w:val="true"/>
        </w:rPr>
        <w:t xml:space="preserve">. </w:t>
      </w:r>
      <w:r>
        <w:rPr>
          <w:rtl w:val="true"/>
        </w:rPr>
        <w:t>حکایت کافران از حال نکبت بارشان</w:t>
      </w:r>
      <w:bookmarkEnd w:id="1633"/>
    </w:p>
    <w:p>
      <w:pPr>
        <w:pStyle w:val="BookText"/>
        <w:rPr/>
      </w:pPr>
      <w:r>
        <w:rPr>
          <w:rFonts w:ascii="IRNazanin" w:hAnsi="IRNazanin" w:eastAsia="IRNazanin"/>
          <w:color w:val="111111"/>
          <w:sz w:val="28"/>
          <w:sz w:val="28"/>
          <w:szCs w:val="28"/>
          <w:rtl w:val="true"/>
          <w:lang w:bidi="fa-IR"/>
        </w:rPr>
        <w:t xml:space="preserve">چنان که اشاره شد،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و گرفتاری است و بر این اساس، معنای آیه این است که کفار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نکبت و گرفتاری شامل ماست چه کسی ما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درصدد بیان احوال کافران در قیامت است و از لسان خود آنها از گرفتاری شدید کافران و وضع نکبت بارشان در روز قیامت خبر می دهد</w:t>
      </w:r>
      <w:r>
        <w:rPr>
          <w:rFonts w:eastAsia="IRNazanin" w:cs="IRNazanin"/>
          <w:color w:val="111111"/>
          <w:sz w:val="28"/>
          <w:szCs w:val="28"/>
          <w:rtl w:val="true"/>
          <w:lang w:bidi="fa-IR"/>
        </w:rPr>
        <w:t>.</w:t>
      </w:r>
    </w:p>
    <w:p>
      <w:pPr>
        <w:pStyle w:val="Heading4"/>
        <w:numPr>
          <w:ilvl w:val="3"/>
          <w:numId w:val="1"/>
        </w:numPr>
        <w:rPr/>
      </w:pPr>
      <w:bookmarkStart w:id="1634" w:name="__RefHeading___Toc9667571_2870459653"/>
      <w:bookmarkStart w:id="1635" w:name="_Toc625"/>
      <w:bookmarkEnd w:id="1634"/>
      <w:r>
        <w:rPr>
          <w:rtl w:val="true"/>
        </w:rPr>
        <w:t>بیدار شدن از خواب در قیامت</w:t>
      </w:r>
      <w:bookmarkEnd w:id="1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قیام و برانگیختن است؛ </w:t>
      </w:r>
      <w:r>
        <w:rPr>
          <w:rStyle w:val="FootnoteAnchor"/>
          <w:rtl w:val="true"/>
        </w:rPr>
        <w:footnoteReference w:id="979"/>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خواب است؛ </w:t>
      </w:r>
      <w:r>
        <w:rPr>
          <w:rStyle w:val="FootnoteAnchor"/>
          <w:rtl w:val="true"/>
        </w:rPr>
        <w:footnoteReference w:id="980"/>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چه کسی ما را از خوابگاهمان بیدار کرد؛ چنان که خداوند سبحان </w:t>
      </w:r>
      <w:r>
        <w:rPr>
          <w:rFonts w:eastAsia="IRNazanin" w:cs="IRNazanin"/>
          <w:color w:val="111111"/>
          <w:sz w:val="28"/>
          <w:szCs w:val="28"/>
          <w:rtl w:val="true"/>
          <w:lang w:bidi="fa-IR"/>
        </w:rPr>
        <w:t xml:space="preserve">- </w:t>
      </w:r>
      <w:bookmarkStart w:id="1636" w:name="pg9809_140471"/>
    </w:p>
    <w:p>
      <w:pPr>
        <w:pStyle w:val="BookText"/>
        <w:rPr/>
      </w:pPr>
      <w:bookmarkEnd w:id="1636"/>
      <w:r>
        <w:rPr>
          <w:rFonts w:ascii="IRNazanin" w:hAnsi="IRNazanin" w:eastAsia="IRNazanin"/>
          <w:color w:val="111111"/>
          <w:sz w:val="28"/>
          <w:sz w:val="28"/>
          <w:szCs w:val="28"/>
          <w:rtl w:val="true"/>
          <w:lang w:bidi="fa-IR"/>
        </w:rPr>
        <w:t>درباره اصحاب کهف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أَيْقَاظًا وَهُمْ رُقُودٌ وَنُقَلِبُهُمْ ذَاتَ الْيَمِينِ وَذَاتَ الشِّمَالِ</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و آنها این گونه اند که می پنداری بیدارند ولی در خواب هستند و ما آنها را به سمت راست و چپ می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و به معنای محل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عالم قبر و برزخ، عالمی است که انسان ها در آن خوابند تا گفته شود در قیامت از خواب بیدار می شوند ؟</w:t>
      </w:r>
    </w:p>
    <w:p>
      <w:pPr>
        <w:pStyle w:val="BookText"/>
        <w:rPr/>
      </w:pPr>
      <w:r>
        <w:rPr>
          <w:rFonts w:ascii="IRNazanin" w:hAnsi="IRNazanin" w:eastAsia="IRNazanin"/>
          <w:color w:val="111111"/>
          <w:sz w:val="28"/>
          <w:sz w:val="28"/>
          <w:szCs w:val="28"/>
          <w:rtl w:val="true"/>
          <w:lang w:bidi="fa-IR"/>
        </w:rPr>
        <w:t>براساس مجموع آموزه های دینی به نظر می رسد خواب به معنایی که ما می فهمیم در برزخ نیست؛ اما نعمت ها و عذاب های برزخ در مقایسه با نعمت ها و عذاب های آخرت به قدری خفیف هستند که انسان ها در روز قیامت آن چه را در برزخ بر آنان گذشته است را به منزلهٔ خواب تلقی می کنند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ای سیر تو را نان جوین خوش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من است آن که به نزدیک تو زشت است</w:t>
      </w:r>
    </w:p>
    <w:p>
      <w:pPr>
        <w:pStyle w:val="BookText"/>
        <w:rPr/>
      </w:pPr>
      <w:r>
        <w:rPr>
          <w:rFonts w:ascii="IRNazanin" w:hAnsi="IRNazanin" w:eastAsia="IRNazanin"/>
          <w:color w:val="111111"/>
          <w:sz w:val="28"/>
          <w:sz w:val="28"/>
          <w:szCs w:val="28"/>
          <w:rtl w:val="true"/>
          <w:lang w:bidi="fa-IR"/>
        </w:rPr>
        <w:t xml:space="preserve">حوران بهشتی را دوزخ بود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دوزخیان پرس که اعراف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 گور را به خوابگاه و مرقد توصیف نمود چون وقتی آنها زنده می شوند مانند کسانی هستند که از خواب عمیق بیدار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خوابی مابین دو نفخه است و عذاب قبر کم نمی شود، مگر در فاصلهٔ میان آن دو نفخه، پس به خواب می روند</w:t>
      </w:r>
      <w:r>
        <w:rPr>
          <w:rFonts w:eastAsia="IRNazanin" w:cs="IRNazanin"/>
          <w:color w:val="111111"/>
          <w:sz w:val="28"/>
          <w:szCs w:val="28"/>
          <w:rtl w:val="true"/>
          <w:lang w:bidi="fa-IR"/>
        </w:rPr>
        <w:t xml:space="preserve">. </w:t>
      </w:r>
      <w:r>
        <w:rPr>
          <w:rStyle w:val="FootnoteAnchor"/>
          <w:rtl w:val="true"/>
        </w:rPr>
        <w:footnoteReference w:id="983"/>
      </w:r>
    </w:p>
    <w:p>
      <w:pPr>
        <w:pStyle w:val="Heading4"/>
        <w:numPr>
          <w:ilvl w:val="3"/>
          <w:numId w:val="1"/>
        </w:numPr>
        <w:rPr/>
      </w:pPr>
      <w:bookmarkStart w:id="1637" w:name="__RefHeading___Toc9667573_2870459653"/>
      <w:bookmarkStart w:id="1638" w:name="_Toc626"/>
      <w:bookmarkEnd w:id="1637"/>
      <w:r>
        <w:rPr>
          <w:rtl w:val="true"/>
        </w:rPr>
        <w:t>معنای برزخ</w:t>
      </w:r>
      <w:bookmarkEnd w:id="1638"/>
    </w:p>
    <w:p>
      <w:pPr>
        <w:pStyle w:val="Heading5"/>
        <w:numPr>
          <w:ilvl w:val="4"/>
          <w:numId w:val="1"/>
        </w:numPr>
        <w:rPr/>
      </w:pPr>
      <w:bookmarkStart w:id="1639" w:name="__RefHeading___Toc9667575_2870459653"/>
      <w:bookmarkStart w:id="1640" w:name="_Toc627"/>
      <w:bookmarkEnd w:id="1639"/>
      <w:r>
        <w:rPr>
          <w:rtl w:val="true"/>
        </w:rPr>
        <w:t>اشاره</w:t>
      </w:r>
      <w:bookmarkEnd w:id="164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حایل میان دو شیء است</w:t>
      </w:r>
      <w:r>
        <w:rPr>
          <w:rFonts w:eastAsia="IRNazanin" w:cs="IRNazanin"/>
          <w:color w:val="111111"/>
          <w:sz w:val="28"/>
          <w:szCs w:val="28"/>
          <w:rtl w:val="true"/>
          <w:lang w:bidi="fa-IR"/>
        </w:rPr>
        <w:t xml:space="preserve">. </w:t>
      </w:r>
      <w:r>
        <w:rPr>
          <w:rStyle w:val="FootnoteAnchor"/>
          <w:rtl w:val="true"/>
        </w:rPr>
        <w:footnoteReference w:id="984"/>
      </w:r>
      <w:bookmarkStart w:id="1641" w:name="pg9809_140475"/>
    </w:p>
    <w:p>
      <w:pPr>
        <w:pStyle w:val="BookText"/>
        <w:rPr/>
      </w:pPr>
      <w:bookmarkEnd w:id="1641"/>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دو دریا را روان کرد که به هم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حایلی است که از هم تجاوز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برزخ نیز حایلی میان حیات دنیا و حیات آخرت است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امید است در برابر آن چه واگذاشته ام، کار شایسته ای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بدون تردید این سخنی بی فایده است که او گوینده آن است و مقابلشان برزخی است تا روزی که برانگیخته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حسب اصطلاح به عالمی که میان دنیا و آخرت قرار گرفته است برزخ می گویند و از عالم برزخ به عالم ارواح عالم قبر و عالم مثالی نیز تعبیر می شود</w:t>
      </w:r>
      <w:r>
        <w:rPr>
          <w:rFonts w:eastAsia="IRNazanin" w:cs="IRNazanin"/>
          <w:color w:val="111111"/>
          <w:sz w:val="28"/>
          <w:szCs w:val="28"/>
          <w:rtl w:val="true"/>
          <w:lang w:bidi="fa-IR"/>
        </w:rPr>
        <w:t>.</w:t>
      </w:r>
    </w:p>
    <w:p>
      <w:pPr>
        <w:pStyle w:val="Heading5"/>
        <w:numPr>
          <w:ilvl w:val="4"/>
          <w:numId w:val="1"/>
        </w:numPr>
        <w:rPr/>
      </w:pPr>
      <w:bookmarkStart w:id="1642" w:name="__RefHeading___Toc9667577_2870459653"/>
      <w:bookmarkStart w:id="1643" w:name="_Toc628"/>
      <w:bookmarkEnd w:id="1642"/>
      <w:r>
        <w:rPr>
          <w:rtl w:val="true"/>
        </w:rPr>
        <w:t>احوال مردم در عالم برزخ</w:t>
      </w:r>
      <w:bookmarkEnd w:id="1643"/>
    </w:p>
    <w:p>
      <w:pPr>
        <w:pStyle w:val="BookText"/>
        <w:rPr/>
      </w:pPr>
      <w:r>
        <w:rPr>
          <w:rFonts w:ascii="IRNazanin" w:hAnsi="IRNazanin" w:eastAsia="IRNazanin"/>
          <w:color w:val="111111"/>
          <w:sz w:val="28"/>
          <w:sz w:val="28"/>
          <w:szCs w:val="28"/>
          <w:rtl w:val="true"/>
          <w:lang w:bidi="fa-IR"/>
        </w:rPr>
        <w:t>احوالات مردم در عالم برزخ از امور بسیار پیچیده ای است که برای کسی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تردیدی وجود ندارد که برزخ اشخاص برحسب استعداد هریک از آنها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ارواح در عالم برزخ به اندازه معینی آزاد هستند و درجه آزادی هر روح به میزان استعداد افراد بستگی دارد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حالت خواب هستند و برخی نزد پروردگارشان روزی می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می توانند با خانواده خود ارتباط بگیرند و از احوالات آنها در دنیا مطلع شوند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پس از مدتی یک روز صبح دیدم همشیره متوفا آرام به در منزل ما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که صبحگاه به درب منزل ما آمده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برادرم را در خواب دیدم،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فلانی بگو در ادامه آن مطالب پرداخت بدهی سری هم به فلان شخص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بلافاصله مقصود او را متوجه شدم و بعداز رفتن همشیره متوفا به دنبال آن شخص گشتم و بعداز پرس و جو فهمیدم که او فردی بزاز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او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شخص را می شناختید؟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بدهی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بزاز که صحبت های ما را می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می آید که یک بدهی به ما داشت، اجازه بدهید دفتر بدهکاران را نگاه کنم و به شما جواب بدهم؛ دفتر را ورق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بدهی قدیمی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نشان می دهد که روح برخی اشخاص در عالم برزخ تا آنجا آزادی عمل دارد که می تواند در عالم رؤیا با خانواده خود ملاقات کند و مطالبی را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دیگری نیز برای خود نگارنده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بعداز فوت مرحوم والد بزرگوارم اعلی الله مقامه الشريف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بودم که این حج را به نیابت از چه کسی انجام دهم، دلم می خواست که آن را به پیامبر اکرم صلى الله عليه واله وسلم هدیه کنم و به یاد آوردم که حضرت والد اعلی الله مقامه نیز همواره به همه توصیه می کردند که هرگاه خواستید برای من کاری انجام دهید آن را به پیامبر اکرم صلى الله عليه واله وسلم هدیه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نیابت از رسول خدا صلى الله عليه واله وسلم حج به جا آوردم و آن را به پدرم هدیه کردم صبح روز دوازدهم رمی جمرات کردم، طواف حج و سعی و سایر اعمال را نیز پیش تر انجام داده بودم و تنها نفر بعداز ظهر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بازگشتم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خیمه ای انتخاب کرده بودم که پاره و ژولیده بود و کسی رغبت نمی کرد به آن خیمه بیاید و من به همراه چند پیرمرد در آن خیمه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به طرف خیمه می رفتم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حج من ثوابی داشته باشد همه را به روح پدرم 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 رسیدم و سر به بالش گذاشتم تا به خواب رفتم پدرم را در عالم رویا دیدم که با لباس احرام آمده و پرده همان خیمه را بالا زد و وارد شد تا خواستم از جا برخیزم گفت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برخاستم و به پیشواز پدر رفتم؛ پرده را گرفتم و گفتم پدر جان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هستید؟ درحالی که لباس احرام را محکم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بابا، من از رمی جمرات باز می گردم و طبیعی است که خسته باشم بین عرض ادب بنده به مرحوم والد و محبت آن بزرگوار به من، بیش از یک ساعت هم فاصله نشد و ایشان بلافاصله به خواب من آمدند</w:t>
      </w:r>
      <w:r>
        <w:rPr>
          <w:rFonts w:eastAsia="IRNazanin" w:cs="IRNazanin"/>
          <w:color w:val="111111"/>
          <w:sz w:val="28"/>
          <w:szCs w:val="28"/>
          <w:rtl w:val="true"/>
          <w:lang w:bidi="fa-IR"/>
        </w:rPr>
        <w:t>.</w:t>
      </w:r>
      <w:bookmarkStart w:id="1644" w:name="pg9809_140481"/>
    </w:p>
    <w:p>
      <w:pPr>
        <w:pStyle w:val="BookText"/>
        <w:rPr/>
      </w:pPr>
      <w:bookmarkEnd w:id="1644"/>
      <w:r>
        <w:rPr>
          <w:rFonts w:ascii="IRNazanin" w:hAnsi="IRNazanin" w:eastAsia="IRNazanin"/>
          <w:color w:val="111111"/>
          <w:sz w:val="28"/>
          <w:sz w:val="28"/>
          <w:szCs w:val="28"/>
          <w:rtl w:val="true"/>
          <w:lang w:bidi="fa-IR"/>
        </w:rPr>
        <w:t>در بعضی روایات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ایمان و حتی افراد بی ایمان گه گاهی به دیدار خانواده خود می آیند، مؤمنان تنها خوبی و خوشی های خانواده را می بینند و خوشحال می شوند و کافران تنها بدی و ناخوشی ها را می بینند، پس غمگین می شوند</w:t>
      </w:r>
      <w:r>
        <w:rPr>
          <w:rFonts w:eastAsia="IRNazanin" w:cs="IRNazanin"/>
          <w:color w:val="111111"/>
          <w:sz w:val="28"/>
          <w:szCs w:val="28"/>
          <w:rtl w:val="true"/>
          <w:lang w:bidi="fa-IR"/>
        </w:rPr>
        <w:t xml:space="preserve">». </w:t>
      </w:r>
      <w:r>
        <w:rPr>
          <w:rStyle w:val="FootnoteAnchor"/>
          <w:rtl w:val="true"/>
        </w:rPr>
        <w:footnoteReference w:id="988"/>
      </w:r>
    </w:p>
    <w:p>
      <w:pPr>
        <w:pStyle w:val="Heading5"/>
        <w:numPr>
          <w:ilvl w:val="4"/>
          <w:numId w:val="1"/>
        </w:numPr>
        <w:rPr/>
      </w:pPr>
      <w:bookmarkStart w:id="1645" w:name="__RefHeading___Toc9667579_2870459653"/>
      <w:bookmarkStart w:id="1646" w:name="_Toc629"/>
      <w:bookmarkEnd w:id="1645"/>
      <w:r>
        <w:rPr>
          <w:rtl w:val="true"/>
        </w:rPr>
        <w:t>کیفیت عالم برزخ</w:t>
      </w:r>
      <w:bookmarkEnd w:id="1646"/>
    </w:p>
    <w:p>
      <w:pPr>
        <w:pStyle w:val="BookText"/>
        <w:rPr/>
      </w:pPr>
      <w:r>
        <w:rPr>
          <w:rFonts w:ascii="IRNazanin" w:hAnsi="IRNazanin" w:eastAsia="IRNazanin"/>
          <w:color w:val="111111"/>
          <w:sz w:val="28"/>
          <w:sz w:val="28"/>
          <w:szCs w:val="28"/>
          <w:rtl w:val="true"/>
          <w:lang w:bidi="fa-IR"/>
        </w:rPr>
        <w:t>اما از کیفیت عالم برزخ اطلاع چندانی نداریم و احوالات دقیق آن برای ما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روایات مطالبی دربارۀ برزخ بیان شده است، از جمله این که، در مورد فشار قبر که ظاهراً اولین نقطه کیفرهای عالم برزخ است،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الْقَبْرَ رَوْضَةٌ مِنْ رِيَاضِ الْجَنَّةِ، أَوْ حُفْرَةٌ مِنْ حُفَرِ النِّيرَان؛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همانا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 های بهشت یا گودالی از گودال های آتش جهنم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براساس آموزه های مسلّم دینی، برخی انسان ها در برزخ متنعم اند و برخی گرفتار عذاب می باشند و در مورد جناب حبیب نجار که در آیات قبل مطالب آن گذشت، بسیاری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و نعمات برزخی است، زیرا و رود در بهشت جاودان رستاخیز، پس از حساب روز محشر خواهد بود</w:t>
      </w:r>
      <w:r>
        <w:rPr>
          <w:rFonts w:eastAsia="IRNazanin" w:cs="IRNazanin"/>
          <w:color w:val="111111"/>
          <w:sz w:val="28"/>
          <w:szCs w:val="28"/>
          <w:rtl w:val="true"/>
          <w:lang w:bidi="fa-IR"/>
        </w:rPr>
        <w:t xml:space="preserve">. </w:t>
      </w:r>
      <w:bookmarkStart w:id="1647" w:name="pg9809_140484"/>
    </w:p>
    <w:p>
      <w:pPr>
        <w:pStyle w:val="Heading4"/>
        <w:numPr>
          <w:ilvl w:val="3"/>
          <w:numId w:val="1"/>
        </w:numPr>
        <w:rPr/>
      </w:pPr>
      <w:bookmarkStart w:id="1648" w:name="__RefHeading___Toc9667581_2870459653"/>
      <w:bookmarkStart w:id="1649" w:name="_Toc630"/>
      <w:bookmarkEnd w:id="1647"/>
      <w:bookmarkEnd w:id="1648"/>
      <w:r>
        <w:rPr>
          <w:rtl w:val="true"/>
        </w:rPr>
        <w:t>وعده خدای رحمان</w:t>
      </w:r>
      <w:bookmarkEnd w:id="1649"/>
    </w:p>
    <w:p>
      <w:pPr>
        <w:pStyle w:val="BookText"/>
        <w:rPr/>
      </w:pPr>
      <w:r>
        <w:rPr>
          <w:rFonts w:ascii="Amiri" w:hAnsi="Amiri" w:eastAsia="Amiri" w:cs="Amiri"/>
          <w:color w:val="111111"/>
          <w:sz w:val="28"/>
          <w:sz w:val="28"/>
          <w:szCs w:val="28"/>
          <w:rtl w:val="true"/>
          <w:lang w:bidi="ar-SA"/>
        </w:rPr>
        <w:t xml:space="preserve">درباره این که قائل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کیست؟ اختلاف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سیاق آیه این سخن کفار و منکران است که بعداز نفخ صور وقتی از قبر بر می خیزند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 سپس به یاد می آورند که این همان وعده خداست که رسولان او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برخی روایات بیان شده است قائل این جمله فرشتگان هستند که در جواب کفار این جمله را می گویند، </w:t>
      </w:r>
      <w:r>
        <w:rPr>
          <w:rStyle w:val="FootnoteAnchor"/>
          <w:rtl w:val="true"/>
        </w:rPr>
        <w:footnoteReference w:id="990"/>
      </w:r>
      <w:r>
        <w:rPr>
          <w:rFonts w:ascii="IRNazanin" w:hAnsi="IRNazanin" w:eastAsia="IRNazanin"/>
          <w:color w:val="111111"/>
          <w:sz w:val="28"/>
          <w:sz w:val="28"/>
          <w:szCs w:val="28"/>
          <w:rtl w:val="true"/>
          <w:lang w:bidi="fa-IR"/>
        </w:rPr>
        <w:t>در ادامه مطالبی پیرامون این مسأله مطرح می گردد</w:t>
      </w:r>
      <w:r>
        <w:rPr>
          <w:rFonts w:eastAsia="IRNazanin" w:cs="IRNazanin"/>
          <w:color w:val="111111"/>
          <w:sz w:val="28"/>
          <w:szCs w:val="28"/>
          <w:rtl w:val="true"/>
          <w:lang w:bidi="fa-IR"/>
        </w:rPr>
        <w:t>.</w:t>
      </w:r>
    </w:p>
    <w:p>
      <w:pPr>
        <w:pStyle w:val="Heading4"/>
        <w:numPr>
          <w:ilvl w:val="3"/>
          <w:numId w:val="1"/>
        </w:numPr>
        <w:rPr/>
      </w:pPr>
      <w:bookmarkStart w:id="1650" w:name="__RefHeading___Toc9667583_2870459653"/>
      <w:bookmarkStart w:id="1651" w:name="_Toc631"/>
      <w:bookmarkEnd w:id="1650"/>
      <w:r>
        <w:rPr>
          <w:rtl w:val="true"/>
        </w:rPr>
        <w:t>خروج کافران از غفلت و نسیان</w:t>
      </w:r>
      <w:bookmarkEnd w:id="1651"/>
    </w:p>
    <w:p>
      <w:pPr>
        <w:pStyle w:val="BookText"/>
        <w:rPr/>
      </w:pPr>
      <w:r>
        <w:rPr>
          <w:rFonts w:ascii="IRNazanin" w:hAnsi="IRNazanin" w:eastAsia="IRNazanin"/>
          <w:color w:val="111111"/>
          <w:sz w:val="28"/>
          <w:sz w:val="28"/>
          <w:szCs w:val="28"/>
          <w:rtl w:val="true"/>
          <w:lang w:bidi="fa-IR"/>
        </w:rPr>
        <w:t xml:space="preserve">انسان ها معمولاً بسیاری از امور را در دنیا فراموش می کنند؛ به ویژه اموری را که چندان برای آنان مهم نباشد وعده های الهی و سخن حق پیامبران برای کفار اهمیت چندانی ندارد، لذا به سادگی آن را فراموش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تردیدی وجود ندارد که بیشتر کفار و مشرکان هیچ یک از آیات کتب آسمانی را به خاطر نمی سپارند، زیرا به آنها اهمیتی نمی دهند، بنابراین طبیعی است که هنگام برانگیخته شدن در قیامت سخن رسولان الهی را فراموش کنند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عرصهٔ قیامت به گونه ای است که همۀ مطالب را به یاد انسان می آورد و کفار و مشرکان در می یابند که این همان وعده خدای رحمان است و در پاسخ به سؤال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الرَّحْمَانُ وَصَدَقَ الْمُرْسَلُونَ</w:t>
      </w:r>
      <w:r>
        <w:rPr>
          <w:rFonts w:eastAsia="IRNazanin" w:cs="IRNazanin"/>
          <w:color w:val="111111"/>
          <w:sz w:val="28"/>
          <w:szCs w:val="28"/>
          <w:rtl w:val="true"/>
          <w:lang w:bidi="fa-IR"/>
        </w:rPr>
        <w:t xml:space="preserve">). </w:t>
      </w:r>
      <w:bookmarkStart w:id="1652" w:name="pg9809_140486"/>
    </w:p>
    <w:p>
      <w:pPr>
        <w:pStyle w:val="Heading4"/>
        <w:numPr>
          <w:ilvl w:val="3"/>
          <w:numId w:val="1"/>
        </w:numPr>
        <w:rPr/>
      </w:pPr>
      <w:bookmarkStart w:id="1653" w:name="__RefHeading___Toc9667585_2870459653"/>
      <w:bookmarkStart w:id="1654" w:name="_Toc632"/>
      <w:bookmarkEnd w:id="1652"/>
      <w:bookmarkEnd w:id="1653"/>
      <w:r>
        <w:rPr>
          <w:rtl w:val="true"/>
        </w:rPr>
        <w:t>به یاد آوردن رحمت عامه الهی در قیامت</w:t>
      </w:r>
      <w:bookmarkEnd w:id="1654"/>
    </w:p>
    <w:p>
      <w:pPr>
        <w:pStyle w:val="BookText"/>
        <w:rPr/>
      </w:pPr>
      <w:r>
        <w:rPr>
          <w:rFonts w:ascii="IRNazanin" w:hAnsi="IRNazanin" w:eastAsia="IRNazanin"/>
          <w:color w:val="111111"/>
          <w:sz w:val="28"/>
          <w:sz w:val="28"/>
          <w:szCs w:val="28"/>
          <w:rtl w:val="true"/>
          <w:lang w:bidi="fa-IR"/>
        </w:rPr>
        <w:t xml:space="preserve">چنان که پیش تر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خاص خداوند است که اطلاق آن بر غیر خدا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 بصفة عام</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بگو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بخوانید برای او بهترین نام 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عام بصفة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رحمان بیانگر رحمت عام الهى است و چون کافران و مشرکان در قیامت رحمت عام الهی را که شامل همه مخلوقات بود را به یاد می آورند، لذا برای طلب رحمت از خداوند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 تا شاید رحمت رحمانية ذات حضرت حق در قیامت شامل آنان شود</w:t>
      </w:r>
      <w:r>
        <w:rPr>
          <w:rFonts w:eastAsia="IRNazanin" w:cs="IRNazanin"/>
          <w:color w:val="111111"/>
          <w:sz w:val="28"/>
          <w:szCs w:val="28"/>
          <w:rtl w:val="true"/>
          <w:lang w:bidi="fa-IR"/>
        </w:rPr>
        <w:t>.</w:t>
      </w:r>
    </w:p>
    <w:p>
      <w:pPr>
        <w:pStyle w:val="Heading4"/>
        <w:numPr>
          <w:ilvl w:val="3"/>
          <w:numId w:val="1"/>
        </w:numPr>
        <w:rPr/>
      </w:pPr>
      <w:bookmarkStart w:id="1655" w:name="__RefHeading___Toc9667587_2870459653"/>
      <w:bookmarkStart w:id="1656" w:name="_Toc633"/>
      <w:bookmarkEnd w:id="1655"/>
      <w:r>
        <w:rPr>
          <w:rtl w:val="true"/>
        </w:rPr>
        <w:t>اعتراف منکران به راستگویی رسولان</w:t>
      </w:r>
      <w:bookmarkEnd w:id="1656"/>
    </w:p>
    <w:p>
      <w:pPr>
        <w:pStyle w:val="BookText"/>
        <w:rPr/>
      </w:pPr>
      <w:r>
        <w:rPr>
          <w:rFonts w:ascii="IRNazanin" w:hAnsi="IRNazanin" w:eastAsia="IRNazanin"/>
          <w:color w:val="111111"/>
          <w:sz w:val="28"/>
          <w:sz w:val="28"/>
          <w:szCs w:val="28"/>
          <w:rtl w:val="true"/>
          <w:lang w:bidi="fa-IR"/>
        </w:rPr>
        <w:t>منکران هم چنین در قیامت اعتراف می کنند که این همان سخن راستی بود که فرستادگان الهی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است و افاده عموم می کند یعنی منکران در آن روز همۀ فرستادگان خدا را تصدیق می کنند</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نقلی یکی از یاران حضرت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نامه ای نوشتم و از جفا و نادانی اهل واسط بر خود به آن حضرت شکایت بردم؛ آنان گروهی از عثمانیان بودند که مرا می آزردند</w:t>
      </w:r>
      <w:r>
        <w:rPr>
          <w:rFonts w:eastAsia="IRNazanin" w:cs="IRNazanin"/>
          <w:color w:val="111111"/>
          <w:sz w:val="28"/>
          <w:szCs w:val="28"/>
          <w:rtl w:val="true"/>
          <w:lang w:bidi="fa-IR"/>
        </w:rPr>
        <w:t xml:space="preserve">. </w:t>
      </w:r>
      <w:bookmarkStart w:id="1657" w:name="pg9809_140489"/>
    </w:p>
    <w:p>
      <w:pPr>
        <w:pStyle w:val="BookText"/>
        <w:rPr/>
      </w:pPr>
      <w:bookmarkEnd w:id="1657"/>
      <w:r>
        <w:rPr>
          <w:rFonts w:ascii="IRNazanin" w:hAnsi="IRNazanin" w:eastAsia="IRNazanin"/>
          <w:color w:val="111111"/>
          <w:sz w:val="28"/>
          <w:sz w:val="28"/>
          <w:szCs w:val="28"/>
          <w:rtl w:val="true"/>
          <w:lang w:bidi="fa-IR"/>
        </w:rPr>
        <w:t>پس آن حضرت با دست خط مبارک خویش چنین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تبارک و تعالی عهد و پیمان اولیاء و دوستانش را در دولت باطل و صبر و شکیبایی گرفته است؛ پس صبر کن به حکم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سرور مخلوقات قیام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ويلنا من بعثنا من مرقدنا هذا ما وعد الرحمن و صدق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سرور مخلوقات حضرت صاحب الزمان علیه السلام است</w:t>
      </w:r>
      <w:r>
        <w:rPr>
          <w:rFonts w:eastAsia="IRNazanin" w:cs="IRNazanin"/>
          <w:color w:val="111111"/>
          <w:sz w:val="28"/>
          <w:szCs w:val="28"/>
          <w:rtl w:val="true"/>
          <w:lang w:bidi="fa-IR"/>
        </w:rPr>
        <w:t xml:space="preserve">. </w:t>
      </w:r>
      <w:r>
        <w:rPr>
          <w:rStyle w:val="FootnoteAnchor"/>
          <w:rtl w:val="true"/>
        </w:rPr>
        <w:footnoteReference w:id="993"/>
      </w:r>
    </w:p>
    <w:p>
      <w:pPr>
        <w:pStyle w:val="Heading4"/>
        <w:numPr>
          <w:ilvl w:val="3"/>
          <w:numId w:val="1"/>
        </w:numPr>
        <w:rPr/>
      </w:pPr>
      <w:bookmarkStart w:id="1658" w:name="__RefHeading___Toc9667589_2870459653"/>
      <w:bookmarkStart w:id="1659" w:name="_Toc634"/>
      <w:bookmarkEnd w:id="1658"/>
      <w:r>
        <w:rPr>
          <w:rtl w:val="true"/>
        </w:rPr>
        <w:t>پاسخ فرشتگان از پرسش کافران</w:t>
      </w:r>
      <w:bookmarkEnd w:id="1659"/>
    </w:p>
    <w:p>
      <w:pPr>
        <w:pStyle w:val="BookText"/>
        <w:rPr/>
      </w:pPr>
      <w:r>
        <w:rPr>
          <w:rFonts w:ascii="IRNazanin" w:hAnsi="IRNazanin" w:eastAsia="IRNazanin"/>
          <w:color w:val="111111"/>
          <w:sz w:val="28"/>
          <w:sz w:val="28"/>
          <w:szCs w:val="28"/>
          <w:rtl w:val="true"/>
          <w:lang w:bidi="fa-IR"/>
        </w:rPr>
        <w:t>اما در برخی روایات آمده است، قائل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هستند که خطاب به مشرکان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وعده خدای رحمان است و فرستادگان الهی راست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قمی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أَبِي الْجَارُودِ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الْقَوْمَ كَانُوا فِي الْقُبُورِ فَلَمَّا قَامُوا حَسِبُوا أَنَّهُمْ كَانُوا نِيَاماً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بَعَتَنا مِنْ مَرْقَدِنَا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 xml:space="preserve">). </w:t>
      </w:r>
      <w:r>
        <w:rPr>
          <w:rStyle w:val="FootnoteAnchor"/>
          <w:rtl w:val="true"/>
        </w:rPr>
        <w:footnoteReference w:id="994"/>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ابی الجارود از امام باقر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قوم در قبرها بودند و هنگامی که برخاستند گمان کردند که در خواب بوده اند،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 فرشتگان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خدای رحمن وعده داده بود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bookmarkStart w:id="1660" w:name="pg9809_140492"/>
    </w:p>
    <w:p>
      <w:pPr>
        <w:pStyle w:val="Heading3"/>
        <w:numPr>
          <w:ilvl w:val="2"/>
          <w:numId w:val="1"/>
        </w:numPr>
        <w:rPr/>
      </w:pPr>
      <w:bookmarkStart w:id="1661" w:name="__RefHeading___Toc9667591_2870459653"/>
      <w:bookmarkStart w:id="1662" w:name="_Toc635"/>
      <w:bookmarkEnd w:id="1660"/>
      <w:bookmarkEnd w:id="1661"/>
      <w:r>
        <w:rPr>
          <w:rtl w:val="true"/>
        </w:rPr>
        <w:t>آیه پنجاه و سوم</w:t>
      </w:r>
      <w:bookmarkEnd w:id="1662"/>
    </w:p>
    <w:p>
      <w:pPr>
        <w:pStyle w:val="Heading4"/>
        <w:numPr>
          <w:ilvl w:val="3"/>
          <w:numId w:val="1"/>
        </w:numPr>
        <w:rPr/>
      </w:pPr>
      <w:bookmarkStart w:id="1663" w:name="__RefHeading___Toc9667593_2870459653"/>
      <w:bookmarkStart w:id="1664" w:name="_Toc636"/>
      <w:bookmarkEnd w:id="1663"/>
      <w:r>
        <w:rPr>
          <w:rtl w:val="true"/>
        </w:rPr>
        <w:t>اشاره</w:t>
      </w:r>
      <w:bookmarkEnd w:id="1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یک صیحه بیش نیست ناگهان همگی نز ما حاضر شده، خواهند بود</w:t>
      </w:r>
      <w:r>
        <w:rPr>
          <w:rFonts w:eastAsia="IRNazanin" w:cs="IRNazanin"/>
          <w:color w:val="111111"/>
          <w:sz w:val="28"/>
          <w:szCs w:val="28"/>
          <w:rtl w:val="true"/>
          <w:lang w:bidi="fa-IR"/>
        </w:rPr>
        <w:t>.</w:t>
      </w:r>
    </w:p>
    <w:p>
      <w:pPr>
        <w:pStyle w:val="Heading4"/>
        <w:numPr>
          <w:ilvl w:val="3"/>
          <w:numId w:val="1"/>
        </w:numPr>
        <w:rPr/>
      </w:pPr>
      <w:bookmarkStart w:id="1665" w:name="__RefHeading___Toc9667595_2870459653"/>
      <w:bookmarkStart w:id="1666" w:name="_Toc637"/>
      <w:bookmarkEnd w:id="1665"/>
      <w:r>
        <w:rPr>
          <w:rtl w:val="true"/>
        </w:rPr>
        <w:t>برانگیخته شدن ناگهانی</w:t>
      </w:r>
      <w:bookmarkEnd w:id="1666"/>
    </w:p>
    <w:p>
      <w:pPr>
        <w:pStyle w:val="BookText"/>
        <w:rPr/>
      </w:pPr>
      <w:r>
        <w:rPr>
          <w:rFonts w:ascii="IRNazanin" w:hAnsi="IRNazanin" w:eastAsia="IRNazanin"/>
          <w:color w:val="111111"/>
          <w:sz w:val="28"/>
          <w:sz w:val="28"/>
          <w:szCs w:val="28"/>
          <w:rtl w:val="true"/>
          <w:lang w:bidi="fa-IR"/>
        </w:rPr>
        <w:t>براساس این آیه شریفه برپا شدن قیامت طولی نمی کشد و همچون عالم دنیا ر عالم برزخ نیست که انسان ها مدت زمانی در آن درنگ کنند، بلکه یک صیحه بیش نیست و همگان با آن صیحه در محضر خداوند گرد می آیند، همان طوری که با یک صیحه دنیای فانی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ابن ابی عمیر </w:t>
      </w:r>
      <w:r>
        <w:rPr>
          <w:rStyle w:val="FootnoteAnchor"/>
          <w:rtl w:val="true"/>
        </w:rPr>
        <w:footnoteReference w:id="99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النَّرْسِيُّ عَنْ عُبَيْدِبْنِ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أَمَاتَ اللَّهُ أَهْلَ الْأَرْضِ لَبِثَ كَمِثْلِ مَا خَلَقَ الْخَلْقَ وَمِثْلِ مَا أَمَاتَهُمْ وَأَضْعَافَ ذَلِكَ؛ ثُمَّ أَمَاتَ أَهْلَ السَّمَاءِ الدُّنْيَا، ثُمَّ لَبِثَ مِثْلَ مَا خَلَقَ الْخَلْقَ وَمِثْلَ مَا أَمَاتَ أَهْلَ الْأَرْضِ وَأَهْلَ السَّمَاءِ الدُّنْيَا وَأَضْعَافَ ذَلِكَ ؛ ثُمَّ أَمَاتَ أَهْلَ السَّمَاءِ الثَّانِيَةِ، ثُمَّ لَبِثَ مِثْلَ مَا خَلَقَ الْخَلْقَ، وَمِثْلَ مَا أَمَاتَ أَهْلَ الْأَرْضِ وَأَهْلَ السَّمَاءِ الدُّنْيَا وَالسَّمَاءِ الثَّانِيَةِ وَأَضْعَافَ ذَلِكَ ثُمَّ أَمَاتَ أَهْلَ السَّمَاءِ الثَّالِثَةِ، ثُمَّ لَبِثَ مِثْلَ مَا خَلَقَ الْخَلْقَ وَمِثْلَ مَا أَمَاتَ أَهْلَ الْأَرْضِ وَأَهْلَ السَّمَاءِ الدُّنْيَا وَالسَّمَاءِ الثَّانِيَةِ وَالسَّمَاءِ الثَّالِثَةِ، وَأَضْعَافَ ذَلِكَ فِي كُلِّ سَمَاءٍ مِثْلَ ذَلِكَ وَأَضْعَافَ ذَلِكَ؛ ثُمَّ أَمَاتَ مِيكَائِيلَ، ثُمَّ لَبِثَ مِثْلَ مَا خَلَقَ الْخَلْقَ وَمِثْلَ ذَلِكَ كُلِّهِ وَأَضْعَافَ ذَلِكَ، ثُمَّ أَمَاتَ جَبْرَئِيلَ، ثُمَّ لَبِثَ مِثْلَ مَا خَلَقَ الْخَلْقَ وَمِثْلَ ذَلِكَ وَأَضْعَافَ ذَلِكَ؛ ثُمَّ أَمَاتَ إِسْرَائِيلَ، ثُمَّ لَبِثَ مِثْلَ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 الْخَلْقَ وَمِثْلَ ذَلِكَ كُلِّهِ وَأَضْعَافَ ذَلِكَ، ثُمَّ أَمَاتَ مَلَكَ الْمَوْتِ، ثُمَّ لَبِثَ مِثْلَ مَا خَلَقَ الْخَلْقَ وَمِثْلَ ذَلِكَ كُلِّهِ وَأَضْعَافَ ذَلِكَ؛ ثُمَّ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الْجَبَّارُونَ، أَيْنَ الَّذِينَ ادَّعَوْا مَعِي إِلَها أَيْنَ الْمُتَكَبِّرُونَ وَنَحْوَهُمَا؛ ثُمَّ يَبْعَثُ الْخَلْقَ؛ قَالَ عُبَيْدُبْنُ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كُلَّهُ كَائِنْ طَوَّلْتَ ذَلِكَ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هَلْ عَلِمْتَ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هَذَا</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از زید نرسی از عبیدبن زراره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مکرر می فرمودند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هنگامی که خداوند اهل زمین را بمیراند، مدتی هم چون مدت زمانی که خلق را آفریده و مثل مدت زمانی که آنها را می رانده و بیشتر از آن درنگ می کند؛ سپس اهل آسمان دنیا را می میراند و بعد هم چون مدت زمانی که خلق را آفریده و مثل مدت زمانی که اهل زمین و اهل آسمان دنیا را می رانده و بیشتر از آن درنگ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آسمان دوم را می میراند و بعداز آن هم چون مدت زمانی که خلق را آفریده و هم چون مدت زمانی که اهل زمین و آسمان دنیا و اهل آسمان دوم را می رانده و بیشتر از آن درنگ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اهل آسمان سوم را می میراند و هم چون مدت زمانی که خلق را آفریده و همچون مدت زمانی که اهل زمین و اهل آسمان دنیا و اهل آسمان دوم و اهل آسمان سوم را می رانده و بیشتر از آن درنگ می کند و در هریک از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و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مرگ اهل هریک از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میکائیل را می میراند و بعد هم چون مدت زمانی که خلق را آفریده و هم چون همه مدت زمان های قبلی و بیشتر از آن درنگ می کند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جبرئیل را می میراند، بعد هم چون مدت زمانی که خلق را آفریده </w:t>
      </w:r>
      <w:r>
        <w:rPr>
          <w:rFonts w:eastAsia="IRNazanin" w:cs="IRNazanin"/>
          <w:color w:val="111111"/>
          <w:sz w:val="28"/>
          <w:szCs w:val="28"/>
          <w:rtl w:val="true"/>
          <w:lang w:bidi="fa-IR"/>
        </w:rPr>
        <w:t xml:space="preserve">- </w:t>
      </w:r>
      <w:bookmarkStart w:id="1667" w:name="pg9809_140498"/>
    </w:p>
    <w:p>
      <w:pPr>
        <w:pStyle w:val="BookText"/>
        <w:rPr/>
      </w:pPr>
      <w:bookmarkEnd w:id="1667"/>
      <w:r>
        <w:rPr>
          <w:rFonts w:ascii="IRNazanin" w:hAnsi="IRNazanin" w:eastAsia="IRNazanin"/>
          <w:color w:val="111111"/>
          <w:sz w:val="28"/>
          <w:sz w:val="28"/>
          <w:szCs w:val="28"/>
          <w:rtl w:val="true"/>
          <w:lang w:bidi="fa-IR"/>
        </w:rPr>
        <w:t>و هم چون همه مدت زمان های قبلی و بیشتر از آن درنگ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اسرافیل را می میراند و بعد هم چون مدت زمانی که خلق را آفریده و هم چون همه مدت زمان های قبلی و بیشتر از آن درنگ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ملک الموت را می میراند سپس هم چون مدت زمانی که خلق را آفریده و هم چون همه مدت زمان های قبلی و بیشتر از آن درنگ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ملک و سلطنت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به خویشتن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خدای 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جباران و کجا هستند کسانی که همراه من اله دیگری را می خواندند؟ کجایند متکبران و فخر فروشی آنها سپس خلق را مبعوث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به راستی این امری که اتفاق می افتد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به آن چه رخ داده است آگاه هستی؟ عرض کردم 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شریف، میراندن خلائق مدتی طول می کشد؛ اما زنده کردن این آفریده های بی شمار زمانی نمی برد،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خَلْقُكُمْ وَلا بَعْتُكُمْ إِلَّا كَنَفْسٍ وَاحِدَةٍ إِنَّ اللَّهَ سَمِيعٌ بَصِيرٌ</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آفرینش شما و برانگیختن شما نیست مگر هم چون خلق و برانگیختن یک نفر، همانا خداوند شنوا و بینا است</w:t>
      </w:r>
      <w:r>
        <w:rPr>
          <w:rFonts w:eastAsia="IRNazanin" w:cs="IRNazanin"/>
          <w:color w:val="111111"/>
          <w:sz w:val="28"/>
          <w:szCs w:val="28"/>
          <w:rtl w:val="true"/>
          <w:lang w:bidi="fa-IR"/>
        </w:rPr>
        <w:t>.</w:t>
      </w:r>
    </w:p>
    <w:p>
      <w:pPr>
        <w:pStyle w:val="Heading4"/>
        <w:numPr>
          <w:ilvl w:val="3"/>
          <w:numId w:val="1"/>
        </w:numPr>
        <w:rPr/>
      </w:pPr>
      <w:bookmarkStart w:id="1668" w:name="__RefHeading___Toc9667597_2870459653"/>
      <w:bookmarkStart w:id="1669" w:name="_Toc638"/>
      <w:bookmarkEnd w:id="1668"/>
      <w:r>
        <w:rPr>
          <w:rtl w:val="true"/>
        </w:rPr>
        <w:t>حیات دنیوی، برزخى و اخروى</w:t>
      </w:r>
      <w:bookmarkEnd w:id="1669"/>
    </w:p>
    <w:p>
      <w:pPr>
        <w:pStyle w:val="BookText"/>
        <w:rPr/>
      </w:pPr>
      <w:r>
        <w:rPr>
          <w:rFonts w:ascii="IRNazanin" w:hAnsi="IRNazanin" w:eastAsia="IRNazanin"/>
          <w:color w:val="111111"/>
          <w:sz w:val="28"/>
          <w:sz w:val="28"/>
          <w:szCs w:val="28"/>
          <w:rtl w:val="true"/>
          <w:lang w:bidi="fa-IR"/>
        </w:rPr>
        <w:t>بی شک انسان ها در برزخ حیات دارند، حیات برزخی توأم با عذاب، یا توأم با خوشی و نعمت و روزی خوردن نزد پروردگار است و یا توأم با خواب می باشد؛ در قرآن کریم راجع به حیات برزخی آمده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خُرُوجٍ مِنْ سَبِيلٍ</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دوبار میراندی و دو بار زنده کردی پس به گناهان خود اعتراف کردیم، آیا راهی برای بیرون شدن از جهنم وجود دارد؟</w:t>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چگونه به خدا کفر می ورزید شما که مردگان بودید پس شما را زنده کرد، سپس شما را می میراند، سپس شما را زنده می کند، سپس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از حیات های متعدد سخن گفته شده است؛ اما حیات اصلی در قیامت خواهد بود؛ چراکه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زندگی دنیا چیزی جز سرگرمی و بازیچه نیست و تنها سرای آخرت زندگی است اگر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انسان حیاتی در عالم رحم دارد و آن چه را که برای زندگی دنیا لازم دارد از عالم رحم به همراه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حیات دنیوی نیز نسبت به حیات اخروی هم چون عالم رحم است و انسان آن چه را که برای حیات اخروی نیاز دارد باید از حیات دنیوی به همراه خود ببرد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اگر کسی با نقص عضو از عالم رحم به دنیا بیاید، زندگی او در دنیا سخت خواهد شد و راهی برای بازگشت به عالم رحم و تدارک آن نقیصه وجود ندارد، </w:t>
      </w:r>
      <w:r>
        <w:rPr>
          <w:rFonts w:eastAsia="IRNazanin" w:cs="IRNazanin"/>
          <w:color w:val="111111"/>
          <w:sz w:val="28"/>
          <w:szCs w:val="28"/>
          <w:rtl w:val="true"/>
          <w:lang w:bidi="fa-IR"/>
        </w:rPr>
        <w:t xml:space="preserve">- </w:t>
      </w:r>
      <w:bookmarkStart w:id="1670" w:name="pg9809_140504"/>
    </w:p>
    <w:p>
      <w:pPr>
        <w:pStyle w:val="BookText"/>
        <w:rPr/>
      </w:pPr>
      <w:bookmarkEnd w:id="1670"/>
      <w:r>
        <w:rPr>
          <w:rFonts w:ascii="IRNazanin" w:hAnsi="IRNazanin" w:eastAsia="IRNazanin"/>
          <w:color w:val="111111"/>
          <w:sz w:val="28"/>
          <w:sz w:val="28"/>
          <w:szCs w:val="28"/>
          <w:rtl w:val="true"/>
          <w:lang w:bidi="fa-IR"/>
        </w:rPr>
        <w:t>همین طور اگر انسان در سفر آخرت توشه کافی به همراه نبرده باشد در حیات اخروی به سختی و گرفتاری مبتلا خواهد بود و راه بازگشتی هم نیست</w:t>
      </w:r>
      <w:r>
        <w:rPr>
          <w:rFonts w:eastAsia="IRNazanin" w:cs="IRNazanin"/>
          <w:color w:val="111111"/>
          <w:sz w:val="28"/>
          <w:szCs w:val="28"/>
          <w:rtl w:val="true"/>
          <w:lang w:bidi="fa-IR"/>
        </w:rPr>
        <w:t>.</w:t>
      </w:r>
    </w:p>
    <w:p>
      <w:pPr>
        <w:pStyle w:val="Heading3"/>
        <w:numPr>
          <w:ilvl w:val="2"/>
          <w:numId w:val="1"/>
        </w:numPr>
        <w:rPr/>
      </w:pPr>
      <w:bookmarkStart w:id="1671" w:name="__RefHeading___Toc9667599_2870459653"/>
      <w:bookmarkStart w:id="1672" w:name="_Toc639"/>
      <w:bookmarkEnd w:id="1671"/>
      <w:r>
        <w:rPr>
          <w:rtl w:val="true"/>
        </w:rPr>
        <w:t>آیه پنجاه و چهارم</w:t>
      </w:r>
      <w:bookmarkEnd w:id="1672"/>
    </w:p>
    <w:p>
      <w:pPr>
        <w:pStyle w:val="Heading4"/>
        <w:numPr>
          <w:ilvl w:val="3"/>
          <w:numId w:val="1"/>
        </w:numPr>
        <w:rPr/>
      </w:pPr>
      <w:bookmarkStart w:id="1673" w:name="__RefHeading___Toc9667601_2870459653"/>
      <w:bookmarkStart w:id="1674" w:name="_Toc640"/>
      <w:bookmarkEnd w:id="1673"/>
      <w:r>
        <w:rPr>
          <w:rtl w:val="true"/>
        </w:rPr>
        <w:t>اشاره</w:t>
      </w:r>
      <w:bookmarkEnd w:id="1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تُظْلَمُ نَفْسُ شَيْئًا وَ لا تُجْزَوْنَ إِلَّا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روز به هیچ کس ستمی نمی شود و جز به آن چه انجام می دادند، جزا داده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بعداز آن که از برپایی قیامت در پی یک صیحه و حاضر شدن همگان در محضر عدل الهی سخن گفت، در این آیه شریفه تأکید می کند که در آن روز به هیچ کس هیچ ستمی نمی شود</w:t>
      </w:r>
      <w:r>
        <w:rPr>
          <w:rFonts w:eastAsia="IRNazanin" w:cs="IRNazanin"/>
          <w:color w:val="111111"/>
          <w:sz w:val="28"/>
          <w:szCs w:val="28"/>
          <w:rtl w:val="true"/>
          <w:lang w:bidi="fa-IR"/>
        </w:rPr>
        <w:t>.</w:t>
      </w:r>
    </w:p>
    <w:p>
      <w:pPr>
        <w:pStyle w:val="Heading4"/>
        <w:numPr>
          <w:ilvl w:val="3"/>
          <w:numId w:val="1"/>
        </w:numPr>
        <w:rPr/>
      </w:pPr>
      <w:bookmarkStart w:id="1675" w:name="__RefHeading___Toc9667603_2870459653"/>
      <w:bookmarkStart w:id="1676" w:name="_Toc641"/>
      <w:bookmarkEnd w:id="1675"/>
      <w:r>
        <w:rPr>
          <w:rtl w:val="true"/>
        </w:rPr>
        <w:t>اوصاف روز قیامت</w:t>
      </w:r>
      <w:bookmarkEnd w:id="1676"/>
    </w:p>
    <w:p>
      <w:pPr>
        <w:pStyle w:val="Heading5"/>
        <w:numPr>
          <w:ilvl w:val="4"/>
          <w:numId w:val="1"/>
        </w:numPr>
        <w:rPr/>
      </w:pPr>
      <w:bookmarkStart w:id="1677" w:name="__RefHeading___Toc9667605_2870459653"/>
      <w:bookmarkStart w:id="1678" w:name="_Toc642"/>
      <w:bookmarkEnd w:id="1677"/>
      <w:r>
        <w:rPr>
          <w:rtl w:val="true"/>
        </w:rPr>
        <w:t>اشاره</w:t>
      </w:r>
      <w:bookmarkEnd w:id="1678"/>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روز قیامت است که خدای متعال در آیات متعددی درباره این روز سخن گفته است که پرداختن به بعضی از آیات روز قیامت برای توضيح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p>
    <w:p>
      <w:pPr>
        <w:pStyle w:val="Heading5"/>
        <w:numPr>
          <w:ilvl w:val="4"/>
          <w:numId w:val="1"/>
        </w:numPr>
        <w:rPr/>
      </w:pPr>
      <w:bookmarkStart w:id="1679" w:name="__RefHeading___Toc9667607_2870459653"/>
      <w:bookmarkStart w:id="1680" w:name="_Toc643"/>
      <w:bookmarkEnd w:id="1679"/>
      <w:r>
        <w:rPr/>
        <w:t>1</w:t>
      </w:r>
      <w:r>
        <w:rPr>
          <w:rtl w:val="true"/>
        </w:rPr>
        <w:t xml:space="preserve">. </w:t>
      </w:r>
      <w:r>
        <w:rPr>
          <w:rtl w:val="true"/>
        </w:rPr>
        <w:t>روزی سخت همراه با ترس و اضطراب</w:t>
      </w:r>
      <w:bookmarkEnd w:id="1680"/>
    </w:p>
    <w:p>
      <w:pPr>
        <w:pStyle w:val="BookText"/>
        <w:rPr/>
      </w:pPr>
      <w:r>
        <w:rPr>
          <w:rFonts w:ascii="IRNazanin" w:hAnsi="IRNazanin" w:eastAsia="IRNazanin"/>
          <w:color w:val="111111"/>
          <w:sz w:val="28"/>
          <w:sz w:val="28"/>
          <w:szCs w:val="28"/>
          <w:rtl w:val="true"/>
          <w:lang w:bidi="fa-IR"/>
        </w:rPr>
        <w:t>خدای متعال در وصف این روز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تَتَّقُونَ إِنْ كَفَرْتُمْ يَوْمًا يَجْعَلُ الْوِلْدَانَ شَيئًا</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کافر شدید؛ چگونه از عذاب سخت روزی که کودکان را پیر می کند پرهیز می کنید</w:t>
      </w:r>
      <w:r>
        <w:rPr>
          <w:rFonts w:eastAsia="IRNazanin" w:cs="IRNazanin"/>
          <w:color w:val="111111"/>
          <w:sz w:val="28"/>
          <w:szCs w:val="28"/>
          <w:rtl w:val="true"/>
          <w:lang w:bidi="fa-IR"/>
        </w:rPr>
        <w:t xml:space="preserve">. </w:t>
      </w:r>
      <w:bookmarkStart w:id="1681" w:name="pg9809_140507"/>
    </w:p>
    <w:p>
      <w:pPr>
        <w:pStyle w:val="BookText"/>
        <w:rPr/>
      </w:pPr>
      <w:bookmarkEnd w:id="1681"/>
      <w:r>
        <w:rPr>
          <w:rFonts w:ascii="IRNazanin" w:hAnsi="IRNazanin" w:eastAsia="IRNazanin"/>
          <w:color w:val="111111"/>
          <w:sz w:val="28"/>
          <w:sz w:val="28"/>
          <w:szCs w:val="28"/>
          <w:rtl w:val="true"/>
          <w:lang w:bidi="fa-IR"/>
        </w:rPr>
        <w:t>قیامت، روزیست که ظالمان از شدت ترس و اضطراب دست خود را به دندان می گزند و آرزو می کنند ای کاش همراه رسول خدا صلی الله علیه واله وسلم راهی اتخاذ کرده بودند و از دوستی با دشمنان حضرتش دوری می گزیدند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این روز بر همه ظالمان سخت خواهد بود و هرکسی هر ظلمی کرده باشد، اعم از ظلم به خدا، ظلم به نفس و ظلم به خلق، مصداق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و اضطراب این روز طولانی به گونه ای است که خدای متعال در توصیف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 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روزی که آن را می بینید هر مادر شیردهی کودک شیرخوار خود را فراموش می کند و هر زن بارداری بار خود را بر زمین می نهد و مردم را مست می بینی درحالی که آنان مست نیستند ولی عذاب خدا سخت است</w:t>
      </w:r>
      <w:r>
        <w:rPr>
          <w:rFonts w:eastAsia="IRNazanin" w:cs="IRNazanin"/>
          <w:color w:val="111111"/>
          <w:sz w:val="28"/>
          <w:szCs w:val="28"/>
          <w:rtl w:val="true"/>
          <w:lang w:bidi="fa-IR"/>
        </w:rPr>
        <w:t>.</w:t>
      </w:r>
    </w:p>
    <w:p>
      <w:pPr>
        <w:pStyle w:val="Heading5"/>
        <w:numPr>
          <w:ilvl w:val="4"/>
          <w:numId w:val="1"/>
        </w:numPr>
        <w:rPr/>
      </w:pPr>
      <w:bookmarkStart w:id="1682" w:name="__RefHeading___Toc9667609_2870459653"/>
      <w:bookmarkStart w:id="1683" w:name="_Toc644"/>
      <w:bookmarkEnd w:id="1682"/>
      <w:r>
        <w:rPr/>
        <w:t>2</w:t>
      </w:r>
      <w:r>
        <w:rPr>
          <w:rtl w:val="true"/>
        </w:rPr>
        <w:t xml:space="preserve">. </w:t>
      </w:r>
      <w:r>
        <w:rPr>
          <w:rtl w:val="true"/>
        </w:rPr>
        <w:t>روزی طولانی</w:t>
      </w:r>
      <w:bookmarkEnd w:id="1683"/>
    </w:p>
    <w:p>
      <w:pPr>
        <w:pStyle w:val="BookText"/>
        <w:rPr/>
      </w:pPr>
      <w:r>
        <w:rPr>
          <w:rFonts w:ascii="IRNazanin" w:hAnsi="IRNazanin" w:eastAsia="IRNazanin"/>
          <w:color w:val="111111"/>
          <w:sz w:val="28"/>
          <w:sz w:val="28"/>
          <w:szCs w:val="28"/>
          <w:rtl w:val="true"/>
          <w:lang w:bidi="fa-IR"/>
        </w:rPr>
        <w:t>این روز سراسر اضطراب و وحشت به قدری طولانی خواهد بود که خدای متعال درباره کمیت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فرشتگان و روح به سوی پیشگاه او بالا می روند، در آن روزی که مقدار آن پنجاه هزار سال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سال همین سال های متعارف و دنیا نیست، بلکه بسیار طولانی تر می باشد؛ </w:t>
      </w:r>
      <w:bookmarkStart w:id="1684" w:name="pg9809_140511"/>
    </w:p>
    <w:p>
      <w:pPr>
        <w:pStyle w:val="BookText"/>
        <w:rPr/>
      </w:pPr>
      <w:bookmarkEnd w:id="1684"/>
      <w:r>
        <w:rPr>
          <w:rFonts w:ascii="IRNazanin" w:hAnsi="IRNazanin" w:eastAsia="IRNazanin"/>
          <w:color w:val="111111"/>
          <w:sz w:val="28"/>
          <w:sz w:val="28"/>
          <w:szCs w:val="28"/>
          <w:rtl w:val="true"/>
          <w:lang w:bidi="fa-IR"/>
        </w:rPr>
        <w:t>زیرا خداوند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امور جهان را از آسمان تا زمین اداره می کند سپس در روزی که تعداد آن هزار سال از سال هایی است که شما می شمارید به سوی او بالا می رود</w:t>
      </w:r>
      <w:r>
        <w:rPr>
          <w:rFonts w:eastAsia="IRNazanin" w:cs="IRNazanin"/>
          <w:color w:val="111111"/>
          <w:sz w:val="28"/>
          <w:szCs w:val="28"/>
          <w:rtl w:val="true"/>
          <w:lang w:bidi="fa-IR"/>
        </w:rPr>
        <w:t>.</w:t>
      </w:r>
    </w:p>
    <w:p>
      <w:pPr>
        <w:pStyle w:val="Heading5"/>
        <w:numPr>
          <w:ilvl w:val="4"/>
          <w:numId w:val="1"/>
        </w:numPr>
        <w:rPr/>
      </w:pPr>
      <w:bookmarkStart w:id="1685" w:name="__RefHeading___Toc9667611_2870459653"/>
      <w:bookmarkStart w:id="1686" w:name="_Toc645"/>
      <w:bookmarkEnd w:id="1685"/>
      <w:r>
        <w:rPr/>
        <w:t>3</w:t>
      </w:r>
      <w:r>
        <w:rPr>
          <w:rtl w:val="true"/>
        </w:rPr>
        <w:t xml:space="preserve">. </w:t>
      </w:r>
      <w:r>
        <w:rPr>
          <w:rtl w:val="true"/>
        </w:rPr>
        <w:t>عدم قبول عذر و بهانه</w:t>
      </w:r>
      <w:bookmarkEnd w:id="1686"/>
    </w:p>
    <w:p>
      <w:pPr>
        <w:pStyle w:val="BookText"/>
        <w:rPr/>
      </w:pPr>
      <w:r>
        <w:rPr>
          <w:rFonts w:ascii="IRNazanin" w:hAnsi="IRNazanin" w:eastAsia="IRNazanin"/>
          <w:color w:val="111111"/>
          <w:sz w:val="28"/>
          <w:sz w:val="28"/>
          <w:szCs w:val="28"/>
          <w:rtl w:val="true"/>
          <w:lang w:bidi="fa-IR"/>
        </w:rPr>
        <w:t>در آن روز هیچ عذری پذیرفته نمی شود،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روزی که عذرخواهی ستمگران سودی به حالشان ندهد و دوری از رحمت خدا برای آنان است و برای آنها جایگاه بدی است</w:t>
      </w:r>
      <w:r>
        <w:rPr>
          <w:rFonts w:eastAsia="IRNazanin" w:cs="IRNazanin"/>
          <w:color w:val="111111"/>
          <w:sz w:val="28"/>
          <w:szCs w:val="28"/>
          <w:rtl w:val="true"/>
          <w:lang w:bidi="fa-IR"/>
        </w:rPr>
        <w:t>.</w:t>
      </w:r>
    </w:p>
    <w:p>
      <w:pPr>
        <w:pStyle w:val="Heading5"/>
        <w:numPr>
          <w:ilvl w:val="4"/>
          <w:numId w:val="1"/>
        </w:numPr>
        <w:rPr/>
      </w:pPr>
      <w:bookmarkStart w:id="1687" w:name="__RefHeading___Toc9667613_2870459653"/>
      <w:bookmarkStart w:id="1688" w:name="_Toc646"/>
      <w:bookmarkEnd w:id="1687"/>
      <w:r>
        <w:rPr/>
        <w:t>4</w:t>
      </w:r>
      <w:r>
        <w:rPr>
          <w:rtl w:val="true"/>
        </w:rPr>
        <w:t xml:space="preserve">. </w:t>
      </w:r>
      <w:r>
        <w:rPr>
          <w:rtl w:val="true"/>
        </w:rPr>
        <w:t>روز عدل و جزاء</w:t>
      </w:r>
      <w:bookmarkEnd w:id="1688"/>
    </w:p>
    <w:p>
      <w:pPr>
        <w:pStyle w:val="BookText"/>
        <w:rPr/>
      </w:pPr>
      <w:r>
        <w:rPr>
          <w:rFonts w:ascii="IRNazanin" w:hAnsi="IRNazanin" w:eastAsia="IRNazanin"/>
          <w:color w:val="111111"/>
          <w:sz w:val="28"/>
          <w:sz w:val="28"/>
          <w:szCs w:val="28"/>
          <w:rtl w:val="true"/>
          <w:lang w:bidi="fa-IR"/>
        </w:rPr>
        <w:t>آن روز، روزیست که هرکس جزای عمل خود را می بیند و کسی به جای دیگری جزا داده نمی شود؛ خداوند در قرآن کریم مردم را از آن روز ترسانیده،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روزی بترسید که کسی به جای کسی جزا نمی بیند و نه از او شفاعتی پذیرفته شود و نه غرامتی از او پذیرفته خواهد شد و نه یاری می شوند</w:t>
      </w:r>
      <w:r>
        <w:rPr>
          <w:rFonts w:eastAsia="IRNazanin" w:cs="IRNazanin"/>
          <w:color w:val="111111"/>
          <w:sz w:val="28"/>
          <w:szCs w:val="28"/>
          <w:rtl w:val="true"/>
          <w:lang w:bidi="fa-IR"/>
        </w:rPr>
        <w:t xml:space="preserve">. </w:t>
      </w:r>
      <w:bookmarkStart w:id="1689" w:name="pg9809_140514"/>
    </w:p>
    <w:p>
      <w:pPr>
        <w:pStyle w:val="BookText"/>
        <w:rPr/>
      </w:pPr>
      <w:bookmarkEnd w:id="1689"/>
      <w:r>
        <w:rPr>
          <w:rFonts w:ascii="IRNazanin" w:hAnsi="IRNazanin" w:eastAsia="IRNazanin"/>
          <w:color w:val="111111"/>
          <w:sz w:val="28"/>
          <w:sz w:val="28"/>
          <w:szCs w:val="28"/>
          <w:rtl w:val="true"/>
          <w:lang w:bidi="fa-IR"/>
        </w:rPr>
        <w:t>همین معنا با اندکی تفاوت در آیه یکصد و بیست و سوم سوره بقره نیز آمده است</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و خدای سبحان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سازید و از روزی بترسید که نه پدر کیفر کردار فرزندش را تحمل می کند و نه فرزند چیزی از کیفر پدرش را همانا و عده ی خدا حقیقت دارد</w:t>
      </w:r>
      <w:r>
        <w:rPr>
          <w:rFonts w:eastAsia="IRNazanin" w:cs="IRNazanin"/>
          <w:color w:val="111111"/>
          <w:sz w:val="28"/>
          <w:szCs w:val="28"/>
          <w:rtl w:val="true"/>
          <w:lang w:bidi="fa-IR"/>
        </w:rPr>
        <w:t>.</w:t>
      </w:r>
    </w:p>
    <w:p>
      <w:pPr>
        <w:pStyle w:val="Heading5"/>
        <w:numPr>
          <w:ilvl w:val="4"/>
          <w:numId w:val="1"/>
        </w:numPr>
        <w:rPr/>
      </w:pPr>
      <w:bookmarkStart w:id="1690" w:name="__RefHeading___Toc9667615_2870459653"/>
      <w:bookmarkStart w:id="1691" w:name="_Toc647"/>
      <w:bookmarkEnd w:id="1690"/>
      <w:r>
        <w:rPr>
          <w:rtl w:val="true"/>
        </w:rPr>
        <w:t>روزی بدون ظلم</w:t>
      </w:r>
      <w:bookmarkEnd w:id="1691"/>
    </w:p>
    <w:p>
      <w:pPr>
        <w:pStyle w:val="BookText"/>
        <w:rPr/>
      </w:pPr>
      <w:r>
        <w:rPr>
          <w:rFonts w:ascii="IRNazanin" w:hAnsi="IRNazanin" w:eastAsia="IRNazanin"/>
          <w:color w:val="111111"/>
          <w:sz w:val="28"/>
          <w:sz w:val="28"/>
          <w:szCs w:val="28"/>
          <w:rtl w:val="true"/>
          <w:lang w:bidi="fa-IR"/>
        </w:rPr>
        <w:t>در آیه مورد بحث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هیچ کس هیچ ظلمی نمی شود؛ زیرا برای تحقق ظلم باید ظالمی وجود داشته باشد و در آن روزنه از سوی مردم ظلمی سر می زند و نه فرشتگان مرتکب ظلم میشوند و نه خداوند به احدی ظلم می کند، در نتیجه در روز قیامت هیچ ظلمی محقق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نکره هستند و نکره در سیاق نفی افاده عموم می کند؛ یعنی احدی پیدا نمی شود که ذره ای به او ظلم شود</w:t>
      </w:r>
      <w:r>
        <w:rPr>
          <w:rFonts w:eastAsia="IRNazanin" w:cs="IRNazanin"/>
          <w:color w:val="111111"/>
          <w:sz w:val="28"/>
          <w:szCs w:val="28"/>
          <w:rtl w:val="true"/>
          <w:lang w:bidi="fa-IR"/>
        </w:rPr>
        <w:t>.</w:t>
      </w:r>
    </w:p>
    <w:p>
      <w:pPr>
        <w:pStyle w:val="Heading4"/>
        <w:numPr>
          <w:ilvl w:val="3"/>
          <w:numId w:val="1"/>
        </w:numPr>
        <w:rPr/>
      </w:pPr>
      <w:bookmarkStart w:id="1692" w:name="__RefHeading___Toc9667617_2870459653"/>
      <w:bookmarkStart w:id="1693" w:name="_Toc648"/>
      <w:bookmarkEnd w:id="1692"/>
      <w:r>
        <w:rPr>
          <w:rtl w:val="true"/>
        </w:rPr>
        <w:t>جزای اعمال</w:t>
      </w:r>
      <w:bookmarkEnd w:id="1693"/>
    </w:p>
    <w:p>
      <w:pPr>
        <w:pStyle w:val="Heading5"/>
        <w:numPr>
          <w:ilvl w:val="4"/>
          <w:numId w:val="1"/>
        </w:numPr>
        <w:rPr/>
      </w:pPr>
      <w:bookmarkStart w:id="1694" w:name="__RefHeading___Toc9667619_2870459653"/>
      <w:bookmarkStart w:id="1695" w:name="_Toc649"/>
      <w:bookmarkEnd w:id="1694"/>
      <w:r>
        <w:rPr>
          <w:rtl w:val="true"/>
        </w:rPr>
        <w:t>اشاره</w:t>
      </w:r>
      <w:bookmarkEnd w:id="1695"/>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آیه شریفه نیز بیان شده است که بندگان جز به آنچه انجام داده اند جزا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جزای اعمال هرکس عین اعمال اوست</w:t>
      </w:r>
      <w:r>
        <w:rPr>
          <w:rFonts w:eastAsia="IRNazanin" w:cs="IRNazanin"/>
          <w:color w:val="111111"/>
          <w:sz w:val="28"/>
          <w:szCs w:val="28"/>
          <w:rtl w:val="true"/>
          <w:lang w:bidi="fa-IR"/>
        </w:rPr>
        <w:t xml:space="preserve">. </w:t>
      </w:r>
      <w:bookmarkStart w:id="1696" w:name="pg9809_140517"/>
    </w:p>
    <w:p>
      <w:pPr>
        <w:pStyle w:val="BookText"/>
        <w:rPr/>
      </w:pPr>
      <w:bookmarkEnd w:id="1696"/>
      <w:r>
        <w:rPr>
          <w:rFonts w:ascii="IRNazanin" w:hAnsi="IRNazanin" w:eastAsia="IRNazanin"/>
          <w:color w:val="111111"/>
          <w:sz w:val="28"/>
          <w:sz w:val="28"/>
          <w:szCs w:val="28"/>
          <w:rtl w:val="true"/>
          <w:lang w:bidi="fa-IR"/>
        </w:rPr>
        <w:t>اما در برخی آیات قرآن از جزا در برابر اعمال سخن به میان آمده است و چنین به نظر می رسد که جزای اعمال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جزایی که عین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جزایی که در برابر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این مطلب می پردازیم</w:t>
      </w:r>
      <w:r>
        <w:rPr>
          <w:rFonts w:eastAsia="IRNazanin" w:cs="IRNazanin"/>
          <w:color w:val="111111"/>
          <w:sz w:val="28"/>
          <w:szCs w:val="28"/>
          <w:rtl w:val="true"/>
          <w:lang w:bidi="fa-IR"/>
        </w:rPr>
        <w:t>.</w:t>
      </w:r>
    </w:p>
    <w:p>
      <w:pPr>
        <w:pStyle w:val="Heading5"/>
        <w:numPr>
          <w:ilvl w:val="4"/>
          <w:numId w:val="1"/>
        </w:numPr>
        <w:rPr/>
      </w:pPr>
      <w:bookmarkStart w:id="1697" w:name="__RefHeading___Toc9667621_2870459653"/>
      <w:bookmarkStart w:id="1698" w:name="_Toc650"/>
      <w:bookmarkEnd w:id="1697"/>
      <w:r>
        <w:rPr>
          <w:rtl w:val="true"/>
        </w:rPr>
        <w:t>الف</w:t>
      </w:r>
      <w:r>
        <w:rPr>
          <w:rtl w:val="true"/>
        </w:rPr>
        <w:t xml:space="preserve">: </w:t>
      </w:r>
      <w:r>
        <w:rPr>
          <w:rtl w:val="true"/>
        </w:rPr>
        <w:t>جزا در برابر عمل</w:t>
      </w:r>
      <w:bookmarkEnd w:id="1698"/>
    </w:p>
    <w:p>
      <w:pPr>
        <w:pStyle w:val="BookText"/>
        <w:rPr/>
      </w:pPr>
      <w:r>
        <w:rPr>
          <w:rFonts w:ascii="IRNazanin" w:hAnsi="IRNazanin" w:eastAsia="IRNazanin"/>
          <w:color w:val="111111"/>
          <w:sz w:val="28"/>
          <w:sz w:val="28"/>
          <w:szCs w:val="28"/>
          <w:rtl w:val="true"/>
          <w:lang w:bidi="fa-IR"/>
        </w:rPr>
        <w:t>جزا در برابر اعمال مطلبی است که در بسیاری آیات بر آن تاکید شده است؛ از جمله در سوره مبارکه توبه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نَارُ جَهَنَّمَ أَشَدُّ حَرًّا لَوْ كَانُوا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از این گرمتر است اگر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آنها کمتر بخندند و فراوان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کارهایی است که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وَمَأْوَاهُمْ جَهَنَّمُ جَزَاءً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 به کیفر کارهایی که انجام می دادند جایگاهشان جهنم است</w:t>
      </w:r>
      <w:r>
        <w:rPr>
          <w:rFonts w:eastAsia="IRNazanin" w:cs="IRNazanin"/>
          <w:color w:val="111111"/>
          <w:sz w:val="28"/>
          <w:szCs w:val="28"/>
          <w:rtl w:val="true"/>
          <w:lang w:bidi="fa-IR"/>
        </w:rPr>
        <w:t xml:space="preserve">. </w:t>
      </w:r>
      <w:r>
        <w:rPr>
          <w:rStyle w:val="FootnoteAnchor"/>
          <w:rtl w:val="true"/>
        </w:rPr>
        <w:footnoteReference w:id="1012"/>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مبارکه احقاف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أَصْحَابُ الْجَنَّةِ خَالِدِينَ فِيهَا جَزَاءً بِمَا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اهل بهشت هستند و جاودانه در آن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کارهایی است که انجام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14</w:t>
      </w:r>
      <w:r>
        <w:rPr>
          <w:rFonts w:eastAsia="IRNazanin" w:cs="IRNazanin"/>
          <w:color w:val="111111"/>
          <w:sz w:val="28"/>
          <w:szCs w:val="28"/>
          <w:rtl w:val="true"/>
          <w:lang w:bidi="fa-IR"/>
        </w:rPr>
        <w:t>).</w:t>
      </w:r>
      <w:bookmarkStart w:id="1699" w:name="pg9809_140520"/>
    </w:p>
    <w:p>
      <w:pPr>
        <w:pStyle w:val="BookText"/>
        <w:rPr/>
      </w:pPr>
      <w:bookmarkEnd w:id="1699"/>
      <w:r>
        <w:rPr>
          <w:rFonts w:ascii="IRNazanin" w:hAnsi="IRNazanin" w:eastAsia="IRNazanin"/>
          <w:color w:val="111111"/>
          <w:sz w:val="28"/>
          <w:sz w:val="28"/>
          <w:szCs w:val="28"/>
          <w:rtl w:val="true"/>
          <w:lang w:bidi="fa-IR"/>
        </w:rPr>
        <w:t>خدای متعال هم چنین در برخی آیات قرآن به صورت استفهام انکاری جزای افراد در قیامت را نتیجه اعمال آنان معرفی کرده است؛ در سوره مبارکه یونس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 لِلَّذِينَ ظَلَمُوا ذُوقُوا عَذَابَ الْخُلْدِ هَلْ تُجْزَوْنَ إِلَّا بِمَا كُنْتُمْ تَكْسِبُونَ</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سپس به کسانی که ستم کردند گفته می شود عذاب جاودانی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به آن چه انجام می دادید کیفر می شوید؟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براساس این آیات و آیات فراوان دیگری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یا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بندگان داده می شود، نتیجه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با تعابیر مختلفی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كَسَبا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5"/>
      </w:r>
      <w:r>
        <w:rPr>
          <w:rFonts w:ascii="Amiri" w:hAnsi="Amiri" w:eastAsia="Amiri" w:cs="Amiri"/>
          <w:color w:val="111111"/>
          <w:sz w:val="28"/>
          <w:sz w:val="28"/>
          <w:szCs w:val="28"/>
          <w:rtl w:val="true"/>
          <w:lang w:bidi="ar-SA"/>
        </w:rPr>
        <w:t>جَزَاءً وِفاقًا</w:t>
      </w:r>
      <w:r>
        <w:rPr>
          <w:rFonts w:ascii="IRNazanin" w:hAnsi="IRNazanin" w:eastAsia="IRNazanin"/>
          <w:color w:val="111111"/>
          <w:sz w:val="28"/>
          <w:sz w:val="28"/>
          <w:szCs w:val="28"/>
          <w:rtl w:val="true"/>
          <w:lang w:bidi="fa-IR"/>
        </w:rPr>
        <w:t xml:space="preserve">، </w:t>
      </w:r>
      <w:r>
        <w:rPr>
          <w:rStyle w:val="FootnoteAnchor"/>
          <w:rtl w:val="true"/>
        </w:rPr>
        <w:footnoteReference w:id="1016"/>
      </w:r>
      <w:r>
        <w:rPr>
          <w:rFonts w:ascii="Amiri" w:hAnsi="Amiri" w:eastAsia="Amiri" w:cs="Amiri"/>
          <w:color w:val="111111"/>
          <w:sz w:val="28"/>
          <w:sz w:val="28"/>
          <w:szCs w:val="28"/>
          <w:rtl w:val="true"/>
          <w:lang w:bidi="ar-SA"/>
        </w:rPr>
        <w:t>جَزَاءً مِنْ رَبِّكَ عَطاءً حِسَابًا</w:t>
      </w:r>
      <w:r>
        <w:rPr>
          <w:rFonts w:ascii="IRNazanin" w:hAnsi="IRNazanin" w:eastAsia="IRNazanin"/>
          <w:color w:val="111111"/>
          <w:sz w:val="28"/>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آمده که در همه این آیات، سخن از جزا در برابر اعمال است</w:t>
      </w:r>
      <w:r>
        <w:rPr>
          <w:rFonts w:eastAsia="IRNazanin" w:cs="IRNazanin"/>
          <w:color w:val="111111"/>
          <w:sz w:val="28"/>
          <w:szCs w:val="28"/>
          <w:rtl w:val="true"/>
          <w:lang w:bidi="fa-IR"/>
        </w:rPr>
        <w:t>.</w:t>
      </w:r>
    </w:p>
    <w:p>
      <w:pPr>
        <w:pStyle w:val="Heading5"/>
        <w:numPr>
          <w:ilvl w:val="4"/>
          <w:numId w:val="1"/>
        </w:numPr>
        <w:rPr/>
      </w:pPr>
      <w:bookmarkStart w:id="1700" w:name="__RefHeading___Toc9667623_2870459653"/>
      <w:bookmarkStart w:id="1701" w:name="_Toc651"/>
      <w:bookmarkEnd w:id="1700"/>
      <w:r>
        <w:rPr>
          <w:rtl w:val="true"/>
        </w:rPr>
        <w:t>ب</w:t>
      </w:r>
      <w:r>
        <w:rPr>
          <w:rtl w:val="true"/>
        </w:rPr>
        <w:t xml:space="preserve">: </w:t>
      </w:r>
      <w:r>
        <w:rPr>
          <w:rtl w:val="true"/>
        </w:rPr>
        <w:t>جزا به عین عمل</w:t>
      </w:r>
      <w:bookmarkEnd w:id="1701"/>
    </w:p>
    <w:p>
      <w:pPr>
        <w:pStyle w:val="BookText"/>
        <w:rPr/>
      </w:pPr>
      <w:r>
        <w:rPr>
          <w:rFonts w:ascii="IRNazanin" w:hAnsi="IRNazanin" w:eastAsia="IRNazanin"/>
          <w:color w:val="111111"/>
          <w:sz w:val="28"/>
          <w:sz w:val="28"/>
          <w:szCs w:val="28"/>
          <w:rtl w:val="true"/>
          <w:lang w:bidi="fa-IR"/>
        </w:rPr>
        <w:t>اما در آیه مورد بحث، خدای متعال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تجزون الا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 داده نمی شوند جز در برابر آن چه انجام می دادند؛ بلکه می فرماید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تُجْزَوْنَ إِلَّا 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 داده نمی شود جز به آن چه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آیه دیگر شبیه همین تعبیر آمده است به عنوان نمونه در سوره مبارکه صافات عین همین تعبیر آمده و تنها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نافیه ذکر شده است؛ </w:t>
      </w:r>
      <w:bookmarkStart w:id="1702" w:name="pg9809_140523"/>
    </w:p>
    <w:p>
      <w:pPr>
        <w:pStyle w:val="BookText"/>
        <w:rPr/>
      </w:pPr>
      <w:bookmarkEnd w:id="1702"/>
      <w:r>
        <w:rPr>
          <w:rFonts w:ascii="IRNazanin" w:hAnsi="IRNazanin" w:eastAsia="IRNazanin"/>
          <w:color w:val="111111"/>
          <w:sz w:val="28"/>
          <w:sz w:val="28"/>
          <w:szCs w:val="28"/>
          <w:rtl w:val="true"/>
          <w:lang w:bidi="fa-IR"/>
        </w:rPr>
        <w:t>در آن جا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تُجْزَوْنَ إِلَّا مَا كُنْتُمْ تَعْمَلُونَ</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و جزا داده نمی شوید، جز به آن چه انجام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سوره مبارکه طور و سوره مبارکه تحریم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زیرا به آن چه انجام داده اید، پاداش داده می شوید</w:t>
      </w:r>
      <w:r>
        <w:rPr>
          <w:rFonts w:eastAsia="IRNazanin" w:cs="IRNazanin"/>
          <w:color w:val="111111"/>
          <w:sz w:val="28"/>
          <w:szCs w:val="28"/>
          <w:rtl w:val="true"/>
          <w:lang w:bidi="fa-IR"/>
        </w:rPr>
        <w:t>.</w:t>
      </w:r>
    </w:p>
    <w:p>
      <w:pPr>
        <w:pStyle w:val="Heading4"/>
        <w:numPr>
          <w:ilvl w:val="3"/>
          <w:numId w:val="1"/>
        </w:numPr>
        <w:rPr/>
      </w:pPr>
      <w:bookmarkStart w:id="1703" w:name="__RefHeading___Toc9667625_2870459653"/>
      <w:bookmarkStart w:id="1704" w:name="_Toc652"/>
      <w:bookmarkEnd w:id="1703"/>
      <w:r>
        <w:rPr>
          <w:rtl w:val="true"/>
        </w:rPr>
        <w:t xml:space="preserve">تأثیر </w:t>
      </w:r>
      <w:r>
        <w:rPr>
          <w:rtl w:val="true"/>
        </w:rPr>
        <w:t>«</w:t>
      </w:r>
      <w:r>
        <w:rPr>
          <w:rtl w:val="true"/>
        </w:rPr>
        <w:t>باء</w:t>
      </w:r>
      <w:r>
        <w:rPr>
          <w:rtl w:val="true"/>
        </w:rPr>
        <w:t xml:space="preserve">» </w:t>
      </w:r>
      <w:r>
        <w:rPr>
          <w:rtl w:val="true"/>
        </w:rPr>
        <w:t>در تغییر معانی</w:t>
      </w:r>
      <w:bookmarkEnd w:id="1704"/>
    </w:p>
    <w:p>
      <w:pPr>
        <w:pStyle w:val="Heading5"/>
        <w:numPr>
          <w:ilvl w:val="4"/>
          <w:numId w:val="1"/>
        </w:numPr>
        <w:rPr/>
      </w:pPr>
      <w:bookmarkStart w:id="1705" w:name="__RefHeading___Toc9667627_2870459653"/>
      <w:bookmarkStart w:id="1706" w:name="_Toc653"/>
      <w:bookmarkEnd w:id="1705"/>
      <w:r>
        <w:rPr>
          <w:rtl w:val="true"/>
        </w:rPr>
        <w:t>اشاره</w:t>
      </w:r>
      <w:bookmarkEnd w:id="1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آن است که جزایی غیر از عمل در برابر عمل داده می شود؛ مثلاً در مقابل ذکر شریف صلوات بر محمد و آل محمد صلوات الله عليهم اجمعین به گوینده ذکر حور العین می دهند،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شود و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تُجْزَوْنَ إِلَّا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بدین معناست که عیناً خود عمل مجسم می شود و به عنوان جزای عمل همراه انسان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خود دروغ در قیامت به صورت بشکه عفونتی در می آید که دروغگو باید در عقبات قیامت آن را در پشت خود حمل کند</w:t>
      </w:r>
      <w:r>
        <w:rPr>
          <w:rFonts w:eastAsia="IRNazanin" w:cs="IRNazanin"/>
          <w:color w:val="111111"/>
          <w:sz w:val="28"/>
          <w:szCs w:val="28"/>
          <w:rtl w:val="true"/>
          <w:lang w:bidi="fa-IR"/>
        </w:rPr>
        <w:t>.</w:t>
      </w:r>
    </w:p>
    <w:p>
      <w:pPr>
        <w:pStyle w:val="Heading5"/>
        <w:numPr>
          <w:ilvl w:val="4"/>
          <w:numId w:val="1"/>
        </w:numPr>
        <w:rPr/>
      </w:pPr>
      <w:bookmarkStart w:id="1707" w:name="__RefHeading___Toc9667629_2870459653"/>
      <w:bookmarkStart w:id="1708" w:name="_Toc654"/>
      <w:bookmarkEnd w:id="1707"/>
      <w:r>
        <w:rPr>
          <w:rtl w:val="true"/>
        </w:rPr>
        <w:t xml:space="preserve">نمونه ای دیگر از تأثیر </w:t>
      </w:r>
      <w:r>
        <w:rPr>
          <w:rtl w:val="true"/>
        </w:rPr>
        <w:t>«</w:t>
      </w:r>
      <w:r>
        <w:rPr>
          <w:rtl w:val="true"/>
        </w:rPr>
        <w:t xml:space="preserve">باء </w:t>
      </w:r>
      <w:r>
        <w:rPr>
          <w:rtl w:val="true"/>
        </w:rPr>
        <w:t xml:space="preserve">» </w:t>
      </w:r>
      <w:r>
        <w:rPr>
          <w:rtl w:val="true"/>
        </w:rPr>
        <w:t>در تغییر معانی</w:t>
      </w:r>
      <w:bookmarkEnd w:id="1708"/>
    </w:p>
    <w:p>
      <w:pPr>
        <w:pStyle w:val="BookText"/>
        <w:rPr/>
      </w:pP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معنا بسیار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چگونگی وضو فرموده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 وَامْسَحُوا بِرُوسِكُمْ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پس صورت های خود را بشوئید و دست های خود را تا آرنج بشویید و قسمتی از جلو سرهایتان را مسح کنید و روی پوست پاهای خود تا برآمدگی پشت پا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وضو نباید تمام سر را مسح کرد درحالی که شستن تمام صورت لازم است؟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الْمَسْحَ بِبَعْضِ الرَّأْسِ لِمَكَانِ الْبَاءِ؛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همانا مسح باید به قسمتی از سر باشد به خاطر مکان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چون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او بخشی از سر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لزوم مسح بر بخشی از سر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در این صورت لازم می شد که کل سر مسح شود، چنان که در شستن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شستن تمام صورت لازم است</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به امام باقر علیه السلام عرض کردم آیا به من نمی فرمائید که از کجا دانستید و فرمودید که قسمتی از سر و قسمتی از پاها باید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خندیدند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این را رسول خدا صلى الله عليه واله وسلم فرموده و از ناحیه خدا نیز آیه ای برای آن نازل شده است، چراکه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های خود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فهمیم که بایسته است که همه صورت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 های خود را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میان کلام خود فاصله انداخته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سرهایتان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که وقتی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سرهایتان مسح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مسح باید به قسمتی از سر باشد به خاطر وجود باء، سپس پاها را نیز به سر وصل فرمود، چنان که دست ها را به صورت وصل کرده 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پاهای خود را تا برآمدگی پشت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پاها را به سر متصل کرد، دانستیم که مسح باید بر قسمتی از پاها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رسول خدا صلى الله عليه واله وسلم برای مردم تفسیر کرد، ولی آنان تفسیر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نفهمیدند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درباره چرائی شستن دست ها از سمت بالا به پائین سؤال شده و امام علیه السلام در پاسخ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حد است؛ روشن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دارد و به همه قسمت های دست هم چون انگشتان و کف دست و مچ و ساعد و آرنج و بازو تا کتف، به همه دست اطلاق می شود و خداوند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لازم برای شستن دست را بیان کرده است، چنان که در حكم قطع يد سارق نیز حد آن فقط انگشتان دست معرفی شده است؛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أَيْدِيَهُمَا جَزَاءَ بِمَا كَسَبَا نَكَالاً مِنَ اللهِ وَاللَّهُ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مرد و زن را به کیفر عملی که انجام داده اند به عنوان کیفر الهی قطع کنید و خداوند شکست ناپذیر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در دوران امامت حضرت امام جواد علیه السلام می خواستند برای یک دزد حد سرقت اجرا کنند؛ درباره این که دست از کجا باید قطع شود اختلاف نظر پدید آمد و هریک از فقها نظری داده و چون مشکل حل نشد به خدمت حضرت امام جواد علیه السلام رسیدند و از حضرتش مسأله را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دست در این آیه شریفه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 مطلب 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همانا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مواضعی که در سجده باید روی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 است، پس هیچ کس را با خدا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سارق برای سجده باید کف دست خود را به زمین بگذارد، پس کف دست از مساجد است و نباید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تنها یک حرف می تواند معنا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نیز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جزا همان چیزی است که انجام می دهند و اگر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معنا چنین می شد که در ازای آن چه انجام می دهند جزا داده خواهند شد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مضمون آیه بیانگر تجسم اعمال است یعنی اعمال انسان همه مُمثل و مجسم می شوند و هیچ عملی از بین نمی رود همان طوری که در علوم تجربی </w:t>
      </w:r>
      <w:r>
        <w:rPr>
          <w:rFonts w:eastAsia="IRNazanin" w:cs="IRNazanin"/>
          <w:color w:val="111111"/>
          <w:sz w:val="28"/>
          <w:szCs w:val="28"/>
          <w:rtl w:val="true"/>
          <w:lang w:bidi="fa-IR"/>
        </w:rPr>
        <w:t xml:space="preserve">- </w:t>
      </w:r>
      <w:bookmarkStart w:id="1709" w:name="pg9809_140532"/>
    </w:p>
    <w:p>
      <w:pPr>
        <w:pStyle w:val="BookText"/>
        <w:rPr/>
      </w:pPr>
      <w:bookmarkEnd w:id="1709"/>
      <w:r>
        <w:rPr>
          <w:rFonts w:ascii="IRNazanin" w:hAnsi="IRNazanin" w:eastAsia="IRNazanin"/>
          <w:color w:val="111111"/>
          <w:sz w:val="28"/>
          <w:sz w:val="28"/>
          <w:szCs w:val="28"/>
          <w:rtl w:val="true"/>
          <w:lang w:bidi="fa-IR"/>
        </w:rPr>
        <w:t>نیز اثبات شده است که انرژی هرگز از بین نمی رود بلکه تبدیل به انرژی دیگر می شود پس تجسم اعمال از نظر علمی ثابت است</w:t>
      </w:r>
      <w:r>
        <w:rPr>
          <w:rFonts w:eastAsia="IRNazanin" w:cs="IRNazanin"/>
          <w:color w:val="111111"/>
          <w:sz w:val="28"/>
          <w:szCs w:val="28"/>
          <w:rtl w:val="true"/>
          <w:lang w:bidi="fa-IR"/>
        </w:rPr>
        <w:t>.</w:t>
      </w:r>
    </w:p>
    <w:p>
      <w:pPr>
        <w:pStyle w:val="Heading4"/>
        <w:numPr>
          <w:ilvl w:val="3"/>
          <w:numId w:val="1"/>
        </w:numPr>
        <w:rPr/>
      </w:pPr>
      <w:bookmarkStart w:id="1710" w:name="__RefHeading___Toc9667631_2870459653"/>
      <w:bookmarkStart w:id="1711" w:name="_Toc655"/>
      <w:bookmarkEnd w:id="1710"/>
      <w:r>
        <w:rPr>
          <w:rtl w:val="true"/>
        </w:rPr>
        <w:t>دلالت هر دو تعبیر بر تجسّم اعمال</w:t>
      </w:r>
      <w:bookmarkEnd w:id="1711"/>
    </w:p>
    <w:p>
      <w:pPr>
        <w:pStyle w:val="BookText"/>
        <w:rPr/>
      </w:pPr>
      <w:r>
        <w:rPr>
          <w:rFonts w:ascii="IRNazanin" w:hAnsi="IRNazanin" w:eastAsia="IRNazanin"/>
          <w:color w:val="111111"/>
          <w:sz w:val="28"/>
          <w:sz w:val="28"/>
          <w:szCs w:val="28"/>
          <w:rtl w:val="true"/>
          <w:lang w:bidi="fa-IR"/>
        </w:rPr>
        <w:t xml:space="preserve">نکته درخور توجه دربارهٔ این دو دسته از آیات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است و بیان می کند که خود عمل با تمام خصوصیاتش مجسم می شود، 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و اعم است از این که؛ جزایی که در قبال عمل داده می شود عین خود عمل باشد یا چیز دیگری بدل از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بنابر قاعده باید مطلق بر مقید حمل شود در نتیجه جزای عمل، همواره خود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نفس عمل به اشخاص رد می شود و در این صورت است که ظلم به احدی معنا نخواهد داشت و هرکس هر عملی انجام داده، عين همان را می بیند</w:t>
      </w:r>
      <w:r>
        <w:rPr>
          <w:rFonts w:eastAsia="IRNazanin" w:cs="IRNazanin"/>
          <w:color w:val="111111"/>
          <w:sz w:val="28"/>
          <w:szCs w:val="28"/>
          <w:rtl w:val="true"/>
          <w:lang w:bidi="fa-IR"/>
        </w:rPr>
        <w:t>.</w:t>
      </w:r>
    </w:p>
    <w:p>
      <w:pPr>
        <w:pStyle w:val="Heading4"/>
        <w:numPr>
          <w:ilvl w:val="3"/>
          <w:numId w:val="1"/>
        </w:numPr>
        <w:rPr/>
      </w:pPr>
      <w:bookmarkStart w:id="1712" w:name="__RefHeading___Toc9667633_2870459653"/>
      <w:bookmarkStart w:id="1713" w:name="_Toc656"/>
      <w:bookmarkEnd w:id="1712"/>
      <w:r>
        <w:rPr>
          <w:rtl w:val="true"/>
        </w:rPr>
        <w:t>شواهد روایی بر تجسّم اعمال</w:t>
      </w:r>
      <w:bookmarkEnd w:id="1713"/>
    </w:p>
    <w:p>
      <w:pPr>
        <w:pStyle w:val="BookText"/>
        <w:rPr/>
      </w:pPr>
      <w:r>
        <w:rPr>
          <w:rFonts w:ascii="IRNazanin" w:hAnsi="IRNazanin" w:eastAsia="IRNazanin"/>
          <w:color w:val="111111"/>
          <w:sz w:val="28"/>
          <w:sz w:val="28"/>
          <w:szCs w:val="28"/>
          <w:rtl w:val="true"/>
          <w:lang w:bidi="fa-IR"/>
        </w:rPr>
        <w:t>چنان که روشن شد، در آیه شریفه مورد بحث خود اعمال جزای آنها معرفی شده اند و این مطلب در روایات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صورت یک فرشته در می آید، اگر شخص درست نماز خوانده باشد، آن فرشته برای او دعا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حَفِظْتَنِي حَفِظَكَ اللَّه</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مرا حفظ کردی، خدا تو را حفظ کند</w:t>
      </w:r>
      <w:r>
        <w:rPr>
          <w:rFonts w:eastAsia="IRNazanin" w:cs="IRNazanin"/>
          <w:color w:val="111111"/>
          <w:sz w:val="28"/>
          <w:szCs w:val="28"/>
          <w:rtl w:val="true"/>
          <w:lang w:bidi="fa-IR"/>
        </w:rPr>
        <w:t xml:space="preserve">. </w:t>
      </w:r>
      <w:bookmarkStart w:id="1714" w:name="pg9809_140536"/>
    </w:p>
    <w:p>
      <w:pPr>
        <w:pStyle w:val="BookText"/>
        <w:rPr/>
      </w:pPr>
      <w:bookmarkEnd w:id="1714"/>
      <w:r>
        <w:rPr>
          <w:rFonts w:ascii="IRNazanin" w:hAnsi="IRNazanin" w:eastAsia="IRNazanin"/>
          <w:color w:val="111111"/>
          <w:sz w:val="28"/>
          <w:sz w:val="28"/>
          <w:szCs w:val="28"/>
          <w:rtl w:val="true"/>
          <w:lang w:bidi="fa-IR"/>
        </w:rPr>
        <w:t>اما اگر شخص نماز را درست به جا نیاورده باشد آن فرشته به او نفرین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ضَيَّعْتَنِي ضَيَّعَكَ اللهُ؛</w:t>
      </w:r>
    </w:p>
    <w:p>
      <w:pPr>
        <w:pStyle w:val="BookText"/>
        <w:rPr/>
      </w:pPr>
      <w:r>
        <w:rPr>
          <w:rFonts w:ascii="IRNazanin" w:hAnsi="IRNazanin" w:eastAsia="IRNazanin"/>
          <w:color w:val="111111"/>
          <w:sz w:val="28"/>
          <w:sz w:val="28"/>
          <w:szCs w:val="28"/>
          <w:rtl w:val="true"/>
          <w:lang w:bidi="fa-IR"/>
        </w:rPr>
        <w:t>تو مراضایع کردی، خدا تو را ضایع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نماز به عنوان یکی از اعمال انسان، مُمَثَّل و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 علیه السلام در مورد تجسم و تمثل اعمال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بَعَثَ اللَّهُ الْمُؤْمِنَ مِنْ قَبْرِهِ خَرَجَ مَعَهُ مِثَالُ يَقْدُمُ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كُنْتَ أَدْخَلْتَ عَلَى أَخِيكَ الْمُؤْمِنِ فِي الدُّنْيَا خَلَقَنِي اللَّهُ عَزَّوَجَلَّ مِنْهُ لِأُبَشِّرَك؛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زمانی که خداوند مؤمنی را از قبر بر می انگیزد به همراه او تمثالی خارج می شود که پیش روی او راه می رود، مؤمن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شادی و سروری هستم که تو برادرت را با آن مسرور کردی؛ خدای عزوجل مرا آفرید تا تو را به بهشت مژده دهم</w:t>
      </w:r>
      <w:r>
        <w:rPr>
          <w:rFonts w:eastAsia="IRNazanin" w:cs="IRNazanin"/>
          <w:color w:val="111111"/>
          <w:sz w:val="28"/>
          <w:szCs w:val="28"/>
          <w:rtl w:val="true"/>
          <w:lang w:bidi="fa-IR"/>
        </w:rPr>
        <w:t>.</w:t>
      </w:r>
    </w:p>
    <w:p>
      <w:pPr>
        <w:pStyle w:val="Heading4"/>
        <w:numPr>
          <w:ilvl w:val="3"/>
          <w:numId w:val="1"/>
        </w:numPr>
        <w:rPr/>
      </w:pPr>
      <w:bookmarkStart w:id="1715" w:name="__RefHeading___Toc9667635_2870459653"/>
      <w:bookmarkStart w:id="1716" w:name="_Toc657"/>
      <w:bookmarkEnd w:id="1715"/>
      <w:r>
        <w:rPr>
          <w:rtl w:val="true"/>
        </w:rPr>
        <w:t>از بین رفتن زمینه ظلم با تجسّم عمل</w:t>
      </w:r>
      <w:bookmarkEnd w:id="1716"/>
    </w:p>
    <w:p>
      <w:pPr>
        <w:pStyle w:val="BookText"/>
        <w:rPr/>
      </w:pPr>
      <w:r>
        <w:rPr>
          <w:rFonts w:ascii="IRNazanin" w:hAnsi="IRNazanin" w:eastAsia="IRNazanin"/>
          <w:color w:val="111111"/>
          <w:sz w:val="28"/>
          <w:sz w:val="28"/>
          <w:szCs w:val="28"/>
          <w:rtl w:val="true"/>
          <w:lang w:bidi="fa-IR"/>
        </w:rPr>
        <w:t>معلوم شد در آیه مورد بحث خود عمل جزای آن عمل معرفی شده و از تجسم عمل حکایت دارد؛ لذا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تُجْزَوْنَ إِلَّا 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عطف تفسیری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فَالْيَوْمَ لا تُظْلَمُ 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آیه شریفه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روز به هیچ کس هیچ ستمی نخواهد شد، چون جز به عین اعمالی که انجام داده اند، جزا داده نمی شوند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اگر عین اعمال اشخاص به عنوان جزای او ممثل و مجسم شوند، هیچ کم و زیادی در جزای او نخواهد بود خدای متعال در آیه ای دیگر این مطلب را </w:t>
      </w:r>
      <w:r>
        <w:rPr>
          <w:rFonts w:eastAsia="IRNazanin" w:cs="IRNazanin"/>
          <w:color w:val="111111"/>
          <w:sz w:val="28"/>
          <w:szCs w:val="28"/>
          <w:rtl w:val="true"/>
          <w:lang w:bidi="fa-IR"/>
        </w:rPr>
        <w:t xml:space="preserve">- </w:t>
      </w:r>
      <w:bookmarkStart w:id="1717" w:name="pg9809_140538"/>
    </w:p>
    <w:p>
      <w:pPr>
        <w:pStyle w:val="BookText"/>
        <w:rPr/>
      </w:pPr>
      <w:bookmarkEnd w:id="1717"/>
      <w:r>
        <w:rPr>
          <w:rFonts w:ascii="IRNazanin" w:hAnsi="IRNazanin" w:eastAsia="IRNazanin"/>
          <w:color w:val="111111"/>
          <w:sz w:val="28"/>
          <w:sz w:val="28"/>
          <w:szCs w:val="28"/>
          <w:rtl w:val="true"/>
          <w:lang w:bidi="fa-IR"/>
        </w:rPr>
        <w:t>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الْكِتَابُ فَتَرَى الْمُجْرِمِينَ مُشْفِقِينَ مِمَّا فِيهِ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وَيْلَتَنَا مَالِ هَذَا الْكِتَابِ لَا يُغَادِرُ صَغِيرَةً وَلَا كَبِيرَةً إِلَّا أَحْصَلاهَا وَوَجَدُوا مَا عَمِلُوا حَاضِرًا 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کتاب هر کسی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پس مجرمان را می بینی که از آن چه در آن است هراسان و بیمناکند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چه کتابی است که هیچ عمل کوچک و بزرگی را فرو نگذاشته است مگر آن که آن را به حساب آورده؟ و هر عملی را انجام داده اند، حاضر می یابند، و پروردگارت به هیچ کس ستم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اعمال هر انسانی همراه روح او هستند و در قیات مجسم می شوند و این موضوع حقیقتاً کمر شکن است</w:t>
      </w:r>
      <w:r>
        <w:rPr>
          <w:rFonts w:eastAsia="IRNazanin" w:cs="IRNazanin"/>
          <w:color w:val="111111"/>
          <w:sz w:val="28"/>
          <w:szCs w:val="28"/>
          <w:rtl w:val="true"/>
          <w:lang w:bidi="fa-IR"/>
        </w:rPr>
        <w:t>.</w:t>
      </w:r>
    </w:p>
    <w:p>
      <w:pPr>
        <w:pStyle w:val="Heading4"/>
        <w:numPr>
          <w:ilvl w:val="3"/>
          <w:numId w:val="1"/>
        </w:numPr>
        <w:rPr/>
      </w:pPr>
      <w:bookmarkStart w:id="1718" w:name="__RefHeading___Toc9667637_2870459653"/>
      <w:bookmarkStart w:id="1719" w:name="_Toc658"/>
      <w:bookmarkEnd w:id="1718"/>
      <w:r>
        <w:rPr>
          <w:rtl w:val="true"/>
        </w:rPr>
        <w:t>عدم منافات تجسّم اعمال با تفضّل پروردگار</w:t>
      </w:r>
      <w:bookmarkEnd w:id="1719"/>
    </w:p>
    <w:p>
      <w:pPr>
        <w:pStyle w:val="BookText"/>
        <w:rPr/>
      </w:pPr>
      <w:r>
        <w:rPr>
          <w:rFonts w:ascii="IRNazanin" w:hAnsi="IRNazanin" w:eastAsia="IRNazanin"/>
          <w:color w:val="111111"/>
          <w:sz w:val="28"/>
          <w:sz w:val="28"/>
          <w:szCs w:val="28"/>
          <w:rtl w:val="true"/>
          <w:lang w:bidi="fa-IR"/>
        </w:rPr>
        <w:t>برخی مفسران گفته اند آیه مورد بحث مخصوص مشرکان، کفار و مجرمین است، زیرا خداوند نسبت به مؤمنان و اعمال خیر آنها تفضّل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يَشَاؤُنَ فِيها وَلَدَيْنَا مَزيدٌ</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هرچه بخواهند در آن برای آنها هست و نزد ما بیشتر از آن چه به خاطرتان آید،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يُجْزِي إِلَّا مِثْلَهَا وَهُمْ لَا يُظْلَمُونَ</w:t>
      </w:r>
      <w:r>
        <w:rPr>
          <w:rFonts w:eastAsia="Amiri" w:cs="Amiri" w:ascii="Amiri" w:hAnsi="Amiri"/>
          <w:color w:val="111111"/>
          <w:sz w:val="28"/>
          <w:szCs w:val="28"/>
          <w:rtl w:val="true"/>
          <w:lang w:bidi="ar-SA"/>
        </w:rPr>
        <w:t xml:space="preserve">). </w:t>
      </w:r>
      <w:r>
        <w:rPr>
          <w:rStyle w:val="FootnoteAnchor"/>
          <w:rtl w:val="true"/>
        </w:rPr>
        <w:footnoteReference w:id="1027"/>
      </w:r>
      <w:bookmarkStart w:id="1720" w:name="pg9809_140541"/>
    </w:p>
    <w:p>
      <w:pPr>
        <w:pStyle w:val="BookText"/>
        <w:rPr/>
      </w:pPr>
      <w:bookmarkEnd w:id="1720"/>
      <w:r>
        <w:rPr>
          <w:rFonts w:ascii="IRNazanin" w:hAnsi="IRNazanin" w:eastAsia="IRNazanin"/>
          <w:color w:val="111111"/>
          <w:sz w:val="28"/>
          <w:sz w:val="28"/>
          <w:szCs w:val="28"/>
          <w:rtl w:val="true"/>
          <w:lang w:bidi="fa-IR"/>
        </w:rPr>
        <w:t>هرکس کار نیکی بیاورد ده برابر آن برای او پاداش خواهد بود و هرکس کار بدی بیاورد جز به مانند آن کیفر نخواهد شد و بر آنها ستم روا داشته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تفضّل خداوند به مؤمنان هرگز تجسم اعمال آنان را نفی نمی کند، زیرا ممکن است مؤمنان علاوه بر این که به عین اعمالشان جزا داده می شوند، مشمول فضل و رحمت الهی نیز قرار گیرند و پاداش بیشتری به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خداوند به مؤمنان امری است و جزا دادن به آنان در برابر اعمالشان، خود امر دیگری است</w:t>
      </w:r>
      <w:r>
        <w:rPr>
          <w:rFonts w:eastAsia="IRNazanin" w:cs="IRNazanin"/>
          <w:color w:val="111111"/>
          <w:sz w:val="28"/>
          <w:szCs w:val="28"/>
          <w:rtl w:val="true"/>
          <w:lang w:bidi="fa-IR"/>
        </w:rPr>
        <w:t>.</w:t>
      </w:r>
    </w:p>
    <w:p>
      <w:pPr>
        <w:pStyle w:val="Heading4"/>
        <w:numPr>
          <w:ilvl w:val="3"/>
          <w:numId w:val="1"/>
        </w:numPr>
        <w:rPr/>
      </w:pPr>
      <w:bookmarkStart w:id="1721" w:name="__RefHeading___Toc9667639_2870459653"/>
      <w:bookmarkStart w:id="1722" w:name="_Toc659"/>
      <w:bookmarkEnd w:id="1721"/>
      <w:r>
        <w:rPr>
          <w:rtl w:val="true"/>
        </w:rPr>
        <w:t>تجسّم اعمال، فوق جزاهای کیفری و حقوقی</w:t>
      </w:r>
      <w:bookmarkEnd w:id="1722"/>
    </w:p>
    <w:p>
      <w:pPr>
        <w:pStyle w:val="BookText"/>
        <w:rPr/>
      </w:pPr>
      <w:r>
        <w:rPr>
          <w:rFonts w:ascii="IRNazanin" w:hAnsi="IRNazanin" w:eastAsia="IRNazanin"/>
          <w:color w:val="111111"/>
          <w:sz w:val="28"/>
          <w:sz w:val="28"/>
          <w:szCs w:val="28"/>
          <w:rtl w:val="true"/>
          <w:lang w:bidi="fa-IR"/>
        </w:rPr>
        <w:t>شایان توجه است که جزای اعمال گاه کیفری و گاه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حقوقی؛ در جایی است که حقی تضییع شده ولی جرمی صورت نگرفته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نفقه و ادا نشدن مهریه همسر یا عدم وصول طلب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موارد اگر صاحب حق از طرف دعوا حق را مطالبه کند و وی حقوق صاحب حق را ادا کند، دعوا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جزای کیفری؛ فراتر از تضییع حق و در جایی است که جرمی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مرتکب جرمی شده باشد باید کیفر عملش را ببیند، مثلاً وقتی آن ملعون ازل و ابد سیلی به صورت ناموس خدا حضرت زهرای اطهر علیها السلام می زند بی شک جزای او جزای کیفری است و با توجه به مقام بسیار والای حضرت صدیقه طاهره علیها السلام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به راستی آن ملعون و خبیثی که به صورت چنین شخصیتی چنان سیلی زد که حضرتش صورت مبارک خود را از همسر خود می پوشاند، مستحق چه کیفری است؟</w:t>
      </w:r>
    </w:p>
    <w:p>
      <w:pPr>
        <w:pStyle w:val="BookText"/>
        <w:rPr/>
      </w:pPr>
      <w:r>
        <w:rPr>
          <w:rFonts w:ascii="IRNazanin" w:hAnsi="IRNazanin" w:eastAsia="IRNazanin"/>
          <w:color w:val="111111"/>
          <w:sz w:val="28"/>
          <w:sz w:val="28"/>
          <w:szCs w:val="28"/>
          <w:rtl w:val="true"/>
          <w:lang w:bidi="fa-IR"/>
        </w:rPr>
        <w:t>کسی که در مسیر هدایت زاویه ایجاد کرد و راه هدایت را منحرف ساخت سزاوار آن است که کیفر گناهان تمام خلايق الى الابد بر او بار شود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چنان جسارتی سخت ترین مجازات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جزای حقوقی و کیفری، جزای دیگری فوق این ها وجود دارد که در مواردی اندک تحقق آن در همین دنیا میسر می شود، اما در بسیاری اوقات چنان کیفری در دنیا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جزا و کیفر در حقیقت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نفس عمل صورت خارجی می گیرد و جزای شخص می شود؛ هم چون تجسّم نماز به صورت فرشته که پیش تر به آن اشاره شد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اولیاء خدا چشمشان مسلح است؛ لذا بسیاری از حقایق را می بینند و از آنها اخبار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برادران یوسف علیه السلام با پیراهن برادر از مصر خارج شدند، حضرت یعقوب علیه السلام در کنعان بوی یوسف را از آن استشمام کرد خدای متعال داستان را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اذْهَبُوا بِقَمِيصِي هَذَا فَأَلْقُوهُ عَلَىٰ وَجْهِ أَبِي يَأْتِ بَصِيرًا وَأْتُونِي بِأَهْلِكُمْ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فَصَلَتِ الْعِيرُ قَالَ أَبُوهُمْ إِنِّي لَأَجِدُ ريحَ يُوسُفَ لَوْ 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پیراهن مرا ببرید و بر صورت پدرم بیندازید تا بینا شود، و همۀ خاندان خود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 از مصر بیرون شد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یوسف را می یابم، اگر به من نسبت کم عقلی در اثر پیری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استشمام بوی یوسف علیه السلام از فاصله زیاد شامه رسالت نیاز دارد؛ همین طور دیدن عمل مجسم شده نیز دیده حجت خدا را می خواهد</w:t>
      </w:r>
      <w:r>
        <w:rPr>
          <w:rFonts w:eastAsia="IRNazanin" w:cs="IRNazanin"/>
          <w:color w:val="111111"/>
          <w:sz w:val="28"/>
          <w:szCs w:val="28"/>
          <w:rtl w:val="true"/>
          <w:lang w:bidi="fa-IR"/>
        </w:rPr>
        <w:t>.</w:t>
      </w:r>
      <w:bookmarkStart w:id="1723" w:name="pg9809_140548"/>
    </w:p>
    <w:p>
      <w:pPr>
        <w:pStyle w:val="BookText"/>
        <w:rPr/>
      </w:pPr>
      <w:bookmarkEnd w:id="1723"/>
      <w:r>
        <w:rPr>
          <w:rFonts w:ascii="IRNazanin" w:hAnsi="IRNazanin" w:eastAsia="IRNazanin"/>
          <w:color w:val="111111"/>
          <w:sz w:val="28"/>
          <w:sz w:val="28"/>
          <w:szCs w:val="28"/>
          <w:rtl w:val="true"/>
          <w:lang w:bidi="fa-IR"/>
        </w:rPr>
        <w:t>اعمال هرکس با همان کمیت و کیفیتی که انجام داده و با لحاظ جميع جهات برای او مجسم می شود، مثلاً نگاه شخص با ملاحظه این که نگاه شهوانی خائنانه بوده یا نگاه استرحامی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مجسم می شود</w:t>
      </w:r>
      <w:r>
        <w:rPr>
          <w:rFonts w:eastAsia="IRNazanin" w:cs="IRNazanin"/>
          <w:color w:val="111111"/>
          <w:sz w:val="28"/>
          <w:szCs w:val="28"/>
          <w:rtl w:val="true"/>
          <w:lang w:bidi="fa-IR"/>
        </w:rPr>
        <w:t>.</w:t>
      </w:r>
    </w:p>
    <w:p>
      <w:pPr>
        <w:pStyle w:val="Heading3"/>
        <w:numPr>
          <w:ilvl w:val="2"/>
          <w:numId w:val="1"/>
        </w:numPr>
        <w:rPr/>
      </w:pPr>
      <w:bookmarkStart w:id="1724" w:name="__RefHeading___Toc9667641_2870459653"/>
      <w:bookmarkStart w:id="1725" w:name="_Toc660"/>
      <w:bookmarkEnd w:id="1724"/>
      <w:r>
        <w:rPr>
          <w:rtl w:val="true"/>
        </w:rPr>
        <w:t>آیه پنجاه و پنجم</w:t>
      </w:r>
      <w:bookmarkEnd w:id="1725"/>
    </w:p>
    <w:p>
      <w:pPr>
        <w:pStyle w:val="Heading4"/>
        <w:numPr>
          <w:ilvl w:val="3"/>
          <w:numId w:val="1"/>
        </w:numPr>
        <w:rPr/>
      </w:pPr>
      <w:bookmarkStart w:id="1726" w:name="__RefHeading___Toc9667643_2870459653"/>
      <w:bookmarkStart w:id="1727" w:name="_Toc661"/>
      <w:bookmarkEnd w:id="1726"/>
      <w:r>
        <w:rPr>
          <w:rtl w:val="true"/>
        </w:rPr>
        <w:t>اشاره</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الْيَوْمَ فِي شُغْلِ فَاكِهُونَ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اهل بهشت در آن روز در کاری شادمان هستند</w:t>
      </w:r>
      <w:r>
        <w:rPr>
          <w:rFonts w:eastAsia="IRNazanin" w:cs="IRNazanin"/>
          <w:color w:val="111111"/>
          <w:sz w:val="28"/>
          <w:szCs w:val="28"/>
          <w:rtl w:val="true"/>
          <w:lang w:bidi="fa-IR"/>
        </w:rPr>
        <w:t>.</w:t>
      </w:r>
    </w:p>
    <w:p>
      <w:pPr>
        <w:pStyle w:val="Heading4"/>
        <w:numPr>
          <w:ilvl w:val="3"/>
          <w:numId w:val="1"/>
        </w:numPr>
        <w:rPr/>
      </w:pPr>
      <w:bookmarkStart w:id="1728" w:name="__RefHeading___Toc9667645_2870459653"/>
      <w:bookmarkStart w:id="1729" w:name="_Toc662"/>
      <w:bookmarkEnd w:id="1728"/>
      <w:r>
        <w:rPr>
          <w:rtl w:val="true"/>
        </w:rPr>
        <w:t>نعمت های بهشتی مؤمنان</w:t>
      </w:r>
      <w:bookmarkEnd w:id="1729"/>
    </w:p>
    <w:p>
      <w:pPr>
        <w:pStyle w:val="BookText"/>
        <w:rPr/>
      </w:pPr>
      <w:r>
        <w:rPr>
          <w:rFonts w:ascii="IRNazanin" w:hAnsi="IRNazanin" w:eastAsia="IRNazanin"/>
          <w:color w:val="111111"/>
          <w:sz w:val="28"/>
          <w:sz w:val="28"/>
          <w:szCs w:val="28"/>
          <w:rtl w:val="true"/>
          <w:lang w:bidi="fa-IR"/>
        </w:rPr>
        <w:t>چنان که گذشت خدای سبحان در چند آیه اخیر به مسائل مربوط به معاد و قیامت پرداخته است و بعداز چند آیه ای که از عذاب ستمکاران سخن گفت از اینجا به ذکر نعمت های بهشتی مؤمنان خاص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پیرامون نعمت های ذکر شده، در آیه شریفه مطالبی مطرح می گردد</w:t>
      </w:r>
      <w:r>
        <w:rPr>
          <w:rFonts w:eastAsia="IRNazanin" w:cs="IRNazanin"/>
          <w:color w:val="111111"/>
          <w:sz w:val="28"/>
          <w:szCs w:val="28"/>
          <w:rtl w:val="true"/>
          <w:lang w:bidi="fa-IR"/>
        </w:rPr>
        <w:t>.</w:t>
      </w:r>
    </w:p>
    <w:p>
      <w:pPr>
        <w:pStyle w:val="Heading4"/>
        <w:numPr>
          <w:ilvl w:val="3"/>
          <w:numId w:val="1"/>
        </w:numPr>
        <w:rPr/>
      </w:pPr>
      <w:bookmarkStart w:id="1730" w:name="__RefHeading___Toc9667647_2870459653"/>
      <w:bookmarkStart w:id="1731" w:name="_Toc663"/>
      <w:bookmarkEnd w:id="1730"/>
      <w:r>
        <w:rPr>
          <w:rtl w:val="true"/>
        </w:rPr>
        <w:t>سرور و شادمانی ؛ سرگرمی اهل بهشت</w:t>
      </w:r>
      <w:bookmarkEnd w:id="1731"/>
    </w:p>
    <w:p>
      <w:pPr>
        <w:pStyle w:val="BookText"/>
        <w:rPr/>
      </w:pPr>
      <w:r>
        <w:rPr>
          <w:rFonts w:ascii="IRNazanin" w:hAnsi="IRNazanin" w:eastAsia="IRNazanin"/>
          <w:color w:val="111111"/>
          <w:sz w:val="28"/>
          <w:sz w:val="28"/>
          <w:szCs w:val="28"/>
          <w:rtl w:val="true"/>
          <w:lang w:bidi="fa-IR"/>
        </w:rPr>
        <w:t>این آیه شریفه یادآور شده است که اهل بهشت در روز قیامت به شادمانی اشتغال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سرگرمی به آن انسان را از هر امر دیگری منصرف می کند</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گرفتاری های روز قیامت شامل حال اهل بهشت نمی شود؛ خدای متعال دربارهٔ آنان می فرماید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اندوهگین نمی کند، و فرشتگان به استقبال آنان می آیند و می گویند این همان روزی است که به شما وعده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سرگرمی اهل بهشت در قیامت سرور و شادمانی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سرور و شادمانی است </w:t>
      </w:r>
      <w:r>
        <w:rPr>
          <w:rStyle w:val="FootnoteAnchor"/>
          <w:rtl w:val="true"/>
        </w:rPr>
        <w:footnoteReference w:id="10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خندان رو و بشاش گویند و به میوه نیز از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چراکه تناول آن انبساطی در انسان ایجاد می کند؛ چنان که دیدن و بوئیدن و لمس کردن میوه نیز سبب ایجاد نشاط در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از شدت سختی آن روز مادران طفل شیرخوار خود را رها می کنند و پدران در پی فدا کردن فرزندانشان برای رهایی خویش هستند، مؤمنان یعنی همان کسانی که به خدا ایمان آورده و با ایمان زیسته اند و در ایمان خود استقامت ورزیده اند از وحشت آن روز محزون نمی شوند و در امنیت کامل وارد بهشت می گردند و به شادمانی و سرور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فقط خداوند است، سپس پایداری کردند، فرشتگان بر آنها نازل می شوند که نترسید و غمگین مباشید و مژده باد شما را به آن بهشتی که به آن وعده داده می شدید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مؤمنان در بهشت به چه نوع نعمت و شادمانی مشغولند، نظریاتی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بن ابراهیم قمی رحمه الله گفته است به برداشتن بکارت دختران جوان مشغول هستند و خوش گذرانی و بازی با زنان می کنند</w:t>
      </w:r>
      <w:r>
        <w:rPr>
          <w:rFonts w:eastAsia="IRNazanin" w:cs="IRNazanin"/>
          <w:color w:val="111111"/>
          <w:sz w:val="28"/>
          <w:szCs w:val="28"/>
          <w:rtl w:val="true"/>
          <w:lang w:bidi="fa-IR"/>
        </w:rPr>
        <w:t xml:space="preserve">. </w:t>
      </w:r>
      <w:r>
        <w:rPr>
          <w:rStyle w:val="FootnoteAnchor"/>
          <w:rtl w:val="true"/>
        </w:rPr>
        <w:footnoteReference w:id="1034"/>
      </w:r>
      <w:bookmarkStart w:id="1732" w:name="pg9809_140554"/>
    </w:p>
    <w:p>
      <w:pPr>
        <w:pStyle w:val="BookText"/>
        <w:rPr/>
      </w:pPr>
      <w:bookmarkEnd w:id="1732"/>
      <w:r>
        <w:rPr>
          <w:rFonts w:ascii="IRNazanin" w:hAnsi="IRNazanin" w:eastAsia="IRNazanin"/>
          <w:color w:val="111111"/>
          <w:sz w:val="28"/>
          <w:sz w:val="28"/>
          <w:szCs w:val="28"/>
          <w:rtl w:val="true"/>
          <w:lang w:bidi="fa-IR"/>
        </w:rPr>
        <w:t xml:space="preserve">مرحوم طبرسی رحمه الله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شُغُلِ 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روایتی را نقل می کند که آن حضرت در معنای این کریمه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بهشتیان سرگرم برداشتن بکارت دوشیزگانند</w:t>
      </w:r>
      <w:r>
        <w:rPr>
          <w:rFonts w:eastAsia="IRNazanin" w:cs="IRNazanin"/>
          <w:color w:val="111111"/>
          <w:sz w:val="28"/>
          <w:szCs w:val="28"/>
          <w:rtl w:val="true"/>
          <w:lang w:bidi="fa-IR"/>
        </w:rPr>
        <w:t xml:space="preserve">». </w:t>
      </w:r>
      <w:r>
        <w:rPr>
          <w:rStyle w:val="FootnoteAnchor"/>
          <w:rtl w:val="true"/>
        </w:rPr>
        <w:footnoteReference w:id="1035"/>
      </w:r>
    </w:p>
    <w:p>
      <w:pPr>
        <w:pStyle w:val="Heading4"/>
        <w:numPr>
          <w:ilvl w:val="3"/>
          <w:numId w:val="1"/>
        </w:numPr>
        <w:rPr/>
      </w:pPr>
      <w:bookmarkStart w:id="1733" w:name="__RefHeading___Toc9667649_2870459653"/>
      <w:bookmarkStart w:id="1734" w:name="_Toc664"/>
      <w:bookmarkEnd w:id="1733"/>
      <w:r>
        <w:rPr>
          <w:rtl w:val="true"/>
        </w:rPr>
        <w:t>عبور مؤمنان از صراط، هم چون برق جهنده</w:t>
      </w:r>
      <w:bookmarkEnd w:id="1734"/>
    </w:p>
    <w:p>
      <w:pPr>
        <w:pStyle w:val="BookText"/>
        <w:rPr/>
      </w:pPr>
      <w:r>
        <w:rPr>
          <w:rFonts w:ascii="IRNazanin" w:hAnsi="IRNazanin" w:eastAsia="IRNazanin"/>
          <w:color w:val="111111"/>
          <w:sz w:val="28"/>
          <w:sz w:val="28"/>
          <w:szCs w:val="28"/>
          <w:rtl w:val="true"/>
          <w:lang w:bidi="fa-IR"/>
        </w:rPr>
        <w:t>گردنه های سهمگین قیامت برای مؤمنان بسیار سریع و آسان سپری می شود و نیکوکاران به مانند برق از صراط عبور می کنند و وارد بهشت می شوند؛ در ضمن روایتی مفصل از حضرت رسول اکرم صلی الله علیه واله وسلم در فضیلت ماه رجب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صَامَ مِنْ رَجَبٍ عَشَرَةَ أَيَّامٍ جَعَلَ اللَّهُ عَزَّوَجَلَّ لَهُ جَنَاحَيْنِ أَخْضَرَيْنِ مَنْظُومَيْنِ بِالدُّرِّ وَالْيَاقُوتِ يَطِيرُ بِهِمَا عَلَى الصِّرَاطِ كَالْبَرْقِ الْخَاطِفِ إِلَى الْجِنَانِ وَ يُبَدِّلُ اللَّهُ سَيِّئَاتِهِ حَسَنَاتٍ وَكُتِبَ مِنَ الْمُقَرَّبِين؛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هرکس ده روز از ماه رجب روزه بگیرد، خدای عزوجل برای او دو بال سبز رنگ با رشته هایی از در و یاقوت قرار می دهد که به وسیله آن بالها هم چون برق جهنده از روی صراط به سوی بهشت پرواز می کند و خداوند گناهان او را به کارهای نیک تبدیل می کند و او را در زمره مقربین ثبت می کند</w:t>
      </w:r>
      <w:r>
        <w:rPr>
          <w:rFonts w:eastAsia="IRNazanin" w:cs="IRNazanin"/>
          <w:color w:val="111111"/>
          <w:sz w:val="28"/>
          <w:szCs w:val="28"/>
          <w:rtl w:val="true"/>
          <w:lang w:bidi="fa-IR"/>
        </w:rPr>
        <w:t>.</w:t>
      </w:r>
    </w:p>
    <w:p>
      <w:pPr>
        <w:pStyle w:val="Heading4"/>
        <w:numPr>
          <w:ilvl w:val="3"/>
          <w:numId w:val="1"/>
        </w:numPr>
        <w:rPr/>
      </w:pPr>
      <w:bookmarkStart w:id="1735" w:name="__RefHeading___Toc9667651_2870459653"/>
      <w:bookmarkStart w:id="1736" w:name="_Toc665"/>
      <w:bookmarkEnd w:id="1735"/>
      <w:r>
        <w:rPr>
          <w:rtl w:val="true"/>
        </w:rPr>
        <w:t>مقام فاطمه زهرا علیها السلام و محبّان ایشان در قیامت</w:t>
      </w:r>
      <w:bookmarkEnd w:id="173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 صد البته این پاداش فقط مخصوص مؤمنان به ولایت محمد و آل محمد صلوات الله وسلامه عليهم اجمعین و ارادتمندان خاندان نبوت است و نیز اولین کسانی که وارد بهشت می شوند اهل بیت رسالت اند و آن کس که پیش از همه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حضرت صدیقه طاهره فاطمه زهرا علیها السلام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رسول خدا صلی الله علیه واله وسلم آمده است که جناب ابوذر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سَلْمَانَ وَبِلَالاً يُقْبِلَانِ إِلَى النَّبِيِّ صلی الله علیه واله وسلم، إِذا انْكَبَّ سَلْمَانُ عَلَى قَدَمِ رَسُولِ اللَّهِ صلی الله علیه واله وسلم يُقَبِّلُهَا، فَزَجَرَهُ النَّبِيُّ صلى الله عليه واله وسلم عَنْ ذَلِكَ،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تَصْنَعْ بِي مَا تَصْنَعُ الْأَعَاجِمُ بِمُلُوكِهَا أَنَا عَبْدٌ مِنْ عَبِيدِاللَّهِ آكُلُ مِمَّا يَأْكُلُ الْعَبْدُ وَأَقْعُدُ كَمَا يَقْعُدُ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سَأَلْتُكَ بِاللَّهِ إِلَّا أَخْبَرْتَنِي بِفَضْلِ فَاطِمَةَ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النَّبِيُّ صلى الله عليه واله وسلم ضَاحِكاً مُسْتَبْشِراً؛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إِنَّهَا الْجَارِيَةُ الَّتِي تَجُوزُ فِي عَرْصَةِ الْقِيَامَةِ عَلَى نَاقَةٍ رَأْسُهَا مِنْ خَشْيَةِ اللَّهِ وَعَيْنَاهَا مِنْ نُورِاللَّهِ وَحُطَامُهَا مِنْ جَلَالِ اللَّهِ وَعُنُقهَا مِنْ بَهَاءِ اللَّهِ وَسَنَامُهَا مِنْ رِضْوَانِ اللَّهِ وَذَنْبُهَا مِنْ قُدْسِ اللَّهِ وَقَوَائِمُهَا مِنْ مَجْدِ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مَشَتْ سَبَّحَتْ وَإِنْ رَغَتْ قَدَّسَتْ عَلَيْهَا هَوْدَجٌ مِنْ نُورٍ فِيهِ جَارِيَةً إِنْسِيَّةٌ حُورِيَّةٌ عَزِيزَةٌ جُمِعَتْ فَخُلِقَتْ وَصُنِعَتْ وَمُثْلَتْ مِنْ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مِنْ مِسْكٍ أَذْفَرَ؛ وَأَوْسَطُهَا مِنَ الْعَنْبَرِ الْأَشْهَبِ؛ وَآخِرُهَا مِنَ الزَّعْفَرَانِ الْأَحْمَرِ عُجِنَتْ بِمَاءِ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تَفَلَتْ تَفْلَةٌ فِي سَبْعَةِ أَبْحُرٍ مَالِحَةٍ لَعَذَّبَتْ وَلَوْ أَخْرَجَتْ ظُفُرَ خِنْصِرِهَا إِلَى دَارِ الدُّنْيَا يَغْشَى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عَنْ يَمِينِهَا وَمِيكَائِيلُ عَنْ شِمَالِهَا وَ عَلِيٌّ أَمَامَهَا وَالْحَسَنُ وَالْحُسَيْنُ وَرَاءَهَا وَاللَّهُ يَكْلَؤُهَا وَيَحْفَظْهَا فَيَجُوزُونَ فِي عَرْصَةِ الْقِيَامَةِ فَإِذَا النِّدَاءُ مِنْ قِبَلِ اللَّهِ جَلَّ جَلَالُهُ مَعَاشِرَ الْخَلَائِقِ غُضُّوا أَبْصَارَكُمْ وَنَكِّسُوا رُءُوسَكُمْ هَذِهِ فَاطِمَةُ بِنْتُ مُحَمَّدٍ نَبِيِّكُمْ، زَوْجَةٌ عَلِيِّ إِمَامِكُمْ أُمِّ الْحَسَنِ وَالْحُسَيْنِ فَتَجُوزُ الصِّرَاطَ وَ عَلَيْهَا رَيْطَتَانِ بَيْضَاوَانِ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دَخَلَتِ الْجَنَّةَ وَنَظَرَتْ إِلَى مَا أَعَدَّاللَّهُ لَهَا مِنَ الْكَرَامَةِ قَرَأَتْ بِسْمِ الرَّحْمَنِ الرَّحِيمِ الْحَمْدُلِلَّهِ الَّذِي أَذْهَبَ عَنَّا الْحَزَنَ إِنَّ رَبَّنَا لَغَفُورٌ شَكُورٌ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فَيُوحِي اللَّهُ عَزَّوَجَلَّ إِلَيْهَا؛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أُعْطِكِ وَتَمَنَّيْ عَلَيَّ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الْمُنَى وَفَوْقَ الْمُنَى، أَسْأَلُكَ أَنْ لَا تُعَذِّبَ مُحِبِّي وَ مُحِبِّي عِتْرَتِي بِالنَّارِ فَيُوحِي اللَّهُ إِلَيْهَا يَا فَاطِمَةُ، وَعِزَّتِي وَ جَلَالِي وَارْتِفَاعِ مَكَانِي لَقَدْ آلَيْتُ عَلَى نَفْسِي مِنْ قَبْلِ أَنْ أَخْلُقَ السَّمَاوَاتِ وَالْأَرْضَ بِأَلْفَيْ عَامٍ أَنْ لَا أُعَذِّبَ مُحِبِّيكِ وَمُحِبِّي عِتْرَتِكِ بِالنَّارِ</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دیدم که سلمان و بلال به سوی رسول خدا صلی الله علیه واله وسلم آمدند و ناگاه سلمان بر روی پاهای رسول خدا صلی الله علیه واله وسلم افتاد و پاهای حضرتش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واله وسلم او را از این کار منع کردند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عجم ها با فرمانروایان خود می کنند تو با من انجام مده، من بنده ای از بندگان خدا هستم از آن چه شما می خورید تناول می کنم و چنان که بندگان می نشینند بر روی زمین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درخواست می کنم که شما را به خدا از فضیلت فاطمه علیها السلام در روز قیامت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واله وسلم خندان و شادمان استقبال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به دست اوست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در عرصه قیامت سوار بر شتری عبور می کند که سر آن از خشیت خداوند و دو چشمانش از نور الهی و بینی آن از جلال خداوند و گردن آن از بهاء پروردگار و کوهان آن از رضوان خدا و دم آن از قدس الهی و پاهای آن از مجد خداوند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راه رود تسبیح می گوید و چنان چه صدا درآورد تقدیس می کند و بر روی آن کجاوه ای از نور است که در آن خانمی از جنس انسان حوری عزتمند، آن کجاوه از سه صنف جمع آوری و آفریده شده و ساخته و ممثل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اولین صنف از مشک پاکیزۀ نیکو و وسط آن از عنبر خالص و آخر آن از زعفران سرخ است که با آب حیات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که یک تفو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 هفت دریای شور انداخته شود، قطعاً آنها را شیرین و گوارا می کند و چنان چه ریزه های ناخن انگشت کوچک آن به دار دنیا خارج شود، قطعاً خورشید و ماه پوشیده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سمت راست ایشان و میکائیل از سمت چپ ایشان و علی علیه السلام پیشاپیش ایشان و حسن و حسین علیهما السلام پشت سر ایشان هستند و خداوند ایشان را پشتیبانی و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عرصهٔ قیامت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ندایی از ناحیه خدای جل جلاله بلند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های خلایق چشم ها خود را ببندید و سرهایتان را پایین بیندازید؛ این فاطمه دختر محمد صلى الله عليه واله وسلم پیامبر شما و همسر علی علیه السلام امام شما و مادر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صراط عبور می کند درحالی که دو روپوش سفید بر روی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وارد بهشت شد و به آن چه خداوند برای ایشان از کرامت فراهم ساخته نظر کرد، چنین قرائت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حمدو سپاس مخصوص خداوند است که اندوه را از ما مرتفع ساخت، همانا پروردگار ما قطعاً بسیار آمرزنده و 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از سر فضل خویش این دار پایدار را بر ما ارزانی کرد که در آن هیچ رنجی به ما نمی رسد و هرگز سستی و واماندگی به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ایشان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از من درخواست کن تا به تو عطا کنم و از من تمنا کن تا آرزوی تو را برآورده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آرزوی من و فوق آرزوی من هستی، از تو درخواست می کنم که دوستداران من و دوستداران عترت مرا به آتش عذاب نکنی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ایشان وحی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جلالم و بلندای </w:t>
      </w:r>
      <w:r>
        <w:rPr>
          <w:rFonts w:eastAsia="IRNazanin" w:cs="IRNazanin"/>
          <w:color w:val="111111"/>
          <w:sz w:val="28"/>
          <w:szCs w:val="28"/>
          <w:rtl w:val="true"/>
          <w:lang w:bidi="fa-IR"/>
        </w:rPr>
        <w:t xml:space="preserve">- </w:t>
      </w:r>
      <w:bookmarkStart w:id="1737" w:name="pg9809_140568"/>
    </w:p>
    <w:p>
      <w:pPr>
        <w:pStyle w:val="BookText"/>
        <w:rPr/>
      </w:pPr>
      <w:bookmarkEnd w:id="1737"/>
      <w:r>
        <w:rPr>
          <w:rFonts w:ascii="IRNazanin" w:hAnsi="IRNazanin" w:eastAsia="IRNazanin"/>
          <w:color w:val="111111"/>
          <w:sz w:val="28"/>
          <w:sz w:val="28"/>
          <w:szCs w:val="28"/>
          <w:rtl w:val="true"/>
          <w:lang w:bidi="fa-IR"/>
        </w:rPr>
        <w:t>جایگاهم به تحقیق پیش از آن که آسمان ها و زمین را به دو هزار سال قبل خلق کنم به نفس خودم قسم خوردم که دوستداران تو و دوستداران عترت تو را به آتش عذاب نکنم</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مردم از درک عظمت حضرت صدیقه طاهره علیها السلام محجوب اند زیرا آن بانو نزد خداوند از چنان ارج و قرب و منزلتی برخوردار است که خداوند دو هزار سال پیش از آفرینش آسمان ها و زمین با خود عهد بسته که دوستداران عترتش را به آتش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کساء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خَلَقْتُ سَمَاءً مَبْنِيةٌ وَلا أَرْضاً مَدْحِيةً وَلا قَمَراً منيراً وَلا شَمْساً مُضِينَةً وَلا فَلَكاً يَدُورُ وَلا بَحْراً يجري وَلا فُلْكاً يشري الا في مَحَبَّةِ هَؤُلَاءِ تَحْتَ الْكساءِ،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بَيتِ النُّبُوَّة وَمَعْدِنُ الرِّسالَةِ ، هُمْ فاطِمَةُ وَأبوها وَبَعْلُها وَ بَنُوها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مسكن الفؤاد عند فقد الأحبة والاولاد،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روایات آمده است که حضرت صدیقه طاهره علیها السلام پس از آن که خداوند ترخیص نمود و اجازه فرمود دگر بار به صحرای محشر می آیند و هم چون مرغی که دانه از زمین بر می چیند شیعیان خود و دوستداران عترتش را از صحرای محشر جدا می کند و مورد شفاعت قرار می دهد</w:t>
      </w:r>
      <w:r>
        <w:rPr>
          <w:rFonts w:eastAsia="IRNazanin" w:cs="IRNazanin"/>
          <w:color w:val="111111"/>
          <w:sz w:val="28"/>
          <w:szCs w:val="28"/>
          <w:rtl w:val="true"/>
          <w:lang w:bidi="fa-IR"/>
        </w:rPr>
        <w:t>.</w:t>
      </w:r>
    </w:p>
    <w:p>
      <w:pPr>
        <w:pStyle w:val="Heading3"/>
        <w:numPr>
          <w:ilvl w:val="2"/>
          <w:numId w:val="1"/>
        </w:numPr>
        <w:rPr/>
      </w:pPr>
      <w:bookmarkStart w:id="1738" w:name="__RefHeading___Toc9667653_2870459653"/>
      <w:bookmarkStart w:id="1739" w:name="_Toc666"/>
      <w:bookmarkEnd w:id="1738"/>
      <w:r>
        <w:rPr>
          <w:rtl w:val="true"/>
        </w:rPr>
        <w:t>آیه پنجاه و ششم</w:t>
      </w:r>
      <w:bookmarkEnd w:id="1739"/>
    </w:p>
    <w:p>
      <w:pPr>
        <w:pStyle w:val="Heading4"/>
        <w:numPr>
          <w:ilvl w:val="3"/>
          <w:numId w:val="1"/>
        </w:numPr>
        <w:rPr/>
      </w:pPr>
      <w:bookmarkStart w:id="1740" w:name="__RefHeading___Toc9667655_2870459653"/>
      <w:bookmarkStart w:id="1741" w:name="_Toc667"/>
      <w:bookmarkEnd w:id="1740"/>
      <w:r>
        <w:rPr>
          <w:rtl w:val="true"/>
        </w:rPr>
        <w:t>اشاره</w:t>
      </w:r>
      <w:bookmarkEnd w:id="1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أَزْوَاجُهُمْ فِي ظِلالِ عَلَى الْأَرَائِكِ مُتَّكِونَ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و همسرانشان در سایه هایی بر پشتی ها تکیه زده اند</w:t>
      </w:r>
      <w:r>
        <w:rPr>
          <w:rFonts w:eastAsia="IRNazanin" w:cs="IRNazanin"/>
          <w:color w:val="111111"/>
          <w:sz w:val="28"/>
          <w:szCs w:val="28"/>
          <w:rtl w:val="true"/>
          <w:lang w:bidi="fa-IR"/>
        </w:rPr>
        <w:t>.</w:t>
      </w:r>
    </w:p>
    <w:p>
      <w:pPr>
        <w:pStyle w:val="Heading4"/>
        <w:numPr>
          <w:ilvl w:val="3"/>
          <w:numId w:val="1"/>
        </w:numPr>
        <w:rPr/>
      </w:pPr>
      <w:bookmarkStart w:id="1742" w:name="__RefHeading___Toc9667657_2870459653"/>
      <w:bookmarkStart w:id="1743" w:name="_Toc668"/>
      <w:bookmarkEnd w:id="1742"/>
      <w:r>
        <w:rPr>
          <w:rtl w:val="true"/>
        </w:rPr>
        <w:t xml:space="preserve">مراد از </w:t>
      </w:r>
      <w:r>
        <w:rPr>
          <w:rtl w:val="true"/>
        </w:rPr>
        <w:t>«</w:t>
      </w:r>
      <w:r>
        <w:rPr>
          <w:rtl w:val="true"/>
        </w:rPr>
        <w:t>ازواج</w:t>
      </w:r>
      <w:r>
        <w:rPr>
          <w:rtl w:val="true"/>
        </w:rPr>
        <w:t>»</w:t>
      </w:r>
      <w:bookmarkEnd w:id="1743"/>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همسران دنیایی نیستند خداوند از همسران دنیایی گاهی تعبیر به صاحب کرده است، به عنوان مثال در آنجا که می فرماید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وَأَخِيهِ</w:t>
      </w:r>
      <w:r>
        <w:rPr>
          <w:rFonts w:eastAsia="Amiri" w:cs="Amiri" w:ascii="Amiri" w:hAnsi="Amiri"/>
          <w:color w:val="111111"/>
          <w:sz w:val="28"/>
          <w:szCs w:val="28"/>
          <w:rtl w:val="true"/>
          <w:lang w:bidi="ar-SA"/>
        </w:rPr>
        <w:t xml:space="preserve">). </w:t>
      </w:r>
      <w:r>
        <w:rPr>
          <w:rStyle w:val="FootnoteAnchor"/>
          <w:rtl w:val="true"/>
        </w:rPr>
        <w:footnoteReference w:id="1039"/>
      </w:r>
      <w:bookmarkStart w:id="1744" w:name="pg9809_140571"/>
    </w:p>
    <w:p>
      <w:pPr>
        <w:pStyle w:val="BookText"/>
        <w:rPr/>
      </w:pPr>
      <w:bookmarkEnd w:id="1744"/>
      <w:r>
        <w:rPr>
          <w:rFonts w:ascii="IRNazanin" w:hAnsi="IRNazanin" w:eastAsia="IRNazanin"/>
          <w:color w:val="111111"/>
          <w:sz w:val="28"/>
          <w:sz w:val="28"/>
          <w:szCs w:val="28"/>
          <w:rtl w:val="true"/>
          <w:lang w:bidi="fa-IR"/>
        </w:rPr>
        <w:t xml:space="preserve">گنه کار دوست دارد که پسر خود را در برابر عذاب فدا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برادرش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همراه است و بسیاری از همسران در دنیا در واقع همراه هم هستند و مایه آرامش قلب یکدیگرند که خداوند درباره آنها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 از نشانه های او این است که از جنس خودتان همسرانی را برای شما آفرید تا در کنار آنان آرامش بیابید و در میان شما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نشانه هایی است برای گروهی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کنار هم زندگی کردن مایه آرامش و همراه با مودت و رحمت نیست، بلکه زوج حقیقی کسی است که کاملاً هم خوان و همگون با شخص باشد و اصل معنای همسر به همین دلیل است، پس مراد از ازواج در این آیه شریفه نیز چنین زوج هایی است</w:t>
      </w:r>
      <w:r>
        <w:rPr>
          <w:rFonts w:eastAsia="IRNazanin" w:cs="IRNazanin"/>
          <w:color w:val="111111"/>
          <w:sz w:val="28"/>
          <w:szCs w:val="28"/>
          <w:rtl w:val="true"/>
          <w:lang w:bidi="fa-IR"/>
        </w:rPr>
        <w:t>.</w:t>
      </w:r>
    </w:p>
    <w:p>
      <w:pPr>
        <w:pStyle w:val="Heading4"/>
        <w:numPr>
          <w:ilvl w:val="3"/>
          <w:numId w:val="1"/>
        </w:numPr>
        <w:rPr/>
      </w:pPr>
      <w:bookmarkStart w:id="1745" w:name="__RefHeading___Toc9667659_2870459653"/>
      <w:bookmarkStart w:id="1746" w:name="_Toc669"/>
      <w:bookmarkEnd w:id="1745"/>
      <w:r>
        <w:rPr>
          <w:rtl w:val="true"/>
        </w:rPr>
        <w:t xml:space="preserve">معانی واژه های </w:t>
      </w:r>
      <w:r>
        <w:rPr>
          <w:rtl w:val="true"/>
        </w:rPr>
        <w:t>«</w:t>
      </w:r>
      <w:r>
        <w:rPr>
          <w:rtl w:val="true"/>
        </w:rPr>
        <w:t>ظلال</w:t>
      </w:r>
      <w:r>
        <w:rPr>
          <w:rtl w:val="true"/>
        </w:rPr>
        <w:t>»</w:t>
      </w:r>
      <w:r>
        <w:rPr>
          <w:rtl w:val="true"/>
        </w:rPr>
        <w:t xml:space="preserve">، </w:t>
      </w:r>
      <w:r>
        <w:rPr>
          <w:rtl w:val="true"/>
        </w:rPr>
        <w:t>«</w:t>
      </w:r>
      <w:r>
        <w:rPr>
          <w:rtl w:val="true"/>
        </w:rPr>
        <w:t>ارائك</w:t>
      </w:r>
      <w:r>
        <w:rPr>
          <w:rtl w:val="true"/>
        </w:rPr>
        <w:t xml:space="preserve">» </w:t>
      </w:r>
      <w:r>
        <w:rPr>
          <w:rtl w:val="true"/>
        </w:rPr>
        <w:t xml:space="preserve">و </w:t>
      </w:r>
      <w:r>
        <w:rPr>
          <w:rtl w:val="true"/>
        </w:rPr>
        <w:t>«</w:t>
      </w:r>
      <w:r>
        <w:rPr>
          <w:rtl w:val="true"/>
        </w:rPr>
        <w:t>متكئون</w:t>
      </w:r>
      <w:r>
        <w:rPr>
          <w:rtl w:val="true"/>
        </w:rPr>
        <w:t>»</w:t>
      </w:r>
      <w:bookmarkEnd w:id="1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ظل و به معنای سایه است و سایه کنایه از امنیت و رفاه و نعمت و آرامش و آسایش است</w:t>
      </w:r>
      <w:r>
        <w:rPr>
          <w:rFonts w:eastAsia="IRNazanin" w:cs="IRNazanin"/>
          <w:color w:val="111111"/>
          <w:sz w:val="28"/>
          <w:szCs w:val="28"/>
          <w:rtl w:val="true"/>
          <w:lang w:bidi="fa-IR"/>
        </w:rPr>
        <w:t xml:space="preserve">. </w:t>
      </w:r>
      <w:r>
        <w:rPr>
          <w:rStyle w:val="FootnoteAnchor"/>
          <w:rtl w:val="true"/>
        </w:rPr>
        <w:footnoteReference w:id="1041"/>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اریکه به معنای تخت است، البته نه هر تختی بلکه به تختی خاص که ملوک و پادشاهان بر آن می نشینند یا تختی که تازه عروس ها و دامادها در شب زفاف بر آن تکیه می کنند</w:t>
      </w:r>
      <w:r>
        <w:rPr>
          <w:rFonts w:eastAsia="IRNazanin" w:cs="IRNazanin"/>
          <w:color w:val="111111"/>
          <w:sz w:val="28"/>
          <w:szCs w:val="28"/>
          <w:rtl w:val="true"/>
          <w:lang w:bidi="fa-IR"/>
        </w:rPr>
        <w:t xml:space="preserve">. </w:t>
      </w:r>
      <w:r>
        <w:rPr>
          <w:rStyle w:val="FootnoteAnchor"/>
          <w:rtl w:val="true"/>
        </w:rPr>
        <w:footnoteReference w:id="1042"/>
      </w:r>
      <w:bookmarkStart w:id="1747" w:name="pg9809_140574"/>
    </w:p>
    <w:p>
      <w:pPr>
        <w:pStyle w:val="BookText"/>
        <w:rPr/>
      </w:pPr>
      <w:bookmarkEnd w:id="1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تکیه زدن و کنایه از قدرت است و مضافاً حکایت از آرامش دارد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در روایت ابوجارود از امام باقر علیه السلام آمده است که حضرت در مورد آیه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هایی است که بر روی آن حجله هایی قرار گرفته است</w:t>
      </w:r>
      <w:r>
        <w:rPr>
          <w:rFonts w:eastAsia="IRNazanin" w:cs="IRNazanin"/>
          <w:color w:val="111111"/>
          <w:sz w:val="28"/>
          <w:szCs w:val="28"/>
          <w:rtl w:val="true"/>
          <w:lang w:bidi="fa-IR"/>
        </w:rPr>
        <w:t xml:space="preserve">. </w:t>
      </w:r>
      <w:r>
        <w:rPr>
          <w:rStyle w:val="FootnoteAnchor"/>
          <w:rtl w:val="true"/>
        </w:rPr>
        <w:footnoteReference w:id="1044"/>
      </w:r>
    </w:p>
    <w:p>
      <w:pPr>
        <w:pStyle w:val="Heading4"/>
        <w:numPr>
          <w:ilvl w:val="3"/>
          <w:numId w:val="1"/>
        </w:numPr>
        <w:rPr/>
      </w:pPr>
      <w:bookmarkStart w:id="1748" w:name="__RefHeading___Toc9667661_2870459653"/>
      <w:bookmarkStart w:id="1749" w:name="_Toc670"/>
      <w:bookmarkEnd w:id="1748"/>
      <w:r>
        <w:rPr>
          <w:rtl w:val="true"/>
        </w:rPr>
        <w:t>نعمت های بهشت آمیخته با آرامش</w:t>
      </w:r>
      <w:bookmarkEnd w:id="1749"/>
    </w:p>
    <w:p>
      <w:pPr>
        <w:pStyle w:val="BookText"/>
        <w:rPr/>
      </w:pPr>
      <w:r>
        <w:rPr>
          <w:rFonts w:ascii="IRNazanin" w:hAnsi="IRNazanin" w:eastAsia="IRNazanin"/>
          <w:color w:val="111111"/>
          <w:sz w:val="28"/>
          <w:sz w:val="28"/>
          <w:szCs w:val="28"/>
          <w:rtl w:val="true"/>
          <w:lang w:bidi="fa-IR"/>
        </w:rPr>
        <w:t>بسیاری از نعمت های دنیا معمولاً آمیخته به سختی و اندوه هستند و آرامش واقعی را به همراه ندارند، کم ترین اندوهی که با نعمت های دنیوی آمیخته است غم زوال و از دست رفتن این نعمت ها و محرومیت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از نعمت سلامت و رفاه مادی برخوردار باشد، اما والدین یا فرزندانش از بیماری رنج ببرند و یا نزدیکان و همسایگانش در فقر و تنگدستی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نابرخورداری اطرافیان از نعمت هایی که انسان از آنها برخوردار است، غم و اندوهی را در دل او ایجاد می کند و وقتی انسان به ناپایداری و زوال پذیری این نعمت ها می اندیشد باز هم محزون و غمگین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چنان که گذشت بنا بر فرمایش رسول خدا صلی الله علیه واله وسلم یاد مرگ هادم لذات است، </w:t>
      </w:r>
      <w:r>
        <w:rPr>
          <w:rStyle w:val="FootnoteAnchor"/>
          <w:rtl w:val="true"/>
        </w:rPr>
        <w:footnoteReference w:id="1045"/>
      </w:r>
      <w:r>
        <w:rPr>
          <w:rFonts w:ascii="IRNazanin" w:hAnsi="IRNazanin" w:eastAsia="IRNazanin"/>
          <w:color w:val="111111"/>
          <w:sz w:val="28"/>
          <w:sz w:val="28"/>
          <w:szCs w:val="28"/>
          <w:rtl w:val="true"/>
          <w:lang w:bidi="fa-IR"/>
        </w:rPr>
        <w:t>انسانی که به مرگ و سختی بعداز مرگ می اندیشد، هرگز نمی تواند بدون دغدغه و در آسایش کامل از نعمات دنیوی کمال لذت را ببرد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ساده لوح است کسی که غم فردا را نخورد و توجه نداشته باشد که این نعمت های دنیا ناپایدار و زودگذرند و فردا باید همۀ این ها را بگذارد و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به این حقیقت بیندیشد، آرامش نخواهد داشت و به همین جهت است که مؤمن با عنایت به فانی بودن این دار برای آباد ساختن دار قرار، جد و جهد می کند چراکه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 بعضی از شب ها را به نماز خواندن بیدار باش که این برای تو افزون بر نمازهای واجب است، امید است پروردگارت تو را به مقام محمود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به آخرت می اندیشد دیگر نمی تواند و اصلا نباید راحت بخوابد، چون می داند روز سختی در پیش دارد و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وای بر کم فروشان، آنان که وقتی برای خود پیمانه می کنند کامل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وقتی می خواهند برای دیگران پیمانه یا وزن کنند کم می گذارند آیا اینها گمان نمی کنند که برانگیخته می شوند برای یک روز بزرگ؟ روزی که مردم در پیشگاه پروردگار جهانیان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کم فروشی بدتر از کم گذاشتن در بندگی خداوند است؟</w:t>
      </w:r>
    </w:p>
    <w:p>
      <w:pPr>
        <w:pStyle w:val="BookText"/>
        <w:rPr/>
      </w:pPr>
      <w:r>
        <w:rPr>
          <w:rFonts w:ascii="IRNazanin" w:hAnsi="IRNazanin" w:eastAsia="IRNazanin"/>
          <w:color w:val="111111"/>
          <w:sz w:val="28"/>
          <w:sz w:val="28"/>
          <w:szCs w:val="28"/>
          <w:rtl w:val="true"/>
          <w:lang w:bidi="fa-IR"/>
        </w:rPr>
        <w:t>کسی که به فکر آن یوم عظیم و قیام در پیشگاه رب العالمین باشد، هرگز در عبودیت و بندگی کم فروشی نمی کند و مدام در برابر نعمت های الهی از جمله نعمت ولایت و برای شکرگزاری تهجد می کند و آرامش و آسایش از او سلب می شود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نعمت های بهشتی چنین نیستند و آرامش ابدی را به همراه می آورند</w:t>
      </w:r>
      <w:r>
        <w:rPr>
          <w:rFonts w:eastAsia="IRNazanin" w:cs="IRNazanin"/>
          <w:color w:val="111111"/>
          <w:sz w:val="28"/>
          <w:szCs w:val="28"/>
          <w:rtl w:val="true"/>
          <w:lang w:bidi="fa-IR"/>
        </w:rPr>
        <w:t xml:space="preserve">. </w:t>
      </w:r>
      <w:bookmarkStart w:id="1750" w:name="pg9809_140580"/>
    </w:p>
    <w:p>
      <w:pPr>
        <w:pStyle w:val="Heading3"/>
        <w:numPr>
          <w:ilvl w:val="2"/>
          <w:numId w:val="1"/>
        </w:numPr>
        <w:rPr/>
      </w:pPr>
      <w:bookmarkStart w:id="1751" w:name="__RefHeading___Toc9667663_2870459653"/>
      <w:bookmarkStart w:id="1752" w:name="_Toc671"/>
      <w:bookmarkEnd w:id="1750"/>
      <w:bookmarkEnd w:id="1751"/>
      <w:r>
        <w:rPr>
          <w:rtl w:val="true"/>
        </w:rPr>
        <w:t>آیه پنجاه و هفتم</w:t>
      </w:r>
      <w:bookmarkEnd w:id="1752"/>
    </w:p>
    <w:p>
      <w:pPr>
        <w:pStyle w:val="Heading4"/>
        <w:numPr>
          <w:ilvl w:val="3"/>
          <w:numId w:val="1"/>
        </w:numPr>
        <w:rPr/>
      </w:pPr>
      <w:bookmarkStart w:id="1753" w:name="__RefHeading___Toc9667665_2870459653"/>
      <w:bookmarkStart w:id="1754" w:name="_Toc672"/>
      <w:bookmarkEnd w:id="1753"/>
      <w:r>
        <w:rPr>
          <w:rtl w:val="true"/>
        </w:rPr>
        <w:t>اشاره</w:t>
      </w:r>
      <w:bookmarkEnd w:id="1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فَاكِهَةٌ وَلَهُمْ مَا يَدَّعُونَ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آنها در بهشت میوه هایی است و هرچه را بخواهند برای آنان فراهم است</w:t>
      </w:r>
      <w:r>
        <w:rPr>
          <w:rFonts w:eastAsia="IRNazanin" w:cs="IRNazanin"/>
          <w:color w:val="111111"/>
          <w:sz w:val="28"/>
          <w:szCs w:val="28"/>
          <w:rtl w:val="true"/>
          <w:lang w:bidi="fa-IR"/>
        </w:rPr>
        <w:t>.</w:t>
      </w:r>
    </w:p>
    <w:p>
      <w:pPr>
        <w:pStyle w:val="Heading4"/>
        <w:numPr>
          <w:ilvl w:val="3"/>
          <w:numId w:val="1"/>
        </w:numPr>
        <w:rPr/>
      </w:pPr>
      <w:bookmarkStart w:id="1755" w:name="__RefHeading___Toc9667667_2870459653"/>
      <w:bookmarkStart w:id="1756" w:name="_Toc673"/>
      <w:bookmarkEnd w:id="1755"/>
      <w:r>
        <w:rPr>
          <w:rtl w:val="true"/>
        </w:rPr>
        <w:t>انواع نعمت های بهشت</w:t>
      </w:r>
      <w:bookmarkEnd w:id="1756"/>
    </w:p>
    <w:p>
      <w:pPr>
        <w:pStyle w:val="Heading5"/>
        <w:numPr>
          <w:ilvl w:val="4"/>
          <w:numId w:val="1"/>
        </w:numPr>
        <w:rPr/>
      </w:pPr>
      <w:bookmarkStart w:id="1757" w:name="__RefHeading___Toc9667669_2870459653"/>
      <w:bookmarkStart w:id="1758" w:name="_Toc674"/>
      <w:bookmarkEnd w:id="1757"/>
      <w:r>
        <w:rPr>
          <w:rtl w:val="true"/>
        </w:rPr>
        <w:t>اشاره</w:t>
      </w:r>
      <w:bookmarkEnd w:id="1758"/>
    </w:p>
    <w:p>
      <w:pPr>
        <w:pStyle w:val="BookText"/>
        <w:rPr/>
      </w:pPr>
      <w:r>
        <w:rPr>
          <w:rFonts w:ascii="IRNazanin" w:hAnsi="IRNazanin" w:eastAsia="IRNazanin"/>
          <w:color w:val="111111"/>
          <w:sz w:val="28"/>
          <w:sz w:val="28"/>
          <w:szCs w:val="28"/>
          <w:rtl w:val="true"/>
          <w:lang w:bidi="fa-IR"/>
        </w:rPr>
        <w:t>نعمت های بهشتی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مربوط به جسم و مادیات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هایی که اعم از جسم و روح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پیرامون هریک از این نعمت ها مطالبی ارائه خواهد شد</w:t>
      </w:r>
      <w:r>
        <w:rPr>
          <w:rFonts w:eastAsia="IRNazanin" w:cs="IRNazanin"/>
          <w:color w:val="111111"/>
          <w:sz w:val="28"/>
          <w:szCs w:val="28"/>
          <w:rtl w:val="true"/>
          <w:lang w:bidi="fa-IR"/>
        </w:rPr>
        <w:t>.</w:t>
      </w:r>
    </w:p>
    <w:p>
      <w:pPr>
        <w:pStyle w:val="Heading5"/>
        <w:numPr>
          <w:ilvl w:val="4"/>
          <w:numId w:val="1"/>
        </w:numPr>
        <w:rPr/>
      </w:pPr>
      <w:bookmarkStart w:id="1759" w:name="__RefHeading___Toc9667671_2870459653"/>
      <w:bookmarkStart w:id="1760" w:name="_Toc675"/>
      <w:bookmarkEnd w:id="1759"/>
      <w:r>
        <w:rPr/>
        <w:t>1</w:t>
      </w:r>
      <w:r>
        <w:rPr>
          <w:rtl w:val="true"/>
        </w:rPr>
        <w:t xml:space="preserve">. </w:t>
      </w:r>
      <w:r>
        <w:rPr>
          <w:rtl w:val="true"/>
        </w:rPr>
        <w:t>نعمت های مربوط به جسم و مادیات</w:t>
      </w:r>
      <w:bookmarkEnd w:id="1760"/>
    </w:p>
    <w:p>
      <w:pPr>
        <w:pStyle w:val="BookText"/>
        <w:rPr/>
      </w:pPr>
      <w:r>
        <w:rPr>
          <w:rFonts w:ascii="IRNazanin" w:hAnsi="IRNazanin" w:eastAsia="IRNazanin"/>
          <w:color w:val="111111"/>
          <w:sz w:val="28"/>
          <w:sz w:val="28"/>
          <w:szCs w:val="28"/>
          <w:rtl w:val="true"/>
          <w:lang w:bidi="fa-IR"/>
        </w:rPr>
        <w:t>خدای متعال در این آیه شریفه و آیات فراوان دیگری از نعمت های مربوط به جسم و مادیات سخن گفته است؛ در سوره صاد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مُتَّكِثِينَ فِيها يَدْعُونَ فِيهَا بِفَاكِهَةٍ كَثِيرَةٍ وَ شَرَابٍ</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در آن به تخت ها تکیه زده اند و از هر نوع میوه فراوان و نوشیدنی برای خود 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فَاكِهَةٌ كَثِيرَةٌ مِنْهَا تَأْكُلُونَ</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در آن برای شما میوه های فراوانی است که از آن می خورید</w:t>
      </w:r>
      <w:r>
        <w:rPr>
          <w:rFonts w:eastAsia="IRNazanin" w:cs="IRNazanin"/>
          <w:color w:val="111111"/>
          <w:sz w:val="28"/>
          <w:szCs w:val="28"/>
          <w:rtl w:val="true"/>
          <w:lang w:bidi="fa-IR"/>
        </w:rPr>
        <w:t xml:space="preserve">. </w:t>
      </w:r>
      <w:r>
        <w:rPr>
          <w:rStyle w:val="FootnoteAnchor"/>
          <w:rtl w:val="true"/>
        </w:rPr>
        <w:footnoteReference w:id="1050"/>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أَمْدَدْنَاهُمْ بِفَاكِهَةٍ وَ لَحْمٍ مِمَّا يَشْتَهُونَ</w:t>
      </w:r>
      <w:r>
        <w:rPr>
          <w:rFonts w:ascii="IRNazanin" w:hAnsi="IRNazanin" w:eastAsia="IRNazanin"/>
          <w:color w:val="111111"/>
          <w:sz w:val="28"/>
          <w:sz w:val="28"/>
          <w:szCs w:val="28"/>
          <w:rtl w:val="true"/>
          <w:lang w:bidi="fa-IR"/>
        </w:rPr>
        <w:t>؛ و همواره از انواع میوه ها و گوشت ها از آن چه میل دارند برای آنها بیفزاییم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طور،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الرحمن از دو بهشت برای کسانی که از عظمت پروردگارشان می ترسند سخن گفته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عَيْنَانِ تَجْرِيَانِ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مِنْ كُلِّ فَاكِهَةٍ 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فُرُشٍ بَطَائِنُها مِنْ إِسْتَبْرَقٍ وَجَنَى الْجَنَّتَيْنِ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قَاصِرَاتُ الطَّرْفِ لَمْ يَطْمِثْهُنَّ إِنْسٌ قَبْلَهُمْ وَلا جَانٌّ</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آن دو بهشت دارای انواع نعمت هاست در آن دو همیشه دو چشمه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بهشت از هر میوه ای دو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فرش هایی تکیه زده اند که آستر آن از دیبای سترگ است و میوه های آن دو بهشت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ها دخترانی هستند که از غیر شوهران خود چشم فرو بسته اند و پیش از اینها دست هیچ انس و جنی به آنها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مبارکه واقعه برای توصیف نعمت های بهشت جاودان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اللُّؤْلُوِ الْمَكْنُونِ</w:t>
      </w:r>
      <w:r>
        <w:rPr>
          <w:rFonts w:eastAsia="Amiri" w:cs="Amiri" w:ascii="Amiri" w:hAnsi="Amiri"/>
          <w:color w:val="111111"/>
          <w:sz w:val="28"/>
          <w:szCs w:val="28"/>
          <w:rtl w:val="true"/>
          <w:lang w:bidi="ar-SA"/>
        </w:rPr>
        <w:t xml:space="preserve">). </w:t>
      </w:r>
      <w:r>
        <w:rPr>
          <w:rStyle w:val="FootnoteAnchor"/>
          <w:rtl w:val="true"/>
        </w:rPr>
        <w:footnoteReference w:id="1052"/>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تخت های بافته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و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آنها تکیه زده روبه روی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هایی که همواره نوجوان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آنان دور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 ها و کوزه ها و کاسه هایی پر از نوشیدنی های بهشتی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از آن نه سر درد می گیرند و نه مست می شوند و میوه هایی که انتخاب می کنند و گوشت پرنده از هر نوع که مایل باشند و حوران سیاه چشم بهشتی که در زیبایی و جذابیت مانند مروارید در صدف پنهان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سوره مبارکه انسان نیز به ذکر این نعمت ها پرداخته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عَالِيَهُمْ ثِيَابُ سُندُسٍ خُضْرٌ وَإِسْتَبْرَقٌ وَحُلُّوا أَسَاوِرَ مِنْ فِضَّةٍ وَسَقَاهُمْ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 در برابر شکیبایی آنها بهشت و لباس های بهشتی دیبا به آنها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 تخت ها تکیه داده اند، نه گرمای خورشید را در آنجا می بینند و نه سرما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های بهشتی بر آنها سایه افکنده و چیدن میوه های آن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هایی از نقره و قدح های آبگینه بر آنها 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آبگینه هایی از نقره که به اندازه متناسب آماده کرده اند و در آنجا جامی نوشانده می شوند که آمیخته با زنجبیل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هایی در آنجا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آنان نوجوان هایی که همیشه نوجوان هستند دور می زنند، که هرگاه آنان را ببینی گمان می کنی که مرواریدهای پراکنده هستند</w:t>
      </w:r>
      <w:r>
        <w:rPr>
          <w:rFonts w:eastAsia="IRNazanin" w:cs="IRNazanin"/>
          <w:color w:val="111111"/>
          <w:sz w:val="28"/>
          <w:szCs w:val="28"/>
          <w:rtl w:val="true"/>
          <w:lang w:bidi="fa-IR"/>
        </w:rPr>
        <w:t xml:space="preserve">. </w:t>
      </w:r>
      <w:bookmarkStart w:id="1761" w:name="pg9809_140588"/>
    </w:p>
    <w:p>
      <w:pPr>
        <w:pStyle w:val="BookText"/>
        <w:rPr/>
      </w:pPr>
      <w:bookmarkEnd w:id="1761"/>
      <w:r>
        <w:rPr>
          <w:rFonts w:ascii="IRNazanin" w:hAnsi="IRNazanin" w:eastAsia="IRNazanin"/>
          <w:color w:val="111111"/>
          <w:sz w:val="28"/>
          <w:sz w:val="28"/>
          <w:szCs w:val="28"/>
          <w:rtl w:val="true"/>
          <w:lang w:bidi="fa-IR"/>
        </w:rPr>
        <w:t>و هنگامی که آنجا را بنگری نعمت های پروردگار و فرمانروایی بزرگ را می بینی بر اندام آنها لباس هایی است از حریر نازک سبز رنگ و از دیبای ضخیم و با دستبندهایی از نقره آراسته اند و پروردگارشان از شراب پاک آنها را سیراب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اسمه در سوره مبارکه محمد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 وَأَنْهَارٌ مِنْ لَبَنٍ لَمْ يَتَغَيَّرُ طَعْمُهُ وَأَنْهَارٌ مِنْ خَمْرٍ لَذَّةٍ لِلشَّارِبِينَ وَأَنْهَارُ مِنْ عَسَلٍ مُصَفًّى وَلَهُمْ فِيهَا مِنْ كُلِّ الثَّمَرَاتِ</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مثل بهشتی که به پرهیزکاران وعده داده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نهرهایی است از آبی که رنگ و بوی آن تغییر نکرده است و نهرهایی از شیر که مزه آن تغییر نکرده است و نهرهایی از شراب که برای نوشندگان لذت بخش است و نهرهایی از عسل تصفیه شده و در آن از همه انواع میوه 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نعمت هایی است که به جنبهٔ جسمی انسان و لذائذ مادی آن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جسم و روح تشکیل شده و جسم او به مواد و لذات جسمانی نیاز دارد و این نیازمندی کاملاً غریزی و طبیعی است و چون انسان ها غالباً به نعمت های مادی بیشتر توجه می کنند در قرآن کریم بهشت را معمولاً با نعمت های مربوط به جسم معرفی می کند، همان طوری که در آیات گذشته سخن از باغ های بهشت و چگونگی آن، سایه های بهشت و قصرهای آن و فرش و تخت های بهشتی و غذاها و شراب های طهور آن به میان آمد</w:t>
      </w:r>
      <w:r>
        <w:rPr>
          <w:rFonts w:eastAsia="IRNazanin" w:cs="IRNazanin"/>
          <w:color w:val="111111"/>
          <w:sz w:val="28"/>
          <w:szCs w:val="28"/>
          <w:rtl w:val="true"/>
          <w:lang w:bidi="fa-IR"/>
        </w:rPr>
        <w:t>.</w:t>
      </w:r>
    </w:p>
    <w:p>
      <w:pPr>
        <w:pStyle w:val="Heading5"/>
        <w:numPr>
          <w:ilvl w:val="4"/>
          <w:numId w:val="1"/>
        </w:numPr>
        <w:rPr/>
      </w:pPr>
      <w:bookmarkStart w:id="1762" w:name="__RefHeading___Toc9667673_2870459653"/>
      <w:bookmarkStart w:id="1763" w:name="_Toc676"/>
      <w:bookmarkEnd w:id="1762"/>
      <w:r>
        <w:rPr/>
        <w:t>2</w:t>
      </w:r>
      <w:r>
        <w:rPr>
          <w:rtl w:val="true"/>
        </w:rPr>
        <w:t xml:space="preserve">. </w:t>
      </w:r>
      <w:r>
        <w:rPr>
          <w:rtl w:val="true"/>
        </w:rPr>
        <w:t>نعمت های مربوط به جسم و روح</w:t>
      </w:r>
      <w:bookmarkEnd w:id="1763"/>
    </w:p>
    <w:p>
      <w:pPr>
        <w:pStyle w:val="Heading6"/>
        <w:numPr>
          <w:ilvl w:val="5"/>
          <w:numId w:val="1"/>
        </w:numPr>
        <w:rPr/>
      </w:pPr>
      <w:bookmarkStart w:id="1764" w:name="__RefHeading___Toc9667675_2870459653"/>
      <w:bookmarkStart w:id="1765" w:name="_Toc677"/>
      <w:bookmarkEnd w:id="1764"/>
      <w:r>
        <w:rPr>
          <w:rtl w:val="true"/>
        </w:rPr>
        <w:t>اشاره</w:t>
      </w:r>
      <w:bookmarkEnd w:id="1765"/>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نعمت هایی که اعم از جسم و روح هستند آن دسته از نعمت هایست </w:t>
      </w:r>
      <w:bookmarkStart w:id="1766" w:name="pg9809_140592"/>
    </w:p>
    <w:p>
      <w:pPr>
        <w:pStyle w:val="BookText"/>
        <w:rPr/>
      </w:pPr>
      <w:bookmarkEnd w:id="1766"/>
      <w:r>
        <w:rPr>
          <w:rFonts w:ascii="IRNazanin" w:hAnsi="IRNazanin" w:eastAsia="IRNazanin"/>
          <w:color w:val="111111"/>
          <w:sz w:val="28"/>
          <w:sz w:val="28"/>
          <w:szCs w:val="28"/>
          <w:rtl w:val="true"/>
          <w:lang w:bidi="fa-IR"/>
        </w:rPr>
        <w:t>که هم مربوط به جسم می شود و هم روح از آنها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نعمت ازواج که هم سبب آرامش جسم است و هم روح انسان با آن آرامش پیدا می کند</w:t>
      </w:r>
      <w:r>
        <w:rPr>
          <w:rFonts w:eastAsia="IRNazanin" w:cs="IRNazanin"/>
          <w:color w:val="111111"/>
          <w:sz w:val="28"/>
          <w:szCs w:val="28"/>
          <w:rtl w:val="true"/>
          <w:lang w:bidi="fa-IR"/>
        </w:rPr>
        <w:t>.</w:t>
      </w:r>
    </w:p>
    <w:p>
      <w:pPr>
        <w:pStyle w:val="Heading6"/>
        <w:numPr>
          <w:ilvl w:val="5"/>
          <w:numId w:val="1"/>
        </w:numPr>
        <w:rPr/>
      </w:pPr>
      <w:bookmarkStart w:id="1767" w:name="__RefHeading___Toc9667677_2870459653"/>
      <w:bookmarkStart w:id="1768" w:name="_Toc678"/>
      <w:bookmarkEnd w:id="1767"/>
      <w:r>
        <w:rPr>
          <w:rtl w:val="true"/>
        </w:rPr>
        <w:t>نعمت ازواج</w:t>
      </w:r>
      <w:bookmarkEnd w:id="1768"/>
    </w:p>
    <w:p>
      <w:pPr>
        <w:pStyle w:val="BookText"/>
        <w:rPr/>
      </w:pPr>
      <w:r>
        <w:rPr>
          <w:rFonts w:ascii="IRNazanin" w:hAnsi="IRNazanin" w:eastAsia="IRNazanin"/>
          <w:color w:val="111111"/>
          <w:sz w:val="28"/>
          <w:sz w:val="28"/>
          <w:szCs w:val="28"/>
          <w:rtl w:val="true"/>
          <w:lang w:bidi="fa-IR"/>
        </w:rPr>
        <w:t>خداوند درباره نعمت ازدواج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 از نشانه های او این است که از جنس خودتان زوج هایی برای شما آفرید، تا در کنار آنها آرامش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داشتن زوج فراتر از نعمت های جسمی مثل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آیات مورد استشهاد برای نعمت های مادی و جسمانی، برخی از این دسته از نعمت ها نیز مطرح شد که ذکر آنها گذشت</w:t>
      </w:r>
      <w:r>
        <w:rPr>
          <w:rFonts w:eastAsia="IRNazanin" w:cs="IRNazanin"/>
          <w:color w:val="111111"/>
          <w:sz w:val="28"/>
          <w:szCs w:val="28"/>
          <w:rtl w:val="true"/>
          <w:lang w:bidi="fa-IR"/>
        </w:rPr>
        <w:t>.</w:t>
      </w:r>
    </w:p>
    <w:p>
      <w:pPr>
        <w:pStyle w:val="Heading6"/>
        <w:numPr>
          <w:ilvl w:val="5"/>
          <w:numId w:val="1"/>
        </w:numPr>
        <w:rPr/>
      </w:pPr>
      <w:bookmarkStart w:id="1769" w:name="__RefHeading___Toc9667679_2870459653"/>
      <w:bookmarkStart w:id="1770" w:name="_Toc679"/>
      <w:bookmarkEnd w:id="1769"/>
      <w:r>
        <w:rPr>
          <w:rtl w:val="true"/>
        </w:rPr>
        <w:t>بهشت، سرای نعمت های دلخواه</w:t>
      </w:r>
      <w:bookmarkEnd w:id="1770"/>
    </w:p>
    <w:p>
      <w:pPr>
        <w:pStyle w:val="BookText"/>
        <w:rPr/>
      </w:pPr>
      <w:r>
        <w:rPr>
          <w:rFonts w:ascii="IRNazanin" w:hAnsi="IRNazanin" w:eastAsia="IRNazanin"/>
          <w:color w:val="111111"/>
          <w:sz w:val="28"/>
          <w:sz w:val="28"/>
          <w:szCs w:val="28"/>
          <w:rtl w:val="true"/>
          <w:lang w:bidi="fa-IR"/>
        </w:rPr>
        <w:t>قرآن کریم در آیه ای تصریح فرموده است که هرچه دلخواه اهل بهشت باشد برای آنان فراهم است و از جمله تمایلات اهل بهشت نعمت هایی هستند که چشم از آنها لذت می برد؛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بِصِحَافٍ مِنْ ذَهَبٍ وَأَكْوَابٍ وَفِيهَا مَا تَشْتَهِيهِ الْأَنْفُسُ وَ تَلَذُّ الْأَعْيُنُ وَأَنْتُمْ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 ها و کوزه های طلا بر آنان گردانده می شود و در آن، آن چه دلها میل داشته باشند و چشم ها از آن لذت برند موجود است و شما در آن جاودان هستید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به تصریح قرآن، نه فقط هرچه اهل بهشت بخواهند و اراده کنند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جا حاضر است، بلکه خداوند بیشتر از آن را برای آنان فراهم ساخته است،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يَشَاؤُنَ فِيها وَلَدَيْنَا مَزيدٌ</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هرچه در آن بخواهند برای آنها هست و نزد ما بیشتر از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در این دنیا همه خواسته های انسان محقق نمی شود؛ هرچند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پروردگارتان فرموده است 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بدان معنا نیست که مؤمنان هرچه بخواهند در این دنیا به آنها عطا می شود؛ بی شک خداوند دعا و درخواست بندگان را می شنود و به آنها جواب می دهد، اما اعطای برخی امور به بعضی بندگان به مصلحت آنها نیست؛ خدای متعال در حدیث قدسی به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عِبَادِيَ الْمُؤْمِنِينَ مَنْ لَا يُصْلِحُهُ إِلَّا الْغِنَى وَ لَوْ صَرَفْتُهُ إِلَى غَيْرِ ذَلِكَ لَهَلَكَ وَ إِنَّ مِنْ عِبَادِيَ الْمُؤْمِنِينَ مَنْ لَا يُصْلِحُهُ إِلَّا الْفَقْرُ وَ لَوْ صَرَفْتُهُ إِلَى غَيْرِ ذَلِكَ لَهَلَكَ</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از بندگان مؤمن من کسانی هستند که جز بی نیازی و ثروت آنها را به صلاح نمی آورد و چنان چه او را به غیر غنا منصرف سازم، قطعاً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میان بندگان مؤمن من کسانی هستند که جز فقر آنان را به صلاح نمی آورد و چنان چه آنان را به غیر فقر منصرف کنم، قطعاً هلاک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ضَالٌ إِلَّا مَنْ هَدَيْتُ وَكُلُّكُمْ عَائِلٌ إِلَّا مَنْ أَغْنَيْتُ، وَكُلُّكُمْ هَالِكٌ إِلَّا مَنْ أَنْجَيْتُ، فَاسْأَلُونِي أَكْفِكُمْ وَأَهْدِكُمْ سَبِيلَ رُشْدِكُمْ؛ إِنَّ مِنْ عِبَادِيَ الْمُؤْمِنِينَ مَنْ لا يُصْلِحُهُ إِلَّا الْفَاقَةُ وَلَوْ أَغْنَيْتُهُ لَأَفْسَدَهُ ذَلِكَ، وَإِنَّ مِنْ عِبَادِي مَنْ لَا يُصْلِحُهُ إِلَّا الصَّحَةُ وَلَوْ أَمْرَضْتُهُ لَأَفْسَدَهُ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أَنِّي اُدَبر عِبَادِي بِمَا يُصْلِحُهُمْ وَأَنَا بِهِمْ لَطِيفٌ خَبِير</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گُم هستید جز آن کس که من او را هدایت کردم و همه شما محتاج هستید جز آن کس که من او را بی نیاز ساختم و همۀ شما هلاک هستید جز آن کس که من او را نجات دادم پس از من درخواست کنید تا شما را کفایت کنم و به راه رشدتان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از میان بندگان مؤمن من کسانی هستند که جز تنگدستی آنان را به صلاح نمی آورد و چنان چه آنان را بی نیاز سازم آن بی نیازی آنها را قطعاً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از میان بندگانم کسانی هستند که جز صحت آنان را به صلاح نمی آورد و چنان چه آنها را مریض کنم آن مرض قطعاً فاسدشان می کند و همانا از میان بندگانم کسانی هستند که جز مریضی آنان را به صلاح نمی آورد و چنان چه جسم آنان را سالم کنم، آن سلامت قطعاً آنها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خاطر این است که من بندگان خود را به آن چه صلاح آنهاست تدبیر می کنم و من نسبت به آنها با لطافت و آگاه هستم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روایات گاه برآورده ساختن خواسته های مؤمنان به صلاح آنها نیست، لذا هرچند خداوند دعای آنان را پاسخ می گوید و استجابت می کند اما این بدان معنا نیست که آن چه را خواسته اند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w:t>
      </w:r>
      <w:r>
        <w:rPr>
          <w:rFonts w:eastAsia="IRNazanin" w:cs="IRNazanin"/>
          <w:color w:val="111111"/>
          <w:sz w:val="28"/>
          <w:szCs w:val="28"/>
          <w:rtl w:val="true"/>
          <w:lang w:bidi="fa-IR"/>
        </w:rPr>
        <w:t xml:space="preserve">- </w:t>
      </w:r>
      <w:bookmarkStart w:id="1771" w:name="pg9809_140601"/>
    </w:p>
    <w:p>
      <w:pPr>
        <w:pStyle w:val="BookText"/>
        <w:rPr/>
      </w:pPr>
      <w:bookmarkEnd w:id="1771"/>
      <w:r>
        <w:rPr>
          <w:rFonts w:ascii="IRNazanin" w:hAnsi="IRNazanin" w:eastAsia="IRNazanin"/>
          <w:color w:val="111111"/>
          <w:sz w:val="28"/>
          <w:sz w:val="28"/>
          <w:szCs w:val="28"/>
          <w:rtl w:val="true"/>
          <w:lang w:bidi="fa-IR"/>
        </w:rPr>
        <w:t>در آخرت بدل درخواست های مؤمنان را به ایشان عطا خواهد کرد، چرا که آخرت هم چون دنیا دار امتحان و تکلیف نیست تا آن که اعطای برخی نعمت ها برخلاف مصلحت بنده باشد، لذا در آخرت هر آن چه مؤمنان بخواهند محقق می شود</w:t>
      </w:r>
      <w:r>
        <w:rPr>
          <w:rFonts w:eastAsia="IRNazanin" w:cs="IRNazanin"/>
          <w:color w:val="111111"/>
          <w:sz w:val="28"/>
          <w:szCs w:val="28"/>
          <w:rtl w:val="true"/>
          <w:lang w:bidi="fa-IR"/>
        </w:rPr>
        <w:t>.</w:t>
      </w:r>
    </w:p>
    <w:p>
      <w:pPr>
        <w:pStyle w:val="Heading5"/>
        <w:numPr>
          <w:ilvl w:val="4"/>
          <w:numId w:val="1"/>
        </w:numPr>
        <w:rPr/>
      </w:pPr>
      <w:bookmarkStart w:id="1772" w:name="__RefHeading___Toc9667681_2870459653"/>
      <w:bookmarkStart w:id="1773" w:name="_Toc680"/>
      <w:bookmarkEnd w:id="1772"/>
      <w:r>
        <w:rPr/>
        <w:t>3</w:t>
      </w:r>
      <w:r>
        <w:rPr>
          <w:rtl w:val="true"/>
        </w:rPr>
        <w:t xml:space="preserve">. </w:t>
      </w:r>
      <w:r>
        <w:rPr>
          <w:rtl w:val="true"/>
        </w:rPr>
        <w:t>نعمت های روحانی</w:t>
      </w:r>
      <w:bookmarkEnd w:id="1773"/>
    </w:p>
    <w:p>
      <w:pPr>
        <w:pStyle w:val="BookText"/>
        <w:rPr/>
      </w:pPr>
      <w:r>
        <w:rPr>
          <w:rFonts w:ascii="IRNazanin" w:hAnsi="IRNazanin" w:eastAsia="IRNazanin"/>
          <w:color w:val="111111"/>
          <w:sz w:val="28"/>
          <w:sz w:val="28"/>
          <w:szCs w:val="28"/>
          <w:rtl w:val="true"/>
          <w:lang w:bidi="fa-IR"/>
        </w:rPr>
        <w:t xml:space="preserve">خداوند سبحان در آیهٔ بعدی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از نعمت ها سخن گفته است که در ادامه به آن می پردازیم</w:t>
      </w:r>
      <w:r>
        <w:rPr>
          <w:rFonts w:eastAsia="IRNazanin" w:cs="IRNazanin"/>
          <w:color w:val="111111"/>
          <w:sz w:val="28"/>
          <w:szCs w:val="28"/>
          <w:rtl w:val="true"/>
          <w:lang w:bidi="fa-IR"/>
        </w:rPr>
        <w:t>.</w:t>
      </w:r>
    </w:p>
    <w:p>
      <w:pPr>
        <w:pStyle w:val="Heading3"/>
        <w:numPr>
          <w:ilvl w:val="2"/>
          <w:numId w:val="1"/>
        </w:numPr>
        <w:rPr/>
      </w:pPr>
      <w:bookmarkStart w:id="1774" w:name="__RefHeading___Toc9667683_2870459653"/>
      <w:bookmarkStart w:id="1775" w:name="_Toc681"/>
      <w:bookmarkEnd w:id="1774"/>
      <w:r>
        <w:rPr>
          <w:rtl w:val="true"/>
        </w:rPr>
        <w:t>آیه پنجاه و هشتم</w:t>
      </w:r>
      <w:bookmarkEnd w:id="1775"/>
    </w:p>
    <w:p>
      <w:pPr>
        <w:pStyle w:val="Heading4"/>
        <w:numPr>
          <w:ilvl w:val="3"/>
          <w:numId w:val="1"/>
        </w:numPr>
        <w:rPr/>
      </w:pPr>
      <w:bookmarkStart w:id="1776" w:name="__RefHeading___Toc9667685_2870459653"/>
      <w:bookmarkStart w:id="1777" w:name="_Toc682"/>
      <w:bookmarkEnd w:id="1776"/>
      <w:r>
        <w:rPr>
          <w:rtl w:val="true"/>
        </w:rPr>
        <w:t>اشاره</w:t>
      </w:r>
      <w:bookmarkEnd w:id="1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آنان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سخنی از سوی پروردگار مهربان می باشد</w:t>
      </w:r>
      <w:r>
        <w:rPr>
          <w:rFonts w:eastAsia="IRNazanin" w:cs="IRNazanin"/>
          <w:color w:val="111111"/>
          <w:sz w:val="28"/>
          <w:szCs w:val="28"/>
          <w:rtl w:val="true"/>
          <w:lang w:bidi="fa-IR"/>
        </w:rPr>
        <w:t>.</w:t>
      </w:r>
    </w:p>
    <w:p>
      <w:pPr>
        <w:pStyle w:val="Heading4"/>
        <w:numPr>
          <w:ilvl w:val="3"/>
          <w:numId w:val="1"/>
        </w:numPr>
        <w:rPr/>
      </w:pPr>
      <w:bookmarkStart w:id="1778" w:name="__RefHeading___Toc9667687_2870459653"/>
      <w:bookmarkStart w:id="1779" w:name="_Toc683"/>
      <w:bookmarkEnd w:id="1778"/>
      <w:r>
        <w:rPr>
          <w:rtl w:val="true"/>
        </w:rPr>
        <w:t>سلام خداوند به بهشتیان</w:t>
      </w:r>
      <w:bookmarkEnd w:id="1779"/>
    </w:p>
    <w:p>
      <w:pPr>
        <w:pStyle w:val="BookText"/>
        <w:rPr/>
      </w:pPr>
      <w:r>
        <w:rPr>
          <w:rFonts w:ascii="IRNazanin" w:hAnsi="IRNazanin" w:eastAsia="IRNazanin"/>
          <w:color w:val="111111"/>
          <w:sz w:val="28"/>
          <w:sz w:val="28"/>
          <w:szCs w:val="28"/>
          <w:rtl w:val="true"/>
          <w:lang w:bidi="fa-IR"/>
        </w:rPr>
        <w:t>این سلام از نعمت های خاص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نه از سلام ملائکه بلکه از سلام خود خداوند سبحان به مؤمنان سخن گفته است که نهایت آرزو و ایدهٔ اهل بهشت سلام و تحیت از ناحیه پروردگار رحیم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خدای متعال در سوره مبارکه احزاب از صلوات خود به مؤمنان سخن گفته و فرموده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1060"/>
      </w:r>
      <w:bookmarkStart w:id="1780" w:name="pg9809_140604"/>
    </w:p>
    <w:p>
      <w:pPr>
        <w:pStyle w:val="BookText"/>
        <w:rPr/>
      </w:pPr>
      <w:bookmarkEnd w:id="1780"/>
      <w:r>
        <w:rPr>
          <w:rFonts w:ascii="IRNazanin" w:hAnsi="IRNazanin" w:eastAsia="IRNazanin"/>
          <w:color w:val="111111"/>
          <w:sz w:val="28"/>
          <w:sz w:val="28"/>
          <w:szCs w:val="28"/>
          <w:rtl w:val="true"/>
          <w:lang w:bidi="fa-IR"/>
        </w:rPr>
        <w:t xml:space="preserve">او کسی است که بر شما درود می فرستد و فرشتگانش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از تاریکی ها بیرون آورد و به سوی نور ببرد و او همواره نسبت به مؤمنان مهربان بوده و هست</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ولی در ادامه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 وَأَعَدَّ لَهُمْ أَجْرًا كَرِيمًا</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خوش آمد گویی فرشتگان به مؤمنان در روزی که خدا را دیدار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آنان پاداش ارجمندی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آیه از سلام ملائکه به مؤمنان سخن گفته نه از سلام خداوند سبحان؛ در نتیجه آیه مورد بحث از این جهت که خداوند به مؤمنان سلام می دهد، ممتاز است</w:t>
      </w:r>
      <w:r>
        <w:rPr>
          <w:rFonts w:eastAsia="IRNazanin" w:cs="IRNazanin"/>
          <w:color w:val="111111"/>
          <w:sz w:val="28"/>
          <w:szCs w:val="28"/>
          <w:rtl w:val="true"/>
          <w:lang w:bidi="fa-IR"/>
        </w:rPr>
        <w:t>.</w:t>
      </w:r>
    </w:p>
    <w:p>
      <w:pPr>
        <w:pStyle w:val="Heading4"/>
        <w:numPr>
          <w:ilvl w:val="3"/>
          <w:numId w:val="1"/>
        </w:numPr>
        <w:rPr/>
      </w:pPr>
      <w:bookmarkStart w:id="1781" w:name="__RefHeading___Toc9667689_2870459653"/>
      <w:bookmarkStart w:id="1782" w:name="_Toc684"/>
      <w:bookmarkEnd w:id="1781"/>
      <w:r>
        <w:rPr>
          <w:rtl w:val="true"/>
        </w:rPr>
        <w:t>سلام فرشتگان به بهشتیان</w:t>
      </w:r>
      <w:bookmarkEnd w:id="1782"/>
    </w:p>
    <w:p>
      <w:pPr>
        <w:pStyle w:val="BookText"/>
        <w:rPr/>
      </w:pPr>
      <w:r>
        <w:rPr>
          <w:rFonts w:ascii="IRNazanin" w:hAnsi="IRNazanin" w:eastAsia="IRNazanin"/>
          <w:color w:val="111111"/>
          <w:sz w:val="28"/>
          <w:sz w:val="28"/>
          <w:szCs w:val="28"/>
          <w:rtl w:val="true"/>
          <w:lang w:bidi="fa-IR"/>
        </w:rPr>
        <w:t>در آیات دیگر قرآن نیز خداوند از سلام فرشتگان به مؤمنان خبر داده است؛ در سوره مبارکه زمر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 حَتَّى إِذَا جَاؤُهَا وَفُتِحَتْ أَبْوَابُهَا وَقَالَ لَهُمْ خَزَنَتُها سَلَامٌ عَلَيْكُمْ طِبْتُمْ فَادْخُلُوهَا خَالِدِينَ</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از نافرمانی پروردگارشان پرهیز کردند، گروه گروه به سوی بهشت سوق داده می شوند، وقتی که به بهشت می رسند و درهای آن گشوده می شود </w:t>
      </w:r>
      <w:r>
        <w:rPr>
          <w:rFonts w:eastAsia="IRNazanin" w:cs="IRNazanin"/>
          <w:color w:val="111111"/>
          <w:sz w:val="28"/>
          <w:szCs w:val="28"/>
          <w:rtl w:val="true"/>
          <w:lang w:bidi="fa-IR"/>
        </w:rPr>
        <w:t xml:space="preserve">- </w:t>
      </w:r>
      <w:bookmarkStart w:id="1783" w:name="pg9809_140607"/>
    </w:p>
    <w:p>
      <w:pPr>
        <w:pStyle w:val="BookText"/>
        <w:rPr/>
      </w:pPr>
      <w:bookmarkEnd w:id="1783"/>
      <w:r>
        <w:rPr>
          <w:rFonts w:ascii="IRNazanin" w:hAnsi="IRNazanin" w:eastAsia="IRNazanin"/>
          <w:color w:val="111111"/>
          <w:sz w:val="28"/>
          <w:sz w:val="28"/>
          <w:szCs w:val="28"/>
          <w:rtl w:val="true"/>
          <w:lang w:bidi="fa-IR"/>
        </w:rPr>
        <w:t>و نگهبان های بهشت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پاکیزه بودید، پس به بهشت داخل شوید که در آن جاودانه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آیه ای دیگر نیز از قول فرشتگان نقل می کند که آنها به مؤمنان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با سلامت و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به سلامت وارد بهشت شوید امروز روز جاودانگی است</w:t>
      </w:r>
      <w:r>
        <w:rPr>
          <w:rFonts w:eastAsia="IRNazanin" w:cs="IRNazanin"/>
          <w:color w:val="111111"/>
          <w:sz w:val="28"/>
          <w:szCs w:val="28"/>
          <w:rtl w:val="true"/>
          <w:lang w:bidi="fa-IR"/>
        </w:rPr>
        <w:t xml:space="preserve">. </w:t>
      </w:r>
      <w:r>
        <w:rPr>
          <w:rStyle w:val="FootnoteAnchor"/>
          <w:rtl w:val="true"/>
        </w:rPr>
        <w:footnoteReference w:id="1066"/>
      </w:r>
    </w:p>
    <w:p>
      <w:pPr>
        <w:pStyle w:val="Heading4"/>
        <w:numPr>
          <w:ilvl w:val="3"/>
          <w:numId w:val="1"/>
        </w:numPr>
        <w:rPr/>
      </w:pPr>
      <w:bookmarkStart w:id="1784" w:name="__RefHeading___Toc9667691_2870459653"/>
      <w:bookmarkStart w:id="1785" w:name="_Toc685"/>
      <w:bookmarkEnd w:id="1784"/>
      <w:r>
        <w:rPr>
          <w:rtl w:val="true"/>
        </w:rPr>
        <w:t>سلام اهل بهشت به بهشتیان</w:t>
      </w:r>
      <w:bookmarkEnd w:id="1785"/>
    </w:p>
    <w:p>
      <w:pPr>
        <w:pStyle w:val="BookText"/>
        <w:rPr/>
      </w:pPr>
      <w:r>
        <w:rPr>
          <w:rFonts w:ascii="IRNazanin" w:hAnsi="IRNazanin" w:eastAsia="IRNazanin"/>
          <w:color w:val="111111"/>
          <w:sz w:val="28"/>
          <w:sz w:val="28"/>
          <w:szCs w:val="28"/>
          <w:rtl w:val="true"/>
          <w:lang w:bidi="fa-IR"/>
        </w:rPr>
        <w:t>هم چنین بهشتیان نیز به عنوان تحیت به یکدیگر سلام می دهند؛ خدای متعال دربارهٔ مؤمنان ساکن در بهشت می فرماید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اللَّهُمَّ وَتَحِيَّتُهُمْ فِيهَا سَلامٌ وَآخِرُ دَعْوَاهُمْ أَنِ الْحَمْدُ لِلَّهِ رَبِّ الْعَالَمِينَ</w:t>
      </w:r>
      <w:r>
        <w:rPr>
          <w:rFonts w:eastAsia="Amiri" w:cs="Amiri" w:ascii="Amiri" w:hAnsi="Amiri"/>
          <w:color w:val="111111"/>
          <w:sz w:val="28"/>
          <w:szCs w:val="28"/>
          <w:rtl w:val="true"/>
          <w:lang w:bidi="ar-SA"/>
        </w:rPr>
        <w:t xml:space="preserve">). </w:t>
      </w:r>
      <w:bookmarkStart w:id="1786" w:name="pg9809_140610"/>
    </w:p>
    <w:p>
      <w:pPr>
        <w:pStyle w:val="BookText"/>
        <w:rPr/>
      </w:pPr>
      <w:bookmarkEnd w:id="1786"/>
      <w:r>
        <w:rPr>
          <w:rFonts w:ascii="IRNazanin" w:hAnsi="IRNazanin" w:eastAsia="IRNazanin"/>
          <w:color w:val="111111"/>
          <w:sz w:val="28"/>
          <w:sz w:val="28"/>
          <w:szCs w:val="28"/>
          <w:rtl w:val="true"/>
          <w:lang w:bidi="fa-IR"/>
        </w:rPr>
        <w:t>دعای آنان در بهشت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 هستی، و زنده باد گفتن آنان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 و آخرین دعای آنان این است که حمد مخصوص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نیز از سلام اهل اعراف به مؤمنان سخن به میان آمده است؛ 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 وَعَلَى الْأَعْرَافِ رِجَالٌ يَعْرِفُونَ كُلاً بِسيْماهُمْ وَنَادَوْا أَصْحَابَ الْجَنَّةِ أَنْ سَلامٌ عَلَيْكُمْ لَمْ يَدْخُلُوهَا وَهُمْ يَطْمَعُونَ</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و در میان بهشتیان و دوزخیان پرده ای وجود دارد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هریک از افراد را از چهرۀ آنها می شناسند و بهشتیان را صدا می زنند که سلام بر شما هنوز وارد بهشت نشده اند ولی به داخل شدن به بهشت طمع و امید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آیه مورد بحث سخن از سلام مخصوص و بی واسطه پروردگار بر مؤمنان است و چنان که گفتیم آیه از این جهت، ممتاز است</w:t>
      </w:r>
      <w:r>
        <w:rPr>
          <w:rFonts w:eastAsia="IRNazanin" w:cs="IRNazanin"/>
          <w:color w:val="111111"/>
          <w:sz w:val="28"/>
          <w:szCs w:val="28"/>
          <w:rtl w:val="true"/>
          <w:lang w:bidi="fa-IR"/>
        </w:rPr>
        <w:t>.</w:t>
      </w:r>
    </w:p>
    <w:p>
      <w:pPr>
        <w:pStyle w:val="Heading4"/>
        <w:numPr>
          <w:ilvl w:val="3"/>
          <w:numId w:val="1"/>
        </w:numPr>
        <w:rPr/>
      </w:pPr>
      <w:bookmarkStart w:id="1787" w:name="__RefHeading___Toc9667693_2870459653"/>
      <w:bookmarkStart w:id="1788" w:name="_Toc686"/>
      <w:bookmarkEnd w:id="1787"/>
      <w:r>
        <w:rPr>
          <w:rtl w:val="true"/>
        </w:rPr>
        <w:t xml:space="preserve">معنای </w:t>
      </w:r>
      <w:r>
        <w:rPr>
          <w:rtl w:val="true"/>
        </w:rPr>
        <w:t>«</w:t>
      </w:r>
      <w:r>
        <w:rPr>
          <w:rtl w:val="true"/>
        </w:rPr>
        <w:t>سلام</w:t>
      </w:r>
      <w:r>
        <w:rPr>
          <w:rtl w:val="true"/>
        </w:rPr>
        <w:t>»</w:t>
      </w:r>
      <w:bookmarkEnd w:id="1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تعری و برهنگی از هر آفتی؛ اعم از آفت های مادی و معنوی</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این بالاترین دعا و تحیتی است که اسلام آن را ترویج کرده و بسیار توصیه فرموده که به هنگام برخورد با یکدیگر به هم سلام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گفتن سلام به یکدیگر همدیگر را دعا می کنند و سلامتی از هر آفتی را برای یکدیگر از خدا می طلبند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به کسی سلام می دهیم معنای سلام آن است که من درباره شما این </w:t>
      </w:r>
      <w:r>
        <w:rPr>
          <w:rFonts w:eastAsia="IRNazanin" w:cs="IRNazanin"/>
          <w:color w:val="111111"/>
          <w:sz w:val="28"/>
          <w:szCs w:val="28"/>
          <w:rtl w:val="true"/>
          <w:lang w:bidi="fa-IR"/>
        </w:rPr>
        <w:t xml:space="preserve">- </w:t>
      </w:r>
      <w:bookmarkStart w:id="1789" w:name="pg9809_140614"/>
    </w:p>
    <w:p>
      <w:pPr>
        <w:pStyle w:val="BookText"/>
        <w:rPr/>
      </w:pPr>
      <w:bookmarkEnd w:id="1789"/>
      <w:r>
        <w:rPr>
          <w:rFonts w:ascii="IRNazanin" w:hAnsi="IRNazanin" w:eastAsia="IRNazanin"/>
          <w:color w:val="111111"/>
          <w:sz w:val="28"/>
          <w:sz w:val="28"/>
          <w:szCs w:val="28"/>
          <w:rtl w:val="true"/>
          <w:lang w:bidi="fa-IR"/>
        </w:rPr>
        <w:t>خواسته را دارم که از هر آفت و نقص و عیبی اعم از آفات و نواقص و معایب مادی و معنوی به دور باشید</w:t>
      </w:r>
      <w:r>
        <w:rPr>
          <w:rFonts w:eastAsia="IRNazanin" w:cs="IRNazanin"/>
          <w:color w:val="111111"/>
          <w:sz w:val="28"/>
          <w:szCs w:val="28"/>
          <w:rtl w:val="true"/>
          <w:lang w:bidi="fa-IR"/>
        </w:rPr>
        <w:t>.</w:t>
      </w:r>
    </w:p>
    <w:p>
      <w:pPr>
        <w:pStyle w:val="Heading4"/>
        <w:numPr>
          <w:ilvl w:val="3"/>
          <w:numId w:val="1"/>
        </w:numPr>
        <w:rPr/>
      </w:pPr>
      <w:bookmarkStart w:id="1790" w:name="__RefHeading___Toc9667695_2870459653"/>
      <w:bookmarkStart w:id="1791" w:name="_Toc687"/>
      <w:bookmarkEnd w:id="1790"/>
      <w:r>
        <w:rPr>
          <w:rtl w:val="true"/>
        </w:rPr>
        <w:t>معنای عرض سلام به ذوات مقدسه معصومین علیهم السلام</w:t>
      </w:r>
      <w:bookmarkEnd w:id="1791"/>
    </w:p>
    <w:p>
      <w:pPr>
        <w:pStyle w:val="BookText"/>
        <w:rPr/>
      </w:pPr>
      <w:r>
        <w:rPr>
          <w:rFonts w:ascii="IRNazanin" w:hAnsi="IRNazanin" w:eastAsia="IRNazanin"/>
          <w:color w:val="111111"/>
          <w:sz w:val="28"/>
          <w:sz w:val="28"/>
          <w:szCs w:val="28"/>
          <w:rtl w:val="true"/>
          <w:lang w:bidi="fa-IR"/>
        </w:rPr>
        <w:t>وقتی به ذوات مقدس معصومین علیهم السلام سلام می دهیم، در واقع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بزرگواران از ناحیهٔ من از هر نقص و عیب و آفت به سلامت و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سلام حقیقی آن است که از قلب برخیزد و بر لسان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در ظاهر به یکدیگر سلام می دهند بی آن که به مفاد و معنای آن توجه داشته باشند و چه بسا افرادی که به معنای سلام کاملاً توجه دارند و فقط در زبان به کسی سلام می دهند و حال آن که در دل برای او ضرر و نقصان و آفت و عیب آرزو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 گفتن لقلقه زبان است؛ کسی که به امام معصوم علیهم السلام سلام می دهد باید كاملاً مراقب باشد که رفتار و گفتار و پندار او سبب آزردگی امام علیه السلام نباشد که در غیر این صورت سلام او حقیقتی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ما هر هفته یا هر روز به محضر مقدس امام علیه السلام عرضه می شود و رفتار و گفتار ناپسند ما مایۀ آزردگی آن ذوات مقدسه خواهد بود، کما این که پدر از رفتار نامناسب فرزند آزرده دل و افسرده خاطر می گردد؛ امام علیه السلام، که پدر حقیقی امت است نیز از رفتار ناشایست امت آزرده خاطر می گردد و آزردن امام علیه السلام با سلام دادن به ایشان در تنافی و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سلام و تحیت ما نسبت به حضرات معصومین علیهم السلام ثمرات و نتایجی و منافعی را برای خودمان دارد و به وسیله این سلام به درگاه الهی تقرب می جوییم، چرا که این سلام سبب پاکی اخلاق و رشد و نمو و ترقی 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صَلَوَاتِنَا عَلَيْكُمْ وَمَا خَصَّنَا بِهِ مِنْ وَلَا يَتِكُمْ طِيباً لِخَلْقِنَا وَطَهَارَةً </w:t>
      </w:r>
      <w:r>
        <w:rPr>
          <w:rFonts w:eastAsia="Amiri" w:cs="Amiri" w:ascii="Amiri" w:hAnsi="Amiri"/>
          <w:color w:val="111111"/>
          <w:sz w:val="28"/>
          <w:szCs w:val="28"/>
          <w:rtl w:val="true"/>
          <w:lang w:bidi="ar-SA"/>
        </w:rPr>
        <w:t xml:space="preserve">- </w:t>
      </w:r>
      <w:bookmarkStart w:id="1792" w:name="pg9809_140617"/>
    </w:p>
    <w:p>
      <w:pPr>
        <w:pStyle w:val="BookText"/>
        <w:rPr/>
      </w:pPr>
      <w:bookmarkEnd w:id="1792"/>
      <w:r>
        <w:rPr>
          <w:rFonts w:ascii="Amiri" w:hAnsi="Amiri" w:eastAsia="Amiri" w:cs="Amiri"/>
          <w:color w:val="111111"/>
          <w:sz w:val="28"/>
          <w:sz w:val="28"/>
          <w:szCs w:val="28"/>
          <w:rtl w:val="true"/>
          <w:lang w:bidi="ar-SA"/>
        </w:rPr>
        <w:t>لِأَنْفُسِنَا وَ تَزْكِيَةً لَنَا وَكَفَّارَةٌ لِذُنُوبِنَا</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خداوند صلوات و درودهای ما را بر شما و ولایت شما را که به ما اختصاص دارد، موجب پاکیزگی اخلاق، پاکی جان، تزکیه و بخششی برای گناهانمان قرار داده است</w:t>
      </w:r>
      <w:r>
        <w:rPr>
          <w:rFonts w:eastAsia="IRNazanin" w:cs="IRNazanin"/>
          <w:color w:val="111111"/>
          <w:sz w:val="28"/>
          <w:szCs w:val="28"/>
          <w:rtl w:val="true"/>
          <w:lang w:bidi="fa-IR"/>
        </w:rPr>
        <w:t>.</w:t>
      </w:r>
    </w:p>
    <w:p>
      <w:pPr>
        <w:pStyle w:val="Heading4"/>
        <w:numPr>
          <w:ilvl w:val="3"/>
          <w:numId w:val="1"/>
        </w:numPr>
        <w:rPr/>
      </w:pPr>
      <w:bookmarkStart w:id="1793" w:name="__RefHeading___Toc9667697_2870459653"/>
      <w:bookmarkStart w:id="1794" w:name="_Toc688"/>
      <w:bookmarkEnd w:id="1793"/>
      <w:r>
        <w:rPr>
          <w:rtl w:val="true"/>
        </w:rPr>
        <w:t>سلام پروردگار از ناحیه رحمت او</w:t>
      </w:r>
      <w:bookmarkEnd w:id="1794"/>
    </w:p>
    <w:p>
      <w:pPr>
        <w:pStyle w:val="BookText"/>
        <w:rPr/>
      </w:pPr>
      <w:r>
        <w:rPr>
          <w:rFonts w:ascii="IRNazanin" w:hAnsi="IRNazanin" w:eastAsia="IRNazanin"/>
          <w:color w:val="111111"/>
          <w:sz w:val="28"/>
          <w:sz w:val="28"/>
          <w:szCs w:val="28"/>
          <w:rtl w:val="true"/>
          <w:lang w:bidi="fa-IR"/>
        </w:rPr>
        <w:t>چنان که گذشت مؤمنان باید به یکدیگر سلام دهند؛ گاهی نیز فرشتگان به مؤمنان سلام می دهند و سلامتی و عافیت او را می خواهند اما در آیه مورد بحث خداوند به مؤمنان سلام گفته و سلامتی آنها را از آفات مادی و معنوی اراده فرموده است و این بالاترین و برترین نعمت روحانی است که از رحمت خاصه الهی به مؤمنان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نشده که بیانگر رحمت فراگیر الهی باشد بلکه با وصف رحیم آمده که از رحمت خاص او به مؤمنان حکایت دارد و شکی نیست که همۀ سلامتی از ناحیه پروردگار است، لذا باید به خداوند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وَلَكَ السَّلَامُ وَإِلَيْكَ يَعُودُ السَّلَامُ سُبْحانَ رَبِّكَ رَبِّ الْعِزَّةِ عَمَّا يَصِفُونَ وَسَلامٌ عَلَى الْمُرْسَلِينَ وَالْحَمْدُ لِلَّهِ رَبِّ الْعالَمينَ؛ </w:t>
      </w:r>
      <w:r>
        <w:rPr>
          <w:rStyle w:val="FootnoteAnchor"/>
          <w:rtl w:val="true"/>
        </w:rPr>
        <w:footnoteReference w:id="1070"/>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 هستی و سلام از ناحیه توست و سلام برای توست و سلام به سوی تو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عزتمند از آن چه توصیف می کنند و سلام بر پیامبران و حمد مخصوص خدا پروردگار جهانیان است</w:t>
      </w:r>
      <w:r>
        <w:rPr>
          <w:rFonts w:eastAsia="IRNazanin" w:cs="IRNazanin"/>
          <w:color w:val="111111"/>
          <w:sz w:val="28"/>
          <w:szCs w:val="28"/>
          <w:rtl w:val="true"/>
          <w:lang w:bidi="fa-IR"/>
        </w:rPr>
        <w:t xml:space="preserve">. </w:t>
      </w:r>
      <w:bookmarkStart w:id="1795" w:name="pg9809_140620"/>
    </w:p>
    <w:p>
      <w:pPr>
        <w:pStyle w:val="BookText"/>
        <w:rPr/>
      </w:pPr>
      <w:bookmarkEnd w:id="1795"/>
      <w:r>
        <w:rPr>
          <w:rFonts w:ascii="IRNazanin" w:hAnsi="IRNazanin" w:eastAsia="IRNazanin"/>
          <w:color w:val="111111"/>
          <w:sz w:val="28"/>
          <w:sz w:val="28"/>
          <w:szCs w:val="28"/>
          <w:rtl w:val="true"/>
          <w:lang w:bidi="fa-IR"/>
        </w:rPr>
        <w:t xml:space="preserve">اساساً لفظ سلام از اسماء خداوند می باشد چون ذات مقدس الهی از هر نقص و عیب و فنا و نابودی سالم می باشد </w:t>
      </w:r>
      <w:r>
        <w:rPr>
          <w:rStyle w:val="FootnoteAnchor"/>
          <w:rtl w:val="true"/>
        </w:rPr>
        <w:footnoteReference w:id="1071"/>
      </w:r>
      <w:r>
        <w:rPr>
          <w:rFonts w:ascii="IRNazanin" w:hAnsi="IRNazanin" w:eastAsia="IRNazanin"/>
          <w:color w:val="111111"/>
          <w:sz w:val="28"/>
          <w:sz w:val="28"/>
          <w:szCs w:val="28"/>
          <w:rtl w:val="true"/>
          <w:lang w:bidi="fa-IR"/>
        </w:rPr>
        <w:t>و هم چنین به مخلوقات خود کوچک ترین ظلم و تعدی نمی کند و مردم را به انواع عذاب و شکنجه گرفتار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ای به بارگاه قدس او پناه ببرد، درگاه او را دار السلام و سرای ایمنی و صلح و آرامش می باشد و خداوند سبحان به وسیلهٔ آن آرامش دل او را از وسواس شیطان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همین جهت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می گویند؛ چرا که هیچ گونه خوف و ترس و آفات و مریضی در آن وجود ندارد</w:t>
      </w:r>
      <w:r>
        <w:rPr>
          <w:rFonts w:eastAsia="IRNazanin" w:cs="IRNazanin"/>
          <w:color w:val="111111"/>
          <w:sz w:val="28"/>
          <w:szCs w:val="28"/>
          <w:rtl w:val="true"/>
          <w:lang w:bidi="fa-IR"/>
        </w:rPr>
        <w:t>.</w:t>
      </w:r>
    </w:p>
    <w:p>
      <w:pPr>
        <w:pStyle w:val="Heading4"/>
        <w:numPr>
          <w:ilvl w:val="3"/>
          <w:numId w:val="1"/>
        </w:numPr>
        <w:rPr/>
      </w:pPr>
      <w:bookmarkStart w:id="1796" w:name="__RefHeading___Toc9667699_2870459653"/>
      <w:bookmarkStart w:id="1797" w:name="_Toc689"/>
      <w:bookmarkEnd w:id="1796"/>
      <w:r>
        <w:rPr>
          <w:rtl w:val="true"/>
        </w:rPr>
        <w:t>اشاره به نعمت های سه گانه در قرآن کریم</w:t>
      </w:r>
      <w:bookmarkEnd w:id="1797"/>
    </w:p>
    <w:p>
      <w:pPr>
        <w:pStyle w:val="Heading5"/>
        <w:numPr>
          <w:ilvl w:val="4"/>
          <w:numId w:val="1"/>
        </w:numPr>
        <w:rPr/>
      </w:pPr>
      <w:bookmarkStart w:id="1798" w:name="__RefHeading___Toc9667701_2870459653"/>
      <w:bookmarkStart w:id="1799" w:name="_Toc690"/>
      <w:bookmarkEnd w:id="1798"/>
      <w:r>
        <w:rPr>
          <w:rtl w:val="true"/>
        </w:rPr>
        <w:t>اشاره</w:t>
      </w:r>
      <w:bookmarkEnd w:id="1799"/>
    </w:p>
    <w:p>
      <w:pPr>
        <w:pStyle w:val="BookText"/>
        <w:rPr/>
      </w:pPr>
      <w:r>
        <w:rPr>
          <w:rFonts w:ascii="IRNazanin" w:hAnsi="IRNazanin" w:eastAsia="IRNazanin"/>
          <w:color w:val="111111"/>
          <w:sz w:val="28"/>
          <w:sz w:val="28"/>
          <w:szCs w:val="28"/>
          <w:rtl w:val="true"/>
          <w:lang w:bidi="fa-IR"/>
        </w:rPr>
        <w:t>چنان که گذشت نعمت های الهی را از یک منظر می توان به سه دسته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مادی و مربوط به جسم؛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جسمی و روحی؛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دربارۀ هریک از این نعمت ها مطالبی بیان شد و به آیاتی استشهاد گردید</w:t>
      </w:r>
      <w:r>
        <w:rPr>
          <w:rFonts w:eastAsia="IRNazanin" w:cs="IRNazanin"/>
          <w:color w:val="111111"/>
          <w:sz w:val="28"/>
          <w:szCs w:val="28"/>
          <w:rtl w:val="true"/>
          <w:lang w:bidi="fa-IR"/>
        </w:rPr>
        <w:t>.</w:t>
      </w:r>
    </w:p>
    <w:p>
      <w:pPr>
        <w:pStyle w:val="Heading5"/>
        <w:numPr>
          <w:ilvl w:val="4"/>
          <w:numId w:val="1"/>
        </w:numPr>
        <w:rPr/>
      </w:pPr>
      <w:bookmarkStart w:id="1800" w:name="__RefHeading___Toc9667703_2870459653"/>
      <w:bookmarkStart w:id="1801" w:name="_Toc691"/>
      <w:bookmarkEnd w:id="1800"/>
      <w:r>
        <w:rPr/>
        <w:t>1</w:t>
      </w:r>
      <w:r>
        <w:rPr>
          <w:rtl w:val="true"/>
        </w:rPr>
        <w:t xml:space="preserve">. </w:t>
      </w:r>
      <w:r>
        <w:rPr>
          <w:rtl w:val="true"/>
        </w:rPr>
        <w:t>نعمت های سه گانه در سوره آل عمران</w:t>
      </w:r>
      <w:bookmarkEnd w:id="1801"/>
    </w:p>
    <w:p>
      <w:pPr>
        <w:pStyle w:val="BookText"/>
        <w:rPr/>
      </w:pPr>
      <w:r>
        <w:rPr>
          <w:rFonts w:ascii="IRNazanin" w:hAnsi="IRNazanin" w:eastAsia="IRNazanin"/>
          <w:color w:val="111111"/>
          <w:sz w:val="28"/>
          <w:sz w:val="28"/>
          <w:szCs w:val="28"/>
          <w:rtl w:val="true"/>
          <w:lang w:bidi="fa-IR"/>
        </w:rPr>
        <w:t>خداوند سبحان در سوره مبارکه آل عمران به هر سه دسته از این نعمت ها اشاره کرده و فرموده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الْمَتَآبِ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نَبِّئُكُمْ بِخَيْرٍ مِنْ ذَلِكُمْ لِلَّذِينَ اتَّقَوْا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دوستی و کامیابی ها مانند زنان و پسران و اموال فراوان و هنگفت از طلا و نقره و اسب های نشانه دار و چهار پایان و کشت برای مردم آراسته شده است؛ این ها کالای زندگی دنیاست و سرانجام نیک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خبر بدهم از چیزی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تقوای الهی پیشه ساخته اند، در نزد پروردگارشان باغ هایی است که نهرها از زیر آن جاری است و زوج های پاکیزه و خشنودی از جانب خداوند، و خدا به کردار بندگان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بعد از برشمردن لذائذ دنیوی از جمله زنان و فرزندان، اموال فراوان، مركب ها تجارت ها کشاورزی ها و دامداری ها که تمام زندگی دنیا در این ها خلاصه می شود، به نعمت های سه گانه در بهشت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های بهشتی برای متقین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مذکور در این آیه شریفه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هایی که نهرها از زیر آن جاری است، این نعمت، از نعمت های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نعمت که همان زوج های پاکیزه است از نعمت های ترکیبی جسمی و روحی شمرده می شود که هم جسم از آن بهره می برد و هم روح با آن به سکون و آرامش و تعالی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 موهبت عظمای معنوی مذکور در این آیه شریفه که از همه نعمت ها برتر است، رضوان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این نعمت معنوی سترگ در آیه ای دیگر می فرماید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w:t>
      </w:r>
      <w:r>
        <w:rPr>
          <w:rFonts w:eastAsia="Amiri" w:cs="Amiri" w:ascii="Amiri" w:hAnsi="Amiri"/>
          <w:color w:val="111111"/>
          <w:sz w:val="28"/>
          <w:szCs w:val="28"/>
          <w:rtl w:val="true"/>
          <w:lang w:bidi="ar-SA"/>
        </w:rPr>
        <w:t xml:space="preserve">- </w:t>
      </w:r>
      <w:bookmarkStart w:id="1802" w:name="pg9809_140626"/>
    </w:p>
    <w:p>
      <w:pPr>
        <w:pStyle w:val="BookText"/>
        <w:rPr/>
      </w:pPr>
      <w:bookmarkEnd w:id="1802"/>
      <w:r>
        <w:rPr>
          <w:rFonts w:ascii="Amiri" w:hAnsi="Amiri" w:eastAsia="Amiri" w:cs="Amiri"/>
          <w:color w:val="111111"/>
          <w:sz w:val="28"/>
          <w:sz w:val="28"/>
          <w:szCs w:val="28"/>
          <w:rtl w:val="true"/>
          <w:lang w:bidi="ar-SA"/>
        </w:rPr>
        <w:t>فيها وَمَسَاكِنَ طَيِّبَةٌ فِي جَنَّاتِ عَدْنٍ وَرِضْوَانٌ مِنَ اللهِ أَكْبَرُ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خداوند به مردان و زنان با ایمان، باغ هایی بهشتی وعده داده است که نهرها از زیر آن روان است و جاودانه در آن خواهند ماند و مسکن های پاکیزه ای در بهشت های جاودان است و رضای خدا برتر از همه این هاست و این همان رستگاری بزرگ است</w:t>
      </w:r>
      <w:r>
        <w:rPr>
          <w:rFonts w:eastAsia="IRNazanin" w:cs="IRNazanin"/>
          <w:color w:val="111111"/>
          <w:sz w:val="28"/>
          <w:szCs w:val="28"/>
          <w:rtl w:val="true"/>
          <w:lang w:bidi="fa-IR"/>
        </w:rPr>
        <w:t>.</w:t>
      </w:r>
    </w:p>
    <w:p>
      <w:pPr>
        <w:pStyle w:val="Heading5"/>
        <w:numPr>
          <w:ilvl w:val="4"/>
          <w:numId w:val="1"/>
        </w:numPr>
        <w:rPr/>
      </w:pPr>
      <w:bookmarkStart w:id="1803" w:name="__RefHeading___Toc9667705_2870459653"/>
      <w:bookmarkStart w:id="1804" w:name="_Toc692"/>
      <w:bookmarkEnd w:id="1803"/>
      <w:r>
        <w:rPr/>
        <w:t>2</w:t>
      </w:r>
      <w:r>
        <w:rPr>
          <w:rtl w:val="true"/>
        </w:rPr>
        <w:t xml:space="preserve">. </w:t>
      </w:r>
      <w:r>
        <w:rPr>
          <w:rtl w:val="true"/>
        </w:rPr>
        <w:t xml:space="preserve">نعمت های سه گانه در سوره </w:t>
      </w:r>
      <w:r>
        <w:rPr>
          <w:rtl w:val="true"/>
        </w:rPr>
        <w:t>«</w:t>
      </w:r>
      <w:r>
        <w:rPr>
          <w:rtl w:val="true"/>
        </w:rPr>
        <w:t>یس</w:t>
      </w:r>
      <w:r>
        <w:rPr>
          <w:rtl w:val="true"/>
        </w:rPr>
        <w:t>»</w:t>
      </w:r>
      <w:bookmarkEnd w:id="1804"/>
    </w:p>
    <w:p>
      <w:pPr>
        <w:pStyle w:val="BookText"/>
        <w:rPr/>
      </w:pP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سه دسته از نعمت ها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فَاكِهَةٌ وَلَهُمْ مَا يَدَّعُونَ</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همانا اهل بهشت در کاری شادمان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زوج های آنها در سایه ها بر تخت هایی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بهشت میوه هایی است و هرچه را بخواهند برای آنان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به دو دسته نعمت ها اشاره کرده است، یعنی نعمت های مادی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زدن بر تخت و تناول از میوه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ازواج از دسته دوم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در آیه مورد بحث نعمت دسته سوم را ذکر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سلام پروردگار بالاتر از هر نعمتی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از ناحیه حضرت حق می باشد، اما خبر آن محذوف است و 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لأهل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سلام، قولی از ناحیه پروردگار رحیم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صلى الله عليه واله وسلم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أَهْلُ الْجَنَّةِ فِي نَعِيمِهِمْ إِذْ سَطَعَ لَهُمْ نُورٌ، فَرَفَعُوا رُءُوسَهُمْ فَإِذَا الرَّبُّ، عَزَّوَجَلَّ، قَدْ أَشْرَفَ عَلَيْهِمْ مِنْ فَوْقِهِمْ،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الْجَنَّةِ، فَذَلِكَ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 اللَّهُ إِلَيْهِمْ وَيَنْظُرُونَ إِلَيْهِ، فَلَا يَلْتَفِتُونَ إِلَى شَيْ مِنَ النَّعِيمِ مَا دَامُوا يَنْظُرُونَ إِلَيْهِ حَتَّى يَحْتَجِبَ عَنْهُمْ، فَيَبْقَى نُورُهُ وَبَرَكَتُهُ عَلَيْهِمْ فِي دِيَارِهِمْ؛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درحالی که اهل بهشت در نعمت های خود هستند ناگاه نوری برای آنان ساطع می شود، پس آنان سرهای خود را بلند می کنند و می بینند که پروردگار تعالی از بالای سر آنان بر ایشان اشراف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بهشت و این معنای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بهشت به او نظاره می کنند و مادام که مشغول نظاره به او هستند به هیچ چیزی از نعمت ها توجهی ندارند تا اینکه خداوند از آنان محجوب می شود، پس نور و برکت او برای آنان در دیارشان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به مؤمنان بدین معناست که آنان در بهشت تا ابد از هر عیب و نقص و آفتی اعم از عیوب مادی و معنوی در عافیت کامل هستند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سلامتی واقعی جز در بهشت هیچ جای دیگری نیست؛ زیرا در آن بقایی است بدون فنا، غنایی است بدون فقر، عزتی است بدون ذلت، تندرستی است بدون بیماری</w:t>
      </w:r>
      <w:r>
        <w:rPr>
          <w:rFonts w:eastAsia="IRNazanin" w:cs="IRNazanin"/>
          <w:color w:val="111111"/>
          <w:sz w:val="28"/>
          <w:szCs w:val="28"/>
          <w:rtl w:val="true"/>
          <w:lang w:bidi="fa-IR"/>
        </w:rPr>
        <w:t xml:space="preserve">. </w:t>
      </w:r>
      <w:bookmarkStart w:id="1805" w:name="pg9809_140632"/>
    </w:p>
    <w:p>
      <w:pPr>
        <w:pStyle w:val="Heading3"/>
        <w:numPr>
          <w:ilvl w:val="2"/>
          <w:numId w:val="1"/>
        </w:numPr>
        <w:rPr/>
      </w:pPr>
      <w:bookmarkStart w:id="1806" w:name="__RefHeading___Toc9667707_2870459653"/>
      <w:bookmarkStart w:id="1807" w:name="_Toc693"/>
      <w:bookmarkEnd w:id="1805"/>
      <w:bookmarkEnd w:id="1806"/>
      <w:r>
        <w:rPr>
          <w:rtl w:val="true"/>
        </w:rPr>
        <w:t>آیه پنجاه و نهم</w:t>
      </w:r>
      <w:bookmarkEnd w:id="1807"/>
    </w:p>
    <w:p>
      <w:pPr>
        <w:pStyle w:val="Heading4"/>
        <w:numPr>
          <w:ilvl w:val="3"/>
          <w:numId w:val="1"/>
        </w:numPr>
        <w:rPr/>
      </w:pPr>
      <w:bookmarkStart w:id="1808" w:name="__RefHeading___Toc9667709_2870459653"/>
      <w:bookmarkStart w:id="1809" w:name="_Toc694"/>
      <w:bookmarkEnd w:id="1808"/>
      <w:r>
        <w:rPr>
          <w:rtl w:val="true"/>
        </w:rPr>
        <w:t>اشاره</w:t>
      </w:r>
      <w:bookmarkEnd w:id="1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مستحق جهنم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 ای مجرمان</w:t>
      </w:r>
      <w:r>
        <w:rPr>
          <w:rFonts w:eastAsia="IRNazanin" w:cs="IRNazanin"/>
          <w:color w:val="111111"/>
          <w:sz w:val="28"/>
          <w:szCs w:val="28"/>
          <w:rtl w:val="true"/>
          <w:lang w:bidi="fa-IR"/>
        </w:rPr>
        <w:t>!</w:t>
      </w:r>
    </w:p>
    <w:p>
      <w:pPr>
        <w:pStyle w:val="Heading4"/>
        <w:numPr>
          <w:ilvl w:val="3"/>
          <w:numId w:val="1"/>
        </w:numPr>
        <w:rPr/>
      </w:pPr>
      <w:bookmarkStart w:id="1810" w:name="__RefHeading___Toc9667711_2870459653"/>
      <w:bookmarkStart w:id="1811" w:name="_Toc695"/>
      <w:bookmarkEnd w:id="1810"/>
      <w:r>
        <w:rPr>
          <w:rtl w:val="true"/>
        </w:rPr>
        <w:t>جدایی صفوف کافران و مؤمنان</w:t>
      </w:r>
      <w:bookmarkEnd w:id="1811"/>
    </w:p>
    <w:p>
      <w:pPr>
        <w:pStyle w:val="BookText"/>
        <w:rPr/>
      </w:pPr>
      <w:r>
        <w:rPr>
          <w:rFonts w:ascii="IRNazanin" w:hAnsi="IRNazanin" w:eastAsia="IRNazanin"/>
          <w:color w:val="111111"/>
          <w:sz w:val="28"/>
          <w:sz w:val="28"/>
          <w:szCs w:val="28"/>
          <w:rtl w:val="true"/>
          <w:lang w:bidi="fa-IR"/>
        </w:rPr>
        <w:t>پس از آن که خداوند در چند آیه از اهل بهشت و نعمت های آنان سخن گفت، در این آیه کلام را بر می گرداند و دربارهٔ نقطه مقابل بهشتیان سخن می گوید و تصریح می کند که در قیامت با خطابی تحقیرآمیز به مجرمان گفته می شود صف خود را از مؤمنان جدا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 تمیز و امتیاز به معنای برجسته و مشخص کردن و جداسازی است</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در این دنیا همه انسان ها در کنار هم از حقوق اجتماعی و مواهب مادی و معنوی برخوردارند، افراد در یک اجتماع اعم از زن و مرد، صغیر و کبیر، عالم و جاهل، مؤمن و کافر به طور یکسان از هوا آب غذا و نعمت های الهی استفاده می کنند اما در قیامت این گونه نیست و قیامت روز جدایی است؛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الَّذِي كُنْتُمْ بِهِ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این همان روز جدایی است که شما آن را تکذیب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واقعه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9"/>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هیچ کس نمی تواند تحقق آن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گروهی را پائین می آورد و گروهی را بالا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قیامت انسان ها از هم جدا می شوند عده ای پائین می روند و عده ای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خداوند به مجرمان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صف مؤمنان درستکار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کافران و مشرکان و گناهکاران را هرگز با مؤمنان نیکوکردار در یک صف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آیا کسانی که خود را به گناهان می آلایند گمان می کنند که ما آنها را مانند کسانی قرار می دهیم که ایمان آورده و کارهای شایسته انجام می دهند که حیات و مرگشان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داوری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آیا ما کسانی را که ایمان آورده و کارهای شایسته انجام داده اند مانند مفسدان در زمین قرار می دهیم؟ یا پرهیزکاران را مانند فاجران قرار می دهیم؟</w:t>
      </w:r>
    </w:p>
    <w:p>
      <w:pPr>
        <w:pStyle w:val="BookText"/>
        <w:rPr/>
      </w:pPr>
      <w:r>
        <w:rPr>
          <w:rFonts w:ascii="IRNazanin" w:hAnsi="IRNazanin" w:eastAsia="IRNazanin"/>
          <w:color w:val="111111"/>
          <w:sz w:val="28"/>
          <w:sz w:val="28"/>
          <w:szCs w:val="28"/>
          <w:rtl w:val="true"/>
          <w:lang w:bidi="fa-IR"/>
        </w:rPr>
        <w:t>هرگز چنین نیست و قیامت روز جدایی حق از باطل، مؤمن از منفاق و نیکوکار از گنه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دنیا خطاکاران و کافران خود را در صفوف مؤمنین پنهان می کردند و به رنگ ها و شکل های متفاوت درآمده و از منافع آنها بهره می بردند، اما در آخرت صفوف حق و باطل آشکارا جدا می گردد؛ خدای متعال در سوره حدید می فرماید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w:t>
      </w:r>
      <w:r>
        <w:rPr>
          <w:rFonts w:eastAsia="Amiri" w:cs="Amiri" w:ascii="Amiri" w:hAnsi="Amiri"/>
          <w:color w:val="111111"/>
          <w:sz w:val="28"/>
          <w:szCs w:val="28"/>
          <w:rtl w:val="true"/>
          <w:lang w:bidi="ar-SA"/>
        </w:rPr>
        <w:t xml:space="preserve">- </w:t>
      </w:r>
      <w:bookmarkStart w:id="1812" w:name="pg9809_140638"/>
    </w:p>
    <w:p>
      <w:pPr>
        <w:pStyle w:val="BookText"/>
        <w:rPr/>
      </w:pPr>
      <w:bookmarkEnd w:id="1812"/>
      <w:r>
        <w:rPr>
          <w:rFonts w:ascii="Amiri" w:hAnsi="Amiri" w:eastAsia="Amiri" w:cs="Amiri"/>
          <w:color w:val="111111"/>
          <w:sz w:val="28"/>
          <w:sz w:val="28"/>
          <w:szCs w:val="28"/>
          <w:rtl w:val="true"/>
          <w:lang w:bidi="ar-SA"/>
        </w:rPr>
        <w:t>قيلَ ارْجِعُوا وَرَاءَكُمْ فَالْتَمِسُوا نُورًا فَضُرِبَ بَيْنَهُمْ بِسُورٍ لَهُ بَابٌ بَاطِنُهُ فِيهِ الرَّحْمَةُ وَظَاهِرُهُ مِنْ قِبَلِهِ الْعَذَابُ</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روزی که مردان و زنان منافق به کسانی که ایمان آورده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توجهی کنید تا از نور شما پرتوی بگیریم؛ گفته می شود باید به گذشته خود بازگردید و نوری را بجویید، در این هنگام دیواری میان آنها زده می شود که دری دارد درون آن رحمت است اما بیرون آن از رو به رویش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مورد بحث روایتی وارد شده است که براساس آن بادی می وزد و میان مؤمنان نیکوکار و مجرمان تفکیک می شود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چراکه حتی در سفرهای کوتاه دنیا نیز یکی از مهم ترین امور، همسفر خوب است؛ و اگر همسفر انسان با او هم خوان و موافق نباشد سفر تلخ و سخت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سفر آخرت و حرکت به سوی بهشت نیز جدا کردن مجرمان از صف مؤمنان بایسته و لازم است لذا خداوند میان آنها دیواری می کشد و خطاب به مجرمان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9667713_2870459653"/>
      <w:bookmarkStart w:id="1814" w:name="_Toc696"/>
      <w:bookmarkEnd w:id="1813"/>
      <w:r>
        <w:rPr>
          <w:rtl w:val="true"/>
        </w:rPr>
        <w:t>دلیل جداسازی صف مجرم از صف مؤمن</w:t>
      </w:r>
      <w:bookmarkEnd w:id="1814"/>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تفکیک و جداسازی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مجرمون جمع مجرم است و مجرم از ماده جرم گرفته شده که به معنای قطع و جدا شدن است</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به چیدن خوشه انگور از درخت تاک و یا به جدا کردن دانه ها از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الكرب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با جدا شدن آوندهایی که مواد مغذی را به میوه انگور می رسانند، جرم اتفاق می افتد چراکه با قطع این راه های ارتباطی تغذیه میوه قطع می شود و میوه از مادر جدا می گردد و طراوت خود را کم کم از دست می دهد و شروع به خشک شدن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علت از دست رفتن طراوت و خشک شدن انگور در واقع همان جدایی از درخت یا همان وقوع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اجتماع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را از اجتماعی که رو به صلاح و سداد می باشد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دینی نیز به کسی که با معصیت و خطا خود را از پروردگارش جدا کند، مجرم اطلاق می شود و به گناه و معصیت چون سبب جدایی انسان از تعالی روح است، جرم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رابطة عبدو معبود رابطهٔ طرفینی است و چنان چه بنده این رابطه را قطع کند خداوند نیز ارتباط خود را با بنده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به بندگان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فَاذْكُرُونِي أَذْكُرْكُمْ</w:t>
      </w:r>
      <w:r>
        <w:rPr>
          <w:rFonts w:ascii="IRNazanin" w:hAnsi="IRNazanin" w:eastAsia="IRNazanin"/>
          <w:color w:val="111111"/>
          <w:sz w:val="28"/>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شما به یاد من باشید تا من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تَنْصُرُوا اللهَ يَنْصُرْكُمْ</w:t>
      </w:r>
      <w:r>
        <w:rPr>
          <w:rFonts w:ascii="IRNazanin" w:hAnsi="IRNazanin" w:eastAsia="IRNazanin"/>
          <w:color w:val="111111"/>
          <w:sz w:val="28"/>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چنان چه خدا را یاری کنید، خدا نیز شما را یاری می کند خداوند سبحان در آیه 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بِعَهْدِي أُوفِ بِعَهْدِكُمْ</w:t>
      </w:r>
      <w:r>
        <w:rPr>
          <w:rFonts w:ascii="IRNazanin" w:hAnsi="IRNazanin" w:eastAsia="IRNazanin"/>
          <w:color w:val="111111"/>
          <w:sz w:val="28"/>
          <w:sz w:val="28"/>
          <w:szCs w:val="28"/>
          <w:rtl w:val="true"/>
          <w:lang w:bidi="fa-IR"/>
        </w:rPr>
        <w:t>؛ شما به عهد من وفا کنید تا من نیز به عهد شما وفا کنم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به خاطر آن که مجرم در دنیا پروردگارش را فراموش نموده و با جرم و عصیان، خود را از خدای متعال جدا کرده است، خداوند نیز در قیامت او را از صف بهشتیان و بندگان نیکوکار خود جدا می سازد</w:t>
      </w:r>
      <w:r>
        <w:rPr>
          <w:rFonts w:eastAsia="IRNazanin" w:cs="IRNazanin"/>
          <w:color w:val="111111"/>
          <w:sz w:val="28"/>
          <w:szCs w:val="28"/>
          <w:rtl w:val="true"/>
          <w:lang w:bidi="fa-IR"/>
        </w:rPr>
        <w:t xml:space="preserve">. </w:t>
      </w:r>
      <w:bookmarkStart w:id="1815" w:name="pg9809_140644"/>
    </w:p>
    <w:p>
      <w:pPr>
        <w:pStyle w:val="BookText"/>
        <w:rPr/>
      </w:pPr>
      <w:bookmarkEnd w:id="1815"/>
      <w:r>
        <w:rPr>
          <w:rFonts w:ascii="IRNazanin" w:hAnsi="IRNazanin" w:eastAsia="IRNazanin"/>
          <w:color w:val="111111"/>
          <w:sz w:val="28"/>
          <w:sz w:val="28"/>
          <w:szCs w:val="28"/>
          <w:rtl w:val="true"/>
          <w:lang w:bidi="fa-IR"/>
        </w:rPr>
        <w:t xml:space="preserve">کسی که خدا را فراموش کند در واقع خود را فراموش کرده است؛ </w:t>
      </w:r>
      <w:r>
        <w:rPr>
          <w:rStyle w:val="FootnoteAnchor"/>
          <w:rtl w:val="true"/>
        </w:rPr>
        <w:footnoteReference w:id="1088"/>
      </w:r>
      <w:r>
        <w:rPr>
          <w:rFonts w:ascii="IRNazanin" w:hAnsi="IRNazanin" w:eastAsia="IRNazanin"/>
          <w:color w:val="111111"/>
          <w:sz w:val="28"/>
          <w:sz w:val="28"/>
          <w:szCs w:val="28"/>
          <w:rtl w:val="true"/>
          <w:lang w:bidi="fa-IR"/>
        </w:rPr>
        <w:t>چراکه همه هستی و دارائی ها و کمالات بنده از آن خدای متعال است</w:t>
      </w:r>
      <w:r>
        <w:rPr>
          <w:rFonts w:eastAsia="IRNazanin" w:cs="IRNazanin"/>
          <w:color w:val="111111"/>
          <w:sz w:val="28"/>
          <w:szCs w:val="28"/>
          <w:rtl w:val="true"/>
          <w:lang w:bidi="fa-IR"/>
        </w:rPr>
        <w:t xml:space="preserve">. </w:t>
      </w:r>
      <w:r>
        <w:rPr>
          <w:rStyle w:val="FootnoteAnchor"/>
          <w:rtl w:val="true"/>
        </w:rPr>
        <w:footnoteReference w:id="1089"/>
      </w:r>
    </w:p>
    <w:p>
      <w:pPr>
        <w:pStyle w:val="Heading3"/>
        <w:numPr>
          <w:ilvl w:val="2"/>
          <w:numId w:val="1"/>
        </w:numPr>
        <w:rPr/>
      </w:pPr>
      <w:bookmarkStart w:id="1816" w:name="__RefHeading___Toc9667715_2870459653"/>
      <w:bookmarkStart w:id="1817" w:name="_Toc697"/>
      <w:bookmarkEnd w:id="1816"/>
      <w:r>
        <w:rPr>
          <w:rtl w:val="true"/>
        </w:rPr>
        <w:t>آية شصتم</w:t>
      </w:r>
      <w:bookmarkEnd w:id="1817"/>
    </w:p>
    <w:p>
      <w:pPr>
        <w:pStyle w:val="Heading4"/>
        <w:numPr>
          <w:ilvl w:val="3"/>
          <w:numId w:val="1"/>
        </w:numPr>
        <w:rPr/>
      </w:pPr>
      <w:bookmarkStart w:id="1818" w:name="__RefHeading___Toc9667717_2870459653"/>
      <w:bookmarkStart w:id="1819" w:name="_Toc698"/>
      <w:bookmarkEnd w:id="1818"/>
      <w:r>
        <w:rPr>
          <w:rtl w:val="true"/>
        </w:rPr>
        <w:t>اشاره</w:t>
      </w:r>
      <w:bookmarkEnd w:id="1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پیمان نگرفتم که شیطان را نپرستید که او برای شما دشمن آشکاری است؟</w:t>
      </w:r>
    </w:p>
    <w:p>
      <w:pPr>
        <w:pStyle w:val="BookText"/>
        <w:rPr/>
      </w:pPr>
      <w:r>
        <w:rPr>
          <w:rFonts w:ascii="IRNazanin" w:hAnsi="IRNazanin" w:eastAsia="IRNazanin"/>
          <w:color w:val="111111"/>
          <w:sz w:val="28"/>
          <w:sz w:val="28"/>
          <w:szCs w:val="28"/>
          <w:rtl w:val="true"/>
          <w:lang w:bidi="fa-IR"/>
        </w:rPr>
        <w:t>خدای متعال در آیه شریفه قبل از فرمان خود به جدا شدن مجرمان از صف نیکوکاران در قیامت خبر داده و علت این تفکیک را جرم و جدا شدن مجرمان از حق تعالی معرفی کرده است؛ در این آیه به بیان سبب این جرم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شریفه سبب جرم و جدا شدن مجرمان از پروردگار در واقع عدم پایبندی به عهد با خداوند معرفی شده است</w:t>
      </w:r>
      <w:r>
        <w:rPr>
          <w:rFonts w:eastAsia="IRNazanin" w:cs="IRNazanin"/>
          <w:color w:val="111111"/>
          <w:sz w:val="28"/>
          <w:szCs w:val="28"/>
          <w:rtl w:val="true"/>
          <w:lang w:bidi="fa-IR"/>
        </w:rPr>
        <w:t>.</w:t>
      </w:r>
    </w:p>
    <w:p>
      <w:pPr>
        <w:pStyle w:val="Heading4"/>
        <w:numPr>
          <w:ilvl w:val="3"/>
          <w:numId w:val="1"/>
        </w:numPr>
        <w:rPr/>
      </w:pPr>
      <w:bookmarkStart w:id="1820" w:name="__RefHeading___Toc9667719_2870459653"/>
      <w:bookmarkStart w:id="1821" w:name="_Toc699"/>
      <w:bookmarkEnd w:id="1820"/>
      <w:r>
        <w:rPr>
          <w:rtl w:val="true"/>
        </w:rPr>
        <w:t>عهدنامه عالم ألست</w:t>
      </w:r>
      <w:bookmarkEnd w:id="1821"/>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بنی آدم پیمان بسته که آنان به دنبال شیطان نروند و شیطان را پرستش نکنند، چرا که شیطان برای فرزندان آدم دشمنی آشکار است، اما عهد خدا با بندگان در کجا و به چه کیفیتی بوده است؟ </w:t>
      </w:r>
    </w:p>
    <w:p>
      <w:pPr>
        <w:pStyle w:val="BookText"/>
        <w:rPr/>
      </w:pPr>
      <w:r>
        <w:rPr>
          <w:rFonts w:ascii="IRNazanin" w:hAnsi="IRNazanin" w:eastAsia="IRNazanin"/>
          <w:color w:val="111111"/>
          <w:sz w:val="28"/>
          <w:sz w:val="28"/>
          <w:szCs w:val="28"/>
          <w:rtl w:val="true"/>
          <w:lang w:bidi="fa-IR"/>
        </w:rPr>
        <w:t>بر پایهٔ برخی آموزه های دینی انسان پیش از گام نهادن به دنیا عوالمی را سپری کرده و خداوند در آن عوالم با معرفی خودش به بندگان از آنها اقرار و پیمان گرفته است؛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به یاد آر زمانی را که خداوند از فرزندان آدم از پشت های آنان، ذریهٔ آنها را بیرون کشید و آنان را بر خودشان گواه گرفت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می دهیم؛ تا این که در روز قیامت نگویند ما از این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مراد از عهدی که خداوند در آیه مورد بحث از آن سخن گفته، عهد در روز الست و در عالم ذر است؟</w:t>
      </w:r>
    </w:p>
    <w:p>
      <w:pPr>
        <w:pStyle w:val="BookText"/>
        <w:rPr/>
      </w:pPr>
      <w:r>
        <w:rPr>
          <w:rFonts w:ascii="IRNazanin" w:hAnsi="IRNazanin" w:eastAsia="IRNazanin"/>
          <w:color w:val="111111"/>
          <w:sz w:val="28"/>
          <w:sz w:val="28"/>
          <w:szCs w:val="28"/>
          <w:rtl w:val="true"/>
          <w:lang w:bidi="fa-IR"/>
        </w:rPr>
        <w:t>بدون تردید هیچ کس از آن عالم و اتفاقاتی که در آن رخ داده اطلاعی ندارد و از پیمان ها و مفاد آنها آگاه نیست؟ کسی نمی داند روح انسان در عوامل پیشین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وَيَسْتَلُونَكَ عَنِ الرُّوحِ قُلِ الرُّوحُ مِنْ أَمْرِ رَبِّي 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 از تو درباره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کار پروردگار من است و جز اندکی از علم به شما داده نشده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آیه شریفه خداوند جز اندکی از علم به بندگان عطا نکرده است، لذا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پیامبرش دستور می دهد که وقتی از تو دربارهٔ روح می پرسند به اجمال پاسخ بده و بگو چگونگی روح در حیطهٔ علم و قدرت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اندکی از علم به شما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درباره سایر خلق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و خداوند شما را از شکم مادرانتان بیرون کرد درحالی که چیزی را نمی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هیچ نمیداند و به یاد نمی آورد که چه موقع، در کجا، چگونه و بر سر چه چیزی با خداوند عهد و پیمان بسته است؛ لذا به نظر می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این نیست که میان بنده و خدا معاهده ای امضا شده و بندگان تعهد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عالم ذر و عهد الست، مسائل و ابهامات و اختلافات زیادی برای عالمان علوم دینی وجود دارد از جمله بیرون آمدن فرزندان آدم از پشت پدرانشان و گواهی گرفتن از آنان چگونه بوده است؟</w:t>
      </w:r>
    </w:p>
    <w:p>
      <w:pPr>
        <w:pStyle w:val="BookText"/>
        <w:rPr/>
      </w:pPr>
      <w:r>
        <w:rPr>
          <w:rFonts w:ascii="IRNazanin" w:hAnsi="IRNazanin" w:eastAsia="IRNazanin"/>
          <w:color w:val="111111"/>
          <w:sz w:val="28"/>
          <w:sz w:val="28"/>
          <w:szCs w:val="28"/>
          <w:rtl w:val="true"/>
          <w:lang w:bidi="fa-IR"/>
        </w:rPr>
        <w:t>آیا این آفرینش پیش از آفرینش کنونی انسان و در همین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خلقت در نشئه و عالم دیگری مثلاً در عالم ملکوت و یا مثال روی داده است؟</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نوشتار و برای توضیح آیات مبارکات نیازی به تبیین و چگونگی روز الست و بیان دیدگاه ها و اختلافات آن نمی باشد</w:t>
      </w:r>
      <w:r>
        <w:rPr>
          <w:rFonts w:eastAsia="IRNazanin" w:cs="IRNazanin"/>
          <w:color w:val="111111"/>
          <w:sz w:val="28"/>
          <w:szCs w:val="28"/>
          <w:rtl w:val="true"/>
          <w:lang w:bidi="fa-IR"/>
        </w:rPr>
        <w:t xml:space="preserve">. </w:t>
      </w:r>
      <w:bookmarkStart w:id="1822" w:name="pg9809_140654"/>
    </w:p>
    <w:p>
      <w:pPr>
        <w:pStyle w:val="Heading4"/>
        <w:numPr>
          <w:ilvl w:val="3"/>
          <w:numId w:val="1"/>
        </w:numPr>
        <w:rPr/>
      </w:pPr>
      <w:bookmarkStart w:id="1823" w:name="__RefHeading___Toc9667721_2870459653"/>
      <w:bookmarkStart w:id="1824" w:name="_Toc700"/>
      <w:bookmarkEnd w:id="1822"/>
      <w:bookmarkEnd w:id="1823"/>
      <w:r>
        <w:rPr>
          <w:rtl w:val="true"/>
        </w:rPr>
        <w:t xml:space="preserve">معنای </w:t>
      </w:r>
      <w:r>
        <w:rPr>
          <w:rtl w:val="true"/>
        </w:rPr>
        <w:t>«</w:t>
      </w:r>
      <w:r>
        <w:rPr>
          <w:rtl w:val="true"/>
        </w:rPr>
        <w:t>عهد</w:t>
      </w:r>
      <w:r>
        <w:rPr>
          <w:rtl w:val="true"/>
        </w:rPr>
        <w:t>»</w:t>
      </w:r>
      <w:bookmarkEnd w:id="1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عبارت است از فرمان و توصیه شخص بزرگ به افراد کوچک </w:t>
      </w:r>
      <w:r>
        <w:rPr>
          <w:rStyle w:val="FootnoteAnchor"/>
          <w:rtl w:val="true"/>
        </w:rPr>
        <w:footnoteReference w:id="1094"/>
      </w:r>
      <w:r>
        <w:rPr>
          <w:rFonts w:ascii="IRNazanin" w:hAnsi="IRNazanin" w:eastAsia="IRNazanin"/>
          <w:color w:val="111111"/>
          <w:sz w:val="28"/>
          <w:sz w:val="28"/>
          <w:szCs w:val="28"/>
          <w:rtl w:val="true"/>
          <w:lang w:bidi="fa-IR"/>
        </w:rPr>
        <w:t xml:space="preserve">و هم چنین عهد به معنای تقدم وفا و اطمینان آمده است </w:t>
      </w:r>
      <w:r>
        <w:rPr>
          <w:rStyle w:val="FootnoteAnchor"/>
          <w:rtl w:val="true"/>
        </w:rPr>
        <w:footnoteReference w:id="1095"/>
      </w:r>
      <w:r>
        <w:rPr>
          <w:rFonts w:ascii="IRNazanin" w:hAnsi="IRNazanin" w:eastAsia="IRNazanin"/>
          <w:color w:val="111111"/>
          <w:sz w:val="28"/>
          <w:sz w:val="28"/>
          <w:szCs w:val="28"/>
          <w:rtl w:val="true"/>
          <w:lang w:bidi="fa-IR"/>
        </w:rPr>
        <w:t>و پیمان را از آن جهت عهد می گویند که مراعات آن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به توصیه های کورش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نیک، کردار نیک و پندار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عهدنامه کورش گفته می شود و حال آن که کورش در واقع عهدنامه ای ننوشته و مردم پیمانی را امضا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تسميه عهدنامه مالک اشتر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در واقع توصیه های حضرت امیرالمؤمنین علیه السلام به مالک اشتر در هنگام سپردن ولایت مصر به او می باشد</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پس اگر بنده ای اوامر و نواهی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نکند و خدا را نافرمانی نماید، عهد خدا شکسته و شیطان را پرستش کرده است</w:t>
      </w:r>
      <w:r>
        <w:rPr>
          <w:rFonts w:eastAsia="IRNazanin" w:cs="IRNazanin"/>
          <w:color w:val="111111"/>
          <w:sz w:val="28"/>
          <w:szCs w:val="28"/>
          <w:rtl w:val="true"/>
          <w:lang w:bidi="fa-IR"/>
        </w:rPr>
        <w:t>.</w:t>
      </w:r>
    </w:p>
    <w:p>
      <w:pPr>
        <w:pStyle w:val="Heading4"/>
        <w:numPr>
          <w:ilvl w:val="3"/>
          <w:numId w:val="1"/>
        </w:numPr>
        <w:rPr/>
      </w:pPr>
      <w:bookmarkStart w:id="1825" w:name="__RefHeading___Toc9667723_2870459653"/>
      <w:bookmarkStart w:id="1826" w:name="_Toc701"/>
      <w:bookmarkEnd w:id="1825"/>
      <w:r>
        <w:rPr>
          <w:rtl w:val="true"/>
        </w:rPr>
        <w:t>عهد خداوند با پیامبران</w:t>
      </w:r>
      <w:bookmarkEnd w:id="1826"/>
    </w:p>
    <w:p>
      <w:pPr>
        <w:pStyle w:val="Heading5"/>
        <w:numPr>
          <w:ilvl w:val="4"/>
          <w:numId w:val="1"/>
        </w:numPr>
        <w:rPr/>
      </w:pPr>
      <w:bookmarkStart w:id="1827" w:name="__RefHeading___Toc9667725_2870459653"/>
      <w:bookmarkStart w:id="1828" w:name="_Toc702"/>
      <w:bookmarkEnd w:id="1827"/>
      <w:r>
        <w:rPr>
          <w:rtl w:val="true"/>
        </w:rPr>
        <w:t>اشاره</w:t>
      </w:r>
      <w:bookmarkEnd w:id="1828"/>
    </w:p>
    <w:p>
      <w:pPr>
        <w:pStyle w:val="BookText"/>
        <w:rPr/>
      </w:pPr>
      <w:r>
        <w:rPr>
          <w:rFonts w:ascii="IRNazanin" w:hAnsi="IRNazanin" w:eastAsia="IRNazanin"/>
          <w:color w:val="111111"/>
          <w:sz w:val="28"/>
          <w:sz w:val="28"/>
          <w:szCs w:val="28"/>
          <w:rtl w:val="true"/>
          <w:lang w:bidi="fa-IR"/>
        </w:rPr>
        <w:t>خدای متعال در آیات دیگری نیز از عهد خود با برخی پیامبران سخن گفته است؛از جمله می فرماید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097"/>
      </w:r>
      <w:bookmarkStart w:id="1829" w:name="pg9809_140657"/>
    </w:p>
    <w:p>
      <w:pPr>
        <w:pStyle w:val="BookText"/>
        <w:rPr/>
      </w:pPr>
      <w:bookmarkEnd w:id="1829"/>
      <w:r>
        <w:rPr>
          <w:rFonts w:ascii="IRNazanin" w:hAnsi="IRNazanin" w:eastAsia="IRNazanin"/>
          <w:color w:val="111111"/>
          <w:sz w:val="28"/>
          <w:sz w:val="28"/>
          <w:szCs w:val="28"/>
          <w:rtl w:val="true"/>
          <w:lang w:bidi="fa-IR"/>
        </w:rPr>
        <w:t xml:space="preserve">و به یاد آورید زمانی را که خانه کعبه را برای مردم محل بازگشت و امن قرار دادیم و در مقام ابراهیم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ما از ابراهیم و اسماعیل پیمان گرفتیم که خانه مرا برای طواف کنندگان و ساکنان و رکوع کنندگان و سجده کنندگان پاکیزه کنند</w:t>
      </w:r>
    </w:p>
    <w:p>
      <w:pPr>
        <w:pStyle w:val="BookText"/>
        <w:rPr/>
      </w:pPr>
      <w:r>
        <w:rPr>
          <w:rFonts w:ascii="IRNazanin" w:hAnsi="IRNazanin" w:eastAsia="IRNazanin"/>
          <w:color w:val="111111"/>
          <w:sz w:val="28"/>
          <w:sz w:val="28"/>
          <w:szCs w:val="28"/>
          <w:rtl w:val="true"/>
          <w:lang w:bidi="fa-IR"/>
        </w:rPr>
        <w:t>در این آیه شریفه نیز مراد از عهد خداوند با ابراهیم و اسماعیل علیهما السلام نوشتن پیمان نامه نیست، بلکه مراد خداوند آن است که به ابراهیم و اسماعیل دستور دادیم که خانه را پاکیزه و مهیا برای عبادت بندگان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 پیش از این از آدم پیمان گرفتیم پس آن را فراموش کرد و برای او پابرجایی بر پیمان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عهد خدا با آدم در این آیه شریفه، دستور خداوند به اوست که او را از نزدیک شدن به درخت ممنوعه منع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يَا آدَمُ اسْكُنْ أَنْتَ وَزَوْجُكَ الْجَنَّةَ وَكُلا مِنْهَا رَغَدًا حَيْثُ شِئْتُما وَلا تَقْرَبَا هَذِهِ الشَّجَرَةَ فَتَكُونَا مِنَ الظَّالِمِينَ</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ساکن شوید، پس از هرچه که خواستید بخورید و به این درخت نزدیک نشوید که از ستمکاران خواهید بود</w:t>
      </w:r>
      <w:r>
        <w:rPr>
          <w:rFonts w:eastAsia="IRNazanin" w:cs="IRNazanin"/>
          <w:color w:val="111111"/>
          <w:sz w:val="28"/>
          <w:szCs w:val="28"/>
          <w:rtl w:val="true"/>
          <w:lang w:bidi="fa-IR"/>
        </w:rPr>
        <w:t>.</w:t>
      </w:r>
    </w:p>
    <w:p>
      <w:pPr>
        <w:pStyle w:val="Heading5"/>
        <w:numPr>
          <w:ilvl w:val="4"/>
          <w:numId w:val="1"/>
        </w:numPr>
        <w:rPr/>
      </w:pPr>
      <w:bookmarkStart w:id="1830" w:name="__RefHeading___Toc9667727_2870459653"/>
      <w:bookmarkStart w:id="1831" w:name="_Toc703"/>
      <w:bookmarkEnd w:id="1830"/>
      <w:r>
        <w:rPr>
          <w:rtl w:val="true"/>
        </w:rPr>
        <w:t>دستور الهی به عدم تبعیت از شیطان</w:t>
      </w:r>
      <w:bookmarkEnd w:id="1831"/>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 اليكم يا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بنی آدم دستور ندادیم که از شیطان تبعیت نکنند؟ </w:t>
      </w:r>
    </w:p>
    <w:p>
      <w:pPr>
        <w:pStyle w:val="BookText"/>
        <w:rPr/>
      </w:pPr>
      <w:r>
        <w:rPr>
          <w:rFonts w:ascii="IRNazanin" w:hAnsi="IRNazanin" w:eastAsia="IRNazanin"/>
          <w:color w:val="111111"/>
          <w:sz w:val="28"/>
          <w:sz w:val="28"/>
          <w:szCs w:val="28"/>
          <w:rtl w:val="true"/>
          <w:lang w:bidi="fa-IR"/>
        </w:rPr>
        <w:t>خداوند با ارسال رسولان و انزال کتب و نعمت عقل و وجود فطرت، دستورات خویش را به بندگان ابلاغ فرموده است؛ دستور الهی به عدم تبعیت از شیطان نیز کراراً در قرآن مجید آمده است؛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فریب ندهد آن گونه که پدر و مادر شما را از بهشت بیرون کرد و لباس آنها را از تنشان بیرون ساخت تا عورت آنان را به آنها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فریب او را بخورید، مواظب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و همکارانش شما را می بینند از جایی که شما آنها را نمی بینید؛ همانا ما شیاطین را دوستان و سرپرستان کسانی قرار دادیم که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يَصُدَّنَّكُمُ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 شیطان شما را از راه خدا باز ندارد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موضع از کتاب خدا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 از گام های شیطان پیروی نکنید همانا شیطان برای شما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مبارکه نور می فرماید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تَتَّبِعُوا خُطُوَاتِ الشَّيْطَانِ وَمَنْ يَتَّبِعْ خُطُوَاتِ </w:t>
      </w:r>
      <w:r>
        <w:rPr>
          <w:rFonts w:eastAsia="Amiri" w:cs="Amiri" w:ascii="Amiri" w:hAnsi="Amiri"/>
          <w:color w:val="111111"/>
          <w:sz w:val="28"/>
          <w:szCs w:val="28"/>
          <w:rtl w:val="true"/>
          <w:lang w:bidi="ar-SA"/>
        </w:rPr>
        <w:t xml:space="preserve">- </w:t>
      </w:r>
      <w:bookmarkStart w:id="1832" w:name="pg9809_140663"/>
    </w:p>
    <w:p>
      <w:pPr>
        <w:pStyle w:val="BookText"/>
        <w:rPr/>
      </w:pPr>
      <w:bookmarkEnd w:id="1832"/>
      <w:r>
        <w:rPr>
          <w:rFonts w:ascii="Amiri" w:hAnsi="Amiri" w:eastAsia="Amiri" w:cs="Amiri"/>
          <w:color w:val="111111"/>
          <w:sz w:val="28"/>
          <w:sz w:val="28"/>
          <w:szCs w:val="28"/>
          <w:rtl w:val="true"/>
          <w:lang w:bidi="ar-SA"/>
        </w:rPr>
        <w:t>الشَّيْطَانِ فَإِنَّهُ يَأْمُرُ بِالْفَحْشَاءِ وَالْمُنْكَرِ</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ای کسانی که ایمان آورده اید از گام های شیطان پیروی نکنید و هرکس پیرو گام های شیطان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زشتی و ناروایی فرمان می دهد</w:t>
      </w:r>
      <w:r>
        <w:rPr>
          <w:rFonts w:eastAsia="IRNazanin" w:cs="IRNazanin"/>
          <w:color w:val="111111"/>
          <w:sz w:val="28"/>
          <w:szCs w:val="28"/>
          <w:rtl w:val="true"/>
          <w:lang w:bidi="fa-IR"/>
        </w:rPr>
        <w:t>.</w:t>
      </w:r>
    </w:p>
    <w:p>
      <w:pPr>
        <w:pStyle w:val="Heading5"/>
        <w:numPr>
          <w:ilvl w:val="4"/>
          <w:numId w:val="1"/>
        </w:numPr>
        <w:rPr/>
      </w:pPr>
      <w:bookmarkStart w:id="1833" w:name="__RefHeading___Toc9667729_2870459653"/>
      <w:bookmarkStart w:id="1834" w:name="_Toc704"/>
      <w:bookmarkEnd w:id="1833"/>
      <w:r>
        <w:rPr>
          <w:rtl w:val="true"/>
        </w:rPr>
        <w:t>عهد تکوینی به عدم تبعیت از شیطان</w:t>
      </w:r>
      <w:bookmarkEnd w:id="1834"/>
    </w:p>
    <w:p>
      <w:pPr>
        <w:pStyle w:val="BookText"/>
        <w:rPr/>
      </w:pPr>
      <w:r>
        <w:rPr>
          <w:rFonts w:ascii="IRNazanin" w:hAnsi="IRNazanin" w:eastAsia="IRNazanin"/>
          <w:color w:val="111111"/>
          <w:sz w:val="28"/>
          <w:sz w:val="28"/>
          <w:szCs w:val="28"/>
          <w:rtl w:val="true"/>
          <w:lang w:bidi="fa-IR"/>
        </w:rPr>
        <w:t>آن چه که پیش از این دربارۀ دستورات خداوند به تبعیت نکردن از شیطان بیان شد، مربوط به عالم تشریع بود؛ اما علاوه بر این دستورات تشریعی، خداوند توصیه تکوینی نیز دارد و آن اعطای نور عقل و سرشت فطرت پاک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خلقت انسان را طوری قرار داد که او خواهان جدایی از تمام مفاسد است؛ حتی کسانی که مرتکب فساد می شوند فطرتاً از فساد و گناه تنفر دارند، به همین دلیل است که وقتی به کسی که دزدی می کند دزد گفته شود وی برآشفته و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افراد خائن و ظالم از اطلاق این عناوین به آنان برآشفته می شوند، چون فطرت آنان به گونه ای است که قبح سرقت و خیانت و ظلم را درک می کنند و می دانند که باید از این امور قبیح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انسان عقل داده که قبح بدی را تشخیص دهد و از آن اجتناب کند و این در واقع نهی تکوینی پروردگار از جرم و عصیان است؛ خدای متعال از لسان کافران و بدکاران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كُنَّا نَسْمَعُ أَوْ نَعْقِلُ مَا كُنا فِي أَصْحَابِ السَّعِيرِ</w:t>
      </w:r>
      <w:r>
        <w:rPr>
          <w:rFonts w:eastAsia="Amiri" w:cs="Amiri" w:ascii="Amiri" w:hAnsi="Amiri"/>
          <w:color w:val="111111"/>
          <w:sz w:val="28"/>
          <w:szCs w:val="28"/>
          <w:rtl w:val="true"/>
          <w:lang w:bidi="ar-SA"/>
        </w:rPr>
        <w:t xml:space="preserve">). </w:t>
      </w:r>
      <w:r>
        <w:rPr>
          <w:rStyle w:val="FootnoteAnchor"/>
          <w:rtl w:val="true"/>
        </w:rPr>
        <w:footnoteReference w:id="1104"/>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بیم دهنده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شنیدیم یا این که تعقل می کردیم، اکنون در میان اهل دوزخ نبودیم</w:t>
      </w:r>
      <w:r>
        <w:rPr>
          <w:rFonts w:eastAsia="IRNazanin" w:cs="IRNazanin"/>
          <w:color w:val="111111"/>
          <w:sz w:val="28"/>
          <w:szCs w:val="28"/>
          <w:rtl w:val="true"/>
          <w:lang w:bidi="fa-IR"/>
        </w:rPr>
        <w:t xml:space="preserve">. </w:t>
      </w:r>
      <w:bookmarkStart w:id="1835" w:name="pg9809_140667"/>
    </w:p>
    <w:p>
      <w:pPr>
        <w:pStyle w:val="BookText"/>
        <w:rPr/>
      </w:pPr>
      <w:bookmarkEnd w:id="1835"/>
      <w:r>
        <w:rPr>
          <w:rFonts w:ascii="IRNazanin" w:hAnsi="IRNazanin" w:eastAsia="IRNazanin"/>
          <w:color w:val="111111"/>
          <w:sz w:val="28"/>
          <w:sz w:val="28"/>
          <w:szCs w:val="28"/>
          <w:rtl w:val="true"/>
          <w:lang w:bidi="fa-IR"/>
        </w:rPr>
        <w:t>در نتیجه پروردگار مهربان هم با ارسال رسول و نصب امام و به واسطهٔ حجت های خود مردم را از تبعیت شیطان نهی فرموده و هم با بهره مند ساختن آنان به نور عقل و فطرت قبح پیروی از شیطان و بدی ها را برای آنان روشن و قابل درک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چه بندگان خدا به حجتهای الهی دسترسی داشته باشند، عهد خدا مبنی بر عدم تبعیت از شیطان به آنان ابلاغ می شود و اگر هم به حجت های الهی دسترسی نداشته باشند باز هم عقل آنان زشتی عصیان پروردگار و قبح تبعیت از شیطان را به آنان نشان می دهد و این همان عهد تکوینی خدا با خلق است</w:t>
      </w:r>
      <w:r>
        <w:rPr>
          <w:rFonts w:eastAsia="IRNazanin" w:cs="IRNazanin"/>
          <w:color w:val="111111"/>
          <w:sz w:val="28"/>
          <w:szCs w:val="28"/>
          <w:rtl w:val="true"/>
          <w:lang w:bidi="fa-IR"/>
        </w:rPr>
        <w:t>.</w:t>
      </w:r>
    </w:p>
    <w:p>
      <w:pPr>
        <w:pStyle w:val="Heading4"/>
        <w:numPr>
          <w:ilvl w:val="3"/>
          <w:numId w:val="1"/>
        </w:numPr>
        <w:rPr/>
      </w:pPr>
      <w:bookmarkStart w:id="1836" w:name="__RefHeading___Toc9667731_2870459653"/>
      <w:bookmarkStart w:id="1837" w:name="_Toc705"/>
      <w:bookmarkEnd w:id="1836"/>
      <w:r>
        <w:rPr>
          <w:rtl w:val="true"/>
        </w:rPr>
        <w:t>مراد از عبادت شیطان</w:t>
      </w:r>
      <w:bookmarkEnd w:id="1837"/>
    </w:p>
    <w:p>
      <w:pPr>
        <w:pStyle w:val="BookText"/>
        <w:rPr/>
      </w:pPr>
      <w:r>
        <w:rPr>
          <w:rFonts w:ascii="IRNazanin" w:hAnsi="IRNazanin" w:eastAsia="IRNazanin"/>
          <w:color w:val="111111"/>
          <w:sz w:val="28"/>
          <w:sz w:val="28"/>
          <w:szCs w:val="28"/>
          <w:rtl w:val="true"/>
          <w:lang w:bidi="fa-IR"/>
        </w:rPr>
        <w:t>روشن است که مراد از عبادت شیطان نیز در واقع تبعیت و اطاعت از اوست؛ زیرا معمولاً چنین نیست که کسی شیطان را به جای خدا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امروزه ممکن است عده ای شیطان پرست باشند، اما این گونه نیست که جمعیت متنابهی از انسان ها از گذشته تا به امروز شیطان پرست بوده باشند، در نتیجه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تَعْبُدُوا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اطاعت و تبعیت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و شرک و بت پرستی و نیز فسق و فجور، همه محصول تبعیت از شیطان هستند، خداوند بت پرستی و کفر و فسق را عبادت شیطان دانسته و فرزندان آدم را از این کار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تکبّر ورزیدن نسبت به عبادت خویش برحذر داشته و به همین خاطر حضرت ابراهیم علیه السلام به عموی مشرک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لَا تَعْبُدِ الشَّيْطَانَ إِنَّ الشَّيْطَانَ كَانَ لِلرَّحْمَانِ عَصِيًّا</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شیطان را پرستش مکن، زیرا شیطان خدای رحمان را همواره نافرمان است</w:t>
      </w:r>
      <w:r>
        <w:rPr>
          <w:rFonts w:eastAsia="IRNazanin" w:cs="IRNazanin"/>
          <w:color w:val="111111"/>
          <w:sz w:val="28"/>
          <w:szCs w:val="28"/>
          <w:rtl w:val="true"/>
          <w:lang w:bidi="fa-IR"/>
        </w:rPr>
        <w:t xml:space="preserve">. </w:t>
      </w:r>
      <w:bookmarkStart w:id="1838" w:name="pg9809_140670"/>
    </w:p>
    <w:p>
      <w:pPr>
        <w:pStyle w:val="BookText"/>
        <w:rPr/>
      </w:pPr>
      <w:bookmarkEnd w:id="1838"/>
      <w:r>
        <w:rPr>
          <w:rFonts w:ascii="IRNazanin" w:hAnsi="IRNazanin" w:eastAsia="IRNazanin"/>
          <w:color w:val="111111"/>
          <w:sz w:val="28"/>
          <w:sz w:val="28"/>
          <w:szCs w:val="28"/>
          <w:rtl w:val="true"/>
          <w:lang w:bidi="fa-IR"/>
        </w:rPr>
        <w:t>در روایتی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رَجُلاً فِي مَعْصِيَةٍ فَقَدْ عَبَدَه</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کسی که انسانی را در معصیت پروردگار اطاعت کند او را پرستش کرده است</w:t>
      </w:r>
      <w:r>
        <w:rPr>
          <w:rFonts w:eastAsia="IRNazanin" w:cs="IRNazanin"/>
          <w:color w:val="111111"/>
          <w:sz w:val="28"/>
          <w:szCs w:val="28"/>
          <w:rtl w:val="true"/>
          <w:lang w:bidi="fa-IR"/>
        </w:rPr>
        <w:t>.</w:t>
      </w:r>
    </w:p>
    <w:p>
      <w:pPr>
        <w:pStyle w:val="Heading4"/>
        <w:numPr>
          <w:ilvl w:val="3"/>
          <w:numId w:val="1"/>
        </w:numPr>
        <w:rPr/>
      </w:pPr>
      <w:bookmarkStart w:id="1839" w:name="__RefHeading___Toc9667733_2870459653"/>
      <w:bookmarkStart w:id="1840" w:name="_Toc706"/>
      <w:bookmarkEnd w:id="1839"/>
      <w:r>
        <w:rPr>
          <w:rtl w:val="true"/>
        </w:rPr>
        <w:t>شیطان کیست؟</w:t>
      </w:r>
      <w:bookmarkEnd w:id="1840"/>
    </w:p>
    <w:p>
      <w:pPr>
        <w:pStyle w:val="BookText"/>
        <w:rPr/>
      </w:pPr>
      <w:r>
        <w:rPr>
          <w:rFonts w:ascii="IRNazanin" w:hAnsi="IRNazanin" w:eastAsia="IRNazanin"/>
          <w:color w:val="111111"/>
          <w:sz w:val="28"/>
          <w:sz w:val="28"/>
          <w:szCs w:val="28"/>
          <w:rtl w:val="true"/>
          <w:lang w:bidi="fa-IR"/>
        </w:rPr>
        <w:t xml:space="preserve">اما مراد از شیطان چیست؟ براساس آموزه های وحیانی، شیطانی که در برابر حضرت آدم علی نبینا و آله و علیه السلام سجده نکرد و از خدای سبحان فرمان نبرد و از درگاه الهی رانده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شیطان منحصر به ابلیس نیست و ابلیس فرزندان و اعوانی دارد که به همۀ آنها شیطان گفته می شود و این شیاطین اعم از شیاطین جن و شیاطین انس هستند</w:t>
      </w:r>
      <w:r>
        <w:rPr>
          <w:rFonts w:eastAsia="IRNazanin" w:cs="IRNazanin"/>
          <w:color w:val="111111"/>
          <w:sz w:val="28"/>
          <w:szCs w:val="28"/>
          <w:rtl w:val="true"/>
          <w:lang w:bidi="fa-IR"/>
        </w:rPr>
        <w:t>.</w:t>
      </w:r>
    </w:p>
    <w:p>
      <w:pPr>
        <w:pStyle w:val="Heading4"/>
        <w:numPr>
          <w:ilvl w:val="3"/>
          <w:numId w:val="1"/>
        </w:numPr>
        <w:rPr/>
      </w:pPr>
      <w:bookmarkStart w:id="1841" w:name="__RefHeading___Toc9667735_2870459653"/>
      <w:bookmarkStart w:id="1842" w:name="_Toc707"/>
      <w:bookmarkEnd w:id="1841"/>
      <w:r>
        <w:rPr>
          <w:rtl w:val="true"/>
        </w:rPr>
        <w:t>تصرف شیطان در قوه عاقله انسان</w:t>
      </w:r>
      <w:bookmarkEnd w:id="1842"/>
    </w:p>
    <w:p>
      <w:pPr>
        <w:pStyle w:val="Heading5"/>
        <w:numPr>
          <w:ilvl w:val="4"/>
          <w:numId w:val="1"/>
        </w:numPr>
        <w:rPr/>
      </w:pPr>
      <w:bookmarkStart w:id="1843" w:name="__RefHeading___Toc9667737_2870459653"/>
      <w:bookmarkStart w:id="1844" w:name="_Toc708"/>
      <w:bookmarkEnd w:id="1843"/>
      <w:r>
        <w:rPr>
          <w:rtl w:val="true"/>
        </w:rPr>
        <w:t>اشاره</w:t>
      </w:r>
      <w:bookmarkEnd w:id="1844"/>
    </w:p>
    <w:p>
      <w:pPr>
        <w:pStyle w:val="BookText"/>
        <w:rPr/>
      </w:pPr>
      <w:r>
        <w:rPr>
          <w:rFonts w:ascii="IRNazanin" w:hAnsi="IRNazanin" w:eastAsia="IRNazanin"/>
          <w:color w:val="111111"/>
          <w:sz w:val="28"/>
          <w:sz w:val="28"/>
          <w:szCs w:val="28"/>
          <w:rtl w:val="true"/>
          <w:lang w:bidi="fa-IR"/>
        </w:rPr>
        <w:t>شیطان در قوه عاقله انسان تصرف می کند و سبب ایجاد وهم و خیال می شود، برای توجه پیدا کردن به چیستی وهم و خیال، ذکر چند مثال مفید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اول به این مطلب توجه می دهیم اگر در یک جاده صاف و بدون مانع هیچ نوری نباشد با این که قوه عاقله انسان به او می گوید حرکت در این جاده هرگز مشکلی ایجاد نمی کند، اما معمولاً انسان در تاریکی به راه نمی افتد؛ دلیل امتناع از حرکت در تاریکی این است که اوهام و خیالات به انسان هجوم می آورند و مانع حرکت او می شوند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معمولاً بر روی سطح زمین در یک 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متری بدون هیچ مشکلی در یک خط مستقیم حرکت می کند اما اگر یک پل به 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bookmarkStart w:id="1845" w:name="pg9809_140673"/>
    </w:p>
    <w:p>
      <w:pPr>
        <w:pStyle w:val="BookText"/>
        <w:rPr/>
      </w:pPr>
      <w:bookmarkEnd w:id="1845"/>
      <w:r>
        <w:rPr>
          <w:rFonts w:ascii="IRNazanin" w:hAnsi="IRNazanin" w:eastAsia="IRNazanin"/>
          <w:color w:val="111111"/>
          <w:sz w:val="28"/>
          <w:sz w:val="28"/>
          <w:szCs w:val="28"/>
          <w:rtl w:val="true"/>
          <w:lang w:bidi="fa-IR"/>
        </w:rPr>
        <w:t xml:space="preserve">در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بالای رودخانه ای باشد، بیشتر انسان ها از راه رفتن بر روی آن خودداری می کنند، با این که عرض پل با عرض مسیری که هر روز انسان طی می کند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اوهام و خیالات در مقابل قوه عاقله حجابی ایجاد می کند و انسان بی جهت دچار وحشت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قوای وهم و خیال قوای دیگری هم چون قوۀ غضب، قوه شهوت، قوه بهیمیه نیز به مقابله با قوه عاقله می پردازند و کار شیطان این است که با کمک آن قوا در عقل فرد تصرف کند و آن را شکست دهد</w:t>
      </w:r>
      <w:r>
        <w:rPr>
          <w:rFonts w:eastAsia="IRNazanin" w:cs="IRNazanin"/>
          <w:color w:val="111111"/>
          <w:sz w:val="28"/>
          <w:szCs w:val="28"/>
          <w:rtl w:val="true"/>
          <w:lang w:bidi="fa-IR"/>
        </w:rPr>
        <w:t>.</w:t>
      </w:r>
    </w:p>
    <w:p>
      <w:pPr>
        <w:pStyle w:val="Heading5"/>
        <w:numPr>
          <w:ilvl w:val="4"/>
          <w:numId w:val="1"/>
        </w:numPr>
        <w:rPr/>
      </w:pPr>
      <w:bookmarkStart w:id="1846" w:name="__RefHeading___Toc9667739_2870459653"/>
      <w:bookmarkStart w:id="1847" w:name="_Toc709"/>
      <w:bookmarkEnd w:id="1846"/>
      <w:r>
        <w:rPr>
          <w:rtl w:val="true"/>
        </w:rPr>
        <w:t>مراحل فعالیت شیطان بر اغوای بندگان</w:t>
      </w:r>
      <w:bookmarkEnd w:id="1847"/>
    </w:p>
    <w:p>
      <w:pPr>
        <w:pStyle w:val="BookText"/>
        <w:rPr/>
      </w:pPr>
      <w:r>
        <w:rPr>
          <w:rFonts w:ascii="IRNazanin" w:hAnsi="IRNazanin" w:eastAsia="IRNazanin"/>
          <w:color w:val="111111"/>
          <w:sz w:val="28"/>
          <w:sz w:val="28"/>
          <w:szCs w:val="28"/>
          <w:rtl w:val="true"/>
          <w:lang w:bidi="fa-IR"/>
        </w:rPr>
        <w:t>شیطان برای اغوای مؤمنان کار خود را در چند مرحله به انجام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شیطان با وسوسه های خود، باعث می شود که انسان در یک مطلب صحیح دچار تردید شود و از این طریق استحکام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کلی آن کار صواب را از میان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بعداز کارهای زشت و ناپسند قبح زدایی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عادی سازی گناه و هموار ساختن مسیر برای ارتکاب گناه است و در آخرین مرحله گناه را در نگاه انسان تزیین می کند و بدین ترتیب شخص به طور کامل از مسیر عبودیت خداوند خارج می شود و از شیطان تبعیت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عبادتی خاص است که خداوند بدان امر فرموده و چگونگی آن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مبارزه با این عبادت، ابتدا در ذهن افراد این شبهه را ایجاد می کند که چرا نماز باید به این صورت باشد؟ درحالی که به طرز دیگری نیز می توان از خدا تشکر کرد و با او صحبت نمود</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آیا کسی مانع شده از این که تو به دنبال درک و فهم نماز بروی؟ کسی که به دنبال نیل به درک مفاهیم نماز نرفته، بی شک خودش کاهلی و کوتاهی کرده است، چنین کسی مستحق توبیخ و سرزنش است که چگونه عليرغم سال ها نماز خواندن، نمی فهمد چه می کند 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مذمت شود که چرا به هر چیزی جز عبودیت ذات حضرت حق تن می دهد و به دنبال درک مفاهیم نماز که از ارکان دین است نمی رود و جالب این که امثال این جوان علیرغم کوتاهی و کاهلی، طلبکار می شوند که چون من برای درک مفاهیم نماز تلاشی نکرده ام پس چرا باید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اندکی تعقل کند به روشنی می یابد که نفهمیدن نماز به خاطر کوتاهی خود ماست و نمی توان با این بهانه عبادت خدا را ترک کرد فهم نماز کار دشواری نیست و اگر انسان کاهل و بیمار دل نباشد به جای تلف کردن اوقات عمر خویش با صرف زمانی اندک به راحتی می تواند به فهم آن برسد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باید نماز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وقت خواند؟ چرا نماز باید به عربی خوانده شود و حال آن که خداوند هر کلام و زبانی را می داند و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توهمات و وسوسه ها و شبهات صلابت آن امر و فرمان الهی را در نزد کسانی که به وسوسه های شیطان گوش می دهند،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پس از این که صلابت نماز را شکست برای قبح زدایی از سبک شمردن نماز، به ذهن القاء می کند که به تأخیر افتادن نماز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قبح قضا شدن نماز را از بین می برد و چنین القا می کند که اگر امروز نماز ترک شود اشکالی ندارد و می توان در آینده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قبح زدایی با عادی جلوه دادن ترک نماز مسیر را برای ارتکاب آن گناه هموار می سازد و به ذهن القا می کند که ترک نماز یک امر عادی است و بسیاری از مردم نماز نمی خوانند و مشکلی هم برای آنان ایجاد نمی شود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آخرین مرحله، ترک نماز را در دید انسان تزیین می کند</w:t>
      </w:r>
      <w:r>
        <w:rPr>
          <w:rFonts w:eastAsia="IRNazanin" w:cs="IRNazanin"/>
          <w:color w:val="111111"/>
          <w:sz w:val="28"/>
          <w:szCs w:val="28"/>
          <w:rtl w:val="true"/>
          <w:lang w:bidi="fa-IR"/>
        </w:rPr>
        <w:t xml:space="preserve">. </w:t>
      </w:r>
      <w:bookmarkStart w:id="1848" w:name="pg9809_140679"/>
    </w:p>
    <w:p>
      <w:pPr>
        <w:pStyle w:val="BookText"/>
        <w:rPr/>
      </w:pPr>
      <w:bookmarkEnd w:id="1848"/>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 يُضَلُّ بِهِ الَّذِينَ كَفَرُوا يُحِلُّونَهُ عَامًا وَيُحَرِّمُونَهُ عَامَّا لِيُوَاطِوا عِدَّةَ مَا حَرَّمَ اللَّهُ فَيُحِلُّوا مَا حَرَّمَ اللَّهُ زُيِّنَ لَهُمْ سُوءُ أَعْمَالِهِمْ وَاللَّهُ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جز این نیست که به تاخیر انداختن و جابه جا کردن ماه های حرام فزونی در کفر است که از این راه کافران گمراه می شوند برخی از ماه های حرام را یک سال ماه حلال و یک سال ماه حرام می شمارند تا سرانجام تعداد آن چه را خود حرام کرده اند؛ با آن چه خدا حرام کرده است موافق سازند، پس آن چه را خدا حرام کرده است حلال می شمرند، این کارهای زشتشان برای آنها زینت داده شده است و خدا گروه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مراحل اغوای شیطان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صلابت اوامر و نواهی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قبح زدایی از نافرمانی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عادی سازی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تزئین نافرمانی و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از تبعیت شیطان نهی فرموده و تاکید کرده است که شیطان برای بنی آدم دشمنی آشکار است</w:t>
      </w:r>
      <w:r>
        <w:rPr>
          <w:rFonts w:eastAsia="IRNazanin" w:cs="IRNazanin"/>
          <w:color w:val="111111"/>
          <w:sz w:val="28"/>
          <w:szCs w:val="28"/>
          <w:rtl w:val="true"/>
          <w:lang w:bidi="fa-IR"/>
        </w:rPr>
        <w:t>.</w:t>
      </w:r>
    </w:p>
    <w:p>
      <w:pPr>
        <w:pStyle w:val="Heading5"/>
        <w:numPr>
          <w:ilvl w:val="4"/>
          <w:numId w:val="1"/>
        </w:numPr>
        <w:rPr/>
      </w:pPr>
      <w:bookmarkStart w:id="1849" w:name="__RefHeading___Toc9667741_2870459653"/>
      <w:bookmarkStart w:id="1850" w:name="_Toc710"/>
      <w:bookmarkEnd w:id="1849"/>
      <w:r>
        <w:rPr>
          <w:rtl w:val="true"/>
        </w:rPr>
        <w:t>متلاشی شدن کوه اوامر و نواهی الهی</w:t>
      </w:r>
      <w:bookmarkEnd w:id="1850"/>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دستورات و بایدها و نبایدهای الهی را به کوهی استوار تشبیه کنیم، شیطان در گام نخست صلابت و استحکام اوامر و ارشادات الهی را می شکند؛ یعنی دربارهٔ سند و محتوای آیات و روایات ایجاد شبهه و تردید می کند و بدین وسیله رخنه </w:t>
      </w:r>
      <w:r>
        <w:rPr>
          <w:rFonts w:eastAsia="IRNazanin" w:cs="IRNazanin"/>
          <w:color w:val="111111"/>
          <w:sz w:val="28"/>
          <w:szCs w:val="28"/>
          <w:rtl w:val="true"/>
          <w:lang w:bidi="fa-IR"/>
        </w:rPr>
        <w:t xml:space="preserve">- </w:t>
      </w:r>
      <w:bookmarkStart w:id="1851" w:name="pg9809_140684"/>
    </w:p>
    <w:p>
      <w:pPr>
        <w:pStyle w:val="BookText"/>
        <w:rPr/>
      </w:pPr>
      <w:bookmarkEnd w:id="1851"/>
      <w:r>
        <w:rPr>
          <w:rFonts w:ascii="IRNazanin" w:hAnsi="IRNazanin" w:eastAsia="IRNazanin"/>
          <w:color w:val="111111"/>
          <w:sz w:val="28"/>
          <w:sz w:val="28"/>
          <w:szCs w:val="28"/>
          <w:rtl w:val="true"/>
          <w:lang w:bidi="fa-IR"/>
        </w:rPr>
        <w:t>و شکافی در این کوه استوار ایجاد می شود و کوه آهسته آهسته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سنگ های حاصل از فرو ریختن کوه اوامر و نواهی الهی را از سر راه معصیت بر می دارد و از گناه قبح زدایی می کند و گاه با استناد به رحمت و مغفرت پروردگار قبح و زشتی ارتکاب معاصی و ترک اوامر الهی را برای شخص آسان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بعدی پس از آن که سنگ ها را از سر راه برداشت و قبح زدایی کرد، شروع به هموار کردن راه و عادی جلوه دادن گناه می کند و در نهایت جاده معصیت را آسفالت ریزی و علائم گذاری و تزیین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القاء می کند که چه بسا فلان عمل قبیح تو از نماز شب فلان عابد بهتر باشد؛ چرا که ممکن است نماز شب او را دچار عُجب کند بدین ترتیب شیطان منکرات را معروف و معروف ها را منکر، جلوه می دهد</w:t>
      </w:r>
      <w:r>
        <w:rPr>
          <w:rFonts w:eastAsia="IRNazanin" w:cs="IRNazanin"/>
          <w:color w:val="111111"/>
          <w:sz w:val="28"/>
          <w:szCs w:val="28"/>
          <w:rtl w:val="true"/>
          <w:lang w:bidi="fa-IR"/>
        </w:rPr>
        <w:t>.</w:t>
      </w:r>
    </w:p>
    <w:p>
      <w:pPr>
        <w:pStyle w:val="Heading4"/>
        <w:numPr>
          <w:ilvl w:val="3"/>
          <w:numId w:val="1"/>
        </w:numPr>
        <w:rPr/>
      </w:pPr>
      <w:bookmarkStart w:id="1852" w:name="__RefHeading___Toc9667743_2870459653"/>
      <w:bookmarkStart w:id="1853" w:name="_Toc711"/>
      <w:bookmarkEnd w:id="1852"/>
      <w:r>
        <w:rPr>
          <w:rtl w:val="true"/>
        </w:rPr>
        <w:t>دو راهکار شیطان برای ترک معروف</w:t>
      </w:r>
      <w:bookmarkEnd w:id="1853"/>
    </w:p>
    <w:p>
      <w:pPr>
        <w:pStyle w:val="Heading5"/>
        <w:numPr>
          <w:ilvl w:val="4"/>
          <w:numId w:val="1"/>
        </w:numPr>
        <w:rPr/>
      </w:pPr>
      <w:bookmarkStart w:id="1854" w:name="__RefHeading___Toc9667745_2870459653"/>
      <w:bookmarkStart w:id="1855" w:name="_Toc712"/>
      <w:bookmarkEnd w:id="1854"/>
      <w:r>
        <w:rPr>
          <w:rtl w:val="true"/>
        </w:rPr>
        <w:t>اشاره</w:t>
      </w:r>
      <w:bookmarkEnd w:id="1855"/>
    </w:p>
    <w:p>
      <w:pPr>
        <w:pStyle w:val="BookText"/>
        <w:rPr/>
      </w:pPr>
      <w:r>
        <w:rPr>
          <w:rFonts w:ascii="IRNazanin" w:hAnsi="IRNazanin" w:eastAsia="IRNazanin"/>
          <w:color w:val="111111"/>
          <w:sz w:val="28"/>
          <w:sz w:val="28"/>
          <w:szCs w:val="28"/>
          <w:rtl w:val="true"/>
          <w:lang w:bidi="fa-IR"/>
        </w:rPr>
        <w:t>شیطان هم چنین برای وادار کردن انسان به ترک طاعات و پرهیز از انجام واجبات و مستحبات دو راهکار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جلوه دادن عمل نیک در نگاه 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خوش کردن انسان به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شیطان برای بازداشتن انسان از کارهای نیک و شایسته ابتدا عمل نیک را در نظر انسان کوچک و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خواهد صدقه ای بدهد، به ذهن او القاء می کند که این صدقهٔ اندک تو گره ای از مشکلات این همه افراد نیازمند باز نمی کند یا به او القاء می کند که نماز شب و روزه تو چه دردی را دوا می کنند و این سفر حج با وجود مشکلات فراوان چه ضرورتی دارد؟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بعدی انسان را به آرزوی اعمال بزرگ دلخوش می کند و انسان به این فکر می افتد که صدقهٔ اندک من امروز دردی را از کسی دوا نمی کند، اما اگر در آینده ثروتمند شوم با تأسیس مؤسسات خیریه افراد نیازمند بسیاری را تحت پوشش قرار می دهم</w:t>
      </w:r>
      <w:r>
        <w:rPr>
          <w:rFonts w:eastAsia="IRNazanin" w:cs="IRNazanin"/>
          <w:color w:val="111111"/>
          <w:sz w:val="28"/>
          <w:szCs w:val="28"/>
          <w:rtl w:val="true"/>
          <w:lang w:bidi="fa-IR"/>
        </w:rPr>
        <w:t xml:space="preserve">. </w:t>
      </w:r>
      <w:bookmarkStart w:id="1856" w:name="pg9809_140686"/>
    </w:p>
    <w:p>
      <w:pPr>
        <w:pStyle w:val="BookText"/>
        <w:rPr/>
      </w:pPr>
      <w:bookmarkEnd w:id="1856"/>
      <w:r>
        <w:rPr>
          <w:rFonts w:ascii="IRNazanin" w:hAnsi="IRNazanin" w:eastAsia="IRNazanin"/>
          <w:color w:val="111111"/>
          <w:sz w:val="28"/>
          <w:sz w:val="28"/>
          <w:szCs w:val="28"/>
          <w:rtl w:val="true"/>
          <w:lang w:bidi="fa-IR"/>
        </w:rPr>
        <w:t>پس فرصت ها کم کم از دست می رود و فرد مستطیع دیگر نمی تواند حج بجا آورد و چقدر کارهای خیر از او فوت می شود که شاید دیگر هیچ گاه توفیق انجام آنها را بدست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مصادیق دلخوشی به آروزها؛ ارتکاب معصیت و گناه به امید توبه در آینده است؛ خدای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نسبت به خود اسراف کرده اید از رحمت خدا نومید نشوید، به یقین خدا همۀ گناهان را می آمرزد که او آمرزش پیشه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وقتی این آیه نازل شد ابلیس فریادی برآورد و همه شیاطین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زحمات گذشته و حال و آینده ما بر باد است، چراکه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چاره ای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فرزندان ابلیس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ها وعده می دهیم و آنها را به آرزوها دلخوش می کنیم و با القاء این که در آینده کارهای بزرگتری انجام خواهید داد آنان را از کار خیر منصرف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نسخه همین رأی است و با این طریق انسان ها را از انجام کارهای خیر باز می داریم و هرگاه خواستند کار خیری انجام دهند آن را در نظر آنها کوچک جلوه می دهیم و با وعده کار خیر بزرگ تر در آینده، آنها را از هر خیری محروم می کنیم</w:t>
      </w:r>
      <w:r>
        <w:rPr>
          <w:rFonts w:eastAsia="IRNazanin" w:cs="IRNazanin"/>
          <w:color w:val="111111"/>
          <w:sz w:val="28"/>
          <w:szCs w:val="28"/>
          <w:rtl w:val="true"/>
          <w:lang w:bidi="fa-IR"/>
        </w:rPr>
        <w:t xml:space="preserve">. </w:t>
      </w:r>
      <w:r>
        <w:rPr>
          <w:rStyle w:val="FootnoteAnchor"/>
          <w:rtl w:val="true"/>
        </w:rPr>
        <w:footnoteReference w:id="1110"/>
      </w:r>
    </w:p>
    <w:p>
      <w:pPr>
        <w:pStyle w:val="Heading5"/>
        <w:numPr>
          <w:ilvl w:val="4"/>
          <w:numId w:val="1"/>
        </w:numPr>
        <w:rPr/>
      </w:pPr>
      <w:bookmarkStart w:id="1857" w:name="__RefHeading___Toc9667747_2870459653"/>
      <w:bookmarkStart w:id="1858" w:name="_Toc713"/>
      <w:bookmarkEnd w:id="1857"/>
      <w:r>
        <w:rPr>
          <w:rtl w:val="true"/>
        </w:rPr>
        <w:t>اغوای آدم علیه السلام با دلخوش کردن او به آرزوها</w:t>
      </w:r>
      <w:bookmarkEnd w:id="1858"/>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با همین روش حضرت آدم علی نبینا و آله و علیه السلام را فریب داد و موجب </w:t>
      </w:r>
      <w:r>
        <w:rPr>
          <w:rFonts w:eastAsia="IRNazanin" w:cs="IRNazanin"/>
          <w:color w:val="111111"/>
          <w:sz w:val="28"/>
          <w:szCs w:val="28"/>
          <w:rtl w:val="true"/>
          <w:lang w:bidi="fa-IR"/>
        </w:rPr>
        <w:t xml:space="preserve">- </w:t>
      </w:r>
      <w:bookmarkStart w:id="1859" w:name="pg9809_140688"/>
    </w:p>
    <w:p>
      <w:pPr>
        <w:pStyle w:val="BookText"/>
        <w:rPr/>
      </w:pPr>
      <w:bookmarkEnd w:id="1859"/>
      <w:r>
        <w:rPr>
          <w:rFonts w:ascii="IRNazanin" w:hAnsi="IRNazanin" w:eastAsia="IRNazanin"/>
          <w:color w:val="111111"/>
          <w:sz w:val="28"/>
          <w:sz w:val="28"/>
          <w:szCs w:val="28"/>
          <w:rtl w:val="true"/>
          <w:lang w:bidi="fa-IR"/>
        </w:rPr>
        <w:t>هبوط او از بهشت و محرومیت ایشان از نعمت های الهی شد،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هَلْ أَدُلُّكَ عَلى شَجَرَةِ الْخُلْدِ وَ مُلْكٍ لَا يَبْلى</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به درخت زندگی جاوید و ملکی که نابودی ندارد راهنمایی کنم؟</w:t>
      </w:r>
    </w:p>
    <w:p>
      <w:pPr>
        <w:pStyle w:val="BookText"/>
        <w:rPr/>
      </w:pPr>
      <w:r>
        <w:rPr>
          <w:rFonts w:ascii="IRNazanin" w:hAnsi="IRNazanin" w:eastAsia="IRNazanin"/>
          <w:color w:val="111111"/>
          <w:sz w:val="28"/>
          <w:sz w:val="28"/>
          <w:szCs w:val="28"/>
          <w:rtl w:val="true"/>
          <w:lang w:bidi="fa-IR"/>
        </w:rPr>
        <w:t>خدای متعال در موضعی دیگر داستان ترک اولی حضرت آدم علیه السلام را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فَوَسْوَسَ لَهُمَا الشَّيْطَانُ لِيُبْدِيَ لَهُمَا مَاوُورِيَ عَنْهُمَا مِنْ سَوْآتِهِما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سپس شیطان آن دو را وسوسه کرد تا آن چه را که از عورت هایشان پوشیده بود آشکار 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از این درخت نهی نکرده مگر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خوردن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خواهید شد یا جاودانه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سوگند یاد کرد که من برای شما از خیرخواهان هستم پس آنها را به فریبی که داد لغزانید</w:t>
      </w:r>
      <w:r>
        <w:rPr>
          <w:rFonts w:eastAsia="IRNazanin" w:cs="IRNazanin"/>
          <w:color w:val="111111"/>
          <w:sz w:val="28"/>
          <w:szCs w:val="28"/>
          <w:rtl w:val="true"/>
          <w:lang w:bidi="fa-IR"/>
        </w:rPr>
        <w:t>... .</w:t>
      </w:r>
    </w:p>
    <w:p>
      <w:pPr>
        <w:pStyle w:val="Heading5"/>
        <w:numPr>
          <w:ilvl w:val="4"/>
          <w:numId w:val="1"/>
        </w:numPr>
        <w:rPr/>
      </w:pPr>
      <w:bookmarkStart w:id="1860" w:name="__RefHeading___Toc9667749_2870459653"/>
      <w:bookmarkStart w:id="1861" w:name="_Toc714"/>
      <w:bookmarkEnd w:id="1860"/>
      <w:r>
        <w:rPr>
          <w:rtl w:val="true"/>
        </w:rPr>
        <w:t>راه مبارزه با اغوای شیطان</w:t>
      </w:r>
      <w:bookmarkEnd w:id="1861"/>
    </w:p>
    <w:p>
      <w:pPr>
        <w:pStyle w:val="BookText"/>
        <w:rPr/>
      </w:pPr>
      <w:r>
        <w:rPr>
          <w:rFonts w:ascii="IRNazanin" w:hAnsi="IRNazanin" w:eastAsia="IRNazanin"/>
          <w:color w:val="111111"/>
          <w:sz w:val="28"/>
          <w:sz w:val="28"/>
          <w:szCs w:val="28"/>
          <w:rtl w:val="true"/>
          <w:lang w:bidi="fa-IR"/>
        </w:rPr>
        <w:t>برای این که شیطان با وعده های خود مانع از کار خیر نشود، خداوند به مؤمنان دستور داده است که در کار خیر سبقت بگیرند؛ در قرآن کریم خطاب به مؤمنان امر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پس در نیکی ها بر یکدیگر سبقت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مغفرتی از پروردگارتان سبقت بگیرید</w:t>
      </w:r>
      <w:r>
        <w:rPr>
          <w:rFonts w:eastAsia="IRNazanin" w:cs="IRNazanin"/>
          <w:color w:val="111111"/>
          <w:sz w:val="28"/>
          <w:szCs w:val="28"/>
          <w:rtl w:val="true"/>
          <w:lang w:bidi="fa-IR"/>
        </w:rPr>
        <w:t xml:space="preserve">. </w:t>
      </w:r>
      <w:bookmarkStart w:id="1862" w:name="pg9809_140690"/>
    </w:p>
    <w:p>
      <w:pPr>
        <w:pStyle w:val="BookText"/>
        <w:rPr/>
      </w:pPr>
      <w:bookmarkEnd w:id="1862"/>
      <w:r>
        <w:rPr>
          <w:rFonts w:ascii="IRNazanin" w:hAnsi="IRNazanin" w:eastAsia="IRNazanin"/>
          <w:color w:val="111111"/>
          <w:sz w:val="28"/>
          <w:sz w:val="28"/>
          <w:szCs w:val="28"/>
          <w:rtl w:val="true"/>
          <w:lang w:bidi="fa-IR"/>
        </w:rPr>
        <w:t>پس برای در امان ماندن از وسوسه های شیطان باید در کار خیر سبقت گرفت و به سرعت آن را انجام داد و هیچ گاه به فردا واگذار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اميرالمؤمنین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الْفُرْصَةُ تَمُرُّ مَرَّ السَّحَابِ فَانْتَهِزُوا فَرَصَ الْخَيْرِ</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فرصت می گذرد همانند گذشتن ابرها پس فرصت های خیر را غنیمت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است که فرصت ها هم چون ابرها به سرعت می گذرند، پس در تحصیل حسنات و خیرات کوتاهی نباید کرد و باید به قدر امکان و استعداد از آن فرصت بهره مند شد، زیرا همیشه فرصت باقی نیست</w:t>
      </w:r>
      <w:r>
        <w:rPr>
          <w:rFonts w:eastAsia="IRNazanin" w:cs="IRNazanin"/>
          <w:color w:val="111111"/>
          <w:sz w:val="28"/>
          <w:szCs w:val="28"/>
          <w:rtl w:val="true"/>
          <w:lang w:bidi="fa-IR"/>
        </w:rPr>
        <w:t>.</w:t>
      </w:r>
    </w:p>
    <w:p>
      <w:pPr>
        <w:pStyle w:val="Heading5"/>
        <w:numPr>
          <w:ilvl w:val="4"/>
          <w:numId w:val="1"/>
        </w:numPr>
        <w:rPr/>
      </w:pPr>
      <w:bookmarkStart w:id="1863" w:name="__RefHeading___Toc9667751_2870459653"/>
      <w:bookmarkStart w:id="1864" w:name="_Toc715"/>
      <w:bookmarkEnd w:id="1863"/>
      <w:r>
        <w:rPr>
          <w:rtl w:val="true"/>
        </w:rPr>
        <w:t>حیله گری شیطان به غفلت از مستحبات</w:t>
      </w:r>
      <w:bookmarkEnd w:id="1864"/>
    </w:p>
    <w:p>
      <w:pPr>
        <w:pStyle w:val="BookText"/>
        <w:rPr/>
      </w:pPr>
      <w:r>
        <w:rPr>
          <w:rFonts w:ascii="IRNazanin" w:hAnsi="IRNazanin" w:eastAsia="IRNazanin"/>
          <w:color w:val="111111"/>
          <w:sz w:val="28"/>
          <w:sz w:val="28"/>
          <w:szCs w:val="28"/>
          <w:rtl w:val="true"/>
          <w:lang w:bidi="fa-IR"/>
        </w:rPr>
        <w:t>شیطان با کوچک جلوه دادن اعمال مستحب انسان را از انجام آن باز می دارد در نتیجه شخص دیگر التزام به تداوم و استمرار کار نیک خود نخواهد داشت و رفته رفته تارک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نوافل که از بهترین مستحبات هستند مورد بی توجهی قرار می گیرند و حال آن که بعضی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جمیع سنن از آن جهت که دلیل بر بی اعتنایی به آداب شرع مقدس می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درباره اهمیت نماز شب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لَرَكْعَتَانِ فِي جَوْفِ اللَّيْلِ أَحَبُ إِلَيَّ مِنَ الدُّنْيَا وَمَا فِيهَا</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دو رکعت نماز نافله در دل شب نزد من از دنیا و آن چه که در دنیا هست محبوب تر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شیطان چنان انسان ها را فریب می دهد و غافل می سازد که بسیاری از </w:t>
      </w:r>
      <w:r>
        <w:rPr>
          <w:rFonts w:eastAsia="IRNazanin" w:cs="IRNazanin"/>
          <w:color w:val="111111"/>
          <w:sz w:val="28"/>
          <w:szCs w:val="28"/>
          <w:rtl w:val="true"/>
          <w:lang w:bidi="fa-IR"/>
        </w:rPr>
        <w:t xml:space="preserve">- </w:t>
      </w:r>
      <w:bookmarkStart w:id="1865" w:name="pg9809_140693"/>
    </w:p>
    <w:p>
      <w:pPr>
        <w:pStyle w:val="BookText"/>
        <w:rPr/>
      </w:pPr>
      <w:bookmarkEnd w:id="1865"/>
      <w:r>
        <w:rPr>
          <w:rFonts w:ascii="IRNazanin" w:hAnsi="IRNazanin" w:eastAsia="IRNazanin"/>
          <w:color w:val="111111"/>
          <w:sz w:val="28"/>
          <w:sz w:val="28"/>
          <w:szCs w:val="28"/>
          <w:rtl w:val="true"/>
          <w:lang w:bidi="fa-IR"/>
        </w:rPr>
        <w:t xml:space="preserve">آنها این عبادت ارزشمندی را که خداوند آن را مایه نیل رسول خدا صلى الله عليه واله وسلم به مقام محمود دانسته است </w:t>
      </w:r>
      <w:r>
        <w:rPr>
          <w:rStyle w:val="FootnoteAnchor"/>
          <w:rtl w:val="true"/>
        </w:rPr>
        <w:footnoteReference w:id="1117"/>
      </w:r>
      <w:r>
        <w:rPr>
          <w:rFonts w:ascii="IRNazanin" w:hAnsi="IRNazanin" w:eastAsia="IRNazanin"/>
          <w:color w:val="111111"/>
          <w:sz w:val="28"/>
          <w:sz w:val="28"/>
          <w:szCs w:val="28"/>
          <w:rtl w:val="true"/>
          <w:lang w:bidi="fa-IR"/>
        </w:rPr>
        <w:t>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رسول خدا صلی الله علیه واله وسلم به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رَكْعَتَا الْفَجْرِ خَيْرٌ لَكَ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دو رکعت نافله صبح برای تو از آن چه که خورشید بر آن می تابد،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خورشید بر آن می تابد منحصر به موجودات زمین نیست، بلکه شامل گرات دیگر نیز می شود و چنین پاداشی قطعاً فراتر از درک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این اعمال حسنه را نزد انسان ها کوچک می کند</w:t>
      </w:r>
      <w:r>
        <w:rPr>
          <w:rFonts w:eastAsia="IRNazanin" w:cs="IRNazanin"/>
          <w:color w:val="111111"/>
          <w:sz w:val="28"/>
          <w:szCs w:val="28"/>
          <w:rtl w:val="true"/>
          <w:lang w:bidi="fa-IR"/>
        </w:rPr>
        <w:t>.</w:t>
      </w:r>
    </w:p>
    <w:p>
      <w:pPr>
        <w:pStyle w:val="Heading3"/>
        <w:numPr>
          <w:ilvl w:val="2"/>
          <w:numId w:val="1"/>
        </w:numPr>
        <w:rPr/>
      </w:pPr>
      <w:bookmarkStart w:id="1866" w:name="__RefHeading___Toc9667753_2870459653"/>
      <w:bookmarkStart w:id="1867" w:name="_Toc716"/>
      <w:bookmarkEnd w:id="1866"/>
      <w:r>
        <w:rPr>
          <w:rtl w:val="true"/>
        </w:rPr>
        <w:t>آیه شصت و یکم</w:t>
      </w:r>
      <w:bookmarkEnd w:id="1867"/>
    </w:p>
    <w:p>
      <w:pPr>
        <w:pStyle w:val="Heading4"/>
        <w:numPr>
          <w:ilvl w:val="3"/>
          <w:numId w:val="1"/>
        </w:numPr>
        <w:rPr/>
      </w:pPr>
      <w:bookmarkStart w:id="1868" w:name="__RefHeading___Toc9667755_2870459653"/>
      <w:bookmarkStart w:id="1869" w:name="_Toc717"/>
      <w:bookmarkEnd w:id="1868"/>
      <w:r>
        <w:rPr>
          <w:rtl w:val="true"/>
        </w:rPr>
        <w:t>اشاره</w:t>
      </w:r>
      <w:bookmarkEnd w:id="1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که مرا عبادت کنید که راه مستقیم همین است</w:t>
      </w:r>
      <w:r>
        <w:rPr>
          <w:rFonts w:eastAsia="IRNazanin" w:cs="IRNazanin"/>
          <w:color w:val="111111"/>
          <w:sz w:val="28"/>
          <w:szCs w:val="28"/>
          <w:rtl w:val="true"/>
          <w:lang w:bidi="fa-IR"/>
        </w:rPr>
        <w:t>.</w:t>
      </w:r>
    </w:p>
    <w:p>
      <w:pPr>
        <w:pStyle w:val="Heading4"/>
        <w:numPr>
          <w:ilvl w:val="3"/>
          <w:numId w:val="1"/>
        </w:numPr>
        <w:rPr/>
      </w:pPr>
      <w:bookmarkStart w:id="1870" w:name="__RefHeading___Toc9667757_2870459653"/>
      <w:bookmarkStart w:id="1871" w:name="_Toc718"/>
      <w:bookmarkEnd w:id="1870"/>
      <w:r>
        <w:rPr>
          <w:rtl w:val="true"/>
        </w:rPr>
        <w:t>معاهده الهی با بندگان برای عبودیت</w:t>
      </w:r>
      <w:bookmarkEnd w:id="1871"/>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آن که خدای متعال از عهد پیمان با بندگان بر تبعیت نکردن از شیطان سخن گفت و در حقیقت از فرمان خویش نسبت به عدم تبعیت از شیطان خبر داد در این آیه شریفه تاکید می کند که در این معاهده از بندگان پیمان گرفته است که فقط او را عبادت کنند، یعنی امر فرموده که از خالق و رب و رازق و راحم خویش اطاعت کنند، چرا که عبادت خداوند و اطاعت از او صراط مستقیم است</w:t>
      </w:r>
      <w:r>
        <w:rPr>
          <w:rFonts w:eastAsia="IRNazanin" w:cs="IRNazanin"/>
          <w:color w:val="111111"/>
          <w:sz w:val="28"/>
          <w:szCs w:val="28"/>
          <w:rtl w:val="true"/>
          <w:lang w:bidi="fa-IR"/>
        </w:rPr>
        <w:t xml:space="preserve">. </w:t>
      </w:r>
      <w:bookmarkStart w:id="1872" w:name="pg9809_140695"/>
    </w:p>
    <w:p>
      <w:pPr>
        <w:pStyle w:val="Heading4"/>
        <w:numPr>
          <w:ilvl w:val="3"/>
          <w:numId w:val="1"/>
        </w:numPr>
        <w:rPr/>
      </w:pPr>
      <w:bookmarkStart w:id="1873" w:name="__RefHeading___Toc9667759_2870459653"/>
      <w:bookmarkStart w:id="1874" w:name="_Toc719"/>
      <w:bookmarkEnd w:id="1872"/>
      <w:bookmarkEnd w:id="1873"/>
      <w:r>
        <w:rPr>
          <w:rtl w:val="true"/>
        </w:rPr>
        <w:t>عبادت خداوند راه رسیدن به تعالی</w:t>
      </w:r>
      <w:bookmarkEnd w:id="1874"/>
    </w:p>
    <w:p>
      <w:pPr>
        <w:pStyle w:val="BookText"/>
        <w:rPr/>
      </w:pPr>
      <w:r>
        <w:rPr>
          <w:rFonts w:ascii="IRNazanin" w:hAnsi="IRNazanin" w:eastAsia="IRNazanin"/>
          <w:color w:val="111111"/>
          <w:sz w:val="28"/>
          <w:sz w:val="28"/>
          <w:szCs w:val="28"/>
          <w:rtl w:val="true"/>
          <w:lang w:bidi="fa-IR"/>
        </w:rPr>
        <w:t>صراط مستقیم تنها راهی است که انسان را از مبدأ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شریفه این است که خداوند به بندگان امر فرموده که مرا عبادت کنید، زیرا عبادت من کوتاه ترین راه برای رسیدن بشر به تعالی و مقاصد عالی الهی و صلاح و سداد 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 مؤمنان فرض است که هر روز حداقل ده مرتبه در نمازهای یومیه به خدای سبحان عرضه بدارند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صراط کسانی است که خداوند به آنان نعمت بخشید و غیر از راه کسانی است که خداوند به آنان غضب کرده و نیز غیر از مسیر گمراهان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شأن بنده چیزی جز بندگی نیست همه خلایق و همه فرزندان آدم، بندگان خدای سبحان هستند؛ پس باید او را عبادت و از اوامر او اطاعت کنند و محور خلقت بر عبودیت است،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 من جن و انس را خلق نکردم مگر برای این 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سبب نجات و ترقی بشر است فقط و فقط عبادت ذات حضرت حق است و بس</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تفسیر آیه قبل بیان شد مراد از عدم عبادت شیطان در واقع عدم تبعیت از اوست، لذا به مقتضای آیهٔ پیشین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مراد از عبادت خداوند، در واقع تبعیت و اطاعت از اوست</w:t>
      </w:r>
      <w:r>
        <w:rPr>
          <w:rFonts w:eastAsia="IRNazanin" w:cs="IRNazanin"/>
          <w:color w:val="111111"/>
          <w:sz w:val="28"/>
          <w:szCs w:val="28"/>
          <w:rtl w:val="true"/>
          <w:lang w:bidi="fa-IR"/>
        </w:rPr>
        <w:t xml:space="preserve">. </w:t>
      </w:r>
      <w:bookmarkStart w:id="1875" w:name="pg9809_140697"/>
    </w:p>
    <w:p>
      <w:pPr>
        <w:pStyle w:val="BookText"/>
        <w:rPr/>
      </w:pPr>
      <w:bookmarkEnd w:id="1875"/>
      <w:r>
        <w:rPr>
          <w:rFonts w:ascii="IRNazanin" w:hAnsi="IRNazanin" w:eastAsia="IRNazanin"/>
          <w:color w:val="111111"/>
          <w:sz w:val="28"/>
          <w:sz w:val="28"/>
          <w:szCs w:val="28"/>
          <w:rtl w:val="true"/>
          <w:lang w:bidi="fa-IR"/>
        </w:rPr>
        <w:t xml:space="preserve">هم چنین اصل لغت عبادت به معنای اطاعت خاشعانه و خضوع ذلیلانه است، </w:t>
      </w:r>
      <w:r>
        <w:rPr>
          <w:rStyle w:val="FootnoteAnchor"/>
          <w:rtl w:val="true"/>
        </w:rPr>
        <w:footnoteReference w:id="1120"/>
      </w:r>
      <w:r>
        <w:rPr>
          <w:rFonts w:ascii="IRNazanin" w:hAnsi="IRNazanin" w:eastAsia="IRNazanin"/>
          <w:color w:val="111111"/>
          <w:sz w:val="28"/>
          <w:sz w:val="28"/>
          <w:szCs w:val="28"/>
          <w:rtl w:val="true"/>
          <w:lang w:bidi="fa-IR"/>
        </w:rPr>
        <w:t xml:space="preserve">خداوند در آیات دیگر نیز به اطاعت از خود فرمان داده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بگو از خدا و رسول او اطاعت کنید، پس اگر سرپیچی کنید همانا خداوند کافران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وَأَطِيعُوا اللهَ وَالرَّسُولَ لَعَلَّكُمْ تُرْحَمُونَ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 را فرمان برید شاید که مشمول رحمت الهی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 اگر چنان چه مؤمن هستید از خدا و رسول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دانسته می شود که اطاعت پیامبر اکرم صلى الله عليه واله وسلم و اطاعت وصیّ به حق ایشان، همان اطاعت و عبادت پروردگار است</w:t>
      </w:r>
      <w:r>
        <w:rPr>
          <w:rFonts w:eastAsia="IRNazanin" w:cs="IRNazanin"/>
          <w:color w:val="111111"/>
          <w:sz w:val="28"/>
          <w:szCs w:val="28"/>
          <w:rtl w:val="true"/>
          <w:lang w:bidi="fa-IR"/>
        </w:rPr>
        <w:t>.</w:t>
      </w:r>
    </w:p>
    <w:p>
      <w:pPr>
        <w:pStyle w:val="Heading4"/>
        <w:numPr>
          <w:ilvl w:val="3"/>
          <w:numId w:val="1"/>
        </w:numPr>
        <w:rPr/>
      </w:pPr>
      <w:bookmarkStart w:id="1876" w:name="__RefHeading___Toc9667761_2870459653"/>
      <w:bookmarkStart w:id="1877" w:name="_Toc720"/>
      <w:bookmarkEnd w:id="1876"/>
      <w:r>
        <w:rPr>
          <w:rtl w:val="true"/>
        </w:rPr>
        <w:t>تسلیم، ریشه اطاعت و عبادت ثمره اطاعت</w:t>
      </w:r>
      <w:bookmarkEnd w:id="1877"/>
    </w:p>
    <w:p>
      <w:pPr>
        <w:pStyle w:val="BookText"/>
        <w:rPr/>
      </w:pPr>
      <w:r>
        <w:rPr>
          <w:rFonts w:ascii="IRNazanin" w:hAnsi="IRNazanin" w:eastAsia="IRNazanin"/>
          <w:color w:val="111111"/>
          <w:sz w:val="28"/>
          <w:sz w:val="28"/>
          <w:szCs w:val="28"/>
          <w:rtl w:val="true"/>
          <w:lang w:bidi="fa-IR"/>
        </w:rPr>
        <w:t>بدون تردید ریشۀ عبادت در واقع همان اطاعت است و تا اطاعت محقق نشود عبادت تحقق نمی یابد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ریشۀ اطاعت نیز تسلیم است و بنده باید در مقابل ذات حضرت حق جلت عظمته تسلیم محض باشد تا به مرحله اطاعت از او برسد و ثمره اطاعت خدا همان عبادت اوست</w:t>
      </w:r>
      <w:r>
        <w:rPr>
          <w:rFonts w:eastAsia="IRNazanin" w:cs="IRNazanin"/>
          <w:color w:val="111111"/>
          <w:sz w:val="28"/>
          <w:szCs w:val="28"/>
          <w:rtl w:val="true"/>
          <w:lang w:bidi="fa-IR"/>
        </w:rPr>
        <w:t xml:space="preserve">. </w:t>
      </w:r>
      <w:bookmarkStart w:id="1878" w:name="pg9809_140699"/>
    </w:p>
    <w:p>
      <w:pPr>
        <w:pStyle w:val="BookText"/>
        <w:rPr/>
      </w:pPr>
      <w:bookmarkEnd w:id="1878"/>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جز ابله که با کار ابلهانه اش به خود زیان می زند چه کسی از آیین ابراهیم رویگردان می شود؟ درحالی که به تحقیق ما او را در این دنیا برگزیدیم و همانا او در آخرت قطعاً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هنگام که در دنیا برگزیدیم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جهانیان تسلم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شریفه آنچه ابراهیم خلیل الرحمن علیه السلام را جزو برگزیدگان خدا و صالحان قرار داد چیزی جز تسلیم در برابر خداوند سبحان جلت عظمته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عبادت و اطاعت خداوند و تسلیم در مقابل او، راه مستقیم نجات است</w:t>
      </w:r>
      <w:r>
        <w:rPr>
          <w:rFonts w:eastAsia="IRNazanin" w:cs="IRNazanin"/>
          <w:color w:val="111111"/>
          <w:sz w:val="28"/>
          <w:szCs w:val="28"/>
          <w:rtl w:val="true"/>
          <w:lang w:bidi="fa-IR"/>
        </w:rPr>
        <w:t xml:space="preserve">. </w:t>
      </w:r>
      <w:r>
        <w:rPr>
          <w:rStyle w:val="FootnoteAnchor"/>
          <w:rtl w:val="true"/>
        </w:rPr>
        <w:footnoteReference w:id="1125"/>
      </w:r>
    </w:p>
    <w:p>
      <w:pPr>
        <w:pStyle w:val="Heading3"/>
        <w:numPr>
          <w:ilvl w:val="2"/>
          <w:numId w:val="1"/>
        </w:numPr>
        <w:rPr/>
      </w:pPr>
      <w:bookmarkStart w:id="1879" w:name="__RefHeading___Toc9667763_2870459653"/>
      <w:bookmarkStart w:id="1880" w:name="_Toc721"/>
      <w:bookmarkEnd w:id="1879"/>
      <w:r>
        <w:rPr>
          <w:rtl w:val="true"/>
        </w:rPr>
        <w:t>آیه شصت و دوم</w:t>
      </w:r>
      <w:bookmarkEnd w:id="1880"/>
    </w:p>
    <w:p>
      <w:pPr>
        <w:pStyle w:val="Heading4"/>
        <w:numPr>
          <w:ilvl w:val="3"/>
          <w:numId w:val="1"/>
        </w:numPr>
        <w:rPr/>
      </w:pPr>
      <w:bookmarkStart w:id="1881" w:name="__RefHeading___Toc9667765_2870459653"/>
      <w:bookmarkStart w:id="1882" w:name="_Toc722"/>
      <w:bookmarkEnd w:id="1881"/>
      <w:r>
        <w:rPr>
          <w:rtl w:val="true"/>
        </w:rPr>
        <w:t>اشاره</w:t>
      </w:r>
      <w:bookmarkEnd w:id="1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أَضَلَّ مِنْكُمْ جِبِلا كَثِيرًا أَفَلَمْ تَكُونُوا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تحقیق شیطان گروه فراوانی از شما را گمراه کرد، پس آیا اهل تعقل نیستید؟</w:t>
      </w:r>
    </w:p>
    <w:p>
      <w:pPr>
        <w:pStyle w:val="Heading4"/>
        <w:numPr>
          <w:ilvl w:val="3"/>
          <w:numId w:val="1"/>
        </w:numPr>
        <w:rPr/>
      </w:pPr>
      <w:bookmarkStart w:id="1883" w:name="__RefHeading___Toc9667767_2870459653"/>
      <w:bookmarkStart w:id="1884" w:name="_Toc723"/>
      <w:bookmarkEnd w:id="1883"/>
      <w:r>
        <w:rPr>
          <w:rtl w:val="true"/>
        </w:rPr>
        <w:t>علت نهی از عبادت شیطان</w:t>
      </w:r>
      <w:bookmarkEnd w:id="1884"/>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آیات قبلی از تبعیت شیطان نهی و به اطاعت و عبادت خویش </w:t>
      </w:r>
      <w:r>
        <w:rPr>
          <w:rFonts w:eastAsia="IRNazanin" w:cs="IRNazanin"/>
          <w:color w:val="111111"/>
          <w:sz w:val="28"/>
          <w:szCs w:val="28"/>
          <w:rtl w:val="true"/>
          <w:lang w:bidi="fa-IR"/>
        </w:rPr>
        <w:t xml:space="preserve">- </w:t>
      </w:r>
      <w:bookmarkStart w:id="1885" w:name="pg9809_140701"/>
    </w:p>
    <w:p>
      <w:pPr>
        <w:pStyle w:val="BookText"/>
        <w:rPr/>
      </w:pPr>
      <w:bookmarkEnd w:id="1885"/>
      <w:r>
        <w:rPr>
          <w:rFonts w:ascii="IRNazanin" w:hAnsi="IRNazanin" w:eastAsia="IRNazanin"/>
          <w:color w:val="111111"/>
          <w:sz w:val="28"/>
          <w:sz w:val="28"/>
          <w:szCs w:val="28"/>
          <w:rtl w:val="true"/>
          <w:lang w:bidi="fa-IR"/>
        </w:rPr>
        <w:t>امر فرمود و در این آیه شریفه به بیان علت این امر و نهی پرداخته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شیطان گروه فراوانی از شما 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یادآور می شود که اگر اهل تعقل باشید خواهید دانست که فقط باید از من اطاعت کنید و از تبعیت شیطان بپرهیزید</w:t>
      </w:r>
      <w:r>
        <w:rPr>
          <w:rFonts w:eastAsia="IRNazanin" w:cs="IRNazanin"/>
          <w:color w:val="111111"/>
          <w:sz w:val="28"/>
          <w:szCs w:val="28"/>
          <w:rtl w:val="true"/>
          <w:lang w:bidi="fa-IR"/>
        </w:rPr>
        <w:t>.</w:t>
      </w:r>
    </w:p>
    <w:p>
      <w:pPr>
        <w:pStyle w:val="Heading4"/>
        <w:numPr>
          <w:ilvl w:val="3"/>
          <w:numId w:val="1"/>
        </w:numPr>
        <w:rPr/>
      </w:pPr>
      <w:bookmarkStart w:id="1886" w:name="__RefHeading___Toc9667769_2870459653"/>
      <w:bookmarkStart w:id="1887" w:name="_Toc724"/>
      <w:bookmarkEnd w:id="1886"/>
      <w:r>
        <w:rPr>
          <w:rtl w:val="true"/>
        </w:rPr>
        <w:t>شیطان سبب غرور و فریب انسان</w:t>
      </w:r>
      <w:bookmarkEnd w:id="1887"/>
    </w:p>
    <w:p>
      <w:pPr>
        <w:pStyle w:val="BookText"/>
        <w:rPr/>
      </w:pPr>
      <w:r>
        <w:rPr>
          <w:rFonts w:ascii="IRNazanin" w:hAnsi="IRNazanin" w:eastAsia="IRNazanin"/>
          <w:color w:val="111111"/>
          <w:sz w:val="28"/>
          <w:sz w:val="28"/>
          <w:szCs w:val="28"/>
          <w:rtl w:val="true"/>
          <w:lang w:bidi="fa-IR"/>
        </w:rPr>
        <w:t>قرآن، کتاب تاریخ نیست؛ اما داستان های تاریخی فراوانی در آن نقل شده است تا مخاطبان کلام الهی از تاریخ درس بگیرند و از سرنوشت گذشتگان پند بیاموزند تا به ابتلائات و گرفتاری های پیشینیان مبتلا نگردند و از آن چه گذشتگان سود برده اند اینان نیز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یادآور شده است که شیطان بسیاری از شما انسان ها را گمراه کرده است و شما نیز هم چون سایرین در معرض فریب شیطان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مقهور شیطان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اقوام گذشته که قدرتشان بیشتر و عمرشان طولانی تر و تفکراتشان برتر از معاصرین بوده، مغلوب فریب شیطان گشته اند، لذا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فَلا تَغُرَّنَّكُمُ الْحَيَاةُ الدُّنْيا وَلَا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همانا وعده خدا حقیقت دارد، پس مبادا زندگانی دنیا شما را فریب دهد و مبادا فریبکار شما را نسبت به خدا فریب دهد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باعث غرور و فریب انسان ها می شود پس باید با پیشه کردن تقوای الهی خود را در برابر فریب شیطان ایمن ساخت که بین حیات و مرگ فقط یک لحظه فاصله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ها را وعده می دهد به آن چه وفا نمی کند و چه بسا به خاطر همین وعده های كاذبه و آمال و امانی تدلیسه، مرگ دریابد و دست انسان خالی از عمل باشد</w:t>
      </w:r>
      <w:r>
        <w:rPr>
          <w:rFonts w:eastAsia="IRNazanin" w:cs="IRNazanin"/>
          <w:color w:val="111111"/>
          <w:sz w:val="28"/>
          <w:szCs w:val="28"/>
          <w:rtl w:val="true"/>
          <w:lang w:bidi="fa-IR"/>
        </w:rPr>
        <w:t xml:space="preserve">. </w:t>
      </w:r>
      <w:bookmarkStart w:id="1888" w:name="pg9809_140703"/>
    </w:p>
    <w:p>
      <w:pPr>
        <w:pStyle w:val="BookText"/>
        <w:rPr/>
      </w:pPr>
      <w:bookmarkEnd w:id="1888"/>
      <w:r>
        <w:rPr>
          <w:rFonts w:ascii="IRNazanin" w:hAnsi="IRNazanin" w:eastAsia="IRNazanin"/>
          <w:color w:val="111111"/>
          <w:sz w:val="28"/>
          <w:sz w:val="28"/>
          <w:szCs w:val="28"/>
          <w:rtl w:val="true"/>
          <w:lang w:bidi="fa-IR"/>
        </w:rPr>
        <w:t>منبع هر هلاکت و سرچشمه هر شقاوتی غرور و غفلت است و لذا پیامبر اکرم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 زیرکان و افطار کردن ایشان که چگونه مغبون کرده بیداری احمقان را و سعی و اجتهادشان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منشأ اکثر آفات و شرور است و اصل معنای آن، فریب خوردن و فریفته شدن به خدعهٔ شیطان و ایمن شدن از عذاب رحمان و مطمئن گشتن به امری که موافق هوا و هوس و ملایم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مبادا مغرور شویم و فریفته گردیم به مال و ثروت و صحت بدن و فرزندان و دوستان و به علم و نسب که هلاکت آدمی در همین است و این از کارهای شیطان می باشد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شیطان به آنها وعده می دهد و به آرزو سرگرم می سازد، درحالی که جز فریب و نیرنگ به آن وعده نمی دهد</w:t>
      </w:r>
      <w:r>
        <w:rPr>
          <w:rFonts w:eastAsia="IRNazanin" w:cs="IRNazanin"/>
          <w:color w:val="111111"/>
          <w:sz w:val="28"/>
          <w:szCs w:val="28"/>
          <w:rtl w:val="true"/>
          <w:lang w:bidi="fa-IR"/>
        </w:rPr>
        <w:t>.</w:t>
      </w:r>
    </w:p>
    <w:p>
      <w:pPr>
        <w:pStyle w:val="Heading4"/>
        <w:numPr>
          <w:ilvl w:val="3"/>
          <w:numId w:val="1"/>
        </w:numPr>
        <w:rPr/>
      </w:pPr>
      <w:bookmarkStart w:id="1889" w:name="__RefHeading___Toc9667771_2870459653"/>
      <w:bookmarkStart w:id="1890" w:name="_Toc725"/>
      <w:bookmarkEnd w:id="1889"/>
      <w:r>
        <w:rPr>
          <w:rtl w:val="true"/>
        </w:rPr>
        <w:t xml:space="preserve">معنای </w:t>
      </w:r>
      <w:r>
        <w:rPr>
          <w:rtl w:val="true"/>
        </w:rPr>
        <w:t>«</w:t>
      </w:r>
      <w:r>
        <w:rPr>
          <w:rtl w:val="true"/>
        </w:rPr>
        <w:t>جبل</w:t>
      </w:r>
      <w:r>
        <w:rPr>
          <w:rtl w:val="true"/>
        </w:rPr>
        <w:t>»</w:t>
      </w:r>
      <w:bookmarkEnd w:id="1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تعاریف به جمعیت بسیار کثیر، مثلاً به ده هزار نفر گفته می شود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در این تعبیر ظرافتی نهفته است و آن این که مردم می پندارند چنین جمعیتی دارای قدرت و صلابت است و هرگز مغلوب نمی شود و جمع کثیر اشتباه نمی کند، ولی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جمعیت های کثیر ده هزار نفری مغلوب شیطان شده اند و شیطان آنها را گمراه ساخته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کوه است کوه چنان صلابتی دارد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 ما کوه ها را میخ های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کوه ها نباشند زمین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هم چون میخ هایی هستند که زمین را حفظ کرده اند در نتیجه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با صلابت و غیر قابل نفوذ است که طوفان های بسیار شدید و زلزله های قدرتمند نیز آن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گروه کثیری حکایت می کند که از صلابت برخوردارند و در عدم خضوع و خشوع و تسلیم و تعبّد در مقابل حضرت حق، چنان استحکام و تصلبی دارند که هرگز هیچ انعطافی از خود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های کثیر همان هایی هستند که فریب خدعه و نیرنگ شیطان را خوردند و خداوند درباره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نَزَّلْنَا عَلَيْكَ كِتَابًا فِي قِرْطاسِ فَلَمَسُوهُ بِأَيْدِيهِمْ لَقَالَ الَّذِينَ كَفَرُوا إِنْ هذا إِلَّا سِحْرٌ مُبِينٌ</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 اگر ما نوشته ای را روی کاغذی بر تو نازل می کردیم که آن را با دست های خود لمس کنند کسانی که کافر شدند می گفتند این چیزی جز یک سحر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 قَالُوا إِنَّ هَذَا لَسِحْرٌ مُبِينٌ</w:t>
      </w:r>
      <w:r>
        <w:rPr>
          <w:rFonts w:eastAsia="Amiri" w:cs="Amiri" w:ascii="Amiri" w:hAnsi="Amiri"/>
          <w:color w:val="111111"/>
          <w:sz w:val="28"/>
          <w:szCs w:val="28"/>
          <w:rtl w:val="true"/>
          <w:lang w:bidi="ar-SA"/>
        </w:rPr>
        <w:t xml:space="preserve">). </w:t>
      </w:r>
      <w:r>
        <w:rPr>
          <w:rStyle w:val="FootnoteAnchor"/>
          <w:rtl w:val="true"/>
        </w:rPr>
        <w:footnoteReference w:id="1131"/>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حق از جانب ما به سوی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 xml:space="preserve">. </w:t>
      </w:r>
      <w:bookmarkStart w:id="1891" w:name="pg9809_140708"/>
    </w:p>
    <w:p>
      <w:pPr>
        <w:pStyle w:val="Heading4"/>
        <w:numPr>
          <w:ilvl w:val="3"/>
          <w:numId w:val="1"/>
        </w:numPr>
        <w:rPr/>
      </w:pPr>
      <w:bookmarkStart w:id="1892" w:name="__RefHeading___Toc9667773_2870459653"/>
      <w:bookmarkStart w:id="1893" w:name="_Toc726"/>
      <w:bookmarkEnd w:id="1891"/>
      <w:bookmarkEnd w:id="1892"/>
      <w:r>
        <w:rPr>
          <w:rtl w:val="true"/>
        </w:rPr>
        <w:t>عدم تسلیم کافران در برابر حجت خدا</w:t>
      </w:r>
      <w:bookmarkEnd w:id="1893"/>
    </w:p>
    <w:p>
      <w:pPr>
        <w:pStyle w:val="BookText"/>
        <w:rPr/>
      </w:pPr>
      <w:r>
        <w:rPr>
          <w:rFonts w:ascii="IRNazanin" w:hAnsi="IRNazanin" w:eastAsia="IRNazanin"/>
          <w:color w:val="111111"/>
          <w:sz w:val="28"/>
          <w:sz w:val="28"/>
          <w:szCs w:val="28"/>
          <w:rtl w:val="true"/>
          <w:lang w:bidi="fa-IR"/>
        </w:rPr>
        <w:t>به تصریح قرآن کریم کافران نه تنها در برابر آیات الهی تسلیم نمی شوند، بلکه آنها را سحری آشکار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مؤمن حقیقی به محض شنیدن حق در مقابل آن تسلیم می شود و در برابر فرمان پروردگار جهانیان خاضع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 در برابر حجت خدا سر تعظیم و تسلیم فرود می آورد چراکه فرمان ولی خدا را فرمان خدا می داند ولی خدا همان کسی است که واسطه میان خالق و خلق می باشد پس اگر مطلبی بگوید و فرمانی بدهد هرگز نباید از دستور او سرپیچی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کافرانی که در کفر خود تصلب دارند در آن وقتی که رسول خدا صلى الله عليه واله وسلم ولایت حضرت امیرالمؤمنین علیه السلام را اعلان فرمود؛ با جسارت تمام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مطلب را از پیش خود می گویید یا از ناحیه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پیامبر صلی الله علیه واله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الهی است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فرمان خداست پس خدایا بر ما عذاب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داستان این کافر جسور را در آیات ابتدائی سوره مبارکه معارج بیان فرموده است</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لَمَّا قَالَ رَسُولُ اللَّهِ صلى الله عليه واله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قَامَ النُّعْمَانُ بْنُ الْمُنْذِرِ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قُلْتَهُ مِنْ عِنْدِكَ أَوْ شَيْءٌ أَمَرَكَ بِهِ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أَمَرَنِي بِهِ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رَحْلَهُ حَتَّى جَاءَهُ حَجَرٌ فَأَدْمَاهُ فَخَرَّ مَيِّتاً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رسول خدا صلى الله عليه واله وسلم درباره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صاحب اختیار او هستم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منذر فهری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تو از پیش خود می گویی یا چیزی است که پروردگارت تو را به گفتن آن امر کرده است؟</w:t>
      </w:r>
    </w:p>
    <w:p>
      <w:pPr>
        <w:pStyle w:val="BookText"/>
        <w:rPr/>
      </w:pPr>
      <w:r>
        <w:rPr>
          <w:rFonts w:ascii="IRNazanin" w:hAnsi="IRNazanin" w:eastAsia="IRNazanin"/>
          <w:color w:val="111111"/>
          <w:sz w:val="28"/>
          <w:sz w:val="28"/>
          <w:szCs w:val="28"/>
          <w:rtl w:val="true"/>
          <w:lang w:bidi="fa-IR"/>
        </w:rPr>
        <w:t>پیامبر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پروردگارم مرا به گفتن این مطلب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سنگی از آسمان بر ما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بنۀ خود رسید سنگی از آسمان بر او فرود آمد و او مرده به زمین افتاد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کننده ای عذابی را درخواست کرد که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برای کسانی است که کافر شدند و هیچ کس نمی تواند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bookmarkStart w:id="1894" w:name="pg9809_140710"/>
    </w:p>
    <w:p>
      <w:pPr>
        <w:pStyle w:val="BookText"/>
        <w:rPr/>
      </w:pPr>
      <w:bookmarkEnd w:id="1894"/>
      <w:r>
        <w:rPr>
          <w:rFonts w:ascii="IRNazanin" w:hAnsi="IRNazanin" w:eastAsia="IRNazanin"/>
          <w:color w:val="111111"/>
          <w:sz w:val="28"/>
          <w:sz w:val="28"/>
          <w:szCs w:val="28"/>
          <w:rtl w:val="true"/>
          <w:lang w:bidi="fa-IR"/>
        </w:rPr>
        <w:t>هم چنین در سوره مبارکه انفال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تُتْلَى عَلَيْهِمْ آيَاتُنَا قَالُوا قَدْ سَمِعْنَا لَوْ نَشَاءُ لَقُلْنَا مِثْلَ هَذَا إِنْ هَذَا إِلَّا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انْتِنَا بِعَذَابٍ أَلِيمٍ</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 هنگامی که آیات ما بر آنان تلاوت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ما هم اگر بخواهیم مانند آن را می گوییم اینها همان افسانه 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پیامبر صلی الله علیه واله وسلم درباره اميرالمؤمنين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از ناحیه توست پس از آسمان بر ما سنگ بباران یا عذابی دردناک برای ما بفرست</w:t>
      </w:r>
      <w:r>
        <w:rPr>
          <w:rFonts w:eastAsia="IRNazanin" w:cs="IRNazanin"/>
          <w:color w:val="111111"/>
          <w:sz w:val="28"/>
          <w:szCs w:val="28"/>
          <w:rtl w:val="true"/>
          <w:lang w:bidi="fa-IR"/>
        </w:rPr>
        <w:t>.</w:t>
      </w:r>
    </w:p>
    <w:p>
      <w:pPr>
        <w:pStyle w:val="Heading4"/>
        <w:numPr>
          <w:ilvl w:val="3"/>
          <w:numId w:val="1"/>
        </w:numPr>
        <w:rPr/>
      </w:pPr>
      <w:bookmarkStart w:id="1895" w:name="__RefHeading___Toc9667775_2870459653"/>
      <w:bookmarkStart w:id="1896" w:name="_Toc727"/>
      <w:bookmarkEnd w:id="1895"/>
      <w:r>
        <w:rPr>
          <w:rtl w:val="true"/>
        </w:rPr>
        <w:t>تکبّر عامل گمراهی جبل کثیر</w:t>
      </w:r>
      <w:bookmarkEnd w:id="1896"/>
    </w:p>
    <w:p>
      <w:pPr>
        <w:pStyle w:val="BookText"/>
        <w:rPr/>
      </w:pPr>
      <w:r>
        <w:rPr>
          <w:rFonts w:ascii="IRNazanin" w:hAnsi="IRNazanin" w:eastAsia="IRNazanin"/>
          <w:color w:val="111111"/>
          <w:sz w:val="28"/>
          <w:sz w:val="28"/>
          <w:szCs w:val="28"/>
          <w:rtl w:val="true"/>
          <w:lang w:bidi="fa-IR"/>
        </w:rPr>
        <w:t xml:space="preserve">نکته دیگری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است که کوه علاوه بر صلابت و استحکام برافراشتگی و استکبار دارد و افراد زیادی که 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می کند و یادآور می شود که این گروه کثیر مقهور شیطان شده اند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ها در واقع متکبّرانی هستند که در مقابل ذات حضرت قدوس برای خود منیت و جایگاه دارند و گردن می افروزند و فرعون درون آنها 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 xml:space="preserve">. </w:t>
      </w:r>
      <w:bookmarkStart w:id="1897" w:name="pg9809_140712"/>
    </w:p>
    <w:p>
      <w:pPr>
        <w:pStyle w:val="BookText"/>
        <w:rPr/>
      </w:pPr>
      <w:bookmarkEnd w:id="1897"/>
      <w:r>
        <w:rPr>
          <w:rFonts w:ascii="IRNazanin" w:hAnsi="IRNazanin" w:eastAsia="IRNazanin"/>
          <w:color w:val="111111"/>
          <w:sz w:val="28"/>
          <w:sz w:val="28"/>
          <w:szCs w:val="28"/>
          <w:rtl w:val="true"/>
          <w:lang w:bidi="fa-IR"/>
        </w:rPr>
        <w:t xml:space="preserve">از امام صادق علیه السلام درباره کمترین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الْكِبْرَ أَدْنَاهُ</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کمترین درجه کفر و الحاد،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عامل گمراهی این گروه کثیر در واقع استکبار آنان است و شیطان از همین طریق آنان را فریب می دهد چنان که خود او نیز در اثر استکبار از درگاه خداوند رانده شد</w:t>
      </w:r>
      <w:r>
        <w:rPr>
          <w:rFonts w:eastAsia="IRNazanin" w:cs="IRNazanin"/>
          <w:color w:val="111111"/>
          <w:sz w:val="28"/>
          <w:szCs w:val="28"/>
          <w:rtl w:val="true"/>
          <w:lang w:bidi="fa-IR"/>
        </w:rPr>
        <w:t xml:space="preserve">. </w:t>
      </w:r>
      <w:r>
        <w:rPr>
          <w:rStyle w:val="FootnoteAnchor"/>
          <w:rtl w:val="true"/>
        </w:rPr>
        <w:footnoteReference w:id="1136"/>
      </w:r>
    </w:p>
    <w:p>
      <w:pPr>
        <w:pStyle w:val="Heading4"/>
        <w:numPr>
          <w:ilvl w:val="3"/>
          <w:numId w:val="1"/>
        </w:numPr>
        <w:rPr/>
      </w:pPr>
      <w:bookmarkStart w:id="1898" w:name="__RefHeading___Toc9667777_2870459653"/>
      <w:bookmarkStart w:id="1899" w:name="_Toc728"/>
      <w:bookmarkEnd w:id="1898"/>
      <w:r>
        <w:rPr>
          <w:rtl w:val="true"/>
        </w:rPr>
        <w:t>تعقل راه نجات از فریب شیطان</w:t>
      </w:r>
      <w:bookmarkEnd w:id="1899"/>
    </w:p>
    <w:p>
      <w:pPr>
        <w:pStyle w:val="BookText"/>
        <w:rPr/>
      </w:pPr>
      <w:r>
        <w:rPr>
          <w:rFonts w:ascii="IRNazanin" w:hAnsi="IRNazanin" w:eastAsia="IRNazanin"/>
          <w:color w:val="111111"/>
          <w:sz w:val="28"/>
          <w:sz w:val="28"/>
          <w:szCs w:val="28"/>
          <w:rtl w:val="true"/>
          <w:lang w:bidi="fa-IR"/>
        </w:rPr>
        <w:t>انسان عاقل با تأمل در فقر و ناداری محض خویش به روشنی مییابد که هرچه دارد از ناحیه ذات حضرت قدوس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او، علم و فهم و عقل و قدرت او سمع و بصر او اموال و دارائی های او هر آن چه دارد از ناحیه اوست و خداوند چنان که این همۀ کمالات و دارائی ها را به بنده عطا کرده به راحتی می تواند همه را از او سلب کند پس تمام دارائی های مخلوق ناپایدار است نه دوامی دارد و نه اصالتی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حقیقت را درک کند خواهد دانست که تکبر در مقابل پروردگار کاملاً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اثر یک بیماری مهم ترین دارائی خود یعنی تعقل اش، را از دست می دهد یا در اثر یک سانحهٔ کوچک حافظه و فکر و نطق او از بین می رود و جمال و مال او همواره در معرض آسیب و خطر است چگونه می تواند تکبر ورزد؟</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با نظر به پیرامون خود موارد بسیاری از افراد توانمند و دارا را مشاهده می کند که چگونه به یک باره ضعیف و نادار شده اند و چه بسیار صاحبان جاه و مقام که ذلیل و فرودست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حقیقت مالک چیزی نیست تا به واسطهٔ آن دچار کبر شود</w:t>
      </w:r>
      <w:r>
        <w:rPr>
          <w:rFonts w:eastAsia="IRNazanin" w:cs="IRNazanin"/>
          <w:color w:val="111111"/>
          <w:sz w:val="28"/>
          <w:szCs w:val="28"/>
          <w:rtl w:val="true"/>
          <w:lang w:bidi="fa-IR"/>
        </w:rPr>
        <w:t xml:space="preserve">. </w:t>
      </w:r>
      <w:bookmarkStart w:id="1900" w:name="pg9809_140714"/>
    </w:p>
    <w:p>
      <w:pPr>
        <w:pStyle w:val="BookText"/>
        <w:rPr/>
      </w:pPr>
      <w:bookmarkEnd w:id="1900"/>
      <w:r>
        <w:rPr>
          <w:rFonts w:ascii="IRNazanin" w:hAnsi="IRNazanin" w:eastAsia="IRNazanin"/>
          <w:color w:val="111111"/>
          <w:sz w:val="28"/>
          <w:sz w:val="28"/>
          <w:szCs w:val="28"/>
          <w:rtl w:val="true"/>
          <w:lang w:bidi="fa-IR"/>
        </w:rPr>
        <w:t>درک این واقعیت او را از صف جبل کثیر جدا می کند و او در اطاعت و عبادت خداوند گردن افرازی و صلابتی نخواهد داشت و در مقابل ذات حضرت حق تسلیم محض خواهد بود چنان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دایره قسمت، ما نقطه تسلیمیم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آن چه تو اندیشی، حکم آن چه تو فرمایی</w:t>
      </w:r>
    </w:p>
    <w:p>
      <w:pPr>
        <w:pStyle w:val="BookText"/>
        <w:rPr/>
      </w:pPr>
      <w:r>
        <w:rPr>
          <w:rFonts w:ascii="IRNazanin" w:hAnsi="IRNazanin" w:eastAsia="IRNazanin"/>
          <w:color w:val="111111"/>
          <w:sz w:val="28"/>
          <w:sz w:val="28"/>
          <w:szCs w:val="28"/>
          <w:rtl w:val="true"/>
          <w:lang w:bidi="fa-IR"/>
        </w:rPr>
        <w:t xml:space="preserve">فکر خود و رأی خود، در عالم رندی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در این مذهب، خودبینی و خودرایی</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قرآن کریم در اینجا با این تلنگر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تَكُونُوا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اندیشه و تأمل و تعقل وا می دارد، اما کافران و مستکبران تعقل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آخرت در زمره اصحاب جهنم خواهند بود و آن جاست که اعتراف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نَسْمَعُ أَوْ نَعْقِلُ مَا كُنَّا فِي أَصْحَابِ السَّعِيرِ</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اگر ما سخن بیم دهنده ها را می شنیدیم یا این که تعقل می کردیم، اکنون در میان اصحاب جهنم نبودیم</w:t>
      </w:r>
      <w:r>
        <w:rPr>
          <w:rFonts w:eastAsia="IRNazanin" w:cs="IRNazanin"/>
          <w:color w:val="111111"/>
          <w:sz w:val="28"/>
          <w:szCs w:val="28"/>
          <w:rtl w:val="true"/>
          <w:lang w:bidi="fa-IR"/>
        </w:rPr>
        <w:t>.</w:t>
      </w:r>
    </w:p>
    <w:p>
      <w:pPr>
        <w:pStyle w:val="Heading3"/>
        <w:numPr>
          <w:ilvl w:val="2"/>
          <w:numId w:val="1"/>
        </w:numPr>
        <w:rPr/>
      </w:pPr>
      <w:bookmarkStart w:id="1901" w:name="__RefHeading___Toc9667779_2870459653"/>
      <w:bookmarkStart w:id="1902" w:name="_Toc729"/>
      <w:bookmarkEnd w:id="1901"/>
      <w:r>
        <w:rPr>
          <w:rtl w:val="true"/>
        </w:rPr>
        <w:t>آیه شصت و سوم</w:t>
      </w:r>
      <w:bookmarkEnd w:id="1902"/>
    </w:p>
    <w:p>
      <w:pPr>
        <w:pStyle w:val="Heading4"/>
        <w:numPr>
          <w:ilvl w:val="3"/>
          <w:numId w:val="1"/>
        </w:numPr>
        <w:rPr/>
      </w:pPr>
      <w:bookmarkStart w:id="1903" w:name="__RefHeading___Toc9667781_2870459653"/>
      <w:bookmarkStart w:id="1904" w:name="_Toc730"/>
      <w:bookmarkEnd w:id="1903"/>
      <w:r>
        <w:rPr>
          <w:rtl w:val="true"/>
        </w:rPr>
        <w:t>اشاره</w:t>
      </w:r>
      <w:bookmarkEnd w:id="1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الَّتِي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همان جهنمی است که به شما وعده داده می شد</w:t>
      </w:r>
      <w:r>
        <w:rPr>
          <w:rFonts w:eastAsia="IRNazanin" w:cs="IRNazanin"/>
          <w:color w:val="111111"/>
          <w:sz w:val="28"/>
          <w:szCs w:val="28"/>
          <w:rtl w:val="true"/>
          <w:lang w:bidi="fa-IR"/>
        </w:rPr>
        <w:t>.</w:t>
      </w:r>
    </w:p>
    <w:p>
      <w:pPr>
        <w:pStyle w:val="Heading4"/>
        <w:numPr>
          <w:ilvl w:val="3"/>
          <w:numId w:val="1"/>
        </w:numPr>
        <w:rPr/>
      </w:pPr>
      <w:bookmarkStart w:id="1905" w:name="__RefHeading___Toc9667783_2870459653"/>
      <w:bookmarkStart w:id="1906" w:name="_Toc731"/>
      <w:bookmarkEnd w:id="1905"/>
      <w:r>
        <w:rPr>
          <w:rtl w:val="true"/>
        </w:rPr>
        <w:t>وعده گاه کافران</w:t>
      </w:r>
      <w:bookmarkEnd w:id="1906"/>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خداوند کافران را به خاطر عدم تعقل سرزنش می کند که چرا از گمراهی </w:t>
      </w:r>
      <w:r>
        <w:rPr>
          <w:rFonts w:eastAsia="IRNazanin" w:cs="IRNazanin"/>
          <w:color w:val="111111"/>
          <w:sz w:val="28"/>
          <w:szCs w:val="28"/>
          <w:rtl w:val="true"/>
          <w:lang w:bidi="fa-IR"/>
        </w:rPr>
        <w:t xml:space="preserve">- </w:t>
      </w:r>
      <w:bookmarkStart w:id="1907" w:name="pg9809_140716"/>
    </w:p>
    <w:p>
      <w:pPr>
        <w:pStyle w:val="BookText"/>
        <w:rPr/>
      </w:pPr>
      <w:bookmarkEnd w:id="1907"/>
      <w:r>
        <w:rPr>
          <w:rFonts w:ascii="IRNazanin" w:hAnsi="IRNazanin" w:eastAsia="IRNazanin"/>
          <w:color w:val="111111"/>
          <w:sz w:val="28"/>
          <w:sz w:val="28"/>
          <w:szCs w:val="28"/>
          <w:rtl w:val="true"/>
          <w:lang w:bidi="fa-IR"/>
        </w:rPr>
        <w:t>گروه های کثیری توسط شیطان عبرت نگرفتند و باز به پیروی و تبعیت از وعده های دروغین شیطان پرداختید در این آیه شریفه به آنان خطاب می کند این همان جهنمی است که وعدۀ آن به شما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واقع با آنان در روز قیامت و در مقابل آتش سوزان جهنم و شعله های برافراشته آن چنین احتجاج خواهد کرد که من یکصدو بیست و چهار هزار پیامبر را یکی پس از دیگری فرستادم که به شما بشارت بهشت دهند و از جهنم انذار کنند، انبیاء و رسولان آیات بهشت و اوصاف جهنم را برای شما بیان کردند، با این حال شما تعقل نکردید و این همان جهنمی است که انبیاء به شما وعده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این است که کفار همواره به این جهنم وعده داده می شوند و انبیاء مرتب به آنان یادآوری می کردند که اگر بر طریق حق نباشید و استکبار و رزید و در برابر آیات الهی از خود مقاومت و صلابت نشان دهید و اگر در مقابل ذات حضرت حق سر تسلیم فرو نیاورید و خضوع و خشوع نداشته باشید وارد جهنم خواهید شد</w:t>
      </w:r>
      <w:r>
        <w:rPr>
          <w:rFonts w:eastAsia="IRNazanin" w:cs="IRNazanin"/>
          <w:color w:val="111111"/>
          <w:sz w:val="28"/>
          <w:szCs w:val="28"/>
          <w:rtl w:val="true"/>
          <w:lang w:bidi="fa-IR"/>
        </w:rPr>
        <w:t>.</w:t>
      </w:r>
    </w:p>
    <w:p>
      <w:pPr>
        <w:pStyle w:val="Heading3"/>
        <w:numPr>
          <w:ilvl w:val="2"/>
          <w:numId w:val="1"/>
        </w:numPr>
        <w:rPr/>
      </w:pPr>
      <w:bookmarkStart w:id="1908" w:name="__RefHeading___Toc9667785_2870459653"/>
      <w:bookmarkStart w:id="1909" w:name="_Toc732"/>
      <w:bookmarkEnd w:id="1908"/>
      <w:r>
        <w:rPr>
          <w:rtl w:val="true"/>
        </w:rPr>
        <w:t>آیه شصت و چهارم</w:t>
      </w:r>
      <w:bookmarkEnd w:id="1909"/>
    </w:p>
    <w:p>
      <w:pPr>
        <w:pStyle w:val="Heading4"/>
        <w:numPr>
          <w:ilvl w:val="3"/>
          <w:numId w:val="1"/>
        </w:numPr>
        <w:rPr/>
      </w:pPr>
      <w:bookmarkStart w:id="1910" w:name="__RefHeading___Toc9667787_2870459653"/>
      <w:bookmarkStart w:id="1911" w:name="_Toc733"/>
      <w:bookmarkEnd w:id="1910"/>
      <w:r>
        <w:rPr>
          <w:rtl w:val="true"/>
        </w:rPr>
        <w:t>اشاره</w:t>
      </w:r>
      <w:bookmarkEnd w:id="1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الْيَوْمَ بِمَا كُنْتُمْ تَكْفُرُونَ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در آن درآیید به خاطر این که کفر می ورزیدید</w:t>
      </w:r>
      <w:r>
        <w:rPr>
          <w:rFonts w:eastAsia="IRNazanin" w:cs="IRNazanin"/>
          <w:color w:val="111111"/>
          <w:sz w:val="28"/>
          <w:szCs w:val="28"/>
          <w:rtl w:val="true"/>
          <w:lang w:bidi="fa-IR"/>
        </w:rPr>
        <w:t>.</w:t>
      </w:r>
    </w:p>
    <w:p>
      <w:pPr>
        <w:pStyle w:val="Heading4"/>
        <w:numPr>
          <w:ilvl w:val="3"/>
          <w:numId w:val="1"/>
        </w:numPr>
        <w:rPr/>
      </w:pPr>
      <w:bookmarkStart w:id="1912" w:name="__RefHeading___Toc9667789_2870459653"/>
      <w:bookmarkStart w:id="1913" w:name="_Toc734"/>
      <w:bookmarkEnd w:id="1912"/>
      <w:r>
        <w:rPr>
          <w:rtl w:val="true"/>
        </w:rPr>
        <w:t>چشیدن آتش جهنم در قیامت</w:t>
      </w:r>
      <w:bookmarkEnd w:id="1913"/>
    </w:p>
    <w:p>
      <w:pPr>
        <w:pStyle w:val="BookText"/>
        <w:rPr/>
      </w:pPr>
      <w:r>
        <w:rPr>
          <w:rFonts w:ascii="IRNazanin" w:hAnsi="IRNazanin" w:eastAsia="IRNazanin"/>
          <w:color w:val="111111"/>
          <w:sz w:val="28"/>
          <w:sz w:val="28"/>
          <w:szCs w:val="28"/>
          <w:rtl w:val="true"/>
          <w:lang w:bidi="fa-IR"/>
        </w:rPr>
        <w:t>خدای سبحان در این آیه شریفه بیان می کند که تا پیش از قیامت وعده جهنم بود و کفار علیرغم انذار پیامبران و بلکه علیرغم یقین به وجود جهنم، داخل شدن در آن را باور نداشتند، اما در روز قیامت به آنها می فرماید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نمایی شما سودی به حالتان نخواهد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 باز هم هرگز چنین نیست و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اگر شما به علم یقینی به آخرت علم داشتید، قطعاً جهنم را 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قطعاً به عین الیقین مشاهده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رؤیت و به معنای وجدان و چشیدن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در قیامت وارد جهنم می شوند و با تمام وجود آن را لمس و درک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کافران با لحن تحقیر آمیز گفته می شود امروز در جهنم درآیید و آتش عذاب را درک کنید چرا که در دنیا آن را باور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امیرالمؤمنین علیه السلام در بیان توصیف صفات متقین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وَالْجَنَّةُ كَمَنْ رَآهَا فَهُمْ عَلَى أَرَائِكِهَا مُتَّكِثُونَ وَهُمْ وَالنَّارُ كَمَنْ أُدْخِلَهَا فَهُمْ فِيهَا يُعَذِّبُون</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آنها مانند کسی می مانند که بهشت را با چشم دیده و در آن مستنعم است و هم چون کسی هستند که آتش دوزخ را مشاهده کرده و در آن معذب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انسان باید به درجه ای از یقین برسد که از علم بالاتر برود و تنها از طریق استدلال و برهان اعتقاد به جهنم داشته باشد؛ بلکه پا را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گذارد و آن آتش را ببیند و با چشم درک کند و بلکه بالاتر رود و گرمای سوزان آن و صدای شعله هایش را با گوش بشنود</w:t>
      </w:r>
      <w:r>
        <w:rPr>
          <w:rFonts w:eastAsia="IRNazanin" w:cs="IRNazanin"/>
          <w:color w:val="111111"/>
          <w:sz w:val="28"/>
          <w:szCs w:val="28"/>
          <w:rtl w:val="true"/>
          <w:lang w:bidi="fa-IR"/>
        </w:rPr>
        <w:t xml:space="preserve">. </w:t>
      </w:r>
      <w:bookmarkStart w:id="1914" w:name="pg9809_140720"/>
    </w:p>
    <w:p>
      <w:pPr>
        <w:pStyle w:val="Heading4"/>
        <w:numPr>
          <w:ilvl w:val="3"/>
          <w:numId w:val="1"/>
        </w:numPr>
        <w:rPr/>
      </w:pPr>
      <w:bookmarkStart w:id="1915" w:name="__RefHeading___Toc9667791_2870459653"/>
      <w:bookmarkStart w:id="1916" w:name="_Toc735"/>
      <w:bookmarkEnd w:id="1914"/>
      <w:bookmarkEnd w:id="1915"/>
      <w:r>
        <w:rPr>
          <w:rtl w:val="true"/>
        </w:rPr>
        <w:t>ورود به جهنم و سوختن و افروختن در آن</w:t>
      </w:r>
      <w:bookmarkEnd w:id="1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داخل شدن در جهنم و افروختن و سوختن و برشته کردن در آتش است؛ </w:t>
      </w:r>
      <w:r>
        <w:rPr>
          <w:rStyle w:val="FootnoteAnchor"/>
          <w:rtl w:val="true"/>
        </w:rPr>
        <w:footnoteReference w:id="1141"/>
      </w:r>
      <w:r>
        <w:rPr>
          <w:rFonts w:ascii="IRNazanin" w:hAnsi="IRNazanin" w:eastAsia="IRNazanin"/>
          <w:color w:val="111111"/>
          <w:sz w:val="28"/>
          <w:sz w:val="28"/>
          <w:szCs w:val="28"/>
          <w:rtl w:val="true"/>
          <w:lang w:bidi="fa-IR"/>
        </w:rPr>
        <w:t>خداوند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پس من شما را از آتشی که زبانه می کشد بیم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بدبخت ترین مردم در آن نمی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در آن روز چهره هایی خوار هستند آنهایی که بدون فرمان خدا کسی را که خدا نصب نکرده به ولایت نصب کرده اند وارد آتش جهنم می شوند از چشمه ای سوزان آب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فرمان الهی به ورود کافران در جهنم کفر آنان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معاد، جهنم صراط، میزان، بهشت و آیات و نشانه های الهی کفر می ورزیدند و به اصل قیامت و نیز به اصل توحید کافر بودند و خداوند به خاطر کفر ورزیدنشان به آنها امر می کند که امروز وارد جهنم شوید</w:t>
      </w:r>
      <w:r>
        <w:rPr>
          <w:rFonts w:eastAsia="IRNazanin" w:cs="IRNazanin"/>
          <w:color w:val="111111"/>
          <w:sz w:val="28"/>
          <w:szCs w:val="28"/>
          <w:rtl w:val="true"/>
          <w:lang w:bidi="fa-IR"/>
        </w:rPr>
        <w:t>.</w:t>
      </w:r>
    </w:p>
    <w:p>
      <w:pPr>
        <w:pStyle w:val="Heading4"/>
        <w:numPr>
          <w:ilvl w:val="3"/>
          <w:numId w:val="1"/>
        </w:numPr>
        <w:rPr/>
      </w:pPr>
      <w:bookmarkStart w:id="1917" w:name="__RefHeading___Toc9667793_2870459653"/>
      <w:bookmarkStart w:id="1918" w:name="_Toc736"/>
      <w:bookmarkEnd w:id="1917"/>
      <w:r>
        <w:rPr>
          <w:rtl w:val="true"/>
        </w:rPr>
        <w:t>نسبی بودن کفر</w:t>
      </w:r>
      <w:bookmarkEnd w:id="1918"/>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از یک منظر بشارتی برای مؤمنان به شمار می آید؛ چرا که خداوند </w:t>
      </w:r>
      <w:r>
        <w:rPr>
          <w:rFonts w:eastAsia="IRNazanin" w:cs="IRNazanin"/>
          <w:color w:val="111111"/>
          <w:sz w:val="28"/>
          <w:szCs w:val="28"/>
          <w:rtl w:val="true"/>
          <w:lang w:bidi="fa-IR"/>
        </w:rPr>
        <w:t xml:space="preserve">- </w:t>
      </w:r>
      <w:bookmarkStart w:id="1919" w:name="pg9809_140722"/>
    </w:p>
    <w:p>
      <w:pPr>
        <w:pStyle w:val="BookText"/>
        <w:rPr/>
      </w:pPr>
      <w:bookmarkEnd w:id="1919"/>
      <w:r>
        <w:rPr>
          <w:rFonts w:ascii="IRNazanin" w:hAnsi="IRNazanin" w:eastAsia="IRNazanin"/>
          <w:color w:val="111111"/>
          <w:sz w:val="28"/>
          <w:sz w:val="28"/>
          <w:szCs w:val="28"/>
          <w:rtl w:val="true"/>
          <w:lang w:bidi="fa-IR"/>
        </w:rPr>
        <w:t>در اینجا به صراحت بیان فرموده است که کافران در آن روز وارد جهنم می شوند، پس مؤمنان وارد جهنم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أَضَلَّ مِنْكُمْ جِبِلا كَثِيرًا أَفَلَمْ تَكُونُوا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گمراهی و اضلال شیطان نسبی است پس کفر هم نسبی خواهد بود چنان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آیا به بعضی از دستورات کتاب ایمان می آورید و به بعضی کافر می شوید؟</w:t>
      </w:r>
    </w:p>
    <w:p>
      <w:pPr>
        <w:pStyle w:val="BookText"/>
        <w:rPr/>
      </w:pPr>
      <w:r>
        <w:rPr>
          <w:rFonts w:ascii="IRNazanin" w:hAnsi="IRNazanin" w:eastAsia="IRNazanin"/>
          <w:color w:val="111111"/>
          <w:sz w:val="28"/>
          <w:sz w:val="28"/>
          <w:szCs w:val="28"/>
          <w:rtl w:val="true"/>
          <w:lang w:bidi="fa-IR"/>
        </w:rPr>
        <w:t>و اگر کفر نسبی باشد ممکن است مؤمنان و شیعیان امیرالمؤمنين علیه السلام نیز به سبب برخی کارهای ناشایست برای مدتی داخل جهنم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کفر در آیه شریفه اعم از کفر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توحید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معاصی و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کفار و مشرکانی را که منکر همه حقایق هستند شامل می شود و هم گناه کاران و پیروان از هوای نفس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بایستی که مؤمنان همواره از خدای متعال چنین درخواست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إِنَّ عَذَابَهَا كَانَ غَرَامًا</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دفع کن که عذابش سخت و بادوام است</w:t>
      </w:r>
      <w:r>
        <w:rPr>
          <w:rFonts w:eastAsia="IRNazanin" w:cs="IRNazanin"/>
          <w:color w:val="111111"/>
          <w:sz w:val="28"/>
          <w:szCs w:val="28"/>
          <w:rtl w:val="true"/>
          <w:lang w:bidi="fa-IR"/>
        </w:rPr>
        <w:t>.</w:t>
      </w:r>
    </w:p>
    <w:p>
      <w:pPr>
        <w:pStyle w:val="Heading4"/>
        <w:numPr>
          <w:ilvl w:val="3"/>
          <w:numId w:val="1"/>
        </w:numPr>
        <w:rPr/>
      </w:pPr>
      <w:bookmarkStart w:id="1920" w:name="__RefHeading___Toc9667795_2870459653"/>
      <w:bookmarkStart w:id="1921" w:name="_Toc737"/>
      <w:bookmarkEnd w:id="1920"/>
      <w:r>
        <w:rPr>
          <w:rtl w:val="true"/>
        </w:rPr>
        <w:t>ضرورت دعا برای رهایی از عذاب</w:t>
      </w:r>
      <w:bookmarkEnd w:id="1921"/>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چند آیه اخیر از عهد خود با بندگان مبنی بر عدم عبادت شیطان سخن گفته است، آن گاه آنان را به عبادت خویش فرمان داده و آن را صراط مستقیم معرفی کرده است، سپس به نتیجه تبعیت از شیطان و عدم عبادت خدای تعالی اشاره فرموده که همانا دخول در آتش جهنم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دانست که بالاترین عبادت حج است؛ زیرا حج جامع جميع عبادات است؛ مغز و مرکز حج نیز عرفه است؛ چنان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مغز عرفات هم دعاست و بهترین دعا در عرفات دعای مأثور و از جمله؛ دعای حضرت سيد 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بزرگوار در دعای خویش پس از شهادت به وحدانیت و معرفت ذات حضرت حق به بیان های مختلف و بعد از بیان همه خواسته هایی که فوق درک بشر عادی است، </w:t>
      </w:r>
      <w:r>
        <w:rPr>
          <w:rStyle w:val="FootnoteAnchor"/>
          <w:rtl w:val="true"/>
        </w:rPr>
        <w:footnoteReference w:id="1147"/>
      </w:r>
      <w:r>
        <w:rPr>
          <w:rFonts w:ascii="IRNazanin" w:hAnsi="IRNazanin" w:eastAsia="IRNazanin"/>
          <w:color w:val="111111"/>
          <w:sz w:val="28"/>
          <w:sz w:val="28"/>
          <w:szCs w:val="28"/>
          <w:rtl w:val="true"/>
          <w:lang w:bidi="fa-IR"/>
        </w:rPr>
        <w:t>در آخر عرضه می دارد</w:t>
      </w:r>
    </w:p>
    <w:p>
      <w:pPr>
        <w:pStyle w:val="BookText"/>
        <w:rPr/>
      </w:pPr>
      <w:r>
        <w:rPr>
          <w:rFonts w:ascii="Amiri" w:hAnsi="Amiri" w:eastAsia="Amiri" w:cs="Amiri"/>
          <w:color w:val="111111"/>
          <w:sz w:val="28"/>
          <w:sz w:val="28"/>
          <w:szCs w:val="28"/>
          <w:rtl w:val="true"/>
          <w:lang w:bidi="ar-SA"/>
        </w:rPr>
        <w:t>إِلَهِي حَاجَتِيَ الَّتِي إِنْ أَعْطَيْتَنِيهَا لَمْ يَضُرَّنِي مَا مَنَعْتَنِي، وَإِنْ مَنَعْتَنِيهَا لَمْ يَنْفَعْنِي مَا أَعْطَيْتَنِي، أَسْأَلُكَ خَلَاصَ رَقَبَتِي مِنَ النَّارِ</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به سوی توست، حاجتی که اگر آن را به من عطا فرمایی، آن چه از من منع کنی به من ضرر نمی رساند و حاجتی که اگر آن را از من منع کنی، آن چه به من عطا فرمایی به حال من نفعی نخواهد داشت؛ از تو می خواهم که مرا از آتش جهنم رها سازی و خلاص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دعای حضرت سیدالساجدین علیه السلام از نظر مضامین با دعای حضرت سيد الشهدا علیه السلام کاملا متمایز است، اما در آخر دعای امام سجاد علیه السلام نیز همین مضمون آمده است</w:t>
      </w:r>
      <w:r>
        <w:rPr>
          <w:rFonts w:eastAsia="IRNazanin" w:cs="IRNazanin"/>
          <w:color w:val="111111"/>
          <w:sz w:val="28"/>
          <w:szCs w:val="28"/>
          <w:rtl w:val="true"/>
          <w:lang w:bidi="fa-IR"/>
        </w:rPr>
        <w:t xml:space="preserve">. </w:t>
      </w:r>
      <w:r>
        <w:rPr>
          <w:rStyle w:val="FootnoteAnchor"/>
          <w:rtl w:val="true"/>
        </w:rPr>
        <w:footnoteReference w:id="1149"/>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فقره از دعای عرفه چکیدۀ همۀ مطالب این چند آیه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922" w:name="pg9809_140727"/>
    </w:p>
    <w:p>
      <w:pPr>
        <w:pStyle w:val="Heading3"/>
        <w:numPr>
          <w:ilvl w:val="2"/>
          <w:numId w:val="1"/>
        </w:numPr>
        <w:rPr/>
      </w:pPr>
      <w:bookmarkStart w:id="1923" w:name="__RefHeading___Toc9667797_2870459653"/>
      <w:bookmarkStart w:id="1924" w:name="_Toc738"/>
      <w:bookmarkEnd w:id="1922"/>
      <w:bookmarkEnd w:id="1923"/>
      <w:r>
        <w:rPr>
          <w:rtl w:val="true"/>
        </w:rPr>
        <w:t>آیه شصت و پنجم</w:t>
      </w:r>
      <w:bookmarkEnd w:id="1924"/>
    </w:p>
    <w:p>
      <w:pPr>
        <w:pStyle w:val="Heading4"/>
        <w:numPr>
          <w:ilvl w:val="3"/>
          <w:numId w:val="1"/>
        </w:numPr>
        <w:rPr/>
      </w:pPr>
      <w:bookmarkStart w:id="1925" w:name="__RefHeading___Toc9667799_2870459653"/>
      <w:bookmarkStart w:id="1926" w:name="_Toc739"/>
      <w:bookmarkEnd w:id="1925"/>
      <w:r>
        <w:rPr>
          <w:rtl w:val="true"/>
        </w:rPr>
        <w:t>اشاره</w:t>
      </w:r>
      <w:bookmarkEnd w:id="1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بر دهانشان مهر می نهیم و دست هایشان با ما سخن می گویند و پاهایشان به آن چه انجام می داده اند گواهی می دهند</w:t>
      </w:r>
      <w:r>
        <w:rPr>
          <w:rFonts w:eastAsia="IRNazanin" w:cs="IRNazanin"/>
          <w:color w:val="111111"/>
          <w:sz w:val="28"/>
          <w:szCs w:val="28"/>
          <w:rtl w:val="true"/>
          <w:lang w:bidi="fa-IR"/>
        </w:rPr>
        <w:t>.</w:t>
      </w:r>
    </w:p>
    <w:p>
      <w:pPr>
        <w:pStyle w:val="Heading4"/>
        <w:numPr>
          <w:ilvl w:val="3"/>
          <w:numId w:val="1"/>
        </w:numPr>
        <w:rPr/>
      </w:pPr>
      <w:bookmarkStart w:id="1927" w:name="__RefHeading___Toc9667801_2870459653"/>
      <w:bookmarkStart w:id="1928" w:name="_Toc740"/>
      <w:bookmarkEnd w:id="1927"/>
      <w:r>
        <w:rPr>
          <w:rtl w:val="true"/>
        </w:rPr>
        <w:t>مهر خاموشی بر زبان</w:t>
      </w:r>
      <w:bookmarkEnd w:id="1928"/>
    </w:p>
    <w:p>
      <w:pPr>
        <w:pStyle w:val="BookText"/>
        <w:rPr/>
      </w:pPr>
      <w:r>
        <w:rPr>
          <w:rFonts w:ascii="IRNazanin" w:hAnsi="IRNazanin" w:eastAsia="IRNazanin"/>
          <w:color w:val="111111"/>
          <w:sz w:val="28"/>
          <w:sz w:val="28"/>
          <w:szCs w:val="28"/>
          <w:rtl w:val="true"/>
          <w:lang w:bidi="fa-IR"/>
        </w:rPr>
        <w:t>در این آیه مبارکه برخی از حالات کفّار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دهان ها مهر زده می شوند و زبان ها حق سخن گفتن ندارند، بلکه دست ها، پاها، گوش ها و چشم ها و حتی پوست های بدن انسان ها در محکمه عدل الهی بر علیه صاحبان خود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حضرت قدوس در آن روز ابزار تکلم و سخن گفتن انسان در دنیا را از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دهان و زبان وسیلهٔ سخن گفتن هستند، اما در روز قیامت خداوند دهان را مهر می کند و شخص نمی تواند برای دفاع از خود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زبان در امور معیشت دنیا به هر شکلی که انسان بخواهد می چرند و افراد در محاکم و دعاوی طوری سخن می گویند که خود را تبرئه و طرف مقابل را محکوم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کفار و ر و مشرکان در قیامت نیز چنین حالاتی دارند و می خواهند با بیان خود در دادگاه عدل الهی برای تبرئه خود سخنان نامربوطی بگویند و خطاها و گناهان خویش را انکار کنند، لذا خداوند بر دهان آنها مهر می زند</w:t>
      </w:r>
      <w:r>
        <w:rPr>
          <w:rFonts w:eastAsia="IRNazanin" w:cs="IRNazanin"/>
          <w:color w:val="111111"/>
          <w:sz w:val="28"/>
          <w:szCs w:val="28"/>
          <w:rtl w:val="true"/>
          <w:lang w:bidi="fa-IR"/>
        </w:rPr>
        <w:t>.</w:t>
      </w:r>
    </w:p>
    <w:p>
      <w:pPr>
        <w:pStyle w:val="Heading4"/>
        <w:numPr>
          <w:ilvl w:val="3"/>
          <w:numId w:val="1"/>
        </w:numPr>
        <w:rPr/>
      </w:pPr>
      <w:bookmarkStart w:id="1929" w:name="__RefHeading___Toc9667803_2870459653"/>
      <w:bookmarkStart w:id="1930" w:name="_Toc741"/>
      <w:bookmarkEnd w:id="1929"/>
      <w:r>
        <w:rPr>
          <w:rtl w:val="true"/>
        </w:rPr>
        <w:t>شهود در دادگاه عدل الهی</w:t>
      </w:r>
      <w:bookmarkEnd w:id="1930"/>
    </w:p>
    <w:p>
      <w:pPr>
        <w:pStyle w:val="Heading5"/>
        <w:numPr>
          <w:ilvl w:val="4"/>
          <w:numId w:val="1"/>
        </w:numPr>
        <w:rPr/>
      </w:pPr>
      <w:bookmarkStart w:id="1931" w:name="__RefHeading___Toc9667805_2870459653"/>
      <w:bookmarkStart w:id="1932" w:name="_Toc742"/>
      <w:bookmarkEnd w:id="1931"/>
      <w:r>
        <w:rPr>
          <w:rtl w:val="true"/>
        </w:rPr>
        <w:t>اشاره</w:t>
      </w:r>
      <w:bookmarkEnd w:id="1932"/>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شخص جرم خود را انکار کند مدعی باید شاهد اقامه نماید و به وقوع جرم </w:t>
      </w:r>
      <w:r>
        <w:rPr>
          <w:rFonts w:eastAsia="IRNazanin" w:cs="IRNazanin"/>
          <w:color w:val="111111"/>
          <w:sz w:val="28"/>
          <w:szCs w:val="28"/>
          <w:rtl w:val="true"/>
          <w:lang w:bidi="fa-IR"/>
        </w:rPr>
        <w:t xml:space="preserve">- </w:t>
      </w:r>
      <w:bookmarkStart w:id="1933" w:name="pg9809_140729"/>
    </w:p>
    <w:p>
      <w:pPr>
        <w:pStyle w:val="BookText"/>
        <w:rPr/>
      </w:pPr>
      <w:bookmarkEnd w:id="1933"/>
      <w:r>
        <w:rPr>
          <w:rFonts w:ascii="IRNazanin" w:hAnsi="IRNazanin" w:eastAsia="IRNazanin"/>
          <w:color w:val="111111"/>
          <w:sz w:val="28"/>
          <w:sz w:val="28"/>
          <w:szCs w:val="28"/>
          <w:rtl w:val="true"/>
          <w:lang w:bidi="fa-IR"/>
        </w:rPr>
        <w:t>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شهادت شهود، انکار منکر دیگر بی اثر می گردد و بر علیه منکر حکم می شود در این جا برخی از شهود روز حساب را متذکر می شویم</w:t>
      </w:r>
      <w:r>
        <w:rPr>
          <w:rFonts w:eastAsia="IRNazanin" w:cs="IRNazanin"/>
          <w:color w:val="111111"/>
          <w:sz w:val="28"/>
          <w:szCs w:val="28"/>
          <w:rtl w:val="true"/>
          <w:lang w:bidi="fa-IR"/>
        </w:rPr>
        <w:t>:</w:t>
      </w:r>
    </w:p>
    <w:p>
      <w:pPr>
        <w:pStyle w:val="Heading5"/>
        <w:numPr>
          <w:ilvl w:val="4"/>
          <w:numId w:val="1"/>
        </w:numPr>
        <w:rPr/>
      </w:pPr>
      <w:bookmarkStart w:id="1934" w:name="__RefHeading___Toc9667807_2870459653"/>
      <w:bookmarkStart w:id="1935" w:name="_Toc743"/>
      <w:bookmarkEnd w:id="1934"/>
      <w:r>
        <w:rPr/>
        <w:t>1</w:t>
      </w:r>
      <w:r>
        <w:rPr>
          <w:rtl w:val="true"/>
        </w:rPr>
        <w:t xml:space="preserve">. </w:t>
      </w:r>
      <w:r>
        <w:rPr>
          <w:rtl w:val="true"/>
        </w:rPr>
        <w:t xml:space="preserve">شهادت حاکم </w:t>
      </w:r>
      <w:r>
        <w:rPr>
          <w:rtl w:val="true"/>
        </w:rPr>
        <w:t>(</w:t>
      </w:r>
      <w:r>
        <w:rPr>
          <w:rtl w:val="true"/>
        </w:rPr>
        <w:t>خداوند سبحان</w:t>
      </w:r>
      <w:r>
        <w:rPr>
          <w:rtl w:val="true"/>
        </w:rPr>
        <w:t>)</w:t>
      </w:r>
      <w:bookmarkEnd w:id="1935"/>
    </w:p>
    <w:p>
      <w:pPr>
        <w:pStyle w:val="BookText"/>
        <w:rPr/>
      </w:pPr>
      <w:r>
        <w:rPr>
          <w:rFonts w:ascii="IRNazanin" w:hAnsi="IRNazanin" w:eastAsia="IRNazanin"/>
          <w:color w:val="111111"/>
          <w:sz w:val="28"/>
          <w:sz w:val="28"/>
          <w:szCs w:val="28"/>
          <w:rtl w:val="true"/>
          <w:lang w:bidi="fa-IR"/>
        </w:rPr>
        <w:t>اولین شاهد خود حاکم و قاضی یعنی خالق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وقتی قاضی، شاهد باشد بی شک متهم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مجید به شهادت حضرت حق تصریح شده است؛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تَكُونُ فِي شَأْنٍ وَمَا تَتْلُوا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حالی از حالات نیستی، و هیچ آیه ای در قرآن تلاوت نمی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انجام نمی دهید، مگر این که ما گواه بر شما هستیم، در آن هنگام که به آن مشغول می شوید و هیچ چیز در زمین و آسمان از پروردگار تو پنهان نمی ماند؛ حتی اگر به مقدار سنگینی ذره ای باشد و نه کوچک تر و نه بزرگ تر، مگر این که در کتاب آشکار ثبت است</w:t>
      </w:r>
      <w:r>
        <w:rPr>
          <w:rFonts w:eastAsia="IRNazanin" w:cs="IRNazanin"/>
          <w:color w:val="111111"/>
          <w:sz w:val="28"/>
          <w:szCs w:val="28"/>
          <w:rtl w:val="true"/>
          <w:lang w:bidi="fa-IR"/>
        </w:rPr>
        <w:t>.</w:t>
      </w:r>
    </w:p>
    <w:p>
      <w:pPr>
        <w:pStyle w:val="Heading5"/>
        <w:numPr>
          <w:ilvl w:val="4"/>
          <w:numId w:val="1"/>
        </w:numPr>
        <w:rPr/>
      </w:pPr>
      <w:bookmarkStart w:id="1936" w:name="__RefHeading___Toc9667809_2870459653"/>
      <w:bookmarkStart w:id="1937" w:name="_Toc744"/>
      <w:bookmarkEnd w:id="1936"/>
      <w:r>
        <w:rPr/>
        <w:t>2</w:t>
      </w:r>
      <w:r>
        <w:rPr>
          <w:rtl w:val="true"/>
        </w:rPr>
        <w:t xml:space="preserve">. </w:t>
      </w:r>
      <w:r>
        <w:rPr>
          <w:rtl w:val="true"/>
        </w:rPr>
        <w:t>شهادت رسول خدا صلى الله عليه واله وسلم و سایر انبیاء علیهم السلام</w:t>
      </w:r>
      <w:bookmarkEnd w:id="1937"/>
    </w:p>
    <w:p>
      <w:pPr>
        <w:pStyle w:val="BookText"/>
        <w:rPr/>
      </w:pPr>
      <w:r>
        <w:rPr>
          <w:rFonts w:ascii="IRNazanin" w:hAnsi="IRNazanin" w:eastAsia="IRNazanin"/>
          <w:color w:val="111111"/>
          <w:sz w:val="28"/>
          <w:sz w:val="28"/>
          <w:szCs w:val="28"/>
          <w:rtl w:val="true"/>
          <w:lang w:bidi="fa-IR"/>
        </w:rPr>
        <w:t>شاهدان دیگری که در قیامت علیه ستمکاران شهادت خواهند داد حضرت رسول اکرم صلى الله عليه واله وسلم و سایر پیامبران علی نبینا و آله و علیهم السلام هستند؛ خدای متعال خطاب به رسول اکرم صلى الله عليه واله وسلم می فرماید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1151"/>
      </w:r>
      <w:bookmarkStart w:id="1938" w:name="pg9809_140732"/>
    </w:p>
    <w:p>
      <w:pPr>
        <w:pStyle w:val="BookText"/>
        <w:rPr/>
      </w:pPr>
      <w:bookmarkEnd w:id="1938"/>
      <w:r>
        <w:rPr>
          <w:rFonts w:ascii="IRNazanin" w:hAnsi="IRNazanin" w:eastAsia="IRNazanin"/>
          <w:color w:val="111111"/>
          <w:sz w:val="28"/>
          <w:sz w:val="28"/>
          <w:szCs w:val="28"/>
          <w:rtl w:val="true"/>
          <w:lang w:bidi="fa-IR"/>
        </w:rPr>
        <w:t xml:space="preserve">پس 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از هر امتی شاهدی بیاوریم و تو را بر آنان شاهد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هولاء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شهادت دادن علیه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له آنان، یعنی به نفع آنها شهادت نخواهد داد، بلکه به ضرر آنان شهادت می دهد</w:t>
      </w:r>
      <w:r>
        <w:rPr>
          <w:rFonts w:eastAsia="IRNazanin" w:cs="IRNazanin"/>
          <w:color w:val="111111"/>
          <w:sz w:val="28"/>
          <w:szCs w:val="28"/>
          <w:rtl w:val="true"/>
          <w:lang w:bidi="fa-IR"/>
        </w:rPr>
        <w:t>.</w:t>
      </w:r>
    </w:p>
    <w:p>
      <w:pPr>
        <w:pStyle w:val="Heading5"/>
        <w:numPr>
          <w:ilvl w:val="4"/>
          <w:numId w:val="1"/>
        </w:numPr>
        <w:rPr/>
      </w:pPr>
      <w:bookmarkStart w:id="1939" w:name="__RefHeading___Toc9667811_2870459653"/>
      <w:bookmarkStart w:id="1940" w:name="_Toc745"/>
      <w:bookmarkEnd w:id="1939"/>
      <w:r>
        <w:rPr/>
        <w:t>3</w:t>
      </w:r>
      <w:r>
        <w:rPr>
          <w:rtl w:val="true"/>
        </w:rPr>
        <w:t xml:space="preserve">. </w:t>
      </w:r>
      <w:r>
        <w:rPr>
          <w:rtl w:val="true"/>
        </w:rPr>
        <w:t>شهادت ائمه طاهرین علیهم السلام</w:t>
      </w:r>
      <w:bookmarkEnd w:id="1940"/>
    </w:p>
    <w:p>
      <w:pPr>
        <w:pStyle w:val="BookText"/>
        <w:rPr/>
      </w:pPr>
      <w:r>
        <w:rPr>
          <w:rFonts w:ascii="IRNazanin" w:hAnsi="IRNazanin" w:eastAsia="IRNazanin"/>
          <w:color w:val="111111"/>
          <w:sz w:val="28"/>
          <w:sz w:val="28"/>
          <w:szCs w:val="28"/>
          <w:rtl w:val="true"/>
          <w:lang w:bidi="fa-IR"/>
        </w:rPr>
        <w:t>شاهدان دیگر در قیامت ائمه طاهرین صلوات الله عليهم اجمعین هستند؛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خواستید انجام دهید که خدا و رسول او و مؤمنان اعمال شما را می بینند و به زودی به سوی دانای نهان و آشکار بازگردانده می شوید و شما را به آن چه انجام می دادید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روایات صحیح و صریح مراد از مومنون در این آیه شریفه ذوات مقدس ائمه اهل بیت علیهم السلام هستند که اعمال بندگان بر آن بزرگواران عرضه می شود </w:t>
      </w:r>
      <w:r>
        <w:rPr>
          <w:rStyle w:val="FootnoteAnchor"/>
          <w:rtl w:val="true"/>
        </w:rPr>
        <w:footnoteReference w:id="1153"/>
      </w:r>
      <w:r>
        <w:rPr>
          <w:rFonts w:ascii="IRNazanin" w:hAnsi="IRNazanin" w:eastAsia="IRNazanin"/>
          <w:color w:val="111111"/>
          <w:sz w:val="28"/>
          <w:sz w:val="28"/>
          <w:szCs w:val="28"/>
          <w:rtl w:val="true"/>
          <w:lang w:bidi="fa-IR"/>
        </w:rPr>
        <w:t>و چه بسا ایشان در صورت صدور فسق و فجور از سوی شیعیان و مؤمنان، برای آنها استغفار می کنند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هر هفته روزهای دوشنبه و پنج شنبه و یا هر روز بر امام عصر علیه السلام عرضه می گردد</w:t>
      </w:r>
      <w:r>
        <w:rPr>
          <w:rFonts w:eastAsia="IRNazanin" w:cs="IRNazanin"/>
          <w:color w:val="111111"/>
          <w:sz w:val="28"/>
          <w:szCs w:val="28"/>
          <w:rtl w:val="true"/>
          <w:lang w:bidi="fa-IR"/>
        </w:rPr>
        <w:t xml:space="preserve">. </w:t>
      </w:r>
      <w:r>
        <w:rPr>
          <w:rStyle w:val="FootnoteAnchor"/>
          <w:rtl w:val="true"/>
        </w:rPr>
        <w:footnoteReference w:id="1154"/>
      </w:r>
      <w:bookmarkStart w:id="1941" w:name="pg9809_140734"/>
    </w:p>
    <w:p>
      <w:pPr>
        <w:pStyle w:val="Heading5"/>
        <w:numPr>
          <w:ilvl w:val="4"/>
          <w:numId w:val="1"/>
        </w:numPr>
        <w:rPr/>
      </w:pPr>
      <w:bookmarkStart w:id="1942" w:name="__RefHeading___Toc9667813_2870459653"/>
      <w:bookmarkStart w:id="1943" w:name="_Toc746"/>
      <w:bookmarkEnd w:id="1941"/>
      <w:bookmarkEnd w:id="1942"/>
      <w:r>
        <w:rPr/>
        <w:t>4</w:t>
      </w:r>
      <w:r>
        <w:rPr>
          <w:rtl w:val="true"/>
        </w:rPr>
        <w:t xml:space="preserve">. </w:t>
      </w:r>
      <w:r>
        <w:rPr>
          <w:rtl w:val="true"/>
        </w:rPr>
        <w:t>شهادت رقیب و عتید</w:t>
      </w:r>
      <w:bookmarkEnd w:id="1943"/>
    </w:p>
    <w:p>
      <w:pPr>
        <w:pStyle w:val="BookText"/>
        <w:rPr/>
      </w:pPr>
      <w:r>
        <w:rPr>
          <w:rFonts w:ascii="IRNazanin" w:hAnsi="IRNazanin" w:eastAsia="IRNazanin"/>
          <w:color w:val="111111"/>
          <w:sz w:val="28"/>
          <w:sz w:val="28"/>
          <w:szCs w:val="28"/>
          <w:rtl w:val="true"/>
          <w:lang w:bidi="fa-IR"/>
        </w:rPr>
        <w:t>از جمله شاهدان روز قیامت دو فرشته همراه انسان یعنی رقیب و عتید هستند؛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دو دریافت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مأمور به ثبت 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سمت راست و سمت چپ نشسته اند و آن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نمی گوید، مگر این که در کنار او نگهبانی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فرشتگانی هستند که مراقب انسان می باشند و اعمال او را می نویسند؛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و به یقین بر شما نگهبان هایی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بزرگوارند و کردارها را می نویسند می دانند آن چه را که شما انجام می دهید</w:t>
      </w:r>
      <w:r>
        <w:rPr>
          <w:rFonts w:eastAsia="IRNazanin" w:cs="IRNazanin"/>
          <w:color w:val="111111"/>
          <w:sz w:val="28"/>
          <w:szCs w:val="28"/>
          <w:rtl w:val="true"/>
          <w:lang w:bidi="fa-IR"/>
        </w:rPr>
        <w:t xml:space="preserve">. </w:t>
      </w:r>
      <w:r>
        <w:rPr>
          <w:rStyle w:val="FootnoteAnchor"/>
          <w:rtl w:val="true"/>
        </w:rPr>
        <w:footnoteReference w:id="1157"/>
      </w:r>
    </w:p>
    <w:p>
      <w:pPr>
        <w:pStyle w:val="Heading5"/>
        <w:numPr>
          <w:ilvl w:val="4"/>
          <w:numId w:val="1"/>
        </w:numPr>
        <w:rPr/>
      </w:pPr>
      <w:bookmarkStart w:id="1944" w:name="__RefHeading___Toc9667815_2870459653"/>
      <w:bookmarkStart w:id="1945" w:name="_Toc747"/>
      <w:bookmarkEnd w:id="1944"/>
      <w:r>
        <w:rPr/>
        <w:t>5</w:t>
      </w:r>
      <w:r>
        <w:rPr>
          <w:rtl w:val="true"/>
        </w:rPr>
        <w:t xml:space="preserve">. </w:t>
      </w:r>
      <w:r>
        <w:rPr>
          <w:rtl w:val="true"/>
        </w:rPr>
        <w:t>شهادت زمین</w:t>
      </w:r>
      <w:bookmarkEnd w:id="1945"/>
    </w:p>
    <w:p>
      <w:pPr>
        <w:pStyle w:val="BookText"/>
        <w:rPr/>
      </w:pPr>
      <w:r>
        <w:rPr>
          <w:rFonts w:ascii="IRNazanin" w:hAnsi="IRNazanin" w:eastAsia="IRNazanin"/>
          <w:color w:val="111111"/>
          <w:sz w:val="28"/>
          <w:sz w:val="28"/>
          <w:szCs w:val="28"/>
          <w:rtl w:val="true"/>
          <w:lang w:bidi="fa-IR"/>
        </w:rPr>
        <w:t>از جمله شهود روز قیامت زمینی است که اعمال بندگان بر روی آن انجام می شود خدای متعال می فرماید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Style w:val="FootnoteAnchor"/>
          <w:rtl w:val="true"/>
        </w:rPr>
        <w:footnoteReference w:id="1158"/>
      </w:r>
      <w:bookmarkStart w:id="1946" w:name="pg9809_140736"/>
    </w:p>
    <w:p>
      <w:pPr>
        <w:pStyle w:val="BookText"/>
        <w:rPr/>
      </w:pPr>
      <w:bookmarkEnd w:id="1946"/>
      <w:r>
        <w:rPr>
          <w:rFonts w:ascii="IRNazanin" w:hAnsi="IRNazanin" w:eastAsia="IRNazanin"/>
          <w:color w:val="111111"/>
          <w:sz w:val="28"/>
          <w:sz w:val="28"/>
          <w:szCs w:val="28"/>
          <w:rtl w:val="true"/>
          <w:lang w:bidi="fa-IR"/>
        </w:rPr>
        <w:t>هنگامی که زمین به لرزش خود لرزانده شود و زمین بارهای سنگین خود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می شود؟ در آن روز زمین تمام خبرهایش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زمین از چه چیزی خبر می دهد در آیه مطلبی ذکر نشده است ولی با توجه به این که آیه ناظر به برانگیخته شدن انسان ها در قیامت می باشد و اینکه آنان کردارهای خود را خواهند دید روشن می شود اخبار زمین مربوط به کارهایی است که روی آن انجام داده خواه کار نیک و خواه کار شر باشد</w:t>
      </w:r>
      <w:r>
        <w:rPr>
          <w:rFonts w:eastAsia="IRNazanin" w:cs="IRNazanin"/>
          <w:color w:val="111111"/>
          <w:sz w:val="28"/>
          <w:szCs w:val="28"/>
          <w:rtl w:val="true"/>
          <w:lang w:bidi="fa-IR"/>
        </w:rPr>
        <w:t>.</w:t>
      </w:r>
    </w:p>
    <w:p>
      <w:pPr>
        <w:pStyle w:val="Heading5"/>
        <w:numPr>
          <w:ilvl w:val="4"/>
          <w:numId w:val="1"/>
        </w:numPr>
        <w:rPr/>
      </w:pPr>
      <w:bookmarkStart w:id="1947" w:name="__RefHeading___Toc9667817_2870459653"/>
      <w:bookmarkStart w:id="1948" w:name="_Toc748"/>
      <w:bookmarkEnd w:id="1947"/>
      <w:r>
        <w:rPr/>
        <w:t>6</w:t>
      </w:r>
      <w:r>
        <w:rPr>
          <w:rtl w:val="true"/>
        </w:rPr>
        <w:t xml:space="preserve">. </w:t>
      </w:r>
      <w:r>
        <w:rPr>
          <w:rtl w:val="true"/>
        </w:rPr>
        <w:t>شهادت زمان</w:t>
      </w:r>
      <w:bookmarkEnd w:id="1948"/>
    </w:p>
    <w:p>
      <w:pPr>
        <w:pStyle w:val="BookText"/>
        <w:rPr/>
      </w:pPr>
      <w:r>
        <w:rPr>
          <w:rFonts w:ascii="IRNazanin" w:hAnsi="IRNazanin" w:eastAsia="IRNazanin"/>
          <w:color w:val="111111"/>
          <w:sz w:val="28"/>
          <w:sz w:val="28"/>
          <w:szCs w:val="28"/>
          <w:rtl w:val="true"/>
          <w:lang w:bidi="fa-IR"/>
        </w:rPr>
        <w:t>یکی دیگر از شواهد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هر روز تازه ای که فرا می رسد آن روز انسان ها را به عمل نیک در خود دعوت می کند و یادآور می شود که در روز قیامت به کارهای آنان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يَوْمِ يَأْتِي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 جَدِيدٌ وَأَنَا عَلَيْكَ شَهِيدٌ فَقُلْ فِيَّ خَيْراً وَاعْمَلْ فِيَّ خَيْراً أَشْهَدْ لَكَ بِهِ يَوْمَ الْقِيَامَةِ، فَإِنَّكَ لَنْ تَرَانِي بَعْدَهَا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إِذَا أَمْسَى،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بِاللَّيْلِ الْجَدِيدِ وَالْكَاتِبِ الشَّهِيدِ اكْتُبَا عَلَى اسْمِ اللَّهِ ثُمَّ يَذْكُرُ اللَّهَ عَزَّوَجَل</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روزها بر فرزندان آدم نمی آیند مگر این که آن روز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جدید هستم و من بر تو شاهدم، پس در من سخن خیر بگو، و در من کار خیر انجام بده که در روز قیامت به آن برای تو شهادت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مرا بعداز این هرگز نخواهی دید</w:t>
      </w:r>
      <w:r>
        <w:rPr>
          <w:rFonts w:eastAsia="IRNazanin" w:cs="IRNazanin"/>
          <w:color w:val="111111"/>
          <w:sz w:val="28"/>
          <w:szCs w:val="28"/>
          <w:rtl w:val="true"/>
          <w:lang w:bidi="fa-IR"/>
        </w:rPr>
        <w:t xml:space="preserve">. </w:t>
      </w:r>
      <w:bookmarkStart w:id="1949" w:name="pg9809_140738"/>
    </w:p>
    <w:p>
      <w:pPr>
        <w:pStyle w:val="BookText"/>
        <w:rPr/>
      </w:pPr>
      <w:bookmarkEnd w:id="1949"/>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هرگاه که روز را به عصر می رساندند،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بر شب جدید و ثبت کننده شاهد بر اسم الله بنویسید، سپس خدای عزوجل را یاد می کردند</w:t>
      </w:r>
      <w:r>
        <w:rPr>
          <w:rFonts w:eastAsia="IRNazanin" w:cs="IRNazanin"/>
          <w:color w:val="111111"/>
          <w:sz w:val="28"/>
          <w:szCs w:val="28"/>
          <w:rtl w:val="true"/>
          <w:lang w:bidi="fa-IR"/>
        </w:rPr>
        <w:t>.</w:t>
      </w:r>
    </w:p>
    <w:p>
      <w:pPr>
        <w:pStyle w:val="Heading5"/>
        <w:numPr>
          <w:ilvl w:val="4"/>
          <w:numId w:val="1"/>
        </w:numPr>
        <w:rPr/>
      </w:pPr>
      <w:bookmarkStart w:id="1950" w:name="__RefHeading___Toc9667819_2870459653"/>
      <w:bookmarkStart w:id="1951" w:name="_Toc749"/>
      <w:bookmarkEnd w:id="1950"/>
      <w:r>
        <w:rPr/>
        <w:t>7</w:t>
      </w:r>
      <w:r>
        <w:rPr>
          <w:rtl w:val="true"/>
        </w:rPr>
        <w:t xml:space="preserve">. </w:t>
      </w:r>
      <w:r>
        <w:rPr>
          <w:rtl w:val="true"/>
        </w:rPr>
        <w:t>شهادت اعضا و جوارح</w:t>
      </w:r>
      <w:bookmarkEnd w:id="1951"/>
    </w:p>
    <w:p>
      <w:pPr>
        <w:pStyle w:val="BookText"/>
        <w:rPr/>
      </w:pPr>
      <w:r>
        <w:rPr>
          <w:rFonts w:ascii="IRNazanin" w:hAnsi="IRNazanin" w:eastAsia="IRNazanin"/>
          <w:color w:val="111111"/>
          <w:sz w:val="28"/>
          <w:sz w:val="28"/>
          <w:szCs w:val="28"/>
          <w:rtl w:val="true"/>
          <w:lang w:bidi="fa-IR"/>
        </w:rPr>
        <w:t>شهود دیگری که در قیامت شهادت می دهند اعضاء و جوارح انسان هستند که با آنها و به کمک آنها گناهانی را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مورد بحث به شهادت اعضاء و جوارح بر عليه انسان ها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دست ها و پاها در این آیه شریفه از باب تمثیل و بیان بعضی از مصادیق است و الّا اعضای دیگر نیز علیه انسان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 از آن چه به آن علم نداری پیروی مکن زیرا گوش و چشم و دل از همه آنها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روز قیامت نه فقط از دست ها و پاها بلکه از گوش ها و چشم ها و قلب و سایر اعضاء و جوارح نیز بازخواست می شود؛ خدای متعال در سوره مبارکه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161"/>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که زبان ها و دست ها و پاهای آنان بر ضد آنها به اعمالی که مرتکب شده اند گواهی می دهند</w:t>
      </w:r>
      <w:r>
        <w:rPr>
          <w:rFonts w:eastAsia="IRNazanin" w:cs="IRNazanin"/>
          <w:color w:val="111111"/>
          <w:sz w:val="28"/>
          <w:szCs w:val="28"/>
          <w:rtl w:val="true"/>
          <w:lang w:bidi="fa-IR"/>
        </w:rPr>
        <w:t xml:space="preserve">. </w:t>
      </w:r>
      <w:bookmarkStart w:id="1952" w:name="pg9809_140740"/>
    </w:p>
    <w:p>
      <w:pPr>
        <w:pStyle w:val="BookText"/>
        <w:rPr/>
      </w:pPr>
      <w:bookmarkEnd w:id="1952"/>
      <w:r>
        <w:rPr>
          <w:rFonts w:ascii="IRNazanin" w:hAnsi="IRNazanin" w:eastAsia="IRNazanin"/>
          <w:color w:val="111111"/>
          <w:sz w:val="28"/>
          <w:sz w:val="28"/>
          <w:szCs w:val="28"/>
          <w:rtl w:val="true"/>
          <w:lang w:bidi="fa-IR"/>
        </w:rPr>
        <w:t>در آیه مورد بحث می فرماید که خداوند در قیامت بر دهان های کفار مهر می زند و دست های آنان سخن می گویند و پاهایشان شهادت می دهند اما در این آیه شریفه تصریح شده است که علاوه بر دست و پا زبان های آنان نیز بر ضد آنها به اعمالشان گواهی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 وَأَبْصَارُهُمْ وَجُلُودُهُمْ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گوش ها و چشم ها و پوست های تن آنان به آن چه انجام داده اند گواهی می دهند؛</w:t>
      </w:r>
    </w:p>
    <w:p>
      <w:pPr>
        <w:pStyle w:val="BookText"/>
        <w:rPr/>
      </w:pPr>
      <w:r>
        <w:rPr>
          <w:rFonts w:ascii="IRNazanin" w:hAnsi="IRNazanin" w:eastAsia="IRNazanin"/>
          <w:color w:val="111111"/>
          <w:sz w:val="28"/>
          <w:sz w:val="28"/>
          <w:szCs w:val="28"/>
          <w:rtl w:val="true"/>
          <w:lang w:bidi="fa-IR"/>
        </w:rPr>
        <w:t>شاید مراد این باشد که زبان تکلّم عادی دنیوی ندارد و خاموش است، اما تکلّمی هم چون شهادت سایر اعضاء را دارد</w:t>
      </w:r>
      <w:r>
        <w:rPr>
          <w:rFonts w:eastAsia="IRNazanin" w:cs="IRNazanin"/>
          <w:color w:val="111111"/>
          <w:sz w:val="28"/>
          <w:szCs w:val="28"/>
          <w:rtl w:val="true"/>
          <w:lang w:bidi="fa-IR"/>
        </w:rPr>
        <w:t>.</w:t>
      </w:r>
    </w:p>
    <w:p>
      <w:pPr>
        <w:pStyle w:val="Heading4"/>
        <w:numPr>
          <w:ilvl w:val="3"/>
          <w:numId w:val="1"/>
        </w:numPr>
        <w:rPr/>
      </w:pPr>
      <w:bookmarkStart w:id="1953" w:name="__RefHeading___Toc9667821_2870459653"/>
      <w:bookmarkStart w:id="1954" w:name="_Toc750"/>
      <w:bookmarkEnd w:id="1953"/>
      <w:r>
        <w:rPr>
          <w:rtl w:val="true"/>
        </w:rPr>
        <w:t>اعتراض انسان به اعضاء خویش</w:t>
      </w:r>
      <w:bookmarkEnd w:id="1954"/>
    </w:p>
    <w:p>
      <w:pPr>
        <w:pStyle w:val="BookText"/>
        <w:rPr/>
      </w:pPr>
      <w:r>
        <w:rPr>
          <w:rFonts w:ascii="IRNazanin" w:hAnsi="IRNazanin" w:eastAsia="IRNazanin"/>
          <w:color w:val="111111"/>
          <w:sz w:val="28"/>
          <w:sz w:val="28"/>
          <w:szCs w:val="28"/>
          <w:rtl w:val="true"/>
          <w:lang w:bidi="fa-IR"/>
        </w:rPr>
        <w:t>در ادامه این آیه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تمام شدن محکمه، شخص به اعضاء و جوارح خود عتاب و اعتراض می کند که چرا علیه من شهادت دادید؛ و آنها پاسخ می دهند که خدا ما را به سخن درآورد،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 xml:space="preserve">). </w:t>
      </w:r>
      <w:r>
        <w:rPr>
          <w:rStyle w:val="FootnoteAnchor"/>
          <w:rtl w:val="true"/>
        </w:rPr>
        <w:footnoteReference w:id="1163"/>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به پوست های تن خود می گویند چرا به زیان ما گواهی دادید؟ می گویند همان خدایی که هر چیزی را به نطق آورده است ما را به نطق آورد، </w:t>
      </w:r>
      <w:r>
        <w:rPr>
          <w:rFonts w:eastAsia="IRNazanin" w:cs="IRNazanin"/>
          <w:color w:val="111111"/>
          <w:sz w:val="28"/>
          <w:szCs w:val="28"/>
          <w:rtl w:val="true"/>
          <w:lang w:bidi="fa-IR"/>
        </w:rPr>
        <w:t xml:space="preserve">- </w:t>
      </w:r>
      <w:bookmarkStart w:id="1955" w:name="pg9809_140743"/>
    </w:p>
    <w:p>
      <w:pPr>
        <w:pStyle w:val="BookText"/>
        <w:rPr/>
      </w:pPr>
      <w:bookmarkEnd w:id="1955"/>
      <w:r>
        <w:rPr>
          <w:rFonts w:ascii="IRNazanin" w:hAnsi="IRNazanin" w:eastAsia="IRNazanin"/>
          <w:color w:val="111111"/>
          <w:sz w:val="28"/>
          <w:sz w:val="28"/>
          <w:szCs w:val="28"/>
          <w:rtl w:val="true"/>
          <w:lang w:bidi="fa-IR"/>
        </w:rPr>
        <w:t>و اوست که شما را نخستین بار آفرید و به سوی او بازگردانده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اگر گناهان خویش را پنهان می کردید نه به خاطر این بود که از شهادت گوش ها و چشم ها و پوست های تن خود بیم داشتید، بلکه شما گمان می کردید که خدا بسیاری از اعمالی را که انجام می دهید نمی داند</w:t>
      </w:r>
      <w:r>
        <w:rPr>
          <w:rFonts w:eastAsia="IRNazanin" w:cs="IRNazanin"/>
          <w:color w:val="111111"/>
          <w:sz w:val="28"/>
          <w:szCs w:val="28"/>
          <w:rtl w:val="true"/>
          <w:lang w:bidi="fa-IR"/>
        </w:rPr>
        <w:t>.</w:t>
      </w:r>
    </w:p>
    <w:p>
      <w:pPr>
        <w:pStyle w:val="Heading4"/>
        <w:numPr>
          <w:ilvl w:val="3"/>
          <w:numId w:val="1"/>
        </w:numPr>
        <w:rPr/>
      </w:pPr>
      <w:bookmarkStart w:id="1956" w:name="__RefHeading___Toc9667823_2870459653"/>
      <w:bookmarkStart w:id="1957" w:name="_Toc751"/>
      <w:bookmarkEnd w:id="1956"/>
      <w:r>
        <w:rPr>
          <w:rtl w:val="true"/>
        </w:rPr>
        <w:t>ممکن بودن نطق اطفال و اشیاء</w:t>
      </w:r>
      <w:bookmarkEnd w:id="1957"/>
    </w:p>
    <w:p>
      <w:pPr>
        <w:pStyle w:val="Heading5"/>
        <w:numPr>
          <w:ilvl w:val="4"/>
          <w:numId w:val="1"/>
        </w:numPr>
        <w:rPr/>
      </w:pPr>
      <w:bookmarkStart w:id="1958" w:name="__RefHeading___Toc9667825_2870459653"/>
      <w:bookmarkStart w:id="1959" w:name="_Toc752"/>
      <w:bookmarkEnd w:id="1958"/>
      <w:r>
        <w:rPr>
          <w:rtl w:val="true"/>
        </w:rPr>
        <w:t>اشاره</w:t>
      </w:r>
      <w:bookmarkEnd w:id="1959"/>
    </w:p>
    <w:p>
      <w:pPr>
        <w:pStyle w:val="BookText"/>
        <w:rPr/>
      </w:pPr>
      <w:r>
        <w:rPr>
          <w:rFonts w:ascii="IRNazanin" w:hAnsi="IRNazanin" w:eastAsia="IRNazanin"/>
          <w:color w:val="111111"/>
          <w:sz w:val="28"/>
          <w:sz w:val="28"/>
          <w:szCs w:val="28"/>
          <w:rtl w:val="true"/>
          <w:lang w:bidi="fa-IR"/>
        </w:rPr>
        <w:t>قرآن کریم برای تبیین مسأله شهادت اعضا و جوارح مثال های مختلفی از سخن گفتن طفل چند روزه و یا تکلم اشیاء بدون حیات در موارد گوناگون بیان کرده که نه تنها سخن گفتن اعضا و جوارح انسان ممکن است بلکه امکان سخن گفتن طفل و سایر اشیاء بی جان نیز وجود دارد</w:t>
      </w:r>
      <w:r>
        <w:rPr>
          <w:rFonts w:eastAsia="IRNazanin" w:cs="IRNazanin"/>
          <w:color w:val="111111"/>
          <w:sz w:val="28"/>
          <w:szCs w:val="28"/>
          <w:rtl w:val="true"/>
          <w:lang w:bidi="fa-IR"/>
        </w:rPr>
        <w:t>.</w:t>
      </w:r>
    </w:p>
    <w:p>
      <w:pPr>
        <w:pStyle w:val="Heading5"/>
        <w:numPr>
          <w:ilvl w:val="4"/>
          <w:numId w:val="1"/>
        </w:numPr>
        <w:rPr/>
      </w:pPr>
      <w:bookmarkStart w:id="1960" w:name="__RefHeading___Toc9667827_2870459653"/>
      <w:bookmarkStart w:id="1961" w:name="_Toc753"/>
      <w:bookmarkEnd w:id="1960"/>
      <w:r>
        <w:rPr>
          <w:rtl w:val="true"/>
        </w:rPr>
        <w:t>الف</w:t>
      </w:r>
      <w:r>
        <w:rPr>
          <w:rtl w:val="true"/>
        </w:rPr>
        <w:t xml:space="preserve">: </w:t>
      </w:r>
      <w:r>
        <w:rPr>
          <w:rtl w:val="true"/>
        </w:rPr>
        <w:t>شهادت طفل به پاکدامنی حضرت یوسف علیه السلام</w:t>
      </w:r>
      <w:bookmarkEnd w:id="1961"/>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داستان پاکدامنی حضرت یوسف علی نبینا و آله و عليه السلام را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مَا جَزَاءُ مَنْ أَرَادَ بِأَهْلِكَ سُوءًا إِلَّا أَنْ يُسْجَنَ أَوْ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وَشَهِدَ شَاهِدٌ مِنْ أَهْلِهَا إِنْ كَانَ قَمِيصُهُ قُدَّ مِنْ قُبُلٍ فَصَدَقَتْ وَهُوَ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قَمِيصُهُ قُدَّ مِنْ دُبُرٍ فَكَذَبَتْ وَهُوَ مِنَ الصَّادِقِينَ</w:t>
      </w:r>
      <w:r>
        <w:rPr>
          <w:rFonts w:eastAsia="Amiri" w:cs="Amiri" w:ascii="Amiri" w:hAnsi="Amiri"/>
          <w:color w:val="111111"/>
          <w:sz w:val="28"/>
          <w:szCs w:val="28"/>
          <w:rtl w:val="true"/>
          <w:lang w:bidi="ar-SA"/>
        </w:rPr>
        <w:t xml:space="preserve">). </w:t>
      </w:r>
      <w:r>
        <w:rPr>
          <w:rStyle w:val="FootnoteAnchor"/>
          <w:rtl w:val="true"/>
        </w:rPr>
        <w:footnoteReference w:id="1164"/>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بخواهد نسبت به همسر تو خیانت کند، جز زندان یا عذاب دردناک چه خواهد بود؟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کامیابی مرا به خودش دعوت کرد و شاهدی از خانواده آن زن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یوسف از پیش رو پاره شده پس آن راست می گوید و یوسف دروغگو است و اگر پیراهن او از پشت سر پاره شده آن زن دروغ می گوید و یوسف از راستگویان است</w:t>
      </w:r>
      <w:r>
        <w:rPr>
          <w:rFonts w:eastAsia="IRNazanin" w:cs="IRNazanin"/>
          <w:color w:val="111111"/>
          <w:sz w:val="28"/>
          <w:szCs w:val="28"/>
          <w:rtl w:val="true"/>
          <w:lang w:bidi="fa-IR"/>
        </w:rPr>
        <w:t xml:space="preserve">. </w:t>
      </w:r>
      <w:bookmarkStart w:id="1962" w:name="pg9809_140745"/>
    </w:p>
    <w:p>
      <w:pPr>
        <w:pStyle w:val="BookText"/>
        <w:rPr/>
      </w:pPr>
      <w:bookmarkEnd w:id="1962"/>
      <w:r>
        <w:rPr>
          <w:rFonts w:ascii="IRNazanin" w:hAnsi="IRNazanin" w:eastAsia="IRNazanin"/>
          <w:color w:val="111111"/>
          <w:sz w:val="28"/>
          <w:sz w:val="28"/>
          <w:szCs w:val="28"/>
          <w:rtl w:val="true"/>
          <w:lang w:bidi="fa-IR"/>
        </w:rPr>
        <w:t>در روایت تصریح شده است که شاهد مذکور در این آیه شریفه طفلی در گهواره بود و به قدرت خداوند زبان به تکلّم گشود و علیه زلیخا شهادت داد</w:t>
      </w:r>
      <w:r>
        <w:rPr>
          <w:rFonts w:eastAsia="IRNazanin" w:cs="IRNazanin"/>
          <w:color w:val="111111"/>
          <w:sz w:val="28"/>
          <w:szCs w:val="28"/>
          <w:rtl w:val="true"/>
          <w:lang w:bidi="fa-IR"/>
        </w:rPr>
        <w:t xml:space="preserve">. </w:t>
      </w:r>
      <w:r>
        <w:rPr>
          <w:rStyle w:val="FootnoteAnchor"/>
          <w:rtl w:val="true"/>
        </w:rPr>
        <w:footnoteReference w:id="1165"/>
      </w:r>
    </w:p>
    <w:p>
      <w:pPr>
        <w:pStyle w:val="Heading5"/>
        <w:numPr>
          <w:ilvl w:val="4"/>
          <w:numId w:val="1"/>
        </w:numPr>
        <w:rPr/>
      </w:pPr>
      <w:bookmarkStart w:id="1963" w:name="__RefHeading___Toc9667829_2870459653"/>
      <w:bookmarkStart w:id="1964" w:name="_Toc754"/>
      <w:bookmarkEnd w:id="1963"/>
      <w:r>
        <w:rPr>
          <w:rtl w:val="true"/>
        </w:rPr>
        <w:t>ب</w:t>
      </w:r>
      <w:r>
        <w:rPr>
          <w:rtl w:val="true"/>
        </w:rPr>
        <w:t xml:space="preserve">: </w:t>
      </w:r>
      <w:r>
        <w:rPr>
          <w:rtl w:val="true"/>
        </w:rPr>
        <w:t>سخن گفتن کارد به هنگام ذبح اسماعیل علیه السلام</w:t>
      </w:r>
      <w:bookmarkEnd w:id="1964"/>
    </w:p>
    <w:p>
      <w:pPr>
        <w:pStyle w:val="BookText"/>
        <w:rPr/>
      </w:pPr>
      <w:r>
        <w:rPr>
          <w:rFonts w:ascii="IRNazanin" w:hAnsi="IRNazanin" w:eastAsia="IRNazanin"/>
          <w:color w:val="111111"/>
          <w:sz w:val="28"/>
          <w:sz w:val="28"/>
          <w:szCs w:val="28"/>
          <w:rtl w:val="true"/>
          <w:lang w:bidi="fa-IR"/>
        </w:rPr>
        <w:t>هم چنین در داستان امر الهی به ذبح حضرت اسماعیل علی نبینا و آله و علیه السلام بنابر احادیث، کاردی که در دستان حضرت ابراهیم علیه السلام بود، به سخن درآمد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آیه مبارکه سوره صاد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هر دو تسلیم شدند، ابراهیم علیه السلام برای ذبح کردن و اسماعیل علیه السلام برای ذبح شدن و خوابانید، ابراهیم اسماعیل را و صورت و پیشانی او را بر خاک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دارد که چندین مرتبه کارد را به قدرت هرچه تمام تر کشید، ابداً خراشی به گلوی اسماعیل وارد نشد و کارد را بر سنگ زد و سنگ را دو نیمه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دو نیم می کنی و گلوی نازک اسماعیل را نمی بری؟</w:t>
      </w:r>
    </w:p>
    <w:p>
      <w:pPr>
        <w:pStyle w:val="BookText"/>
        <w:rPr/>
      </w:pPr>
      <w:r>
        <w:rPr>
          <w:rFonts w:ascii="IRNazanin" w:hAnsi="IRNazanin" w:eastAsia="IRNazanin"/>
          <w:color w:val="111111"/>
          <w:sz w:val="28"/>
          <w:sz w:val="28"/>
          <w:szCs w:val="28"/>
          <w:rtl w:val="true"/>
          <w:lang w:bidi="fa-IR"/>
        </w:rPr>
        <w:t>کارد به زبان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الْخَلِيلُ يَأْمُرُنِي وَالْجِلِيلُ يَنْهَانِي؛ تو می گویی بر خدا می فرماید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تا به مشیت الهی و اذن پروردگار نرسد انجام نمی گیرد</w:t>
      </w:r>
      <w:r>
        <w:rPr>
          <w:rFonts w:eastAsia="IRNazanin" w:cs="IRNazanin"/>
          <w:color w:val="111111"/>
          <w:sz w:val="28"/>
          <w:szCs w:val="28"/>
          <w:rtl w:val="true"/>
          <w:lang w:bidi="fa-IR"/>
        </w:rPr>
        <w:t xml:space="preserve">». </w:t>
      </w:r>
      <w:r>
        <w:rPr>
          <w:rStyle w:val="FootnoteAnchor"/>
          <w:rtl w:val="true"/>
        </w:rPr>
        <w:footnoteReference w:id="1167"/>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تیغ عالم بجنبد 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رگی تا نخواهد خدا </w:t>
      </w:r>
      <w:bookmarkStart w:id="1965" w:name="pg9809_140747"/>
    </w:p>
    <w:p>
      <w:pPr>
        <w:pStyle w:val="Heading4"/>
        <w:numPr>
          <w:ilvl w:val="3"/>
          <w:numId w:val="1"/>
        </w:numPr>
        <w:rPr/>
      </w:pPr>
      <w:bookmarkStart w:id="1966" w:name="__RefHeading___Toc9667831_2870459653"/>
      <w:bookmarkStart w:id="1967" w:name="_Toc755"/>
      <w:bookmarkEnd w:id="1965"/>
      <w:bookmarkEnd w:id="1966"/>
      <w:r>
        <w:rPr>
          <w:rtl w:val="true"/>
        </w:rPr>
        <w:t>نطق اشیاء از روی شعور</w:t>
      </w:r>
      <w:bookmarkEnd w:id="1967"/>
    </w:p>
    <w:p>
      <w:pPr>
        <w:pStyle w:val="BookText"/>
        <w:rPr/>
      </w:pPr>
      <w:r>
        <w:rPr>
          <w:rFonts w:ascii="IRNazanin" w:hAnsi="IRNazanin" w:eastAsia="IRNazanin"/>
          <w:color w:val="111111"/>
          <w:sz w:val="28"/>
          <w:sz w:val="28"/>
          <w:szCs w:val="28"/>
          <w:rtl w:val="true"/>
          <w:lang w:bidi="fa-IR"/>
        </w:rPr>
        <w:t>نطق و سخن گفتن در انسان مستلزم بهره مندی از شعور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ابتدا باید فکر انسان به کار بیفتد و سپس اراده به صدور کلمات تعلق گیرد و آن گاه شخص این کلمات را ادا کند، اما آیا سایر اشیاء و از جمله اعضاء و جوارح انسان ها نیز از روی شعور و با اراده سخن می گویند؟</w:t>
      </w:r>
    </w:p>
    <w:p>
      <w:pPr>
        <w:pStyle w:val="BookText"/>
        <w:rPr/>
      </w:pPr>
      <w:r>
        <w:rPr>
          <w:rFonts w:ascii="IRNazanin" w:hAnsi="IRNazanin" w:eastAsia="IRNazanin"/>
          <w:color w:val="111111"/>
          <w:sz w:val="28"/>
          <w:sz w:val="28"/>
          <w:szCs w:val="28"/>
          <w:rtl w:val="true"/>
          <w:lang w:bidi="fa-IR"/>
        </w:rPr>
        <w:t>با توجه به آیاتی که ذکر آنها گذشت پاسخ مثبت است و در برخورداری اشیاء، اعضاء و جوارح از شعور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آیه ای برای تثبیت شعور همۀ مخلوقات اعم از حیوان و نبات و جماد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آسمان های هفت گانه و زمین و کسانی که در آنها هستند همه تسبیح او می گویند و هیچ چیز نیست مگر این که تسبیح و حمد او می گوید، ولی شما تسبیح آنها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بردبار و آمرزنده است</w:t>
      </w:r>
      <w:r>
        <w:rPr>
          <w:rFonts w:eastAsia="IRNazanin" w:cs="IRNazanin"/>
          <w:color w:val="111111"/>
          <w:sz w:val="28"/>
          <w:szCs w:val="28"/>
          <w:rtl w:val="true"/>
          <w:lang w:bidi="fa-IR"/>
        </w:rPr>
        <w:t>.</w:t>
      </w:r>
    </w:p>
    <w:p>
      <w:pPr>
        <w:pStyle w:val="Heading4"/>
        <w:numPr>
          <w:ilvl w:val="3"/>
          <w:numId w:val="1"/>
        </w:numPr>
        <w:rPr/>
      </w:pPr>
      <w:bookmarkStart w:id="1968" w:name="__RefHeading___Toc9667833_2870459653"/>
      <w:bookmarkStart w:id="1969" w:name="_Toc756"/>
      <w:bookmarkEnd w:id="1968"/>
      <w:r>
        <w:rPr>
          <w:rtl w:val="true"/>
        </w:rPr>
        <w:t>نسبی بودن شعور</w:t>
      </w:r>
      <w:bookmarkEnd w:id="1969"/>
    </w:p>
    <w:p>
      <w:pPr>
        <w:pStyle w:val="BookText"/>
        <w:rPr/>
      </w:pPr>
      <w:r>
        <w:rPr>
          <w:rFonts w:ascii="IRNazanin" w:hAnsi="IRNazanin" w:eastAsia="IRNazanin"/>
          <w:color w:val="111111"/>
          <w:sz w:val="28"/>
          <w:sz w:val="28"/>
          <w:szCs w:val="28"/>
          <w:rtl w:val="true"/>
          <w:lang w:bidi="fa-IR"/>
        </w:rPr>
        <w:t>این آیات و آیات مشابه به روشنی دلالت به برخورداری زمین و زمان و اشیاء واعضاء و جوارح از شعور دارند و البته که شعور هر شیئی خاص خود آن شیء و نسبی است همان طوری که شعور در انسان ها، مختلف و نسبی است و شعور، فهم و معرفت همه انسان ها با هم برابر و یکسان نیست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شعور یک شخص در حالات مختلف و زمان های متفاوت به یک مقدار نیست و مشاعر افراد در احوال و ازمنه مختلف، دچار تغییر می شوند</w:t>
      </w:r>
      <w:r>
        <w:rPr>
          <w:rFonts w:eastAsia="IRNazanin" w:cs="IRNazanin"/>
          <w:color w:val="111111"/>
          <w:sz w:val="28"/>
          <w:szCs w:val="28"/>
          <w:rtl w:val="true"/>
          <w:lang w:bidi="fa-IR"/>
        </w:rPr>
        <w:t xml:space="preserve">. </w:t>
      </w:r>
      <w:bookmarkStart w:id="1970" w:name="pg9809_140749"/>
    </w:p>
    <w:p>
      <w:pPr>
        <w:pStyle w:val="Heading4"/>
        <w:numPr>
          <w:ilvl w:val="3"/>
          <w:numId w:val="1"/>
        </w:numPr>
        <w:rPr/>
      </w:pPr>
      <w:bookmarkStart w:id="1971" w:name="__RefHeading___Toc9667835_2870459653"/>
      <w:bookmarkStart w:id="1972" w:name="_Toc757"/>
      <w:bookmarkEnd w:id="1970"/>
      <w:bookmarkEnd w:id="1971"/>
      <w:r>
        <w:rPr>
          <w:rtl w:val="true"/>
        </w:rPr>
        <w:t>حقیقی یا مجازی بودن نطق اعضاء انسان در قیامت</w:t>
      </w:r>
      <w:bookmarkEnd w:id="1972"/>
    </w:p>
    <w:p>
      <w:pPr>
        <w:pStyle w:val="BookText"/>
        <w:rPr/>
      </w:pPr>
      <w:r>
        <w:rPr>
          <w:rFonts w:ascii="IRNazanin" w:hAnsi="IRNazanin" w:eastAsia="IRNazanin"/>
          <w:color w:val="111111"/>
          <w:sz w:val="28"/>
          <w:sz w:val="28"/>
          <w:szCs w:val="28"/>
          <w:rtl w:val="true"/>
          <w:lang w:bidi="fa-IR"/>
        </w:rPr>
        <w:t>ممکن است گفته شود مراد از شعور اعضاء و جوارح شعور حقیقی نیست بلکه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شخصی بیمار می شود رنگ چهره او تغییر می کند، لذا اطرافیان متوجه بیمای او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اوضاع و احوال شما از بیماری شما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بگویم که مرا حال پریشانی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رخساره خبر می دهد از سر درون</w:t>
      </w:r>
    </w:p>
    <w:p>
      <w:pPr>
        <w:pStyle w:val="BookText"/>
        <w:rPr/>
      </w:pPr>
      <w:r>
        <w:rPr>
          <w:rFonts w:ascii="IRNazanin" w:hAnsi="IRNazanin" w:eastAsia="IRNazanin"/>
          <w:color w:val="111111"/>
          <w:sz w:val="28"/>
          <w:sz w:val="28"/>
          <w:szCs w:val="28"/>
          <w:rtl w:val="true"/>
          <w:lang w:bidi="fa-IR"/>
        </w:rPr>
        <w:t>در این جا اخبار و سخن گفتن رنگ رخساره، اخبار حقیقی نیست بلکه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آیه مورد بحث نیز می توان گفت چون آثار جرم و معصیت بر این دست ها و پاها و پوست ها ظاهر است لذا گفته می شود این اعضاء عليه صاحب خود شهادت می دهند؛ چنان که افراد خبره و پلیس های با تجربه با نگاه به چهره اشخاص مجرمان را شناسایی می کنند و آنها را از میان جمعیتی فراوان بیرون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حتی اگر مراد از سخن گفتن و شهادت اعضاء و جوارح انسان علیه او در این آیه شریفه سخن گفتن مجازی باشد، باز هم نمی توان بهره مندی اعضا و جوارح از شعور را نفی کرد</w:t>
      </w:r>
      <w:r>
        <w:rPr>
          <w:rFonts w:eastAsia="IRNazanin" w:cs="IRNazanin"/>
          <w:color w:val="111111"/>
          <w:sz w:val="28"/>
          <w:szCs w:val="28"/>
          <w:rtl w:val="true"/>
          <w:lang w:bidi="fa-IR"/>
        </w:rPr>
        <w:t>.</w:t>
      </w:r>
    </w:p>
    <w:p>
      <w:pPr>
        <w:pStyle w:val="Heading4"/>
        <w:numPr>
          <w:ilvl w:val="3"/>
          <w:numId w:val="1"/>
        </w:numPr>
        <w:rPr/>
      </w:pPr>
      <w:bookmarkStart w:id="1973" w:name="__RefHeading___Toc9667837_2870459653"/>
      <w:bookmarkStart w:id="1974" w:name="_Toc758"/>
      <w:bookmarkEnd w:id="1973"/>
      <w:r>
        <w:rPr>
          <w:rtl w:val="true"/>
        </w:rPr>
        <w:t>شهادت اعضاء و جوارح مخصوص گنه کاران</w:t>
      </w:r>
      <w:bookmarkEnd w:id="1974"/>
    </w:p>
    <w:p>
      <w:pPr>
        <w:pStyle w:val="BookText"/>
        <w:rPr/>
      </w:pPr>
      <w:r>
        <w:rPr>
          <w:rFonts w:ascii="IRNazanin" w:hAnsi="IRNazanin" w:eastAsia="IRNazanin"/>
          <w:color w:val="111111"/>
          <w:sz w:val="28"/>
          <w:sz w:val="28"/>
          <w:szCs w:val="28"/>
          <w:rtl w:val="true"/>
          <w:lang w:bidi="fa-IR"/>
        </w:rPr>
        <w:t>باید توجه داشت که رسوایی روز قیامت و شهادت اعضاء و جوارح در دادگاه عدل الهى مخصوص مجرمان و خطاکاران است و امّا مؤمنین و بهشتیان با عزت و سلامتی آن روز سخت را پشت سر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امام باقر علیه السلام نقل شده است که فرمودند </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تَشْهَدُ الْجَوَارِحُ عَلَى مُؤْمِنٍ إِنَّمَا تَشْهَدُ عَلَى مَنْ حَقَّتْ عَلَيْهِ كَلِمَةُ الْعَذَابِ فَأَمَّا الْمُؤْمِنُ فَيُعْطَى كِتَابَهُ بِيَمِينِهِ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أُوتِيَ </w:t>
      </w:r>
      <w:r>
        <w:rPr>
          <w:rFonts w:eastAsia="Amiri" w:cs="Amiri" w:ascii="Amiri" w:hAnsi="Amiri"/>
          <w:color w:val="111111"/>
          <w:sz w:val="28"/>
          <w:szCs w:val="28"/>
          <w:rtl w:val="true"/>
          <w:lang w:bidi="ar-SA"/>
        </w:rPr>
        <w:t xml:space="preserve">- </w:t>
      </w:r>
      <w:bookmarkStart w:id="1975" w:name="pg9809_140752"/>
    </w:p>
    <w:p>
      <w:pPr>
        <w:pStyle w:val="BookText"/>
        <w:rPr/>
      </w:pPr>
      <w:bookmarkEnd w:id="1975"/>
      <w:r>
        <w:rPr>
          <w:rFonts w:ascii="Amiri" w:hAnsi="Amiri" w:eastAsia="Amiri" w:cs="Amiri"/>
          <w:color w:val="111111"/>
          <w:sz w:val="28"/>
          <w:sz w:val="28"/>
          <w:szCs w:val="28"/>
          <w:rtl w:val="true"/>
          <w:lang w:bidi="ar-SA"/>
        </w:rPr>
        <w:t>كِتَابَهُ بِيَمِينِهِ فَأُولَئِكَ يَقْرَؤُنَ كِتَابَهُمْ وَلَا يُظْلَمُونَ فَتِيلاً</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و چنین نیست که جوارح مؤمن عليه او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جوارح عليه کسی شهادت می دهند که کلمه عذاب بر او محقق و قطعی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 مؤمن کسی است که نامه اعمالش به دست راست او داده می شود، خدای عزوجل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نامه اعمالش به دست راست او داده می شود پس ایشان نامه اعمال خود را می خوانند و به اندازهٔ رشته ای که در شکاف هسته خرما هست به آنان ستم نمی شود</w:t>
      </w:r>
      <w:r>
        <w:rPr>
          <w:rFonts w:eastAsia="IRNazanin" w:cs="IRNazanin"/>
          <w:color w:val="111111"/>
          <w:sz w:val="28"/>
          <w:szCs w:val="28"/>
          <w:rtl w:val="true"/>
          <w:lang w:bidi="fa-IR"/>
        </w:rPr>
        <w:t>...».</w:t>
      </w:r>
    </w:p>
    <w:p>
      <w:pPr>
        <w:pStyle w:val="Heading4"/>
        <w:numPr>
          <w:ilvl w:val="3"/>
          <w:numId w:val="1"/>
        </w:numPr>
        <w:rPr/>
      </w:pPr>
      <w:bookmarkStart w:id="1976" w:name="__RefHeading___Toc9667839_2870459653"/>
      <w:bookmarkStart w:id="1977" w:name="_Toc759"/>
      <w:bookmarkEnd w:id="1976"/>
      <w:r>
        <w:rPr>
          <w:rtl w:val="true"/>
        </w:rPr>
        <w:t>روایات تفسیری ذیل آیه شریفه</w:t>
      </w:r>
      <w:bookmarkEnd w:id="1977"/>
    </w:p>
    <w:p>
      <w:pPr>
        <w:pStyle w:val="BookText"/>
        <w:rPr/>
      </w:pPr>
      <w:r>
        <w:rPr>
          <w:rFonts w:ascii="IRNazanin" w:hAnsi="IRNazanin" w:eastAsia="IRNazanin"/>
          <w:color w:val="111111"/>
          <w:sz w:val="28"/>
          <w:sz w:val="28"/>
          <w:szCs w:val="28"/>
          <w:rtl w:val="true"/>
          <w:lang w:bidi="fa-IR"/>
        </w:rPr>
        <w:t xml:space="preserve">مرحوم صدوق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امیرالمؤمنين علیه السلام نقل می کند که آن حضرت در ضمن وصیّت به جناب محمدبن حنفیه دربارهٔ معنای آیه مورد بحث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عَنْهَا أَنَّهَا تَشْهَد عَلَى صَاحِبِهَا يَوْمَ الْقِيَامَةِ فَهَذَا مَا فَرَضَ اللَّهُ تَبَارَكَ وَتَعَالَى عَلَى جَوَارِحِكَ فَاتَّقِ اللَّهَ يَا بُنَيَّ وَ اسْتَعْمِلْهَا بِطَاعَتِهِ وَرِضْوَانِهِ وَإِيَّاكَ أَنْ يَرَاكَ اللَّهُ تَعَالَى عِنْدَ مَعْصِيَتِهِ أَوْ يَفْقِدَكَ عِنْدَ طَاعَتِهِ فَتَكُونَ مِنَ الْخَاسِرِينِ</w:t>
      </w:r>
      <w:r>
        <w:rPr>
          <w:rFonts w:eastAsia="Amiri" w:cs="Amiri" w:ascii="Amiri" w:hAnsi="Amiri"/>
          <w:color w:val="111111"/>
          <w:sz w:val="28"/>
          <w:szCs w:val="28"/>
          <w:rtl w:val="true"/>
          <w:lang w:bidi="ar-SA"/>
        </w:rPr>
        <w:t xml:space="preserve">. </w:t>
      </w:r>
      <w:r>
        <w:rPr>
          <w:rStyle w:val="FootnoteAnchor"/>
          <w:rtl w:val="true"/>
        </w:rPr>
        <w:footnoteReference w:id="1171"/>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بر دهان های آنان مهر می زنیم و دست های آنان با ما سخن می گویند و پاهایشان شهادت می دهند به آن 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می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اعضاء و جوارح خبر می دهد که آنها علیه صاحب خود در روز قیامت شهادت می دهند و این چیزی است که خدای تبارک و تعالی بر جوارح تو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تقوا پیشه کن و اعضاء و جوارح خود را در راه طاعت و بندگی خداوند و خشنودی او به کار بگیر و بپرهیز از این که خدای تعالی تو را درحال معصیت خویش ببیند یا این که تو را هنگام طاعت خویش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زیانکاران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مرحوم عیاشی رحمه الله در تفسیر خود نقل کرده،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أَمِيرُالْمُؤْمِنِينَ علیه السلام فِي خُطْبَةٍ يَصِفُ هَوْلَ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عَلَى الْأَفْوَاءِ فَلَا تَكَلَّمُ وَقَدْ تَكَلَّمَتِ الْأَيْدِي وَشَهِدَتِ الْأَرْجُلُ وَنَطَقَتِ الْجُلُودُ بِمَا عَمِلُوا فَلَا يَكْتُمُونَ اللَّهَ حَدِيثًا</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حضرت امیرالمؤمنین علیه السلام در یکی از خطبه های خویش که به توصیف وحشت و سختی روز قیامت پرداخته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دهان ها مهر می زند پس سخن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ها سخن می گویند و پاها شهادت می دهند و پوست ها نطق می کنند به آن چه انجام داده اند، پس هیچ اتفاقی را از خداوند کتمان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رحمه الله در تفسیر شریف خویش از امام باقر علیه السلام روایت نموده که حضرت فرمودند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يَكْسِبُونَ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الْخَلْقَ يَوْمَ الْقِيَامَةِ دَفَعَ إِلَى كُلِّ إِنْسَانٍ كِتَابَهُ فَيَنْظُرُونَ فِيهِ فَيُنْكِرُونَ أَنَّهُمْ عَمِلُوا مِنْ ذَلِكَ شَيْئاً فَيَشْهَدُ عَلَيْهِمُ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لَكَ، ثُمَّ يَحْلِفُونَ أَنَّهُمْ لَمْ يَعْمَلُوا مِنْ ذَلِكَ شَيْئاً </w:t>
      </w:r>
      <w:r>
        <w:rPr>
          <w:rFonts w:eastAsia="Amiri" w:cs="Amiri" w:ascii="Amiri" w:hAnsi="Amiri"/>
          <w:color w:val="111111"/>
          <w:sz w:val="28"/>
          <w:szCs w:val="28"/>
          <w:rtl w:val="true"/>
          <w:lang w:bidi="ar-SA"/>
        </w:rPr>
        <w:t xml:space="preserve">- </w:t>
      </w:r>
      <w:bookmarkStart w:id="1978" w:name="pg9809_140756"/>
    </w:p>
    <w:p>
      <w:pPr>
        <w:pStyle w:val="BookText"/>
        <w:rPr/>
      </w:pPr>
      <w:bookmarkEnd w:id="1978"/>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فَيَحْلِفُونَ لَهُ كَمَا يَحْلِفُونَ لَكُمْ فَإِذَا فَعَلُوا ذَلِكَ خَتَمَ عَلَى أَلْسِنَتِهِمْ وَيَنْطِقُ جَوَارِحُهُمْ بِمَا كَانُوا يَكْسِبُونَ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 هایشان مهر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 چه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در روز قیامت آفریدگان را جمع کند کتاب اعمال هر انسانی را به او می دهد پس آنها در کتاب اعمال خویش می نگرند، پس انکار می کنند که آنها چیزی از این اعمال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علیه آنان شهادت می دهند و انسان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فرشتگانت برای تو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قسم می خورند که آنها چیزی از آن اعمال را انجام نداده اند و این همان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همه آنها را مبعوث می کند پس چنان که برای شما سوگند می خورند برای خدا سوگند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کار را انجام دادند، خداوند بر زبان های آنان مهر می زند و جوارح آنها به آنچه انجام می دادند نطق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اعضاء و جوارح انسان بر اعمالی که انجام داده در واقع نوعی اقرار و فوق شهادت است و بعداز اقرار دیگر هیچ راهی برای انکار باقی نمی ماند</w:t>
      </w:r>
      <w:r>
        <w:rPr>
          <w:rFonts w:eastAsia="IRNazanin" w:cs="IRNazanin"/>
          <w:color w:val="111111"/>
          <w:sz w:val="28"/>
          <w:szCs w:val="28"/>
          <w:rtl w:val="true"/>
          <w:lang w:bidi="fa-IR"/>
        </w:rPr>
        <w:t>.</w:t>
      </w:r>
    </w:p>
    <w:p>
      <w:pPr>
        <w:pStyle w:val="Heading3"/>
        <w:numPr>
          <w:ilvl w:val="2"/>
          <w:numId w:val="1"/>
        </w:numPr>
        <w:rPr/>
      </w:pPr>
      <w:bookmarkStart w:id="1979" w:name="__RefHeading___Toc9667841_2870459653"/>
      <w:bookmarkStart w:id="1980" w:name="_Toc760"/>
      <w:bookmarkEnd w:id="1979"/>
      <w:r>
        <w:rPr>
          <w:rtl w:val="true"/>
        </w:rPr>
        <w:t>آیه شصت و ششم</w:t>
      </w:r>
      <w:bookmarkEnd w:id="1980"/>
    </w:p>
    <w:p>
      <w:pPr>
        <w:pStyle w:val="Heading4"/>
        <w:numPr>
          <w:ilvl w:val="3"/>
          <w:numId w:val="1"/>
        </w:numPr>
        <w:rPr/>
      </w:pPr>
      <w:bookmarkStart w:id="1981" w:name="__RefHeading___Toc9667843_2870459653"/>
      <w:bookmarkStart w:id="1982" w:name="_Toc761"/>
      <w:bookmarkEnd w:id="1981"/>
      <w:r>
        <w:rPr>
          <w:rtl w:val="true"/>
        </w:rPr>
        <w:t>اشاره</w:t>
      </w:r>
      <w:bookmarkEnd w:id="1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لَطَمَسْنَا عَلَى أَعْيْنِهِمْ فَاسْتَبَقُوا الصِّرَاطَ فَأَنَّى يُبْصِرُونَ</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 خواستیم چشم های آنان را محو می کردیم، پس آنان اراده کردند که از صراط سبقت بگیرند اما چگونه می توانند ببینند؟ </w:t>
      </w:r>
      <w:bookmarkStart w:id="1983" w:name="pg9809_140758"/>
    </w:p>
    <w:p>
      <w:pPr>
        <w:pStyle w:val="Heading4"/>
        <w:numPr>
          <w:ilvl w:val="3"/>
          <w:numId w:val="1"/>
        </w:numPr>
        <w:rPr/>
      </w:pPr>
      <w:bookmarkStart w:id="1984" w:name="__RefHeading___Toc9667845_2870459653"/>
      <w:bookmarkStart w:id="1985" w:name="_Toc762"/>
      <w:bookmarkEnd w:id="1983"/>
      <w:bookmarkEnd w:id="1984"/>
      <w:r>
        <w:rPr>
          <w:rtl w:val="true"/>
        </w:rPr>
        <w:t>اعطای اختیار به انسان در دنیا</w:t>
      </w:r>
      <w:bookmarkEnd w:id="1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شمس به معنای محو کردن و از بین بردن آثار چیزی است</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خداوند در این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خواستیم چنان که در اینجا بر دهان کافران مهر زدیم و آنها قادر به سخن گفتن نیستند، در دنیا نیز می توانستیم چشم های آنها را محو کنیم و فکرهایشان را بگیریم تا نتوانند هیچ حرکتی انجام دهند، </w:t>
      </w:r>
      <w:r>
        <w:rPr>
          <w:rStyle w:val="FootnoteAnchor"/>
          <w:rtl w:val="true"/>
        </w:rPr>
        <w:footnoteReference w:id="1175"/>
      </w:r>
      <w:r>
        <w:rPr>
          <w:rFonts w:ascii="IRNazanin" w:hAnsi="IRNazanin" w:eastAsia="IRNazanin"/>
          <w:color w:val="111111"/>
          <w:sz w:val="28"/>
          <w:sz w:val="28"/>
          <w:szCs w:val="28"/>
          <w:rtl w:val="true"/>
          <w:lang w:bidi="fa-IR"/>
        </w:rPr>
        <w:t>تا حتی از پیدا کردن راه منزل خود عاجز بمانند و می توانستیم راه حق و هدایت را ببندیم تا آن که به آن توانایی رسیدن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را آزاد گذاشتیم و آنان را از امکاناتی بهره مند ساختیم به آنها اختيار دادیم چشم عطا کردیم تا ظواهر امور را ببینند و از فکر بهره مندشان کردیم تا عمق مطالب را بنگرند و بصیرت پیدا کنند</w:t>
      </w:r>
      <w:r>
        <w:rPr>
          <w:rFonts w:eastAsia="IRNazanin" w:cs="IRNazanin"/>
          <w:color w:val="111111"/>
          <w:sz w:val="28"/>
          <w:szCs w:val="28"/>
          <w:rtl w:val="true"/>
          <w:lang w:bidi="fa-IR"/>
        </w:rPr>
        <w:t>.</w:t>
      </w:r>
    </w:p>
    <w:p>
      <w:pPr>
        <w:pStyle w:val="Heading4"/>
        <w:numPr>
          <w:ilvl w:val="3"/>
          <w:numId w:val="1"/>
        </w:numPr>
        <w:rPr/>
      </w:pPr>
      <w:bookmarkStart w:id="1986" w:name="__RefHeading___Toc9667847_2870459653"/>
      <w:bookmarkStart w:id="1987" w:name="_Toc763"/>
      <w:bookmarkEnd w:id="1986"/>
      <w:r>
        <w:rPr>
          <w:rtl w:val="true"/>
        </w:rPr>
        <w:t>سبقت گرفتن از صراط</w:t>
      </w:r>
      <w:bookmarkEnd w:id="1987"/>
    </w:p>
    <w:p>
      <w:pPr>
        <w:pStyle w:val="BookText"/>
        <w:rPr/>
      </w:pPr>
      <w:r>
        <w:rPr>
          <w:rFonts w:ascii="IRNazanin" w:hAnsi="IRNazanin" w:eastAsia="IRNazanin"/>
          <w:color w:val="111111"/>
          <w:sz w:val="28"/>
          <w:sz w:val="28"/>
          <w:szCs w:val="28"/>
          <w:rtl w:val="true"/>
          <w:lang w:bidi="fa-IR"/>
        </w:rPr>
        <w:t>مراد از سبقت گرفتن از صراط در واقع همان افراط و تندروی کردن و تجاوز از حق است</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یعنی با آن که خداوند راه حق و هدایت را به آنان نشان داد و بینایی در اختیارشان گذاشت، اما از صراط گذشتند و آن را ترک نمودند، در نتیجه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سوره مبارکه حجرات می فرماید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1177"/>
      </w:r>
      <w:bookmarkStart w:id="1988" w:name="pg9809_140760"/>
    </w:p>
    <w:p>
      <w:pPr>
        <w:pStyle w:val="BookText"/>
        <w:rPr/>
      </w:pPr>
      <w:bookmarkEnd w:id="1988"/>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از خدا و رسول او پیش نیفتید و از خدا تقوا پیشه سازید که به راستی خداوند شنوا و دانا است</w:t>
      </w:r>
      <w:r>
        <w:rPr>
          <w:rFonts w:eastAsia="IRNazanin" w:cs="IRNazanin"/>
          <w:color w:val="111111"/>
          <w:sz w:val="28"/>
          <w:szCs w:val="28"/>
          <w:rtl w:val="true"/>
          <w:lang w:bidi="fa-IR"/>
        </w:rPr>
        <w:t>.</w:t>
      </w:r>
    </w:p>
    <w:p>
      <w:pPr>
        <w:pStyle w:val="Heading4"/>
        <w:numPr>
          <w:ilvl w:val="3"/>
          <w:numId w:val="1"/>
        </w:numPr>
        <w:rPr/>
      </w:pPr>
      <w:bookmarkStart w:id="1989" w:name="__RefHeading___Toc9667849_2870459653"/>
      <w:bookmarkStart w:id="1990" w:name="_Toc764"/>
      <w:bookmarkEnd w:id="1989"/>
      <w:r>
        <w:rPr>
          <w:rtl w:val="true"/>
        </w:rPr>
        <w:t>سبقت گرفتن از صراط یا بدعت نهادن در دین</w:t>
      </w:r>
      <w:bookmarkEnd w:id="1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ارادۀ سبقت گرفتن است یعنی کافران اراده کردند که از خدا و رسول او سبقت بگیرند و و از آنان تجاوز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گرفتن از خدا و رسول بدان معناست که از پیش خود چیزی به دین اضافه می کنند و آن چه را که خدا و حجت های او نفرموده اند به نام دین به خورد مردم می دهند، در حالی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نَنْسَحْ مِنْ آيَةٍ أَوْ نُفْسِهَا نَأْتِ بِخَيْرٍ مِنْهَا أَوْ مِثْلِهَا أَلَمْ تَعْلَمْ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ما هیچ آیه ای از آیات را نسخ یا آن را فراموش نمی کنیم، مگر این که بهتر از آن و یا مانند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 بر هر چیزی توانا است</w:t>
      </w:r>
      <w:r>
        <w:rPr>
          <w:rFonts w:eastAsia="IRNazanin" w:cs="IRNazanin"/>
          <w:color w:val="111111"/>
          <w:sz w:val="28"/>
          <w:szCs w:val="28"/>
          <w:rtl w:val="true"/>
          <w:lang w:bidi="fa-IR"/>
        </w:rPr>
        <w:t>.</w:t>
      </w:r>
    </w:p>
    <w:p>
      <w:pPr>
        <w:pStyle w:val="Heading4"/>
        <w:numPr>
          <w:ilvl w:val="3"/>
          <w:numId w:val="1"/>
        </w:numPr>
        <w:rPr/>
      </w:pPr>
      <w:bookmarkStart w:id="1991" w:name="__RefHeading___Toc9667851_2870459653"/>
      <w:bookmarkStart w:id="1992" w:name="_Toc765"/>
      <w:bookmarkEnd w:id="1991"/>
      <w:r>
        <w:rPr>
          <w:rtl w:val="true"/>
        </w:rPr>
        <w:t>ذکر برخی مصادیق سبقت از صراط</w:t>
      </w:r>
      <w:bookmarkEnd w:id="1992"/>
    </w:p>
    <w:p>
      <w:pPr>
        <w:pStyle w:val="Heading5"/>
        <w:numPr>
          <w:ilvl w:val="4"/>
          <w:numId w:val="1"/>
        </w:numPr>
        <w:rPr/>
      </w:pPr>
      <w:bookmarkStart w:id="1993" w:name="__RefHeading___Toc9667853_2870459653"/>
      <w:bookmarkStart w:id="1994" w:name="_Toc766"/>
      <w:bookmarkEnd w:id="1993"/>
      <w:r>
        <w:rPr>
          <w:rtl w:val="true"/>
        </w:rPr>
        <w:t>اشاره</w:t>
      </w:r>
      <w:bookmarkEnd w:id="1994"/>
    </w:p>
    <w:p>
      <w:pPr>
        <w:pStyle w:val="BookText"/>
        <w:rPr/>
      </w:pPr>
      <w:r>
        <w:rPr>
          <w:rFonts w:ascii="IRNazanin" w:hAnsi="IRNazanin" w:eastAsia="IRNazanin"/>
          <w:color w:val="111111"/>
          <w:sz w:val="28"/>
          <w:sz w:val="28"/>
          <w:szCs w:val="28"/>
          <w:rtl w:val="true"/>
          <w:lang w:bidi="fa-IR"/>
        </w:rPr>
        <w:t>همان گون که گذشت، سبقت از صراط به معنای تعدی و تجاوز از شریعت و افزودن اموری به دین است که نه در قرآن کریم آمده و هیچ یک از حجت های الهی هم آن را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ذکر برخی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5"/>
        <w:numPr>
          <w:ilvl w:val="4"/>
          <w:numId w:val="1"/>
        </w:numPr>
        <w:rPr/>
      </w:pPr>
      <w:bookmarkStart w:id="1995" w:name="__RefHeading___Toc9667855_2870459653"/>
      <w:bookmarkStart w:id="1996" w:name="_Toc767"/>
      <w:bookmarkEnd w:id="1995"/>
      <w:r>
        <w:rPr/>
        <w:t>1</w:t>
      </w:r>
      <w:r>
        <w:rPr>
          <w:rtl w:val="true"/>
        </w:rPr>
        <w:t xml:space="preserve">. </w:t>
      </w:r>
      <w:r>
        <w:rPr>
          <w:rtl w:val="true"/>
        </w:rPr>
        <w:t>اذكار صوفيان</w:t>
      </w:r>
      <w:bookmarkEnd w:id="1996"/>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صوفیان به نام عرفان، اذکار و اورادی را به نام دین توصیه می کنند که در هیچ یک </w:t>
      </w:r>
      <w:r>
        <w:rPr>
          <w:rFonts w:eastAsia="IRNazanin" w:cs="IRNazanin"/>
          <w:color w:val="111111"/>
          <w:sz w:val="28"/>
          <w:szCs w:val="28"/>
          <w:rtl w:val="true"/>
          <w:lang w:bidi="fa-IR"/>
        </w:rPr>
        <w:t xml:space="preserve">- </w:t>
      </w:r>
      <w:bookmarkStart w:id="1997" w:name="pg9809_140762"/>
    </w:p>
    <w:p>
      <w:pPr>
        <w:pStyle w:val="BookText"/>
        <w:rPr/>
      </w:pPr>
      <w:bookmarkEnd w:id="1997"/>
      <w:r>
        <w:rPr>
          <w:rFonts w:ascii="IRNazanin" w:hAnsi="IRNazanin" w:eastAsia="IRNazanin"/>
          <w:color w:val="111111"/>
          <w:sz w:val="28"/>
          <w:sz w:val="28"/>
          <w:szCs w:val="28"/>
          <w:rtl w:val="true"/>
          <w:lang w:bidi="fa-IR"/>
        </w:rPr>
        <w:t>از آموزه های وحیانی اثری از آنها نیست، درحالی که خداوند بر هر چیزی تواناست و اگر می خواست و اراده کرده بود آنها را در کتاب خود می آورد یا حجت های خود را به ابلاغ آنها امر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چیزی در کتاب خدا و روایات معتبر اهل بیتعلیهم السلام نبود ضرورتاً باید طرد شود</w:t>
      </w:r>
      <w:r>
        <w:rPr>
          <w:rFonts w:eastAsia="IRNazanin" w:cs="IRNazanin"/>
          <w:color w:val="111111"/>
          <w:sz w:val="28"/>
          <w:szCs w:val="28"/>
          <w:rtl w:val="true"/>
          <w:lang w:bidi="fa-IR"/>
        </w:rPr>
        <w:t>.</w:t>
      </w:r>
    </w:p>
    <w:p>
      <w:pPr>
        <w:pStyle w:val="Heading5"/>
        <w:numPr>
          <w:ilvl w:val="4"/>
          <w:numId w:val="1"/>
        </w:numPr>
        <w:rPr/>
      </w:pPr>
      <w:bookmarkStart w:id="1998" w:name="__RefHeading___Toc9667857_2870459653"/>
      <w:bookmarkStart w:id="1999" w:name="_Toc768"/>
      <w:bookmarkEnd w:id="1998"/>
      <w:r>
        <w:rPr/>
        <w:t>2</w:t>
      </w:r>
      <w:r>
        <w:rPr>
          <w:rtl w:val="true"/>
        </w:rPr>
        <w:t xml:space="preserve">. </w:t>
      </w:r>
      <w:r>
        <w:rPr>
          <w:rtl w:val="true"/>
        </w:rPr>
        <w:t>احادیث جعلی و مخالف با قرآن</w:t>
      </w:r>
      <w:bookmarkEnd w:id="1999"/>
    </w:p>
    <w:p>
      <w:pPr>
        <w:pStyle w:val="BookText"/>
        <w:rPr/>
      </w:pPr>
      <w:r>
        <w:rPr>
          <w:rFonts w:ascii="IRNazanin" w:hAnsi="IRNazanin" w:eastAsia="IRNazanin"/>
          <w:color w:val="111111"/>
          <w:sz w:val="28"/>
          <w:sz w:val="28"/>
          <w:szCs w:val="28"/>
          <w:rtl w:val="true"/>
          <w:lang w:bidi="fa-IR"/>
        </w:rPr>
        <w:t xml:space="preserve">در روایات شیعه و سنی آمده است که وقتی ابوبکر با استناد به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حضرت صدیقه طاهره علیها السلام را مصادره کرد آن حضرت با این استدلال که این سخن خلاف قرآن است وی را محکوم کرد</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سَمِعَ أَبَا بَكْرٍ يَوْمَئِذٍ يَقُولُ لِفَاطِمَةَ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صلی الله علیه واله وسلم بِالْمُؤْمِنِينَ رَحِيماً، وَعَلَى الْكَافِرِينَ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مَنْعُكِ مَا سَأَلْتِ فَلَا ذَلِكِ لِى وَأَمَّا فَدَكُ وَمَا جَعَلَ أَبُوكِ لَكِ، فَإِنْ مَنَعْتُكِ فَأَنَّا ظَالِمٌ، وَأَمَّا الْمِيرَاتُ فَقَدْ تَعْلَمِينَ؛ أَنَّهُ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نُورَتْ مَا أَبْقَيْنَاهُ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عَنْ نَبِيِّ مِنْ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فَهَذَانِ نَبِيَّانِ، وَقَدْ عَلِمْتَ أَنَّ النُّبُوَّةَ لَا تُورَثُ وَ إِنَّمَا يُورَثُ مَا دُونَهَا، فَمَا لِي أُمْنَعُ إِرْتَ أَبِي؟ أَ أَنَزَلَ اللَّهُ فِي </w:t>
      </w:r>
      <w:r>
        <w:rPr>
          <w:rFonts w:eastAsia="Amiri" w:cs="Amiri" w:ascii="Amiri" w:hAnsi="Amiri"/>
          <w:color w:val="111111"/>
          <w:sz w:val="28"/>
          <w:szCs w:val="28"/>
          <w:rtl w:val="true"/>
          <w:lang w:bidi="ar-SA"/>
        </w:rPr>
        <w:t xml:space="preserve">- </w:t>
      </w:r>
      <w:bookmarkStart w:id="2000" w:name="pg9809_140764"/>
    </w:p>
    <w:p>
      <w:pPr>
        <w:pStyle w:val="BookText"/>
        <w:rPr/>
      </w:pPr>
      <w:bookmarkEnd w:id="2000"/>
      <w:r>
        <w:rPr>
          <w:rFonts w:ascii="Amiri" w:hAnsi="Amiri" w:eastAsia="Amiri" w:cs="Amiri"/>
          <w:color w:val="111111"/>
          <w:sz w:val="28"/>
          <w:sz w:val="28"/>
          <w:szCs w:val="28"/>
          <w:rtl w:val="true"/>
          <w:lang w:bidi="ar-SA"/>
        </w:rPr>
        <w:t>الْكِتَابِ إِلَّا فَاطِمَةَ بِنْتَ مُحَمَّدٍ فَتَدُلَّنِي عَلَيْهِ فَأَقْنَعَ بِهِ</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روزی ابوبکر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واله وسلم به راستی نسبت به مؤمنان دلسوز و مهربان و بر کافران عذابی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من تو را از آن چه درخواست کردی منع می کنم آن از برای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فدک و آن چه پدرت برای تو قرار داده است اگر چنان چه از تو منع کنم پس من ظالم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میراث، پس به تحقیق تو می دانی که پیامبر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ارث برده نمی شود آن چه را باقی گذارم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قول پیامبری از پیامبران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از دودمان یعقوب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پیامبر بودند و به تحقیق تو می دانی که نبوت ارث برده نمی شود و آن چه ارث برده می شود غیر از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شده که تو مرا از ارث پدرم منع می کنی؟ آیا خداوند در کتاب خویش نازل فرموده است که جز فاطمه علیها السلام دختر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فرزندان انبیاء از پدرشان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چیزی نازل شده مرا به آن راهنمایی کن تا به آن قانع شوم</w:t>
      </w:r>
      <w:r>
        <w:rPr>
          <w:rFonts w:eastAsia="IRNazanin" w:cs="IRNazanin"/>
          <w:color w:val="111111"/>
          <w:sz w:val="28"/>
          <w:szCs w:val="28"/>
          <w:rtl w:val="true"/>
          <w:lang w:bidi="fa-IR"/>
        </w:rPr>
        <w:t>.</w:t>
      </w:r>
    </w:p>
    <w:p>
      <w:pPr>
        <w:pStyle w:val="Heading5"/>
        <w:numPr>
          <w:ilvl w:val="4"/>
          <w:numId w:val="1"/>
        </w:numPr>
        <w:rPr/>
      </w:pPr>
      <w:bookmarkStart w:id="2001" w:name="__RefHeading___Toc9667859_2870459653"/>
      <w:bookmarkStart w:id="2002" w:name="_Toc769"/>
      <w:bookmarkEnd w:id="2001"/>
      <w:r>
        <w:rPr/>
        <w:t>3</w:t>
      </w:r>
      <w:r>
        <w:rPr>
          <w:rtl w:val="true"/>
        </w:rPr>
        <w:t xml:space="preserve">. </w:t>
      </w:r>
      <w:r>
        <w:rPr>
          <w:rtl w:val="true"/>
        </w:rPr>
        <w:t>یادآوری سبقت غاصبان از صراط در خطبه فدکیه</w:t>
      </w:r>
      <w:bookmarkEnd w:id="2002"/>
    </w:p>
    <w:p>
      <w:pPr>
        <w:pStyle w:val="BookText"/>
        <w:rPr/>
      </w:pPr>
      <w:r>
        <w:rPr>
          <w:rFonts w:ascii="IRNazanin" w:hAnsi="IRNazanin" w:eastAsia="IRNazanin"/>
          <w:color w:val="111111"/>
          <w:sz w:val="28"/>
          <w:sz w:val="28"/>
          <w:szCs w:val="28"/>
          <w:rtl w:val="true"/>
          <w:lang w:bidi="fa-IR"/>
        </w:rPr>
        <w:t>در خطبه فدکیه آمده است که حضرت صدیقه طاهره علیها السلام خطاب به متجاوزان از حق و غاصبان حقوق خود و همسر بزرگوارش علیهما السلام فرمودند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تَزْعُمُونَ أَلَّا إِرْتَ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 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أَفَلَا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 أَ فِي كِتَابِ اللَّهِ تَرِثَ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أَ فَعَلَى عَمْدٍ تَرَكْتُمْ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اللَّهِ وَنَبَذْ 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 سُلَيْمَانُ دَاوُدَ</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وَقَالَ 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وَزَعَمْتُمْ أَلَّا حُظْوَةَ لِي وَلَا أَرِثَ مِنْ أَبِي وَ لَا رَحِمَ بَيْنَنَا ، أَفَخَصَّكُمُ اللَّهُ بِآيَةٍ أَخْرَجَ مِنْهَا</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و شما اینک گمان می کنید که همانا برای ما ارثی نیست، پس آیا آنها حکم جاهلیت را می جویند و چه کسی بهتر از خدا حکم می کند برای گروهی که اهل یقین هستند؟ پس آیا نمی دانید؟</w:t>
      </w:r>
    </w:p>
    <w:p>
      <w:pPr>
        <w:pStyle w:val="BookText"/>
        <w:rPr/>
      </w:pPr>
      <w:r>
        <w:rPr>
          <w:rFonts w:ascii="IRNazanin" w:hAnsi="IRNazanin" w:eastAsia="IRNazanin"/>
          <w:color w:val="111111"/>
          <w:sz w:val="28"/>
          <w:sz w:val="28"/>
          <w:szCs w:val="28"/>
          <w:rtl w:val="true"/>
          <w:lang w:bidi="fa-IR"/>
        </w:rPr>
        <w:t>ای پسر 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آمده است که تو از پدر خود ارث می بری درحالی که من از پدرم ارث نمی برم؟ پس به راستی چیز عجیب و بدی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عمد کتاب خدا را ترک کردید و آن را به پشت سر خود انداختید، آن گاه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از خبر یحیی بن زکریا علیه السلام قصه کرده فرمود آن گاه که او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از فضل خویش جانشینی به من عطا فرما که از من و از دودمان یعقوب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ارث بردن در کتاب خداوند نسبت به یکدیگر سزاوارترند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دربارهٔ فرزندان شما به شما سفارش می کند که سهم پسر به اندازه سهم دو دختر باشد</w:t>
      </w:r>
      <w:r>
        <w:rPr>
          <w:rFonts w:eastAsia="IRNazanin" w:cs="IRNazanin"/>
          <w:color w:val="111111"/>
          <w:sz w:val="28"/>
          <w:szCs w:val="28"/>
          <w:rtl w:val="true"/>
          <w:lang w:bidi="fa-IR"/>
        </w:rPr>
        <w:t xml:space="preserve">». </w:t>
      </w:r>
      <w:bookmarkStart w:id="2003" w:name="pg9809_140768"/>
    </w:p>
    <w:p>
      <w:pPr>
        <w:pStyle w:val="BookText"/>
        <w:rPr/>
      </w:pPr>
      <w:bookmarkEnd w:id="2003"/>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چیز خوبی از خود به جای گذاشت برای پدر و مادر و نزدیکان به نیکی وصیت کند و این حقی است بر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گمان بردید که هیچ منزلتی برای من نیست و من از پدر خود ارث نمی برم و میان ما رحم و خویشاوندی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خداوند در آیه ای شما را مخصوص ذکر کرده و پدر مرا از آن خارج ساخته است؟</w:t>
      </w:r>
    </w:p>
    <w:p>
      <w:pPr>
        <w:pStyle w:val="BookText"/>
        <w:rPr/>
      </w:pPr>
      <w:r>
        <w:rPr>
          <w:rFonts w:ascii="IRNazanin" w:hAnsi="IRNazanin" w:eastAsia="IRNazanin"/>
          <w:color w:val="111111"/>
          <w:sz w:val="28"/>
          <w:sz w:val="28"/>
          <w:szCs w:val="28"/>
          <w:rtl w:val="true"/>
          <w:lang w:bidi="fa-IR"/>
        </w:rPr>
        <w:t>بنابراین، آن چه در کتاب خدا و فرمایشات حجج الهی نیامده باشد باطل است و آن چه فراتر از کلام الهی و سخنان حجت های خدا باشد، سبقت از صراط و افراط است که باید طرد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 أَوْ كَذَّبَ بِآيَاتِهِ إِنَّهُ لَا يُفْلِحُ الظَّالِمُونَ</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و چه کسی ستمکارتر است از آن کسی که بر خدا دروغ بسته و یا آیات او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ستمکاران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خداوند بیان می کند که کافران در دین افراط کرده و رأی و سخن خود را بر امر و سخن خدا و رسول او مقدم داشتند و از صراط سبقت گرفتند</w:t>
      </w:r>
      <w:r>
        <w:rPr>
          <w:rFonts w:eastAsia="IRNazanin" w:cs="IRNazanin"/>
          <w:color w:val="111111"/>
          <w:sz w:val="28"/>
          <w:szCs w:val="28"/>
          <w:rtl w:val="true"/>
          <w:lang w:bidi="fa-IR"/>
        </w:rPr>
        <w:t>.</w:t>
      </w:r>
    </w:p>
    <w:p>
      <w:pPr>
        <w:pStyle w:val="Heading4"/>
        <w:numPr>
          <w:ilvl w:val="3"/>
          <w:numId w:val="1"/>
        </w:numPr>
        <w:rPr/>
      </w:pPr>
      <w:bookmarkStart w:id="2004" w:name="__RefHeading___Toc9667861_2870459653"/>
      <w:bookmarkStart w:id="2005" w:name="_Toc770"/>
      <w:bookmarkEnd w:id="2004"/>
      <w:r>
        <w:rPr>
          <w:rtl w:val="true"/>
        </w:rPr>
        <w:t>دیده نابینا در عرصه محشر</w:t>
      </w:r>
      <w:bookmarkEnd w:id="2005"/>
    </w:p>
    <w:p>
      <w:pPr>
        <w:pStyle w:val="BookText"/>
        <w:rPr/>
      </w:pPr>
      <w:r>
        <w:rPr>
          <w:rFonts w:ascii="IRNazanin" w:hAnsi="IRNazanin" w:eastAsia="IRNazanin"/>
          <w:color w:val="111111"/>
          <w:sz w:val="28"/>
          <w:sz w:val="28"/>
          <w:szCs w:val="28"/>
          <w:rtl w:val="true"/>
          <w:lang w:bidi="fa-IR"/>
        </w:rPr>
        <w:t>برخی مفسران با استناد به این که سیاق آیات مربوط به قیامت است آیه را به عنوان عذاب کافران در قیامت تفسیر کرده اند، به این معنا</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چشم های آنها را محو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گذر از صراط می خواهند بر یکدیگر پیشی بگیرند، ولی چگونه می توانند ببینند؟</w:t>
      </w:r>
      <w:r>
        <w:rPr>
          <w:rFonts w:eastAsia="IRNazanin" w:cs="IRNazanin"/>
          <w:color w:val="111111"/>
          <w:sz w:val="28"/>
          <w:szCs w:val="28"/>
          <w:rtl w:val="true"/>
          <w:lang w:bidi="fa-IR"/>
        </w:rPr>
        <w:t xml:space="preserve">» </w:t>
      </w:r>
      <w:bookmarkStart w:id="2006" w:name="pg9809_140770"/>
    </w:p>
    <w:p>
      <w:pPr>
        <w:pStyle w:val="BookText"/>
        <w:rPr/>
      </w:pPr>
      <w:bookmarkEnd w:id="2006"/>
      <w:r>
        <w:rPr>
          <w:rFonts w:ascii="IRNazanin" w:hAnsi="IRNazanin" w:eastAsia="IRNazanin"/>
          <w:color w:val="111111"/>
          <w:sz w:val="28"/>
          <w:sz w:val="28"/>
          <w:szCs w:val="28"/>
          <w:rtl w:val="true"/>
          <w:lang w:bidi="fa-IR"/>
        </w:rPr>
        <w:t>یعنی اگر می خواستیم این کافران را کور میکردیم همان طوری که مهر خموشی بردهان آن زدیم و آنها چون نمی توانستند راه را ببینند، پس توان حرکت نداشتند و درمانده و حیران از محشر کبری خار و ذلیل می شدند و راه بهشت را پیدا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آنها اجازه سخن گفتن دادیم و آنها ارتکاب اعمال زشت را انکار می کنند و شهادت فرشتگان را نمی پذیرند</w:t>
      </w:r>
      <w:r>
        <w:rPr>
          <w:rFonts w:eastAsia="IRNazanin" w:cs="IRNazanin"/>
          <w:color w:val="111111"/>
          <w:sz w:val="28"/>
          <w:szCs w:val="28"/>
          <w:rtl w:val="true"/>
          <w:lang w:bidi="fa-IR"/>
        </w:rPr>
        <w:t>.</w:t>
      </w:r>
    </w:p>
    <w:p>
      <w:pPr>
        <w:pStyle w:val="Heading3"/>
        <w:numPr>
          <w:ilvl w:val="2"/>
          <w:numId w:val="1"/>
        </w:numPr>
        <w:rPr/>
      </w:pPr>
      <w:bookmarkStart w:id="2007" w:name="__RefHeading___Toc9667863_2870459653"/>
      <w:bookmarkStart w:id="2008" w:name="_Toc771"/>
      <w:bookmarkEnd w:id="2007"/>
      <w:r>
        <w:rPr>
          <w:rtl w:val="true"/>
        </w:rPr>
        <w:t>آیه شصت و هفتم</w:t>
      </w:r>
      <w:bookmarkEnd w:id="2008"/>
    </w:p>
    <w:p>
      <w:pPr>
        <w:pStyle w:val="Heading4"/>
        <w:numPr>
          <w:ilvl w:val="3"/>
          <w:numId w:val="1"/>
        </w:numPr>
        <w:rPr/>
      </w:pPr>
      <w:bookmarkStart w:id="2009" w:name="__RefHeading___Toc9667865_2870459653"/>
      <w:bookmarkStart w:id="2010" w:name="_Toc772"/>
      <w:bookmarkEnd w:id="2009"/>
      <w:r>
        <w:rPr>
          <w:rtl w:val="true"/>
        </w:rPr>
        <w:t>اشاره</w:t>
      </w:r>
      <w:bookmarkEnd w:id="2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لَمَسَخْنَاهُمْ عَلَى مَكَانَتِهِمْ فَمَا اسْتَطَاعُوا مُضِيَّا وَ لَا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می خواستیم آنان را در جای خود مسخ می کردیم تا نتوانند راه خود را ادامه دهند و یا به عقب بازگردند</w:t>
      </w:r>
      <w:r>
        <w:rPr>
          <w:rFonts w:eastAsia="IRNazanin" w:cs="IRNazanin"/>
          <w:color w:val="111111"/>
          <w:sz w:val="28"/>
          <w:szCs w:val="28"/>
          <w:rtl w:val="true"/>
          <w:lang w:bidi="fa-IR"/>
        </w:rPr>
        <w:t>.</w:t>
      </w:r>
    </w:p>
    <w:p>
      <w:pPr>
        <w:pStyle w:val="Heading4"/>
        <w:numPr>
          <w:ilvl w:val="3"/>
          <w:numId w:val="1"/>
        </w:numPr>
        <w:rPr/>
      </w:pPr>
      <w:bookmarkStart w:id="2011" w:name="__RefHeading___Toc9667867_2870459653"/>
      <w:bookmarkStart w:id="2012" w:name="_Toc773"/>
      <w:bookmarkEnd w:id="2011"/>
      <w:r>
        <w:rPr>
          <w:rtl w:val="true"/>
        </w:rPr>
        <w:t>سلب قدرت حرکت</w:t>
      </w:r>
      <w:bookmarkEnd w:id="2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کسی در جای خود بسیار فراتر و سخت 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محو کردن چشم کافران باز آنها هویت خود را دارا هستند، اما با مسخ شدن، دیگر هیچ اثر و حرکتی از آنان نخواهد بود و آنها قدرتی نخواهند داشت که از عذاب فرار کنند و یا آن که به خلقت اول خود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گذشتن و رد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است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خدا کافران را مسخ می کرد همان گونه که در جای خود نشسته اند و در منازلشان بودند به صورت بوزینه و خوک و یا به شکل سنگ در می آورد آنها راه پیش و گذشتن از این مرحله و راه پس و بازگشت به سوی عقب را نداشتند</w:t>
      </w:r>
      <w:r>
        <w:rPr>
          <w:rFonts w:eastAsia="IRNazanin" w:cs="IRNazanin"/>
          <w:color w:val="111111"/>
          <w:sz w:val="28"/>
          <w:szCs w:val="28"/>
          <w:rtl w:val="true"/>
          <w:lang w:bidi="fa-IR"/>
        </w:rPr>
        <w:t xml:space="preserve">. </w:t>
      </w:r>
      <w:bookmarkStart w:id="2013" w:name="pg9809_140772"/>
    </w:p>
    <w:p>
      <w:pPr>
        <w:pStyle w:val="Heading3"/>
        <w:numPr>
          <w:ilvl w:val="2"/>
          <w:numId w:val="1"/>
        </w:numPr>
        <w:rPr/>
      </w:pPr>
      <w:bookmarkStart w:id="2014" w:name="__RefHeading___Toc9667869_2870459653"/>
      <w:bookmarkStart w:id="2015" w:name="_Toc774"/>
      <w:bookmarkEnd w:id="2013"/>
      <w:bookmarkEnd w:id="2014"/>
      <w:r>
        <w:rPr>
          <w:rtl w:val="true"/>
        </w:rPr>
        <w:t>آیه شصت و هشتم</w:t>
      </w:r>
      <w:bookmarkEnd w:id="2015"/>
    </w:p>
    <w:p>
      <w:pPr>
        <w:pStyle w:val="Heading4"/>
        <w:numPr>
          <w:ilvl w:val="3"/>
          <w:numId w:val="1"/>
        </w:numPr>
        <w:rPr/>
      </w:pPr>
      <w:bookmarkStart w:id="2016" w:name="__RefHeading___Toc9667871_2870459653"/>
      <w:bookmarkStart w:id="2017" w:name="_Toc775"/>
      <w:bookmarkEnd w:id="2016"/>
      <w:r>
        <w:rPr>
          <w:rtl w:val="true"/>
        </w:rPr>
        <w:t>اشاره</w:t>
      </w:r>
      <w:bookmarkEnd w:id="2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را عمر طولانی دهیم در آفرینش واژگونه اش می کنیم پس آیا اندیشه نمی کنند؟</w:t>
      </w:r>
    </w:p>
    <w:p>
      <w:pPr>
        <w:pStyle w:val="Heading4"/>
        <w:numPr>
          <w:ilvl w:val="3"/>
          <w:numId w:val="1"/>
        </w:numPr>
        <w:rPr/>
      </w:pPr>
      <w:bookmarkStart w:id="2018" w:name="__RefHeading___Toc9667873_2870459653"/>
      <w:bookmarkStart w:id="2019" w:name="_Toc776"/>
      <w:bookmarkEnd w:id="2018"/>
      <w:r>
        <w:rPr>
          <w:rtl w:val="true"/>
        </w:rPr>
        <w:t>ضعف و ناتوانی عقل و جسم در کُهنسالی</w:t>
      </w:r>
      <w:bookmarkEnd w:id="2019"/>
    </w:p>
    <w:p>
      <w:pPr>
        <w:pStyle w:val="BookText"/>
        <w:rPr/>
      </w:pPr>
      <w:r>
        <w:rPr>
          <w:rFonts w:ascii="IRNazanin" w:hAnsi="IRNazanin" w:eastAsia="IRNazanin"/>
          <w:color w:val="111111"/>
          <w:sz w:val="28"/>
          <w:sz w:val="28"/>
          <w:szCs w:val="28"/>
          <w:rtl w:val="true"/>
          <w:lang w:bidi="fa-IR"/>
        </w:rPr>
        <w:t xml:space="preserve">این آیه شریفه در واقع دلیلی بر مسألۀ معاد است و شاهدی برای امکان شهادت اعضاء و طمس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کردن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کوب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برای این که نشان دهد قادر است اعضاء و جوارح انسان ها را به نطق آورد، چشم آنها را محو سازد و یا درجا مسخ شان کند، به سلب نعمت ها از افراد کهن سال در همین دنیا استشهاد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همین دنیا به چشم خود می بینند که چگونه در هنگام پیری، دید چشم ها کم کم از بین می رود و انسان توان حرکت را از دست می دهد، پس محو چشم و مسخ درجا، امر بعید و ناممکنی نیست</w:t>
      </w:r>
      <w:r>
        <w:rPr>
          <w:rFonts w:eastAsia="IRNazanin" w:cs="IRNazanin"/>
          <w:color w:val="111111"/>
          <w:sz w:val="28"/>
          <w:szCs w:val="28"/>
          <w:rtl w:val="true"/>
          <w:lang w:bidi="fa-IR"/>
        </w:rPr>
        <w:t>.</w:t>
      </w:r>
    </w:p>
    <w:p>
      <w:pPr>
        <w:pStyle w:val="Heading4"/>
        <w:numPr>
          <w:ilvl w:val="3"/>
          <w:numId w:val="1"/>
        </w:numPr>
        <w:rPr/>
      </w:pPr>
      <w:bookmarkStart w:id="2020" w:name="__RefHeading___Toc9667875_2870459653"/>
      <w:bookmarkStart w:id="2021" w:name="_Toc777"/>
      <w:bookmarkEnd w:id="2020"/>
      <w:r>
        <w:rPr>
          <w:rtl w:val="true"/>
        </w:rPr>
        <w:t>گونه های طمس و مسخ</w:t>
      </w:r>
      <w:bookmarkEnd w:id="2021"/>
    </w:p>
    <w:p>
      <w:pPr>
        <w:pStyle w:val="Heading5"/>
        <w:numPr>
          <w:ilvl w:val="4"/>
          <w:numId w:val="1"/>
        </w:numPr>
        <w:rPr/>
      </w:pPr>
      <w:bookmarkStart w:id="2022" w:name="__RefHeading___Toc9667877_2870459653"/>
      <w:bookmarkStart w:id="2023" w:name="_Toc778"/>
      <w:bookmarkEnd w:id="2022"/>
      <w:r>
        <w:rPr>
          <w:rtl w:val="true"/>
        </w:rPr>
        <w:t>اشاره</w:t>
      </w:r>
      <w:bookmarkEnd w:id="2023"/>
    </w:p>
    <w:p>
      <w:pPr>
        <w:pStyle w:val="BookText"/>
        <w:rPr/>
      </w:pPr>
      <w:r>
        <w:rPr>
          <w:rFonts w:ascii="IRNazanin" w:hAnsi="IRNazanin" w:eastAsia="IRNazanin"/>
          <w:color w:val="111111"/>
          <w:sz w:val="28"/>
          <w:sz w:val="28"/>
          <w:szCs w:val="28"/>
          <w:rtl w:val="true"/>
          <w:lang w:bidi="fa-IR"/>
        </w:rPr>
        <w:t>گفته شد که سلب نعمت ها در کهن سالی و ضعف و ناتوانی یک انسان نیرومند شاهدی بر امکان نابینا ساختن مجرمان و از حرکت بازداشتن خطاکاران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لازم به ذکر است که طمس و مسخ دو گونه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طمس و مسخ دفعی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طمس و مسخ تدریجی</w:t>
      </w:r>
      <w:r>
        <w:rPr>
          <w:rFonts w:eastAsia="IRNazanin" w:cs="IRNazanin"/>
          <w:color w:val="111111"/>
          <w:sz w:val="28"/>
          <w:szCs w:val="28"/>
          <w:rtl w:val="true"/>
          <w:lang w:bidi="fa-IR"/>
        </w:rPr>
        <w:t>.</w:t>
      </w:r>
    </w:p>
    <w:p>
      <w:pPr>
        <w:pStyle w:val="Heading5"/>
        <w:numPr>
          <w:ilvl w:val="4"/>
          <w:numId w:val="1"/>
        </w:numPr>
        <w:rPr/>
      </w:pPr>
      <w:bookmarkStart w:id="2024" w:name="__RefHeading___Toc9667879_2870459653"/>
      <w:bookmarkStart w:id="2025" w:name="_Toc779"/>
      <w:bookmarkEnd w:id="2024"/>
      <w:r>
        <w:rPr/>
        <w:t>1</w:t>
      </w:r>
      <w:r>
        <w:rPr>
          <w:rtl w:val="true"/>
        </w:rPr>
        <w:t xml:space="preserve">. </w:t>
      </w:r>
      <w:r>
        <w:rPr>
          <w:rtl w:val="true"/>
        </w:rPr>
        <w:t>طمس و مسخ دفعی</w:t>
      </w:r>
      <w:bookmarkEnd w:id="2025"/>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طمس و مسخ دفعی آن است که خداوند در یک آن و در یک لحظه امر می کند </w:t>
      </w:r>
      <w:r>
        <w:rPr>
          <w:rFonts w:eastAsia="IRNazanin" w:cs="IRNazanin"/>
          <w:color w:val="111111"/>
          <w:sz w:val="28"/>
          <w:szCs w:val="28"/>
          <w:rtl w:val="true"/>
          <w:lang w:bidi="fa-IR"/>
        </w:rPr>
        <w:t xml:space="preserve">- </w:t>
      </w:r>
      <w:bookmarkStart w:id="2026" w:name="pg9809_140775"/>
    </w:p>
    <w:p>
      <w:pPr>
        <w:pStyle w:val="BookText"/>
        <w:rPr/>
      </w:pPr>
      <w:bookmarkEnd w:id="2026"/>
      <w:r>
        <w:rPr>
          <w:rFonts w:ascii="IRNazanin" w:hAnsi="IRNazanin" w:eastAsia="IRNazanin"/>
          <w:color w:val="111111"/>
          <w:sz w:val="28"/>
          <w:sz w:val="28"/>
          <w:szCs w:val="28"/>
          <w:rtl w:val="true"/>
          <w:lang w:bidi="fa-IR"/>
        </w:rPr>
        <w:t>که چشم کسی محو شود و یا کسی مسخ گردد، چنان که در کتاب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پس هنگامی که در مقابل آن چه از آن نهی شده بودند سرکشی کردند،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های رانده شده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شکل میمون مسخ شدند</w:t>
      </w:r>
      <w:r>
        <w:rPr>
          <w:rFonts w:eastAsia="IRNazanin" w:cs="IRNazanin"/>
          <w:color w:val="111111"/>
          <w:sz w:val="28"/>
          <w:szCs w:val="28"/>
          <w:rtl w:val="true"/>
          <w:lang w:bidi="fa-IR"/>
        </w:rPr>
        <w:t>).</w:t>
      </w:r>
    </w:p>
    <w:p>
      <w:pPr>
        <w:pStyle w:val="Heading5"/>
        <w:numPr>
          <w:ilvl w:val="4"/>
          <w:numId w:val="1"/>
        </w:numPr>
        <w:rPr/>
      </w:pPr>
      <w:bookmarkStart w:id="2027" w:name="__RefHeading___Toc9667881_2870459653"/>
      <w:bookmarkStart w:id="2028" w:name="_Toc780"/>
      <w:bookmarkEnd w:id="2027"/>
      <w:r>
        <w:rPr/>
        <w:t>2</w:t>
      </w:r>
      <w:r>
        <w:rPr>
          <w:rtl w:val="true"/>
        </w:rPr>
        <w:t xml:space="preserve">. </w:t>
      </w:r>
      <w:r>
        <w:rPr>
          <w:rtl w:val="true"/>
        </w:rPr>
        <w:t>طمس و مسخ تدریجی</w:t>
      </w:r>
      <w:bookmarkEnd w:id="2028"/>
    </w:p>
    <w:p>
      <w:pPr>
        <w:pStyle w:val="BookText"/>
        <w:rPr/>
      </w:pPr>
      <w:r>
        <w:rPr>
          <w:rFonts w:ascii="IRNazanin" w:hAnsi="IRNazanin" w:eastAsia="IRNazanin"/>
          <w:color w:val="111111"/>
          <w:sz w:val="28"/>
          <w:sz w:val="28"/>
          <w:szCs w:val="28"/>
          <w:rtl w:val="true"/>
          <w:lang w:bidi="fa-IR"/>
        </w:rPr>
        <w:t>این گونه از طمس و مسخ برای افرادی است که عمر طولانی دارند و در اثر کهولت به تدریج چشم و توان حرکت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ثُمَّ يَتَوَفَّاكُمْ وَمِنْكُمْ مَنْ يُرَدُّ إِلَى أَرْذَلِ الْعُمُرِ لِكَيْ لَا يَعْلَمَ بَعْدَ عِلْمٍ شَيْئًا إِنَّ اللَّهَ عَلِيمٌ قَدِيرٌ</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و خدا شما را آفرید، سپس شما را می میراند و بعضی از شما به پست ترین دوران عمر می رسند و در نتیجه بعداز علمی که داشتند چیزی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فراموش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 دانا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ویژه افراد کهن سال گاه به مرض و کسالتی مبتلا می شوند که حتی قادر نیستند پای خود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فکر دارند و اراده هم می کنند، اما پا از آنها فرمان نمی برد و حرکت نمی کند، برخی ارادۀ دیدن می کنند اما چشم آنها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فرمان شنیدن می دهند، اما گوش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 پیری و شیخوخت است که قوای شعور و ادراک در آن انحطاط پیدا می کند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نعمت علم از انسان سلب می گردد و او جاهل می شود، به طوری که گاه فقیه ترین مردم از ادا کردن کلمهٔ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عاجز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زمانی ذهن او در جولان بود و چنان حافظه و قدرت تجزیه و تحلیل و استعدادی داشت که در کتب غور می نمود؛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 مختلف سیر می کرد و برای هر سخن خود هر لحظه شاهدی متناسب می آورد در آخر عمر نسیان چنان بر او عارض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جوانی پشت همۀ پهلوانان را به خاک می مالید، به هنگام پیری از راندن پشه ای عاجز می گردد،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ضَعْفًا وَشَيْبَةً يَخْلُقُ مَا يَشَاءُ وَهُوَ الْعَلِيمُ الْقَديرُ</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خدا آن کسی است که شما را ناتوان آفرید، سپس بعداز ناتوانی به شما نیرو داد، سپس بعداز نیرومندی برای شما ناتوانی و پیری قرار داد او هرگونه که اراده کند می آفریند و او دانا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چنین معنا می دهد که خداوند خلقت شما را از ضعیف ابتدا کرد، یعنی در ابتدای خلقت و طفولیت ضعیف بودید و بعد قوت بخشید و مراد رسیدن طفل به حد بلوغ است و دوباره از قوّت به ضعف سیر می کند که همان دوران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کهن سال به تدریج توان حرکت خود را از دست می دهند چشم آنها نمی بیند، گوششان نمی شنود و بی حرکت در رختخواب می افتند و این نمونه ای از مسخ تدریجی است که به فراوانی در این دنیا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ضعف و عدم تحرک ممکن است در یک آن هم اتفاق بیفتد، بسیار دیده و شنیده ایم که فردی در اثر یک اتفاق کوچک قطع نخاع شده و اعصاب حرکتی او کاملاً از بین رفته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خدا اراده کند هرکس را که بخواهد در جای خودش مسخ می کند </w:t>
      </w:r>
      <w:r>
        <w:rPr>
          <w:rFonts w:eastAsia="IRNazanin" w:cs="IRNazanin"/>
          <w:color w:val="111111"/>
          <w:sz w:val="28"/>
          <w:szCs w:val="28"/>
          <w:rtl w:val="true"/>
          <w:lang w:bidi="fa-IR"/>
        </w:rPr>
        <w:t xml:space="preserve">- </w:t>
      </w:r>
      <w:bookmarkStart w:id="2029" w:name="pg9809_140779"/>
    </w:p>
    <w:p>
      <w:pPr>
        <w:pStyle w:val="BookText"/>
        <w:rPr/>
      </w:pPr>
      <w:bookmarkEnd w:id="2029"/>
      <w:r>
        <w:rPr>
          <w:rFonts w:ascii="IRNazanin" w:hAnsi="IRNazanin" w:eastAsia="IRNazanin"/>
          <w:color w:val="111111"/>
          <w:sz w:val="28"/>
          <w:sz w:val="28"/>
          <w:szCs w:val="28"/>
          <w:rtl w:val="true"/>
          <w:lang w:bidi="fa-IR"/>
        </w:rPr>
        <w:t>به گونه ای که هیچ قدرت حرکت نداشته باشد چنان که افراد کهن سال را به تدریج مسخ و زمین 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همۀ این گردش و چرخش روزگار فقط برای عبرت گرفتن و بیداری تعقل بشر است</w:t>
      </w:r>
      <w:r>
        <w:rPr>
          <w:rFonts w:eastAsia="IRNazanin" w:cs="IRNazanin"/>
          <w:color w:val="111111"/>
          <w:sz w:val="28"/>
          <w:szCs w:val="28"/>
          <w:rtl w:val="true"/>
          <w:lang w:bidi="fa-IR"/>
        </w:rPr>
        <w:t>.</w:t>
      </w:r>
    </w:p>
    <w:p>
      <w:pPr>
        <w:pStyle w:val="Heading4"/>
        <w:numPr>
          <w:ilvl w:val="3"/>
          <w:numId w:val="1"/>
        </w:numPr>
        <w:rPr/>
      </w:pPr>
      <w:bookmarkStart w:id="2030" w:name="__RefHeading___Toc9667883_2870459653"/>
      <w:bookmarkStart w:id="2031" w:name="_Toc781"/>
      <w:bookmarkEnd w:id="2030"/>
      <w:r>
        <w:rPr>
          <w:rtl w:val="true"/>
        </w:rPr>
        <w:t>عقب گرد در اثر طول عمر</w:t>
      </w:r>
      <w:bookmarkEnd w:id="2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آبادانی و در باب تفعیل به معنای کثرت و زیادی است</w:t>
      </w:r>
      <w:r>
        <w:rPr>
          <w:rFonts w:eastAsia="IRNazanin" w:cs="IRNazanin"/>
          <w:color w:val="111111"/>
          <w:sz w:val="28"/>
          <w:szCs w:val="28"/>
          <w:rtl w:val="true"/>
          <w:lang w:bidi="fa-IR"/>
        </w:rPr>
        <w:t xml:space="preserve">. </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واژگونی و سراشیب شدن است</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خداوند در این آیه شریفه تاکید می کند که هرکس که به او عمر زیاد دهیم او را در سراشیبی قرار می دهیم و خلقت او را واژگون می سازیم تا به حالت طفولیت و ضعف ابتدای عمر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ننکسه در این جا کنایه از بازگشت کامل انسان به حالات طفولیت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برای عبرت گرفتن از چرخش ایام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أَقْرَبَ الدُّنْيَا مِن الذَّهَابِ وَالشَّيْبَ مِنْ الشَّبَابِ</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چه نزدیک است برای دنیا گذر کردن و رفتن و چه نزدیک است برای جوانی، پیری و در هم 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دوران جوانی و سلامت بدن سرمایه ای فراهم کرد و در فرصت های زندگی درس عبرت گرفت و درخشنده ترین ایام عمر را به رایگان از کف نداد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در جوانی تن پروری کرده؛ می تواند در پیری جز سرافکندگی و خواری، انتظاری داشته باشد</w:t>
      </w:r>
      <w:r>
        <w:rPr>
          <w:rFonts w:eastAsia="IRNazanin" w:cs="IRNazanin"/>
          <w:color w:val="111111"/>
          <w:sz w:val="28"/>
          <w:szCs w:val="28"/>
          <w:rtl w:val="true"/>
          <w:lang w:bidi="fa-IR"/>
        </w:rPr>
        <w:t xml:space="preserve">! </w:t>
      </w:r>
      <w:bookmarkStart w:id="2032" w:name="pg9809_140781"/>
    </w:p>
    <w:p>
      <w:pPr>
        <w:pStyle w:val="BookText"/>
        <w:rPr/>
      </w:pPr>
      <w:bookmarkEnd w:id="2032"/>
      <w:r>
        <w:rPr>
          <w:rFonts w:ascii="IRNazanin" w:hAnsi="IRNazanin" w:eastAsia="IRNazanin"/>
          <w:color w:val="111111"/>
          <w:sz w:val="28"/>
          <w:sz w:val="28"/>
          <w:szCs w:val="28"/>
          <w:rtl w:val="true"/>
          <w:lang w:bidi="fa-IR"/>
        </w:rPr>
        <w:t>بسیاری از افراد کهن سال همچون کودکان می شوند و نیاز به تر و خشک کردن دارند باید دست آنها را گرفت و راه برد غذا در دهانشان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درباره پرورش و تربیت کودکان توسط والدین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مرا چو زاد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به دهان گرفتن آموخت</w:t>
      </w:r>
    </w:p>
    <w:p>
      <w:pPr>
        <w:pStyle w:val="BookText"/>
        <w:rPr/>
      </w:pPr>
      <w:r>
        <w:rPr>
          <w:rFonts w:ascii="IRNazanin" w:hAnsi="IRNazanin" w:eastAsia="IRNazanin"/>
          <w:color w:val="111111"/>
          <w:sz w:val="28"/>
          <w:sz w:val="28"/>
          <w:szCs w:val="28"/>
          <w:rtl w:val="true"/>
          <w:lang w:bidi="fa-IR"/>
        </w:rPr>
        <w:t xml:space="preserve">شب ها برگاهواره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نشست و خفتن آموخت</w:t>
      </w:r>
    </w:p>
    <w:p>
      <w:pPr>
        <w:pStyle w:val="BookText"/>
        <w:rPr/>
      </w:pPr>
      <w:r>
        <w:rPr>
          <w:rFonts w:ascii="IRNazanin" w:hAnsi="IRNazanin" w:eastAsia="IRNazanin"/>
          <w:color w:val="111111"/>
          <w:sz w:val="28"/>
          <w:sz w:val="28"/>
          <w:szCs w:val="28"/>
          <w:rtl w:val="true"/>
          <w:lang w:bidi="fa-IR"/>
        </w:rPr>
        <w:t xml:space="preserve">دستم بگرفت و پا به پا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شیوه راه رفتن آموخت</w:t>
      </w:r>
    </w:p>
    <w:p>
      <w:pPr>
        <w:pStyle w:val="BookText"/>
        <w:rPr/>
      </w:pPr>
      <w:r>
        <w:rPr>
          <w:rFonts w:ascii="IRNazanin" w:hAnsi="IRNazanin" w:eastAsia="IRNazanin"/>
          <w:color w:val="111111"/>
          <w:sz w:val="28"/>
          <w:sz w:val="28"/>
          <w:szCs w:val="28"/>
          <w:rtl w:val="true"/>
          <w:lang w:bidi="fa-IR"/>
        </w:rPr>
        <w:t xml:space="preserve">یک حرف و دو حرف بر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نهاد و گفتن آموخت</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والدین با یک نشاط و امید و لذت خاصی این امور را برای فرزند خود انجام می دهند، چرا که انتظار رشد و تکامل جسم و روح فرزند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پدر و مادر پیر و ناتوان و فرتوت می گردند، فرزندان اگر صالح باشند و والدین خود را نرانند با یک سختی و مشقت و حال ترحم این کارها را برای آنان انجام می دهند</w:t>
      </w:r>
      <w:r>
        <w:rPr>
          <w:rFonts w:eastAsia="IRNazanin" w:cs="IRNazanin"/>
          <w:color w:val="111111"/>
          <w:sz w:val="28"/>
          <w:szCs w:val="28"/>
          <w:rtl w:val="true"/>
          <w:lang w:bidi="fa-IR"/>
        </w:rPr>
        <w:t>.</w:t>
      </w:r>
    </w:p>
    <w:p>
      <w:pPr>
        <w:pStyle w:val="Heading4"/>
        <w:numPr>
          <w:ilvl w:val="3"/>
          <w:numId w:val="1"/>
        </w:numPr>
        <w:rPr/>
      </w:pPr>
      <w:bookmarkStart w:id="2033" w:name="__RefHeading___Toc9667885_2870459653"/>
      <w:bookmarkStart w:id="2034" w:name="_Toc782"/>
      <w:bookmarkEnd w:id="2033"/>
      <w:r>
        <w:rPr>
          <w:rtl w:val="true"/>
        </w:rPr>
        <w:t>لزوم غنیمت شمردن نعمت عمر و قدرت جوانی</w:t>
      </w:r>
      <w:bookmarkEnd w:id="2034"/>
    </w:p>
    <w:p>
      <w:pPr>
        <w:pStyle w:val="BookText"/>
        <w:rPr/>
      </w:pPr>
      <w:r>
        <w:rPr>
          <w:rFonts w:ascii="IRNazanin" w:hAnsi="IRNazanin" w:eastAsia="IRNazanin"/>
          <w:color w:val="111111"/>
          <w:sz w:val="28"/>
          <w:sz w:val="28"/>
          <w:szCs w:val="28"/>
          <w:rtl w:val="true"/>
          <w:lang w:bidi="fa-IR"/>
        </w:rPr>
        <w:t>این موارد، همه آیات الهی است برای همه از جمله نگارنده و خوانندگان، باید دانست که چنین روزگاری دور از انتظار نیست پس انسان تا جوان است و توانایی دارد برای آخرت خود کاری کند که به هنگام پیری و ضعف و ناتوانی کاری از او ساخته نیست و نباید توبه و تصمیم به انجام اعمال نیک را به روزگار پیری حواله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وقت را غنیمت شمرد که امیرالمؤمنین علیه السلام فرمودند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فاتَ مَضى وما سيأتيكَ فأَيْن؟ قُمْ فَاغتنم الفُرْصَةَ بين العَدَمَيْنَ</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آن چه فوت شد گذشته است و آن چه خواهد آمد، کجاست؟ برخیز و فرصت میان دو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غنیمت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از حضرت امیر المؤمنين عليه الصلوة والسلام آمده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الْفُرْصَةُ تَمُرُّ مَرَّ السَّحَابِ فَانْتَهِزُوا فُرَصَ الْخَيْرِ</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فرصت ها هم چون گذر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گذرند پس فرصت های خیر را قبل از این که از دست بروند غنیمت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امور دنیوی وقت بسیار است پس باید فکر عاقبت بود و بر عاقبت کار باید نظر کرد که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و برای دنیای خود چنان عمل کن که گویا تا ابد زندگی خواهی کرد و برای آخرت خود چنان عمل کن که گویی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کار دنیا نباید خیلی عجله کرد و چنان پنداشت که برای آنها وقت بسیار است و در عوض برای آخرت هرچه بیشتر باید تلاش کرد با این فکر که چه بسا فردا در دنیا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متوجه نعمت جوانی و بهره برداری هرچه بهتر و صحیح تر از آن بود که در فردای قیامت از چگونگی گذراندن لحظات آن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روز قیامت بیاید، بنده قدم از قدم بر ندارد مگر این که از او دربارهٔ چهار چیز سؤال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عمرش که در چه راه نابود کرده</w:t>
      </w:r>
      <w:r>
        <w:rPr>
          <w:rFonts w:eastAsia="IRNazanin" w:cs="IRNazanin"/>
          <w:color w:val="111111"/>
          <w:sz w:val="28"/>
          <w:szCs w:val="28"/>
          <w:rtl w:val="true"/>
          <w:lang w:bidi="fa-IR"/>
        </w:rPr>
        <w:t>.</w:t>
      </w:r>
      <w:bookmarkStart w:id="2035" w:name="pg9809_140786"/>
    </w:p>
    <w:p>
      <w:pPr>
        <w:pStyle w:val="BookText"/>
        <w:rPr/>
      </w:pPr>
      <w:bookmarkEnd w:id="20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جوانی اش که در چه راهی فرسوده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کسبش که از کجا بدست آورده و در چه راهی مصرف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ما اهل بیت</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نه تنها از سراسر عمر سؤال می کند، بلکه از یک بخش خاص عمر هم سؤال می شود؛ یعنی جوانی، پس معلوم می شود این بخش عمر اهمیت ویژه ای دارد</w:t>
      </w:r>
      <w:r>
        <w:rPr>
          <w:rFonts w:eastAsia="IRNazanin" w:cs="IRNazanin"/>
          <w:color w:val="111111"/>
          <w:sz w:val="28"/>
          <w:szCs w:val="28"/>
          <w:rtl w:val="true"/>
          <w:lang w:bidi="fa-IR"/>
        </w:rPr>
        <w:t>.</w:t>
      </w:r>
    </w:p>
    <w:p>
      <w:pPr>
        <w:pStyle w:val="Heading3"/>
        <w:numPr>
          <w:ilvl w:val="2"/>
          <w:numId w:val="1"/>
        </w:numPr>
        <w:rPr/>
      </w:pPr>
      <w:bookmarkStart w:id="2036" w:name="__RefHeading___Toc9667887_2870459653"/>
      <w:bookmarkStart w:id="2037" w:name="_Toc783"/>
      <w:bookmarkEnd w:id="2036"/>
      <w:r>
        <w:rPr>
          <w:rtl w:val="true"/>
        </w:rPr>
        <w:t>آیه شصت و نهم</w:t>
      </w:r>
      <w:bookmarkEnd w:id="2037"/>
    </w:p>
    <w:p>
      <w:pPr>
        <w:pStyle w:val="Heading4"/>
        <w:numPr>
          <w:ilvl w:val="3"/>
          <w:numId w:val="1"/>
        </w:numPr>
        <w:rPr/>
      </w:pPr>
      <w:bookmarkStart w:id="2038" w:name="__RefHeading___Toc9667889_2870459653"/>
      <w:bookmarkStart w:id="2039" w:name="_Toc784"/>
      <w:bookmarkEnd w:id="2038"/>
      <w:r>
        <w:rPr>
          <w:rtl w:val="true"/>
        </w:rPr>
        <w:t>اشاره</w:t>
      </w:r>
      <w:bookmarkEnd w:id="2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هرگز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واله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نیاموختیم و شایسته او نیست، این چیزی جز ذکر و قرآن روشنگر نیست</w:t>
      </w:r>
      <w:r>
        <w:rPr>
          <w:rFonts w:eastAsia="IRNazanin" w:cs="IRNazanin"/>
          <w:color w:val="111111"/>
          <w:sz w:val="28"/>
          <w:szCs w:val="28"/>
          <w:rtl w:val="true"/>
          <w:lang w:bidi="fa-IR"/>
        </w:rPr>
        <w:t>.</w:t>
      </w:r>
    </w:p>
    <w:p>
      <w:pPr>
        <w:pStyle w:val="Heading4"/>
        <w:numPr>
          <w:ilvl w:val="3"/>
          <w:numId w:val="1"/>
        </w:numPr>
        <w:rPr/>
      </w:pPr>
      <w:bookmarkStart w:id="2040" w:name="__RefHeading___Toc9667891_2870459653"/>
      <w:bookmarkStart w:id="2041" w:name="_Toc785"/>
      <w:bookmarkEnd w:id="2040"/>
      <w:r>
        <w:rPr>
          <w:rtl w:val="true"/>
        </w:rPr>
        <w:t>بازگشت به بحث نبوت</w:t>
      </w:r>
      <w:bookmarkEnd w:id="2041"/>
    </w:p>
    <w:p>
      <w:pPr>
        <w:pStyle w:val="BookText"/>
        <w:rPr/>
      </w:pPr>
      <w:r>
        <w:rPr>
          <w:rFonts w:ascii="IRNazanin" w:hAnsi="IRNazanin" w:eastAsia="IRNazanin"/>
          <w:color w:val="111111"/>
          <w:sz w:val="28"/>
          <w:sz w:val="28"/>
          <w:szCs w:val="28"/>
          <w:rtl w:val="true"/>
          <w:lang w:bidi="fa-IR"/>
        </w:rPr>
        <w:t xml:space="preserve">چنان که پیشتر بیان شد بنا بر فرمایش حضرت خاتم الانبیاء صلى الله عليه واله وسلم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قرآن است پس ضرورتاً باید دربارهٔ مسائل اعتقادی که ریشه و قلب و اساس هر چیزی است،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ابتدای سوره، بحث نبوت مطرح شد؛ سپس در آیاتی پیرامون معاد مطالبی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مجدداً با لطایفی بحث نبوت را پیش کشیده است و بعد در آیات انتهایی دوباره مباحث توحیدی مطرح می گردد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بعد از بیان احوال بهشتیان و دوزخیان در آیات گذشته 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پیامبر اکرم صلى الله عليه واله وسلم شعر نیاموختیم و اساساً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شأن نبوت خاتم النبیین صلى الله عليه واله وسلم نبوده است آن چه که آن بزرگوار آورده ذکر و قرآن مبین است</w:t>
      </w:r>
      <w:r>
        <w:rPr>
          <w:rFonts w:eastAsia="IRNazanin" w:cs="IRNazanin"/>
          <w:color w:val="111111"/>
          <w:sz w:val="28"/>
          <w:szCs w:val="28"/>
          <w:rtl w:val="true"/>
          <w:lang w:bidi="fa-IR"/>
        </w:rPr>
        <w:t xml:space="preserve">. </w:t>
      </w:r>
      <w:bookmarkStart w:id="2042" w:name="pg9809_140788"/>
    </w:p>
    <w:p>
      <w:pPr>
        <w:pStyle w:val="Heading4"/>
        <w:numPr>
          <w:ilvl w:val="3"/>
          <w:numId w:val="1"/>
        </w:numPr>
        <w:rPr/>
      </w:pPr>
      <w:bookmarkStart w:id="2043" w:name="__RefHeading___Toc9667893_2870459653"/>
      <w:bookmarkStart w:id="2044" w:name="_Toc786"/>
      <w:bookmarkEnd w:id="2042"/>
      <w:bookmarkEnd w:id="2043"/>
      <w:r>
        <w:rPr>
          <w:rtl w:val="true"/>
        </w:rPr>
        <w:t>مبارزه با تبلیغ رسالت از راه تطمیع</w:t>
      </w:r>
      <w:bookmarkEnd w:id="2044"/>
    </w:p>
    <w:p>
      <w:pPr>
        <w:pStyle w:val="BookText"/>
        <w:rPr/>
      </w:pPr>
      <w:r>
        <w:rPr>
          <w:rFonts w:ascii="IRNazanin" w:hAnsi="IRNazanin" w:eastAsia="IRNazanin"/>
          <w:color w:val="111111"/>
          <w:sz w:val="28"/>
          <w:sz w:val="28"/>
          <w:szCs w:val="28"/>
          <w:rtl w:val="true"/>
          <w:lang w:bidi="fa-IR"/>
        </w:rPr>
        <w:t>نبی مکرم اسلام صلی الله علیه واله وسلم همواره از ناحیه کفار قریش تحت فشار قرار می گرفت تا آن که از تبلیغ رسالت خویش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مشرکان قریش در ابتدا سعی می کردند که رسول خدا صلى الله عليه واله وسلم را تطمیع کنند تا آن حضرت از دعوت خود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طریق حضرت ابو طالب علیه السلام به پیامبر اکرم صلى الله عليه واله وسلم پیشنهاد دادند که اگر ثروت می خواهد او را بی نیاز می کنند اگر طالب زن و همسرهای متعددی است، زیباترین زنان حجاز را به ازدواج ایشان در می آورند و چنان چه به دنبال جاه و مقام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عالی را عطا می کنند و در مقابل از او می خواستند که از کارهای خود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 و ماه را در دست چپ من بگذارید من هرگز از دعوت خویش دست برنخواهم داشت</w:t>
      </w:r>
      <w:r>
        <w:rPr>
          <w:rFonts w:eastAsia="IRNazanin" w:cs="IRNazanin"/>
          <w:color w:val="111111"/>
          <w:sz w:val="28"/>
          <w:szCs w:val="28"/>
          <w:rtl w:val="true"/>
          <w:lang w:bidi="fa-IR"/>
        </w:rPr>
        <w:t xml:space="preserve">. </w:t>
      </w:r>
      <w:r>
        <w:rPr>
          <w:rStyle w:val="FootnoteAnchor"/>
          <w:rtl w:val="true"/>
        </w:rPr>
        <w:footnoteReference w:id="1203"/>
      </w:r>
    </w:p>
    <w:p>
      <w:pPr>
        <w:pStyle w:val="Heading4"/>
        <w:numPr>
          <w:ilvl w:val="3"/>
          <w:numId w:val="1"/>
        </w:numPr>
        <w:rPr/>
      </w:pPr>
      <w:bookmarkStart w:id="2045" w:name="__RefHeading___Toc9667895_2870459653"/>
      <w:bookmarkStart w:id="2046" w:name="_Toc787"/>
      <w:bookmarkEnd w:id="2045"/>
      <w:r>
        <w:rPr>
          <w:rtl w:val="true"/>
        </w:rPr>
        <w:t>مبارزه با رسول خدا صلى الله عليه واله وسلم با راهکار طرح اتهامات واهی</w:t>
      </w:r>
      <w:bookmarkEnd w:id="2046"/>
    </w:p>
    <w:p>
      <w:pPr>
        <w:pStyle w:val="Heading5"/>
        <w:numPr>
          <w:ilvl w:val="4"/>
          <w:numId w:val="1"/>
        </w:numPr>
        <w:rPr/>
      </w:pPr>
      <w:bookmarkStart w:id="2047" w:name="__RefHeading___Toc9667897_2870459653"/>
      <w:bookmarkStart w:id="2048" w:name="_Toc788"/>
      <w:bookmarkEnd w:id="2047"/>
      <w:r>
        <w:rPr>
          <w:rtl w:val="true"/>
        </w:rPr>
        <w:t>اشاره</w:t>
      </w:r>
      <w:bookmarkEnd w:id="2048"/>
    </w:p>
    <w:p>
      <w:pPr>
        <w:pStyle w:val="BookText"/>
        <w:rPr/>
      </w:pPr>
      <w:r>
        <w:rPr>
          <w:rFonts w:ascii="IRNazanin" w:hAnsi="IRNazanin" w:eastAsia="IRNazanin"/>
          <w:color w:val="111111"/>
          <w:sz w:val="28"/>
          <w:sz w:val="28"/>
          <w:szCs w:val="28"/>
          <w:rtl w:val="true"/>
          <w:lang w:bidi="fa-IR"/>
        </w:rPr>
        <w:t>وقتی قریش فهمیدند که پیامبر اکرم صلی الله علیه واله وسلم حاضر نیست در مقابل وعده های دنیوی و تطميع آنان از ادعای نبوت و خاتمیت خویش دست بردارد و تصمیم دارد در جامعه تغییر و تحول اساسی ایجاد کند، لذا چاره را در طرح اتهاماتی علیه آن حضرت دیدند تا بدین وسیله سخن و کلام ایشان در دلها نفوذ نکند و گفتار و ادعاهای حضرتش بی اثر گردد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نسبت های دروغ و خلاف واقع و هرگونه افترا و اتهام هایی به رسول خدا صلی الله علیه واله وسلموارد کردند که بعضی از آنها ذکر می گردد</w:t>
      </w:r>
      <w:r>
        <w:rPr>
          <w:rFonts w:eastAsia="IRNazanin" w:cs="IRNazanin"/>
          <w:color w:val="111111"/>
          <w:sz w:val="28"/>
          <w:szCs w:val="28"/>
          <w:rtl w:val="true"/>
          <w:lang w:bidi="fa-IR"/>
        </w:rPr>
        <w:t xml:space="preserve">. </w:t>
      </w:r>
      <w:bookmarkStart w:id="2049" w:name="pg9809_140790"/>
    </w:p>
    <w:p>
      <w:pPr>
        <w:pStyle w:val="Heading5"/>
        <w:numPr>
          <w:ilvl w:val="4"/>
          <w:numId w:val="1"/>
        </w:numPr>
        <w:rPr/>
      </w:pPr>
      <w:bookmarkStart w:id="2050" w:name="__RefHeading___Toc9667899_2870459653"/>
      <w:bookmarkStart w:id="2051" w:name="_Toc789"/>
      <w:bookmarkEnd w:id="2049"/>
      <w:bookmarkEnd w:id="2050"/>
      <w:r>
        <w:rPr/>
        <w:t>1</w:t>
      </w:r>
      <w:r>
        <w:rPr>
          <w:rtl w:val="true"/>
        </w:rPr>
        <w:t xml:space="preserve">. </w:t>
      </w:r>
      <w:r>
        <w:rPr>
          <w:rtl w:val="true"/>
        </w:rPr>
        <w:t>اتهام کهانت به رسول خدا صلى الله عليه واله وسلم</w:t>
      </w:r>
      <w:bookmarkEnd w:id="2051"/>
    </w:p>
    <w:p>
      <w:pPr>
        <w:pStyle w:val="BookText"/>
        <w:rPr/>
      </w:pPr>
      <w:r>
        <w:rPr>
          <w:rFonts w:ascii="IRNazanin" w:hAnsi="IRNazanin" w:eastAsia="IRNazanin"/>
          <w:color w:val="111111"/>
          <w:sz w:val="28"/>
          <w:sz w:val="28"/>
          <w:szCs w:val="28"/>
          <w:rtl w:val="true"/>
          <w:lang w:bidi="fa-IR"/>
        </w:rPr>
        <w:t>یکی از اتهاماتی که از سوی مشرکان به رسول خدا صلى الله عليه واله وسلم وارد شد، اتهام به کهانت بود</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کفّار و مشرکان برای ایجاد شک و تردید در نبوت رسول خدا صلی الله علیه واله وسلم به حضرتش تهمت كهانت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کهانت در شبه جزیره عربستان رایج بود، کاهنان افرادی بودند که از مغیبات خبر می دادند، درباره سرنوشت اطفال تازه متولد شده و آثار و عواقب معاملات و دیگر امور غیبی سخن می گفتند و بازار آنان گرم بود</w:t>
      </w:r>
      <w:r>
        <w:rPr>
          <w:rFonts w:eastAsia="IRNazanin" w:cs="IRNazanin"/>
          <w:color w:val="111111"/>
          <w:sz w:val="28"/>
          <w:szCs w:val="28"/>
          <w:rtl w:val="true"/>
          <w:lang w:bidi="fa-IR"/>
        </w:rPr>
        <w:t>.</w:t>
      </w:r>
    </w:p>
    <w:p>
      <w:pPr>
        <w:pStyle w:val="Heading5"/>
        <w:numPr>
          <w:ilvl w:val="4"/>
          <w:numId w:val="1"/>
        </w:numPr>
        <w:rPr/>
      </w:pPr>
      <w:bookmarkStart w:id="2052" w:name="__RefHeading___Toc9667901_2870459653"/>
      <w:bookmarkStart w:id="2053" w:name="_Toc790"/>
      <w:bookmarkEnd w:id="2052"/>
      <w:r>
        <w:rPr/>
        <w:t>2</w:t>
      </w:r>
      <w:r>
        <w:rPr>
          <w:rtl w:val="true"/>
        </w:rPr>
        <w:t xml:space="preserve">. </w:t>
      </w:r>
      <w:r>
        <w:rPr>
          <w:rtl w:val="true"/>
        </w:rPr>
        <w:t>اتهام سحر به رسول خدا صلى الله عليه واله وسلم</w:t>
      </w:r>
      <w:bookmarkEnd w:id="2053"/>
    </w:p>
    <w:p>
      <w:pPr>
        <w:pStyle w:val="BookText"/>
        <w:rPr/>
      </w:pPr>
      <w:r>
        <w:rPr>
          <w:rFonts w:ascii="IRNazanin" w:hAnsi="IRNazanin" w:eastAsia="IRNazanin"/>
          <w:color w:val="111111"/>
          <w:sz w:val="28"/>
          <w:sz w:val="28"/>
          <w:szCs w:val="28"/>
          <w:rtl w:val="true"/>
          <w:lang w:bidi="fa-IR"/>
        </w:rPr>
        <w:t>متهم شدن انبیاء الهی به جادوگری یکی از ابزارهای مقابله مشرکان با آنان بود، به طوری که هیچ پیامبری مبعوث نگشت جز این که به او نسبت ساحری می دادند</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یکی دیگر از اتهاماتی که علیه رسول خدا صلی الله علیه واله وسلم مطرح می شد، اتهام به سحر بود و آنان رسول خدا صلی الله علیه واله وسلم را ساحر می نامیدند</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سحر عملی است که واقعیتی ندارد و صرفاً نمایاندن اموری غیر واقعی با تصرف در ابصار است و قوه باصره افراد را متأثر می کند</w:t>
      </w:r>
      <w:r>
        <w:rPr>
          <w:rFonts w:eastAsia="IRNazanin" w:cs="IRNazanin"/>
          <w:color w:val="111111"/>
          <w:sz w:val="28"/>
          <w:szCs w:val="28"/>
          <w:rtl w:val="true"/>
          <w:lang w:bidi="fa-IR"/>
        </w:rPr>
        <w:t>.</w:t>
      </w:r>
    </w:p>
    <w:p>
      <w:pPr>
        <w:pStyle w:val="Heading5"/>
        <w:numPr>
          <w:ilvl w:val="4"/>
          <w:numId w:val="1"/>
        </w:numPr>
        <w:rPr/>
      </w:pPr>
      <w:bookmarkStart w:id="2054" w:name="__RefHeading___Toc9667903_2870459653"/>
      <w:bookmarkStart w:id="2055" w:name="_Toc791"/>
      <w:bookmarkEnd w:id="2054"/>
      <w:r>
        <w:rPr/>
        <w:t>3</w:t>
      </w:r>
      <w:r>
        <w:rPr>
          <w:rtl w:val="true"/>
        </w:rPr>
        <w:t xml:space="preserve">. </w:t>
      </w:r>
      <w:r>
        <w:rPr>
          <w:rtl w:val="true"/>
        </w:rPr>
        <w:t>اتهام کذب و جنون به رسول خدا صلى الله عليه واله وسلم</w:t>
      </w:r>
      <w:bookmarkEnd w:id="2055"/>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و مشرکان هم چنین رسول خدا صلى الله عليه واله وسلم را به کذب متهم می کردند و کذاب </w:t>
      </w:r>
      <w:r>
        <w:rPr>
          <w:rFonts w:eastAsia="IRNazanin" w:cs="IRNazanin"/>
          <w:color w:val="111111"/>
          <w:sz w:val="28"/>
          <w:szCs w:val="28"/>
          <w:rtl w:val="true"/>
          <w:lang w:bidi="fa-IR"/>
        </w:rPr>
        <w:t xml:space="preserve">- </w:t>
      </w:r>
      <w:bookmarkStart w:id="2056" w:name="pg9809_140792"/>
    </w:p>
    <w:p>
      <w:pPr>
        <w:pStyle w:val="BookText"/>
        <w:rPr/>
      </w:pPr>
      <w:bookmarkEnd w:id="2056"/>
      <w:r>
        <w:rPr>
          <w:rFonts w:ascii="IRNazanin" w:hAnsi="IRNazanin" w:eastAsia="IRNazanin"/>
          <w:color w:val="111111"/>
          <w:sz w:val="28"/>
          <w:sz w:val="28"/>
          <w:szCs w:val="28"/>
          <w:rtl w:val="true"/>
          <w:lang w:bidi="fa-IR"/>
        </w:rPr>
        <w:t xml:space="preserve">می خواندند </w:t>
      </w:r>
      <w:r>
        <w:rPr>
          <w:rStyle w:val="FootnoteAnchor"/>
          <w:rtl w:val="true"/>
        </w:rPr>
        <w:footnoteReference w:id="1207"/>
      </w:r>
      <w:r>
        <w:rPr>
          <w:rFonts w:ascii="IRNazanin" w:hAnsi="IRNazanin" w:eastAsia="IRNazanin"/>
          <w:color w:val="111111"/>
          <w:sz w:val="28"/>
          <w:sz w:val="28"/>
          <w:szCs w:val="28"/>
          <w:rtl w:val="true"/>
          <w:lang w:bidi="fa-IR"/>
        </w:rPr>
        <w:t>و گاهی نیز به ایشان اتهام جنون وارد می ساختند و حضرتش را مجنون معرفی می کردند</w:t>
      </w:r>
      <w:r>
        <w:rPr>
          <w:rFonts w:eastAsia="IRNazanin" w:cs="IRNazanin"/>
          <w:color w:val="111111"/>
          <w:sz w:val="28"/>
          <w:szCs w:val="28"/>
          <w:rtl w:val="true"/>
          <w:lang w:bidi="fa-IR"/>
        </w:rPr>
        <w:t xml:space="preserve">. </w:t>
      </w:r>
      <w:r>
        <w:rPr>
          <w:rStyle w:val="FootnoteAnchor"/>
          <w:rtl w:val="true"/>
        </w:rPr>
        <w:footnoteReference w:id="1208"/>
      </w:r>
    </w:p>
    <w:p>
      <w:pPr>
        <w:pStyle w:val="Heading5"/>
        <w:numPr>
          <w:ilvl w:val="4"/>
          <w:numId w:val="1"/>
        </w:numPr>
        <w:rPr/>
      </w:pPr>
      <w:bookmarkStart w:id="2057" w:name="__RefHeading___Toc9667905_2870459653"/>
      <w:bookmarkStart w:id="2058" w:name="_Toc792"/>
      <w:bookmarkEnd w:id="2057"/>
      <w:r>
        <w:rPr/>
        <w:t>4</w:t>
      </w:r>
      <w:r>
        <w:rPr>
          <w:rtl w:val="true"/>
        </w:rPr>
        <w:t xml:space="preserve">. </w:t>
      </w:r>
      <w:r>
        <w:rPr>
          <w:rtl w:val="true"/>
        </w:rPr>
        <w:t>اتهام شاعر بودن به رسول خدا صلى الله عليه واله وسلم</w:t>
      </w:r>
      <w:bookmarkEnd w:id="2058"/>
    </w:p>
    <w:p>
      <w:pPr>
        <w:pStyle w:val="BookText"/>
        <w:rPr/>
      </w:pPr>
      <w:r>
        <w:rPr>
          <w:rFonts w:ascii="IRNazanin" w:hAnsi="IRNazanin" w:eastAsia="IRNazanin"/>
          <w:color w:val="111111"/>
          <w:sz w:val="28"/>
          <w:sz w:val="28"/>
          <w:szCs w:val="28"/>
          <w:rtl w:val="true"/>
          <w:lang w:bidi="fa-IR"/>
        </w:rPr>
        <w:t>از جمله مهم ترین اتهامات علیه حضرت خاتم الانبیاء صلی الله علیه واله وسلم این بود که حضرتش را شاعر می خواندند و چنین القاء می کردند که مطالب آن بزرگوار حق و حقیقت نیست بلکه شعر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در صدد انکار همین مطلب وارد شده است</w:t>
      </w:r>
      <w:r>
        <w:rPr>
          <w:rFonts w:eastAsia="IRNazanin" w:cs="IRNazanin"/>
          <w:color w:val="111111"/>
          <w:sz w:val="28"/>
          <w:szCs w:val="28"/>
          <w:rtl w:val="true"/>
          <w:lang w:bidi="fa-IR"/>
        </w:rPr>
        <w:t>.</w:t>
      </w:r>
    </w:p>
    <w:p>
      <w:pPr>
        <w:pStyle w:val="Heading4"/>
        <w:numPr>
          <w:ilvl w:val="3"/>
          <w:numId w:val="1"/>
        </w:numPr>
        <w:rPr/>
      </w:pPr>
      <w:bookmarkStart w:id="2059" w:name="__RefHeading___Toc9667907_2870459653"/>
      <w:bookmarkStart w:id="2060" w:name="_Toc793"/>
      <w:bookmarkEnd w:id="2059"/>
      <w:r>
        <w:rPr>
          <w:rtl w:val="true"/>
        </w:rPr>
        <w:t>پاسخ قرآن مجید به اتهامات مشرکان</w:t>
      </w:r>
      <w:bookmarkEnd w:id="2060"/>
    </w:p>
    <w:p>
      <w:pPr>
        <w:pStyle w:val="Heading5"/>
        <w:numPr>
          <w:ilvl w:val="4"/>
          <w:numId w:val="1"/>
        </w:numPr>
        <w:rPr/>
      </w:pPr>
      <w:bookmarkStart w:id="2061" w:name="__RefHeading___Toc9667909_2870459653"/>
      <w:bookmarkStart w:id="2062" w:name="_Toc794"/>
      <w:bookmarkEnd w:id="2061"/>
      <w:r>
        <w:rPr>
          <w:rtl w:val="true"/>
        </w:rPr>
        <w:t>اشاره</w:t>
      </w:r>
      <w:bookmarkEnd w:id="2062"/>
    </w:p>
    <w:p>
      <w:pPr>
        <w:pStyle w:val="BookText"/>
        <w:rPr/>
      </w:pPr>
      <w:r>
        <w:rPr>
          <w:rFonts w:ascii="IRNazanin" w:hAnsi="IRNazanin" w:eastAsia="IRNazanin"/>
          <w:color w:val="111111"/>
          <w:sz w:val="28"/>
          <w:sz w:val="28"/>
          <w:szCs w:val="28"/>
          <w:rtl w:val="true"/>
          <w:lang w:bidi="fa-IR"/>
        </w:rPr>
        <w:t>قرآن مجید این افتراها و اتهامات را ذکر کرده و به آنها پاسخ داده است تا آیندگان در برابر این اتهامات متحیر و سرگشته نباشند و بدانند که خدای متعال به همه آنها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تبیین پاسخ های قرآن مجید به اتهامات مختلف مشركان عليه رسول خدا صلى الله عليه واله وسلم می پردازیم</w:t>
      </w:r>
      <w:r>
        <w:rPr>
          <w:rFonts w:eastAsia="IRNazanin" w:cs="IRNazanin"/>
          <w:color w:val="111111"/>
          <w:sz w:val="28"/>
          <w:szCs w:val="28"/>
          <w:rtl w:val="true"/>
          <w:lang w:bidi="fa-IR"/>
        </w:rPr>
        <w:t>.</w:t>
      </w:r>
    </w:p>
    <w:p>
      <w:pPr>
        <w:pStyle w:val="Heading5"/>
        <w:numPr>
          <w:ilvl w:val="4"/>
          <w:numId w:val="1"/>
        </w:numPr>
        <w:rPr/>
      </w:pPr>
      <w:bookmarkStart w:id="2063" w:name="__RefHeading___Toc9667911_2870459653"/>
      <w:bookmarkStart w:id="2064" w:name="_Toc795"/>
      <w:bookmarkEnd w:id="2063"/>
      <w:r>
        <w:rPr>
          <w:rtl w:val="true"/>
        </w:rPr>
        <w:t>الف</w:t>
      </w:r>
      <w:r>
        <w:rPr>
          <w:rtl w:val="true"/>
        </w:rPr>
        <w:t xml:space="preserve">: </w:t>
      </w:r>
      <w:r>
        <w:rPr>
          <w:rtl w:val="true"/>
        </w:rPr>
        <w:t>پاسخ قرآن به اتهام کهانت و جنون</w:t>
      </w:r>
      <w:bookmarkEnd w:id="2064"/>
    </w:p>
    <w:p>
      <w:pPr>
        <w:pStyle w:val="BookText"/>
        <w:rPr/>
      </w:pPr>
      <w:r>
        <w:rPr>
          <w:rFonts w:ascii="IRNazanin" w:hAnsi="IRNazanin" w:eastAsia="IRNazanin"/>
          <w:color w:val="111111"/>
          <w:sz w:val="28"/>
          <w:sz w:val="28"/>
          <w:szCs w:val="28"/>
          <w:rtl w:val="true"/>
          <w:lang w:bidi="fa-IR"/>
        </w:rPr>
        <w:t>خدای متعال در سوره مبارکه طور خطاب به رسول اکرم صلی الله علیه واله وسلم می فرماید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فَمَا أَنْتَ بِنِعْمَةِ رَبِّكَ بِكَاهِنٍ وَلَا مَجْنُونٍ</w:t>
      </w:r>
      <w:r>
        <w:rPr>
          <w:rFonts w:eastAsia="Amiri" w:cs="Amiri" w:ascii="Amiri" w:hAnsi="Amiri"/>
          <w:color w:val="111111"/>
          <w:sz w:val="28"/>
          <w:szCs w:val="28"/>
          <w:rtl w:val="true"/>
          <w:lang w:bidi="ar-SA"/>
        </w:rPr>
        <w:t xml:space="preserve">). </w:t>
      </w:r>
      <w:r>
        <w:rPr>
          <w:rStyle w:val="FootnoteAnchor"/>
          <w:rtl w:val="true"/>
        </w:rPr>
        <w:footnoteReference w:id="1209"/>
      </w:r>
      <w:bookmarkStart w:id="2065" w:name="pg9809_140795"/>
    </w:p>
    <w:p>
      <w:pPr>
        <w:pStyle w:val="BookText"/>
        <w:rPr/>
      </w:pPr>
      <w:bookmarkEnd w:id="2065"/>
      <w:r>
        <w:rPr>
          <w:rFonts w:ascii="IRNazanin" w:hAnsi="IRNazanin" w:eastAsia="IRNazanin"/>
          <w:color w:val="111111"/>
          <w:sz w:val="28"/>
          <w:sz w:val="28"/>
          <w:szCs w:val="28"/>
          <w:rtl w:val="true"/>
          <w:lang w:bidi="fa-IR"/>
        </w:rPr>
        <w:t xml:space="preserve">پس تذکر و اندرزه بده که تو در پرتو نعمت پروردگارت نه کاهن هستی و نه دیوانه و جن زده 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جن استفاده کنی</w:t>
      </w:r>
      <w:r>
        <w:rPr>
          <w:rFonts w:eastAsia="IRNazanin" w:cs="IRNazanin"/>
          <w:color w:val="111111"/>
          <w:sz w:val="28"/>
          <w:szCs w:val="28"/>
          <w:rtl w:val="true"/>
          <w:lang w:bidi="fa-IR"/>
        </w:rPr>
        <w:t>).</w:t>
      </w:r>
    </w:p>
    <w:p>
      <w:pPr>
        <w:pStyle w:val="Heading5"/>
        <w:numPr>
          <w:ilvl w:val="4"/>
          <w:numId w:val="1"/>
        </w:numPr>
        <w:rPr/>
      </w:pPr>
      <w:bookmarkStart w:id="2066" w:name="__RefHeading___Toc9667913_2870459653"/>
      <w:bookmarkStart w:id="2067" w:name="_Toc796"/>
      <w:bookmarkEnd w:id="2066"/>
      <w:r>
        <w:rPr>
          <w:rtl w:val="true"/>
        </w:rPr>
        <w:t>ب</w:t>
      </w:r>
      <w:r>
        <w:rPr>
          <w:rtl w:val="true"/>
        </w:rPr>
        <w:t xml:space="preserve">: </w:t>
      </w:r>
      <w:r>
        <w:rPr>
          <w:rtl w:val="true"/>
        </w:rPr>
        <w:t>پاسخ قرآن به اتهام کذب و سحر</w:t>
      </w:r>
      <w:bookmarkEnd w:id="2067"/>
    </w:p>
    <w:p>
      <w:pPr>
        <w:pStyle w:val="BookText"/>
        <w:rPr/>
      </w:pPr>
      <w:r>
        <w:rPr>
          <w:rFonts w:ascii="IRNazanin" w:hAnsi="IRNazanin" w:eastAsia="IRNazanin"/>
          <w:color w:val="111111"/>
          <w:sz w:val="28"/>
          <w:sz w:val="28"/>
          <w:szCs w:val="28"/>
          <w:rtl w:val="true"/>
          <w:lang w:bidi="fa-IR"/>
        </w:rPr>
        <w:t>هم چنین در مورد تهمت دروغگویی و جادوگری خدای متعال پاسخ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دروغ بسته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راستگو هستند سخن تازه ای نظیر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صاد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وَعَجِبُوا أَنْ جَاءَهُمْ مُنْذِرٌ مِنْهُمْ وَقَالَ الْكَافِرُونَ هَذَا سَاحِرٌ كَذَّابٌ</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و آنها تعجب می کردند که بیم دهنده ای از خودشان به سوی آنان آمده است 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 دروغ پیشه است</w:t>
      </w:r>
      <w:r>
        <w:rPr>
          <w:rFonts w:eastAsia="IRNazanin" w:cs="IRNazanin"/>
          <w:color w:val="111111"/>
          <w:sz w:val="28"/>
          <w:szCs w:val="28"/>
          <w:rtl w:val="true"/>
          <w:lang w:bidi="fa-IR"/>
        </w:rPr>
        <w:t>.</w:t>
      </w:r>
    </w:p>
    <w:p>
      <w:pPr>
        <w:pStyle w:val="Heading5"/>
        <w:numPr>
          <w:ilvl w:val="4"/>
          <w:numId w:val="1"/>
        </w:numPr>
        <w:rPr/>
      </w:pPr>
      <w:bookmarkStart w:id="2068" w:name="__RefHeading___Toc9667915_2870459653"/>
      <w:bookmarkStart w:id="2069" w:name="_Toc797"/>
      <w:bookmarkEnd w:id="2068"/>
      <w:r>
        <w:rPr>
          <w:rtl w:val="true"/>
        </w:rPr>
        <w:t>ج</w:t>
      </w:r>
      <w:r>
        <w:rPr>
          <w:rtl w:val="true"/>
        </w:rPr>
        <w:t xml:space="preserve">: </w:t>
      </w:r>
      <w:r>
        <w:rPr>
          <w:rtl w:val="true"/>
        </w:rPr>
        <w:t>پاسخ قرآن به اتهام شاعر بودن</w:t>
      </w:r>
      <w:bookmarkEnd w:id="2069"/>
    </w:p>
    <w:p>
      <w:pPr>
        <w:pStyle w:val="BookText"/>
        <w:rPr/>
      </w:pPr>
      <w:r>
        <w:rPr>
          <w:rFonts w:ascii="IRNazanin" w:hAnsi="IRNazanin" w:eastAsia="IRNazanin"/>
          <w:color w:val="111111"/>
          <w:sz w:val="28"/>
          <w:sz w:val="28"/>
          <w:szCs w:val="28"/>
          <w:rtl w:val="true"/>
          <w:lang w:bidi="fa-IR"/>
        </w:rPr>
        <w:t>خداوند سبحان در همین سوره مبارکه طور و در ادامه آیهٔ مذکور و نیز در مواضع متعددی از کتاب خویش اتهام شاعر بودن به پیامبر اکرم صلی الله علیه واله وسلم را نیز مطرح و رد کرده است، می فرماید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 فَإِنِّي مَعَكُمْ مِنَ الْمُتَرَبِّصِينَ</w:t>
      </w:r>
      <w:r>
        <w:rPr>
          <w:rFonts w:eastAsia="Amiri" w:cs="Amiri" w:ascii="Amiri" w:hAnsi="Amiri"/>
          <w:color w:val="111111"/>
          <w:sz w:val="28"/>
          <w:szCs w:val="28"/>
          <w:rtl w:val="true"/>
          <w:lang w:bidi="ar-SA"/>
        </w:rPr>
        <w:t xml:space="preserve">). </w:t>
      </w:r>
      <w:r>
        <w:rPr>
          <w:rStyle w:val="FootnoteAnchor"/>
          <w:rtl w:val="true"/>
        </w:rPr>
        <w:footnoteReference w:id="1212"/>
      </w:r>
      <w:bookmarkStart w:id="2070" w:name="pg9809_140797"/>
    </w:p>
    <w:p>
      <w:pPr>
        <w:pStyle w:val="BookText"/>
        <w:rPr/>
      </w:pPr>
      <w:bookmarkEnd w:id="2070"/>
      <w:r>
        <w:rPr>
          <w:rFonts w:ascii="IRNazanin" w:hAnsi="IRNazanin" w:eastAsia="IRNazanin"/>
          <w:color w:val="111111"/>
          <w:sz w:val="28"/>
          <w:sz w:val="28"/>
          <w:szCs w:val="28"/>
          <w:rtl w:val="true"/>
          <w:lang w:bidi="fa-IR"/>
        </w:rPr>
        <w:t>بلکه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است که ما انتظار مرگش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انتظار بکشید که من هم به همراه شما از انتظار کشندگان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اتهام شاعر بودن رسول اکرم صلی الله علیه واله وسلم با توضیحی دربارهٔ شاعران رد شده است،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واله وسلم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شاعران کسانی هستند که گمراهان از آنان پیروی می کنند آیا نمی بینی که آنها در هر وادی و جریانی وارد می شوند و سخنانی می گویند که به آن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کارهای شایسته انجام می دهند و خدا را فراوان یاد می کنند و هنگامی که مورد ستم واقع می شوند به دفاع از خود بر می خیزند، و آنها که ستم کردند به زودی خواهند دانست که بازگشتشان به کجاست</w:t>
      </w:r>
      <w:r>
        <w:rPr>
          <w:rFonts w:eastAsia="IRNazanin" w:cs="IRNazanin"/>
          <w:color w:val="111111"/>
          <w:sz w:val="28"/>
          <w:szCs w:val="28"/>
          <w:rtl w:val="true"/>
          <w:lang w:bidi="fa-IR"/>
        </w:rPr>
        <w:t>.</w:t>
      </w:r>
    </w:p>
    <w:p>
      <w:pPr>
        <w:pStyle w:val="Heading4"/>
        <w:numPr>
          <w:ilvl w:val="3"/>
          <w:numId w:val="1"/>
        </w:numPr>
        <w:rPr/>
      </w:pPr>
      <w:bookmarkStart w:id="2071" w:name="__RefHeading___Toc9667917_2870459653"/>
      <w:bookmarkStart w:id="2072" w:name="_Toc798"/>
      <w:bookmarkEnd w:id="2071"/>
      <w:r>
        <w:rPr>
          <w:rtl w:val="true"/>
        </w:rPr>
        <w:t>معانی شعر</w:t>
      </w:r>
      <w:bookmarkEnd w:id="2072"/>
    </w:p>
    <w:p>
      <w:pPr>
        <w:pStyle w:val="Heading5"/>
        <w:numPr>
          <w:ilvl w:val="4"/>
          <w:numId w:val="1"/>
        </w:numPr>
        <w:rPr/>
      </w:pPr>
      <w:bookmarkStart w:id="2073" w:name="__RefHeading___Toc9667919_2870459653"/>
      <w:bookmarkStart w:id="2074" w:name="_Toc799"/>
      <w:bookmarkEnd w:id="2073"/>
      <w:r>
        <w:rPr>
          <w:rtl w:val="true"/>
        </w:rPr>
        <w:t>اشاره</w:t>
      </w:r>
      <w:bookmarkEnd w:id="2074"/>
    </w:p>
    <w:p>
      <w:pPr>
        <w:pStyle w:val="BookText"/>
        <w:rPr/>
      </w:pPr>
      <w:r>
        <w:rPr>
          <w:rFonts w:ascii="IRNazanin" w:hAnsi="IRNazanin" w:eastAsia="IRNazanin"/>
          <w:color w:val="111111"/>
          <w:sz w:val="28"/>
          <w:sz w:val="28"/>
          <w:szCs w:val="28"/>
          <w:rtl w:val="true"/>
          <w:lang w:bidi="fa-IR"/>
        </w:rPr>
        <w:t>باید دانست که الفاظ ، قالب معانی هستند و هرچه این الفاظ زیباتر ادا شوند بیشتر بر دلها می نشیند و اثر و کارآیی آن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در دو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نظم در مقابل نثر، و دیگری به معنای یکی از صنایع خمس فلسفی</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توضیح مختصری پیرامون هر یک از این دو معنا ارائه می گردد</w:t>
      </w:r>
      <w:r>
        <w:rPr>
          <w:rFonts w:eastAsia="IRNazanin" w:cs="IRNazanin"/>
          <w:color w:val="111111"/>
          <w:sz w:val="28"/>
          <w:szCs w:val="28"/>
          <w:rtl w:val="true"/>
          <w:lang w:bidi="fa-IR"/>
        </w:rPr>
        <w:t xml:space="preserve">. </w:t>
      </w:r>
      <w:bookmarkStart w:id="2075" w:name="pg9809_140799"/>
    </w:p>
    <w:p>
      <w:pPr>
        <w:pStyle w:val="Heading5"/>
        <w:numPr>
          <w:ilvl w:val="4"/>
          <w:numId w:val="1"/>
        </w:numPr>
        <w:rPr/>
      </w:pPr>
      <w:bookmarkStart w:id="2076" w:name="__RefHeading___Toc9667921_2870459653"/>
      <w:bookmarkStart w:id="2077" w:name="_Toc800"/>
      <w:bookmarkEnd w:id="2075"/>
      <w:bookmarkEnd w:id="2076"/>
      <w:r>
        <w:rPr/>
        <w:t>1</w:t>
      </w:r>
      <w:r>
        <w:rPr>
          <w:rtl w:val="true"/>
        </w:rPr>
        <w:t xml:space="preserve">. </w:t>
      </w:r>
      <w:r>
        <w:rPr>
          <w:rtl w:val="true"/>
        </w:rPr>
        <w:t>شعر، به معنای نظم</w:t>
      </w:r>
      <w:bookmarkEnd w:id="2077"/>
    </w:p>
    <w:p>
      <w:pPr>
        <w:pStyle w:val="BookText"/>
        <w:rPr/>
      </w:pPr>
      <w:r>
        <w:rPr>
          <w:rFonts w:ascii="IRNazanin" w:hAnsi="IRNazanin" w:eastAsia="IRNazanin"/>
          <w:color w:val="111111"/>
          <w:sz w:val="28"/>
          <w:sz w:val="28"/>
          <w:szCs w:val="28"/>
          <w:rtl w:val="true"/>
          <w:lang w:bidi="fa-IR"/>
        </w:rPr>
        <w:t>یکی از معانی شعر؛ نظم در مقابل نثر است و در محاورات عرفی امروز فارسی زبانان شعر در این معنا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به این معنا بار منفی ندارد و حتی برخی سوره های قرآن نیز داری نظم هستند؛ سوره هایی هم چون نجم، قمر، ذاریات و بسیاری از سوره های جزء سی ام قرآن، مثل سوره نازعات و عبس اوزان بسیار زیبایی دارند و آیات آنها با نظم و شکوه خاصی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بسیاری از سوره ها و آیات قرآن نیز وزن و آهنگ خاصی ندارند</w:t>
      </w:r>
      <w:r>
        <w:rPr>
          <w:rFonts w:eastAsia="IRNazanin" w:cs="IRNazanin"/>
          <w:color w:val="111111"/>
          <w:sz w:val="28"/>
          <w:szCs w:val="28"/>
          <w:rtl w:val="true"/>
          <w:lang w:bidi="fa-IR"/>
        </w:rPr>
        <w:t>.</w:t>
      </w:r>
    </w:p>
    <w:p>
      <w:pPr>
        <w:pStyle w:val="Heading5"/>
        <w:numPr>
          <w:ilvl w:val="4"/>
          <w:numId w:val="1"/>
        </w:numPr>
        <w:rPr/>
      </w:pPr>
      <w:bookmarkStart w:id="2078" w:name="__RefHeading___Toc9667923_2870459653"/>
      <w:bookmarkStart w:id="2079" w:name="_Toc801"/>
      <w:bookmarkEnd w:id="2078"/>
      <w:r>
        <w:rPr/>
        <w:t>2</w:t>
      </w:r>
      <w:r>
        <w:rPr>
          <w:rtl w:val="true"/>
        </w:rPr>
        <w:t xml:space="preserve">. </w:t>
      </w:r>
      <w:r>
        <w:rPr>
          <w:rtl w:val="true"/>
        </w:rPr>
        <w:t>شعر به معنای یکی از صنایع خمس فلسفی</w:t>
      </w:r>
      <w:bookmarkEnd w:id="2079"/>
    </w:p>
    <w:p>
      <w:pPr>
        <w:pStyle w:val="BookText"/>
        <w:rPr/>
      </w:pPr>
      <w:r>
        <w:rPr>
          <w:rFonts w:ascii="IRNazanin" w:hAnsi="IRNazanin" w:eastAsia="IRNazanin"/>
          <w:color w:val="111111"/>
          <w:sz w:val="28"/>
          <w:sz w:val="28"/>
          <w:szCs w:val="28"/>
          <w:rtl w:val="true"/>
          <w:lang w:bidi="fa-IR"/>
        </w:rPr>
        <w:t>مراد از این شعر یکی از صناعات خمس فلاسفه یونان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فیلسوفان، سخن گفتن پنج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اصطلاح فلاسفه یونان شعر و خطابه یکی از صناعات خمسه و گونه ای از سخن گفتن برای غلبه و مقهور ساختن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به این معنا مستلزم داشتن وزن و قافیه نیست بلکه مقصود القاء زيبا و جذاب مطلب است، به گونه ای که مخاطب در مقابل آن مبهوت و منقاد گردد</w:t>
      </w:r>
      <w:r>
        <w:rPr>
          <w:rFonts w:eastAsia="IRNazanin" w:cs="IRNazanin"/>
          <w:color w:val="111111"/>
          <w:sz w:val="28"/>
          <w:szCs w:val="28"/>
          <w:rtl w:val="true"/>
          <w:lang w:bidi="fa-IR"/>
        </w:rPr>
        <w:t>.</w:t>
      </w:r>
    </w:p>
    <w:p>
      <w:pPr>
        <w:pStyle w:val="Heading4"/>
        <w:numPr>
          <w:ilvl w:val="3"/>
          <w:numId w:val="1"/>
        </w:numPr>
        <w:rPr/>
      </w:pPr>
      <w:bookmarkStart w:id="2080" w:name="__RefHeading___Toc9667925_2870459653"/>
      <w:bookmarkStart w:id="2081" w:name="_Toc802"/>
      <w:bookmarkEnd w:id="2080"/>
      <w:r>
        <w:rPr>
          <w:rtl w:val="true"/>
        </w:rPr>
        <w:t xml:space="preserve">مقصود از </w:t>
      </w:r>
      <w:r>
        <w:rPr>
          <w:rtl w:val="true"/>
        </w:rPr>
        <w:t>«</w:t>
      </w:r>
      <w:r>
        <w:rPr>
          <w:rtl w:val="true"/>
        </w:rPr>
        <w:t>شعر</w:t>
      </w:r>
      <w:r>
        <w:rPr>
          <w:rtl w:val="true"/>
        </w:rPr>
        <w:t xml:space="preserve">» </w:t>
      </w:r>
      <w:r>
        <w:rPr>
          <w:rtl w:val="true"/>
        </w:rPr>
        <w:t>در آیه شریفه</w:t>
      </w:r>
      <w:bookmarkEnd w:id="2081"/>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مقصود از شعر در آیه مورد بحث همین معنا باشد چرا که اکثر سور و آیات قرآن، وزن خاصی ندارند و همچون معلقات سبع و اشعار امرأ القيس و لامیه، میمیه، قافیه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به خاطر نظم و وزن خاص قرآن، آن را کتاب شعر و رسول خدا صلی الله علیه واله وسلم را شاعر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به معنای مصطلح فلسفی بر پایۀ خیال استوار است</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و این تخیلات به گونه ای به مخاطب القاء می شود که وی آن را باور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نحوه از شعر چنان مبالغه و اغراق صورت می گیرد که شخص مجذوب محتوا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شاعری پارسی سرا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سم ستوران در آن پهن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شد شش و آسمان گشت هشت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مسلماً نه زمین شش می شود و نه آسمان هشت و شاعر برای بیان شدت کارزار چنین مبالغه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شعری دیگری در توصیف لب رنگین معشوق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مرجان لب لعل تو مر جان مرا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نهم نام لب لعل تو یاقوت</w:t>
      </w:r>
    </w:p>
    <w:p>
      <w:pPr>
        <w:pStyle w:val="BookText"/>
        <w:rPr/>
      </w:pPr>
      <w:r>
        <w:rPr>
          <w:rFonts w:ascii="IRNazanin" w:hAnsi="IRNazanin" w:eastAsia="IRNazanin"/>
          <w:color w:val="111111"/>
          <w:sz w:val="28"/>
          <w:sz w:val="28"/>
          <w:szCs w:val="28"/>
          <w:rtl w:val="true"/>
          <w:lang w:bidi="fa-IR"/>
        </w:rPr>
        <w:t xml:space="preserve">قربان وفاتم به وفاتم نظری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تو را بشنوم از رخته تابوت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مسلماً هیچ میتی بوی تشییع کننده خود را از روزنه تابوت استشمام نمی کند و لب انسانی نه یاقوت است و نه قوت ولی شاعر تخیلات مبالغه آمیز خود را، که در هیچ حد اعلای اغراق و مبالغه است در قالب الفاظی زیبا به ذهن مخاطب القاء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به این معنا نوعاً از احساسات و عواطف سرچشمه می گیرد و خرد و تعقل در این اشعار جایی ندارد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تخيّل، احساس، اغراق و مبالغه در نوع اشعار جاری است، لذا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الشعر اكذبه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قرآن هرگز چنین نیست بلکه در قرآن حقایق بیان شده است و به جای تخیّلات واقعیت ها و به جای عواطف انسانی، حقیقت های آسمانی ذکر گردیده است</w:t>
      </w:r>
      <w:r>
        <w:rPr>
          <w:rFonts w:eastAsia="IRNazanin" w:cs="IRNazanin"/>
          <w:color w:val="111111"/>
          <w:sz w:val="28"/>
          <w:szCs w:val="28"/>
          <w:rtl w:val="true"/>
          <w:lang w:bidi="fa-IR"/>
        </w:rPr>
        <w:t xml:space="preserve">. </w:t>
      </w:r>
      <w:bookmarkStart w:id="2082" w:name="pg9809_140803"/>
    </w:p>
    <w:p>
      <w:pPr>
        <w:pStyle w:val="Heading4"/>
        <w:numPr>
          <w:ilvl w:val="3"/>
          <w:numId w:val="1"/>
        </w:numPr>
        <w:rPr/>
      </w:pPr>
      <w:bookmarkStart w:id="2083" w:name="__RefHeading___Toc9667927_2870459653"/>
      <w:bookmarkStart w:id="2084" w:name="_Toc803"/>
      <w:bookmarkEnd w:id="2082"/>
      <w:bookmarkEnd w:id="2083"/>
      <w:r>
        <w:rPr>
          <w:rtl w:val="true"/>
        </w:rPr>
        <w:t>نفی شعر بودن قرآن کریم</w:t>
      </w:r>
      <w:bookmarkEnd w:id="2084"/>
    </w:p>
    <w:p>
      <w:pPr>
        <w:pStyle w:val="BookText"/>
        <w:rPr/>
      </w:pPr>
      <w:r>
        <w:rPr>
          <w:rFonts w:ascii="IRNazanin" w:hAnsi="IRNazanin" w:eastAsia="IRNazanin"/>
          <w:color w:val="111111"/>
          <w:sz w:val="28"/>
          <w:sz w:val="28"/>
          <w:szCs w:val="28"/>
          <w:rtl w:val="true"/>
          <w:lang w:bidi="fa-IR"/>
        </w:rPr>
        <w:t>قرآن، تاریخ انبیاء از جمله داستان حضرت نوح حضرت ابراهیم، حضرت موسى، حضرت یوسف، حضرت هود، حضرت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آله و عليهم السلام را چنان بازگو می کند که مایۀ پند و عبرت مخاطبان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حقایق مبدأ و معاد را بسیار روشن و زیبا بیان می کند و به مخاطبان معرفت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های اجتماعی به زیبایی در قرآن مطرح شده و خوانندگان به نیکی ها و پرهیز از بدی ها رهنمون می گردند</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و در موضعی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رَبُّكَ أَلَّا تَعْبُدُوا إِلَّا إِيَّاهُ وَبِالْوَالِدَيْنِ إِحْسَانًا إِمَّا يَبْلُغَنَّ عِنْدَكَ الْكِبَرَ أَحَدُهُمَا أَوْ كِلاهُمَا فَلا تَقُلْ لَهُمَا أُيّ وَلَا تَنْهَرْهُمَا وَقُلْ لَهُمَا قَوْلاً گریما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پروردگارت حکم کرده است که جز او را نپرستید و به پدر و مادر نیکی کنید و هرگاه یکی از آن دو یا هر دوی آنها نزد تو به پیری رسیدند به آنها اف نگو و آنها را مرنجان و با آنها سخن ارجمند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سراسر قانون و حکمت هستند به گونه ای که بایسته و ضروری است؛ بزرگ ترین قانون گذران بشری، همه از قوانین و دستورات قرآن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مطالبی نیامده که از قوۀ خیال برخاسته باشد و اغراق و مبالغه ای نیز در آن نیست و کلام خدا از احساسات و عواطف ناشی نشده تا گفته شود که قرآن کتاب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قرآن حقایقی بیان شده که احدی نمی تواند در هیچ یک از آنها کم ترین خدشه ای کند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خدای متعال در آیه مورد بحث تصریح و تاکید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رسول اکرم صلى الله عليه واله وسلم شعر نیاموختیم و اساساً شعر با شأن و شخصیت آن حضرت مناسبت ندارد</w:t>
      </w:r>
      <w:r>
        <w:rPr>
          <w:rFonts w:eastAsia="IRNazanin" w:cs="IRNazanin"/>
          <w:color w:val="111111"/>
          <w:sz w:val="28"/>
          <w:szCs w:val="28"/>
          <w:rtl w:val="true"/>
          <w:lang w:bidi="fa-IR"/>
        </w:rPr>
        <w:t xml:space="preserve">. </w:t>
      </w:r>
      <w:bookmarkStart w:id="2085" w:name="pg9809_140805"/>
    </w:p>
    <w:p>
      <w:pPr>
        <w:pStyle w:val="Heading4"/>
        <w:numPr>
          <w:ilvl w:val="3"/>
          <w:numId w:val="1"/>
        </w:numPr>
        <w:rPr/>
      </w:pPr>
      <w:bookmarkStart w:id="2086" w:name="__RefHeading___Toc9667929_2870459653"/>
      <w:bookmarkStart w:id="2087" w:name="_Toc804"/>
      <w:bookmarkEnd w:id="2085"/>
      <w:bookmarkEnd w:id="2086"/>
      <w:r>
        <w:rPr>
          <w:rtl w:val="true"/>
        </w:rPr>
        <w:t>عدم تناسب مقام رسالت با شاعریت</w:t>
      </w:r>
      <w:bookmarkEnd w:id="2087"/>
    </w:p>
    <w:p>
      <w:pPr>
        <w:pStyle w:val="BookText"/>
        <w:rPr/>
      </w:pPr>
      <w:r>
        <w:rPr>
          <w:rFonts w:ascii="IRNazanin" w:hAnsi="IRNazanin" w:eastAsia="IRNazanin"/>
          <w:color w:val="111111"/>
          <w:sz w:val="28"/>
          <w:sz w:val="28"/>
          <w:szCs w:val="28"/>
          <w:rtl w:val="true"/>
          <w:lang w:bidi="fa-IR"/>
        </w:rPr>
        <w:t>دین خاتم پیامبران علیهم السلام، که ناسخ تمام ادیان گذشته است و وظیفه دارد کلمه حق را به تمامه بیان بفرماید، هرگز مطالبی را دریافت و ابلاغ نمی کند که بر پایه تخیلات و عواطف استوار است و یا مبالغه و اغراق آمیز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صلى الله عليه واله وسلم شخصیتی است که خداوند سبحان دین خود را به واسطه او به کمال رساند و نعمت اش را بعد از بعثت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به برکت ایشان بر خلق تمام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 شما را برای شما کامل کردم و نعمت خویش را بر شما تمام ساختم و از اینکه دین شما اسلام باشد خشنود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تردیدی نیست که تعلیم شعر، هرگز با شأن و جایگاه چنین شخصیتی هیچ تناسب ندارد و فرمایشات ایشان کاملاً بر اساس حقائق و برگرفته از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شعر که مجموعه ای از شوق هایی می باشد که از زمین به آسمان پرواز می کند، اما وحی مجموعه ای از حقائق است که از آسمان به زمین نازل می گردد</w:t>
      </w:r>
      <w:r>
        <w:rPr>
          <w:rFonts w:eastAsia="IRNazanin" w:cs="IRNazanin"/>
          <w:color w:val="111111"/>
          <w:sz w:val="28"/>
          <w:szCs w:val="28"/>
          <w:rtl w:val="true"/>
          <w:lang w:bidi="fa-IR"/>
        </w:rPr>
        <w:t>.</w:t>
      </w:r>
    </w:p>
    <w:p>
      <w:pPr>
        <w:pStyle w:val="Heading4"/>
        <w:numPr>
          <w:ilvl w:val="3"/>
          <w:numId w:val="1"/>
        </w:numPr>
        <w:rPr/>
      </w:pPr>
      <w:bookmarkStart w:id="2088" w:name="__RefHeading___Toc9667931_2870459653"/>
      <w:bookmarkStart w:id="2089" w:name="_Toc805"/>
      <w:bookmarkEnd w:id="2088"/>
      <w:r>
        <w:rPr>
          <w:rtl w:val="true"/>
        </w:rPr>
        <w:t>پرهیز رسول خدا صلی الله علیه واله وسلم از خواندن شعر</w:t>
      </w:r>
      <w:bookmarkEnd w:id="2089"/>
    </w:p>
    <w:p>
      <w:pPr>
        <w:pStyle w:val="BookText"/>
        <w:rPr/>
      </w:pPr>
      <w:r>
        <w:rPr>
          <w:rFonts w:ascii="IRNazanin" w:hAnsi="IRNazanin" w:eastAsia="IRNazanin"/>
          <w:color w:val="111111"/>
          <w:sz w:val="28"/>
          <w:sz w:val="28"/>
          <w:szCs w:val="28"/>
          <w:rtl w:val="true"/>
          <w:lang w:bidi="fa-IR"/>
        </w:rPr>
        <w:t>در تاریخ هیچ کس اعم از موافق و مخالف و اعم از دوست دار و معاند ادعا نکرده که رسول خدا صلی الله علیه واله وسلم در طول مدت بیست و سه سال رسالت خویش ولو برای یک بار شعر خوانده باشد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این مدت هرگز نه شعری سروده و نه شعری قرائت کرده، در آن دوران که بازار شعر و شاعری گرم بوده و معلقات سبع در کعبه معظمه قرار داشته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قصائد فراوانی در بازار عکاظ خرید و فروش می شد، اما پیامبر اکرم صلى الله عليه واله وسلم هرگز به قرائت حتی یک بیت از آنها لب نگشودند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توضیح آیه شریفه شواهدی بر عدم شعر خوانی پیامبر صلى الله عليه واله وسلم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شعر برای ایشان آسان نبود و یک بیت شعر هم برای ایشان مشکل بود تا آنجا که وقتی حضرت می خواست به یک بیت شعر تمثل جوید، آن شعر به صورت شکسته بر زبان حضرتش جاری می شد؛ چنان که از حسن روایت شده است که همانا رسول خدا صلى الله عليه واله وسلم به این بیت شعر تمثل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الاسلام والشيب للمرء ناهياً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شاعر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الشیب والاسلام للمرء ناهياً؛ من شهادت می دهم که همانا تو رسول خدا هستی و خداوند به تو شعر نیاموخته و برای تو شایسته هم نیست</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و از عایشه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به یک بیت از شعر برادر بنی قیس تمثل می کرد</w:t>
      </w:r>
    </w:p>
    <w:p>
      <w:pPr>
        <w:pStyle w:val="BookText"/>
        <w:rPr/>
      </w:pPr>
      <w:r>
        <w:rPr>
          <w:rFonts w:ascii="Amiri" w:hAnsi="Amiri" w:eastAsia="Amiri" w:cs="Amiri"/>
          <w:color w:val="111111"/>
          <w:sz w:val="28"/>
          <w:sz w:val="28"/>
          <w:szCs w:val="28"/>
          <w:rtl w:val="true"/>
          <w:lang w:bidi="ar-SA"/>
        </w:rPr>
        <w:t xml:space="preserve">ستبدى لك الايام ماكنت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يأتيك الاخبار من لم تزود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ایام آن چه را که نسبت به آن جاهل بودی برای تو آشکار می سازد و اخباری به تو می رسد از این که زاد و توشه ای فراهم نساخته ای</w:t>
      </w:r>
      <w:r>
        <w:rPr>
          <w:rFonts w:eastAsia="IRNazanin" w:cs="IRNazanin"/>
          <w:color w:val="111111"/>
          <w:sz w:val="28"/>
          <w:szCs w:val="28"/>
          <w:rtl w:val="true"/>
          <w:lang w:bidi="fa-IR"/>
        </w:rPr>
        <w:t xml:space="preserve">». </w:t>
      </w:r>
      <w:bookmarkStart w:id="2090" w:name="pg9809_140809"/>
    </w:p>
    <w:p>
      <w:pPr>
        <w:pStyle w:val="BookText"/>
        <w:rPr/>
      </w:pPr>
      <w:bookmarkEnd w:id="2090"/>
      <w:r>
        <w:rPr>
          <w:rFonts w:ascii="IRNazanin" w:hAnsi="IRNazanin" w:eastAsia="IRNazanin"/>
          <w:color w:val="111111"/>
          <w:sz w:val="28"/>
          <w:sz w:val="28"/>
          <w:szCs w:val="28"/>
          <w:rtl w:val="true"/>
          <w:lang w:bidi="fa-IR"/>
        </w:rPr>
        <w:t>پس پیامبر صلى الله عليه واله وسلم این گونه شعر را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 من لم تزود بالاخبار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شعر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رسول خدا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من شاعر نیستم و برای من نیز شاعری شایسته نیست</w:t>
      </w:r>
      <w:r>
        <w:rPr>
          <w:rFonts w:eastAsia="IRNazanin" w:cs="IRNazanin"/>
          <w:color w:val="111111"/>
          <w:sz w:val="28"/>
          <w:szCs w:val="28"/>
          <w:rtl w:val="true"/>
          <w:lang w:bidi="fa-IR"/>
        </w:rPr>
        <w:t>».</w:t>
      </w:r>
    </w:p>
    <w:p>
      <w:pPr>
        <w:pStyle w:val="Heading4"/>
        <w:numPr>
          <w:ilvl w:val="3"/>
          <w:numId w:val="1"/>
        </w:numPr>
        <w:rPr/>
      </w:pPr>
      <w:bookmarkStart w:id="2091" w:name="__RefHeading___Toc9667933_2870459653"/>
      <w:bookmarkStart w:id="2092" w:name="_Toc806"/>
      <w:bookmarkEnd w:id="2091"/>
      <w:r>
        <w:rPr>
          <w:rtl w:val="true"/>
        </w:rPr>
        <w:t>دلیل شعر نخواندن رسول خدا صلی الله علیه واله وسلم</w:t>
      </w:r>
      <w:bookmarkEnd w:id="2092"/>
    </w:p>
    <w:p>
      <w:pPr>
        <w:pStyle w:val="BookText"/>
        <w:rPr/>
      </w:pPr>
      <w:r>
        <w:rPr>
          <w:rFonts w:ascii="IRNazanin" w:hAnsi="IRNazanin" w:eastAsia="IRNazanin"/>
          <w:color w:val="111111"/>
          <w:sz w:val="28"/>
          <w:sz w:val="28"/>
          <w:szCs w:val="28"/>
          <w:rtl w:val="true"/>
          <w:lang w:bidi="fa-IR"/>
        </w:rPr>
        <w:t>براساس این روایت رسول خدا صلی الله علیه واله وسلم هیچ گاه شعری نسرودند و حتی وقتی می خواستند به شعری تمثل کنند نظم آن را به هم می ریختند تا از صورت شعر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سبب بود که خود را از اتهام شاعری تبرئه کنند و الا حضرتش هرگز با بیان حقایق در قالب نظم مخالفتی نداشتند و حتی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شعر نیکو می سرود و در قالب شعر حقایق را بیان می کرد تشویق می کردند، بلکه به حسان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مؤیّد به روح القدس هستی و روح القدس به لسان تو ما را یاری می کند</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چنان که گذشت، در قرآن کریم خداوند شاعران را مذمت نموده و دلیل آن را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وادی سرگردانند و سخنانی می گویند که خود بدان عمل نمی کنند و شعرا کسانی هستند که گمراهان از آنها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شاعران نیکوکاری که خدا را فراوان یاد می کنند و در مقابل ستم به دفاع از حقیقت می پردازند، استثناء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پایه آخرین آیه سوره شعراء، شعر مؤمنان مذموم نیست</w:t>
      </w:r>
      <w:r>
        <w:rPr>
          <w:rFonts w:eastAsia="IRNazanin" w:cs="IRNazanin"/>
          <w:color w:val="111111"/>
          <w:sz w:val="28"/>
          <w:szCs w:val="28"/>
          <w:rtl w:val="true"/>
          <w:lang w:bidi="fa-IR"/>
        </w:rPr>
        <w:t xml:space="preserve">. </w:t>
      </w:r>
      <w:r>
        <w:rPr>
          <w:rStyle w:val="FootnoteAnchor"/>
          <w:rtl w:val="true"/>
        </w:rPr>
        <w:footnoteReference w:id="1220"/>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اگر شاعری بر اساس توحید و نبوت و عدل و امامت و قیامت </w:t>
      </w:r>
      <w:r>
        <w:rPr>
          <w:rFonts w:eastAsia="IRNazanin" w:cs="IRNazanin"/>
          <w:color w:val="111111"/>
          <w:sz w:val="28"/>
          <w:szCs w:val="28"/>
          <w:rtl w:val="true"/>
          <w:lang w:bidi="fa-IR"/>
        </w:rPr>
        <w:t xml:space="preserve">- </w:t>
      </w:r>
      <w:bookmarkStart w:id="2093" w:name="pg9809_140811"/>
    </w:p>
    <w:p>
      <w:pPr>
        <w:pStyle w:val="BookText"/>
        <w:rPr/>
      </w:pPr>
      <w:bookmarkEnd w:id="2093"/>
      <w:r>
        <w:rPr>
          <w:rFonts w:ascii="IRNazanin" w:hAnsi="IRNazanin" w:eastAsia="IRNazanin"/>
          <w:color w:val="111111"/>
          <w:sz w:val="28"/>
          <w:sz w:val="28"/>
          <w:szCs w:val="28"/>
          <w:rtl w:val="true"/>
          <w:lang w:bidi="fa-IR"/>
        </w:rPr>
        <w:t>حقایق دینی را در قالب شعر بیان کند نه تنها مذمت نمی شود، بلکه مورد تکریم و ستایش نیز قرار می گیرد</w:t>
      </w:r>
      <w:r>
        <w:rPr>
          <w:rFonts w:eastAsia="IRNazanin" w:cs="IRNazanin"/>
          <w:color w:val="111111"/>
          <w:sz w:val="28"/>
          <w:szCs w:val="28"/>
          <w:rtl w:val="true"/>
          <w:lang w:bidi="fa-IR"/>
        </w:rPr>
        <w:t>.</w:t>
      </w:r>
    </w:p>
    <w:p>
      <w:pPr>
        <w:pStyle w:val="Heading4"/>
        <w:numPr>
          <w:ilvl w:val="3"/>
          <w:numId w:val="1"/>
        </w:numPr>
        <w:rPr/>
      </w:pPr>
      <w:bookmarkStart w:id="2094" w:name="__RefHeading___Toc9667935_2870459653"/>
      <w:bookmarkStart w:id="2095" w:name="_Toc807"/>
      <w:bookmarkEnd w:id="2094"/>
      <w:r>
        <w:rPr>
          <w:rtl w:val="true"/>
        </w:rPr>
        <w:t xml:space="preserve">معنای </w:t>
      </w:r>
      <w:r>
        <w:rPr>
          <w:rtl w:val="true"/>
        </w:rPr>
        <w:t>«</w:t>
      </w:r>
      <w:r>
        <w:rPr>
          <w:rtl w:val="true"/>
        </w:rPr>
        <w:t>ذکر بودن</w:t>
      </w:r>
      <w:r>
        <w:rPr>
          <w:rtl w:val="true"/>
        </w:rPr>
        <w:t xml:space="preserve">« </w:t>
      </w:r>
      <w:r>
        <w:rPr>
          <w:rtl w:val="true"/>
        </w:rPr>
        <w:t>کتاب خدا</w:t>
      </w:r>
      <w:bookmarkEnd w:id="2095"/>
    </w:p>
    <w:p>
      <w:pPr>
        <w:pStyle w:val="BookText"/>
        <w:rPr/>
      </w:pPr>
      <w:r>
        <w:rPr>
          <w:rFonts w:ascii="IRNazanin" w:hAnsi="IRNazanin" w:eastAsia="IRNazanin"/>
          <w:color w:val="111111"/>
          <w:sz w:val="28"/>
          <w:sz w:val="28"/>
          <w:szCs w:val="28"/>
          <w:rtl w:val="true"/>
          <w:lang w:bidi="fa-IR"/>
        </w:rPr>
        <w:t xml:space="preserve">در آیه مورد بحث، بعداز نفی تعلیم شعر به رسول خدا صلى الله عليه واله وسلم و بیان متناسب نبودن این کار با جایگاه پیامبر اکرم صلی الله علیه واله وسلم تصریح شده است که کتاب خدا و از جمله آیات شریفه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 دارنده مطالبی پیرامون نبوت، توحید و معاد هستند، چیزی جز اندرز و قرآنی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غفلت است؛ </w:t>
      </w:r>
      <w:r>
        <w:rPr>
          <w:rStyle w:val="FootnoteAnchor"/>
          <w:rtl w:val="true"/>
        </w:rPr>
        <w:footnoteReference w:id="1221"/>
      </w:r>
      <w:r>
        <w:rPr>
          <w:rFonts w:ascii="IRNazanin" w:hAnsi="IRNazanin" w:eastAsia="IRNazanin"/>
          <w:color w:val="111111"/>
          <w:sz w:val="28"/>
          <w:sz w:val="28"/>
          <w:szCs w:val="28"/>
          <w:rtl w:val="true"/>
          <w:lang w:bidi="fa-IR"/>
        </w:rPr>
        <w:t>ذکر بودن قرآن بدین معناست که بسیاری از مطالب آن جدید و تأسیسی نیست، بلکه بیشتر مطالب قرآن مطابق با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بشر از آنان غفلت کرده و قرآن مخاطبان خود را به این امور فطری تذکر می دهد و غفلت را از بندگان خدا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آیه ای به این مطلب حق و روشن تذکر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آیا پاداش نیکی جز نیکی است؟</w:t>
      </w:r>
    </w:p>
    <w:p>
      <w:pPr>
        <w:pStyle w:val="BookText"/>
        <w:rPr/>
      </w:pPr>
      <w:r>
        <w:rPr>
          <w:rFonts w:ascii="IRNazanin" w:hAnsi="IRNazanin" w:eastAsia="IRNazanin"/>
          <w:color w:val="111111"/>
          <w:sz w:val="28"/>
          <w:sz w:val="28"/>
          <w:szCs w:val="28"/>
          <w:rtl w:val="true"/>
          <w:lang w:bidi="fa-IR"/>
        </w:rPr>
        <w:t>این سؤال از هر انسان با وجدانی؛ اعم از مسلم و کافر، پرسیده شود قطعاً پاسخ او مثبت خواهد بود اما بسیاری از انسان ها خیلی از اوقات با غفلت از این امر بین، در مقابل احسان و نیکی دیگران به وظیفهٔ خویش عمل نمی کنند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برای توجه دادن مخاطبان خویش به این امر بدیهی و به عنوان تذکر به آنان یادآوری میکند که پاداش نیکی چیزی جز نیکی نیست</w:t>
      </w:r>
      <w:r>
        <w:rPr>
          <w:rFonts w:eastAsia="IRNazanin" w:cs="IRNazanin"/>
          <w:color w:val="111111"/>
          <w:sz w:val="28"/>
          <w:szCs w:val="28"/>
          <w:rtl w:val="true"/>
          <w:lang w:bidi="fa-IR"/>
        </w:rPr>
        <w:t xml:space="preserve">. </w:t>
      </w:r>
      <w:bookmarkStart w:id="2096" w:name="pg9809_140813"/>
    </w:p>
    <w:p>
      <w:pPr>
        <w:pStyle w:val="BookText"/>
        <w:rPr/>
      </w:pPr>
      <w:bookmarkEnd w:id="2096"/>
      <w:r>
        <w:rPr>
          <w:rFonts w:ascii="IRNazanin" w:hAnsi="IRNazanin" w:eastAsia="IRNazanin"/>
          <w:color w:val="111111"/>
          <w:sz w:val="28"/>
          <w:sz w:val="28"/>
          <w:szCs w:val="28"/>
          <w:rtl w:val="true"/>
          <w:lang w:bidi="fa-IR"/>
        </w:rPr>
        <w:t>در نتیجه قرآن ذکر است و مطالبی را که انسان ها به فطرت خويش تصديق می کنند، یادآور می شود و مخاطب را به آنها توجه می دهد</w:t>
      </w:r>
      <w:r>
        <w:rPr>
          <w:rFonts w:eastAsia="IRNazanin" w:cs="IRNazanin"/>
          <w:color w:val="111111"/>
          <w:sz w:val="28"/>
          <w:szCs w:val="28"/>
          <w:rtl w:val="true"/>
          <w:lang w:bidi="fa-IR"/>
        </w:rPr>
        <w:t>.</w:t>
      </w:r>
    </w:p>
    <w:p>
      <w:pPr>
        <w:pStyle w:val="Heading4"/>
        <w:numPr>
          <w:ilvl w:val="3"/>
          <w:numId w:val="1"/>
        </w:numPr>
        <w:rPr/>
      </w:pPr>
      <w:bookmarkStart w:id="2097" w:name="__RefHeading___Toc9667937_2870459653"/>
      <w:bookmarkStart w:id="2098" w:name="_Toc808"/>
      <w:bookmarkEnd w:id="2097"/>
      <w:r>
        <w:rPr>
          <w:rtl w:val="true"/>
        </w:rPr>
        <w:t xml:space="preserve">معنای </w:t>
      </w:r>
      <w:r>
        <w:rPr>
          <w:rtl w:val="true"/>
        </w:rPr>
        <w:t>«</w:t>
      </w:r>
      <w:r>
        <w:rPr>
          <w:rtl w:val="true"/>
        </w:rPr>
        <w:t>قرآن بودن</w:t>
      </w:r>
      <w:r>
        <w:rPr>
          <w:rtl w:val="true"/>
        </w:rPr>
        <w:t xml:space="preserve">» </w:t>
      </w:r>
      <w:r>
        <w:rPr>
          <w:rtl w:val="true"/>
        </w:rPr>
        <w:t>کتاب خدا</w:t>
      </w:r>
      <w:bookmarkEnd w:id="2098"/>
    </w:p>
    <w:p>
      <w:pPr>
        <w:pStyle w:val="BookText"/>
        <w:rPr/>
      </w:pPr>
      <w:r>
        <w:rPr>
          <w:rFonts w:ascii="IRNazanin" w:hAnsi="IRNazanin" w:eastAsia="IRNazanin"/>
          <w:color w:val="111111"/>
          <w:sz w:val="28"/>
          <w:sz w:val="28"/>
          <w:szCs w:val="28"/>
          <w:rtl w:val="true"/>
          <w:lang w:bidi="fa-IR"/>
        </w:rPr>
        <w:t>باید دانست که علاوه بر تذکار به امور فطری برخی مطالب قرآن مجید نیز تعلیمی هستند، از جمله آیات پیرامون قیامت و مسائل مربوط به آن و نیز آیاتی که به بیان تاریخ گذشتگان پرداخته چنان که خدای متعال به پیامبر صلی الله علیه واله وسلم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اللهُ عَلَيْكَ الْكِتَابَ وَالْحِكْمَةَ وَعَلَّمَكَ مَا لَمْ تَكُنْ تَعْلَمُ وَكَانَ فَضْلُ الله عَلَيْكَ عَظيما</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و خداوند کتاب و حکمت را بر تو نازل کرد و آن چه را نمی دانستی به تو آموخت و فضل خدا همواره بر تو عظیم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وجود همین مطالب تعلیمی در کتاب خدا این کتاب علاوه بر ذکر، قرآن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کتاب خداوند سبحان دو بخش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قرآن نه کتاب شعر است و نه کتاب خطابه در واقع کتابی متضمن حلال و حرام و دلیل و برهان و اخبار امت های گذشته برای درس آموزی آیندگان است</w:t>
      </w:r>
      <w:r>
        <w:rPr>
          <w:rFonts w:eastAsia="IRNazanin" w:cs="IRNazanin"/>
          <w:color w:val="111111"/>
          <w:sz w:val="28"/>
          <w:szCs w:val="28"/>
          <w:rtl w:val="true"/>
          <w:lang w:bidi="fa-IR"/>
        </w:rPr>
        <w:t>.</w:t>
      </w:r>
    </w:p>
    <w:p>
      <w:pPr>
        <w:pStyle w:val="Heading4"/>
        <w:numPr>
          <w:ilvl w:val="3"/>
          <w:numId w:val="1"/>
        </w:numPr>
        <w:rPr/>
      </w:pPr>
      <w:bookmarkStart w:id="2099" w:name="__RefHeading___Toc9667939_2870459653"/>
      <w:bookmarkStart w:id="2100" w:name="_Toc809"/>
      <w:bookmarkEnd w:id="2099"/>
      <w:r>
        <w:rPr>
          <w:rtl w:val="true"/>
        </w:rPr>
        <w:t>امانت در وحی بدون هیچ خللی</w:t>
      </w:r>
      <w:bookmarkEnd w:id="2100"/>
    </w:p>
    <w:p>
      <w:pPr>
        <w:pStyle w:val="BookText"/>
        <w:rPr/>
      </w:pPr>
      <w:r>
        <w:rPr>
          <w:rFonts w:ascii="IRNazanin" w:hAnsi="IRNazanin" w:eastAsia="IRNazanin"/>
          <w:color w:val="111111"/>
          <w:sz w:val="28"/>
          <w:sz w:val="28"/>
          <w:szCs w:val="28"/>
          <w:rtl w:val="true"/>
          <w:lang w:bidi="fa-IR"/>
        </w:rPr>
        <w:t>قرآن کریم همان آیاتی است که بر پیامبر اکرم صلى الله عليه واله وسلم نازل شده و حضرتش عیناً همان آیات را بدون کوچک ترین دخل و تصرف برای مردم بازگو کردند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رسول خدا صلی الله علیه واله وسلم چنین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bookmarkStart w:id="2101" w:name="pg9809_140815"/>
    </w:p>
    <w:p>
      <w:pPr>
        <w:pStyle w:val="BookText"/>
        <w:rPr/>
      </w:pPr>
      <w:bookmarkEnd w:id="2101"/>
      <w:r>
        <w:rPr>
          <w:rFonts w:ascii="IRNazanin" w:hAnsi="IRNazanin" w:eastAsia="IRNazanin"/>
          <w:color w:val="111111"/>
          <w:sz w:val="28"/>
          <w:sz w:val="28"/>
          <w:szCs w:val="28"/>
          <w:rtl w:val="true"/>
          <w:lang w:bidi="fa-IR"/>
        </w:rPr>
        <w:t>پیامبر اکرم صلى الله عليه واله وسلم نیز دقیقاً همین کلام الهی را به همان صورت که بر ایشان نازل شده بود برای مردم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بسیاری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شوند و حضرت خاتم الانبیاء صلى الله عليه واله وسلمه در هیچ یک از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نکرده اند بلکه عیناً کلام خدا را به مردم انتقال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آیاتی که در بر دارنده کلام خصوصی میان خدای عز اسمه و رسول اوست عیناً از سوی رسول اکرم صلى الله عليه واله وسلم برای مردم 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آیه شریفه که خداوند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که آنها در مستی خود سرگردان بودند</w:t>
      </w:r>
      <w:r>
        <w:rPr>
          <w:rFonts w:eastAsia="IRNazanin" w:cs="IRNazanin"/>
          <w:color w:val="111111"/>
          <w:sz w:val="28"/>
          <w:szCs w:val="28"/>
          <w:rtl w:val="true"/>
          <w:lang w:bidi="fa-IR"/>
        </w:rPr>
        <w:t>.</w:t>
      </w:r>
    </w:p>
    <w:p>
      <w:pPr>
        <w:pStyle w:val="Heading4"/>
        <w:numPr>
          <w:ilvl w:val="3"/>
          <w:numId w:val="1"/>
        </w:numPr>
        <w:rPr/>
      </w:pPr>
      <w:bookmarkStart w:id="2102" w:name="__RefHeading___Toc9667941_2870459653"/>
      <w:bookmarkStart w:id="2103" w:name="_Toc810"/>
      <w:bookmarkEnd w:id="2102"/>
      <w:r>
        <w:rPr>
          <w:rtl w:val="true"/>
        </w:rPr>
        <w:t>تفاوت قرآن کریم با دیگر کتب آسمانی</w:t>
      </w:r>
      <w:bookmarkEnd w:id="2103"/>
    </w:p>
    <w:p>
      <w:pPr>
        <w:pStyle w:val="BookText"/>
        <w:rPr/>
      </w:pPr>
      <w:r>
        <w:rPr>
          <w:rFonts w:ascii="IRNazanin" w:hAnsi="IRNazanin" w:eastAsia="IRNazanin"/>
          <w:color w:val="111111"/>
          <w:sz w:val="28"/>
          <w:sz w:val="28"/>
          <w:szCs w:val="28"/>
          <w:rtl w:val="true"/>
          <w:lang w:bidi="fa-IR"/>
        </w:rPr>
        <w:t>فرق میان قرآن مجید با سایر کتب ادیان آسمانی که در دست هستند، در همین است که قرآن کلامی می باشد که خداوند به پیامبر اکرم صلى الله عليه واله وسلم وحی نموده و آن حضرت عین همان کلام را برای مردم قرائت فرموده اند و همان کلام در مصحف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مثال عهدین این گونه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بین رفته و سپس توسط علما و احبار یهود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وقتی حضرت موسی علی نبینا و آله و علیه السلام به نبوت مبعوث شد ابتدا آیات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 عصا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نشانه نبوت آورد و در پایان دعوت خویش که بنی اسرائیل ایمان آوردند و فرعون مقهور شد،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Style w:val="FootnoteAnchor"/>
          <w:rtl w:val="true"/>
        </w:rPr>
        <w:footnoteReference w:id="1226"/>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نیز کلام خدا نیستند، بلکه مطالبی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که چهار حواری حضرت عیسی علی نبینا و آله و علیه السلام به عنوان تاریخ زندگی حضرت عیسی علیه السلام نوشته اند</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حضرت عیسی علیه السلام نیز در ابتدای دعوت خویش به ارائهٔ معجزه پرداخت، مثل این که از گل پرنده ای ساخت و در آن دمید و آن صورت پرندهٔ جاندار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کور مادر زاد و مرض پیسی را شفا می داد و مردگان را زنده می کرد و از اندرونی منزل مردم خبر می داد و به هنگام طفولیت در گهواره با مردم سخن گفت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يَا عِيسَى ابْنَ مَرْيَمَ اذْكُرْ نِعْمَتِي عَلَيْكَ وَ عَلَى وَالِدَتِكَ إِذْ أَيَّدْتُكَ بِرُوحِ الْقُدُسِ تُكَلّمُ النَّاسَ فِي الْمَهْدِ وَكَهْلاً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آن روزی را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مرا بر تو و بر مادرت یاد کن هنگامی که تو را به روح القدس تایید کردم که در گاهواره و به هنگام بزرگسالی با مردم سخن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انجیل پس از این معجزات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کتب پیامبران گذشته به عنوان معجزه آنان نیامده، بلکه نشانه رسالت آنها معجزات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معجزهٔ پیامبر اکرم صلى الله عليه واله وسلم از ابتدای بعثت قرآن کریم بوده است و خداوند سبحان به ایشان امر فرمود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1229"/>
      </w:r>
      <w:bookmarkStart w:id="2104" w:name="pg9809_140820"/>
    </w:p>
    <w:p>
      <w:pPr>
        <w:pStyle w:val="BookText"/>
        <w:rPr/>
      </w:pPr>
      <w:bookmarkEnd w:id="2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پروردگارت که انسان را از خون بسته ای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که پروردگارت از همه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پروردگاری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آن چه را که نمی دانست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خداوند کتاب خود را ذکر و قرآن مبین معرفی می کند؛ یعنی این کتاب حاوی مطالبی است که امور فطری و بین را به مردم تذکر می دهد و قرآنی است که مطابق آن چه خدا نازل فرموده بیان شده و با همان حالت حفظ و نگهداری و قرائت می شود</w:t>
      </w:r>
      <w:r>
        <w:rPr>
          <w:rFonts w:eastAsia="IRNazanin" w:cs="IRNazanin"/>
          <w:color w:val="111111"/>
          <w:sz w:val="28"/>
          <w:szCs w:val="28"/>
          <w:rtl w:val="true"/>
          <w:lang w:bidi="fa-IR"/>
        </w:rPr>
        <w:t>.</w:t>
      </w:r>
    </w:p>
    <w:p>
      <w:pPr>
        <w:pStyle w:val="Heading3"/>
        <w:numPr>
          <w:ilvl w:val="2"/>
          <w:numId w:val="1"/>
        </w:numPr>
        <w:rPr/>
      </w:pPr>
      <w:bookmarkStart w:id="2105" w:name="__RefHeading___Toc9667943_2870459653"/>
      <w:bookmarkStart w:id="2106" w:name="_Toc811"/>
      <w:bookmarkEnd w:id="2105"/>
      <w:r>
        <w:rPr>
          <w:rtl w:val="true"/>
        </w:rPr>
        <w:t>آیه هفتادم</w:t>
      </w:r>
      <w:bookmarkEnd w:id="2106"/>
    </w:p>
    <w:p>
      <w:pPr>
        <w:pStyle w:val="Heading4"/>
        <w:numPr>
          <w:ilvl w:val="3"/>
          <w:numId w:val="1"/>
        </w:numPr>
        <w:rPr/>
      </w:pPr>
      <w:bookmarkStart w:id="2107" w:name="__RefHeading___Toc9667945_2870459653"/>
      <w:bookmarkStart w:id="2108" w:name="_Toc812"/>
      <w:bookmarkEnd w:id="2107"/>
      <w:r>
        <w:rPr>
          <w:rtl w:val="true"/>
        </w:rPr>
        <w:t>اشاره</w:t>
      </w:r>
      <w:bookmarkEnd w:id="2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هرکه را حیات دارد انذار کند و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کافران تثبیت کند</w:t>
      </w:r>
      <w:r>
        <w:rPr>
          <w:rFonts w:eastAsia="IRNazanin" w:cs="IRNazanin"/>
          <w:color w:val="111111"/>
          <w:sz w:val="28"/>
          <w:szCs w:val="28"/>
          <w:rtl w:val="true"/>
          <w:lang w:bidi="fa-IR"/>
        </w:rPr>
        <w:t>.</w:t>
      </w:r>
    </w:p>
    <w:p>
      <w:pPr>
        <w:pStyle w:val="Heading4"/>
        <w:numPr>
          <w:ilvl w:val="3"/>
          <w:numId w:val="1"/>
        </w:numPr>
        <w:rPr/>
      </w:pPr>
      <w:bookmarkStart w:id="2109" w:name="__RefHeading___Toc9667947_2870459653"/>
      <w:bookmarkStart w:id="2110" w:name="_Toc813"/>
      <w:bookmarkEnd w:id="2109"/>
      <w:r>
        <w:rPr>
          <w:rtl w:val="true"/>
        </w:rPr>
        <w:t>انذار مؤمن بیدار دل</w:t>
      </w:r>
      <w:bookmarkEnd w:id="2110"/>
    </w:p>
    <w:p>
      <w:pPr>
        <w:pStyle w:val="BookText"/>
        <w:rPr/>
      </w:pPr>
      <w:r>
        <w:rPr>
          <w:rFonts w:ascii="IRNazanin" w:hAnsi="IRNazanin" w:eastAsia="IRNazanin"/>
          <w:color w:val="111111"/>
          <w:sz w:val="28"/>
          <w:sz w:val="28"/>
          <w:szCs w:val="28"/>
          <w:rtl w:val="true"/>
          <w:lang w:bidi="fa-IR"/>
        </w:rPr>
        <w:t>خداوند پس از آن که در آیه قبل قرآن کریم را کتاب تذکر معرفی نمود و آیات آن را برخواسته از حکم و معارف الهی دانست و هرگونه شبهه ای را با نفی تعلیم شعر به پیامبر اکرم صلی الله علیه واله وسلم دفع نمود، در این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واله وسلم قرآن روشنگر آورده تا هرکسی را که دارای حیات است انذار کند و حجت خدا و وعده عذاب را برای کفّار ثابت و محقق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کسانی که حیات دارند ذکر و انذار است و آنان را از خواب غفلت بیدار می سازد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ترساندن و بیدار کردن است</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بیداری ترس به دنبال دارد، </w:t>
      </w:r>
      <w:bookmarkStart w:id="2111" w:name="pg9809_140822"/>
    </w:p>
    <w:p>
      <w:pPr>
        <w:pStyle w:val="BookText"/>
        <w:rPr/>
      </w:pPr>
      <w:bookmarkEnd w:id="2111"/>
      <w:r>
        <w:rPr>
          <w:rFonts w:ascii="IRNazanin" w:hAnsi="IRNazanin" w:eastAsia="IRNazanin"/>
          <w:color w:val="111111"/>
          <w:sz w:val="28"/>
          <w:sz w:val="28"/>
          <w:szCs w:val="28"/>
          <w:rtl w:val="true"/>
          <w:lang w:bidi="fa-IR"/>
        </w:rPr>
        <w:t>لذا بیداری و ترس لازم و ملزوم یکدیگرند و انذار را می توان به هریک از این دو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انذار در آیه شریفه مخصوص مؤمنین باشد، چرا که کافرین دارای حیات نیستند و بسان میّت می باشند بلکه پست تر و عقب تر از میت هستند به این دلیل که انسان مرده نه نفعی می رساند و نه ضرری به کسی می زند، ولی کافران ضرر و خسارت زیادی را متحمل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تر نیز بیان شد، انسان چند حیات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نباتی؛ که موجب رشد و نمو اعضاء و جوارح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حیوانی؛ که سبب بروز احساساتی همچون غضب و عاطفه و وفا و شهوت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عقلانی و ایمانی؛ که موجب درک حقایق و طرد باطل می گردد</w:t>
      </w:r>
      <w:r>
        <w:rPr>
          <w:rFonts w:eastAsia="IRNazanin" w:cs="IRNazanin"/>
          <w:color w:val="111111"/>
          <w:sz w:val="28"/>
          <w:szCs w:val="28"/>
          <w:rtl w:val="true"/>
          <w:lang w:bidi="fa-IR"/>
        </w:rPr>
        <w:t>.</w:t>
      </w:r>
    </w:p>
    <w:p>
      <w:pPr>
        <w:pStyle w:val="Heading4"/>
        <w:numPr>
          <w:ilvl w:val="3"/>
          <w:numId w:val="1"/>
        </w:numPr>
        <w:rPr/>
      </w:pPr>
      <w:bookmarkStart w:id="2112" w:name="__RefHeading___Toc9667949_2870459653"/>
      <w:bookmarkStart w:id="2113" w:name="_Toc814"/>
      <w:bookmarkEnd w:id="2112"/>
      <w:r>
        <w:rPr>
          <w:rtl w:val="true"/>
        </w:rPr>
        <w:t>حيات طيبه</w:t>
      </w:r>
      <w:bookmarkEnd w:id="2113"/>
    </w:p>
    <w:p>
      <w:pPr>
        <w:pStyle w:val="BookText"/>
        <w:rPr/>
      </w:pPr>
      <w:r>
        <w:rPr>
          <w:rFonts w:ascii="IRNazanin" w:hAnsi="IRNazanin" w:eastAsia="IRNazanin"/>
          <w:color w:val="111111"/>
          <w:sz w:val="28"/>
          <w:sz w:val="28"/>
          <w:szCs w:val="28"/>
          <w:rtl w:val="true"/>
          <w:lang w:bidi="fa-IR"/>
        </w:rPr>
        <w:t>انسانی که از حیات عقلانی و ایمانی برخوردار نباشد در حد حیوان خواهد بود و البته حیات حیوانی او نیز به مراتب ضعیف تر و پست تر از حیات حیوانی بسیاری از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انسان را از حیوانات ممتاز می کند عقل و ایمان اوست؛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کار شایسته ای را انجام دهد از مردها باشد یا از زن ها درحالی که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او را به زندگی پاکیزهای زنده می داریم و پاداش آنها را به بهترین کارهایی که انجام می دادند خواهیم داد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حیات طیّبه در این آیه شریفه همان حیات عقلانی و ایمانی است؛ </w:t>
      </w:r>
      <w:r>
        <w:rPr>
          <w:rFonts w:eastAsia="IRNazanin" w:cs="IRNazanin"/>
          <w:color w:val="111111"/>
          <w:sz w:val="28"/>
          <w:szCs w:val="28"/>
          <w:rtl w:val="true"/>
          <w:lang w:bidi="fa-IR"/>
        </w:rPr>
        <w:t xml:space="preserve">- </w:t>
      </w:r>
      <w:bookmarkStart w:id="2114" w:name="pg9809_140824"/>
    </w:p>
    <w:p>
      <w:pPr>
        <w:pStyle w:val="BookText"/>
        <w:rPr/>
      </w:pPr>
      <w:bookmarkEnd w:id="2114"/>
      <w:r>
        <w:rPr>
          <w:rFonts w:ascii="IRNazanin" w:hAnsi="IRNazanin" w:eastAsia="IRNazanin"/>
          <w:color w:val="111111"/>
          <w:sz w:val="28"/>
          <w:sz w:val="28"/>
          <w:szCs w:val="28"/>
          <w:rtl w:val="true"/>
          <w:lang w:bidi="fa-IR"/>
        </w:rPr>
        <w:t>خدای متعال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ای کسانی که ایمان آورده اید دعوت خدا و رسول او را اجابت کنید آن گاه که شما را به سوی چیزی می خوانند که به شما حیات می بخشد، و بدانید که همانا خداوند میان انسان و قلب او حایل می شود و همانا همۀ شما به سوی او محشور می شوید</w:t>
      </w:r>
      <w:r>
        <w:rPr>
          <w:rFonts w:eastAsia="IRNazanin" w:cs="IRNazanin"/>
          <w:color w:val="111111"/>
          <w:sz w:val="28"/>
          <w:szCs w:val="28"/>
          <w:rtl w:val="true"/>
          <w:lang w:bidi="fa-IR"/>
        </w:rPr>
        <w:t>.</w:t>
      </w:r>
    </w:p>
    <w:p>
      <w:pPr>
        <w:pStyle w:val="Heading4"/>
        <w:numPr>
          <w:ilvl w:val="3"/>
          <w:numId w:val="1"/>
        </w:numPr>
        <w:rPr/>
      </w:pPr>
      <w:bookmarkStart w:id="2115" w:name="__RefHeading___Toc9667951_2870459653"/>
      <w:bookmarkStart w:id="2116" w:name="_Toc815"/>
      <w:bookmarkEnd w:id="2115"/>
      <w:r>
        <w:rPr>
          <w:rtl w:val="true"/>
        </w:rPr>
        <w:t>ایمان مرز حیات و ممات</w:t>
      </w:r>
      <w:bookmarkEnd w:id="2116"/>
    </w:p>
    <w:p>
      <w:pPr>
        <w:pStyle w:val="BookText"/>
        <w:rPr/>
      </w:pPr>
      <w:r>
        <w:rPr>
          <w:rFonts w:ascii="IRNazanin" w:hAnsi="IRNazanin" w:eastAsia="IRNazanin"/>
          <w:color w:val="111111"/>
          <w:sz w:val="28"/>
          <w:sz w:val="28"/>
          <w:szCs w:val="28"/>
          <w:rtl w:val="true"/>
          <w:lang w:bidi="fa-IR"/>
        </w:rPr>
        <w:t>آن چه به انسان حیات می بخشد قوانین و احکام الهی است که مطابق درک عقل هستند و سبب بیداری دلها می شود خدای متعال در سوره بقره خطاب به کافران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أَمْوَاتًا فَأَحْيَاكُمْ</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چگونه است که به خدا کفر می ورزید و حال آن که شما مردگان بودید، پس شما را زنده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حیات در این آیه شریفه نیز حیات عقلانی و ایمانی است؛ چراکه قرآن از کسانی که فاقد این حیات هستند و تنها حیات حیوانی دارند به مردگان تعبیر می کند و در بیان متولد شدن شخص مؤمن از کافر و بالعکس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وَالنَّوى يُخْرِجُ الْحَيَّ مِنَ الْمَيِّتِ وَمُخْرِجُ الْمَيِّتِ مِنَ الْحَيِّ ذَلِكُمُ اللَّهُ فَأَنَّى تُؤْفَكُونَ</w:t>
      </w:r>
      <w:r>
        <w:rPr>
          <w:rFonts w:eastAsia="Amiri" w:cs="Amiri" w:ascii="Amiri" w:hAnsi="Amiri"/>
          <w:color w:val="111111"/>
          <w:sz w:val="28"/>
          <w:szCs w:val="28"/>
          <w:rtl w:val="true"/>
          <w:lang w:bidi="ar-SA"/>
        </w:rPr>
        <w:t xml:space="preserve">). </w:t>
      </w:r>
      <w:r>
        <w:rPr>
          <w:rStyle w:val="FootnoteAnchor"/>
          <w:rtl w:val="true"/>
        </w:rPr>
        <w:footnoteReference w:id="1233"/>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شکافندهٔ دانه و شکافنده هسته است زنده را از مرده بیرون </w:t>
      </w:r>
      <w:r>
        <w:rPr>
          <w:rFonts w:eastAsia="IRNazanin" w:cs="IRNazanin"/>
          <w:color w:val="111111"/>
          <w:sz w:val="28"/>
          <w:szCs w:val="28"/>
          <w:rtl w:val="true"/>
          <w:lang w:bidi="fa-IR"/>
        </w:rPr>
        <w:t xml:space="preserve">- </w:t>
      </w:r>
      <w:bookmarkStart w:id="2117" w:name="pg9809_140826"/>
    </w:p>
    <w:p>
      <w:pPr>
        <w:pStyle w:val="BookText"/>
        <w:rPr/>
      </w:pPr>
      <w:bookmarkEnd w:id="2117"/>
      <w:r>
        <w:rPr>
          <w:rFonts w:ascii="IRNazanin" w:hAnsi="IRNazanin" w:eastAsia="IRNazanin"/>
          <w:color w:val="111111"/>
          <w:sz w:val="28"/>
          <w:sz w:val="28"/>
          <w:szCs w:val="28"/>
          <w:rtl w:val="true"/>
          <w:lang w:bidi="fa-IR"/>
        </w:rPr>
        <w:t>می آورد و مرده را از زنده بیرون می آورد این است خدای شما، پس چرا از حق منحرف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چیزی از مرده خارج نمی شود و آن کس که میت باشد قادر به تولید چیزی نیست پس چنان که در روایات اهل بیت علیهم السلام تصریح شده است؛ مراد از خارج کردن زنده از مرده تولد مؤمن از کافر است و خداوند کافران را مرده معرفی می کند، چراکه آنان از حیات عقلانی و ایمانی برخودار نیستند</w:t>
      </w:r>
      <w:r>
        <w:rPr>
          <w:rFonts w:eastAsia="IRNazanin" w:cs="IRNazanin"/>
          <w:color w:val="111111"/>
          <w:sz w:val="28"/>
          <w:szCs w:val="28"/>
          <w:rtl w:val="true"/>
          <w:lang w:bidi="fa-IR"/>
        </w:rPr>
        <w:t>.</w:t>
      </w:r>
    </w:p>
    <w:p>
      <w:pPr>
        <w:pStyle w:val="Heading4"/>
        <w:numPr>
          <w:ilvl w:val="3"/>
          <w:numId w:val="1"/>
        </w:numPr>
        <w:rPr/>
      </w:pPr>
      <w:bookmarkStart w:id="2118" w:name="__RefHeading___Toc9667953_2870459653"/>
      <w:bookmarkStart w:id="2119" w:name="_Toc816"/>
      <w:bookmarkEnd w:id="2118"/>
      <w:r>
        <w:rPr>
          <w:rtl w:val="true"/>
        </w:rPr>
        <w:t>قلب و چشم و گوش مرده</w:t>
      </w:r>
      <w:bookmarkEnd w:id="211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مورد بحث نیز کسی است که از حیات عقلانی و ایمانی برخوردار باشد زیرا تنها کسانی که چنین حیاتی دارند از انذار رسولان الهی متأثر می شوند نه دل مردگانی که خداوند درباره آنها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و هر آینه بسیاری از جن و انس را برای جهنم آفریدم، برای آنها دلهایی است که با آن نمی فهمند و برای آنان چشم هایی است که با آن نمی بینند، و برای آنان گوش هایی است که با آن نمی شنوند، آنها هم چون چهارپایان هستند و بلکه گمراه تر از حیوانات هستند آنان همان غافلان هستند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قلب هایی که نمی فهمند و چشم هایی که نمی بینند و گوش هایی که نمی شنود قلب و چشم و گوش کسانی است که به دلیل نداشتن حیات عقلانی و ایمانی، انذار و تذکار در آنان فایده و اثر بخشی ندارد</w:t>
      </w:r>
      <w:r>
        <w:rPr>
          <w:rFonts w:eastAsia="IRNazanin" w:cs="IRNazanin"/>
          <w:color w:val="111111"/>
          <w:sz w:val="28"/>
          <w:szCs w:val="28"/>
          <w:rtl w:val="true"/>
          <w:lang w:bidi="fa-IR"/>
        </w:rPr>
        <w:t xml:space="preserve">. </w:t>
      </w:r>
      <w:r>
        <w:rPr>
          <w:rStyle w:val="FootnoteAnchor"/>
          <w:rtl w:val="true"/>
        </w:rPr>
        <w:footnoteReference w:id="1235"/>
      </w:r>
      <w:bookmarkStart w:id="2120" w:name="pg9809_140828"/>
    </w:p>
    <w:p>
      <w:pPr>
        <w:pStyle w:val="Heading4"/>
        <w:numPr>
          <w:ilvl w:val="3"/>
          <w:numId w:val="1"/>
        </w:numPr>
        <w:rPr/>
      </w:pPr>
      <w:bookmarkStart w:id="2121" w:name="__RefHeading___Toc9667955_2870459653"/>
      <w:bookmarkStart w:id="2122" w:name="_Toc817"/>
      <w:bookmarkEnd w:id="2120"/>
      <w:bookmarkEnd w:id="2121"/>
      <w:r>
        <w:rPr>
          <w:rtl w:val="true"/>
        </w:rPr>
        <w:t>درک نداشتن دلهای با قساوت</w:t>
      </w:r>
      <w:bookmarkEnd w:id="2122"/>
    </w:p>
    <w:p>
      <w:pPr>
        <w:pStyle w:val="BookText"/>
        <w:rPr/>
      </w:pPr>
      <w:r>
        <w:rPr>
          <w:rFonts w:ascii="IRNazanin" w:hAnsi="IRNazanin" w:eastAsia="IRNazanin"/>
          <w:color w:val="111111"/>
          <w:sz w:val="28"/>
          <w:sz w:val="28"/>
          <w:szCs w:val="28"/>
          <w:rtl w:val="true"/>
          <w:lang w:bidi="fa-IR"/>
        </w:rPr>
        <w:t>دل هایی که نمی فهمند همان دل هایی هستند که در اثر کفر و فسق حیات ایمانی را از دست داده و قساوت پیدا کرده اند و به دلیل ارتکاب جرم و معصیت قلب صاف و زلال که برگرفته از فطرت پاک آدمیان بوده است رفته رفته تیره و تاریک و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سپس دل های شما بعداز آن سخت شد، پس آن دل ها مانند سنگ یا سخت تر از سنگ شد؛ برای این که برخی از سنگ ها می شکافد و نهرهایی از آن جاری می شوند و برخی از آنها شکاف بر می دارد و آب از آن بیرون می آید و برخی از آنها از خوف خدا به زیر می افتد و خدا از آن چه انجام می دهید غافل نیست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تشبیه حیرت انگیز قلب آدمی را بسان سنگ و بلکه سخت تر از سنگ معرفی می کند، چرا که قلب کافر هیچ گاه متأثر نمی شود و از اتفاقات ایام عبرت نمی آموزد و در برابر نشانه های خداوند سر تسلیم و خشوع فرود نمی آورد، اما سنگ در مقابل حرارت و برودت شکننده است و گذر ایام بر روی آن تأثیر می گذارد و چشمه های آب حیات از دل آن می جوشد؛ پس قلب کافر سخت تر از سنگ و دل او پست تر از مردگان است</w:t>
      </w:r>
      <w:r>
        <w:rPr>
          <w:rFonts w:eastAsia="IRNazanin" w:cs="IRNazanin"/>
          <w:color w:val="111111"/>
          <w:sz w:val="28"/>
          <w:szCs w:val="28"/>
          <w:rtl w:val="true"/>
          <w:lang w:bidi="fa-IR"/>
        </w:rPr>
        <w:t xml:space="preserve">. </w:t>
      </w:r>
      <w:bookmarkStart w:id="2123" w:name="pg9809_140830"/>
    </w:p>
    <w:p>
      <w:pPr>
        <w:pStyle w:val="Heading4"/>
        <w:numPr>
          <w:ilvl w:val="3"/>
          <w:numId w:val="1"/>
        </w:numPr>
        <w:rPr/>
      </w:pPr>
      <w:bookmarkStart w:id="2124" w:name="__RefHeading___Toc9667957_2870459653"/>
      <w:bookmarkStart w:id="2125" w:name="_Toc818"/>
      <w:bookmarkEnd w:id="2123"/>
      <w:bookmarkEnd w:id="2124"/>
      <w:r>
        <w:rPr>
          <w:rtl w:val="true"/>
        </w:rPr>
        <w:t>هدایت سبب حیات</w:t>
      </w:r>
      <w:bookmarkEnd w:id="2125"/>
    </w:p>
    <w:p>
      <w:pPr>
        <w:pStyle w:val="BookText"/>
        <w:rPr/>
      </w:pPr>
      <w:r>
        <w:rPr>
          <w:rFonts w:ascii="IRNazanin" w:hAnsi="IRNazanin" w:eastAsia="IRNazanin"/>
          <w:color w:val="111111"/>
          <w:sz w:val="28"/>
          <w:sz w:val="28"/>
          <w:szCs w:val="28"/>
          <w:rtl w:val="true"/>
          <w:lang w:bidi="fa-IR"/>
        </w:rPr>
        <w:t>بار دیگر قرآن کریم ایمان و هدایت را به عنوان حیات و زندگانی در مقابل معنای کفر قرار داده است خدای متعال در آیه ای هدایت کافران را حیات بخشیدن به آنها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هرکس انسانی را بدون این که کسی را کشته باشد و یا در روی زمین فسادی کرده باشد، بکشد مانند آن است که همه مردم را کشته است و هرکس که انسانی را زنده کند چنان است که گویا همۀ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زنده کردن مرده به معنای ظاهری آن برای کسی به صورت عادی ممکن نیست در نتیجه چنان که در روایات اهل بیت علیهم السلام بیان شده مراد از زنده کردن در اینجا هدایت و رساندن شخص به ایمان و دمیدن حیات معنوی در پیکر بی جان اوست</w:t>
      </w:r>
      <w:r>
        <w:rPr>
          <w:rFonts w:eastAsia="IRNazanin" w:cs="IRNazanin"/>
          <w:color w:val="111111"/>
          <w:sz w:val="28"/>
          <w:szCs w:val="28"/>
          <w:rtl w:val="true"/>
          <w:lang w:bidi="fa-IR"/>
        </w:rPr>
        <w:t xml:space="preserve">. </w:t>
      </w:r>
      <w:r>
        <w:rPr>
          <w:rStyle w:val="FootnoteAnchor"/>
          <w:rtl w:val="true"/>
        </w:rPr>
        <w:footnoteReference w:id="1238"/>
      </w:r>
    </w:p>
    <w:p>
      <w:pPr>
        <w:pStyle w:val="Heading4"/>
        <w:numPr>
          <w:ilvl w:val="3"/>
          <w:numId w:val="1"/>
        </w:numPr>
        <w:rPr/>
      </w:pPr>
      <w:bookmarkStart w:id="2126" w:name="__RefHeading___Toc9667959_2870459653"/>
      <w:bookmarkStart w:id="2127" w:name="_Toc819"/>
      <w:bookmarkEnd w:id="2126"/>
      <w:r>
        <w:rPr>
          <w:rtl w:val="true"/>
        </w:rPr>
        <w:t>قرآن، کتابی برای انذار مؤمنان و اتمام حجت با کافران</w:t>
      </w:r>
      <w:bookmarkEnd w:id="2127"/>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خداوند سبحان در آیه مورد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حقایقی که در آن بیان شده برای آن است که پیامبر اکرم صلی الله علیه واله وسلم هرکس را که حیات عقلانی و ایمانی دارد انذار کند و بر کافران که از این حیات برخوردار نیستند و انذار در آنها تأثیری نمی گذارد و ندای حق را نمی فهمند و بانگ هدایت را نمی شنوند و آثار و نشانه های حقانیت را نمی بینند حجت را تمام کند تا در دوزخ حرفی برای گفتن نداشته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 كَذَلِكَ نَجْزِي كُلَّ كَفُورٍ وَهُمْ يَصْطَرِخُونَ فِيهَا رَبَّنَا أَخْرِجْنَا نَعْمَلْ صَالِحًا غَيْرَ الَّذِي كُنَّا نَعْمَلُ أَوَلَمْ نُعَمِّرْكُمْ مَا يَتَذَكَّرُ فِيهِ مَنْ تَذَكَّرَ وَجَاءَكُمُ النَّذِيرُ فَذُوقُوا فَمَا لِلظَّالِمِينَ مِنْ نَصِيرٍ</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و کسانی که کافر شدند آتش دوزخ برای آنان است، هرگز فرمان مرگ آنها صادر نمی شود تا بمیرند و چیزی از عذاب دوزخ برای آنان تخفیف داده نمی شود این گونه هر ناسپاسی را کیفر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در جهنم فریاد می زنند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آر تا کار شایسته ای انجام دهیم غیر از آن چه انجام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به اندازه ای عمر ندادیم که هرکس که اهل اندرز پذیری است در آن مدت اندرز می پذیرد و مگر بیم دهنده به سوی شما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عذاب را بچشید که برای ستم کنندگان هیچ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بندگان را انذار می کند و به آنها مهلت می دهد تا زمانی که در دنیا هستند اندرز بپذیرند و بدین وسیله حجت را بر همگان تمام می سازد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وَيَحْيِي مَنْ حَيَّ عَنْ بَيِّنَةٍ</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تا آنها که هلاک می شوند از روی دلیل روشن باشد و آنها زنده می شوند از روی دلیل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زنده شدن در این آیه که در مقابل هلاکت آمده، دستیابی به حیات عقلانی و ایمانی است که از بینه و دلیل روشن حاصل می شود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کسی که به این دلیل روشن و نشانه آشکار الهی پشت کند هلاک می گردد</w:t>
      </w:r>
      <w:r>
        <w:rPr>
          <w:rFonts w:eastAsia="IRNazanin" w:cs="IRNazanin"/>
          <w:color w:val="111111"/>
          <w:sz w:val="28"/>
          <w:szCs w:val="28"/>
          <w:rtl w:val="true"/>
          <w:lang w:bidi="fa-IR"/>
        </w:rPr>
        <w:t xml:space="preserve">. </w:t>
      </w:r>
      <w:bookmarkStart w:id="2128" w:name="pg9809_140835"/>
    </w:p>
    <w:p>
      <w:pPr>
        <w:pStyle w:val="Heading4"/>
        <w:numPr>
          <w:ilvl w:val="3"/>
          <w:numId w:val="1"/>
        </w:numPr>
        <w:rPr/>
      </w:pPr>
      <w:bookmarkStart w:id="2129" w:name="__RefHeading___Toc9667961_2870459653"/>
      <w:bookmarkStart w:id="2130" w:name="_Toc820"/>
      <w:bookmarkEnd w:id="2128"/>
      <w:bookmarkEnd w:id="2129"/>
      <w:r>
        <w:rPr>
          <w:rtl w:val="true"/>
        </w:rPr>
        <w:t>اتمام حجت با ارسال رسولان</w:t>
      </w:r>
      <w:bookmarkEnd w:id="2130"/>
    </w:p>
    <w:p>
      <w:pPr>
        <w:pStyle w:val="BookText"/>
        <w:rPr/>
      </w:pPr>
      <w:r>
        <w:rPr>
          <w:rFonts w:ascii="IRNazanin" w:hAnsi="IRNazanin" w:eastAsia="IRNazanin"/>
          <w:color w:val="111111"/>
          <w:sz w:val="28"/>
          <w:sz w:val="28"/>
          <w:szCs w:val="28"/>
          <w:rtl w:val="true"/>
          <w:lang w:bidi="fa-IR"/>
        </w:rPr>
        <w:t>اساساً فرستادن رسولان الهی برای همین است که حجت بر بندگان تمام شود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رسولانی را فرستادیم که مژده دهنده و بیم دهنده بودند تا بعداز آن پیامبران برای مردم در مقابل خدا حجتی نباشد و خدا توانای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که پروردگار همه انسان ها را با فطرت پاکیزه آفرید که هرکس با وجدان خودش خوبی ها را درک کند و قبح بدی و فساد و ظلم را بفهمد، نعمت عقل و خرد را بر بندگانش عطا نمود که به کمک عقل راه را از بیراهه تشخیص دهند و بر اساس فطرت طی مسیر نمایند پس ارسال انبیاء جنبه تذکاری دارد و به خاطر اتمام حجت بر خلق است</w:t>
      </w:r>
      <w:r>
        <w:rPr>
          <w:rFonts w:eastAsia="IRNazanin" w:cs="IRNazanin"/>
          <w:color w:val="111111"/>
          <w:sz w:val="28"/>
          <w:szCs w:val="28"/>
          <w:rtl w:val="true"/>
          <w:lang w:bidi="fa-IR"/>
        </w:rPr>
        <w:t>.</w:t>
      </w:r>
    </w:p>
    <w:p>
      <w:pPr>
        <w:pStyle w:val="Heading3"/>
        <w:numPr>
          <w:ilvl w:val="2"/>
          <w:numId w:val="1"/>
        </w:numPr>
        <w:rPr/>
      </w:pPr>
      <w:bookmarkStart w:id="2131" w:name="__RefHeading___Toc9667963_2870459653"/>
      <w:bookmarkStart w:id="2132" w:name="_Toc821"/>
      <w:bookmarkEnd w:id="2131"/>
      <w:r>
        <w:rPr>
          <w:rtl w:val="true"/>
        </w:rPr>
        <w:t>آیه هفتادو یکم</w:t>
      </w:r>
      <w:bookmarkEnd w:id="2132"/>
    </w:p>
    <w:p>
      <w:pPr>
        <w:pStyle w:val="Heading4"/>
        <w:numPr>
          <w:ilvl w:val="3"/>
          <w:numId w:val="1"/>
        </w:numPr>
        <w:rPr/>
      </w:pPr>
      <w:bookmarkStart w:id="2133" w:name="__RefHeading___Toc9667965_2870459653"/>
      <w:bookmarkStart w:id="2134" w:name="_Toc822"/>
      <w:bookmarkEnd w:id="2133"/>
      <w:r>
        <w:rPr>
          <w:rtl w:val="true"/>
        </w:rPr>
        <w:t>اشاره</w:t>
      </w:r>
      <w:bookmarkEnd w:id="2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أَنَّا خَلَقْنَا لَهُمْ مِمَّا عَمِلَتْ أَيْدِينَا أَنْعَامًا فَهُمْ لَهَا مَالِكُونَ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ندیده اند که ما با قدرت خویش چهارپایانی را برای آنان آفریدیم تا آنان مالک آنها باشند؟</w:t>
      </w:r>
    </w:p>
    <w:p>
      <w:pPr>
        <w:pStyle w:val="Heading4"/>
        <w:numPr>
          <w:ilvl w:val="3"/>
          <w:numId w:val="1"/>
        </w:numPr>
        <w:rPr/>
      </w:pPr>
      <w:bookmarkStart w:id="2135" w:name="__RefHeading___Toc9667967_2870459653"/>
      <w:bookmarkStart w:id="2136" w:name="_Toc823"/>
      <w:bookmarkEnd w:id="2135"/>
      <w:r>
        <w:rPr>
          <w:rtl w:val="true"/>
        </w:rPr>
        <w:t>بازگشت مجدد به ادله توحیدی</w:t>
      </w:r>
      <w:bookmarkEnd w:id="2136"/>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دو آیه قبل مجدداً بحث نبوت خاصه و نتیجه و ثمره آن را </w:t>
      </w:r>
      <w:r>
        <w:rPr>
          <w:rFonts w:eastAsia="IRNazanin" w:cs="IRNazanin"/>
          <w:color w:val="111111"/>
          <w:sz w:val="28"/>
          <w:szCs w:val="28"/>
          <w:rtl w:val="true"/>
          <w:lang w:bidi="fa-IR"/>
        </w:rPr>
        <w:t xml:space="preserve">- </w:t>
      </w:r>
      <w:bookmarkStart w:id="2137" w:name="pg9809_140837"/>
    </w:p>
    <w:p>
      <w:pPr>
        <w:pStyle w:val="BookText"/>
        <w:rPr/>
      </w:pPr>
      <w:bookmarkEnd w:id="2137"/>
      <w:r>
        <w:rPr>
          <w:rFonts w:ascii="IRNazanin" w:hAnsi="IRNazanin" w:eastAsia="IRNazanin"/>
          <w:color w:val="111111"/>
          <w:sz w:val="28"/>
          <w:sz w:val="28"/>
          <w:szCs w:val="28"/>
          <w:rtl w:val="true"/>
          <w:lang w:bidi="fa-IR"/>
        </w:rPr>
        <w:t>مطرح ساخت و در اینجا نیز برای چندمین بار به بحث توحید باز می گردد؛ در ادامه به تفسیر و تبیین محتوای آیه می پردازیم</w:t>
      </w:r>
      <w:r>
        <w:rPr>
          <w:rFonts w:eastAsia="IRNazanin" w:cs="IRNazanin"/>
          <w:color w:val="111111"/>
          <w:sz w:val="28"/>
          <w:szCs w:val="28"/>
          <w:rtl w:val="true"/>
          <w:lang w:bidi="fa-IR"/>
        </w:rPr>
        <w:t>.</w:t>
      </w:r>
    </w:p>
    <w:p>
      <w:pPr>
        <w:pStyle w:val="Heading4"/>
        <w:numPr>
          <w:ilvl w:val="3"/>
          <w:numId w:val="1"/>
        </w:numPr>
        <w:rPr/>
      </w:pPr>
      <w:bookmarkStart w:id="2138" w:name="__RefHeading___Toc9667969_2870459653"/>
      <w:bookmarkStart w:id="2139" w:name="_Toc824"/>
      <w:bookmarkEnd w:id="2138"/>
      <w:r>
        <w:rPr>
          <w:rtl w:val="true"/>
        </w:rPr>
        <w:t xml:space="preserve">استدلال به خالقیت از طریق براهين </w:t>
      </w:r>
      <w:r>
        <w:rPr>
          <w:rtl w:val="true"/>
        </w:rPr>
        <w:t>«</w:t>
      </w:r>
      <w:r>
        <w:rPr>
          <w:rtl w:val="true"/>
        </w:rPr>
        <w:t>ان</w:t>
      </w:r>
      <w:r>
        <w:rPr>
          <w:rtl w:val="true"/>
        </w:rPr>
        <w:t xml:space="preserve">» </w:t>
      </w:r>
      <w:r>
        <w:rPr>
          <w:rtl w:val="true"/>
        </w:rPr>
        <w:t xml:space="preserve">و </w:t>
      </w:r>
      <w:r>
        <w:rPr>
          <w:rtl w:val="true"/>
        </w:rPr>
        <w:t>«</w:t>
      </w:r>
      <w:r>
        <w:rPr>
          <w:rtl w:val="true"/>
        </w:rPr>
        <w:t>لم</w:t>
      </w:r>
      <w:r>
        <w:rPr>
          <w:rtl w:val="true"/>
        </w:rPr>
        <w:t>»</w:t>
      </w:r>
      <w:bookmarkEnd w:id="2139"/>
    </w:p>
    <w:p>
      <w:pPr>
        <w:pStyle w:val="BookText"/>
        <w:rPr/>
      </w:pPr>
      <w:r>
        <w:rPr>
          <w:rFonts w:ascii="IRNazanin" w:hAnsi="IRNazanin" w:eastAsia="IRNazanin"/>
          <w:color w:val="111111"/>
          <w:sz w:val="28"/>
          <w:sz w:val="28"/>
          <w:szCs w:val="28"/>
          <w:rtl w:val="true"/>
          <w:lang w:bidi="fa-IR"/>
        </w:rPr>
        <w:t>چنان که پیشتر نیز بیان شد روش قرآن در مباحث توحیدی به این صورت است که گاه ذات حضرت قدوس را با ادله و براهین اثبات می کند و گاهی با تذکر به آیات و نشانه ها و از طریق فطری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براهین اثبات صانع نیز بر بطلان دور و تسلسل استوار است، به این گونه براهینی که بدون واسطه معلول و مخلوق به اثبات خداوند می پردازند؛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 استدلال به خالق به صورت ساده تر و روان تر انجام می شود و به جای اینکه به طور مستقیم به اثبات صانع پرداخته شود و از طریق علت به معلول استدلال شود، بالعکس از طریق معلول به علت استدلال می گردد و از صنع به صانع می رسیم به این گونه براهین که ساده تر است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2140" w:name="__RefHeading___Toc9667971_2870459653"/>
      <w:bookmarkStart w:id="2141" w:name="_Toc825"/>
      <w:bookmarkEnd w:id="2140"/>
      <w:r>
        <w:rPr>
          <w:rtl w:val="true"/>
        </w:rPr>
        <w:t>لمی بودن بیشتر براهین قرآن</w:t>
      </w:r>
      <w:bookmarkEnd w:id="2141"/>
    </w:p>
    <w:p>
      <w:pPr>
        <w:pStyle w:val="BookText"/>
        <w:rPr/>
      </w:pPr>
      <w:r>
        <w:rPr>
          <w:rFonts w:ascii="IRNazanin" w:hAnsi="IRNazanin" w:eastAsia="IRNazanin"/>
          <w:color w:val="111111"/>
          <w:sz w:val="28"/>
          <w:sz w:val="28"/>
          <w:szCs w:val="28"/>
          <w:rtl w:val="true"/>
          <w:lang w:bidi="fa-IR"/>
        </w:rPr>
        <w:t xml:space="preserve">استدلال ها و براهین قرآن بیشتر از نوع براهین لمّی هستند و از صنع خدا سخن می گویند و با توجه دادن مخاطب به مصنوع بودن خلق به ضرورت وجود صانع برای مصنوع استدلال می کند و با تذکار به نظم حاکم بر آفرینش به علم و قدرت ناظم و آفریننده آن استدلال می کند </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نظر در نقش و نگار و ظرافت و دقتی که در یک فرش به کار رفته است به قدرت خالق این اثر هنری پی می برد؛ هرچه فرش دقیق تر و ظرافت آن بیشتر باشد از قدرت و مهارت بالاتر خالق آن حکایت می کند </w:t>
      </w:r>
      <w:r>
        <w:rPr>
          <w:rFonts w:eastAsia="IRNazanin" w:cs="IRNazanin"/>
          <w:color w:val="111111"/>
          <w:sz w:val="28"/>
          <w:szCs w:val="28"/>
          <w:rtl w:val="true"/>
          <w:lang w:bidi="fa-IR"/>
        </w:rPr>
        <w:t xml:space="preserve">. </w:t>
      </w:r>
      <w:bookmarkStart w:id="2142" w:name="pg9809_140839"/>
    </w:p>
    <w:p>
      <w:pPr>
        <w:pStyle w:val="BookText"/>
        <w:rPr/>
      </w:pPr>
      <w:bookmarkEnd w:id="2142"/>
      <w:r>
        <w:rPr>
          <w:rFonts w:ascii="IRNazanin" w:hAnsi="IRNazanin" w:eastAsia="IRNazanin"/>
          <w:color w:val="111111"/>
          <w:sz w:val="28"/>
          <w:sz w:val="28"/>
          <w:szCs w:val="28"/>
          <w:rtl w:val="true"/>
          <w:lang w:bidi="fa-IR"/>
        </w:rPr>
        <w:t>همین طور انسان عاقل وقتی در آفاق و انفس سیر می کند پی به وجود صانعی قادر عالم و حکیم می برد؛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به زودی نشانه های خود را در اطراف جهان و در درون جان هایشان به آنها نشان می دهیم تا برای آنان روشن شود که همانا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پروردگار تو کفایت نمی کند که او به راستی بر هر چیزی گواه است؟</w:t>
      </w:r>
    </w:p>
    <w:p>
      <w:pPr>
        <w:pStyle w:val="BookText"/>
        <w:rPr/>
      </w:pPr>
      <w:r>
        <w:rPr>
          <w:rFonts w:ascii="IRNazanin" w:hAnsi="IRNazanin" w:eastAsia="IRNazanin"/>
          <w:color w:val="111111"/>
          <w:sz w:val="28"/>
          <w:sz w:val="28"/>
          <w:szCs w:val="28"/>
          <w:rtl w:val="true"/>
          <w:lang w:bidi="fa-IR"/>
        </w:rPr>
        <w:t>و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أَفَلَا تُبْصِرُونَ</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و در زمین نشانه هایی هست برای کسانی که می خواهند به یقین برسند و در جان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 هایی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 موی انسان تا سر انگشتان و ناخن ها و سلول ها و گلبول های موجود در خون و پوست و استخوان همه آیات و نشانه های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أَتَزْعَمُ أَنَّكَ جِرْمٌ صَغِيرٌ وَفِيكَ انْطَوَى الْعَالَمُ الْأَكْبَرِ</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آیا گمان می کنی که تو به راستی جرم کوچکی هستی درحالی که در درون تو عالم بزرگی پیچیده شده است</w:t>
      </w:r>
      <w:r>
        <w:rPr>
          <w:rFonts w:eastAsia="IRNazanin" w:cs="IRNazanin"/>
          <w:color w:val="111111"/>
          <w:sz w:val="28"/>
          <w:szCs w:val="28"/>
          <w:rtl w:val="true"/>
          <w:lang w:bidi="fa-IR"/>
        </w:rPr>
        <w:t>.</w:t>
      </w:r>
    </w:p>
    <w:p>
      <w:pPr>
        <w:pStyle w:val="Heading4"/>
        <w:numPr>
          <w:ilvl w:val="3"/>
          <w:numId w:val="1"/>
        </w:numPr>
        <w:rPr/>
      </w:pPr>
      <w:bookmarkStart w:id="2143" w:name="__RefHeading___Toc9667973_2870459653"/>
      <w:bookmarkStart w:id="2144" w:name="_Toc826"/>
      <w:bookmarkEnd w:id="2143"/>
      <w:r>
        <w:rPr>
          <w:rtl w:val="true"/>
        </w:rPr>
        <w:t>آیتیت خلق چهارپایان</w:t>
      </w:r>
      <w:bookmarkEnd w:id="2144"/>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نیز خداوند به برخی دیگر از آیات خود اشاره می کند </w:t>
      </w:r>
      <w:r>
        <w:rPr>
          <w:rFonts w:eastAsia="IRNazanin" w:cs="IRNazanin"/>
          <w:color w:val="111111"/>
          <w:sz w:val="28"/>
          <w:szCs w:val="28"/>
          <w:rtl w:val="true"/>
          <w:lang w:bidi="fa-IR"/>
        </w:rPr>
        <w:t xml:space="preserve">- </w:t>
      </w:r>
      <w:bookmarkStart w:id="2145" w:name="pg9809_140841"/>
    </w:p>
    <w:p>
      <w:pPr>
        <w:pStyle w:val="BookText"/>
        <w:rPr/>
      </w:pPr>
      <w:bookmarkEnd w:id="2145"/>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منکران نمی بینند که ما برای آنها از آن چه دست های ما انجام داده، چهارپایانی آفریدیم؟</w:t>
      </w:r>
    </w:p>
    <w:p>
      <w:pPr>
        <w:pStyle w:val="BookText"/>
        <w:rPr/>
      </w:pPr>
      <w:r>
        <w:rPr>
          <w:rFonts w:ascii="IRNazanin" w:hAnsi="IRNazanin" w:eastAsia="IRNazanin"/>
          <w:color w:val="111111"/>
          <w:sz w:val="28"/>
          <w:sz w:val="28"/>
          <w:szCs w:val="28"/>
          <w:rtl w:val="true"/>
          <w:lang w:bidi="fa-IR"/>
        </w:rPr>
        <w:t>مخاطب این آیه شریفه مشافهین عصر رسول خدا صلی الله علیه واله وسلم هستند، اما حکم این آیه يقيناً بر هر شخص عاقل بالغ مکلف تسری پیدا می کند و این مطلب به هر کسی که برسد، آن شخص باید در آن تأمل کند و در محضر پروردگار پاسخگو باشد</w:t>
      </w:r>
      <w:r>
        <w:rPr>
          <w:rFonts w:eastAsia="IRNazanin" w:cs="IRNazanin"/>
          <w:color w:val="111111"/>
          <w:sz w:val="28"/>
          <w:szCs w:val="28"/>
          <w:rtl w:val="true"/>
          <w:lang w:bidi="fa-IR"/>
        </w:rPr>
        <w:t>.</w:t>
      </w:r>
    </w:p>
    <w:p>
      <w:pPr>
        <w:pStyle w:val="Heading4"/>
        <w:numPr>
          <w:ilvl w:val="3"/>
          <w:numId w:val="1"/>
        </w:numPr>
        <w:rPr/>
      </w:pPr>
      <w:bookmarkStart w:id="2146" w:name="__RefHeading___Toc9667975_2870459653"/>
      <w:bookmarkStart w:id="2147" w:name="_Toc827"/>
      <w:bookmarkEnd w:id="2146"/>
      <w:r>
        <w:rPr>
          <w:rtl w:val="true"/>
        </w:rPr>
        <w:t xml:space="preserve">واژه </w:t>
      </w:r>
      <w:r>
        <w:rPr>
          <w:rtl w:val="true"/>
        </w:rPr>
        <w:t>«</w:t>
      </w:r>
      <w:r>
        <w:rPr>
          <w:rtl w:val="true"/>
        </w:rPr>
        <w:t>يد</w:t>
      </w:r>
      <w:r>
        <w:rPr>
          <w:rtl w:val="true"/>
        </w:rPr>
        <w:t>»</w:t>
      </w:r>
      <w:bookmarkEnd w:id="2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قدرت است؛ </w:t>
      </w:r>
      <w:r>
        <w:rPr>
          <w:rStyle w:val="FootnoteAnchor"/>
          <w:rtl w:val="true"/>
        </w:rPr>
        <w:footnoteReference w:id="1245"/>
      </w:r>
      <w:r>
        <w:rPr>
          <w:rFonts w:ascii="IRNazanin" w:hAnsi="IRNazanin" w:eastAsia="IRNazanin"/>
          <w:color w:val="111111"/>
          <w:sz w:val="28"/>
          <w:sz w:val="28"/>
          <w:szCs w:val="28"/>
          <w:rtl w:val="true"/>
          <w:lang w:bidi="fa-IR"/>
        </w:rPr>
        <w:t>وقتی گفته می شود فلان منطقه در دست من است، بدین معناست که فلان منطقه تحت تسلط و در اختیار من می باشد و قدرت من در آنجا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ید و به معنای قدرت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قدرت علم، قدرت حکمت، قدرت تقدیر، قدرت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قدرت های خویش چهارپایان را برای مردم خلق کردیم و این سخن دلالت دارد که این نوع خلقت فقط از قدرت خدای سبحان برمی آید</w:t>
      </w:r>
      <w:r>
        <w:rPr>
          <w:rFonts w:eastAsia="IRNazanin" w:cs="IRNazanin"/>
          <w:color w:val="111111"/>
          <w:sz w:val="28"/>
          <w:szCs w:val="28"/>
          <w:rtl w:val="true"/>
          <w:lang w:bidi="fa-IR"/>
        </w:rPr>
        <w:t>.</w:t>
      </w:r>
    </w:p>
    <w:p>
      <w:pPr>
        <w:pStyle w:val="Heading4"/>
        <w:numPr>
          <w:ilvl w:val="3"/>
          <w:numId w:val="1"/>
        </w:numPr>
        <w:rPr/>
      </w:pPr>
      <w:bookmarkStart w:id="2148" w:name="__RefHeading___Toc9667977_2870459653"/>
      <w:bookmarkStart w:id="2149" w:name="_Toc828"/>
      <w:bookmarkEnd w:id="2148"/>
      <w:r>
        <w:rPr>
          <w:rtl w:val="true"/>
        </w:rPr>
        <w:t xml:space="preserve">معنای </w:t>
      </w:r>
      <w:r>
        <w:rPr>
          <w:rtl w:val="true"/>
        </w:rPr>
        <w:t>«</w:t>
      </w:r>
      <w:r>
        <w:rPr>
          <w:rtl w:val="true"/>
        </w:rPr>
        <w:t>انعام</w:t>
      </w:r>
      <w:r>
        <w:rPr>
          <w:rtl w:val="true"/>
        </w:rPr>
        <w:t xml:space="preserve">» </w:t>
      </w:r>
      <w:r>
        <w:rPr>
          <w:rtl w:val="true"/>
        </w:rPr>
        <w:t>و وجه تسمیه آن</w:t>
      </w:r>
      <w:bookmarkEnd w:id="2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گرفته شده و نعمت به معنای چیزی است که خوشایند طبع انسان است </w:t>
      </w:r>
      <w:r>
        <w:rPr>
          <w:rStyle w:val="FootnoteAnchor"/>
          <w:rtl w:val="true"/>
        </w:rPr>
        <w:footnoteReference w:id="1246"/>
      </w:r>
      <w:r>
        <w:rPr>
          <w:rFonts w:ascii="IRNazanin" w:hAnsi="IRNazanin" w:eastAsia="IRNazanin"/>
          <w:color w:val="111111"/>
          <w:sz w:val="28"/>
          <w:sz w:val="28"/>
          <w:szCs w:val="28"/>
          <w:rtl w:val="true"/>
          <w:lang w:bidi="fa-IR"/>
        </w:rPr>
        <w:t>و با طبع او ملایمت و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که با طبع و ذات انسان هماهنگ باشد و ملایمت داشته باشد نعمت است و هر آن چه با طبع انسان منافرت و تضاد داشته باشد، نقمت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انعام می گویند که این گروه از چهارپایان مثل </w:t>
      </w:r>
      <w:r>
        <w:rPr>
          <w:rFonts w:eastAsia="IRNazanin" w:cs="IRNazanin"/>
          <w:color w:val="111111"/>
          <w:sz w:val="28"/>
          <w:szCs w:val="28"/>
          <w:rtl w:val="true"/>
          <w:lang w:bidi="fa-IR"/>
        </w:rPr>
        <w:t xml:space="preserve">- </w:t>
      </w:r>
      <w:bookmarkStart w:id="2150" w:name="pg9809_140843"/>
    </w:p>
    <w:p>
      <w:pPr>
        <w:pStyle w:val="BookText"/>
        <w:rPr/>
      </w:pPr>
      <w:bookmarkEnd w:id="2150"/>
      <w:r>
        <w:rPr>
          <w:rFonts w:ascii="IRNazanin" w:hAnsi="IRNazanin" w:eastAsia="IRNazanin"/>
          <w:color w:val="111111"/>
          <w:sz w:val="28"/>
          <w:sz w:val="28"/>
          <w:szCs w:val="28"/>
          <w:rtl w:val="true"/>
          <w:lang w:bidi="fa-IR"/>
        </w:rPr>
        <w:t>شتر، گاو و گوسفند کاملاً با طبع انسان ملایمت دارند و مایهٔ خشنودی انسان هستند و از شیر آنان و خوردن گوشت و سوار شدن بر پشت آنها منتفع می شوند</w:t>
      </w:r>
      <w:r>
        <w:rPr>
          <w:rFonts w:eastAsia="IRNazanin" w:cs="IRNazanin"/>
          <w:color w:val="111111"/>
          <w:sz w:val="28"/>
          <w:szCs w:val="28"/>
          <w:rtl w:val="true"/>
          <w:lang w:bidi="fa-IR"/>
        </w:rPr>
        <w:t>.</w:t>
      </w:r>
    </w:p>
    <w:p>
      <w:pPr>
        <w:pStyle w:val="Heading4"/>
        <w:numPr>
          <w:ilvl w:val="3"/>
          <w:numId w:val="1"/>
        </w:numPr>
        <w:rPr/>
      </w:pPr>
      <w:bookmarkStart w:id="2151" w:name="__RefHeading___Toc9667979_2870459653"/>
      <w:bookmarkStart w:id="2152" w:name="_Toc829"/>
      <w:bookmarkEnd w:id="2151"/>
      <w:r>
        <w:rPr>
          <w:rtl w:val="true"/>
        </w:rPr>
        <w:t>مالکیت انسان بر چهارپایان</w:t>
      </w:r>
      <w:bookmarkEnd w:id="2152"/>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انعام را برای مردم آفریدیم و مردم آنها را مالک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مالک چیزی می شوند که خدا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تسلط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و انسان بر آن چه تحت مالکیت و اختیار اوست از جمله بر انعام تسلط دارد و می تواند به صورت های مختلفی هم چون سوار شدن، استفاده از شیر و گوشت و دیگر منافع آنها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 از بزرگ ترین نعمت ها و آیات الهی به شمار می رود تا آنجا که بدون انعام، زندگی بشر مختل و بلکه غیر ممکن می گردد</w:t>
      </w:r>
      <w:r>
        <w:rPr>
          <w:rFonts w:eastAsia="IRNazanin" w:cs="IRNazanin"/>
          <w:color w:val="111111"/>
          <w:sz w:val="28"/>
          <w:szCs w:val="28"/>
          <w:rtl w:val="true"/>
          <w:lang w:bidi="fa-IR"/>
        </w:rPr>
        <w:t>.</w:t>
      </w:r>
    </w:p>
    <w:p>
      <w:pPr>
        <w:pStyle w:val="Heading4"/>
        <w:numPr>
          <w:ilvl w:val="3"/>
          <w:numId w:val="1"/>
        </w:numPr>
        <w:rPr/>
      </w:pPr>
      <w:bookmarkStart w:id="2153" w:name="__RefHeading___Toc9667981_2870459653"/>
      <w:bookmarkStart w:id="2154" w:name="_Toc830"/>
      <w:bookmarkEnd w:id="2153"/>
      <w:r>
        <w:rPr>
          <w:rtl w:val="true"/>
        </w:rPr>
        <w:t>سر تملیک برخی امور به انسان</w:t>
      </w:r>
      <w:bookmarkEnd w:id="2154"/>
    </w:p>
    <w:p>
      <w:pPr>
        <w:pStyle w:val="BookText"/>
        <w:rPr/>
      </w:pPr>
      <w:r>
        <w:rPr>
          <w:rFonts w:ascii="IRNazanin" w:hAnsi="IRNazanin" w:eastAsia="IRNazanin"/>
          <w:color w:val="111111"/>
          <w:sz w:val="28"/>
          <w:sz w:val="28"/>
          <w:szCs w:val="28"/>
          <w:rtl w:val="true"/>
          <w:lang w:bidi="fa-IR"/>
        </w:rPr>
        <w:t>چنان که پیشتر اشاره شد، با اینکه انعام را خداوند آفریده است، اما در این آیه شریفه انسان را مالک انعام معرفی می کند و این بدان معناست که خداوند برخی امور را به انسان ها تملیک می کند و مالکیت اعتباری آنها را به رسمیت می شناسد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تملیک برخی امور به انسان ها بدان جهت است که اگر انسان خود را مالک چیزی نداند، انگیزه ای برای تحفظ بر آن و بهره برداری صحیح و بهینه از آن را نخواهد داشت، ولی وقتی احساس مالکیت کند، با دلسوزی و انگیزه فراوان به مراقبت و بهره برداری هرچه بهتر و بیشتر از مایملک خویش اقدام می کند</w:t>
      </w:r>
      <w:r>
        <w:rPr>
          <w:rFonts w:eastAsia="IRNazanin" w:cs="IRNazanin"/>
          <w:color w:val="111111"/>
          <w:sz w:val="28"/>
          <w:szCs w:val="28"/>
          <w:rtl w:val="true"/>
          <w:lang w:bidi="fa-IR"/>
        </w:rPr>
        <w:t xml:space="preserve">. </w:t>
      </w:r>
      <w:bookmarkStart w:id="2155" w:name="pg9809_140845"/>
    </w:p>
    <w:p>
      <w:pPr>
        <w:pStyle w:val="Heading3"/>
        <w:numPr>
          <w:ilvl w:val="2"/>
          <w:numId w:val="1"/>
        </w:numPr>
        <w:rPr/>
      </w:pPr>
      <w:bookmarkStart w:id="2156" w:name="__RefHeading___Toc9667983_2870459653"/>
      <w:bookmarkStart w:id="2157" w:name="_Toc831"/>
      <w:bookmarkEnd w:id="2155"/>
      <w:bookmarkEnd w:id="2156"/>
      <w:r>
        <w:rPr>
          <w:rtl w:val="true"/>
        </w:rPr>
        <w:t>آیه هفتادو دوم</w:t>
      </w:r>
      <w:bookmarkEnd w:id="2157"/>
    </w:p>
    <w:p>
      <w:pPr>
        <w:pStyle w:val="Heading4"/>
        <w:numPr>
          <w:ilvl w:val="3"/>
          <w:numId w:val="1"/>
        </w:numPr>
        <w:rPr/>
      </w:pPr>
      <w:bookmarkStart w:id="2158" w:name="__RefHeading___Toc9667985_2870459653"/>
      <w:bookmarkStart w:id="2159" w:name="_Toc832"/>
      <w:bookmarkEnd w:id="2158"/>
      <w:r>
        <w:rPr>
          <w:rtl w:val="true"/>
        </w:rPr>
        <w:t>اشاره</w:t>
      </w:r>
      <w:bookmarkEnd w:id="2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ذَلَّلْنَاهَا لَهُمْ فَمِنْها رَكُوبُهُمْ وَمِنْهَا يَأْكُلُونَ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برای انسان ها رام ساختیم که از برخی از آنها سواری می گیرند و از برخی از آنها می خورند</w:t>
      </w:r>
      <w:r>
        <w:rPr>
          <w:rFonts w:eastAsia="IRNazanin" w:cs="IRNazanin"/>
          <w:color w:val="111111"/>
          <w:sz w:val="28"/>
          <w:szCs w:val="28"/>
          <w:rtl w:val="true"/>
          <w:lang w:bidi="fa-IR"/>
        </w:rPr>
        <w:t>.</w:t>
      </w:r>
    </w:p>
    <w:p>
      <w:pPr>
        <w:pStyle w:val="Heading4"/>
        <w:numPr>
          <w:ilvl w:val="3"/>
          <w:numId w:val="1"/>
        </w:numPr>
        <w:rPr/>
      </w:pPr>
      <w:bookmarkStart w:id="2160" w:name="__RefHeading___Toc9667987_2870459653"/>
      <w:bookmarkStart w:id="2161" w:name="_Toc833"/>
      <w:bookmarkEnd w:id="2160"/>
      <w:r>
        <w:rPr>
          <w:rtl w:val="true"/>
        </w:rPr>
        <w:t>رام شدن حیوانات برای انسان</w:t>
      </w:r>
      <w:bookmarkEnd w:id="2161"/>
    </w:p>
    <w:p>
      <w:pPr>
        <w:pStyle w:val="BookText"/>
        <w:rPr/>
      </w:pPr>
      <w:r>
        <w:rPr>
          <w:rFonts w:ascii="IRNazanin" w:hAnsi="IRNazanin" w:eastAsia="IRNazanin"/>
          <w:color w:val="111111"/>
          <w:sz w:val="28"/>
          <w:sz w:val="28"/>
          <w:szCs w:val="28"/>
          <w:rtl w:val="true"/>
          <w:lang w:bidi="fa-IR"/>
        </w:rPr>
        <w:t>در این آیه شریفه به توضیح نعمت انعام می پردازد و خداوند توجه می دهد که رام کردن چهار پایان برای انسان کار اوست و اگر خداوند چنین اراده نمی کرد که چهارپایان رام انسان ها شوند، هرگز کسی نمی توانست از آنها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شتر با آن عظمت و قدرت را برای انسان ها رام گردانیده، به طوری که کودک نیز آن را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است که انسان از مهار و رام کردن پشهای عاجز است و احدی نمی تواند یک پشه یا مورچه یا مگس و بسیاری موجودات کوچک و ضعیف دیگر را رام کند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xml:space="preserve">). </w:t>
      </w:r>
      <w:r>
        <w:rPr>
          <w:rStyle w:val="FootnoteAnchor"/>
          <w:rtl w:val="true"/>
        </w:rPr>
        <w:footnoteReference w:id="1248"/>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پس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خدا می خوانید، هرگز نمی توانند مگسی را بیافرینند هرچند برای این کار دست به دست هم دهند و اگر مگس چیزی را از آنها برباید نمی توانند آن را از مگس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کننده و طلب شده هردو ناتوان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نه تنها از خلقت مگس عاجز است بلکه فراتر بر رام کردن آن نیز توانایی ندارد و این در حالی است که شتر با آن جثه بزرگ به راحتی رام انسان می شود، به طوری که یک انسان معمولی و حتی یک کودک به راحتی می تواند صد نفر شتر را با ریسمانی به هم ببندد و با نظم خاصی پشت سر خود حرکت دهد و بار زیادی را بر پشت آنها در بیابان ها حمل کند</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انسانی که از رام کردم یک مگس عاجز است به راحتی شتر را می خواباند، و بر آن بار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معیارهای طبقه بندی حیوانات که در قرآن مورد اشاره قرار گرفته است اهلی و یا وحشی بودن حیوانات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حیوانات به دو گروه بزرگ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وحشی؛ گروهی از حیوانات که با انسان انس ندارند و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 خلاف اُنس است، حیوانی که با انسان اُنس ندارد وحش خوانده می شود و جمع آن وحوش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حیوانات که با انسان انس دارند، مانند بهائم و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 الاغ و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اهلی می گویند قرآن کریم از حیوان اهلی تعبیر به رام کرده است</w:t>
      </w:r>
      <w:r>
        <w:rPr>
          <w:rFonts w:eastAsia="IRNazanin" w:cs="IRNazanin"/>
          <w:color w:val="111111"/>
          <w:sz w:val="28"/>
          <w:szCs w:val="28"/>
          <w:rtl w:val="true"/>
          <w:lang w:bidi="fa-IR"/>
        </w:rPr>
        <w:t xml:space="preserve">. </w:t>
      </w:r>
      <w:bookmarkStart w:id="2162" w:name="pg9809_140850"/>
    </w:p>
    <w:p>
      <w:pPr>
        <w:pStyle w:val="BookText"/>
        <w:rPr/>
      </w:pPr>
      <w:bookmarkEnd w:id="2162"/>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قرآن آمده و خدای متعال یادآور این نعمت بزرگ شده است و مراد از انعام، ازواج هشت گانه علف خواران حلال گوشت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 از انعام جنبۀ مرکبی دارند و بعضی دیگر جنبه تغذیه ای</w:t>
      </w:r>
      <w:r>
        <w:rPr>
          <w:rFonts w:eastAsia="IRNazanin" w:cs="IRNazanin"/>
          <w:color w:val="111111"/>
          <w:sz w:val="28"/>
          <w:szCs w:val="28"/>
          <w:rtl w:val="true"/>
          <w:lang w:bidi="fa-IR"/>
        </w:rPr>
        <w:t xml:space="preserve">. </w:t>
      </w:r>
      <w:r>
        <w:rPr>
          <w:rStyle w:val="FootnoteAnchor"/>
          <w:rtl w:val="true"/>
        </w:rPr>
        <w:footnoteReference w:id="1251"/>
      </w:r>
    </w:p>
    <w:p>
      <w:pPr>
        <w:pStyle w:val="Heading4"/>
        <w:numPr>
          <w:ilvl w:val="3"/>
          <w:numId w:val="1"/>
        </w:numPr>
        <w:rPr/>
      </w:pPr>
      <w:bookmarkStart w:id="2163" w:name="__RefHeading___Toc9667989_2870459653"/>
      <w:bookmarkStart w:id="2164" w:name="_Toc834"/>
      <w:bookmarkEnd w:id="2163"/>
      <w:r>
        <w:rPr>
          <w:rtl w:val="true"/>
        </w:rPr>
        <w:t>بهره وری مرکب و تغذیه</w:t>
      </w:r>
      <w:bookmarkEnd w:id="2164"/>
    </w:p>
    <w:p>
      <w:pPr>
        <w:pStyle w:val="BookText"/>
        <w:rPr/>
      </w:pPr>
      <w:r>
        <w:rPr>
          <w:rFonts w:ascii="IRNazanin" w:hAnsi="IRNazanin" w:eastAsia="IRNazanin"/>
          <w:color w:val="111111"/>
          <w:sz w:val="28"/>
          <w:sz w:val="28"/>
          <w:szCs w:val="28"/>
          <w:rtl w:val="true"/>
          <w:lang w:bidi="fa-IR"/>
        </w:rPr>
        <w:t>انسان هم چنین می تواند گاو نیرومند و زورمند را رام سازد، گاو آهن بر پشت آن ببندد و با استفاده از قدرت گاو زمین زراعی خود را شخم کند نیز می تواند از شیر آن بهره وری بسیاری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چنین گروهی از حیوانات را به عنوان مرکب انتخاب می کند و از سواری آنها استفاده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پشت اسب و شتر و استر می نشیند و آنها را به هرکجا که می خواهد می راند، لذا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فَمِنْها رَكُوبُهُمْ</w:t>
      </w:r>
      <w:r>
        <w:rPr>
          <w:rFonts w:ascii="IRNazanin" w:hAnsi="IRNazanin" w:eastAsia="IRNazanin"/>
          <w:color w:val="111111"/>
          <w:sz w:val="28"/>
          <w:sz w:val="28"/>
          <w:szCs w:val="28"/>
          <w:rtl w:val="true"/>
          <w:lang w:bidi="fa-IR"/>
        </w:rPr>
        <w:t xml:space="preserve">، ركوب صفت مشبهه است و در این جا معنای مفعولی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انسان از گوشت و شیر برخی حیوانات مانند شتر و گاو و گوسفند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تکرار شده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تبعیض افرادی است؛ یعنی انسان ها برخی از انعام را سوار می شوند؛ مثلاً بر اسب و الاغ و قاطر و شتر سوار می شوند، اما بر گوسفند و گاو و بز سوار نمی شوند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نیز تبعیض اجزایی است یعنی برخی اجزای این حیوانات را می خورند و برخی اجزا قابل خوردن نیستند</w:t>
      </w:r>
      <w:r>
        <w:rPr>
          <w:rFonts w:eastAsia="IRNazanin" w:cs="IRNazanin"/>
          <w:color w:val="111111"/>
          <w:sz w:val="28"/>
          <w:szCs w:val="28"/>
          <w:rtl w:val="true"/>
          <w:lang w:bidi="fa-IR"/>
        </w:rPr>
        <w:t xml:space="preserve">. </w:t>
      </w:r>
      <w:bookmarkStart w:id="2165" w:name="pg9809_140852"/>
    </w:p>
    <w:p>
      <w:pPr>
        <w:pStyle w:val="Heading3"/>
        <w:numPr>
          <w:ilvl w:val="2"/>
          <w:numId w:val="1"/>
        </w:numPr>
        <w:rPr/>
      </w:pPr>
      <w:bookmarkStart w:id="2166" w:name="__RefHeading___Toc9667991_2870459653"/>
      <w:bookmarkStart w:id="2167" w:name="_Toc835"/>
      <w:bookmarkEnd w:id="2165"/>
      <w:bookmarkEnd w:id="2166"/>
      <w:r>
        <w:rPr>
          <w:rtl w:val="true"/>
        </w:rPr>
        <w:t>آیه هفتادو سوم</w:t>
      </w:r>
      <w:bookmarkEnd w:id="2167"/>
    </w:p>
    <w:p>
      <w:pPr>
        <w:pStyle w:val="Heading4"/>
        <w:numPr>
          <w:ilvl w:val="3"/>
          <w:numId w:val="1"/>
        </w:numPr>
        <w:rPr/>
      </w:pPr>
      <w:bookmarkStart w:id="2168" w:name="__RefHeading___Toc9667993_2870459653"/>
      <w:bookmarkStart w:id="2169" w:name="_Toc836"/>
      <w:bookmarkEnd w:id="2168"/>
      <w:r>
        <w:rPr>
          <w:rtl w:val="true"/>
        </w:rPr>
        <w:t>اشاره</w:t>
      </w:r>
      <w:bookmarkEnd w:id="2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فِيهَا مَنَافِعُ وَ مَشَارِبُ أَفَلَا يَشْكُرُونَ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مردم در این چهارپایان منافع دیگر و نوشیدنی هایی وجود دارد، پس آیا شکرگزاری نمی کنید</w:t>
      </w:r>
      <w:r>
        <w:rPr>
          <w:rFonts w:eastAsia="IRNazanin" w:cs="IRNazanin"/>
          <w:color w:val="111111"/>
          <w:sz w:val="28"/>
          <w:szCs w:val="28"/>
          <w:rtl w:val="true"/>
          <w:lang w:bidi="fa-IR"/>
        </w:rPr>
        <w:t>!.</w:t>
      </w:r>
    </w:p>
    <w:p>
      <w:pPr>
        <w:pStyle w:val="Heading4"/>
        <w:numPr>
          <w:ilvl w:val="3"/>
          <w:numId w:val="1"/>
        </w:numPr>
        <w:rPr/>
      </w:pPr>
      <w:bookmarkStart w:id="2170" w:name="__RefHeading___Toc9667995_2870459653"/>
      <w:bookmarkStart w:id="2171" w:name="_Toc837"/>
      <w:bookmarkEnd w:id="2170"/>
      <w:r>
        <w:rPr>
          <w:rtl w:val="true"/>
        </w:rPr>
        <w:t>برخی از منافع چهارپایان برای انسان</w:t>
      </w:r>
      <w:bookmarkEnd w:id="2171"/>
    </w:p>
    <w:p>
      <w:pPr>
        <w:pStyle w:val="BookText"/>
        <w:rPr/>
      </w:pPr>
      <w:r>
        <w:rPr>
          <w:rFonts w:ascii="IRNazanin" w:hAnsi="IRNazanin" w:eastAsia="IRNazanin"/>
          <w:color w:val="111111"/>
          <w:sz w:val="28"/>
          <w:sz w:val="28"/>
          <w:szCs w:val="28"/>
          <w:rtl w:val="true"/>
          <w:lang w:bidi="fa-IR"/>
        </w:rPr>
        <w:t>علاوه بر سواری گرفتن و استفاده از گوشت چهارپایان، منافع فراوان دیگری نیز در آنها هست؛ از جمله می توان پشم و پوست و کرک و موی آنها را مورد بهره وری و استفاده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حتی از فضولات آنها نیز بهره های متعددی در مصارف دارویی و کود درختان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امعاء و احشاء چهارپایان نیز استفاده هایی در پزشکی دارد و اگر منافع مختلف این حیوانات به دقت بررسی شود، بدون اغراق می توان در این باره کتاب ها نوشت</w:t>
      </w:r>
      <w:r>
        <w:rPr>
          <w:rFonts w:eastAsia="IRNazanin" w:cs="IRNazanin"/>
          <w:color w:val="111111"/>
          <w:sz w:val="28"/>
          <w:szCs w:val="28"/>
          <w:rtl w:val="true"/>
          <w:lang w:bidi="fa-IR"/>
        </w:rPr>
        <w:t>.</w:t>
      </w:r>
    </w:p>
    <w:p>
      <w:pPr>
        <w:pStyle w:val="Heading4"/>
        <w:numPr>
          <w:ilvl w:val="3"/>
          <w:numId w:val="1"/>
        </w:numPr>
        <w:rPr/>
      </w:pPr>
      <w:bookmarkStart w:id="2172" w:name="__RefHeading___Toc9667997_2870459653"/>
      <w:bookmarkStart w:id="2173" w:name="_Toc838"/>
      <w:bookmarkEnd w:id="2172"/>
      <w:r>
        <w:rPr>
          <w:rtl w:val="true"/>
        </w:rPr>
        <w:t>نوشیدنی گوا را از جمله منافع چهارپایان</w:t>
      </w:r>
      <w:bookmarkEnd w:id="2173"/>
    </w:p>
    <w:p>
      <w:pPr>
        <w:pStyle w:val="BookText"/>
        <w:rPr/>
      </w:pPr>
      <w:r>
        <w:rPr>
          <w:rFonts w:ascii="IRNazanin" w:hAnsi="IRNazanin" w:eastAsia="IRNazanin"/>
          <w:color w:val="111111"/>
          <w:sz w:val="28"/>
          <w:sz w:val="28"/>
          <w:szCs w:val="28"/>
          <w:rtl w:val="true"/>
          <w:lang w:bidi="fa-IR"/>
        </w:rPr>
        <w:t xml:space="preserve">خداوند هم چنین یادآور می شود که انعام مشاربی هم برای انسان 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مشرب و مصدر میمی است به معنای چیزی که شرب می شود</w:t>
      </w:r>
      <w:r>
        <w:rPr>
          <w:rFonts w:eastAsia="IRNazanin" w:cs="IRNazanin"/>
          <w:color w:val="111111"/>
          <w:sz w:val="28"/>
          <w:szCs w:val="28"/>
          <w:rtl w:val="true"/>
          <w:lang w:bidi="fa-IR"/>
        </w:rPr>
        <w:t xml:space="preserve">. </w:t>
      </w:r>
      <w:r>
        <w:rPr>
          <w:rStyle w:val="FootnoteAnchor"/>
          <w:rtl w:val="true"/>
        </w:rPr>
        <w:footnoteReference w:id="1252"/>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مشارب انعام نیز شیر آنهاست، علاوه بر این که محصولات لبنی فراوانی از شیر به دست می آید و امروزه صنایع لبنی بسیار گسترده هستند و کارخانجات و کارگاه های فراوانی برای بهره برداری از شیر حیوانات دایر شده و افراد بسیاری به این امر اشتغال دارند و بخش متنابهی از تجارت به این محصولات اختصاص دارد</w:t>
      </w:r>
      <w:r>
        <w:rPr>
          <w:rFonts w:eastAsia="IRNazanin" w:cs="IRNazanin"/>
          <w:color w:val="111111"/>
          <w:sz w:val="28"/>
          <w:szCs w:val="28"/>
          <w:rtl w:val="true"/>
          <w:lang w:bidi="fa-IR"/>
        </w:rPr>
        <w:t xml:space="preserve">. </w:t>
      </w:r>
      <w:bookmarkStart w:id="2174" w:name="pg9809_140854"/>
    </w:p>
    <w:p>
      <w:pPr>
        <w:pStyle w:val="Heading4"/>
        <w:numPr>
          <w:ilvl w:val="3"/>
          <w:numId w:val="1"/>
        </w:numPr>
        <w:rPr/>
      </w:pPr>
      <w:bookmarkStart w:id="2175" w:name="__RefHeading___Toc9667999_2870459653"/>
      <w:bookmarkStart w:id="2176" w:name="_Toc839"/>
      <w:bookmarkEnd w:id="2174"/>
      <w:bookmarkEnd w:id="2175"/>
      <w:r>
        <w:rPr>
          <w:rtl w:val="true"/>
        </w:rPr>
        <w:t>لزوم شکرگزاری در برابر نعمت های خدا</w:t>
      </w:r>
      <w:bookmarkEnd w:id="2176"/>
    </w:p>
    <w:p>
      <w:pPr>
        <w:pStyle w:val="BookText"/>
        <w:rPr/>
      </w:pPr>
      <w:r>
        <w:rPr>
          <w:rFonts w:ascii="IRNazanin" w:hAnsi="IRNazanin" w:eastAsia="IRNazanin"/>
          <w:color w:val="111111"/>
          <w:sz w:val="28"/>
          <w:sz w:val="28"/>
          <w:szCs w:val="28"/>
          <w:rtl w:val="true"/>
          <w:lang w:bidi="fa-IR"/>
        </w:rPr>
        <w:t>خدای متعال با یادآوری منافع گسترده ای که در چهار پایان قرار داده و آنها را رام انسان ساخته که از این منافع بهره مند گردند، آنها را مخاطب کلام خويش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نباید بندگان شکرگزار این همه نعمت باشند؟</w:t>
      </w:r>
      <w:r>
        <w:rPr>
          <w:rFonts w:eastAsia="IRNazanin" w:cs="IRNazanin"/>
          <w:color w:val="111111"/>
          <w:sz w:val="28"/>
          <w:szCs w:val="28"/>
          <w:rtl w:val="true"/>
          <w:lang w:bidi="fa-IR"/>
        </w:rPr>
        <w:t>».</w:t>
      </w:r>
    </w:p>
    <w:p>
      <w:pPr>
        <w:pStyle w:val="Heading4"/>
        <w:numPr>
          <w:ilvl w:val="3"/>
          <w:numId w:val="1"/>
        </w:numPr>
        <w:rPr/>
      </w:pPr>
      <w:bookmarkStart w:id="2177" w:name="__RefHeading___Toc9668001_2870459653"/>
      <w:bookmarkStart w:id="2178" w:name="_Toc840"/>
      <w:bookmarkEnd w:id="2177"/>
      <w:r>
        <w:rPr>
          <w:rtl w:val="true"/>
        </w:rPr>
        <w:t>عظمت آیات و نعمات الهی و سرّ سوگند به آنها</w:t>
      </w:r>
      <w:bookmarkEnd w:id="2178"/>
    </w:p>
    <w:p>
      <w:pPr>
        <w:pStyle w:val="BookText"/>
        <w:rPr/>
      </w:pPr>
      <w:r>
        <w:rPr>
          <w:rFonts w:ascii="IRNazanin" w:hAnsi="IRNazanin" w:eastAsia="IRNazanin"/>
          <w:color w:val="111111"/>
          <w:sz w:val="28"/>
          <w:sz w:val="28"/>
          <w:szCs w:val="28"/>
          <w:rtl w:val="true"/>
          <w:lang w:bidi="fa-IR"/>
        </w:rPr>
        <w:t xml:space="preserve">انسان معمولاً به عظمت و بزرگی وصف ناشدنی این نعمت ها و وظیفه بسیار سنگینی که در قبال آنها بر دوش اوست توجهی ندارد چنان که گاه بی توجه به عظمت آیات الهی سر سوگند خدا به برخی از این آیات را درک نمی کند؛ 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سوگند به عصر؛ همانا انسان در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عظمت عصر موجب می شود که سنگینی و بزرگی سوگند خدا به آن را درک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عصر چیست که خداوند به آن قسم می خورد؟ عصر زمانی است که نسبت به غروب و خاموشی خورشید به همگان هشدار می دهد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با این عظمت که یک میلیون و سیصد هزار برابر کره زمین است به هنگام غروب از مردم نهان می گردد کسی که اهل اندیشه و توجه باشد بی درنگ متوجه این حقیقت می شود که چه کسی غیر از خدای تعالی می تواند این خورشید را ببرد و نور آن را خاموش کند؟ </w:t>
      </w:r>
      <w:bookmarkStart w:id="2179" w:name="pg9809_140857"/>
    </w:p>
    <w:p>
      <w:pPr>
        <w:pStyle w:val="BookText"/>
        <w:rPr/>
      </w:pPr>
      <w:bookmarkEnd w:id="2179"/>
      <w:r>
        <w:rPr>
          <w:rFonts w:ascii="IRNazanin" w:hAnsi="IRNazanin" w:eastAsia="IRNazanin"/>
          <w:color w:val="111111"/>
          <w:sz w:val="28"/>
          <w:sz w:val="28"/>
          <w:szCs w:val="28"/>
          <w:rtl w:val="true"/>
          <w:lang w:bidi="fa-IR"/>
        </w:rPr>
        <w:t>غروب خورشید، مسألۀ بسیار پر اهمیتی است؛ اما تکرار آن در هر روز سبب عادی شدن این امر بسیار مهم برای بیشتر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هیچ تجربه ای از عصر و غروب خورشید ندارد به یک باره چشم باز کند و شاهد این منظره با عظمت شود، چنان مبهوت می گردد که با ساعت ها تحقیق و تفحص و سخن گفتن دربارۀ این تجربه ارضا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تکرار امور ولو در مورد مسائل بسیار عجیب و مهم، سبب غفلت از عظمت و اهمیت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قرآن کریم ذکر است، مخاطبان خود را به این آیات و عظمت آنها توجه و تذکر می دهد</w:t>
      </w:r>
      <w:r>
        <w:rPr>
          <w:rFonts w:eastAsia="IRNazanin" w:cs="IRNazanin"/>
          <w:color w:val="111111"/>
          <w:sz w:val="28"/>
          <w:szCs w:val="28"/>
          <w:rtl w:val="true"/>
          <w:lang w:bidi="fa-IR"/>
        </w:rPr>
        <w:t>.</w:t>
      </w:r>
    </w:p>
    <w:p>
      <w:pPr>
        <w:pStyle w:val="Heading4"/>
        <w:numPr>
          <w:ilvl w:val="3"/>
          <w:numId w:val="1"/>
        </w:numPr>
        <w:rPr/>
      </w:pPr>
      <w:bookmarkStart w:id="2180" w:name="__RefHeading___Toc9668003_2870459653"/>
      <w:bookmarkStart w:id="2181" w:name="_Toc841"/>
      <w:bookmarkEnd w:id="2180"/>
      <w:r>
        <w:rPr>
          <w:rtl w:val="true"/>
        </w:rPr>
        <w:t>لزوم توجه به سترگی نعمت رام بودن انعام</w:t>
      </w:r>
      <w:bookmarkEnd w:id="2181"/>
    </w:p>
    <w:p>
      <w:pPr>
        <w:pStyle w:val="BookText"/>
        <w:rPr/>
      </w:pPr>
      <w:r>
        <w:rPr>
          <w:rFonts w:ascii="IRNazanin" w:hAnsi="IRNazanin" w:eastAsia="IRNazanin"/>
          <w:color w:val="111111"/>
          <w:sz w:val="28"/>
          <w:sz w:val="28"/>
          <w:szCs w:val="28"/>
          <w:rtl w:val="true"/>
          <w:lang w:bidi="fa-IR"/>
        </w:rPr>
        <w:t>در این آیات نیز به مسألۀ بسیار مهم رام بودن چهارپایان برای انسان ها و بهره مندی انسان از منافع بی شمار این حیوانات تذکر و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اشاره شد، یکی از منافع چهارپایان برای انسان، به ویژه در گذشته، بهره گیری از گاوهای نر تنومند برای شخم زدن زمین های زراعی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کمی توجه کند و درباره این گاو پر قدرت بیندیشد به سترگی این نعمت عظیم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پیداست که اگر این گاو تحریک شود و به انسان حمله کند چه بسا صد نفر هم جلودار آن نباشند، اما چگونه این حیوان پر قدرت در برابر انسان رام و ذلیل شده است، آن چنان که پیرمرد ضعیف و ناتوان برگردن آن خیش می بندد و زمین را شخم می زند در آن زمین کشت می کند تا رزق و روزی خودش و هم نوعانش تأمین شود و این درحالی است که قوی ترین انسان ها از رام کردن پشه ای بی مقدار ناتوان هستند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پیرامون انعام و منافع آنها برای انسان کافی است، تا اهل خرد را به خضوع و شکرگزاری و فرمان برداری در برابر آفریدگار وادارد</w:t>
      </w:r>
      <w:r>
        <w:rPr>
          <w:rFonts w:eastAsia="IRNazanin" w:cs="IRNazanin"/>
          <w:color w:val="111111"/>
          <w:sz w:val="28"/>
          <w:szCs w:val="28"/>
          <w:rtl w:val="true"/>
          <w:lang w:bidi="fa-IR"/>
        </w:rPr>
        <w:t xml:space="preserve">. </w:t>
      </w:r>
      <w:bookmarkStart w:id="2182" w:name="pg9809_140859"/>
    </w:p>
    <w:p>
      <w:pPr>
        <w:pStyle w:val="Heading4"/>
        <w:numPr>
          <w:ilvl w:val="3"/>
          <w:numId w:val="1"/>
        </w:numPr>
        <w:rPr/>
      </w:pPr>
      <w:bookmarkStart w:id="2183" w:name="__RefHeading___Toc9668005_2870459653"/>
      <w:bookmarkStart w:id="2184" w:name="_Toc842"/>
      <w:bookmarkEnd w:id="2182"/>
      <w:bookmarkEnd w:id="2183"/>
      <w:r>
        <w:rPr>
          <w:rtl w:val="true"/>
        </w:rPr>
        <w:t>تذکار به نعمت انعام در آیات متعدد</w:t>
      </w:r>
      <w:bookmarkEnd w:id="2184"/>
    </w:p>
    <w:p>
      <w:pPr>
        <w:pStyle w:val="Heading5"/>
        <w:numPr>
          <w:ilvl w:val="4"/>
          <w:numId w:val="1"/>
        </w:numPr>
        <w:rPr/>
      </w:pPr>
      <w:bookmarkStart w:id="2185" w:name="__RefHeading___Toc9668007_2870459653"/>
      <w:bookmarkStart w:id="2186" w:name="_Toc843"/>
      <w:bookmarkEnd w:id="2185"/>
      <w:r>
        <w:rPr>
          <w:rtl w:val="true"/>
        </w:rPr>
        <w:t>اشاره</w:t>
      </w:r>
      <w:bookmarkEnd w:id="2186"/>
    </w:p>
    <w:p>
      <w:pPr>
        <w:pStyle w:val="BookText"/>
        <w:rPr/>
      </w:pPr>
      <w:r>
        <w:rPr>
          <w:rFonts w:ascii="IRNazanin" w:hAnsi="IRNazanin" w:eastAsia="IRNazanin"/>
          <w:color w:val="111111"/>
          <w:sz w:val="28"/>
          <w:sz w:val="28"/>
          <w:szCs w:val="28"/>
          <w:rtl w:val="true"/>
          <w:lang w:bidi="fa-IR"/>
        </w:rPr>
        <w:t>خدای متعال در آیات متعددی به این نعمت بسیار با ارزش و مهم توجه داده است، از جمله در سوره مبارکه نحل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 خَلَقَهَا لَكُمْ فِيهَا دِفْءٌ وَمَنَافِعُ وَمِنْهَا تَأْكُلُونَ</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و چهارپایان را برای شما آفرید در آنها وسیلهٔ پوشش شما و منافع دیگری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پشم و مو و پوست انعام برای خود لباس و کفش و پوشاک تولید می کند و پیشرفت چشمگیر تکنولوژی نظیر نانو و دیگر موارد، هرگز انسان را از این محصولات بی نیاز نکرده و با وجود تکنولوژی های جدید، اگر پوست و پشم انعام از ما يحتاج انسان ها حذف شود بی شک ضایعه ای بزرگ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ادامه آیه پیشین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 وَيَخْلُقُ مَا لَا تَعْلَمُونَ</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و برای شما در آنها زینت است هنگامی که آنها را به استراحت گاهشان برمی گردانید و هنگامی که به صحرا می فرستید، و آنها بارهای سنگین شما را به جاهایی حمل می کنند که جز با مشقت فراوان و به سختی انداختن خودتان نمی توانستید به آن دست یابید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پروردگار شما بسیار رئوف و مهربان است و اسب ها و استرها و الاغ ها را آفرید تا بر آنها سوار شوید و موجب شکوه شما باشد، و چیزهایی می آفریند که نمی دانید</w:t>
      </w:r>
      <w:r>
        <w:rPr>
          <w:rFonts w:eastAsia="IRNazanin" w:cs="IRNazanin"/>
          <w:color w:val="111111"/>
          <w:sz w:val="28"/>
          <w:szCs w:val="28"/>
          <w:rtl w:val="true"/>
          <w:lang w:bidi="fa-IR"/>
        </w:rPr>
        <w:t xml:space="preserve">. </w:t>
      </w:r>
      <w:bookmarkStart w:id="2187" w:name="pg9809_140861"/>
    </w:p>
    <w:p>
      <w:pPr>
        <w:pStyle w:val="Heading5"/>
        <w:numPr>
          <w:ilvl w:val="4"/>
          <w:numId w:val="1"/>
        </w:numPr>
        <w:rPr/>
      </w:pPr>
      <w:bookmarkStart w:id="2188" w:name="__RefHeading___Toc9668009_2870459653"/>
      <w:bookmarkStart w:id="2189" w:name="_Toc844"/>
      <w:bookmarkEnd w:id="2187"/>
      <w:bookmarkEnd w:id="2188"/>
      <w:r>
        <w:rPr>
          <w:rtl w:val="true"/>
        </w:rPr>
        <w:t>آیتیت تولید شیر در پستان انعام</w:t>
      </w:r>
      <w:bookmarkEnd w:id="2189"/>
    </w:p>
    <w:p>
      <w:pPr>
        <w:pStyle w:val="BookText"/>
        <w:rPr/>
      </w:pPr>
      <w:r>
        <w:rPr>
          <w:rFonts w:ascii="IRNazanin" w:hAnsi="IRNazanin" w:eastAsia="IRNazanin"/>
          <w:color w:val="111111"/>
          <w:sz w:val="28"/>
          <w:sz w:val="28"/>
          <w:szCs w:val="28"/>
          <w:rtl w:val="true"/>
          <w:lang w:bidi="fa-IR"/>
        </w:rPr>
        <w:t>در آیه ای دیگر به اهمیت و چگونگی تولید لبن در انعام اشاره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لَكُمْ فِي الْأَنْعَامِ لَعِبْرَةً نُسْقِيكُمْ مِمَّا فِي بُطُونِهِ مِنْ بَيْنِ فَرْثٍ وَدَمٍ لَبَنَّا خَالِصًا سَائِعًا لِلشَّارِبِينَ</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و به راستی برای شما در چهارپایان قطعاً پند و عبرتی است، از آن چه درون شکم های آنهاست شما را می نوشانیم؛ از میان سرگین و خون، شیر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 نوشند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فِيها مَنَافِعُ وَ 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شریفه از سوره مبارکه نحل چگونگی تولید این نوشیدنی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سرگین و خون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علوفه ای که چهارپا می خورد در دستگاه گوارش او هضم می شود و مواد مغذی آن توسط رگها جذب خون می گردد و سپس در پستان حیوان به شیر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در فرایند تولید شیر خالص و سفید و گوارا چنان شگفت انگیز است که هر انسان صاحب اندیشه ای را مبهوت می سازد و او را به خضوع و خشوع در برابر صانع متعال وامی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مایع سفید رنگ خوشمزه و گوارا نه اثری از بوی متعفن فضولات حاصل از هضم غذا وجود دارد و نه از رنگ و آلودگی خون در آن چیزی هست، در عوض این لبن خالص سائغ، سرشار از مواد مغذی و بسیار مفید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تر این که وقتی این انعام باردار است تمام این مواد مغذی از طریق عروق و خون به سمت رحم جریان می یابند و جنین را تغذیه می کند اما به محض این که </w:t>
      </w:r>
      <w:r>
        <w:rPr>
          <w:rFonts w:eastAsia="IRNazanin" w:cs="IRNazanin"/>
          <w:color w:val="111111"/>
          <w:sz w:val="28"/>
          <w:szCs w:val="28"/>
          <w:rtl w:val="true"/>
          <w:lang w:bidi="fa-IR"/>
        </w:rPr>
        <w:t xml:space="preserve">- </w:t>
      </w:r>
      <w:bookmarkStart w:id="2190" w:name="pg9809_140863"/>
    </w:p>
    <w:p>
      <w:pPr>
        <w:pStyle w:val="BookText"/>
        <w:rPr/>
      </w:pPr>
      <w:bookmarkEnd w:id="2190"/>
      <w:r>
        <w:rPr>
          <w:rFonts w:ascii="IRNazanin" w:hAnsi="IRNazanin" w:eastAsia="IRNazanin"/>
          <w:color w:val="111111"/>
          <w:sz w:val="28"/>
          <w:sz w:val="28"/>
          <w:szCs w:val="28"/>
          <w:rtl w:val="true"/>
          <w:lang w:bidi="fa-IR"/>
        </w:rPr>
        <w:t>جنین از رحم خارج شد همۀ این مواد مغذی به سمت پستان سرازیر می شوند و از طریق شیر در اختیار تازه متولد شده، قرار می گیرند</w:t>
      </w:r>
      <w:r>
        <w:rPr>
          <w:rFonts w:eastAsia="IRNazanin" w:cs="IRNazanin"/>
          <w:color w:val="111111"/>
          <w:sz w:val="28"/>
          <w:szCs w:val="28"/>
          <w:rtl w:val="true"/>
          <w:lang w:bidi="fa-IR"/>
        </w:rPr>
        <w:t>.</w:t>
      </w:r>
    </w:p>
    <w:p>
      <w:pPr>
        <w:pStyle w:val="Heading4"/>
        <w:numPr>
          <w:ilvl w:val="3"/>
          <w:numId w:val="1"/>
        </w:numPr>
        <w:rPr/>
      </w:pPr>
      <w:bookmarkStart w:id="2191" w:name="__RefHeading___Toc9668011_2870459653"/>
      <w:bookmarkStart w:id="2192" w:name="_Toc845"/>
      <w:bookmarkEnd w:id="2191"/>
      <w:r>
        <w:rPr>
          <w:rtl w:val="true"/>
        </w:rPr>
        <w:t>اهمیت شکرگزاری در برابر نعمت های الهی</w:t>
      </w:r>
      <w:bookmarkEnd w:id="2192"/>
    </w:p>
    <w:p>
      <w:pPr>
        <w:pStyle w:val="BookText"/>
        <w:rPr/>
      </w:pPr>
      <w:r>
        <w:rPr>
          <w:rFonts w:ascii="IRNazanin" w:hAnsi="IRNazanin" w:eastAsia="IRNazanin"/>
          <w:color w:val="111111"/>
          <w:sz w:val="28"/>
          <w:sz w:val="28"/>
          <w:szCs w:val="28"/>
          <w:rtl w:val="true"/>
          <w:lang w:bidi="fa-IR"/>
        </w:rPr>
        <w:t>چنان که گفتیم هر انسان عاقلی با تدبّر در این آیات با عظمت پروردگار، خود را موظف به شکرگزاری در مقابل این همه نعمت می داند و نیز به خوبی می یابد که هرگز نمی تواند از عهده شکر این نعمات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شکرگزاران این نعمت ها را در بهشت همنشین انبیاء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مراتب و درجاتی دارد تشکر به قلب و اعماق روح و روان و تذکر به آنچه اعطاء شده است جاری ساختن بر زبان و ثناگویی منعم بروز شکر به جوارح و اعضاء به نحوی که انسان در حد توان بتواند از قوای خود در جهت مصالح و اموری که رضایت الهی در آن نهفته است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حضرت ابراهیم علیه السلام نسبت به نعمت های الهی شکرگزار بود و در این راه ایستادگی کرد و از مشرکان اعراض نمود، خداوند وی را به عنوان رسول خویش برگزید و به راه راست هدایت کرد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 لِأَنْعُمِهِ وَهَدَاهُ إِلَى صِرَاطٍ مُّسْتَقِيمٍ</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نعمت های او را شکرگزار بود او را برگزید و به راهی راست هدایتش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به داستان حضرت داود علیه السلام اشاره شد که خدای متعال یک پیرمرد هیزم شکن را به عنوان همراه او در بهشت معرفی فرمود و سر این همنشینی را شکرگزار بودن هیزم شکن بیان کرد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همین اهمیت بسیار بالای شکرگزاری است که خداوند بعداز ذکر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هایی که به جناب سلیمان علیه السلام عطا فرموده و جن را مسخر او ساخته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دَاوُودَ شُكْرًا 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سلیمان می خواست برای او می ساختند؛ از کاخ های رفیع و مجسمه ها و کاسه های بزرگ مانند حوض ها و دیگ های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شکرگزار باشید و کمی از بندگان من شکرگزار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خداوند با تذکار به نعمت انعام و منافع آنها برای انسان، او را به شکرگزاری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شیر یا گوشت انعام استفاده می کند یا بر پشت آنها سوار می شود و بار می نهد باید با خود بیندیشد که آیا من از این گاو و شتر و گوسفند و اسب و استر و الاغ برتر هستم؟ و حال آن که قرآن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انسان ها گمراه تر از انعام هستند</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پس باید تفکر کند که چه کسی مرا بر این انعام مسلّط ساخته و آنها را برای من رام کرده است؟ چه کسی اجازه بهره برداری از انعام و ذبح آنها را به من داده و مرا مالک آنها قرار داده است؟ آیا در مقابل این همه لطف و نعمت نباید شکرگزار بود؟</w:t>
      </w:r>
    </w:p>
    <w:p>
      <w:pPr>
        <w:pStyle w:val="BookText"/>
        <w:rPr/>
      </w:pPr>
      <w:r>
        <w:rPr>
          <w:rFonts w:ascii="IRNazanin" w:hAnsi="IRNazanin" w:eastAsia="IRNazanin"/>
          <w:color w:val="111111"/>
          <w:sz w:val="28"/>
          <w:sz w:val="28"/>
          <w:szCs w:val="28"/>
          <w:rtl w:val="true"/>
          <w:lang w:bidi="fa-IR"/>
        </w:rPr>
        <w:t>شکر به هنگام برخورداری از نعمت ها و یادآوری عظمت و ارزش آنها اعم از مادی و معنوی، موجب تقرب به درگاه الهی و قرار گرفتن در بستر پرستش حق است که نهایت هدف جهان خلقت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انسان دقیق تر بیندیشد و در آیات و نعمات الهی تفکر کند، به روشنی می یابد که قادر به شکرگزاری هم نیست خدای متعال می فرماید </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 إِنَّ اللهَ لَغَفُورٌ رَحِيمٌ</w:t>
      </w:r>
      <w:r>
        <w:rPr>
          <w:rFonts w:eastAsia="Amiri" w:cs="Amiri" w:ascii="Amiri" w:hAnsi="Amiri"/>
          <w:color w:val="111111"/>
          <w:sz w:val="28"/>
          <w:szCs w:val="28"/>
          <w:rtl w:val="true"/>
          <w:lang w:bidi="ar-SA"/>
        </w:rPr>
        <w:t xml:space="preserve">). </w:t>
      </w:r>
      <w:r>
        <w:rPr>
          <w:rStyle w:val="FootnoteAnchor"/>
          <w:rtl w:val="true"/>
        </w:rPr>
        <w:footnoteReference w:id="1260"/>
      </w:r>
      <w:bookmarkStart w:id="2193" w:name="pg9809_140868"/>
    </w:p>
    <w:p>
      <w:pPr>
        <w:pStyle w:val="BookText"/>
        <w:rPr/>
      </w:pPr>
      <w:bookmarkEnd w:id="2193"/>
      <w:r>
        <w:rPr>
          <w:rFonts w:ascii="IRNazanin" w:hAnsi="IRNazanin" w:eastAsia="IRNazanin"/>
          <w:color w:val="111111"/>
          <w:sz w:val="28"/>
          <w:sz w:val="28"/>
          <w:szCs w:val="28"/>
          <w:rtl w:val="true"/>
          <w:lang w:bidi="fa-IR"/>
        </w:rPr>
        <w:t>و اگر نعمت های خدا را بر شمرید هرگز آنها را به پایان نمی برید، همانا خداوند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نعمت ها و فضل پروردگار بسیار زیاد است و قابل احصاء نمی باشد، اما همین معرفت و شناخت که بشر بداند از شکر الهی عاجز است، برای او کافیست و بر همین اساس سعدی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خدا را که تواند شمار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کیست آن که شکر یکی در هزار کرد</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 xml:space="preserve">ورنه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نتواند که به جای آورد</w:t>
      </w:r>
    </w:p>
    <w:p>
      <w:pPr>
        <w:pStyle w:val="Heading3"/>
        <w:numPr>
          <w:ilvl w:val="2"/>
          <w:numId w:val="1"/>
        </w:numPr>
        <w:rPr/>
      </w:pPr>
      <w:bookmarkStart w:id="2194" w:name="__RefHeading___Toc9668013_2870459653"/>
      <w:bookmarkStart w:id="2195" w:name="_Toc846"/>
      <w:bookmarkEnd w:id="2194"/>
      <w:r>
        <w:rPr>
          <w:rtl w:val="true"/>
        </w:rPr>
        <w:t>آیه هفتادو چهارم</w:t>
      </w:r>
      <w:bookmarkEnd w:id="2195"/>
    </w:p>
    <w:p>
      <w:pPr>
        <w:pStyle w:val="Heading4"/>
        <w:numPr>
          <w:ilvl w:val="3"/>
          <w:numId w:val="1"/>
        </w:numPr>
        <w:rPr/>
      </w:pPr>
      <w:bookmarkStart w:id="2196" w:name="__RefHeading___Toc9668015_2870459653"/>
      <w:bookmarkStart w:id="2197" w:name="_Toc847"/>
      <w:bookmarkEnd w:id="2196"/>
      <w:r>
        <w:rPr>
          <w:rtl w:val="true"/>
        </w:rPr>
        <w:t>اشاره</w:t>
      </w:r>
      <w:bookmarkEnd w:id="2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لَعَلَّهُمْ يُنْصَرُونَ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غیر از خداوند معبودهایی برای خود گرفته اند به این امید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شوند</w:t>
      </w:r>
      <w:r>
        <w:rPr>
          <w:rFonts w:eastAsia="IRNazanin" w:cs="IRNazanin"/>
          <w:color w:val="111111"/>
          <w:sz w:val="28"/>
          <w:szCs w:val="28"/>
          <w:rtl w:val="true"/>
          <w:lang w:bidi="fa-IR"/>
        </w:rPr>
        <w:t>.</w:t>
      </w:r>
    </w:p>
    <w:p>
      <w:pPr>
        <w:pStyle w:val="Heading4"/>
        <w:numPr>
          <w:ilvl w:val="3"/>
          <w:numId w:val="1"/>
        </w:numPr>
        <w:rPr/>
      </w:pPr>
      <w:bookmarkStart w:id="2198" w:name="__RefHeading___Toc9668017_2870459653"/>
      <w:bookmarkStart w:id="2199" w:name="_Toc848"/>
      <w:bookmarkEnd w:id="2198"/>
      <w:r>
        <w:rPr>
          <w:rtl w:val="true"/>
        </w:rPr>
        <w:t>کفر ورزی کافران عوض شکرگزاری</w:t>
      </w:r>
      <w:bookmarkEnd w:id="2199"/>
    </w:p>
    <w:p>
      <w:pPr>
        <w:pStyle w:val="BookText"/>
        <w:rPr/>
      </w:pPr>
      <w:r>
        <w:rPr>
          <w:rFonts w:ascii="IRNazanin" w:hAnsi="IRNazanin" w:eastAsia="IRNazanin"/>
          <w:color w:val="111111"/>
          <w:sz w:val="28"/>
          <w:sz w:val="28"/>
          <w:szCs w:val="28"/>
          <w:rtl w:val="true"/>
          <w:lang w:bidi="fa-IR"/>
        </w:rPr>
        <w:t>شکر در مقابل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پیش با یادآوری برخی نعمت های خویش بر لزوم شکرگزاری بندگان تأکید فرمود و در این آیه و چند آیه بعد نیز پیرامون کفر سخن می گوید و بیان می کند که کافران و مشرکان به جای شکرگزاری در برابر نعمت های بی شمار خداوند نسبت به منعم کفر و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فقط نسبت به این نعمات کافرند و شکر آنها را به جا نمی آورند، بلکه به ذات حضرت قدوس کافرند خدایی که خود را در قرآن چنین توصیف فرموده 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وَالْأَرْضُ جَمِيعًا قَبْضَتُهُ يَوْمَ الْقِيَامَةِ </w:t>
      </w:r>
      <w:r>
        <w:rPr>
          <w:rFonts w:eastAsia="Amiri" w:cs="Amiri" w:ascii="Amiri" w:hAnsi="Amiri"/>
          <w:color w:val="111111"/>
          <w:sz w:val="28"/>
          <w:szCs w:val="28"/>
          <w:rtl w:val="true"/>
          <w:lang w:bidi="ar-SA"/>
        </w:rPr>
        <w:t xml:space="preserve">- </w:t>
      </w:r>
      <w:bookmarkStart w:id="2200" w:name="pg9809_140870"/>
    </w:p>
    <w:p>
      <w:pPr>
        <w:pStyle w:val="BookText"/>
        <w:rPr/>
      </w:pPr>
      <w:bookmarkEnd w:id="2200"/>
      <w:r>
        <w:rPr>
          <w:rFonts w:ascii="Amiri" w:hAnsi="Amiri" w:eastAsia="Amiri" w:cs="Amiri"/>
          <w:color w:val="111111"/>
          <w:sz w:val="28"/>
          <w:sz w:val="28"/>
          <w:szCs w:val="28"/>
          <w:rtl w:val="true"/>
          <w:lang w:bidi="ar-SA"/>
        </w:rPr>
        <w:t>وَالسَّمَاوَاتُ مَطْوِيَّاتٌ بِيَمِينِهِ سُبْحَانَهُ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و آنها عظمت خدا را آن گونه که شایسته اوست ارج ننهادند، درحالی تمام زمین در روز قیامت در قبضه قدرت و زیر نفوذ اوست و آسمان ها پیچیده در دست اوست خداوند منزه و والاتر است از آن چه شریک او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خطاب به مشرکان و کافران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 وَمِنَ النَّاسِ مَنْ يُجَادِلُ فِي اللَّهِ بِغَيْرِ عِلْمٍ وَلَا هُدًى وَلا كِتَابٍ مُنيرٍ</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آیا ندیدید که خدا آن چه را در آسمان ها و آن چه را در زمین است برای شما رام کرده، و نعمت های آشکار خود و نعمت های پنهان خویش را بر شما سرازیر کرده است درحالی که برخی از مردم بدون علم و بدون هدایت و بدون هیچ کتاب روشنگری دربارهٔ خدا ستیزه گری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از شرک بندگان ناسپاس و اتخاذ معبودهایی غیر از خدا توسط آنان خبر می دهد</w:t>
      </w:r>
      <w:r>
        <w:rPr>
          <w:rFonts w:eastAsia="IRNazanin" w:cs="IRNazanin"/>
          <w:color w:val="111111"/>
          <w:sz w:val="28"/>
          <w:szCs w:val="28"/>
          <w:rtl w:val="true"/>
          <w:lang w:bidi="fa-IR"/>
        </w:rPr>
        <w:t>.</w:t>
      </w:r>
    </w:p>
    <w:p>
      <w:pPr>
        <w:pStyle w:val="Heading4"/>
        <w:numPr>
          <w:ilvl w:val="3"/>
          <w:numId w:val="1"/>
        </w:numPr>
        <w:rPr/>
      </w:pPr>
      <w:bookmarkStart w:id="2201" w:name="__RefHeading___Toc9668019_2870459653"/>
      <w:bookmarkStart w:id="2202" w:name="_Toc849"/>
      <w:bookmarkEnd w:id="2201"/>
      <w:r>
        <w:rPr>
          <w:rtl w:val="true"/>
        </w:rPr>
        <w:t>توجه به ادعیه برای امان از کفر و شرک</w:t>
      </w:r>
      <w:bookmarkEnd w:id="2202"/>
    </w:p>
    <w:p>
      <w:pPr>
        <w:pStyle w:val="BookText"/>
        <w:rPr/>
      </w:pPr>
      <w:r>
        <w:rPr>
          <w:rFonts w:ascii="IRNazanin" w:hAnsi="IRNazanin" w:eastAsia="IRNazanin"/>
          <w:color w:val="111111"/>
          <w:sz w:val="28"/>
          <w:sz w:val="28"/>
          <w:szCs w:val="28"/>
          <w:rtl w:val="true"/>
          <w:lang w:bidi="fa-IR"/>
        </w:rPr>
        <w:t>بشر همواره از ابتدای خلقت تا کنون به یک نیرویی ماورای قدرت انسانی احساس نیاز می کرده و این احساس نیاز تا ابد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دنبال آن است که از این نیروی ماورایی استمداد جوید و از او تقاضای منفعت و دفع ضرر کند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کافران و مشرکان به خاطر نافرمانی خداوند از او دور می شوند و به جای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سبحان به پرستش و استمداد از بت ها روی می آورند، به امید آن که از سوی آنها یاری شوند و مورد حمایت بتان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در امان ماندن از چنین آفت و مصیبتی باید هرچه بیشتر به خداوند پناه برد؛ و سر نزدیکی به درگاه الهی نیز دعاست چرا که خودش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شما ارزشی قائل نیست اگر چنان چه دعای شما نباشد، شما تکذیب کردید، پس به زودی نتیجه کردارتان دامان شما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بهتر که در دعاها شکر او را به جای آوریم و مقام شاکرین درگاه او را بطلبیم، همان گونه که حضرت امیرالمؤمنین علیه السلام در دعای کمیل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أَسْتَلُكَ بِجُودِكَ أَنْ تُدْنِينِي مِنْ قُرْبِكَ وَأَنْ تُوزُ عَنِي شُكْرَكَ</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از تو می خواهم به بخشش وجودت که مرا به مقام قربت نزدیک کنی و سپاس گزاری و شکر به درگاهت را نصیبم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گرفتن و دوری از دعا و استکبار در مقابل خدا سبب جدایی از او، شرک و کفر و گرفتار آمدن به عذاب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265"/>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پروردگارتان فرموده است 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کسانی که از عبادت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 ورزند به زودی با خواری وارد جهنم می شوند</w:t>
      </w:r>
      <w:r>
        <w:rPr>
          <w:rFonts w:eastAsia="IRNazanin" w:cs="IRNazanin"/>
          <w:color w:val="111111"/>
          <w:sz w:val="28"/>
          <w:szCs w:val="28"/>
          <w:rtl w:val="true"/>
          <w:lang w:bidi="fa-IR"/>
        </w:rPr>
        <w:t xml:space="preserve">. </w:t>
      </w:r>
      <w:bookmarkStart w:id="2203" w:name="pg9809_140875"/>
    </w:p>
    <w:p>
      <w:pPr>
        <w:pStyle w:val="BookText"/>
        <w:rPr/>
      </w:pPr>
      <w:bookmarkEnd w:id="2203"/>
      <w:r>
        <w:rPr>
          <w:rFonts w:ascii="IRNazanin" w:hAnsi="IRNazanin" w:eastAsia="IRNazanin"/>
          <w:color w:val="111111"/>
          <w:sz w:val="28"/>
          <w:sz w:val="28"/>
          <w:szCs w:val="28"/>
          <w:rtl w:val="true"/>
          <w:lang w:bidi="fa-IR"/>
        </w:rPr>
        <w:t>دعا در تعابیری سلاح مؤمن، برترین عبادت، نور آسمان و زمین، کلید رحمت، رمز رستگاری، وسیلهٔ افزایش روزی و ابزار دفع بلا و سالم ماندن از شر شیطان معرفی شده است</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انسان برای در امان ماندن از شرک و کفر، مدام باید دعا و استغفار کند و خدا را یاد کند تا همواره به یاد داشته باشد که تنها ذات حضرت قدوس همه کاره است و همه امور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یعنی فراموش کردن غیر خدا در سختی ها و تضرع به درگاه او، صریح ترین برهان بر یگانگی پروردگار دانسته شده است</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اما کافران و مشرکان از این حقیقت غافلند و به سراغ معبودهایی غیراز خدا می روند شاید که از طرف آن معبودها یاری شوند</w:t>
      </w:r>
      <w:r>
        <w:rPr>
          <w:rFonts w:eastAsia="IRNazanin" w:cs="IRNazanin"/>
          <w:color w:val="111111"/>
          <w:sz w:val="28"/>
          <w:szCs w:val="28"/>
          <w:rtl w:val="true"/>
          <w:lang w:bidi="fa-IR"/>
        </w:rPr>
        <w:t>!.</w:t>
      </w:r>
    </w:p>
    <w:p>
      <w:pPr>
        <w:pStyle w:val="Heading3"/>
        <w:numPr>
          <w:ilvl w:val="2"/>
          <w:numId w:val="1"/>
        </w:numPr>
        <w:rPr/>
      </w:pPr>
      <w:bookmarkStart w:id="2204" w:name="__RefHeading___Toc9668021_2870459653"/>
      <w:bookmarkStart w:id="2205" w:name="_Toc850"/>
      <w:bookmarkEnd w:id="2204"/>
      <w:r>
        <w:rPr>
          <w:rtl w:val="true"/>
        </w:rPr>
        <w:t>آیه هفتاد و پنجم</w:t>
      </w:r>
      <w:bookmarkEnd w:id="2205"/>
    </w:p>
    <w:p>
      <w:pPr>
        <w:pStyle w:val="Heading4"/>
        <w:numPr>
          <w:ilvl w:val="3"/>
          <w:numId w:val="1"/>
        </w:numPr>
        <w:rPr/>
      </w:pPr>
      <w:bookmarkStart w:id="2206" w:name="__RefHeading___Toc9668023_2870459653"/>
      <w:bookmarkStart w:id="2207" w:name="_Toc851"/>
      <w:bookmarkEnd w:id="2206"/>
      <w:r>
        <w:rPr>
          <w:rtl w:val="true"/>
        </w:rPr>
        <w:t>اشاره</w:t>
      </w:r>
      <w:bookmarkEnd w:id="2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نَصْرَهُمْ وَهُمْ لَهُمْ جُنْدُ مُحْضَرُونَ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توانایی یاری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 عبادت کنندگان لشکری هستند که برای معبودان حاضر شده هستند</w:t>
      </w:r>
      <w:r>
        <w:rPr>
          <w:rFonts w:eastAsia="IRNazanin" w:cs="IRNazanin"/>
          <w:color w:val="111111"/>
          <w:sz w:val="28"/>
          <w:szCs w:val="28"/>
          <w:rtl w:val="true"/>
          <w:lang w:bidi="fa-IR"/>
        </w:rPr>
        <w:t>.</w:t>
      </w:r>
    </w:p>
    <w:p>
      <w:pPr>
        <w:pStyle w:val="Heading4"/>
        <w:numPr>
          <w:ilvl w:val="3"/>
          <w:numId w:val="1"/>
        </w:numPr>
        <w:rPr/>
      </w:pPr>
      <w:bookmarkStart w:id="2208" w:name="__RefHeading___Toc9668025_2870459653"/>
      <w:bookmarkStart w:id="2209" w:name="_Toc852"/>
      <w:bookmarkEnd w:id="2208"/>
      <w:r>
        <w:rPr>
          <w:rtl w:val="true"/>
        </w:rPr>
        <w:t>ناتوانی بت ها از یاری رساندن</w:t>
      </w:r>
      <w:bookmarkEnd w:id="2209"/>
    </w:p>
    <w:p>
      <w:pPr>
        <w:pStyle w:val="Heading5"/>
        <w:numPr>
          <w:ilvl w:val="4"/>
          <w:numId w:val="1"/>
        </w:numPr>
        <w:rPr/>
      </w:pPr>
      <w:bookmarkStart w:id="2210" w:name="__RefHeading___Toc9668027_2870459653"/>
      <w:bookmarkStart w:id="2211" w:name="_Toc853"/>
      <w:bookmarkEnd w:id="2210"/>
      <w:r>
        <w:rPr>
          <w:rtl w:val="true"/>
        </w:rPr>
        <w:t>اشاره</w:t>
      </w:r>
      <w:bookmarkEnd w:id="2211"/>
    </w:p>
    <w:p>
      <w:pPr>
        <w:pStyle w:val="BookText"/>
        <w:rPr/>
      </w:pPr>
      <w:r>
        <w:rPr>
          <w:rFonts w:ascii="IRNazanin" w:hAnsi="IRNazanin" w:eastAsia="IRNazanin"/>
          <w:color w:val="111111"/>
          <w:sz w:val="28"/>
          <w:sz w:val="28"/>
          <w:szCs w:val="28"/>
          <w:rtl w:val="true"/>
          <w:lang w:bidi="fa-IR"/>
        </w:rPr>
        <w:t>بیان شد که مشرکان غیر از خدای سبحان معبودهایی برای خود اتخاذ می کنند و امید دارند که معبودها به آنان یاری رسانند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تصریح می کند که آن معبودها و بت ها هرگز توانایی یاری </w:t>
      </w:r>
      <w:r>
        <w:rPr>
          <w:rFonts w:eastAsia="IRNazanin" w:cs="IRNazanin"/>
          <w:color w:val="111111"/>
          <w:sz w:val="28"/>
          <w:szCs w:val="28"/>
          <w:rtl w:val="true"/>
          <w:lang w:bidi="fa-IR"/>
        </w:rPr>
        <w:t xml:space="preserve">- </w:t>
      </w:r>
      <w:bookmarkStart w:id="2212" w:name="pg9809_140877"/>
    </w:p>
    <w:p>
      <w:pPr>
        <w:pStyle w:val="BookText"/>
        <w:rPr/>
      </w:pPr>
      <w:bookmarkEnd w:id="2212"/>
      <w:r>
        <w:rPr>
          <w:rFonts w:ascii="IRNazanin" w:hAnsi="IRNazanin" w:eastAsia="IRNazanin"/>
          <w:color w:val="111111"/>
          <w:sz w:val="28"/>
          <w:sz w:val="28"/>
          <w:szCs w:val="28"/>
          <w:rtl w:val="true"/>
          <w:lang w:bidi="fa-IR"/>
        </w:rPr>
        <w:t xml:space="preserve">مشرکان را ندارند و به جای این که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 و هبل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یاری کنند، مشرکان به بت ها خدمت می کنند</w:t>
      </w:r>
      <w:r>
        <w:rPr>
          <w:rFonts w:eastAsia="IRNazanin" w:cs="IRNazanin"/>
          <w:color w:val="111111"/>
          <w:sz w:val="28"/>
          <w:szCs w:val="28"/>
          <w:rtl w:val="true"/>
          <w:lang w:bidi="fa-IR"/>
        </w:rPr>
        <w:t>.</w:t>
      </w:r>
    </w:p>
    <w:p>
      <w:pPr>
        <w:pStyle w:val="Heading5"/>
        <w:numPr>
          <w:ilvl w:val="4"/>
          <w:numId w:val="1"/>
        </w:numPr>
        <w:rPr/>
      </w:pPr>
      <w:bookmarkStart w:id="2213" w:name="__RefHeading___Toc9668029_2870459653"/>
      <w:bookmarkStart w:id="2214" w:name="_Toc854"/>
      <w:bookmarkEnd w:id="2213"/>
      <w:r>
        <w:rPr>
          <w:rtl w:val="true"/>
        </w:rPr>
        <w:t>ذلّت و خواری مشرکان در برابر بت ها</w:t>
      </w:r>
      <w:bookmarkEnd w:id="2214"/>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ذلّت و خواری مشرکان در برابر بت ها دلالت می کند؛ توضیح این که احضار کردن از سوی مافوق صورت می گیرد و آن که در محضر احضار کننده حاضر می شود مادون است و حاضر ساختن کسی بدون آن که تمایل و خواست خودش باشد نشانه خواری و ذلّت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محضر بت ها و برای خدمت گذاری به آنها هم چون لشگریانی فرمانبردار حاضر می شوند و این درحالی است که هیچ کاری از بت ها ساخته نیست</w:t>
      </w:r>
      <w:r>
        <w:rPr>
          <w:rFonts w:eastAsia="IRNazanin" w:cs="IRNazanin"/>
          <w:color w:val="111111"/>
          <w:sz w:val="28"/>
          <w:szCs w:val="28"/>
          <w:rtl w:val="true"/>
          <w:lang w:bidi="fa-IR"/>
        </w:rPr>
        <w:t>.</w:t>
      </w:r>
    </w:p>
    <w:p>
      <w:pPr>
        <w:pStyle w:val="Heading5"/>
        <w:numPr>
          <w:ilvl w:val="4"/>
          <w:numId w:val="1"/>
        </w:numPr>
        <w:rPr/>
      </w:pPr>
      <w:bookmarkStart w:id="2215" w:name="__RefHeading___Toc9668031_2870459653"/>
      <w:bookmarkStart w:id="2216" w:name="_Toc855"/>
      <w:bookmarkEnd w:id="2215"/>
      <w:r>
        <w:rPr>
          <w:rtl w:val="true"/>
        </w:rPr>
        <w:t>بت شکنی ابراهیم و کمک رسانی مشرکان به بتها</w:t>
      </w:r>
      <w:bookmarkEnd w:id="2216"/>
    </w:p>
    <w:p>
      <w:pPr>
        <w:pStyle w:val="BookText"/>
        <w:rPr/>
      </w:pPr>
      <w:r>
        <w:rPr>
          <w:rFonts w:ascii="IRNazanin" w:hAnsi="IRNazanin" w:eastAsia="IRNazanin"/>
          <w:color w:val="111111"/>
          <w:sz w:val="28"/>
          <w:sz w:val="28"/>
          <w:szCs w:val="28"/>
          <w:rtl w:val="true"/>
          <w:lang w:bidi="fa-IR"/>
        </w:rPr>
        <w:t>خدای سبحان داستان بت شکنی حضرت ابراهیم علی نبینا و آله و علیه السلام را چنین بیان فرموده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فَسْتَلُوهُمْ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رُوسِهِمْ لَقَدْ 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وَلِمَا تَعْبُدُونَ مِنْ دُونِ اللَّهِ أَفَلَا تَعْقِلُونَ</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پس شروع به تکه تکه کردن بت ها کرد جز بت بزرگ آنان، به امید این که به سوی او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آنها بت ها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معبودان ما چنین کرده است؟ به راستی او از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جوانمردی نسبت به آنها بد می گفت که به او ابراهیم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برابر دیدگان مردم بیاورید،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حاضر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معبودان ما چنین کرده ای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کار را بزرگ بتان انجام داده است، پس از آنها بپرسید، اگر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نفس خود مراجعه کرده و گفتند به حقیقت که شما ستمگرید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سرهایشان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عناد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که این ها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چیزی را می پرستید که نه کم ترین سودی به شما می رسانند و نه ضرری به شما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شما و بر آن چه جز خدا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 کنید؟</w:t>
      </w:r>
    </w:p>
    <w:p>
      <w:pPr>
        <w:pStyle w:val="BookText"/>
        <w:rPr/>
      </w:pPr>
      <w:r>
        <w:rPr>
          <w:rFonts w:ascii="IRNazanin" w:hAnsi="IRNazanin" w:eastAsia="IRNazanin"/>
          <w:color w:val="111111"/>
          <w:sz w:val="28"/>
          <w:sz w:val="28"/>
          <w:szCs w:val="28"/>
          <w:rtl w:val="true"/>
          <w:lang w:bidi="fa-IR"/>
        </w:rPr>
        <w:t>مشرکان با مراجعه به وجدان خویش و با اندکی تأمل به روشنی در می یابند که این بت ها حتی قادر نیستند در برابر کسی که قصد شکستن آنها را دارد از خود دفاع کنند حتی توان سخن گفتن و معرفی بت شکن را هم ندارند اما جهالت و غرور و عناد مانع از تسلیم آنان در برابر 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مورد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توانایی یاری رساندن به مشرکان را ندارند بلکه مشرکان در خدمت بت ها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خداوند از ناتوانی بتها در یاری رسانی به بت پرستان سخن گفته است استفاده می شود که آنها به انگیزه استمداد، بت ها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آیات پیشین نیز به همین نکته اشاره کرده و فرموده است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وَانْصُرُوا آلِهَتَكُمْ إِنْ كُنْتُمْ فَاعِلِينَ</w:t>
      </w:r>
      <w:r>
        <w:rPr>
          <w:rFonts w:eastAsia="Amiri" w:cs="Amiri" w:ascii="Amiri" w:hAnsi="Amiri"/>
          <w:color w:val="111111"/>
          <w:sz w:val="28"/>
          <w:szCs w:val="28"/>
          <w:rtl w:val="true"/>
          <w:lang w:bidi="ar-SA"/>
        </w:rPr>
        <w:t xml:space="preserve">). </w:t>
      </w:r>
      <w:r>
        <w:rPr>
          <w:rStyle w:val="FootnoteAnchor"/>
          <w:rtl w:val="true"/>
        </w:rPr>
        <w:footnoteReference w:id="1269"/>
      </w:r>
      <w:bookmarkStart w:id="2217" w:name="pg9809_140881"/>
    </w:p>
    <w:p>
      <w:pPr>
        <w:pStyle w:val="BookText"/>
        <w:rPr/>
      </w:pPr>
      <w:bookmarkEnd w:id="221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بسوزانید و معبودهای خود را یاری کنید، اگر کاری انجام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مشرکان خود را موظف به یاری بتها می دانند و درخدمت بت ها هستند، اما معبودهای سنگی و چوبی توانایی یاری مشرکان را ندارند</w:t>
      </w:r>
      <w:r>
        <w:rPr>
          <w:rFonts w:eastAsia="IRNazanin" w:cs="IRNazanin"/>
          <w:color w:val="111111"/>
          <w:sz w:val="28"/>
          <w:szCs w:val="28"/>
          <w:rtl w:val="true"/>
          <w:lang w:bidi="fa-IR"/>
        </w:rPr>
        <w:t>.</w:t>
      </w:r>
    </w:p>
    <w:p>
      <w:pPr>
        <w:pStyle w:val="Heading4"/>
        <w:numPr>
          <w:ilvl w:val="3"/>
          <w:numId w:val="1"/>
        </w:numPr>
        <w:rPr/>
      </w:pPr>
      <w:bookmarkStart w:id="2218" w:name="__RefHeading___Toc9668033_2870459653"/>
      <w:bookmarkStart w:id="2219" w:name="_Toc856"/>
      <w:bookmarkEnd w:id="2218"/>
      <w:r>
        <w:rPr>
          <w:rtl w:val="true"/>
        </w:rPr>
        <w:t>پرستش بت ها برای دستیابی به عزت</w:t>
      </w:r>
      <w:bookmarkEnd w:id="2219"/>
    </w:p>
    <w:p>
      <w:pPr>
        <w:pStyle w:val="BookText"/>
        <w:rPr/>
      </w:pPr>
      <w:r>
        <w:rPr>
          <w:rFonts w:ascii="IRNazanin" w:hAnsi="IRNazanin" w:eastAsia="IRNazanin"/>
          <w:color w:val="111111"/>
          <w:sz w:val="28"/>
          <w:sz w:val="28"/>
          <w:szCs w:val="28"/>
          <w:rtl w:val="true"/>
          <w:lang w:bidi="fa-IR"/>
        </w:rPr>
        <w:t>مشرکان بتها را معبود خود قرار می دهند تا با پرستش آنها به عزت برسند، خدای متعال در سوره مریم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و آنان غیر از خدا معبودهایی را برای خود اتخاذ کردند تا برای آنها عزت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بت های مشرکان مکه در عصر رسول خدا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و مشرکان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از دیگر انگیزه های بت پرستی، تحصیل اعتبار و عزت بوده است و این که به درگاه خدا نزدیکشان کند و در نتیجه به عزت دنیا برسند و این عزت، ایشان را به سوی خیرات بکشاند</w:t>
      </w:r>
      <w:r>
        <w:rPr>
          <w:rFonts w:eastAsia="IRNazanin" w:cs="IRNazanin"/>
          <w:color w:val="111111"/>
          <w:sz w:val="28"/>
          <w:szCs w:val="28"/>
          <w:rtl w:val="true"/>
          <w:lang w:bidi="fa-IR"/>
        </w:rPr>
        <w:t>.</w:t>
      </w:r>
    </w:p>
    <w:p>
      <w:pPr>
        <w:pStyle w:val="Heading4"/>
        <w:numPr>
          <w:ilvl w:val="3"/>
          <w:numId w:val="1"/>
        </w:numPr>
        <w:rPr/>
      </w:pPr>
      <w:bookmarkStart w:id="2220" w:name="__RefHeading___Toc9668035_2870459653"/>
      <w:bookmarkStart w:id="2221" w:name="_Toc857"/>
      <w:bookmarkEnd w:id="2220"/>
      <w:r>
        <w:rPr>
          <w:rtl w:val="true"/>
        </w:rPr>
        <w:t>پرستش بت ها به امید شفاعت آنها</w:t>
      </w:r>
      <w:bookmarkEnd w:id="2221"/>
    </w:p>
    <w:p>
      <w:pPr>
        <w:pStyle w:val="BookText"/>
        <w:rPr/>
      </w:pPr>
      <w:r>
        <w:rPr>
          <w:rFonts w:ascii="IRNazanin" w:hAnsi="IRNazanin" w:eastAsia="IRNazanin"/>
          <w:color w:val="111111"/>
          <w:sz w:val="28"/>
          <w:sz w:val="28"/>
          <w:szCs w:val="28"/>
          <w:rtl w:val="true"/>
          <w:lang w:bidi="fa-IR"/>
        </w:rPr>
        <w:t>شفاعت کردن بت ها نزد خداوند از دیگر انگیزه های مشرکین در بت پرستی بوده است خدای متعال در آیه ای می فرماید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قَل اتنبتون اللَّهَ بِمَا لَا يَعْلَمُ فِي السَّمَاوَاتِ وَلَا فِي الْأَرْضِ </w:t>
      </w:r>
      <w:r>
        <w:rPr>
          <w:rFonts w:eastAsia="Amiri" w:cs="Amiri" w:ascii="Amiri" w:hAnsi="Amiri"/>
          <w:color w:val="111111"/>
          <w:sz w:val="28"/>
          <w:szCs w:val="28"/>
          <w:rtl w:val="true"/>
          <w:lang w:bidi="ar-SA"/>
        </w:rPr>
        <w:t xml:space="preserve">- </w:t>
      </w:r>
      <w:bookmarkStart w:id="2222" w:name="pg9809_140883"/>
    </w:p>
    <w:p>
      <w:pPr>
        <w:pStyle w:val="BookText"/>
        <w:rPr/>
      </w:pPr>
      <w:bookmarkEnd w:id="2222"/>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و آنها غیر از خدا چیزهایی را می پرستند که نه به آنان ضرری می زنند و نه به آنها سودی می رسانند و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شفیعان ما نزد خدا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به چیزی خبر می دهید که در آسمان ها و در زمین سراغ ندارد؟ منزه است او و والاتر است از آن چه شریک او می سازند</w:t>
      </w:r>
      <w:r>
        <w:rPr>
          <w:rFonts w:eastAsia="IRNazanin" w:cs="IRNazanin"/>
          <w:color w:val="111111"/>
          <w:sz w:val="28"/>
          <w:szCs w:val="28"/>
          <w:rtl w:val="true"/>
          <w:lang w:bidi="fa-IR"/>
        </w:rPr>
        <w:t>.</w:t>
      </w:r>
    </w:p>
    <w:p>
      <w:pPr>
        <w:pStyle w:val="Heading4"/>
        <w:numPr>
          <w:ilvl w:val="3"/>
          <w:numId w:val="1"/>
        </w:numPr>
        <w:rPr/>
      </w:pPr>
      <w:bookmarkStart w:id="2223" w:name="__RefHeading___Toc9668037_2870459653"/>
      <w:bookmarkStart w:id="2224" w:name="_Toc858"/>
      <w:bookmarkEnd w:id="2223"/>
      <w:r>
        <w:rPr>
          <w:rtl w:val="true"/>
        </w:rPr>
        <w:t>ادرار کردن روباه بر صورت بت</w:t>
      </w:r>
      <w:bookmarkEnd w:id="2224"/>
    </w:p>
    <w:p>
      <w:pPr>
        <w:pStyle w:val="BookText"/>
        <w:rPr/>
      </w:pPr>
      <w:r>
        <w:rPr>
          <w:rFonts w:ascii="Amiri" w:hAnsi="Amiri" w:eastAsia="Amiri" w:cs="Amiri"/>
          <w:color w:val="111111"/>
          <w:sz w:val="28"/>
          <w:sz w:val="28"/>
          <w:szCs w:val="28"/>
          <w:rtl w:val="true"/>
          <w:lang w:bidi="ar-SA"/>
        </w:rPr>
        <w:t>مرحوم علی بن ابراهیم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نقل می کند که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قُرَيْشٍ، وَذَلِكَ أَنَّهُ ضَاقَ عَلَيْهِمُ الْمَعَاشُ فَخَرَجُوا مِنْ مَكَّةَ وَ تَفَرَّقُوا وَكَانَ الرَّجُلُ إِذَا رَأَى شَجَرَةً حَسَنَةً أَوْ حَجَراً حَسَناً هَوَاهُ فَعَبَدَهُ وَ كَانُوا يَنْحَرُونَ لَهَا النَّعَمَ وَيُلَطِّخُونَهَا بِالدَّمِ وَيُسَمُّونَهَا سَعْدَ صَخْرَةٍ وَكَانَ إِذَا أَصَابَهُمْ دَاءٌ فِي إِبِلِهِمْ وَأَغْنَامِهِمْ جَاءُوا إِلَى الصَّخْرَةِ فَيَتَمَسَّحُونَ بِهَا الْغَنَمَ وَالْإِبِلَ فَجَاءَ رَجُلٌ مِنَ الْعَرَبِ بِإِبِلٍ لَهُ يُرِيدُ أَنْ يَتَمَسَّحَ بِالصَّخْرَةِ إِبِلَهُ وَ يُبَارِكَ عَلَيْهَا فَنَفَرَتْ إِبِلُهُ وَ تَفَرَّقَتْ، فَقَالَ الرَّجُلُ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إِلَى سَعْدٍ لِيَجْمَعَ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فَشَتَتَنَا سَعْدٌ فَمَا نَحْنُ مِنْ سَعْدٍ</w:t>
      </w:r>
    </w:p>
    <w:p>
      <w:pPr>
        <w:pStyle w:val="BookText"/>
        <w:rPr/>
      </w:pPr>
      <w:r>
        <w:rPr>
          <w:rFonts w:ascii="Amiri" w:hAnsi="Amiri" w:eastAsia="Amiri" w:cs="Amiri"/>
          <w:color w:val="111111"/>
          <w:sz w:val="28"/>
          <w:sz w:val="28"/>
          <w:szCs w:val="28"/>
          <w:rtl w:val="true"/>
          <w:lang w:bidi="ar-SA"/>
        </w:rPr>
        <w:t xml:space="preserve">وَمَا سَعْدٌ إِلَّا صَخْرَةٌ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تَهْدِي لِغَقٍ وَلَا رُشْدٍ</w:t>
      </w:r>
    </w:p>
    <w:p>
      <w:pPr>
        <w:pStyle w:val="BookText"/>
        <w:rPr/>
      </w:pPr>
      <w:r>
        <w:rPr>
          <w:rFonts w:ascii="Amiri" w:hAnsi="Amiri" w:eastAsia="Amiri" w:cs="Amiri"/>
          <w:color w:val="111111"/>
          <w:sz w:val="28"/>
          <w:sz w:val="28"/>
          <w:szCs w:val="28"/>
          <w:rtl w:val="true"/>
          <w:lang w:bidi="ar-SA"/>
        </w:rPr>
        <w:t>وَ مَرَّ بِهِ رَجُلٌ مِنَ الْعَرَبِ وَالتَّعْلَبُ يَبُولُ عَلَيْهِ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 يَبُولُ التَّعْلُبَانُ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ذَلَّ مَنْ بَالَتْ عَلَيْهِ التَّعَالِب </w:t>
      </w:r>
      <w:r>
        <w:rPr>
          <w:rStyle w:val="FootnoteAnchor"/>
          <w:rtl w:val="true"/>
        </w:rPr>
        <w:footnoteReference w:id="1272"/>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هوای نفس خود را معبود خویش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قریش نازل شده است و داستان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معاش برای آنان سخت شد، پس آنها از مکه خارج شدند و متفرق گشتند</w:t>
      </w:r>
      <w:r>
        <w:rPr>
          <w:rFonts w:eastAsia="IRNazanin" w:cs="IRNazanin"/>
          <w:color w:val="111111"/>
          <w:sz w:val="28"/>
          <w:szCs w:val="28"/>
          <w:rtl w:val="true"/>
          <w:lang w:bidi="fa-IR"/>
        </w:rPr>
        <w:t xml:space="preserve">. </w:t>
      </w:r>
      <w:bookmarkStart w:id="2225" w:name="pg9809_140886"/>
    </w:p>
    <w:p>
      <w:pPr>
        <w:pStyle w:val="BookText"/>
        <w:rPr/>
      </w:pPr>
      <w:bookmarkEnd w:id="2225"/>
      <w:r>
        <w:rPr>
          <w:rFonts w:ascii="IRNazanin" w:hAnsi="IRNazanin" w:eastAsia="IRNazanin"/>
          <w:color w:val="111111"/>
          <w:sz w:val="28"/>
          <w:sz w:val="28"/>
          <w:szCs w:val="28"/>
          <w:rtl w:val="true"/>
          <w:lang w:bidi="fa-IR"/>
        </w:rPr>
        <w:t xml:space="preserve">پس هرگاه مردی صخره نیکویی یا سنگ زیبایی می دید به آن تمایل پیدا می نمود و آن را عبادت می کرد و آنها برای آن صخره قربانی می کردند و به آن خون می مالیدند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به شترها یا گوسفندان آنها مرضی اصابت می کرد، نزد این صخره می آمدند و گوسفند و شتر را به آن صخره می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اعراب شتر خود را آورد و می خواست آن را به صخره بمالد و شتر خود را به آن متبرک کند اما شتر آن مرد گریخت و متفرق شد، لذا آن مرد شعری به این صورت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سعد آمدم تا شتر ما را جمع کند اما سعد ما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سعد نیستیم و سعد چیزی جز صخره راست و برآمده از زمین نیست و به راه نادرست و یا راه درست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عرب از کنار سعد صخره می گذشت درحالی که روباهی داشت روی آن ادرار می کرد، پس این شعر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پروردگاری که روبهان بر سر آن ادرار می کنند به تحقیق چقدر خار است آن کسی که روباه بر آن ادرار می کند</w:t>
      </w:r>
      <w:r>
        <w:rPr>
          <w:rFonts w:eastAsia="IRNazanin" w:cs="IRNazanin"/>
          <w:color w:val="111111"/>
          <w:sz w:val="28"/>
          <w:szCs w:val="28"/>
          <w:rtl w:val="true"/>
          <w:lang w:bidi="fa-IR"/>
        </w:rPr>
        <w:t>».</w:t>
      </w:r>
    </w:p>
    <w:p>
      <w:pPr>
        <w:pStyle w:val="Heading3"/>
        <w:numPr>
          <w:ilvl w:val="2"/>
          <w:numId w:val="1"/>
        </w:numPr>
        <w:rPr/>
      </w:pPr>
      <w:bookmarkStart w:id="2226" w:name="__RefHeading___Toc9668039_2870459653"/>
      <w:bookmarkStart w:id="2227" w:name="_Toc859"/>
      <w:bookmarkEnd w:id="2226"/>
      <w:r>
        <w:rPr>
          <w:rtl w:val="true"/>
        </w:rPr>
        <w:t>آیه هفتادو ششم</w:t>
      </w:r>
      <w:bookmarkEnd w:id="2227"/>
    </w:p>
    <w:p>
      <w:pPr>
        <w:pStyle w:val="Heading4"/>
        <w:numPr>
          <w:ilvl w:val="3"/>
          <w:numId w:val="1"/>
        </w:numPr>
        <w:rPr/>
      </w:pPr>
      <w:bookmarkStart w:id="2228" w:name="__RefHeading___Toc9668041_2870459653"/>
      <w:bookmarkStart w:id="2229" w:name="_Toc860"/>
      <w:bookmarkEnd w:id="2228"/>
      <w:r>
        <w:rPr>
          <w:rtl w:val="true"/>
        </w:rPr>
        <w:t>اشاره</w:t>
      </w:r>
      <w:bookmarkEnd w:id="2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يَحْزُنُكَ قَوْلُهُمْ إِنَّا نَعْلَمُ مَا يُسِرُّونَ وَ مَا يُعْلِنُونَ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سخنان این مشرکان تو را اندوهگین نسازد همانا ما آن چه را پنهان می دارند و آن چه را آشکار می کنند می دانیم</w:t>
      </w:r>
      <w:r>
        <w:rPr>
          <w:rFonts w:eastAsia="IRNazanin" w:cs="IRNazanin"/>
          <w:color w:val="111111"/>
          <w:sz w:val="28"/>
          <w:szCs w:val="28"/>
          <w:rtl w:val="true"/>
          <w:lang w:bidi="fa-IR"/>
        </w:rPr>
        <w:t>.</w:t>
      </w:r>
    </w:p>
    <w:p>
      <w:pPr>
        <w:pStyle w:val="Heading4"/>
        <w:numPr>
          <w:ilvl w:val="3"/>
          <w:numId w:val="1"/>
        </w:numPr>
        <w:rPr/>
      </w:pPr>
      <w:bookmarkStart w:id="2230" w:name="__RefHeading___Toc9668043_2870459653"/>
      <w:bookmarkStart w:id="2231" w:name="_Toc861"/>
      <w:bookmarkEnd w:id="2230"/>
      <w:r>
        <w:rPr>
          <w:rtl w:val="true"/>
        </w:rPr>
        <w:t>آگاهی خداوند از اعمال آشکار و پنهان</w:t>
      </w:r>
      <w:bookmarkEnd w:id="2231"/>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فراز خدای متعال به پیامبر اکرم صلی الله علیه واله وسلم دلداری و دلگرمی می دهد که از خراب کاری ها و خرافه پرستی ها و آزار و اذیت هایی که در مورد او انجام می دادند و از اتهام های واهی که سخنان حق او را شعر و سحر می پنداشتند، غمگین و دلسرد نشود، </w:t>
      </w:r>
    </w:p>
    <w:p>
      <w:pPr>
        <w:pStyle w:val="BookText"/>
        <w:rPr/>
      </w:pPr>
      <w:r>
        <w:rPr>
          <w:rFonts w:ascii="IRNazanin" w:hAnsi="IRNazanin" w:eastAsia="IRNazanin"/>
          <w:color w:val="111111"/>
          <w:sz w:val="28"/>
          <w:sz w:val="28"/>
          <w:szCs w:val="28"/>
          <w:rtl w:val="true"/>
          <w:lang w:bidi="fa-IR"/>
        </w:rPr>
        <w:t>چرا که پروردگار متعال همۀ افعال بندگان را نظاره می کند و نیّت های در دل آنها را آگاهی دارد و هیچ حقیقتی بر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خدای متعال به رسول خود تسلیت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مشرکان تو را غمگین و محزون نکند به راستی که ما از همه سخنان آنها آگاه هستیم چه سخنانی که آشکارا بیان می کنند و چه سخنانی که جزء اسرار آنهاست و در دل هایشان مخفی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خداوند حرکت خائنانه چشم ها و آن چه را در سینه ها نهان می کنند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1274"/>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دانی که خدا آن چه را در آسمان ها و آن چه را در زمین است می داند؟ هیچ گفتگوی سری و پنهانی میان سه نفر نیست، مگر این که خدا چهارمی آنهاست، و نه میان پنج نفر مگر اینکه او ششمی آنهاست، و نه کم تر از آن و نه بیشتر مگر این که او با آنان است هرجا که باشند، سپس در روز قیامت آنها را به آن چه انجام داده اند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هر چیزی عالم است</w:t>
      </w:r>
      <w:r>
        <w:rPr>
          <w:rFonts w:eastAsia="IRNazanin" w:cs="IRNazanin"/>
          <w:color w:val="111111"/>
          <w:sz w:val="28"/>
          <w:szCs w:val="28"/>
          <w:rtl w:val="true"/>
          <w:lang w:bidi="fa-IR"/>
        </w:rPr>
        <w:t xml:space="preserve">. </w:t>
      </w:r>
      <w:r>
        <w:rPr>
          <w:rStyle w:val="FootnoteAnchor"/>
          <w:rtl w:val="true"/>
        </w:rPr>
        <w:footnoteReference w:id="1275"/>
      </w:r>
      <w:bookmarkStart w:id="2232" w:name="pg9809_140890"/>
    </w:p>
    <w:p>
      <w:pPr>
        <w:pStyle w:val="Heading4"/>
        <w:numPr>
          <w:ilvl w:val="3"/>
          <w:numId w:val="1"/>
        </w:numPr>
        <w:rPr/>
      </w:pPr>
      <w:bookmarkStart w:id="2233" w:name="__RefHeading___Toc9668045_2870459653"/>
      <w:bookmarkStart w:id="2234" w:name="_Toc862"/>
      <w:bookmarkEnd w:id="2232"/>
      <w:bookmarkEnd w:id="2233"/>
      <w:r>
        <w:rPr>
          <w:rtl w:val="true"/>
        </w:rPr>
        <w:t>همراهی و همدلی پروردگار با بندگانش</w:t>
      </w:r>
      <w:bookmarkEnd w:id="2234"/>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همواره در همه حالات و در همه زمان ها همراه بندگان است و به خاطر همین حقیقت است که در دعاهای قرآنی ذات مقدس پروردگار با حرف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حرف ندا برای خطاب به افرادی است که با متکلم فاصله دارند، اما خداوند همواره در کنار بندگان است، چنان که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و به یقین ما انسان را آفریدیم و می دانیم که نفس او چه چیزهایی را وسوسه می کند و ما از رگ گردن به او نزدیک تر هستیم</w:t>
      </w:r>
      <w:r>
        <w:rPr>
          <w:rFonts w:eastAsia="IRNazanin" w:cs="IRNazanin"/>
          <w:color w:val="111111"/>
          <w:sz w:val="28"/>
          <w:szCs w:val="28"/>
          <w:rtl w:val="true"/>
          <w:lang w:bidi="fa-IR"/>
        </w:rPr>
        <w:t>.</w:t>
      </w:r>
    </w:p>
    <w:p>
      <w:pPr>
        <w:pStyle w:val="Heading4"/>
        <w:numPr>
          <w:ilvl w:val="3"/>
          <w:numId w:val="1"/>
        </w:numPr>
        <w:rPr/>
      </w:pPr>
      <w:bookmarkStart w:id="2235" w:name="__RefHeading___Toc9668047_2870459653"/>
      <w:bookmarkStart w:id="2236" w:name="_Toc863"/>
      <w:bookmarkEnd w:id="2235"/>
      <w:r>
        <w:rPr>
          <w:rtl w:val="true"/>
        </w:rPr>
        <w:t>علم و سلطنت مطلق خدا بر عالم</w:t>
      </w:r>
      <w:bookmarkEnd w:id="2236"/>
    </w:p>
    <w:p>
      <w:pPr>
        <w:pStyle w:val="BookText"/>
        <w:rPr/>
      </w:pPr>
      <w:r>
        <w:rPr>
          <w:rFonts w:ascii="IRNazanin" w:hAnsi="IRNazanin" w:eastAsia="IRNazanin"/>
          <w:color w:val="111111"/>
          <w:sz w:val="28"/>
          <w:sz w:val="28"/>
          <w:szCs w:val="28"/>
          <w:rtl w:val="true"/>
          <w:lang w:bidi="fa-IR"/>
        </w:rPr>
        <w:t>این آیه شریفه از آیات توحیدی قرآن کریم است که علم و سلطه خدا را بر خلق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مقامات توحیدی را درک کند با عنایات ذات حضرت حق به مرتبه و تعالی می رسد که عالم مسخر او می شود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خالق عالم است ضرورتاً بر همه عالم تسلط دارد و همه خلق درید قدرت اوست، پس معنا ندارد که چیزی در این عالم از خدا مخفی باشد و خدا به همهٔ امورنهان و آشکار عالم، عالم است</w:t>
      </w:r>
      <w:r>
        <w:rPr>
          <w:rFonts w:eastAsia="IRNazanin" w:cs="IRNazanin"/>
          <w:color w:val="111111"/>
          <w:sz w:val="28"/>
          <w:szCs w:val="28"/>
          <w:rtl w:val="true"/>
          <w:lang w:bidi="fa-IR"/>
        </w:rPr>
        <w:t xml:space="preserve">. </w:t>
      </w:r>
      <w:bookmarkStart w:id="2237" w:name="pg9809_140892"/>
    </w:p>
    <w:p>
      <w:pPr>
        <w:pStyle w:val="Heading4"/>
        <w:numPr>
          <w:ilvl w:val="3"/>
          <w:numId w:val="1"/>
        </w:numPr>
        <w:rPr/>
      </w:pPr>
      <w:bookmarkStart w:id="2238" w:name="__RefHeading___Toc9668049_2870459653"/>
      <w:bookmarkStart w:id="2239" w:name="_Toc864"/>
      <w:bookmarkEnd w:id="2237"/>
      <w:bookmarkEnd w:id="2238"/>
      <w:r>
        <w:rPr>
          <w:rtl w:val="true"/>
        </w:rPr>
        <w:t>اعطای علم و سلطنت به ائمه طاهرین علیهم السلام</w:t>
      </w:r>
      <w:bookmarkEnd w:id="2239"/>
    </w:p>
    <w:p>
      <w:pPr>
        <w:pStyle w:val="BookText"/>
        <w:rPr/>
      </w:pPr>
      <w:r>
        <w:rPr>
          <w:rFonts w:ascii="IRNazanin" w:hAnsi="IRNazanin" w:eastAsia="IRNazanin"/>
          <w:color w:val="111111"/>
          <w:sz w:val="28"/>
          <w:sz w:val="28"/>
          <w:szCs w:val="28"/>
          <w:rtl w:val="true"/>
          <w:lang w:bidi="fa-IR"/>
        </w:rPr>
        <w:t>خدای سبحان با حفظ مراتب سلطنت خویش، به بندگان شایسته و صالح از جمله به اولیاء خود نیز سلطنت و علم می بخشد و عالم را مسخر آنان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على بن يقطين رحمه الله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به دنبال کسی می گشت که بتواند توسط او از عزت و احترام حضرت موسی بن جعفر علیه السلام بکاهد و در بحث، ایشان را مجاب کند و در مجلس، آن حضرت را خجالت زده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جادوگر برای این کار داوطلب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را پهن کردند، بر نان جادویی خواند که هر وقت حضرت موسی بن جعفر علیه السلام می خواستند قطعه نانی بردارند، نان از مقابل حضرت پر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خنده و شوق و شعف در جای خود آرام و قرار نداشت، حضرت موسی بن جعفر علیه السلام نیز بدون درنگ به تصویر شیری که روی یکی از پرده ها بود رو کردند و فرمودند ای شیر این دشمن خدا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تصویر به صورت یک شیر درنده بسیار بزرگ درآمد و به سمت مرد جادوگر پرید و او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اطرافیان او از ترس و هول آن چه دیده بودند همگی غش کردند و با صورت به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آمدند هارون الرشید به حضرت موسی بن جعفر علیه السلام عرض کرد شما را قسم می دهم به حقی که بر گردن شما دارم، از این تصویر بخواهید که آن مرد را برگرداند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آن چوب ها و ریسمان هایی را که بلعیده بود برگرداند این تصویر نیز آن مرد را باز خواهد گرداند</w:t>
      </w:r>
      <w:r>
        <w:rPr>
          <w:rFonts w:eastAsia="IRNazanin" w:cs="IRNazanin"/>
          <w:color w:val="111111"/>
          <w:sz w:val="28"/>
          <w:szCs w:val="28"/>
          <w:rtl w:val="true"/>
          <w:lang w:bidi="fa-IR"/>
        </w:rPr>
        <w:t xml:space="preserve">. </w:t>
      </w:r>
      <w:bookmarkStart w:id="2240" w:name="pg9809_140895"/>
    </w:p>
    <w:p>
      <w:pPr>
        <w:pStyle w:val="BookText"/>
        <w:rPr/>
      </w:pPr>
      <w:bookmarkEnd w:id="2240"/>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مهم ترین عامل برای شهید شدن حضرت بود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از این قبیل معجزات از آن ذوات مقدس علیهم السلام در تاریخ بسیار فراوان نقل شده است و این موارد حکایت دارد که خدای متعال علاوه بر ولایت تشریعی، ولایت در تکوین را هم به اختیار آنان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کارهایی از جمله زنده کردن مرده و یا میراندن شخص زنده، شفاء مریضان و سخن گفتن با جنیان و حیوانات و تسخیر ابر و باد و خورشید و فلک از این امور است</w:t>
      </w:r>
      <w:r>
        <w:rPr>
          <w:rFonts w:eastAsia="IRNazanin" w:cs="IRNazanin"/>
          <w:color w:val="111111"/>
          <w:sz w:val="28"/>
          <w:szCs w:val="28"/>
          <w:rtl w:val="true"/>
          <w:lang w:bidi="fa-IR"/>
        </w:rPr>
        <w:t>.</w:t>
      </w:r>
    </w:p>
    <w:p>
      <w:pPr>
        <w:pStyle w:val="Heading3"/>
        <w:numPr>
          <w:ilvl w:val="2"/>
          <w:numId w:val="1"/>
        </w:numPr>
        <w:rPr/>
      </w:pPr>
      <w:bookmarkStart w:id="2241" w:name="__RefHeading___Toc9668051_2870459653"/>
      <w:bookmarkStart w:id="2242" w:name="_Toc865"/>
      <w:bookmarkEnd w:id="2241"/>
      <w:r>
        <w:rPr>
          <w:rtl w:val="true"/>
        </w:rPr>
        <w:t>آیه هفتادو هفتم</w:t>
      </w:r>
      <w:bookmarkEnd w:id="2242"/>
    </w:p>
    <w:p>
      <w:pPr>
        <w:pStyle w:val="Heading4"/>
        <w:numPr>
          <w:ilvl w:val="3"/>
          <w:numId w:val="1"/>
        </w:numPr>
        <w:rPr/>
      </w:pPr>
      <w:bookmarkStart w:id="2243" w:name="__RefHeading___Toc9668053_2870459653"/>
      <w:bookmarkStart w:id="2244" w:name="_Toc866"/>
      <w:bookmarkEnd w:id="2243"/>
      <w:r>
        <w:rPr>
          <w:rtl w:val="true"/>
        </w:rPr>
        <w:t>اشاره</w:t>
      </w:r>
      <w:bookmarkEnd w:id="2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الْإِنْسَانُ أَنا خَلَقْنَاهُ مِنْ نُطْفَةٍ فَإِذَا هُوَ خَصِيمٌ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انسان نمی داند که ما او را از نطفه ای بی ارزش آفریدیم، پس او اکنون ستیزه گری آشکار شده است</w:t>
      </w:r>
      <w:r>
        <w:rPr>
          <w:rFonts w:eastAsia="IRNazanin" w:cs="IRNazanin"/>
          <w:color w:val="111111"/>
          <w:sz w:val="28"/>
          <w:szCs w:val="28"/>
          <w:rtl w:val="true"/>
          <w:lang w:bidi="fa-IR"/>
        </w:rPr>
        <w:t>.</w:t>
      </w:r>
    </w:p>
    <w:p>
      <w:pPr>
        <w:pStyle w:val="Heading4"/>
        <w:numPr>
          <w:ilvl w:val="3"/>
          <w:numId w:val="1"/>
        </w:numPr>
        <w:rPr/>
      </w:pPr>
      <w:bookmarkStart w:id="2245" w:name="__RefHeading___Toc9668055_2870459653"/>
      <w:bookmarkStart w:id="2246" w:name="_Toc867"/>
      <w:bookmarkEnd w:id="2245"/>
      <w:r>
        <w:rPr>
          <w:rtl w:val="true"/>
        </w:rPr>
        <w:t>در هم تنیده شدن مباحث توحید و معاد در هفت آیه آخر</w:t>
      </w:r>
      <w:bookmarkEnd w:id="2246"/>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در آیات پایانی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زیبا مباحث توحیدی </w:t>
      </w:r>
      <w:r>
        <w:rPr>
          <w:rFonts w:eastAsia="IRNazanin" w:cs="IRNazanin"/>
          <w:color w:val="111111"/>
          <w:sz w:val="28"/>
          <w:szCs w:val="28"/>
          <w:rtl w:val="true"/>
          <w:lang w:bidi="fa-IR"/>
        </w:rPr>
        <w:t xml:space="preserve">- </w:t>
      </w:r>
      <w:bookmarkStart w:id="2247" w:name="pg9809_140897"/>
    </w:p>
    <w:p>
      <w:pPr>
        <w:pStyle w:val="BookText"/>
        <w:rPr/>
      </w:pPr>
      <w:bookmarkEnd w:id="2247"/>
      <w:r>
        <w:rPr>
          <w:rFonts w:ascii="IRNazanin" w:hAnsi="IRNazanin" w:eastAsia="IRNazanin"/>
          <w:color w:val="111111"/>
          <w:sz w:val="28"/>
          <w:sz w:val="28"/>
          <w:szCs w:val="28"/>
          <w:rtl w:val="true"/>
          <w:lang w:bidi="fa-IR"/>
        </w:rPr>
        <w:t>و مباحث مربوط به معاد را در هم تنیده بیان می فرماید که مایه حیرت هر اندیشمند متفکری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پیشین به ذکر نشانه ها و آیات آفاقی پرداخته شده و در این جا انسان را به نفس خودش و آیات انفسی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پرداختن به مسأله نبوت بود و با هفت آیه راجع به معاد، سوره را ختم می فرماید</w:t>
      </w:r>
      <w:r>
        <w:rPr>
          <w:rFonts w:eastAsia="IRNazanin" w:cs="IRNazanin"/>
          <w:color w:val="111111"/>
          <w:sz w:val="28"/>
          <w:szCs w:val="28"/>
          <w:rtl w:val="true"/>
          <w:lang w:bidi="fa-IR"/>
        </w:rPr>
        <w:t>.</w:t>
      </w:r>
    </w:p>
    <w:p>
      <w:pPr>
        <w:pStyle w:val="Heading4"/>
        <w:numPr>
          <w:ilvl w:val="3"/>
          <w:numId w:val="1"/>
        </w:numPr>
        <w:rPr/>
      </w:pPr>
      <w:bookmarkStart w:id="2248" w:name="__RefHeading___Toc9668057_2870459653"/>
      <w:bookmarkStart w:id="2249" w:name="_Toc868"/>
      <w:bookmarkEnd w:id="2248"/>
      <w:r>
        <w:rPr>
          <w:rtl w:val="true"/>
        </w:rPr>
        <w:t>ضرورت تفکر در چگونگی شکل گیری انسان</w:t>
      </w:r>
      <w:bookmarkEnd w:id="2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انسان نمی بیند؛ در واقع به این معناست که آیا انسان تفکر و تعقل و اندیشه ورزی نمی کند و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در این آیه شریفه با استفهام توبیخی یادآور می شود که تفکر هرچه بیشتر در این مقوله ضروری است تا انسان با درک عجز و فقر و احتیاج خویش از غفلت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شده است ما انسان را از نطفه خلق کردیم و لازم است که انسان به این واقعیت بیشتر توجه کند و بداند که چیزی نیست، جز آفریده شده ای که خداوند او را هم چون سایر مخلوقات لا من شی آفریده و در مرحله ای از خلقت او را از نطفه ای بدبو و بی مقدار تکون داده است</w:t>
      </w:r>
      <w:r>
        <w:rPr>
          <w:rFonts w:eastAsia="IRNazanin" w:cs="IRNazanin"/>
          <w:color w:val="111111"/>
          <w:sz w:val="28"/>
          <w:szCs w:val="28"/>
          <w:rtl w:val="true"/>
          <w:lang w:bidi="fa-IR"/>
        </w:rPr>
        <w:t>.</w:t>
      </w:r>
    </w:p>
    <w:p>
      <w:pPr>
        <w:pStyle w:val="Heading4"/>
        <w:numPr>
          <w:ilvl w:val="3"/>
          <w:numId w:val="1"/>
        </w:numPr>
        <w:rPr/>
      </w:pPr>
      <w:bookmarkStart w:id="2250" w:name="__RefHeading___Toc9668059_2870459653"/>
      <w:bookmarkStart w:id="2251" w:name="_Toc869"/>
      <w:bookmarkEnd w:id="2250"/>
      <w:r>
        <w:rPr>
          <w:rtl w:val="true"/>
        </w:rPr>
        <w:t>تذکر به چگونگی آفرینش انسان در آیات متعدد</w:t>
      </w:r>
      <w:bookmarkEnd w:id="2251"/>
    </w:p>
    <w:p>
      <w:pPr>
        <w:pStyle w:val="BookText"/>
        <w:rPr/>
      </w:pPr>
      <w:r>
        <w:rPr>
          <w:rFonts w:ascii="IRNazanin" w:hAnsi="IRNazanin" w:eastAsia="IRNazanin"/>
          <w:color w:val="111111"/>
          <w:sz w:val="28"/>
          <w:sz w:val="28"/>
          <w:szCs w:val="28"/>
          <w:rtl w:val="true"/>
          <w:lang w:bidi="fa-IR"/>
        </w:rPr>
        <w:t>در آیات متعدد و سور مختلفی آفرینش انسان به وی تذکر داده شده است و این تذکر به جهت و اداری بشر به تفکر می باشد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با هر عقیده و دانشی که دارد می تواند این حقیقت را دریابد که ابتدا آب ناچیز مختصری بوده است پس آن کس که او را از آب ناچیز خلق کرد و همه کمالات و قدرت ها را در اختیارش قرار داد و از همه نعمت ها بهره مندش نمود، سرانجام </w:t>
      </w:r>
      <w:r>
        <w:rPr>
          <w:rFonts w:eastAsia="IRNazanin" w:cs="IRNazanin"/>
          <w:color w:val="111111"/>
          <w:sz w:val="28"/>
          <w:szCs w:val="28"/>
          <w:rtl w:val="true"/>
          <w:lang w:bidi="fa-IR"/>
        </w:rPr>
        <w:t xml:space="preserve">- </w:t>
      </w:r>
      <w:bookmarkStart w:id="2252" w:name="pg9809_140899"/>
    </w:p>
    <w:p>
      <w:pPr>
        <w:pStyle w:val="BookText"/>
        <w:rPr/>
      </w:pPr>
      <w:bookmarkEnd w:id="2252"/>
      <w:r>
        <w:rPr>
          <w:rFonts w:ascii="IRNazanin" w:hAnsi="IRNazanin" w:eastAsia="IRNazanin"/>
          <w:color w:val="111111"/>
          <w:sz w:val="28"/>
          <w:sz w:val="28"/>
          <w:szCs w:val="28"/>
          <w:rtl w:val="true"/>
          <w:lang w:bidi="fa-IR"/>
        </w:rPr>
        <w:t>جان او را می ستاند و در دنیای دیگری برای بار دوم او را می آفریند، همان گونه که در دنیا او را آفرید؛ در سوره مبارکه طارق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پس انسان باید توجه کند و ببیند که از چه چیزی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که به حالت جهش بیرون می ریزد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میان صلب و استخوان های سینه زن بیرون می آید همانا او بر بازگرداندن انسان توانمند است</w:t>
      </w:r>
      <w:r>
        <w:rPr>
          <w:rFonts w:eastAsia="IRNazanin" w:cs="IRNazanin"/>
          <w:color w:val="111111"/>
          <w:sz w:val="28"/>
          <w:szCs w:val="28"/>
          <w:rtl w:val="true"/>
          <w:lang w:bidi="fa-IR"/>
        </w:rPr>
        <w:t>.</w:t>
      </w:r>
    </w:p>
    <w:p>
      <w:pPr>
        <w:pStyle w:val="Heading4"/>
        <w:numPr>
          <w:ilvl w:val="3"/>
          <w:numId w:val="1"/>
        </w:numPr>
        <w:rPr/>
      </w:pPr>
      <w:bookmarkStart w:id="2253" w:name="__RefHeading___Toc9668061_2870459653"/>
      <w:bookmarkStart w:id="2254" w:name="_Toc870"/>
      <w:bookmarkEnd w:id="2253"/>
      <w:r>
        <w:rPr>
          <w:rtl w:val="true"/>
        </w:rPr>
        <w:t>بیان مراحل خلقت انسان در سوره حج</w:t>
      </w:r>
      <w:bookmarkEnd w:id="2254"/>
    </w:p>
    <w:p>
      <w:pPr>
        <w:pStyle w:val="BookText"/>
        <w:rPr/>
      </w:pPr>
      <w:r>
        <w:rPr>
          <w:rFonts w:ascii="IRNazanin" w:hAnsi="IRNazanin" w:eastAsia="IRNazanin"/>
          <w:color w:val="111111"/>
          <w:sz w:val="28"/>
          <w:sz w:val="28"/>
          <w:szCs w:val="28"/>
          <w:rtl w:val="true"/>
          <w:lang w:bidi="fa-IR"/>
        </w:rPr>
        <w:t>خدای متعال در سوره مبارکه حج به چگونگی خلقت انسان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رستاخیز در شک و تردید هستید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خاک آفریدیم، سپس از نطفه سپس از آن خون بسته شده، پس از آن از مضغة مخلقه و غیر مخلقه تا برای شما روشن سازیم و جنین هایی را که بخواهیم انسان شوند تا مدتی معین در رحم مادر نگهداری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صورت نوزاد بیرون می آوریم</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هدف این است که به حد رشد و بلوغ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بعضی از شما جانش گرفته می شود و بعضی به بدترین مرحله زندگی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بعداز علم و آگاهی چیزی نمی دانند</w:t>
      </w:r>
      <w:r>
        <w:rPr>
          <w:rFonts w:eastAsia="IRNazanin" w:cs="IRNazanin"/>
          <w:color w:val="111111"/>
          <w:sz w:val="28"/>
          <w:szCs w:val="28"/>
          <w:rtl w:val="true"/>
          <w:lang w:bidi="fa-IR"/>
        </w:rPr>
        <w:t xml:space="preserve">. </w:t>
      </w:r>
      <w:bookmarkStart w:id="2255" w:name="pg9809_140902"/>
    </w:p>
    <w:p>
      <w:pPr>
        <w:pStyle w:val="BookText"/>
        <w:rPr/>
      </w:pPr>
      <w:bookmarkEnd w:id="2255"/>
      <w:r>
        <w:rPr>
          <w:rFonts w:ascii="IRNazanin" w:hAnsi="IRNazanin" w:eastAsia="IRNazanin"/>
          <w:color w:val="111111"/>
          <w:sz w:val="28"/>
          <w:sz w:val="28"/>
          <w:szCs w:val="28"/>
          <w:rtl w:val="true"/>
          <w:lang w:bidi="fa-IR"/>
        </w:rPr>
        <w:t>در این آیات بار دیگر بیان می کند که اگر در روز رستاخیز و مسألۀ معاد شک دارید به خلقت اولیه خود بنگرید که حتی از قطره آبی کوچک تر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سلول بسیار کوچک که با چشم دیده نمی شود در میان هزاران اسپرم که در یک قطره منی شناور هستند با یک سلول کوچک در رحم زن ترکیب شدند و سپس تکامل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مجدد شما انسان ها به مراتب راحت تر است</w:t>
      </w:r>
      <w:r>
        <w:rPr>
          <w:rFonts w:eastAsia="IRNazanin" w:cs="IRNazanin"/>
          <w:color w:val="111111"/>
          <w:sz w:val="28"/>
          <w:szCs w:val="28"/>
          <w:rtl w:val="true"/>
          <w:lang w:bidi="fa-IR"/>
        </w:rPr>
        <w:t>.</w:t>
      </w:r>
    </w:p>
    <w:p>
      <w:pPr>
        <w:pStyle w:val="Heading4"/>
        <w:numPr>
          <w:ilvl w:val="3"/>
          <w:numId w:val="1"/>
        </w:numPr>
        <w:rPr/>
      </w:pPr>
      <w:bookmarkStart w:id="2256" w:name="__RefHeading___Toc9668063_2870459653"/>
      <w:bookmarkStart w:id="2257" w:name="_Toc871"/>
      <w:bookmarkEnd w:id="2256"/>
      <w:r>
        <w:rPr>
          <w:rtl w:val="true"/>
        </w:rPr>
        <w:t>مراحل هفتگانه خلقت انسان در سوره مومنون</w:t>
      </w:r>
      <w:bookmarkEnd w:id="2257"/>
    </w:p>
    <w:p>
      <w:pPr>
        <w:pStyle w:val="BookText"/>
        <w:rPr/>
      </w:pPr>
      <w:r>
        <w:rPr>
          <w:rFonts w:ascii="IRNazanin" w:hAnsi="IRNazanin" w:eastAsia="IRNazanin"/>
          <w:color w:val="111111"/>
          <w:sz w:val="28"/>
          <w:sz w:val="28"/>
          <w:szCs w:val="28"/>
          <w:rtl w:val="true"/>
          <w:lang w:bidi="fa-IR"/>
        </w:rPr>
        <w:t>در سوره مبارکه مؤمنون نیز حالات هفتگانه خلقت انسان به تفضیل بیان شده، در این آیات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و ما به تحقیق انسان را از زبده 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صورت نطفه در قرارگاهی استوار قرار دادیم، سپس از نطفه علقه را آفریدیم از علقه مضغه را خلق کردیم و آن گاه از مضغه استخوان ها را آفریدیم و پس از آن بر استخوان ها گوشت پوشاندیم، سپس او را آفرینشی دیگر دادیم</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پس پر برکت است خدا که بهترین آفرینندگان است</w:t>
      </w:r>
      <w:r>
        <w:rPr>
          <w:rFonts w:eastAsia="IRNazanin" w:cs="IRNazanin"/>
          <w:color w:val="111111"/>
          <w:sz w:val="28"/>
          <w:szCs w:val="28"/>
          <w:rtl w:val="true"/>
          <w:lang w:bidi="fa-IR"/>
        </w:rPr>
        <w:t>.</w:t>
      </w:r>
    </w:p>
    <w:p>
      <w:pPr>
        <w:pStyle w:val="Heading4"/>
        <w:numPr>
          <w:ilvl w:val="3"/>
          <w:numId w:val="1"/>
        </w:numPr>
        <w:rPr/>
      </w:pPr>
      <w:bookmarkStart w:id="2258" w:name="__RefHeading___Toc9668065_2870459653"/>
      <w:bookmarkStart w:id="2259" w:name="_Toc872"/>
      <w:bookmarkEnd w:id="2258"/>
      <w:r>
        <w:rPr>
          <w:rtl w:val="true"/>
        </w:rPr>
        <w:t>ز کجا آمده ام آمدنم بهر چه بود، به کجا می روم آخر</w:t>
      </w:r>
      <w:bookmarkEnd w:id="2259"/>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آیاتی که درباره خلقت انسان سخن می گویند برای آن است که انسان به خود آید و توجه کند که چه بوده، از کجا آمده و به کجا خواهد رفت</w:t>
      </w:r>
      <w:r>
        <w:rPr>
          <w:rFonts w:eastAsia="IRNazanin" w:cs="IRNazanin"/>
          <w:color w:val="111111"/>
          <w:sz w:val="28"/>
          <w:szCs w:val="28"/>
          <w:rtl w:val="true"/>
          <w:lang w:bidi="fa-IR"/>
        </w:rPr>
        <w:t xml:space="preserve">. </w:t>
      </w:r>
      <w:bookmarkStart w:id="2260" w:name="pg9809_140904"/>
    </w:p>
    <w:p>
      <w:pPr>
        <w:pStyle w:val="BookText"/>
        <w:rPr/>
      </w:pPr>
      <w:bookmarkEnd w:id="2260"/>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امْرَأَ عَلِمَ مِنْ أَيْنَ وَفِي أَيْنَ وَإِلَي أَيْنَ</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خدا رحمت کند کسی را که بداند از کجا آمده است و در کجا هست و به کجا خواهد رفت؟</w:t>
      </w:r>
    </w:p>
    <w:p>
      <w:pPr>
        <w:pStyle w:val="BookText"/>
        <w:rPr/>
      </w:pPr>
      <w:r>
        <w:rPr>
          <w:rFonts w:ascii="IRNazanin" w:hAnsi="IRNazanin" w:eastAsia="IRNazanin"/>
          <w:color w:val="111111"/>
          <w:sz w:val="28"/>
          <w:sz w:val="28"/>
          <w:szCs w:val="28"/>
          <w:rtl w:val="true"/>
          <w:lang w:bidi="fa-IR"/>
        </w:rPr>
        <w:t>یعنی بداند چه مسیری طی کرده و می کند و چه جایگاهی در انتظار اوست شاعر با بهره گیری از این کلام نورانی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فکر من این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 xml:space="preserve">ز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 روم آخر ننمایی وطنم </w:t>
      </w:r>
      <w:r>
        <w:rPr>
          <w:rStyle w:val="FootnoteAnchor"/>
          <w:rtl w:val="true"/>
        </w:rPr>
        <w:footnoteReference w:id="1283"/>
      </w:r>
    </w:p>
    <w:p>
      <w:pPr>
        <w:pStyle w:val="Heading4"/>
        <w:numPr>
          <w:ilvl w:val="3"/>
          <w:numId w:val="1"/>
        </w:numPr>
        <w:rPr/>
      </w:pPr>
      <w:bookmarkStart w:id="2261" w:name="__RefHeading___Toc9668067_2870459653"/>
      <w:bookmarkStart w:id="2262" w:name="_Toc873"/>
      <w:bookmarkEnd w:id="2261"/>
      <w:r>
        <w:rPr>
          <w:rtl w:val="true"/>
        </w:rPr>
        <w:t>ستیزه جویی آشکار</w:t>
      </w:r>
      <w:bookmarkEnd w:id="2262"/>
    </w:p>
    <w:p>
      <w:pPr>
        <w:pStyle w:val="BookText"/>
        <w:rPr/>
      </w:pPr>
      <w:r>
        <w:rPr>
          <w:rFonts w:ascii="IRNazanin" w:hAnsi="IRNazanin" w:eastAsia="IRNazanin"/>
          <w:color w:val="111111"/>
          <w:sz w:val="28"/>
          <w:sz w:val="28"/>
          <w:szCs w:val="28"/>
          <w:rtl w:val="true"/>
          <w:lang w:bidi="fa-IR"/>
        </w:rPr>
        <w:t xml:space="preserve">در آیه مورد بحث خداوند یادآور می شود که انسان را از نطفه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قلیل دست نخورده است</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سپس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انسان خلق شد، به دشمنی آشکار برای ما تبدیل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دشمن سرسختی است که دشمنی او بسیار شدید است و اصرار به دشمنی دارد</w:t>
      </w:r>
      <w:r>
        <w:rPr>
          <w:rFonts w:eastAsia="IRNazanin" w:cs="IRNazanin"/>
          <w:color w:val="111111"/>
          <w:sz w:val="28"/>
          <w:szCs w:val="28"/>
          <w:rtl w:val="true"/>
          <w:lang w:bidi="fa-IR"/>
        </w:rPr>
        <w:t xml:space="preserve">. </w:t>
      </w:r>
      <w:r>
        <w:rPr>
          <w:rStyle w:val="FootnoteAnchor"/>
          <w:rtl w:val="true"/>
        </w:rPr>
        <w:footnoteReference w:id="1285"/>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آشکار و بیان کننده است، </w:t>
      </w:r>
      <w:r>
        <w:rPr>
          <w:rStyle w:val="FootnoteAnchor"/>
          <w:rtl w:val="true"/>
        </w:rPr>
        <w:footnoteReference w:id="1286"/>
      </w:r>
      <w:r>
        <w:rPr>
          <w:rFonts w:ascii="IRNazanin" w:hAnsi="IRNazanin" w:eastAsia="IRNazanin"/>
          <w:color w:val="111111"/>
          <w:sz w:val="28"/>
          <w:sz w:val="28"/>
          <w:szCs w:val="28"/>
          <w:rtl w:val="true"/>
          <w:lang w:bidi="fa-IR"/>
        </w:rPr>
        <w:t>یعنی انسان دشمن سرسخت و مصری است که آشکارا جدال و پرخاش می کند و دشمنی خود را بیان می کند</w:t>
      </w:r>
      <w:r>
        <w:rPr>
          <w:rFonts w:eastAsia="IRNazanin" w:cs="IRNazanin"/>
          <w:color w:val="111111"/>
          <w:sz w:val="28"/>
          <w:szCs w:val="28"/>
          <w:rtl w:val="true"/>
          <w:lang w:bidi="fa-IR"/>
        </w:rPr>
        <w:t xml:space="preserve">. </w:t>
      </w:r>
      <w:bookmarkStart w:id="2263" w:name="pg9809_140906"/>
    </w:p>
    <w:p>
      <w:pPr>
        <w:pStyle w:val="BookText"/>
        <w:rPr/>
      </w:pPr>
      <w:bookmarkEnd w:id="2263"/>
      <w:r>
        <w:rPr>
          <w:rFonts w:ascii="IRNazanin" w:hAnsi="IRNazanin" w:eastAsia="IRNazanin"/>
          <w:color w:val="111111"/>
          <w:sz w:val="28"/>
          <w:sz w:val="28"/>
          <w:szCs w:val="28"/>
          <w:rtl w:val="true"/>
          <w:lang w:bidi="fa-IR"/>
        </w:rPr>
        <w:t xml:space="preserve">درحالی که خداوند او را از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چنان که در سوره مبارکه انسان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آیا این طور نیست که بر هر انسانی روزگاری گذشته است که او چیزی شایان یاد کردن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موجود ضعیف و ناتوان به خیال خود آن چنان قوی و نیرومند شده است و گذشته و آینده خود را فراموش کرده، به طوری که به جدال و دشمنی در برابر ولی نعمتش بر می خیزد</w:t>
      </w:r>
      <w:r>
        <w:rPr>
          <w:rFonts w:eastAsia="IRNazanin" w:cs="IRNazanin"/>
          <w:color w:val="111111"/>
          <w:sz w:val="28"/>
          <w:szCs w:val="28"/>
          <w:rtl w:val="true"/>
          <w:lang w:bidi="fa-IR"/>
        </w:rPr>
        <w:t>.</w:t>
      </w:r>
    </w:p>
    <w:p>
      <w:pPr>
        <w:pStyle w:val="Heading4"/>
        <w:numPr>
          <w:ilvl w:val="3"/>
          <w:numId w:val="1"/>
        </w:numPr>
        <w:rPr/>
      </w:pPr>
      <w:bookmarkStart w:id="2264" w:name="__RefHeading___Toc9668069_2870459653"/>
      <w:bookmarkStart w:id="2265" w:name="_Toc874"/>
      <w:bookmarkEnd w:id="2264"/>
      <w:r>
        <w:rPr>
          <w:rtl w:val="true"/>
        </w:rPr>
        <w:t>سیر تکون از عالم جماد تا عالم انسانی</w:t>
      </w:r>
      <w:bookmarkEnd w:id="2265"/>
    </w:p>
    <w:p>
      <w:pPr>
        <w:pStyle w:val="BookText"/>
        <w:rPr/>
      </w:pPr>
      <w:r>
        <w:rPr>
          <w:rFonts w:ascii="IRNazanin" w:hAnsi="IRNazanin" w:eastAsia="IRNazanin"/>
          <w:color w:val="111111"/>
          <w:sz w:val="28"/>
          <w:sz w:val="28"/>
          <w:szCs w:val="28"/>
          <w:rtl w:val="true"/>
          <w:lang w:bidi="fa-IR"/>
        </w:rPr>
        <w:t>پس از آن که انسان برای تکون یافتن عوالم مختلفی را پشت سر نهاد از عالم جماد و خاک به عالم گیاه و نبات سیر کرده است و از عالم نبات و گیاه به عالم حیوان رسیده و از حیات حیوانی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عالم حیوانی به صورت نطفه مراحلی را سپری نمود تا به عالم انسانی رسید، و هر روز حیات تازه ای پیدا کرد و لباس جدیدی از حیات به تن نموده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انسان در ابتدای شکل گیری خاکی بیش نبوده، سپس این خاک طی فرایندی خاص و در اثر تغییرات فیزیکی و شیمیایی و بیولوژیکی به نطفه مبدل گشته و نطفه به قدرت لا يزال خداوند و به امر او به صورت انسان درآمده است و انسان درحالی که نوزاد و طفلی بیش نبود و چیزی نمی دانست از رحم مادر خارج گشته است</w:t>
      </w:r>
      <w:r>
        <w:rPr>
          <w:rFonts w:eastAsia="IRNazanin" w:cs="IRNazanin"/>
          <w:color w:val="111111"/>
          <w:sz w:val="28"/>
          <w:szCs w:val="28"/>
          <w:rtl w:val="true"/>
          <w:lang w:bidi="fa-IR"/>
        </w:rPr>
        <w:t xml:space="preserve">. </w:t>
      </w:r>
      <w:bookmarkStart w:id="2266" w:name="pg9809_140908"/>
    </w:p>
    <w:p>
      <w:pPr>
        <w:pStyle w:val="Heading4"/>
        <w:numPr>
          <w:ilvl w:val="3"/>
          <w:numId w:val="1"/>
        </w:numPr>
        <w:rPr/>
      </w:pPr>
      <w:bookmarkStart w:id="2267" w:name="__RefHeading___Toc9668071_2870459653"/>
      <w:bookmarkStart w:id="2268" w:name="_Toc875"/>
      <w:bookmarkEnd w:id="2266"/>
      <w:bookmarkEnd w:id="2267"/>
      <w:r>
        <w:rPr>
          <w:rtl w:val="true"/>
        </w:rPr>
        <w:t>ناتوانی و ضعف نوزاد انسان</w:t>
      </w:r>
      <w:bookmarkEnd w:id="2268"/>
    </w:p>
    <w:p>
      <w:pPr>
        <w:pStyle w:val="BookText"/>
        <w:rPr/>
      </w:pPr>
      <w:r>
        <w:rPr>
          <w:rFonts w:ascii="IRNazanin" w:hAnsi="IRNazanin" w:eastAsia="IRNazanin"/>
          <w:color w:val="111111"/>
          <w:sz w:val="28"/>
          <w:sz w:val="28"/>
          <w:szCs w:val="28"/>
          <w:rtl w:val="true"/>
          <w:lang w:bidi="fa-IR"/>
        </w:rPr>
        <w:t>خدای متعال نادانی و جهل نوزاد انسان را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و خداوند شما را از شکم های مادرانتان بیرون آورد درحالی که چیزی نمی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دانیم که نوزاد انسان از ضعیف ترین موجودات است و نوزاد بیشتر حيوانات قوی تر از نوزاد انسان هستند؛ به عنوان مثال جوجه مرغ، بعداز خروج از تخم به پدر و مادر نیاز چندانی ندارد و به محض بیرون آمدن از تخم، غذا را می شناسد، دشمن را می شناسد و خطرات را درک و احساس می کند و تا حد زیادی از کمک پدر و مادر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پستانداران نیز نوزاد بسیاری از جانوران هم چون فیل، شتر، آهو، گوسفند، گاو، 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ساعت بعداز تولد بر روی پای خود می ایستند و معمولاً همراه مادر در صحرا حرکت می کنند درحالی که نوزاد انسان مدتی زمان لازم دارد تا آن که بفهمد چگونه باید سینه مادر را بمکد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درک مکیدن سینه مادر توسط نوزاد انسان را تعلیم و هدایت از ناحیه خود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1289"/>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چشم قرار ندادیم؟ و یک زبان و دو لب؟ و او را به آن دو برآمدگی سینه های مادر هدایت نکردیم</w:t>
      </w:r>
      <w:r>
        <w:rPr>
          <w:rFonts w:eastAsia="IRNazanin" w:cs="IRNazanin"/>
          <w:color w:val="111111"/>
          <w:sz w:val="28"/>
          <w:szCs w:val="28"/>
          <w:rtl w:val="true"/>
          <w:lang w:bidi="fa-IR"/>
        </w:rPr>
        <w:t xml:space="preserve">. </w:t>
      </w:r>
      <w:bookmarkStart w:id="2269" w:name="pg9809_140910"/>
    </w:p>
    <w:p>
      <w:pPr>
        <w:pStyle w:val="Heading4"/>
        <w:numPr>
          <w:ilvl w:val="3"/>
          <w:numId w:val="1"/>
        </w:numPr>
        <w:rPr/>
      </w:pPr>
      <w:bookmarkStart w:id="2270" w:name="__RefHeading___Toc9668073_2870459653"/>
      <w:bookmarkStart w:id="2271" w:name="_Toc876"/>
      <w:bookmarkEnd w:id="2269"/>
      <w:bookmarkEnd w:id="2270"/>
      <w:r>
        <w:rPr>
          <w:rtl w:val="true"/>
        </w:rPr>
        <w:t>خصومت و دشمنی با ولی نعمت</w:t>
      </w:r>
      <w:bookmarkEnd w:id="2271"/>
    </w:p>
    <w:p>
      <w:pPr>
        <w:pStyle w:val="BookText"/>
        <w:rPr/>
      </w:pPr>
      <w:r>
        <w:rPr>
          <w:rFonts w:ascii="IRNazanin" w:hAnsi="IRNazanin" w:eastAsia="IRNazanin"/>
          <w:color w:val="111111"/>
          <w:sz w:val="28"/>
          <w:sz w:val="28"/>
          <w:szCs w:val="28"/>
          <w:rtl w:val="true"/>
          <w:lang w:bidi="fa-IR"/>
        </w:rPr>
        <w:t>بی شک اگر تعلیم غریزی ذات حضرت قدوس نبود و طفل نمی دانست که چگونه باید سینه مادر را بگیرد و تغذیه کند حیات و رشد او به مخاطره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موجود ضعیف پس از آن که با هدایت خداوند راه رشد و ترقی را پیمود و نیرو و توان یافت آشکارا با خدا دشمنی می کند و در دشمنی خود با ذات حضرت قدوس بسیار سرسخت است و بر عناد خود اصرار می ورزد درحالی که خدای متعال توانایی عظیم و ویژه ای هم چون نطق را به او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تمام مخالفت ها و گناهانی که بنده مرتکب می شود به وسیله نعمت هایی است که خداوند در اختیار او قرار داده و انسان بی معرفت به جای آن که این نعمت ها را در راه شکرگزاری و بندگی الهی بکار گیرد در راه دشمنی و معصیت او خرج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نعمات توانایی نطق است که در راه جدال و مخاصمه با پروردگار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از عجایب خلقت ذات حضرت قدوس است و خداوند در سوره مبارکه الرحمن پس از بیان خلقت آدم به ذکر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فعل و انفعالاتی پیچیده در مغز صورت می گیرد تا تفکرات ایجاد شده در ذهن و اندیشه به صورت طبقه بندی به مرحله ایجاد برسد و این افکار بلافاصله از ذهن به زبان جاری می گردد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تارهای صوتی، حرکت هماهنگ زبان و لب ها و جریان هوا و ایجاد امواج همه دست به دست هم می دهند تا الفاظ یک به یک و پشت سر هم و به طور منظم از مخارج خود بیرون آیند</w:t>
      </w:r>
      <w:r>
        <w:rPr>
          <w:rFonts w:eastAsia="IRNazanin" w:cs="IRNazanin"/>
          <w:color w:val="111111"/>
          <w:sz w:val="28"/>
          <w:szCs w:val="28"/>
          <w:rtl w:val="true"/>
          <w:lang w:bidi="fa-IR"/>
        </w:rPr>
        <w:t xml:space="preserve">. </w:t>
      </w:r>
      <w:bookmarkStart w:id="2272" w:name="pg9809_140912"/>
    </w:p>
    <w:p>
      <w:pPr>
        <w:pStyle w:val="Heading4"/>
        <w:numPr>
          <w:ilvl w:val="3"/>
          <w:numId w:val="1"/>
        </w:numPr>
        <w:rPr/>
      </w:pPr>
      <w:bookmarkStart w:id="2273" w:name="__RefHeading___Toc9668075_2870459653"/>
      <w:bookmarkStart w:id="2274" w:name="_Toc877"/>
      <w:bookmarkEnd w:id="2272"/>
      <w:bookmarkEnd w:id="2273"/>
      <w:r>
        <w:rPr>
          <w:rtl w:val="true"/>
        </w:rPr>
        <w:t>علت هلاکت انسان</w:t>
      </w:r>
      <w:bookmarkEnd w:id="2274"/>
    </w:p>
    <w:p>
      <w:pPr>
        <w:pStyle w:val="BookText"/>
        <w:rPr/>
      </w:pPr>
      <w:r>
        <w:rPr>
          <w:rFonts w:ascii="IRNazanin" w:hAnsi="IRNazanin" w:eastAsia="IRNazanin"/>
          <w:color w:val="111111"/>
          <w:sz w:val="28"/>
          <w:sz w:val="28"/>
          <w:szCs w:val="28"/>
          <w:rtl w:val="true"/>
          <w:lang w:bidi="fa-IR"/>
        </w:rPr>
        <w:t>این آیه شریفه در حقیقت شمشیری دو لبه است از طرفی یادآوری می کند که فراموشی و بی توجهی به کمالاتی که خداوند به انسان عطا فرموده موجب هلاکت وی می گردد و از سوی دیگر بیان می کند دشمنی انسان با ذات حضرت حق او را به هلاکت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صدر آیه یادآور می شود که چرا انسان به خلقت خویش توجه نمی کند؟ آیا نمی بیند که ما او را از نطفه آفریدیم درحالی که پیش از آن خاک بود و به اراده الهی به موجودی با کمالات بسیار مبدل شده است؟</w:t>
      </w:r>
    </w:p>
    <w:p>
      <w:pPr>
        <w:pStyle w:val="BookText"/>
        <w:rPr/>
      </w:pPr>
      <w:r>
        <w:rPr>
          <w:rFonts w:ascii="IRNazanin" w:hAnsi="IRNazanin" w:eastAsia="IRNazanin"/>
          <w:color w:val="111111"/>
          <w:sz w:val="28"/>
          <w:sz w:val="28"/>
          <w:szCs w:val="28"/>
          <w:rtl w:val="true"/>
          <w:lang w:bidi="fa-IR"/>
        </w:rPr>
        <w:t>کمالات بی شماری که افکار اندیشمندان بزرگ بشر از درک فرایند و مکانیسم ایجاد آنها عاجزند و توان درک حقیقت و جزئیات این امور را ندارد و چیزی جز ظاهر و پوسته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نیز خداوند از دشمنی سرسخت و مصرانه و آشکار انسان با پروردگارش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از خود هیچ ندارد و صرفاً به عنایت الهی به رشد و کمال رسیده در مقابل ولی نعمت خود می ایستد و آشکا را با او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مقابل اراده خدا استقامت می ورزد و به ایراد و اشکال و اعتراض نسبت به اوامر و نواهی الهی می پردازد الوهیت او را نمی پذیرد و به او کافر می شود یا شریکانی برای او قرار می دهد و مشرک می گردد</w:t>
      </w:r>
      <w:r>
        <w:rPr>
          <w:rFonts w:eastAsia="IRNazanin" w:cs="IRNazanin"/>
          <w:color w:val="111111"/>
          <w:sz w:val="28"/>
          <w:szCs w:val="28"/>
          <w:rtl w:val="true"/>
          <w:lang w:bidi="fa-IR"/>
        </w:rPr>
        <w:t>.</w:t>
      </w:r>
    </w:p>
    <w:p>
      <w:pPr>
        <w:pStyle w:val="Heading4"/>
        <w:numPr>
          <w:ilvl w:val="3"/>
          <w:numId w:val="1"/>
        </w:numPr>
        <w:rPr/>
      </w:pPr>
      <w:bookmarkStart w:id="2275" w:name="__RefHeading___Toc9668077_2870459653"/>
      <w:bookmarkStart w:id="2276" w:name="_Toc878"/>
      <w:bookmarkEnd w:id="2275"/>
      <w:r>
        <w:rPr>
          <w:rtl w:val="true"/>
        </w:rPr>
        <w:t>ناسپاسی انسان در برابر ولی نعمت خویش</w:t>
      </w:r>
      <w:bookmarkEnd w:id="2276"/>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 خداوند سبحان در آیه مورد بحث هنرمندانه قدرت نمایی کرده و ناسپاسی ناجوانمردانه انسان را به زیبایی و رسایی هرچه تمام تر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ناسپاسی انسان در برابر خداوند مانند آن است که استادی با زحمات فراوان و بی منت و مزد با همۀ عشق و علاقه خود به تربیت شاگرد پرداخته، اما وقتی شاگرد در اثر لطف و تربیت و زحمات بی دریغ استاد به رشد و کمال رسید، در مقابل او بایستد و با او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آن است که فرزندی که هر آن چه دارد از لطف و محبت پدر است در مقابل پدر خود قد علم کند و با او به مخالفت برخیزد و دشمنی و ستیزه 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استاد از رشد شاگرد و پدر از بلوغ و کمالات فرزند خوشحال و خرسند می گردد، اما بی ادبی و جسارت شاگرد در مقابل استاد یا ناسپاسی و جسارت فرزند در مقابل پدر بسیار گران و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نیز به انسان یادآوری می کند؛ آیا نمی بیند که ما او را از نطفه آفریدیم و اینک او به دشمنی سرسخت و مصر تبدیل شده است؟</w:t>
      </w:r>
    </w:p>
    <w:p>
      <w:pPr>
        <w:pStyle w:val="BookText"/>
        <w:rPr/>
      </w:pPr>
      <w:r>
        <w:rPr>
          <w:rFonts w:ascii="IRNazanin" w:hAnsi="IRNazanin" w:eastAsia="IRNazanin"/>
          <w:color w:val="111111"/>
          <w:sz w:val="28"/>
          <w:sz w:val="28"/>
          <w:szCs w:val="28"/>
          <w:rtl w:val="true"/>
          <w:lang w:bidi="fa-IR"/>
        </w:rPr>
        <w:t>قرآن کریم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أَمْشَاحِ نَبْتَلِيهِ فَجَعَلْنَاهُ سَمِيعًا بَصِيرًا</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همانا ما انسان را از نطفه ای مخلوط آفریدیم او را مورد آزمایش قرار می دهیم پس از این رو او را شنوا و بینا قرار دادیم</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اسپرمی که به همراه میلیون ها اسپرم دیگر از طریق مایع منی به رحم زن منتقل می شود و در آنجا با تخمک لقاح می یابد و تبدیل به نطفه می گردد، مسیر رشد و کمال را به سرعت می پیماید و به لطف و عنایت خدا شنوایی و بینایی و درک پیدا می کند و صاحب کمالات بسیار می شود و با قدرت و کمالاتی که از خدا دریافت کرده، به دشمنی با او می پردازد</w:t>
      </w:r>
      <w:r>
        <w:rPr>
          <w:rFonts w:eastAsia="IRNazanin" w:cs="IRNazanin"/>
          <w:color w:val="111111"/>
          <w:sz w:val="28"/>
          <w:szCs w:val="28"/>
          <w:rtl w:val="true"/>
          <w:lang w:bidi="fa-IR"/>
        </w:rPr>
        <w:t xml:space="preserve">. </w:t>
      </w:r>
      <w:bookmarkStart w:id="2277" w:name="pg9809_140917"/>
    </w:p>
    <w:p>
      <w:pPr>
        <w:pStyle w:val="Heading3"/>
        <w:numPr>
          <w:ilvl w:val="2"/>
          <w:numId w:val="1"/>
        </w:numPr>
        <w:rPr/>
      </w:pPr>
      <w:bookmarkStart w:id="2278" w:name="__RefHeading___Toc9668079_2870459653"/>
      <w:bookmarkStart w:id="2279" w:name="_Toc879"/>
      <w:bookmarkEnd w:id="2277"/>
      <w:bookmarkEnd w:id="2278"/>
      <w:r>
        <w:rPr>
          <w:rtl w:val="true"/>
        </w:rPr>
        <w:t>آیه هفتادو هشتم</w:t>
      </w:r>
      <w:bookmarkEnd w:id="2279"/>
    </w:p>
    <w:p>
      <w:pPr>
        <w:pStyle w:val="Heading4"/>
        <w:numPr>
          <w:ilvl w:val="3"/>
          <w:numId w:val="1"/>
        </w:numPr>
        <w:rPr/>
      </w:pPr>
      <w:bookmarkStart w:id="2280" w:name="__RefHeading___Toc9668081_2870459653"/>
      <w:bookmarkStart w:id="2281" w:name="_Toc880"/>
      <w:bookmarkEnd w:id="2280"/>
      <w:r>
        <w:rPr>
          <w:rtl w:val="true"/>
        </w:rPr>
        <w:t>اشاره</w:t>
      </w:r>
      <w:bookmarkEnd w:id="2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 نَسِيَ خَلْقَهُ قَالَ مَنْ يُحْيِ الْعِظَامَ وَهِيَ رَمِيمُ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برای ما مثلی زد و درحالی که آفرینش خود را فراموش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 را زنده می کند و حال آن که پوسیده اند؟</w:t>
      </w:r>
    </w:p>
    <w:p>
      <w:pPr>
        <w:pStyle w:val="Heading4"/>
        <w:numPr>
          <w:ilvl w:val="3"/>
          <w:numId w:val="1"/>
        </w:numPr>
        <w:rPr/>
      </w:pPr>
      <w:bookmarkStart w:id="2282" w:name="__RefHeading___Toc9668083_2870459653"/>
      <w:bookmarkStart w:id="2283" w:name="_Toc881"/>
      <w:bookmarkEnd w:id="2282"/>
      <w:r>
        <w:rPr>
          <w:rtl w:val="true"/>
        </w:rPr>
        <w:t>عرض اندام عبد ضعیف در مقابل کردگار</w:t>
      </w:r>
      <w:bookmarkEnd w:id="2283"/>
    </w:p>
    <w:p>
      <w:pPr>
        <w:pStyle w:val="BookText"/>
        <w:rPr/>
      </w:pPr>
      <w:r>
        <w:rPr>
          <w:rFonts w:ascii="IRNazanin" w:hAnsi="IRNazanin" w:eastAsia="IRNazanin"/>
          <w:color w:val="111111"/>
          <w:sz w:val="28"/>
          <w:sz w:val="28"/>
          <w:szCs w:val="28"/>
          <w:rtl w:val="true"/>
          <w:lang w:bidi="fa-IR"/>
        </w:rPr>
        <w:t xml:space="preserve">عاقبت کار انسان به جایی می رسد که بی توجه به خلقت خود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 از نطفه ای بدبو تکون یافته در مقابل خدا می ایستد و برای او مثل می زند که چه کسی استخوان های پوسیده را زنده می گرداند؟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رم به معنای اصلاح و ترمیم موجود کهنه و پوسیده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به معنای استخوان پوسیده می آید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او فراموش کرده است که هیچ نبود، سپس خاک شده و در عالم اصلاب قرار گرفته و به عالم ارحام منتقل شده و سپس از شکم مادر به دنیا آمده است، آن گاه این انسان ظلوم جهول با نادیده گرفتن قدرت الهی نسبت به معاد جسمانی استبعاد می کند</w:t>
      </w:r>
      <w:r>
        <w:rPr>
          <w:rFonts w:eastAsia="IRNazanin" w:cs="IRNazanin"/>
          <w:color w:val="111111"/>
          <w:sz w:val="28"/>
          <w:szCs w:val="28"/>
          <w:rtl w:val="true"/>
          <w:lang w:bidi="fa-IR"/>
        </w:rPr>
        <w:t>.</w:t>
      </w:r>
    </w:p>
    <w:p>
      <w:pPr>
        <w:pStyle w:val="Heading4"/>
        <w:numPr>
          <w:ilvl w:val="3"/>
          <w:numId w:val="1"/>
        </w:numPr>
        <w:rPr/>
      </w:pPr>
      <w:bookmarkStart w:id="2284" w:name="__RefHeading___Toc9668085_2870459653"/>
      <w:bookmarkStart w:id="2285" w:name="_Toc882"/>
      <w:bookmarkEnd w:id="2284"/>
      <w:r>
        <w:rPr>
          <w:rtl w:val="true"/>
        </w:rPr>
        <w:t>شأن نزول آیه شریفه</w:t>
      </w:r>
      <w:bookmarkEnd w:id="2285"/>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چند تن از قریشیان، از جمله عتبة بن ربیعه، ابی بن خلف، ولید مغیره و عاص بن سعید به پیامبر اکرم صلى الله عليه واله وسلم اعتراض کردند، و ابی بن خلف با استخوان پوسیده ای نزد پیامبر صلى الله عليه واله وسلم رفت و آن استخوان را در دستش شکست و سپس در آن دمید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خیال می کنی که خدایت این را زنده می کند؟ </w:t>
      </w:r>
      <w:bookmarkStart w:id="2286" w:name="pg9809_140919"/>
    </w:p>
    <w:p>
      <w:pPr>
        <w:pStyle w:val="BookText"/>
        <w:rPr/>
      </w:pPr>
      <w:bookmarkEnd w:id="2286"/>
      <w:r>
        <w:rPr>
          <w:rFonts w:ascii="IRNazanin" w:hAnsi="IRNazanin" w:eastAsia="IRNazanin"/>
          <w:color w:val="111111"/>
          <w:sz w:val="28"/>
          <w:sz w:val="28"/>
          <w:szCs w:val="28"/>
          <w:rtl w:val="true"/>
          <w:lang w:bidi="fa-IR"/>
        </w:rPr>
        <w:t xml:space="preserve">سپس خداوند متعال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لَنَا مَثَلاً وَنَسِيَ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انتهای سوره نازل کرد</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مرحوم سید هاشم بحرانی در تفسیر برهان به نقل از تفسیر عیاشی از امام صادق صلوات الله وسلامه علیه روایت نموده است که آن حضرت در ذیل آیه شریفه،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أُبَيُّ بْنُ خَلَفٍ فَأَخَذَ عَظْماً بَالِياً مِنْ حَائِطٍ، فَفَتَّهُ،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عِظاماً وَرُفاتاً أَ إِنَّا لَمَبْعُوثُون، فَأَنْزَلَ اللَّهُ مَنْ يُحْيِ الْعِظَامَ وَهِيَ رَمِيمٌ؟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ابی بن خلف آمد و استخوان پوسیده ای را از دیواری برداشت و پودر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استخوان شویم و پوسیده گردیم آیا باز هم برانگیخته خواهیم شد؟ چه کسی این استخوان ها را زنده می کند و حال آن که آنها پوسیده اند؟</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آنها را زنده می کند که نخستین بار آنها را آفرید و او به هر آفرینشی دانا است</w:t>
      </w:r>
      <w:r>
        <w:rPr>
          <w:rFonts w:eastAsia="IRNazanin" w:cs="IRNazanin"/>
          <w:color w:val="111111"/>
          <w:sz w:val="28"/>
          <w:szCs w:val="28"/>
          <w:rtl w:val="true"/>
          <w:lang w:bidi="fa-IR"/>
        </w:rPr>
        <w:t>».</w:t>
      </w:r>
    </w:p>
    <w:p>
      <w:pPr>
        <w:pStyle w:val="Heading4"/>
        <w:numPr>
          <w:ilvl w:val="3"/>
          <w:numId w:val="1"/>
        </w:numPr>
        <w:rPr/>
      </w:pPr>
      <w:bookmarkStart w:id="2287" w:name="__RefHeading___Toc9668087_2870459653"/>
      <w:bookmarkStart w:id="2288" w:name="_Toc883"/>
      <w:bookmarkEnd w:id="2287"/>
      <w:r>
        <w:rPr>
          <w:rtl w:val="true"/>
        </w:rPr>
        <w:t>پاسخ قرآن به منکران معاد جسمانی</w:t>
      </w:r>
      <w:bookmarkEnd w:id="2288"/>
    </w:p>
    <w:p>
      <w:pPr>
        <w:pStyle w:val="BookText"/>
        <w:rPr/>
      </w:pPr>
      <w:r>
        <w:rPr>
          <w:rFonts w:ascii="IRNazanin" w:hAnsi="IRNazanin" w:eastAsia="IRNazanin"/>
          <w:color w:val="111111"/>
          <w:sz w:val="28"/>
          <w:sz w:val="28"/>
          <w:szCs w:val="28"/>
          <w:rtl w:val="true"/>
          <w:lang w:bidi="fa-IR"/>
        </w:rPr>
        <w:t xml:space="preserve">در شأن نزول هفت آیه پایانی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مقابل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این بحث در سوره های مختلف قرآن مطرح شده و صرف پاسخگویی به ابی ابن خلف نیست، بلکه به همهٔ مخالفان و منکران معاد جسمانی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سوره مبارکه قیامت می فرماید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1295"/>
      </w:r>
      <w:bookmarkStart w:id="2289" w:name="pg9809_140921"/>
    </w:p>
    <w:p>
      <w:pPr>
        <w:pStyle w:val="BookText"/>
        <w:rPr/>
      </w:pPr>
      <w:bookmarkEnd w:id="2289"/>
      <w:r>
        <w:rPr>
          <w:rFonts w:ascii="IRNazanin" w:hAnsi="IRNazanin" w:eastAsia="IRNazanin"/>
          <w:color w:val="111111"/>
          <w:sz w:val="28"/>
          <w:sz w:val="28"/>
          <w:szCs w:val="28"/>
          <w:rtl w:val="true"/>
          <w:lang w:bidi="fa-IR"/>
        </w:rPr>
        <w:t>آیا انسان می پندارد که هرگز استخوان های او را گرد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قادریم که سر انگشتان او را موزون و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سوره مبارکه نازعات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أَإِنَّا لَمَرْدُودُونَ فِي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كُنَّا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قبر به دنیا بازگردانده می شویم؟ آیا آن هنگامی که استخوان های پوسیده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زنده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بازگشتی باشد، بازگشتی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 تنها یک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در عرصه محشر آشکار می شوند</w:t>
      </w:r>
      <w:r>
        <w:rPr>
          <w:rFonts w:eastAsia="IRNazanin" w:cs="IRNazanin"/>
          <w:color w:val="111111"/>
          <w:sz w:val="28"/>
          <w:szCs w:val="28"/>
          <w:rtl w:val="true"/>
          <w:lang w:bidi="fa-IR"/>
        </w:rPr>
        <w:t>.</w:t>
      </w:r>
    </w:p>
    <w:p>
      <w:pPr>
        <w:pStyle w:val="Heading4"/>
        <w:numPr>
          <w:ilvl w:val="3"/>
          <w:numId w:val="1"/>
        </w:numPr>
        <w:rPr/>
      </w:pPr>
      <w:bookmarkStart w:id="2290" w:name="__RefHeading___Toc9668089_2870459653"/>
      <w:bookmarkStart w:id="2291" w:name="_Toc884"/>
      <w:bookmarkEnd w:id="2290"/>
      <w:r>
        <w:rPr>
          <w:rtl w:val="true"/>
        </w:rPr>
        <w:t>پاسخ های قرآن در راستای تثبیت معاد جسمانی</w:t>
      </w:r>
      <w:bookmarkEnd w:id="2291"/>
    </w:p>
    <w:p>
      <w:pPr>
        <w:pStyle w:val="BookText"/>
        <w:rPr/>
      </w:pPr>
      <w:r>
        <w:rPr>
          <w:rFonts w:ascii="IRNazanin" w:hAnsi="IRNazanin" w:eastAsia="IRNazanin"/>
          <w:color w:val="111111"/>
          <w:sz w:val="28"/>
          <w:sz w:val="28"/>
          <w:szCs w:val="28"/>
          <w:rtl w:val="true"/>
          <w:lang w:bidi="fa-IR"/>
        </w:rPr>
        <w:t>این آیات همه دربارۀ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آیات برای ابطال سخن منکران معاد جسمانی و قائلان به روحانی بودن معاد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شریفه به صراحت از زنده کردن استخوان های پوسیده سخن می گوید و منکران نیز از معاد چنین درکی داشتند که استخوان های پوسیده انسان در قیامت جمع می گردد و انسان زنده از قبر برانگیخته می شود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اساساً اشکال آنها همین بود که چه کسی می تواند این استخوان های پوسیده را بازگرداند، خداوند نیز در پاسخ نفرموده که کسی این استخوان ها را باز نخواهد گردانید و انسان ها به شکل دیگری برانگیخته خواهند شد و یا نفرموده است که تنها روح انسان در قیامت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پاسخی که قرآن به منکران می دهد در راستای تثبیت بازگشت استخوان های پوسیده شده و معاد جسمانی است</w:t>
      </w:r>
      <w:r>
        <w:rPr>
          <w:rFonts w:eastAsia="IRNazanin" w:cs="IRNazanin"/>
          <w:color w:val="111111"/>
          <w:sz w:val="28"/>
          <w:szCs w:val="28"/>
          <w:rtl w:val="true"/>
          <w:lang w:bidi="fa-IR"/>
        </w:rPr>
        <w:t xml:space="preserve">. </w:t>
      </w:r>
      <w:bookmarkStart w:id="2292" w:name="pg9809_140923"/>
    </w:p>
    <w:p>
      <w:pPr>
        <w:pStyle w:val="BookText"/>
        <w:rPr/>
      </w:pPr>
      <w:bookmarkEnd w:id="2292"/>
      <w:r>
        <w:rPr>
          <w:rFonts w:ascii="IRNazanin" w:hAnsi="IRNazanin" w:eastAsia="IRNazanin"/>
          <w:color w:val="111111"/>
          <w:sz w:val="28"/>
          <w:sz w:val="28"/>
          <w:szCs w:val="28"/>
          <w:rtl w:val="true"/>
          <w:lang w:bidi="fa-IR"/>
        </w:rPr>
        <w:t xml:space="preserve">مرحوم طبرسی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از امیرالمؤمنين على علیه السلام روایت می کند که یک یهودی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برهان نبوت و رسالت خود، کافری را مبهوت کرد آیا پیامبر شما نیز چنین کرده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ابی بن خلف جُمحی که رستاخیز را باور نداشت، نزد پیامبر صلی الله علیه واله وسلم آمد و استخوانی پوسیده را بدست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مالید و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های پوسیده و کهنه را زنده می کند؟</w:t>
      </w:r>
    </w:p>
    <w:p>
      <w:pPr>
        <w:pStyle w:val="BookText"/>
        <w:rPr/>
      </w:pPr>
      <w:r>
        <w:rPr>
          <w:rFonts w:ascii="IRNazanin" w:hAnsi="IRNazanin" w:eastAsia="IRNazanin"/>
          <w:color w:val="111111"/>
          <w:sz w:val="28"/>
          <w:sz w:val="28"/>
          <w:szCs w:val="28"/>
          <w:rtl w:val="true"/>
          <w:lang w:bidi="fa-IR"/>
        </w:rPr>
        <w:t>آن گاه خداوند حضرت محمد صلی الله علیه واله وسلم را با آیات محکم خود به سخن درآورد و پیامبر صلی الله علیه واله وسلم با برهان نبوت خویش آن مرد را مبهوت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آنها را زنده می گرداند که آنها را نخستین بار آفریده و او آگاه از همه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w:t>
      </w:r>
    </w:p>
    <w:p>
      <w:pPr>
        <w:pStyle w:val="BookText"/>
        <w:rPr/>
      </w:pPr>
      <w:r>
        <w:rPr>
          <w:rFonts w:ascii="IRNazanin" w:hAnsi="IRNazanin" w:eastAsia="IRNazanin"/>
          <w:color w:val="111111"/>
          <w:sz w:val="28"/>
          <w:sz w:val="28"/>
          <w:szCs w:val="28"/>
          <w:rtl w:val="true"/>
          <w:lang w:bidi="fa-IR"/>
        </w:rPr>
        <w:t>مات و مبهوت بازگشت</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هیچ نبود و سپس از خاک و نطفه خلق شد و اینک با کمالاتی که از خدا دریافت کرده با خدا به دشمنی برخاسته و در مقابل رسول خدا صلی الله علیه واله وسلم ایستاد و برای ما مثل می زند که چه کسی این استخوان های پوسیده را زنده می کند؟</w:t>
      </w:r>
      <w:r>
        <w:rPr>
          <w:rFonts w:eastAsia="IRNazanin" w:cs="IRNazanin"/>
          <w:color w:val="111111"/>
          <w:sz w:val="28"/>
          <w:szCs w:val="28"/>
          <w:rtl w:val="true"/>
          <w:lang w:bidi="fa-IR"/>
        </w:rPr>
        <w:t>!</w:t>
      </w:r>
    </w:p>
    <w:p>
      <w:pPr>
        <w:pStyle w:val="Heading4"/>
        <w:numPr>
          <w:ilvl w:val="3"/>
          <w:numId w:val="1"/>
        </w:numPr>
        <w:rPr/>
      </w:pPr>
      <w:bookmarkStart w:id="2293" w:name="__RefHeading___Toc9668091_2870459653"/>
      <w:bookmarkStart w:id="2294" w:name="_Toc885"/>
      <w:bookmarkEnd w:id="2293"/>
      <w:r>
        <w:rPr>
          <w:rtl w:val="true"/>
        </w:rPr>
        <w:t>اشکال منكران معاد استبعادی بی اساس</w:t>
      </w:r>
      <w:bookmarkEnd w:id="2294"/>
    </w:p>
    <w:p>
      <w:pPr>
        <w:pStyle w:val="BookText"/>
        <w:rPr/>
      </w:pPr>
      <w:r>
        <w:rPr>
          <w:rFonts w:ascii="IRNazanin" w:hAnsi="IRNazanin" w:eastAsia="IRNazanin"/>
          <w:color w:val="111111"/>
          <w:sz w:val="28"/>
          <w:sz w:val="28"/>
          <w:szCs w:val="28"/>
          <w:rtl w:val="true"/>
          <w:lang w:bidi="fa-IR"/>
        </w:rPr>
        <w:t>در این آیات هیچ دلیلی از سوی منکران معاد جسمانی برای استحاله آن ارائه نشده است، بلکه نهایت اشکال آنان صرف استبعاد و استعجاب است و خداوند در پاسخ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بعد و تعجبی ندارد و کاملاً امری ممکن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پاسخ استبعاد منکران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قادر است این مخلوقات را لامن شی بیافریند همو می تواند استخوان های پوسیده شده را نیز مجدداً گرد آورد و آنها را زنده محشور کند</w:t>
      </w:r>
      <w:r>
        <w:rPr>
          <w:rFonts w:eastAsia="IRNazanin" w:cs="IRNazanin"/>
          <w:color w:val="111111"/>
          <w:sz w:val="28"/>
          <w:szCs w:val="28"/>
          <w:rtl w:val="true"/>
          <w:lang w:bidi="fa-IR"/>
        </w:rPr>
        <w:t xml:space="preserve">. </w:t>
      </w:r>
      <w:bookmarkStart w:id="2295" w:name="pg9809_140925"/>
    </w:p>
    <w:p>
      <w:pPr>
        <w:pStyle w:val="Heading4"/>
        <w:numPr>
          <w:ilvl w:val="3"/>
          <w:numId w:val="1"/>
        </w:numPr>
        <w:rPr/>
      </w:pPr>
      <w:bookmarkStart w:id="2296" w:name="__RefHeading___Toc9668093_2870459653"/>
      <w:bookmarkStart w:id="2297" w:name="_Toc886"/>
      <w:bookmarkEnd w:id="2295"/>
      <w:bookmarkEnd w:id="2296"/>
      <w:r>
        <w:rPr>
          <w:rtl w:val="true"/>
        </w:rPr>
        <w:t>مهم ترین دلیل بر امکان معاد جسمانی</w:t>
      </w:r>
      <w:bookmarkEnd w:id="2297"/>
    </w:p>
    <w:p>
      <w:pPr>
        <w:pStyle w:val="Heading5"/>
        <w:numPr>
          <w:ilvl w:val="4"/>
          <w:numId w:val="1"/>
        </w:numPr>
        <w:rPr/>
      </w:pPr>
      <w:bookmarkStart w:id="2298" w:name="__RefHeading___Toc9668095_2870459653"/>
      <w:bookmarkStart w:id="2299" w:name="_Toc887"/>
      <w:bookmarkEnd w:id="2298"/>
      <w:r>
        <w:rPr>
          <w:rtl w:val="true"/>
        </w:rPr>
        <w:t>اشاره</w:t>
      </w:r>
      <w:bookmarkEnd w:id="2299"/>
    </w:p>
    <w:p>
      <w:pPr>
        <w:pStyle w:val="BookText"/>
        <w:rPr/>
      </w:pPr>
      <w:r>
        <w:rPr>
          <w:rFonts w:ascii="IRNazanin" w:hAnsi="IRNazanin" w:eastAsia="IRNazanin"/>
          <w:color w:val="111111"/>
          <w:sz w:val="28"/>
          <w:sz w:val="28"/>
          <w:szCs w:val="28"/>
          <w:rtl w:val="true"/>
          <w:lang w:bidi="fa-IR"/>
        </w:rPr>
        <w:t>مهم ترین دلیل بر امکان معاد جسمانی نیز تحقق آن؛ یعنی زنده شدن مردگان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عزیر علی نبینا و آله و علیه السلام و نیز داستان زنده شدن پرندگان حضرت ابراهیم علیه السلام از وقوع این امر یعنی زنده شدن مردگانی که بدن های آنها متلاشی شده بود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نقل و تبیین این داستان های قرآنی می پردازیم</w:t>
      </w:r>
      <w:r>
        <w:rPr>
          <w:rFonts w:eastAsia="IRNazanin" w:cs="IRNazanin"/>
          <w:color w:val="111111"/>
          <w:sz w:val="28"/>
          <w:szCs w:val="28"/>
          <w:rtl w:val="true"/>
          <w:lang w:bidi="fa-IR"/>
        </w:rPr>
        <w:t>.</w:t>
      </w:r>
    </w:p>
    <w:p>
      <w:pPr>
        <w:pStyle w:val="Heading5"/>
        <w:numPr>
          <w:ilvl w:val="4"/>
          <w:numId w:val="1"/>
        </w:numPr>
        <w:rPr/>
      </w:pPr>
      <w:bookmarkStart w:id="2300" w:name="__RefHeading___Toc9668097_2870459653"/>
      <w:bookmarkStart w:id="2301" w:name="_Toc888"/>
      <w:bookmarkEnd w:id="2300"/>
      <w:r>
        <w:rPr/>
        <w:t>1</w:t>
      </w:r>
      <w:r>
        <w:rPr>
          <w:rtl w:val="true"/>
        </w:rPr>
        <w:t xml:space="preserve">. </w:t>
      </w:r>
      <w:r>
        <w:rPr>
          <w:rtl w:val="true"/>
        </w:rPr>
        <w:t>داستان زنده شدن حضرت عزیر علیه السلام</w:t>
      </w:r>
      <w:bookmarkEnd w:id="2301"/>
    </w:p>
    <w:p>
      <w:pPr>
        <w:pStyle w:val="BookText"/>
        <w:rPr/>
      </w:pPr>
      <w:r>
        <w:rPr>
          <w:rFonts w:ascii="IRNazanin" w:hAnsi="IRNazanin" w:eastAsia="IRNazanin"/>
          <w:color w:val="111111"/>
          <w:sz w:val="28"/>
          <w:sz w:val="28"/>
          <w:szCs w:val="28"/>
          <w:rtl w:val="true"/>
          <w:lang w:bidi="fa-IR"/>
        </w:rPr>
        <w:t xml:space="preserve">خدای متعال داستان حضرت عزیر نبی علیه السلام </w:t>
      </w:r>
      <w:r>
        <w:rPr>
          <w:rStyle w:val="FootnoteAnchor"/>
          <w:rtl w:val="true"/>
        </w:rPr>
        <w:footnoteReference w:id="1298"/>
      </w:r>
      <w:r>
        <w:rPr>
          <w:rFonts w:ascii="IRNazanin" w:hAnsi="IRNazanin" w:eastAsia="IRNazanin"/>
          <w:color w:val="111111"/>
          <w:sz w:val="28"/>
          <w:sz w:val="28"/>
          <w:szCs w:val="28"/>
          <w:rtl w:val="true"/>
          <w:lang w:bidi="fa-IR"/>
        </w:rPr>
        <w:t>را این گونه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یا مانند کسی که بر قریه ای گذر کرد درحالی که خانه های آن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ها را بعداز مرگشان چگونه زنده می کند؟ پس خداوند او را صد سال میراند سپس زنده اش کرد گفت چه مقدار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روز</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غذا و نوشیدنی خود نگاه کن که فاسد </w:t>
      </w:r>
      <w:r>
        <w:rPr>
          <w:rFonts w:eastAsia="IRNazanin" w:cs="IRNazanin"/>
          <w:color w:val="111111"/>
          <w:sz w:val="28"/>
          <w:szCs w:val="28"/>
          <w:rtl w:val="true"/>
          <w:lang w:bidi="fa-IR"/>
        </w:rPr>
        <w:t xml:space="preserve">- </w:t>
      </w:r>
      <w:bookmarkStart w:id="2302" w:name="pg9809_140927"/>
    </w:p>
    <w:p>
      <w:pPr>
        <w:pStyle w:val="BookText"/>
        <w:rPr/>
      </w:pPr>
      <w:bookmarkEnd w:id="2302"/>
      <w:r>
        <w:rPr>
          <w:rFonts w:ascii="IRNazanin" w:hAnsi="IRNazanin" w:eastAsia="IRNazanin"/>
          <w:color w:val="111111"/>
          <w:sz w:val="28"/>
          <w:sz w:val="28"/>
          <w:szCs w:val="28"/>
          <w:rtl w:val="true"/>
          <w:lang w:bidi="fa-IR"/>
        </w:rPr>
        <w:t>نشده است و به مرکب خویش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نشانه ای برای مردم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استخوان ها نگاه کن که چگونه آنها را به هم می آوریم، سپس آنها را گوشت می پوشانیم، پس وقتی برای او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 همه چیز قادر است</w:t>
      </w:r>
      <w:r>
        <w:rPr>
          <w:rFonts w:eastAsia="IRNazanin" w:cs="IRNazanin"/>
          <w:color w:val="111111"/>
          <w:sz w:val="28"/>
          <w:szCs w:val="28"/>
          <w:rtl w:val="true"/>
          <w:lang w:bidi="fa-IR"/>
        </w:rPr>
        <w:t>.</w:t>
      </w:r>
    </w:p>
    <w:p>
      <w:pPr>
        <w:pStyle w:val="Heading5"/>
        <w:numPr>
          <w:ilvl w:val="4"/>
          <w:numId w:val="1"/>
        </w:numPr>
        <w:rPr/>
      </w:pPr>
      <w:bookmarkStart w:id="2303" w:name="__RefHeading___Toc9668099_2870459653"/>
      <w:bookmarkStart w:id="2304" w:name="_Toc889"/>
      <w:bookmarkEnd w:id="2303"/>
      <w:r>
        <w:rPr/>
        <w:t>2</w:t>
      </w:r>
      <w:r>
        <w:rPr>
          <w:rtl w:val="true"/>
        </w:rPr>
        <w:t xml:space="preserve">. </w:t>
      </w:r>
      <w:r>
        <w:rPr>
          <w:rtl w:val="true"/>
        </w:rPr>
        <w:t>زنده شدن پرندگان حضرت ابراهیم علیه السلام</w:t>
      </w:r>
      <w:bookmarkEnd w:id="2304"/>
    </w:p>
    <w:p>
      <w:pPr>
        <w:pStyle w:val="BookText"/>
        <w:rPr/>
      </w:pPr>
      <w:r>
        <w:rPr>
          <w:rFonts w:ascii="IRNazanin" w:hAnsi="IRNazanin" w:eastAsia="IRNazanin"/>
          <w:color w:val="111111"/>
          <w:sz w:val="28"/>
          <w:sz w:val="28"/>
          <w:szCs w:val="28"/>
          <w:rtl w:val="true"/>
          <w:lang w:bidi="fa-IR"/>
        </w:rPr>
        <w:t>خدای متعال به دنبال این آیه شریفه نیز داستان حضرت ابراهیم علیه السلام را نقل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و آن گاه که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خواهم دلم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بگیر و آنها را قطعه قطعه کن آن گاه در بالای هر قله ای جزئی از آنها را قرار بده، سپس آنها را صدا بزن با شتاب به سوی تو خواهند آمد؛ و بدان که همانا خداوند عزیز و حکیم است</w:t>
      </w:r>
      <w:r>
        <w:rPr>
          <w:rFonts w:eastAsia="IRNazanin" w:cs="IRNazanin"/>
          <w:color w:val="111111"/>
          <w:sz w:val="28"/>
          <w:szCs w:val="28"/>
          <w:rtl w:val="true"/>
          <w:lang w:bidi="fa-IR"/>
        </w:rPr>
        <w:t>.</w:t>
      </w:r>
    </w:p>
    <w:p>
      <w:pPr>
        <w:pStyle w:val="Heading3"/>
        <w:numPr>
          <w:ilvl w:val="2"/>
          <w:numId w:val="1"/>
        </w:numPr>
        <w:rPr/>
      </w:pPr>
      <w:bookmarkStart w:id="2305" w:name="__RefHeading___Toc9668101_2870459653"/>
      <w:bookmarkStart w:id="2306" w:name="_Toc890"/>
      <w:bookmarkEnd w:id="2305"/>
      <w:r>
        <w:rPr>
          <w:rtl w:val="true"/>
        </w:rPr>
        <w:t>آیه هفتادو نهم</w:t>
      </w:r>
      <w:bookmarkEnd w:id="2306"/>
    </w:p>
    <w:p>
      <w:pPr>
        <w:pStyle w:val="Heading4"/>
        <w:numPr>
          <w:ilvl w:val="3"/>
          <w:numId w:val="1"/>
        </w:numPr>
        <w:rPr/>
      </w:pPr>
      <w:bookmarkStart w:id="2307" w:name="__RefHeading___Toc9668103_2870459653"/>
      <w:bookmarkStart w:id="2308" w:name="_Toc891"/>
      <w:bookmarkEnd w:id="2307"/>
      <w:r>
        <w:rPr>
          <w:rtl w:val="true"/>
        </w:rPr>
        <w:t>اشاره</w:t>
      </w:r>
      <w:bookmarkEnd w:id="2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آنها را زنده می کند که نخستین بار آنها را آفرید و او به هر آفرینشی دانا است</w:t>
      </w:r>
      <w:r>
        <w:rPr>
          <w:rFonts w:eastAsia="IRNazanin" w:cs="IRNazanin"/>
          <w:color w:val="111111"/>
          <w:sz w:val="28"/>
          <w:szCs w:val="28"/>
          <w:rtl w:val="true"/>
          <w:lang w:bidi="fa-IR"/>
        </w:rPr>
        <w:t xml:space="preserve">. </w:t>
      </w:r>
      <w:bookmarkStart w:id="2309" w:name="pg9809_140929"/>
    </w:p>
    <w:p>
      <w:pPr>
        <w:pStyle w:val="Heading4"/>
        <w:numPr>
          <w:ilvl w:val="3"/>
          <w:numId w:val="1"/>
        </w:numPr>
        <w:rPr/>
      </w:pPr>
      <w:bookmarkStart w:id="2310" w:name="__RefHeading___Toc9668105_2870459653"/>
      <w:bookmarkStart w:id="2311" w:name="_Toc892"/>
      <w:bookmarkEnd w:id="2309"/>
      <w:bookmarkEnd w:id="2310"/>
      <w:r>
        <w:rPr>
          <w:rtl w:val="true"/>
        </w:rPr>
        <w:t>پوشاندن لباس حیات بر صورت های متلاشی</w:t>
      </w:r>
      <w:bookmarkEnd w:id="2311"/>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عظام باز می گردد یعنی خداوند به پیامبر خود دستور می دهد که پاسخ این منکران را این گونه بده و با آنها جدال کن و بگو که همین استخوان های پوسیده را آن کسی زنده می کند که بار اول آن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خدای متعال به رسول خویش دستور جدال با این کافران و ملحدان را میدهد و به فرموده امام صادق علیه السلام این یکی از موراد جدال نیکو است، زیرا به وسیلهٔ این جدال شک و ادعای کافرین از بین می رود</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به عبارت دیگر خداوند یادآور می شود کسی که مخلوقات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حتی اگر این مخلوقات دچار تغییر و تحولات زیادی شوند و تجزیه گردند و به موجودات دیگری تبدیل شوند، همو می تواند مجدداً آنها را بازگرداند و خلقت نخستین از دوباره زنده کردن به مراتب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از نظر دانش تجربی ثابت است که اجزای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 رود بلکه تجزیه می شود و از صورتی به صورت دیگر تبدیل می شوند و آن کس که بار اول لا من شی مخلوقات را آفرید برای بار دوم نیز می تواند اجزای تجزیه شده و تبدیل شده و مخلوط شده آنها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خلقی در کار باشد خداوند هم ماده را خلق کرد و هم صورت ها را آفرید اما در بار دوم ماده موجود است و تنها صورت ها به هم ریخته است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هم ماده را آفریده و هم صورت ها را نمی تواند بار دیگر صورت های به هم ریخته را بازگرداند؟ بی شک پاسخ این سؤال مثبت است و چنان چه با فکر محدود بشر به این قضیه نگاه شود تردیدی نخواهد بود که بازگرداندن صورت های </w:t>
      </w:r>
      <w:bookmarkStart w:id="2312" w:name="pg9809_140931"/>
    </w:p>
    <w:p>
      <w:pPr>
        <w:pStyle w:val="BookText"/>
        <w:rPr/>
      </w:pPr>
      <w:bookmarkEnd w:id="2312"/>
      <w:r>
        <w:rPr>
          <w:rFonts w:ascii="IRNazanin" w:hAnsi="IRNazanin" w:eastAsia="IRNazanin"/>
          <w:color w:val="111111"/>
          <w:sz w:val="28"/>
          <w:sz w:val="28"/>
          <w:szCs w:val="28"/>
          <w:rtl w:val="true"/>
          <w:lang w:bidi="fa-IR"/>
        </w:rPr>
        <w:t xml:space="preserve">به هم ریخته به ماده موجود به مراتب آسان تر 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اعضای بدن انسان پس از مرگ متلاشی می شود و ممکن است هر جزئی از بدن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تبدیل شدن 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سرزمینی منتقل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بیان این که او به هر خلقتی علیم است در واقع در صدد پاسخ به این اشکال است که چگونه خدا می تواند اجزای پراکنده شده هر انسانی را جمع کند؟</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بكل خلق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 هر خلقی علیم است؛ بیانگر این حقیقت می باشد که خداوند سبحان می داند که هر استخوانی چگونه تجزیه شده، در کجا پراکنده شده و چگونه باید آن را بازگرداند</w:t>
      </w:r>
      <w:r>
        <w:rPr>
          <w:rFonts w:eastAsia="IRNazanin" w:cs="IRNazanin"/>
          <w:color w:val="111111"/>
          <w:sz w:val="28"/>
          <w:szCs w:val="28"/>
          <w:rtl w:val="true"/>
          <w:lang w:bidi="fa-IR"/>
        </w:rPr>
        <w:t>.</w:t>
      </w:r>
    </w:p>
    <w:p>
      <w:pPr>
        <w:pStyle w:val="Heading3"/>
        <w:numPr>
          <w:ilvl w:val="2"/>
          <w:numId w:val="1"/>
        </w:numPr>
        <w:rPr/>
      </w:pPr>
      <w:bookmarkStart w:id="2313" w:name="__RefHeading___Toc9668107_2870459653"/>
      <w:bookmarkStart w:id="2314" w:name="_Toc893"/>
      <w:bookmarkEnd w:id="2313"/>
      <w:r>
        <w:rPr>
          <w:rtl w:val="true"/>
        </w:rPr>
        <w:t>آیه هشتادم</w:t>
      </w:r>
      <w:bookmarkEnd w:id="2314"/>
    </w:p>
    <w:p>
      <w:pPr>
        <w:pStyle w:val="Heading4"/>
        <w:numPr>
          <w:ilvl w:val="3"/>
          <w:numId w:val="1"/>
        </w:numPr>
        <w:rPr/>
      </w:pPr>
      <w:bookmarkStart w:id="2315" w:name="__RefHeading___Toc9668109_2870459653"/>
      <w:bookmarkStart w:id="2316" w:name="_Toc894"/>
      <w:bookmarkEnd w:id="2315"/>
      <w:r>
        <w:rPr>
          <w:rtl w:val="true"/>
        </w:rPr>
        <w:t>اشاره</w:t>
      </w:r>
      <w:bookmarkEnd w:id="2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کسی که برای شما از درخت سبز آتش آفرید و شما به وسیله آن آتش می 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نیز پروردگار متعال برای رفع استبعاد از امکان معاد جسمانی و برای اثبات قدرت مطلق خویش، مثال دیگری زده و فرموده است آن خدایی که می تواند از درخت سبز آتش بیافریند، همو می تواند مردگان را دوباره زنده کند</w:t>
      </w:r>
      <w:r>
        <w:rPr>
          <w:rFonts w:eastAsia="IRNazanin" w:cs="IRNazanin"/>
          <w:color w:val="111111"/>
          <w:sz w:val="28"/>
          <w:szCs w:val="28"/>
          <w:rtl w:val="true"/>
          <w:lang w:bidi="fa-IR"/>
        </w:rPr>
        <w:t>.</w:t>
      </w:r>
    </w:p>
    <w:p>
      <w:pPr>
        <w:pStyle w:val="Heading4"/>
        <w:numPr>
          <w:ilvl w:val="3"/>
          <w:numId w:val="1"/>
        </w:numPr>
        <w:rPr/>
      </w:pPr>
      <w:bookmarkStart w:id="2317" w:name="__RefHeading___Toc9668111_2870459653"/>
      <w:bookmarkStart w:id="2318" w:name="_Toc895"/>
      <w:bookmarkEnd w:id="2317"/>
      <w:r>
        <w:rPr>
          <w:rtl w:val="true"/>
        </w:rPr>
        <w:t>خلق آتش از آب و بالعکس</w:t>
      </w:r>
      <w:bookmarkEnd w:id="2318"/>
    </w:p>
    <w:p>
      <w:pPr>
        <w:pStyle w:val="Heading5"/>
        <w:numPr>
          <w:ilvl w:val="4"/>
          <w:numId w:val="1"/>
        </w:numPr>
        <w:rPr/>
      </w:pPr>
      <w:bookmarkStart w:id="2319" w:name="__RefHeading___Toc9668113_2870459653"/>
      <w:bookmarkStart w:id="2320" w:name="_Toc896"/>
      <w:bookmarkEnd w:id="2319"/>
      <w:r>
        <w:rPr>
          <w:rtl w:val="true"/>
        </w:rPr>
        <w:t>اشاره</w:t>
      </w:r>
      <w:bookmarkEnd w:id="2320"/>
    </w:p>
    <w:p>
      <w:pPr>
        <w:pStyle w:val="BookText"/>
        <w:rPr/>
      </w:pPr>
      <w:r>
        <w:rPr>
          <w:rFonts w:ascii="IRNazanin" w:hAnsi="IRNazanin" w:eastAsia="IRNazanin"/>
          <w:color w:val="111111"/>
          <w:sz w:val="28"/>
          <w:sz w:val="28"/>
          <w:szCs w:val="28"/>
          <w:rtl w:val="true"/>
          <w:lang w:bidi="fa-IR"/>
        </w:rPr>
        <w:t>سبزی درخت، حاکی از زنده بودن و وجود آب در شاخه ها و برگ های درخت است و می دانیم که آتش با آب تضاد دارد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آب آتش را بیرون می آورد و از دل آتش آب را بیرون می آورد</w:t>
      </w:r>
      <w:r>
        <w:rPr>
          <w:rFonts w:eastAsia="IRNazanin" w:cs="IRNazanin"/>
          <w:color w:val="111111"/>
          <w:sz w:val="28"/>
          <w:szCs w:val="28"/>
          <w:rtl w:val="true"/>
          <w:lang w:bidi="fa-IR"/>
        </w:rPr>
        <w:t xml:space="preserve">. </w:t>
      </w:r>
      <w:bookmarkStart w:id="2321" w:name="pg9809_140933"/>
    </w:p>
    <w:p>
      <w:pPr>
        <w:pStyle w:val="BookText"/>
        <w:rPr/>
      </w:pPr>
      <w:bookmarkEnd w:id="2321"/>
      <w:r>
        <w:rPr>
          <w:rFonts w:ascii="IRNazanin" w:hAnsi="IRNazanin" w:eastAsia="IRNazanin"/>
          <w:color w:val="111111"/>
          <w:sz w:val="28"/>
          <w:sz w:val="28"/>
          <w:szCs w:val="28"/>
          <w:rtl w:val="true"/>
          <w:lang w:bidi="fa-IR"/>
        </w:rPr>
        <w:t>در سوره مبارکه تکویر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و آن هنگام که دریاها آتش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درخت سبز آتش آفریده است</w:t>
      </w:r>
      <w:r>
        <w:rPr>
          <w:rFonts w:eastAsia="IRNazanin" w:cs="IRNazanin"/>
          <w:color w:val="111111"/>
          <w:sz w:val="28"/>
          <w:szCs w:val="28"/>
          <w:rtl w:val="true"/>
          <w:lang w:bidi="fa-IR"/>
        </w:rPr>
        <w:t>».</w:t>
      </w:r>
    </w:p>
    <w:p>
      <w:pPr>
        <w:pStyle w:val="Heading5"/>
        <w:numPr>
          <w:ilvl w:val="4"/>
          <w:numId w:val="1"/>
        </w:numPr>
        <w:rPr/>
      </w:pPr>
      <w:bookmarkStart w:id="2322" w:name="__RefHeading___Toc9668115_2870459653"/>
      <w:bookmarkStart w:id="2323" w:name="_Toc897"/>
      <w:bookmarkEnd w:id="2322"/>
      <w:r>
        <w:rPr>
          <w:rtl w:val="true"/>
        </w:rPr>
        <w:t xml:space="preserve">تولید آتش از درخت </w:t>
      </w:r>
      <w:r>
        <w:rPr>
          <w:rtl w:val="true"/>
        </w:rPr>
        <w:t>«</w:t>
      </w:r>
      <w:r>
        <w:rPr>
          <w:rtl w:val="true"/>
        </w:rPr>
        <w:t>مرخ</w:t>
      </w:r>
      <w:r>
        <w:rPr>
          <w:rtl w:val="true"/>
        </w:rPr>
        <w:t xml:space="preserve">» </w:t>
      </w:r>
      <w:r>
        <w:rPr>
          <w:rtl w:val="true"/>
        </w:rPr>
        <w:t xml:space="preserve">و </w:t>
      </w:r>
      <w:r>
        <w:rPr>
          <w:rtl w:val="true"/>
        </w:rPr>
        <w:t>«</w:t>
      </w:r>
      <w:r>
        <w:rPr>
          <w:rtl w:val="true"/>
        </w:rPr>
        <w:t>عفار</w:t>
      </w:r>
      <w:r>
        <w:rPr>
          <w:rtl w:val="true"/>
        </w:rPr>
        <w:t>»</w:t>
      </w:r>
      <w:bookmarkEnd w:id="2323"/>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که در سرزمین حجاز گوگرد نبود و یا تهیه آن کار مشکلی بود و سنگ چخماق نیز یافت نمی شد عرب ها برای تولید آتش از چوب دو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 و آن دو را بر هم می زدند تا آن که جرقه ای ایجاد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مورد بحث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شریفه در این صدد است که استبعاد از زنده کردن استخوان مرده را برطرف کند استبعاد از این که چگونه ممکن است چیزی که مرده است زنده شود، با این که مرگ و زندگی متنافیند؟</w:t>
      </w:r>
    </w:p>
    <w:p>
      <w:pPr>
        <w:pStyle w:val="BookText"/>
        <w:rPr/>
      </w:pP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استبعادی در این نیست برای این که آب و آتش هم با هم متنافيند، مع ذلك خدا از درخت تر و سبز آتش برای شما قرار داده و شما همان آتش را شعله ور می کنید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بین مفسرین معروف است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فتحه میم و و سکون را و 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فتحه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دو درخت، چنین وضعی دارند که هرگاه به یکدیگر ساییده شوند مشتعل می گردند و در قدیم مردم برای تهیه آتش، قطعه ای از شاخهٔ این درخت و قطعه ای دیگر از شاخهٔ آن را می گرفتند، </w:t>
      </w:r>
      <w:r>
        <w:rPr>
          <w:rFonts w:eastAsia="IRNazanin" w:cs="IRNazanin"/>
          <w:color w:val="111111"/>
          <w:sz w:val="28"/>
          <w:szCs w:val="28"/>
          <w:rtl w:val="true"/>
          <w:lang w:bidi="fa-IR"/>
        </w:rPr>
        <w:t xml:space="preserve">- </w:t>
      </w:r>
      <w:bookmarkStart w:id="2324" w:name="pg9809_140935"/>
    </w:p>
    <w:p>
      <w:pPr>
        <w:pStyle w:val="BookText"/>
        <w:rPr/>
      </w:pPr>
      <w:bookmarkEnd w:id="2324"/>
      <w:r>
        <w:rPr>
          <w:rFonts w:ascii="IRNazanin" w:hAnsi="IRNazanin" w:eastAsia="IRNazanin"/>
          <w:color w:val="111111"/>
          <w:sz w:val="28"/>
          <w:sz w:val="28"/>
          <w:szCs w:val="28"/>
          <w:rtl w:val="true"/>
          <w:lang w:bidi="fa-IR"/>
        </w:rPr>
        <w:t xml:space="preserve">و با این که سبز و 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قرار داده و به یکدیگر می ساییدند، و هردو به اذن خدا آتش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مرده را زنده کردن عجیب تر از مشتعل کردن آتش از چوب تر نیست، با این که آب و آتش دو چیز متضادند</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البته این تفسیر خلاصه در این دو نوع چوب خاص نمی شود و یکی از عوامل آتش سوزی جنگل ها نیز سایش و اصطکاک شاخه های درختان به یکدیگر در هنگام وزش بادهای شدید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جرقه های آتش برسد آتش سوزی های گسترده ای در جنگل ها رخ می دهد و هر از چند گاهی اخبار آتش سوزی جنگل ها در نقاط مختلف دنیا به گوش می رسد که هیچ انسانی مقصر آن نبوده بلکه به عوامل طبیعی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خداوند در این آیه شریفه بیان می کند همان خدایی که از درخت سبز آتش می آفریند، همو قادر است که استخوان های پوسیده را گرد آورد و جسد متلاشی شده انسان را به حالت قبل بازگرداند</w:t>
      </w:r>
      <w:r>
        <w:rPr>
          <w:rFonts w:eastAsia="IRNazanin" w:cs="IRNazanin"/>
          <w:color w:val="111111"/>
          <w:sz w:val="28"/>
          <w:szCs w:val="28"/>
          <w:rtl w:val="true"/>
          <w:lang w:bidi="fa-IR"/>
        </w:rPr>
        <w:t>.</w:t>
      </w:r>
    </w:p>
    <w:p>
      <w:pPr>
        <w:pStyle w:val="Heading4"/>
        <w:numPr>
          <w:ilvl w:val="3"/>
          <w:numId w:val="1"/>
        </w:numPr>
        <w:rPr/>
      </w:pPr>
      <w:bookmarkStart w:id="2325" w:name="__RefHeading___Toc9668117_2870459653"/>
      <w:bookmarkStart w:id="2326" w:name="_Toc898"/>
      <w:bookmarkEnd w:id="2325"/>
      <w:r>
        <w:rPr>
          <w:rtl w:val="true"/>
        </w:rPr>
        <w:t>گردآوری مجدد پس از تجزیه</w:t>
      </w:r>
      <w:bookmarkEnd w:id="2326"/>
    </w:p>
    <w:p>
      <w:pPr>
        <w:pStyle w:val="BookText"/>
        <w:rPr/>
      </w:pPr>
      <w:r>
        <w:rPr>
          <w:rFonts w:ascii="IRNazanin" w:hAnsi="IRNazanin" w:eastAsia="IRNazanin"/>
          <w:color w:val="111111"/>
          <w:sz w:val="28"/>
          <w:sz w:val="28"/>
          <w:szCs w:val="28"/>
          <w:rtl w:val="true"/>
          <w:lang w:bidi="fa-IR"/>
        </w:rPr>
        <w:t>درخت در مدت حیات خویش از نور خورشید انرژی دریافت می کند و با جذب کربن از هوا به ذخیره سازی انرژی و رشد و نمو می پردازد و هنگامی که درختی آتش می گیرد در واقع آن انرژی ذخیره شده است که آزاد می گردد و انرژی دریافت شده از خورشید را پس می دهد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 درخت در طول سال های متمادی از خورشید انرژی دریافت و ذخیره می کند و همۀ این انرژی را به یکباره به هنگام آتش گرفتن باز می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نور و حرارتی که در زمستان گرما بخش محیط زندگی انسان است همان نور و حرارت آفتاب تابستان بوده چوب و هر آن چه از خورشید دریافت کرده را بدون هیچ کاستی پس می دهد، اینجاست که معنای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انرژی های کره زمین از انرژی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دو دلیل آیه شریفه مَثَل به چوب سبز زده؛ یکی به خاطر ظهور قدرت الهی برای آن که دو شی متضاد را کنار هم قرار داده و دوم به خاطر آن که چوب سبز زنده است و عمل ذخیره حرارت و انرژی را درون خود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گفت چیزی در این عالم معدوم می شود زیرا موجودات از حالی به حال دیگر و از صورتی به صورت دیگر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هنگام تبخیر از بین نمی رود و معدوم نمی شود، بلکه به صورت دیگری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چنین به دو عنصر هیدروژن و اکسیژن تجزیه می شود و با ترکیب مجدد این دو عنصر، دو مرتبه همان آب تولید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عناصر موجود در عالم این گونه هستند و بدن انسان نیز از همین عناصر تشکیل یافته و از این قاعده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بعداز مرگ عناصر تشکیل دهنده جسد انسان تجزیه می شوند و خداوند می تواند با ترکیب آن عناصر مجدداً بدن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آهن ربا می تواند تکه ها و ریزه های آهن را از میان زباله های فراوان به سوی خود جذب و آنها را یک جا جمع کند همین طور امکان جذب اجزای متلاشی شده و پراکنده انسان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قدس سره درباره اهمیت استفاده و بهره وری آتش در زندگی روزمرهٔ انسان ها روایتی را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و بقای انسان در گرو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نور، باد، آب</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آتش می خورد و می نوشد و با نور می بیند و می اندیشد و با باد می شنود و استشمام می کند و با آب لذت طعام و شراب را احساس می کند</w:t>
      </w:r>
      <w:r>
        <w:rPr>
          <w:rFonts w:eastAsia="IRNazanin" w:cs="IRNazanin"/>
          <w:color w:val="111111"/>
          <w:sz w:val="28"/>
          <w:szCs w:val="28"/>
          <w:rtl w:val="true"/>
          <w:lang w:bidi="fa-IR"/>
        </w:rPr>
        <w:t xml:space="preserve">. </w:t>
      </w:r>
      <w:bookmarkStart w:id="2327" w:name="pg9809_140939"/>
    </w:p>
    <w:p>
      <w:pPr>
        <w:pStyle w:val="BookText"/>
        <w:rPr/>
      </w:pPr>
      <w:bookmarkEnd w:id="2327"/>
      <w:r>
        <w:rPr>
          <w:rFonts w:ascii="IRNazanin" w:hAnsi="IRNazanin" w:eastAsia="IRNazanin"/>
          <w:color w:val="111111"/>
          <w:sz w:val="28"/>
          <w:sz w:val="28"/>
          <w:szCs w:val="28"/>
          <w:rtl w:val="true"/>
          <w:lang w:bidi="fa-IR"/>
        </w:rPr>
        <w:t>اگر آتش در معده نباشد غذا هضم نمی شود و اگر نور در چشم نباشد، انسان نه می تواند ببیند و نه بیاندیشد و اگر باد نباشد آتش معده ملتهب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انواع آتش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چهار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که می خورد و می 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که می خورد و نمی 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که می نوشد و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که نمی خورد و نمی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که می خورد و می نوشد همان آتش موجود در حیوانات و بشر است؛ و آتشی که می خورد و نمی نوشد همان آتشی است که ما آن را روشن می کنیم؛ و آتشی که می نوشد و نمی خورد همان است که از درخت بلند می شود؛ و آتشی که نه می خورد و نه می نوشد همان آتش قداحه و حُباحِب است</w:t>
      </w:r>
      <w:r>
        <w:rPr>
          <w:rFonts w:eastAsia="IRNazanin" w:cs="IRNazanin"/>
          <w:color w:val="111111"/>
          <w:sz w:val="28"/>
          <w:szCs w:val="28"/>
          <w:rtl w:val="true"/>
          <w:lang w:bidi="fa-IR"/>
        </w:rPr>
        <w:t xml:space="preserve">. </w:t>
      </w:r>
      <w:r>
        <w:rPr>
          <w:rStyle w:val="FootnoteAnchor"/>
          <w:rtl w:val="true"/>
        </w:rPr>
        <w:footnoteReference w:id="1304"/>
      </w:r>
    </w:p>
    <w:p>
      <w:pPr>
        <w:pStyle w:val="Heading3"/>
        <w:numPr>
          <w:ilvl w:val="2"/>
          <w:numId w:val="1"/>
        </w:numPr>
        <w:rPr/>
      </w:pPr>
      <w:bookmarkStart w:id="2328" w:name="__RefHeading___Toc9668119_2870459653"/>
      <w:bookmarkStart w:id="2329" w:name="_Toc899"/>
      <w:bookmarkEnd w:id="2328"/>
      <w:r>
        <w:rPr>
          <w:rtl w:val="true"/>
        </w:rPr>
        <w:t>آیه هشتادو یکم</w:t>
      </w:r>
      <w:bookmarkEnd w:id="2329"/>
    </w:p>
    <w:p>
      <w:pPr>
        <w:pStyle w:val="Heading4"/>
        <w:numPr>
          <w:ilvl w:val="3"/>
          <w:numId w:val="1"/>
        </w:numPr>
        <w:rPr/>
      </w:pPr>
      <w:bookmarkStart w:id="2330" w:name="__RefHeading___Toc9668121_2870459653"/>
      <w:bookmarkStart w:id="2331" w:name="_Toc900"/>
      <w:bookmarkEnd w:id="2330"/>
      <w:r>
        <w:rPr>
          <w:rtl w:val="true"/>
        </w:rPr>
        <w:t>اشاره</w:t>
      </w:r>
      <w:bookmarkEnd w:id="2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 که آسمان ها و زمین را آفرید توانا نیست که باز همانند آنها را بیافریند؟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آفریدگار دانا</w:t>
      </w:r>
      <w:r>
        <w:rPr>
          <w:rFonts w:eastAsia="IRNazanin" w:cs="IRNazanin"/>
          <w:color w:val="111111"/>
          <w:sz w:val="28"/>
          <w:szCs w:val="28"/>
          <w:rtl w:val="true"/>
          <w:lang w:bidi="fa-IR"/>
        </w:rPr>
        <w:t>.</w:t>
      </w:r>
    </w:p>
    <w:p>
      <w:pPr>
        <w:pStyle w:val="Heading4"/>
        <w:numPr>
          <w:ilvl w:val="3"/>
          <w:numId w:val="1"/>
        </w:numPr>
        <w:rPr/>
      </w:pPr>
      <w:bookmarkStart w:id="2332" w:name="__RefHeading___Toc9668123_2870459653"/>
      <w:bookmarkStart w:id="2333" w:name="_Toc901"/>
      <w:bookmarkEnd w:id="2332"/>
      <w:r>
        <w:rPr>
          <w:rtl w:val="true"/>
        </w:rPr>
        <w:t>برهان قدرت برای اثبات معاد</w:t>
      </w:r>
      <w:bookmarkEnd w:id="2333"/>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این آیه شریفه از باب استفهام انکاری این پرسش را مطرح کرده </w:t>
      </w:r>
      <w:r>
        <w:rPr>
          <w:rFonts w:eastAsia="IRNazanin" w:cs="IRNazanin"/>
          <w:color w:val="111111"/>
          <w:sz w:val="28"/>
          <w:szCs w:val="28"/>
          <w:rtl w:val="true"/>
          <w:lang w:bidi="fa-IR"/>
        </w:rPr>
        <w:t xml:space="preserve">- </w:t>
      </w:r>
      <w:bookmarkStart w:id="2334" w:name="pg9809_140942"/>
    </w:p>
    <w:p>
      <w:pPr>
        <w:pStyle w:val="BookText"/>
        <w:rPr/>
      </w:pPr>
      <w:bookmarkEnd w:id="23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آسمان و زمین با آن همه وسعت و عجائب را خلق کرده، قادر نیست که بشر خلق کند و بار دیگر او را حیات بخشد، درحالی که او خلاق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قدرت یکی از براهین اثبات معاد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اثبات قدرت مطلقهٔ خویش بر امکان و درستی معاد استدلال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مطلقه بدین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آن چه را که اراده کند، می تواند آن را محقق سازد و انجام دهد کسی که قدرت مطلقه دارد قادر است معاد را ایجاد کند و خلق را پس از مرگ زندگی دوباره ببخشد و آنها را محشور گرداند</w:t>
      </w:r>
      <w:r>
        <w:rPr>
          <w:rFonts w:eastAsia="IRNazanin" w:cs="IRNazanin"/>
          <w:color w:val="111111"/>
          <w:sz w:val="28"/>
          <w:szCs w:val="28"/>
          <w:rtl w:val="true"/>
          <w:lang w:bidi="fa-IR"/>
        </w:rPr>
        <w:t>.</w:t>
      </w:r>
    </w:p>
    <w:p>
      <w:pPr>
        <w:pStyle w:val="Heading4"/>
        <w:numPr>
          <w:ilvl w:val="3"/>
          <w:numId w:val="1"/>
        </w:numPr>
        <w:rPr/>
      </w:pPr>
      <w:bookmarkStart w:id="2335" w:name="__RefHeading___Toc9668125_2870459653"/>
      <w:bookmarkStart w:id="2336" w:name="_Toc902"/>
      <w:bookmarkEnd w:id="2335"/>
      <w:r>
        <w:rPr>
          <w:rtl w:val="true"/>
        </w:rPr>
        <w:t>یادآوری قدرت مطلقه پروردگار</w:t>
      </w:r>
      <w:bookmarkEnd w:id="2336"/>
    </w:p>
    <w:p>
      <w:pPr>
        <w:pStyle w:val="Heading5"/>
        <w:numPr>
          <w:ilvl w:val="4"/>
          <w:numId w:val="1"/>
        </w:numPr>
        <w:rPr/>
      </w:pPr>
      <w:bookmarkStart w:id="2337" w:name="__RefHeading___Toc9668127_2870459653"/>
      <w:bookmarkStart w:id="2338" w:name="_Toc903"/>
      <w:bookmarkEnd w:id="2337"/>
      <w:r>
        <w:rPr>
          <w:rtl w:val="true"/>
        </w:rPr>
        <w:t>اشاره</w:t>
      </w:r>
      <w:bookmarkEnd w:id="2338"/>
    </w:p>
    <w:p>
      <w:pPr>
        <w:pStyle w:val="BookText"/>
        <w:rPr/>
      </w:pPr>
      <w:r>
        <w:rPr>
          <w:rFonts w:ascii="IRNazanin" w:hAnsi="IRNazanin" w:eastAsia="IRNazanin"/>
          <w:color w:val="111111"/>
          <w:sz w:val="28"/>
          <w:sz w:val="28"/>
          <w:szCs w:val="28"/>
          <w:rtl w:val="true"/>
          <w:lang w:bidi="fa-IR"/>
        </w:rPr>
        <w:t>سؤال منکران معاد که در آیات قبلی مطرح گردید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استخوان های پوسیده را زنده کند؟</w:t>
      </w:r>
    </w:p>
    <w:p>
      <w:pPr>
        <w:pStyle w:val="BookText"/>
        <w:rPr/>
      </w:pPr>
      <w:r>
        <w:rPr>
          <w:rFonts w:ascii="IRNazanin" w:hAnsi="IRNazanin" w:eastAsia="IRNazanin"/>
          <w:color w:val="111111"/>
          <w:sz w:val="28"/>
          <w:sz w:val="28"/>
          <w:szCs w:val="28"/>
          <w:rtl w:val="true"/>
          <w:lang w:bidi="fa-IR"/>
        </w:rPr>
        <w:t>خداوند در پاسخ به این پرسش و استبعاد؛ ابتدا با یادآوری خلقت نخستین انسان، قدرت خویش را به رخ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خلق را لا من شی ایجاد کرد و انسان را از نطفه ای بدبو و پست تکون داد همان می تواند اجزای پراکنده شده او را در قیامت گرد آورد و مجدداً او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قرآن کریم در پاسخ به منکران یادآور این نکته شده که آن کسی که بتواند برای اولین بارشیئی را بدون هیچ ماده اولیه ای ایجاد و ابداع کند و هم ماده و هم صورت را بیافریند همو قطعاً قادر است با وجود مواد اولیه مجدداً به او صورت دهد، هر چند اجزای انسان پراکنده شده باشند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باز هم نمونهٔ دیگری از قدرت خود را یادآور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قادر است از درخت سبز آتش ایجاد کند قطعاً می تواند استخوان های پوسیده شده را مجدداً احیا کند</w:t>
      </w:r>
      <w:r>
        <w:rPr>
          <w:rFonts w:eastAsia="IRNazanin" w:cs="IRNazanin"/>
          <w:color w:val="111111"/>
          <w:sz w:val="28"/>
          <w:szCs w:val="28"/>
          <w:rtl w:val="true"/>
          <w:lang w:bidi="fa-IR"/>
        </w:rPr>
        <w:t xml:space="preserve">. </w:t>
      </w:r>
      <w:bookmarkStart w:id="2339" w:name="pg9809_140943"/>
    </w:p>
    <w:p>
      <w:pPr>
        <w:pStyle w:val="BookText"/>
        <w:rPr/>
      </w:pPr>
      <w:bookmarkEnd w:id="2339"/>
      <w:r>
        <w:rPr>
          <w:rFonts w:ascii="IRNazanin" w:hAnsi="IRNazanin" w:eastAsia="IRNazanin"/>
          <w:color w:val="111111"/>
          <w:sz w:val="28"/>
          <w:sz w:val="28"/>
          <w:szCs w:val="28"/>
          <w:rtl w:val="true"/>
          <w:lang w:bidi="fa-IR"/>
        </w:rPr>
        <w:t xml:space="preserve">در آیه مورد بحث نیز دلیل دیگری بر اثبات قدرت مطلقه الهی ارائه شده و آن خلقت آسمان ها و زمین توسط اوست؛ یعنی کسی که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 و سیاره ها و کهکشان ها و منظومه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بزرگی آنها و بسیاری آنها و بسیاری اجزاء آنها پدید آورده است، بدون شک قدرت و توانایی اعاده و برگردانیدن خلقت بشر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این واقعیت را در قالب استفهام انکاری بیان می فرماید تا انسان با مراجعه به وجدان خویش این مطلب حق را تصدیق کند آنگاه بلافاصله از این استفهام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اوست توانا بر زنده کرده و برگرداندن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الْخَلاقُ الْعَلِيمُ</w:t>
      </w:r>
      <w:r>
        <w:rPr>
          <w:rFonts w:eastAsia="IRNazanin" w:cs="IRNazanin"/>
          <w:color w:val="111111"/>
          <w:sz w:val="28"/>
          <w:szCs w:val="28"/>
          <w:rtl w:val="true"/>
          <w:lang w:bidi="fa-IR"/>
        </w:rPr>
        <w:t>).</w:t>
      </w:r>
    </w:p>
    <w:p>
      <w:pPr>
        <w:pStyle w:val="Heading5"/>
        <w:numPr>
          <w:ilvl w:val="4"/>
          <w:numId w:val="1"/>
        </w:numPr>
        <w:rPr/>
      </w:pPr>
      <w:bookmarkStart w:id="2340" w:name="__RefHeading___Toc9668129_2870459653"/>
      <w:bookmarkStart w:id="2341" w:name="_Toc904"/>
      <w:bookmarkEnd w:id="2340"/>
      <w:r>
        <w:rPr>
          <w:rtl w:val="true"/>
        </w:rPr>
        <w:t>عظیم تر بودن خلقت افلاک از خلق انسان ها</w:t>
      </w:r>
      <w:bookmarkEnd w:id="2341"/>
    </w:p>
    <w:p>
      <w:pPr>
        <w:pStyle w:val="BookText"/>
        <w:rPr/>
      </w:pPr>
      <w:r>
        <w:rPr>
          <w:rFonts w:ascii="IRNazanin" w:hAnsi="IRNazanin" w:eastAsia="IRNazanin"/>
          <w:color w:val="111111"/>
          <w:sz w:val="28"/>
          <w:sz w:val="28"/>
          <w:szCs w:val="28"/>
          <w:rtl w:val="true"/>
          <w:lang w:bidi="fa-IR"/>
        </w:rPr>
        <w:t>خدای متعال در موضعی دیگر نیز آفرینش آسمان و زمین را بزرگ تر و سنگین تر از آفرینش بشر می داند و با استناد به قدرتش بر خلق آسمان ها و زمین به توانایی خود آفرینش انسان ها استدلال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 أَكْبَرُ مِنْ خَلْقِ النَّاسِ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به یقین آفرینش آسمان ها و زمین از آفرینش مردم بزرگ تر است، ولی بیشتر مردم نمی دانند</w:t>
      </w:r>
      <w:r>
        <w:rPr>
          <w:rFonts w:eastAsia="IRNazanin" w:cs="IRNazanin"/>
          <w:color w:val="111111"/>
          <w:sz w:val="28"/>
          <w:szCs w:val="28"/>
          <w:rtl w:val="true"/>
          <w:lang w:bidi="fa-IR"/>
        </w:rPr>
        <w:t>.</w:t>
      </w:r>
    </w:p>
    <w:p>
      <w:pPr>
        <w:pStyle w:val="Heading5"/>
        <w:numPr>
          <w:ilvl w:val="4"/>
          <w:numId w:val="1"/>
        </w:numPr>
        <w:rPr/>
      </w:pPr>
      <w:bookmarkStart w:id="2342" w:name="__RefHeading___Toc9668131_2870459653"/>
      <w:bookmarkStart w:id="2343" w:name="_Toc905"/>
      <w:bookmarkEnd w:id="2342"/>
      <w:r>
        <w:rPr>
          <w:rtl w:val="true"/>
        </w:rPr>
        <w:t>اعظمیت خلقت آسمان و زمین از زنده کردن مردگان</w:t>
      </w:r>
      <w:bookmarkEnd w:id="2343"/>
    </w:p>
    <w:p>
      <w:pPr>
        <w:pStyle w:val="BookText"/>
        <w:rPr/>
      </w:pPr>
      <w:r>
        <w:rPr>
          <w:rFonts w:ascii="IRNazanin" w:hAnsi="IRNazanin" w:eastAsia="IRNazanin"/>
          <w:color w:val="111111"/>
          <w:sz w:val="28"/>
          <w:sz w:val="28"/>
          <w:szCs w:val="28"/>
          <w:rtl w:val="true"/>
          <w:lang w:bidi="fa-IR"/>
        </w:rPr>
        <w:t>در سوره مبارکه نازعات نیز می فرماید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لَيْلَهَا </w:t>
      </w:r>
      <w:r>
        <w:rPr>
          <w:rFonts w:eastAsia="Amiri" w:cs="Amiri" w:ascii="Amiri" w:hAnsi="Amiri"/>
          <w:color w:val="111111"/>
          <w:sz w:val="28"/>
          <w:szCs w:val="28"/>
          <w:rtl w:val="true"/>
          <w:lang w:bidi="ar-SA"/>
        </w:rPr>
        <w:t xml:space="preserve">- </w:t>
      </w:r>
      <w:bookmarkStart w:id="2344" w:name="pg9809_140946"/>
    </w:p>
    <w:p>
      <w:pPr>
        <w:pStyle w:val="BookText"/>
        <w:rPr/>
      </w:pPr>
      <w:bookmarkEnd w:id="2344"/>
      <w:r>
        <w:rPr>
          <w:rFonts w:ascii="Amiri" w:hAnsi="Amiri" w:eastAsia="Amiri" w:cs="Amiri"/>
          <w:color w:val="111111"/>
          <w:sz w:val="28"/>
          <w:sz w:val="28"/>
          <w:szCs w:val="28"/>
          <w:rtl w:val="true"/>
          <w:lang w:bidi="ar-SA"/>
        </w:rPr>
        <w:t xml:space="preserve">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يَتَذَكَّرُ الْإِنْسَانُ مَا سَعَى</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منکران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آفرینش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است یا آفرینش آسمان که خدا آن را بنا نهاد؟ سقف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پایه و 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 و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آن را تاریک ساخت و روز آن را روشن قرار داد و زمین را پس از آن گسترد و پهن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و چراگاه را بیرون آورد و کوه ها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برای بهره گیری شما و چهار پایان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حادثه بزرگ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به یاد کوشش های خود می افتد</w:t>
      </w:r>
      <w:r>
        <w:rPr>
          <w:rFonts w:eastAsia="IRNazanin" w:cs="IRNazanin"/>
          <w:color w:val="111111"/>
          <w:sz w:val="28"/>
          <w:szCs w:val="28"/>
          <w:rtl w:val="true"/>
          <w:lang w:bidi="fa-IR"/>
        </w:rPr>
        <w:t>.</w:t>
      </w:r>
    </w:p>
    <w:p>
      <w:pPr>
        <w:pStyle w:val="Heading5"/>
        <w:numPr>
          <w:ilvl w:val="4"/>
          <w:numId w:val="1"/>
        </w:numPr>
        <w:rPr/>
      </w:pPr>
      <w:bookmarkStart w:id="2345" w:name="__RefHeading___Toc9668133_2870459653"/>
      <w:bookmarkStart w:id="2346" w:name="_Toc906"/>
      <w:bookmarkEnd w:id="2345"/>
      <w:r>
        <w:rPr>
          <w:rtl w:val="true"/>
        </w:rPr>
        <w:t>ذکر مثالی برای تقریب به ذهن</w:t>
      </w:r>
      <w:bookmarkEnd w:id="2346"/>
    </w:p>
    <w:p>
      <w:pPr>
        <w:pStyle w:val="BookText"/>
        <w:rPr/>
      </w:pPr>
      <w:r>
        <w:rPr>
          <w:rFonts w:ascii="IRNazanin" w:hAnsi="IRNazanin" w:eastAsia="IRNazanin"/>
          <w:color w:val="111111"/>
          <w:sz w:val="28"/>
          <w:sz w:val="28"/>
          <w:szCs w:val="28"/>
          <w:rtl w:val="true"/>
          <w:lang w:bidi="fa-IR"/>
        </w:rPr>
        <w:t>خلقت آسمان و زمین با این همه عظمت قطعاً قابل مقایسه با زنده کردن مردگان نیست برای روشن تر شدن مطلب، ذکر مثالی از باب تقریب به ذهن، خالی از لطف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نمی توان گفت مهندسی که بر ساخت اتومبیل مرسدس بنز پیشرفته از صفر تا صد آن را توانایی دارد، اما قادر به ساخت دوچرخه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احمد نام جمله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آید نود هم پیش ماست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آسمان ها و زمین را آفریده هرگز از زنده کردن مردگان عاجز نیست</w:t>
      </w:r>
      <w:r>
        <w:rPr>
          <w:rFonts w:eastAsia="IRNazanin" w:cs="IRNazanin"/>
          <w:color w:val="111111"/>
          <w:sz w:val="28"/>
          <w:szCs w:val="28"/>
          <w:rtl w:val="true"/>
          <w:lang w:bidi="fa-IR"/>
        </w:rPr>
        <w:t>.</w:t>
      </w:r>
    </w:p>
    <w:p>
      <w:pPr>
        <w:pStyle w:val="Heading5"/>
        <w:numPr>
          <w:ilvl w:val="4"/>
          <w:numId w:val="1"/>
        </w:numPr>
        <w:rPr/>
      </w:pPr>
      <w:bookmarkStart w:id="2347" w:name="__RefHeading___Toc9668135_2870459653"/>
      <w:bookmarkStart w:id="2348" w:name="_Toc907"/>
      <w:bookmarkEnd w:id="2347"/>
      <w:r>
        <w:rPr>
          <w:rtl w:val="true"/>
        </w:rPr>
        <w:t>درنگی در عظمت آسمان و زمین</w:t>
      </w:r>
      <w:bookmarkEnd w:id="2348"/>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آن چنان با عظمت و گستره است که هرچه انسان در آن طی مسافت کند، باز هم نمی تواند جز اندکی از پهنۀ آن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یک میلیون و سیصد هزار </w:t>
      </w:r>
      <w:r>
        <w:rPr>
          <w:rFonts w:eastAsia="IRNazanin" w:cs="IRNazanin"/>
          <w:color w:val="111111"/>
          <w:sz w:val="28"/>
          <w:szCs w:val="28"/>
          <w:rtl w:val="true"/>
          <w:lang w:bidi="fa-IR"/>
        </w:rPr>
        <w:t xml:space="preserve">- </w:t>
      </w:r>
      <w:bookmarkStart w:id="2349" w:name="pg9809_140948"/>
    </w:p>
    <w:p>
      <w:pPr>
        <w:pStyle w:val="BookText"/>
        <w:rPr/>
      </w:pPr>
      <w:bookmarkEnd w:id="2349"/>
      <w:r>
        <w:rPr>
          <w:rFonts w:ascii="IRNazanin" w:hAnsi="IRNazanin" w:eastAsia="IRNazanin"/>
          <w:color w:val="111111"/>
          <w:sz w:val="28"/>
          <w:sz w:val="28"/>
          <w:szCs w:val="28"/>
          <w:rtl w:val="true"/>
          <w:lang w:bidi="fa-IR"/>
        </w:rPr>
        <w:t xml:space="preserve">برابر زمین است و چه بسیارند اجرام آسمانی بزرگتر از خورشید که همه در یک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این منظومه در برابر کل آسمان دنیا هم چون میدان کوچکی است که چند کرۀ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کره و منظومه یک کهکشان را تشکیل می دهند و فقط در آسمان دنیا چند صد کهکشان و سیاه چاله وجود دارد و این همه عظمت با دقت و ظرافتی شگفت انگیز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مصنوعات بشری معمولاً هرچه شیئی بزرگتر باشد دقت و ظرافت آن کمتر می شود ، اما خلق خدا این گونه نیست و اجرام آسمانی در عین عظمت شگفت آور، ظرافتی شگفت آورتر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آسمان ها و زمین را خلق کرده قادر نیست مثل انسان 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 درحالی که او به هر خلقی علیم است</w:t>
      </w:r>
      <w:r>
        <w:rPr>
          <w:rFonts w:eastAsia="IRNazanin" w:cs="IRNazanin"/>
          <w:color w:val="111111"/>
          <w:sz w:val="28"/>
          <w:szCs w:val="28"/>
          <w:rtl w:val="true"/>
          <w:lang w:bidi="fa-IR"/>
        </w:rPr>
        <w:t>».</w:t>
      </w:r>
    </w:p>
    <w:p>
      <w:pPr>
        <w:pStyle w:val="Heading4"/>
        <w:numPr>
          <w:ilvl w:val="3"/>
          <w:numId w:val="1"/>
        </w:numPr>
        <w:rPr/>
      </w:pPr>
      <w:bookmarkStart w:id="2350" w:name="__RefHeading___Toc9668137_2870459653"/>
      <w:bookmarkStart w:id="2351" w:name="_Toc908"/>
      <w:bookmarkEnd w:id="2350"/>
      <w:r>
        <w:rPr>
          <w:rtl w:val="true"/>
        </w:rPr>
        <w:t>دفع اشكال</w:t>
      </w:r>
      <w:bookmarkEnd w:id="2351"/>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موهم آن است که در معاد نه همین جسم عنصری دنیوی، بلکه مثل آن باز می گردد و اگر قرار بود خود آن جسم بازگردد، باید می فرمود قادر هستیم خود آن را ابتدا خلق کنیم نه این که مثل آن را خلق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طبرسی قدس سره در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اشکال اشاره کرده و پیرامون آن به بحث پرداخته و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ایشان را تکمیل نموده است، </w:t>
      </w:r>
      <w:r>
        <w:rPr>
          <w:rStyle w:val="FootnoteAnchor"/>
          <w:rtl w:val="true"/>
        </w:rPr>
        <w:footnoteReference w:id="1307"/>
      </w:r>
      <w:r>
        <w:rPr>
          <w:rFonts w:ascii="IRNazanin" w:hAnsi="IRNazanin" w:eastAsia="IRNazanin"/>
          <w:color w:val="111111"/>
          <w:sz w:val="28"/>
          <w:sz w:val="28"/>
          <w:szCs w:val="28"/>
          <w:rtl w:val="true"/>
          <w:lang w:bidi="fa-IR"/>
        </w:rPr>
        <w:t>سایر مفسران نیز در این رابطه مباحثی ارائه داده و قلم فرسایی کرده اند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این است که انسان در طول زندگی خود در دنیا دچار تغییرات فراوانی می شود و جسم او هر روز در حال تغییر و تحول است، </w:t>
      </w:r>
      <w:r>
        <w:rPr>
          <w:rStyle w:val="FootnoteAnchor"/>
          <w:rtl w:val="true"/>
        </w:rPr>
        <w:footnoteReference w:id="1308"/>
      </w:r>
      <w:r>
        <w:rPr>
          <w:rFonts w:ascii="IRNazanin" w:hAnsi="IRNazanin" w:eastAsia="IRNazanin"/>
          <w:color w:val="111111"/>
          <w:sz w:val="28"/>
          <w:sz w:val="28"/>
          <w:szCs w:val="28"/>
          <w:rtl w:val="true"/>
          <w:lang w:bidi="fa-IR"/>
        </w:rPr>
        <w:t xml:space="preserve">درحالی که ثبات شخصیت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عمر از طفولیت تا کهن سالی و در حالات مختلف قابل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مثلاً دست و پاهای خود را از دست داده به روشنی می یابد که او همان شخصی است که پیشتر دارای دست و پا بود هم چنین یک پیرمرد هفتاد ساله پایتخت نشین، می داند که او همان چوپان شصت سال پیش در فلان روستا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حاکی از آن است که نفس ناطقه انسان مجرد است و دچار تغییر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تردیدی نیست که با مرگ انسان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او جدا می شود و در عوالم خود سیر می کند تا زمانی که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مجدداً این روح باید به بدن عود کند اما بدنی که روح بدان عود می کند کدام بدن است؟ بدنی که فرد در کودکی و نوجوانی داشته یا بدن او در پیری و کهن سالی؟</w:t>
      </w:r>
    </w:p>
    <w:p>
      <w:pPr>
        <w:pStyle w:val="BookText"/>
        <w:rPr/>
      </w:pPr>
      <w:r>
        <w:rPr>
          <w:rFonts w:ascii="IRNazanin" w:hAnsi="IRNazanin" w:eastAsia="IRNazanin"/>
          <w:color w:val="111111"/>
          <w:sz w:val="28"/>
          <w:sz w:val="28"/>
          <w:szCs w:val="28"/>
          <w:rtl w:val="true"/>
          <w:lang w:bidi="fa-IR"/>
        </w:rPr>
        <w:t>اما بعداز مرگ حتی در آخرین لحظات عمر بدن انسان نیز پوسیده می شود و از بین می روند و عناصر بدن مدام در چرخهٔ طبیعت تجزیه و ترکیب می شوند و از صورتی به صورت دیگر مبدل می گردند و سلول های قبل می میرند و سلول های جدید متولد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چه در قیامت این عناصر مجدداً جمع گردند و با ترکیب آنها جسمی ایجاد شود، آن بدن مسلماً غیر از بدن هایی خواهد بود که انسان در دنیا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انسان در آخرت همان بدن دنیایی او نیست، بلکه مثل آن است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کس که در دنیا دچار آفت و نقصی در بدن بوده در آخرت سالم محشور می شود، کسی که در سن پیری در گذشته جوان محشور می شود یا بالعکس، فردی که بینا بوده در آخرت کور محشور می شود و فرد نابینا در آخرت با دیده بینا ظهور می کند</w:t>
      </w:r>
      <w:r>
        <w:rPr>
          <w:rFonts w:eastAsia="IRNazanin" w:cs="IRNazanin"/>
          <w:color w:val="111111"/>
          <w:sz w:val="28"/>
          <w:szCs w:val="28"/>
          <w:rtl w:val="true"/>
          <w:lang w:bidi="fa-IR"/>
        </w:rPr>
        <w:t xml:space="preserve">. </w:t>
      </w:r>
      <w:bookmarkStart w:id="2352" w:name="pg9809_140952"/>
    </w:p>
    <w:p>
      <w:pPr>
        <w:pStyle w:val="BookText"/>
        <w:rPr/>
      </w:pPr>
      <w:bookmarkEnd w:id="2352"/>
      <w:r>
        <w:rPr>
          <w:rFonts w:ascii="IRNazanin" w:hAnsi="IRNazanin" w:eastAsia="IRNazanin"/>
          <w:color w:val="111111"/>
          <w:sz w:val="28"/>
          <w:sz w:val="28"/>
          <w:szCs w:val="28"/>
          <w:rtl w:val="true"/>
          <w:lang w:bidi="fa-IR"/>
        </w:rPr>
        <w:t>اما برخی از منکران معاد جسمانی این آیه را به عنوان مؤید انتخاب کرده و می گویند جسم از بین رفته دیگر باز نمی گردد و اصلاً نیازی به جسم نیست ملاک بلکه روح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ظاهر آیات قرآن کریم معارض است، خصوصاً در همین آیات گذشته صراحتاً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استخوان های پوسیده را مجدداً زنده می کند و اصلاً شأن نزول این آیات مبارکات برای جواب پیامبر اکرم صلى الله عليه واله وسلم به همین مسأله است</w:t>
      </w:r>
      <w:r>
        <w:rPr>
          <w:rFonts w:eastAsia="IRNazanin" w:cs="IRNazanin"/>
          <w:color w:val="111111"/>
          <w:sz w:val="28"/>
          <w:szCs w:val="28"/>
          <w:rtl w:val="true"/>
          <w:lang w:bidi="fa-IR"/>
        </w:rPr>
        <w:t>.</w:t>
      </w:r>
    </w:p>
    <w:p>
      <w:pPr>
        <w:pStyle w:val="Heading4"/>
        <w:numPr>
          <w:ilvl w:val="3"/>
          <w:numId w:val="1"/>
        </w:numPr>
        <w:rPr/>
      </w:pPr>
      <w:bookmarkStart w:id="2353" w:name="__RefHeading___Toc9668139_2870459653"/>
      <w:bookmarkStart w:id="2354" w:name="_Toc909"/>
      <w:bookmarkEnd w:id="2353"/>
      <w:r>
        <w:rPr>
          <w:rtl w:val="true"/>
        </w:rPr>
        <w:t>خلاق و علیم بودن خداوند</w:t>
      </w:r>
      <w:bookmarkEnd w:id="2354"/>
    </w:p>
    <w:p>
      <w:pPr>
        <w:pStyle w:val="BookText"/>
        <w:rPr/>
      </w:pPr>
      <w:r>
        <w:rPr>
          <w:rFonts w:ascii="IRNazanin" w:hAnsi="IRNazanin" w:eastAsia="IRNazanin"/>
          <w:color w:val="111111"/>
          <w:sz w:val="28"/>
          <w:sz w:val="28"/>
          <w:szCs w:val="28"/>
          <w:rtl w:val="true"/>
          <w:lang w:bidi="fa-IR"/>
        </w:rPr>
        <w:t>نتیجه این شد؛ خداوندی که آسمان و زمین را با آن عظمت و دقت و ظرافت آفریده، قادر است مثل بدن های دنیوی انسان را در قیامت بیافریند و در قدرت او شکی نیست، زیرا او هم خلاق است و هم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و از این واقعیت حکایت دارد که همه خلق ها به دست اوست، پس نباید در خلقت بدن در آخرت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تردید در چگونگی جمع آوری عناصر پراکنده ای که مدام درحال تجزیه و ترکیب بوده اند نیز جایز نیست زیرا خداوند علیم است و به همه امور و به ماکان و ما يكون وما هو كائن علم دارد</w:t>
      </w:r>
      <w:r>
        <w:rPr>
          <w:rFonts w:eastAsia="IRNazanin" w:cs="IRNazanin"/>
          <w:color w:val="111111"/>
          <w:sz w:val="28"/>
          <w:szCs w:val="28"/>
          <w:rtl w:val="true"/>
          <w:lang w:bidi="fa-IR"/>
        </w:rPr>
        <w:t>.</w:t>
      </w:r>
    </w:p>
    <w:p>
      <w:pPr>
        <w:pStyle w:val="Heading3"/>
        <w:numPr>
          <w:ilvl w:val="2"/>
          <w:numId w:val="1"/>
        </w:numPr>
        <w:rPr/>
      </w:pPr>
      <w:bookmarkStart w:id="2355" w:name="__RefHeading___Toc9668141_2870459653"/>
      <w:bookmarkStart w:id="2356" w:name="_Toc910"/>
      <w:bookmarkEnd w:id="2355"/>
      <w:r>
        <w:rPr>
          <w:rtl w:val="true"/>
        </w:rPr>
        <w:t>آیه هشتادو دوم</w:t>
      </w:r>
      <w:bookmarkEnd w:id="2356"/>
    </w:p>
    <w:p>
      <w:pPr>
        <w:pStyle w:val="Heading4"/>
        <w:numPr>
          <w:ilvl w:val="3"/>
          <w:numId w:val="1"/>
        </w:numPr>
        <w:rPr/>
      </w:pPr>
      <w:bookmarkStart w:id="2357" w:name="__RefHeading___Toc9668143_2870459653"/>
      <w:bookmarkStart w:id="2358" w:name="_Toc911"/>
      <w:bookmarkEnd w:id="2357"/>
      <w:r>
        <w:rPr>
          <w:rtl w:val="true"/>
        </w:rPr>
        <w:t>اشاره</w:t>
      </w:r>
      <w:bookmarkEnd w:id="2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امر او چنین است که هرگاه چیزی را اراده کند جز این نیست که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موجود می شود</w:t>
      </w:r>
      <w:r>
        <w:rPr>
          <w:rFonts w:eastAsia="IRNazanin" w:cs="IRNazanin"/>
          <w:color w:val="111111"/>
          <w:sz w:val="28"/>
          <w:szCs w:val="28"/>
          <w:rtl w:val="true"/>
          <w:lang w:bidi="fa-IR"/>
        </w:rPr>
        <w:t xml:space="preserve">. </w:t>
      </w:r>
      <w:bookmarkStart w:id="2359" w:name="pg9809_140954"/>
    </w:p>
    <w:p>
      <w:pPr>
        <w:pStyle w:val="Heading4"/>
        <w:numPr>
          <w:ilvl w:val="3"/>
          <w:numId w:val="1"/>
        </w:numPr>
        <w:rPr/>
      </w:pPr>
      <w:bookmarkStart w:id="2360" w:name="__RefHeading___Toc9668145_2870459653"/>
      <w:bookmarkStart w:id="2361" w:name="_Toc912"/>
      <w:bookmarkEnd w:id="2359"/>
      <w:bookmarkEnd w:id="2360"/>
      <w:r>
        <w:rPr>
          <w:rtl w:val="true"/>
        </w:rPr>
        <w:t>نفوذ سلطنت و اراده خدا در همه مخلوقات</w:t>
      </w:r>
      <w:bookmarkEnd w:id="2361"/>
    </w:p>
    <w:p>
      <w:pPr>
        <w:pStyle w:val="BookText"/>
        <w:rPr/>
      </w:pPr>
      <w:r>
        <w:rPr>
          <w:rFonts w:ascii="IRNazanin" w:hAnsi="IRNazanin" w:eastAsia="IRNazanin"/>
          <w:color w:val="111111"/>
          <w:sz w:val="28"/>
          <w:sz w:val="28"/>
          <w:szCs w:val="28"/>
          <w:rtl w:val="true"/>
          <w:lang w:bidi="fa-IR"/>
        </w:rPr>
        <w:t>خدای متعال برای این که قدرت خود را هرچه بیشتر و روشن تر به رخ بکشد و قدرت مطلقه خود را بیان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چنین است که هرگاه چیزی را اراده کند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بلافاصله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و شامل همه مخلوقات و موجودات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هر امری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کند به محض اراده الهی آن شیء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بین اراده و وقوع شیء هیچ چیزی فاصله نیست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ارادته ایجاده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اراده خداوند همان فعل است نه چیز دیگر</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محمدبن يعقوب کلینی از صفوان بن یحیی نقل می کند به حضرت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اراده خداوند و قدرت مخلوقات مرا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مخلوقات همان وجدان و درون است و آن چه که پس از آن به فعلیت در می آید، اما دربارهٔ اراده الهی باید گفت ارادهٔ او به منزله به فعلیت رسیدن آن است نه شکل دیگر؛ زیرا خداوند تأمل نمی کند و تصمیم نمی گیرد و تفکر نمی کند و این صفات مخصوص مخلوقات است و از آن ذات مقدس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خداوند همان فعلیت است نه چیز دیگر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 باشد بدون آن که لفظی را به کار برد و یا این که با زبان سخن بگوید و بی آن که تصمیم بگیرد و اندیشه کند و برای اراده خداوند کیفیتی وجود ندارد؛ همان طور که خداوند کیفیت ندارد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پاک و منزه است خدایی که ملکوت همۀ اشیاء به دست اوست و همه به سوی او بازگردانده می شوند</w:t>
      </w:r>
      <w:r>
        <w:rPr>
          <w:rFonts w:eastAsia="IRNazanin" w:cs="IRNazanin"/>
          <w:color w:val="111111"/>
          <w:sz w:val="28"/>
          <w:szCs w:val="28"/>
          <w:rtl w:val="true"/>
          <w:lang w:bidi="fa-IR"/>
        </w:rPr>
        <w:t xml:space="preserve">. </w:t>
      </w:r>
      <w:r>
        <w:rPr>
          <w:rStyle w:val="FootnoteAnchor"/>
          <w:rtl w:val="true"/>
        </w:rPr>
        <w:footnoteReference w:id="1310"/>
      </w:r>
      <w:bookmarkStart w:id="2362" w:name="pg9809_140956"/>
    </w:p>
    <w:p>
      <w:pPr>
        <w:pStyle w:val="Heading4"/>
        <w:numPr>
          <w:ilvl w:val="3"/>
          <w:numId w:val="1"/>
        </w:numPr>
        <w:rPr/>
      </w:pPr>
      <w:bookmarkStart w:id="2363" w:name="__RefHeading___Toc9668147_2870459653"/>
      <w:bookmarkStart w:id="2364" w:name="_Toc913"/>
      <w:bookmarkEnd w:id="2362"/>
      <w:bookmarkEnd w:id="2363"/>
      <w:r>
        <w:rPr>
          <w:rtl w:val="true"/>
        </w:rPr>
        <w:t>اراده تکوینی و اراده تشریعی</w:t>
      </w:r>
      <w:bookmarkEnd w:id="2364"/>
    </w:p>
    <w:p>
      <w:pPr>
        <w:pStyle w:val="BookText"/>
        <w:rPr/>
      </w:pPr>
      <w:r>
        <w:rPr>
          <w:rFonts w:ascii="IRNazanin" w:hAnsi="IRNazanin" w:eastAsia="IRNazanin"/>
          <w:color w:val="111111"/>
          <w:sz w:val="28"/>
          <w:sz w:val="28"/>
          <w:szCs w:val="28"/>
          <w:rtl w:val="true"/>
          <w:lang w:bidi="fa-IR"/>
        </w:rPr>
        <w:t>خداوند دو اراده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تکوینی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هم گفتیم ارادهٔ تشریعی خداوند آن است که تحقق آن مشروط به ارادۀ غیر می باشد، یعنی خداوند برای تحقق اراده تشریعی خود اراده بندگان را واسطه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که ما نخواهیم کاری را شخصاً انجام دهیم و انجام آن را به فرزند خویش واگذار کنیم در این صورت هرچند اراده ما بر انجام آن کار تعلق گرفته اما مراد، با واسطه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کرده که بندگان نماز بخوانند و مراد او که اقامه صلوات است با واسطهٔ بندگان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نماز بخوانند مراد حاصل می شود و اگر نماز را ترک کنند مراد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ارادۀ تکوینی خداوند هرگز از مراد تخلف نمی کند چون بین اراده تکوینی و مراد واسطه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آیات قرآن از جمله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بر ارادهٔ تشریعی خداوند دلالت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خداوند برای شما آسانی می خواهد و برای شما دشواری نمی خواهد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آیه شریفه که احکام صوم را بیان می کند، اراده تشریعی خداوند بر آن است که دستورات و احکامی وضع شوند که انسان ها به سختی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نوع اراده امکان دارد آن چه خدا اراده کرده است، اتفاق نیفتد</w:t>
      </w:r>
      <w:r>
        <w:rPr>
          <w:rFonts w:eastAsia="IRNazanin" w:cs="IRNazanin"/>
          <w:color w:val="111111"/>
          <w:sz w:val="28"/>
          <w:szCs w:val="28"/>
          <w:rtl w:val="true"/>
          <w:lang w:bidi="fa-IR"/>
        </w:rPr>
        <w:t xml:space="preserve">. </w:t>
      </w:r>
      <w:bookmarkStart w:id="2365" w:name="pg9809_140959"/>
    </w:p>
    <w:p>
      <w:pPr>
        <w:pStyle w:val="BookText"/>
        <w:rPr/>
      </w:pPr>
      <w:bookmarkEnd w:id="2365"/>
      <w:r>
        <w:rPr>
          <w:rFonts w:ascii="IRNazanin" w:hAnsi="IRNazanin" w:eastAsia="IRNazanin"/>
          <w:color w:val="111111"/>
          <w:sz w:val="28"/>
          <w:sz w:val="28"/>
          <w:szCs w:val="28"/>
          <w:rtl w:val="true"/>
          <w:lang w:bidi="fa-IR"/>
        </w:rPr>
        <w:t>اما آیات قرآن که دربارۀ ارادۀ تکوینی است، بیان می کند هرگاه اراده خداوند به فعلی تعلق گیرد آن فعل بلافاصله و بی قید و شرط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در سوره نحل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ما وقتی چیزی را اراده کنیم همین قدر که به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بی درنگ موجود می شود</w:t>
      </w:r>
      <w:r>
        <w:rPr>
          <w:rFonts w:eastAsia="IRNazanin" w:cs="IRNazanin"/>
          <w:color w:val="111111"/>
          <w:sz w:val="28"/>
          <w:szCs w:val="28"/>
          <w:rtl w:val="true"/>
          <w:lang w:bidi="fa-IR"/>
        </w:rPr>
        <w:t>.</w:t>
      </w:r>
    </w:p>
    <w:p>
      <w:pPr>
        <w:pStyle w:val="Heading4"/>
        <w:numPr>
          <w:ilvl w:val="3"/>
          <w:numId w:val="1"/>
        </w:numPr>
        <w:rPr/>
      </w:pPr>
      <w:bookmarkStart w:id="2366" w:name="__RefHeading___Toc9668149_2870459653"/>
      <w:bookmarkStart w:id="2367" w:name="_Toc914"/>
      <w:bookmarkEnd w:id="2366"/>
      <w:r>
        <w:rPr>
          <w:rtl w:val="true"/>
        </w:rPr>
        <w:t>تعلّق اراده تکوینی به امور آنی و امور تدریجی و تعلیقی</w:t>
      </w:r>
      <w:bookmarkEnd w:id="2367"/>
    </w:p>
    <w:p>
      <w:pPr>
        <w:pStyle w:val="BookText"/>
        <w:rPr/>
      </w:pPr>
      <w:r>
        <w:rPr>
          <w:rFonts w:ascii="IRNazanin" w:hAnsi="IRNazanin" w:eastAsia="IRNazanin"/>
          <w:color w:val="111111"/>
          <w:sz w:val="28"/>
          <w:sz w:val="28"/>
          <w:szCs w:val="28"/>
          <w:rtl w:val="true"/>
          <w:lang w:bidi="fa-IR"/>
        </w:rPr>
        <w:t>ارادۀ تکوینی گاه به امر آنی تعلق می گیرد و گاه به امر تدریجی و تأخیری و تعلیقی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اراده کند که امری بی درنگ محقق شود چنان خواهد شد و اگر اراده کند که امری به تدریج و طی فرایندی خاص محقق شود، همان 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اراده تکوینی خدا بر این قرار گرفته که دانه گندم با اسباب و شرایط خاص و فرایندی که در خود او قرار داده است، به تدریج رشد کند و محصول بدهد</w:t>
      </w:r>
      <w:r>
        <w:rPr>
          <w:rFonts w:eastAsia="IRNazanin" w:cs="IRNazanin"/>
          <w:color w:val="111111"/>
          <w:sz w:val="28"/>
          <w:szCs w:val="28"/>
          <w:rtl w:val="true"/>
          <w:lang w:bidi="fa-IR"/>
        </w:rPr>
        <w:t>.</w:t>
      </w:r>
    </w:p>
    <w:p>
      <w:pPr>
        <w:pStyle w:val="Heading4"/>
        <w:numPr>
          <w:ilvl w:val="3"/>
          <w:numId w:val="1"/>
        </w:numPr>
        <w:rPr/>
      </w:pPr>
      <w:bookmarkStart w:id="2368" w:name="__RefHeading___Toc9668151_2870459653"/>
      <w:bookmarkStart w:id="2369" w:name="_Toc915"/>
      <w:bookmarkEnd w:id="2368"/>
      <w:r>
        <w:rPr>
          <w:rtl w:val="true"/>
        </w:rPr>
        <w:t>اراده الهی به تغییر اسباب</w:t>
      </w:r>
      <w:bookmarkEnd w:id="2369"/>
    </w:p>
    <w:p>
      <w:pPr>
        <w:pStyle w:val="BookText"/>
        <w:rPr/>
      </w:pPr>
      <w:r>
        <w:rPr>
          <w:rFonts w:ascii="IRNazanin" w:hAnsi="IRNazanin" w:eastAsia="IRNazanin"/>
          <w:color w:val="111111"/>
          <w:sz w:val="28"/>
          <w:sz w:val="28"/>
          <w:szCs w:val="28"/>
          <w:rtl w:val="true"/>
          <w:lang w:bidi="fa-IR"/>
        </w:rPr>
        <w:t>اسباب و شرایط و مراحلی که لازم است برای تولید گندم طی شود، همه اموری هستند که خود خدا اراده فرموده و او آن اسباب و شرایط و مراحل را قرار داده است، لذا هرگاه اراده کند این اسباب و شرایط و مراحل را بر می دارد و آن چه را که پیشتر طی فرایندی به تدریج محقق می شد، اینک به صورت آنی آن را محقق می سازد و یا اسباب و شرایط قبلی را بر می دارد و شرایط جدیدی قرار می دهد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اراده خداوند بر این تعلق گرفته است که فرزند آدم از طریق ازدواج زن و مرد </w:t>
      </w:r>
      <w:r>
        <w:rPr>
          <w:rFonts w:eastAsia="IRNazanin" w:cs="IRNazanin"/>
          <w:color w:val="111111"/>
          <w:sz w:val="28"/>
          <w:szCs w:val="28"/>
          <w:rtl w:val="true"/>
          <w:lang w:bidi="fa-IR"/>
        </w:rPr>
        <w:t xml:space="preserve">- </w:t>
      </w:r>
      <w:bookmarkStart w:id="2370" w:name="pg9809_140961"/>
    </w:p>
    <w:p>
      <w:pPr>
        <w:pStyle w:val="BookText"/>
        <w:rPr/>
      </w:pPr>
      <w:bookmarkEnd w:id="2370"/>
      <w:r>
        <w:rPr>
          <w:rFonts w:ascii="IRNazanin" w:hAnsi="IRNazanin" w:eastAsia="IRNazanin"/>
          <w:color w:val="111111"/>
          <w:sz w:val="28"/>
          <w:sz w:val="28"/>
          <w:szCs w:val="28"/>
          <w:rtl w:val="true"/>
          <w:lang w:bidi="fa-IR"/>
        </w:rPr>
        <w:t>و نكاح تكوّن یابد اما در مورد حضرت عیسی علی نبینا و آله و علیه السلام این شرایط و اسباب را تغییر داد و نیز شرایط را برای مریم علیها السلام چنان تغییر داد که از درخت خشکیده نخل، رطب تازه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نطق آمدن کودک اسباب و شرایطی لازم دارد که خداوند این اسباب و شرایط را در مورد حضرت عیسی علیه السلام تغییر داد تا او در گاهواره بسیار شیوا و حکیمانه سخن بگوید</w:t>
      </w:r>
      <w:r>
        <w:rPr>
          <w:rFonts w:eastAsia="IRNazanin" w:cs="IRNazanin"/>
          <w:color w:val="111111"/>
          <w:sz w:val="28"/>
          <w:szCs w:val="28"/>
          <w:rtl w:val="true"/>
          <w:lang w:bidi="fa-IR"/>
        </w:rPr>
        <w:t>.</w:t>
      </w:r>
    </w:p>
    <w:p>
      <w:pPr>
        <w:pStyle w:val="Heading4"/>
        <w:numPr>
          <w:ilvl w:val="3"/>
          <w:numId w:val="1"/>
        </w:numPr>
        <w:rPr/>
      </w:pPr>
      <w:bookmarkStart w:id="2371" w:name="__RefHeading___Toc9668153_2870459653"/>
      <w:bookmarkStart w:id="2372" w:name="_Toc916"/>
      <w:bookmarkEnd w:id="2371"/>
      <w:r>
        <w:rPr>
          <w:rtl w:val="true"/>
        </w:rPr>
        <w:t>سلطنت و اراده خدا در داستان حضرت مریم و حضرت عیسی علیهما السلام</w:t>
      </w:r>
      <w:bookmarkEnd w:id="2372"/>
    </w:p>
    <w:p>
      <w:pPr>
        <w:pStyle w:val="BookText"/>
        <w:rPr/>
      </w:pPr>
      <w:r>
        <w:rPr>
          <w:rFonts w:ascii="IRNazanin" w:hAnsi="IRNazanin" w:eastAsia="IRNazanin"/>
          <w:color w:val="111111"/>
          <w:sz w:val="28"/>
          <w:sz w:val="28"/>
          <w:szCs w:val="28"/>
          <w:rtl w:val="true"/>
          <w:lang w:bidi="fa-IR"/>
        </w:rPr>
        <w:t>خدای سبحان داستان تولد حضرت عیسی علیه السلام و برداشت رطب تازه از نخل خشکیده توسط حضرت مریم علیها السلام و نیز سخن گفتن نوزاد تازه متولد شده را در آیات</w:t>
      </w:r>
    </w:p>
    <w:p>
      <w:pPr>
        <w:pStyle w:val="BookText"/>
        <w:rPr/>
      </w:pPr>
      <w:r>
        <w:rPr>
          <w:rFonts w:ascii="IRNazanin" w:hAnsi="IRNazanin" w:eastAsia="IRNazanin"/>
          <w:color w:val="111111"/>
          <w:sz w:val="28"/>
          <w:sz w:val="28"/>
          <w:szCs w:val="28"/>
          <w:rtl w:val="true"/>
          <w:lang w:bidi="fa-IR"/>
        </w:rPr>
        <w:t>زیر از سوره مبارکه مریم بیان فرموده است</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قَالَتْ يَا لَيْتَني مِتُّ قَبْلَ هَذَا وَكُنْتُ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وَاشْرَبِي وَقَرِّي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ابْنُ مَرْيَمَ قَوْلَ الْحَقِّ الَّذِي فِيهِ يَمْتَرُونَ</w:t>
      </w:r>
      <w:r>
        <w:rPr>
          <w:rFonts w:eastAsia="Amiri" w:cs="Amiri" w:ascii="Amiri" w:hAnsi="Amiri"/>
          <w:color w:val="111111"/>
          <w:sz w:val="28"/>
          <w:szCs w:val="28"/>
          <w:rtl w:val="true"/>
          <w:lang w:bidi="ar-SA"/>
        </w:rPr>
        <w:t xml:space="preserve">). </w:t>
      </w:r>
      <w:r>
        <w:rPr>
          <w:rStyle w:val="FootnoteAnchor"/>
          <w:rtl w:val="true"/>
        </w:rPr>
        <w:footnoteReference w:id="1313"/>
      </w:r>
      <w:bookmarkStart w:id="2373" w:name="pg9809_140963"/>
    </w:p>
    <w:p>
      <w:pPr>
        <w:pStyle w:val="BookText"/>
        <w:rPr/>
      </w:pPr>
      <w:bookmarkEnd w:id="2373"/>
      <w:r>
        <w:rPr>
          <w:rFonts w:ascii="IRNazanin" w:hAnsi="IRNazanin" w:eastAsia="IRNazanin"/>
          <w:color w:val="111111"/>
          <w:sz w:val="28"/>
          <w:sz w:val="28"/>
          <w:szCs w:val="28"/>
          <w:rtl w:val="true"/>
          <w:lang w:bidi="fa-IR"/>
        </w:rPr>
        <w:t>پس مریم به او باردار شد و او را به جایی دور دست کنار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زایمان او را به کنار نخلی کشاند،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به کلی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زیر پایش او را صدا زد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زیر پای تو چشمه آبی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نخل را به طرف خود تکان بده رطب تازه ای بر تو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 و بنوش و چشم خود را روشن بدار و هرگاه کسی از انسان ها را دیدی، با اشاره بگو من برای خدای رحمان روزه سکوتی را نذر کرده ام، پس امروز با هیچ انسانی سخن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در لی که عیسی را برداشته بود او را نزد قوم خود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عجیب و بدی انجام داده ای، 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مرد بدی نبود و مادرت نیز زن بدکاره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عیسی اشاره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که در گاهواره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کتاب عطا فرموده و مرا پیامبر قرار داده است و مرا هرکجا که باشم پربرکت قرار داده و تا زمانی که زنده هستم مرا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نسبت به مادرم به نیکی سفارش کرده و مرا ستمکار و بدبخت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خدا بر من در آن روز که متولد شدم و در آن روز که بمیرم و در آن روز که زنده برانگیخته شوم این است عیسی پسر مریم سخن حقی که در آن تردید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اراده تکوینی خداوند بر امری تعلق گیرد آن امر هرگز تخلف نمی پذیرد و اگر اراده او بر تحقق آنی امری تعلق گیرد آن امر بی درنگ محقق می شود و میان اراده و مراد او امر سومی نخواهد بود</w:t>
      </w:r>
      <w:r>
        <w:rPr>
          <w:rFonts w:eastAsia="IRNazanin" w:cs="IRNazanin"/>
          <w:color w:val="111111"/>
          <w:sz w:val="28"/>
          <w:szCs w:val="28"/>
          <w:rtl w:val="true"/>
          <w:lang w:bidi="fa-IR"/>
        </w:rPr>
        <w:t>.</w:t>
      </w:r>
    </w:p>
    <w:p>
      <w:pPr>
        <w:pStyle w:val="Heading4"/>
        <w:numPr>
          <w:ilvl w:val="3"/>
          <w:numId w:val="1"/>
        </w:numPr>
        <w:rPr/>
      </w:pPr>
      <w:bookmarkStart w:id="2374" w:name="__RefHeading___Toc9668155_2870459653"/>
      <w:bookmarkStart w:id="2375" w:name="_Toc917"/>
      <w:bookmarkEnd w:id="2374"/>
      <w:r>
        <w:rPr>
          <w:rtl w:val="true"/>
        </w:rPr>
        <w:t>اراده الهی به سلامت شدن آتش برای حضرت ابراهیم علیه السلام</w:t>
      </w:r>
      <w:bookmarkEnd w:id="2375"/>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دیگر از اراده تکوینی خداوند امر او به آتشی بود که برای سوزاندن حضرت ابراهیم علیه السلام برافروخته بودند</w:t>
      </w:r>
      <w:r>
        <w:rPr>
          <w:rFonts w:eastAsia="IRNazanin" w:cs="IRNazanin"/>
          <w:color w:val="111111"/>
          <w:sz w:val="28"/>
          <w:szCs w:val="28"/>
          <w:rtl w:val="true"/>
          <w:lang w:bidi="fa-IR"/>
        </w:rPr>
        <w:t xml:space="preserve">. </w:t>
      </w:r>
      <w:bookmarkStart w:id="2376" w:name="pg9809_140966"/>
    </w:p>
    <w:p>
      <w:pPr>
        <w:pStyle w:val="BookText"/>
        <w:rPr/>
      </w:pPr>
      <w:bookmarkEnd w:id="2376"/>
      <w:r>
        <w:rPr>
          <w:rFonts w:ascii="IRNazanin" w:hAnsi="IRNazanin" w:eastAsia="IRNazanin"/>
          <w:color w:val="111111"/>
          <w:sz w:val="28"/>
          <w:sz w:val="28"/>
          <w:szCs w:val="28"/>
          <w:rtl w:val="true"/>
          <w:lang w:bidi="fa-IR"/>
        </w:rPr>
        <w:t>آن آتش به گونه ای بود که احدی جرأت و توان نزدیک شدن به آن را نداشت، لذا ابراهیم علیه السلام را با منجنیق به داخل آن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قدری مهیب و گسترده بود که چه بسا خاموش کردن آن ساعت ها و بلکه روزها زمان می برد، اما خداوند به آتش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علیه السلام سرد و سلامت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بلافاصله سرد و سلامت گردید</w:t>
      </w:r>
      <w:r>
        <w:rPr>
          <w:rFonts w:eastAsia="IRNazanin" w:cs="IRNazanin"/>
          <w:color w:val="111111"/>
          <w:sz w:val="28"/>
          <w:szCs w:val="28"/>
          <w:rtl w:val="true"/>
          <w:lang w:bidi="fa-IR"/>
        </w:rPr>
        <w:t>.</w:t>
      </w:r>
    </w:p>
    <w:p>
      <w:pPr>
        <w:pStyle w:val="Heading4"/>
        <w:numPr>
          <w:ilvl w:val="3"/>
          <w:numId w:val="1"/>
        </w:numPr>
        <w:rPr/>
      </w:pPr>
      <w:bookmarkStart w:id="2377" w:name="__RefHeading___Toc9668157_2870459653"/>
      <w:bookmarkStart w:id="2378" w:name="_Toc918"/>
      <w:bookmarkEnd w:id="2377"/>
      <w:r>
        <w:rPr>
          <w:rtl w:val="true"/>
        </w:rPr>
        <w:t>تحقق بی درنگ اراده تکوینی خداوند</w:t>
      </w:r>
      <w:bookmarkEnd w:id="2378"/>
    </w:p>
    <w:p>
      <w:pPr>
        <w:pStyle w:val="BookText"/>
        <w:rPr/>
      </w:pPr>
      <w:r>
        <w:rPr>
          <w:rFonts w:ascii="IRNazanin" w:hAnsi="IRNazanin" w:eastAsia="IRNazanin"/>
          <w:color w:val="111111"/>
          <w:sz w:val="28"/>
          <w:sz w:val="28"/>
          <w:szCs w:val="28"/>
          <w:rtl w:val="true"/>
          <w:lang w:bidi="fa-IR"/>
        </w:rPr>
        <w:t>خدای متعال در سوره مبارکه بقره نیز به تحقق بی درنگ اراده آنی خویش اشاره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 وَإِذَا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پدید آورنده و مخترع آسمان ها و زمین است و هنگامی که به ایجاد امری حکم کند، جز این نیست که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هیچ منافاتی هم ندارد، چون قضا به معنای حکم می باشد و حکم و قضا و اراده در خدای تعالی، یک چیز است</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در آیات متعدد دیگری نیز بیان شده است، از جمله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و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w:t>
      </w:r>
      <w:r>
        <w:rPr>
          <w:rFonts w:eastAsia="IRNazanin" w:cs="IRNazanin"/>
          <w:color w:val="111111"/>
          <w:sz w:val="28"/>
          <w:szCs w:val="28"/>
          <w:rtl w:val="true"/>
          <w:lang w:bidi="fa-IR"/>
        </w:rPr>
        <w:t xml:space="preserve">. </w:t>
      </w:r>
      <w:r>
        <w:rPr>
          <w:rStyle w:val="FootnoteAnchor"/>
          <w:rtl w:val="true"/>
        </w:rPr>
        <w:footnoteReference w:id="1316"/>
      </w:r>
      <w:bookmarkStart w:id="2379" w:name="pg9809_140968"/>
    </w:p>
    <w:p>
      <w:pPr>
        <w:pStyle w:val="Heading4"/>
        <w:numPr>
          <w:ilvl w:val="3"/>
          <w:numId w:val="1"/>
        </w:numPr>
        <w:rPr/>
      </w:pPr>
      <w:bookmarkStart w:id="2380" w:name="__RefHeading___Toc9668159_2870459653"/>
      <w:bookmarkStart w:id="2381" w:name="_Toc919"/>
      <w:bookmarkEnd w:id="2379"/>
      <w:bookmarkEnd w:id="2380"/>
      <w:r>
        <w:rPr>
          <w:rtl w:val="true"/>
        </w:rPr>
        <w:t>کفایت اراده خداوند و تحقق مراد</w:t>
      </w:r>
      <w:bookmarkEnd w:id="2381"/>
    </w:p>
    <w:p>
      <w:pPr>
        <w:pStyle w:val="Heading5"/>
        <w:numPr>
          <w:ilvl w:val="4"/>
          <w:numId w:val="1"/>
        </w:numPr>
        <w:rPr/>
      </w:pPr>
      <w:bookmarkStart w:id="2382" w:name="__RefHeading___Toc9668161_2870459653"/>
      <w:bookmarkStart w:id="2383" w:name="_Toc920"/>
      <w:bookmarkEnd w:id="2382"/>
      <w:r>
        <w:rPr>
          <w:rtl w:val="true"/>
        </w:rPr>
        <w:t>اشاره</w:t>
      </w:r>
      <w:bookmarkEnd w:id="2383"/>
    </w:p>
    <w:p>
      <w:pPr>
        <w:pStyle w:val="BookText"/>
        <w:rPr/>
      </w:pPr>
      <w:r>
        <w:rPr>
          <w:rFonts w:ascii="IRNazanin" w:hAnsi="IRNazanin" w:eastAsia="IRNazanin"/>
          <w:color w:val="111111"/>
          <w:sz w:val="28"/>
          <w:sz w:val="28"/>
          <w:szCs w:val="28"/>
          <w:rtl w:val="true"/>
          <w:lang w:bidi="fa-IR"/>
        </w:rPr>
        <w:t>درباره اراده تکوینی خداوند در آیه مورد بحث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امری را اراده کند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سؤال به ذهن می رسد که آیا تحقق اراده خداوند مستلزم سخن گفتن اوست؟</w:t>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آیا لازم است که خداوند ارادۀ خویش را در قالب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کند؟</w:t>
      </w:r>
    </w:p>
    <w:p>
      <w:pPr>
        <w:pStyle w:val="BookText"/>
        <w:rPr/>
      </w:pPr>
      <w:r>
        <w:rPr>
          <w:rFonts w:ascii="IRNazanin" w:hAnsi="IRNazanin" w:eastAsia="IRNazanin"/>
          <w:color w:val="111111"/>
          <w:sz w:val="28"/>
          <w:sz w:val="28"/>
          <w:szCs w:val="28"/>
          <w:rtl w:val="true"/>
          <w:lang w:bidi="fa-IR"/>
        </w:rPr>
        <w:t>بدون تردید پاسخ منفی است و تحقق اراده پروردگار هیچ واسطه ای نمی خواهد و اراده او برای تحقق مراد کافی است و مراد از اراده تخلف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اطاعت آن شیء است که مورد اراده خداوند قرار گرفته و منظور این است به محض آن که هستی چیزی مورد اراده خدا قرار گیرد، بدون درنگ لباس هستی می پوشد</w:t>
      </w:r>
      <w:r>
        <w:rPr>
          <w:rFonts w:eastAsia="IRNazanin" w:cs="IRNazanin"/>
          <w:color w:val="111111"/>
          <w:sz w:val="28"/>
          <w:szCs w:val="28"/>
          <w:rtl w:val="true"/>
          <w:lang w:bidi="fa-IR"/>
        </w:rPr>
        <w:t xml:space="preserve">. </w:t>
      </w:r>
      <w:r>
        <w:rPr>
          <w:rStyle w:val="FootnoteAnchor"/>
          <w:rtl w:val="true"/>
        </w:rPr>
        <w:footnoteReference w:id="1317"/>
      </w:r>
    </w:p>
    <w:p>
      <w:pPr>
        <w:pStyle w:val="Heading5"/>
        <w:numPr>
          <w:ilvl w:val="4"/>
          <w:numId w:val="1"/>
        </w:numPr>
        <w:rPr/>
      </w:pPr>
      <w:bookmarkStart w:id="2384" w:name="__RefHeading___Toc9668163_2870459653"/>
      <w:bookmarkStart w:id="2385" w:name="_Toc921"/>
      <w:bookmarkEnd w:id="2384"/>
      <w:r>
        <w:rPr>
          <w:rtl w:val="true"/>
        </w:rPr>
        <w:t xml:space="preserve">معنای </w:t>
      </w:r>
      <w:r>
        <w:rPr>
          <w:rtl w:val="true"/>
        </w:rPr>
        <w:t>«</w:t>
      </w:r>
      <w:r>
        <w:rPr>
          <w:rtl w:val="true"/>
        </w:rPr>
        <w:t>کن فیکون</w:t>
      </w:r>
      <w:r>
        <w:rPr>
          <w:rtl w:val="true"/>
        </w:rPr>
        <w:t xml:space="preserve">» </w:t>
      </w:r>
      <w:r>
        <w:rPr>
          <w:rtl w:val="true"/>
        </w:rPr>
        <w:t>در بیان امیرالمؤمنین علیه السلام</w:t>
      </w:r>
      <w:bookmarkEnd w:id="2385"/>
    </w:p>
    <w:p>
      <w:pPr>
        <w:pStyle w:val="BookText"/>
        <w:rPr/>
      </w:pPr>
      <w:r>
        <w:rPr>
          <w:rFonts w:ascii="IRNazanin" w:hAnsi="IRNazanin" w:eastAsia="IRNazanin"/>
          <w:color w:val="111111"/>
          <w:sz w:val="28"/>
          <w:sz w:val="28"/>
          <w:szCs w:val="28"/>
          <w:rtl w:val="true"/>
          <w:lang w:bidi="fa-IR"/>
        </w:rPr>
        <w:t xml:space="preserve">حضرت امیرالمؤمنین علیه السلام در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اراده تکوینی خداوند سبحان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لِمَنْ أَرَادَ كَوْنَهُ كُنْ فَيَكُونُ لَا بِصَوْتٍ يَقْرَعُ وَلَا بِنِدَاءٍ يُسْمَعُ وَإِنَّمَا كَلَامُهُ سُبْحَانَهُ فِعْلُ مِنْهُ أَنْشَأَهُ وَ مَثَّلَهُ لَمْ يَكُنْ مِنْ قَبْلِ ذَلِكَ كَائِناً وَلَوْ كَانَ قَدِيماً لَكَانَ إِلَها ثَانِيا</w:t>
      </w:r>
      <w:r>
        <w:rPr>
          <w:rFonts w:eastAsia="Amiri" w:cs="Amiri" w:ascii="Amiri" w:hAnsi="Amiri"/>
          <w:color w:val="111111"/>
          <w:sz w:val="28"/>
          <w:szCs w:val="28"/>
          <w:rtl w:val="true"/>
          <w:lang w:bidi="ar-SA"/>
        </w:rPr>
        <w:t xml:space="preserve">. </w:t>
      </w:r>
      <w:r>
        <w:rPr>
          <w:rStyle w:val="FootnoteAnchor"/>
          <w:rtl w:val="true"/>
        </w:rPr>
        <w:footnoteReference w:id="1318"/>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به آن چه که تحقق اش را اراده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موجود می شود گفتن خدا به ایجاد صدایی که به گوش می خورد و یا به ندایی که شنیده می شود نیست، و همانا کلام خدای سبحان فعلی از ناحیه اوست که آن </w:t>
      </w:r>
      <w:r>
        <w:rPr>
          <w:rFonts w:eastAsia="IRNazanin" w:cs="IRNazanin"/>
          <w:color w:val="111111"/>
          <w:sz w:val="28"/>
          <w:szCs w:val="28"/>
          <w:rtl w:val="true"/>
          <w:lang w:bidi="fa-IR"/>
        </w:rPr>
        <w:t xml:space="preserve">- </w:t>
      </w:r>
      <w:bookmarkStart w:id="2386" w:name="pg9809_140970"/>
    </w:p>
    <w:p>
      <w:pPr>
        <w:pStyle w:val="BookText"/>
        <w:rPr/>
      </w:pPr>
      <w:bookmarkEnd w:id="2386"/>
      <w:r>
        <w:rPr>
          <w:rFonts w:ascii="IRNazanin" w:hAnsi="IRNazanin" w:eastAsia="IRNazanin"/>
          <w:color w:val="111111"/>
          <w:sz w:val="28"/>
          <w:sz w:val="28"/>
          <w:szCs w:val="28"/>
          <w:rtl w:val="true"/>
          <w:lang w:bidi="fa-IR"/>
        </w:rPr>
        <w:t>را انشاء می کند و تمثل می بخشد قبل از آن هیچ کائنی نیست و چنان چه کائنی قدیم باشد قطعاً اله دومی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در آیه مورد بحث کلامی تمثیلی است</w:t>
      </w:r>
      <w:r>
        <w:rPr>
          <w:rFonts w:eastAsia="IRNazanin" w:cs="IRNazanin"/>
          <w:color w:val="111111"/>
          <w:sz w:val="28"/>
          <w:szCs w:val="28"/>
          <w:rtl w:val="true"/>
          <w:lang w:bidi="fa-IR"/>
        </w:rPr>
        <w:t>.</w:t>
      </w:r>
    </w:p>
    <w:p>
      <w:pPr>
        <w:pStyle w:val="Heading5"/>
        <w:numPr>
          <w:ilvl w:val="4"/>
          <w:numId w:val="1"/>
        </w:numPr>
        <w:rPr/>
      </w:pPr>
      <w:bookmarkStart w:id="2387" w:name="__RefHeading___Toc9668165_2870459653"/>
      <w:bookmarkStart w:id="2388" w:name="_Toc922"/>
      <w:bookmarkEnd w:id="2387"/>
      <w:r>
        <w:rPr>
          <w:rtl w:val="true"/>
        </w:rPr>
        <w:t>استحاله وابستگی تحقق اراده الهی به الفاظ</w:t>
      </w:r>
      <w:bookmarkEnd w:id="2388"/>
    </w:p>
    <w:p>
      <w:pPr>
        <w:pStyle w:val="BookText"/>
        <w:rPr/>
      </w:pPr>
      <w:r>
        <w:rPr>
          <w:rFonts w:ascii="IRNazanin" w:hAnsi="IRNazanin" w:eastAsia="IRNazanin"/>
          <w:color w:val="111111"/>
          <w:sz w:val="28"/>
          <w:sz w:val="28"/>
          <w:szCs w:val="28"/>
          <w:rtl w:val="true"/>
          <w:lang w:bidi="fa-IR"/>
        </w:rPr>
        <w:t>بنابراین برای تحقق مراد خداوند نیاز به گفتن هیچ لفظی نیست، چرا که اگر ایجاد خلق مستلزم گفتن کلامی باشد، آن کلام نیز خود مخلوقی است که به اراده و کلام دیگری نیاز خواهد داشت و همین طور آن اراده و کلام نیز اراده و کلام دیگری می خواهد و ایجاد یک شی مستلزم سلسله ای بی پایان از اراده ها و الفاظ خواهد شد و این استحاله دارد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پیش از ایجاد خداوند چیزی نیست تا پروردگار به آن امر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پیش از امر خدا به موجود شدن چیزی آن چیز موجود باشد، خطاب خدا لغو خواهد بود و اگر معدوم باشد باز هم لغو است و خطاب به معدوم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براساس این دو برهان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تسلسل و برهان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امر الهی به گفتن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نیست و صرف اراده خدا برای تحقق مراد کفایت می کند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باب تمثیل است، به خاطر بلیغ تر بودن مفهوم آن در آن چه اراده فرموده و در این جاهیچ قول و سخنی نیست و فقط اخبار به حدوث و ایجاد چیزی است که اراده کرده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قِرَدَةً خَاسِئِينَ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9"/>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حِجَارَةً أَوْ حَدِيدٌ</w:t>
      </w:r>
      <w:r>
        <w:rPr>
          <w:rFonts w:eastAsia="Amiri" w:cs="Amiri" w:ascii="Amiri" w:hAnsi="Amiri"/>
          <w:color w:val="111111"/>
          <w:sz w:val="28"/>
          <w:szCs w:val="28"/>
          <w:rtl w:val="true"/>
          <w:lang w:bidi="ar-SA"/>
        </w:rPr>
        <w:t xml:space="preserve">). </w:t>
      </w:r>
      <w:r>
        <w:rPr>
          <w:rStyle w:val="FootnoteAnchor"/>
          <w:rtl w:val="true"/>
        </w:rPr>
        <w:footnoteReference w:id="1320"/>
      </w:r>
      <w:bookmarkStart w:id="2389" w:name="pg9809_140972"/>
    </w:p>
    <w:p>
      <w:pPr>
        <w:pStyle w:val="Heading4"/>
        <w:numPr>
          <w:ilvl w:val="3"/>
          <w:numId w:val="1"/>
        </w:numPr>
        <w:rPr/>
      </w:pPr>
      <w:bookmarkStart w:id="2390" w:name="__RefHeading___Toc9668167_2870459653"/>
      <w:bookmarkStart w:id="2391" w:name="_Toc923"/>
      <w:bookmarkEnd w:id="2389"/>
      <w:bookmarkEnd w:id="2390"/>
      <w:r>
        <w:rPr>
          <w:rtl w:val="true"/>
        </w:rPr>
        <w:t>دلالت آیه شریفه بر امکان معاد جسمانی</w:t>
      </w:r>
      <w:bookmarkEnd w:id="2391"/>
    </w:p>
    <w:p>
      <w:pPr>
        <w:pStyle w:val="BookText"/>
        <w:rPr/>
      </w:pPr>
      <w:r>
        <w:rPr>
          <w:rFonts w:ascii="IRNazanin" w:hAnsi="IRNazanin" w:eastAsia="IRNazanin"/>
          <w:color w:val="111111"/>
          <w:sz w:val="28"/>
          <w:sz w:val="28"/>
          <w:szCs w:val="28"/>
          <w:rtl w:val="true"/>
          <w:lang w:bidi="fa-IR"/>
        </w:rPr>
        <w:t>از این نکته نباید غافل بود که آیه شریفه در مقام به رخ کشیدن قدرت مطلقه خداوند و استدلال به امکان معاد جسمانی با استناد به قدرت باری تعالی است و این نکته ای است که پیش از این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درصدد بیان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چنین سلطنتی دارد و برای تحقق مرادش صرف اراده او کافیست، قطعاً می تواند اجزای متلاشی شده و پراکنده شده بدن انسان ها را بعد از مرگشان دوباره گرد آورد و جسم دنیوی آنان را مجدد ایجاد کند و روح انسان را به آن بدن بازگرداند</w:t>
      </w:r>
      <w:r>
        <w:rPr>
          <w:rFonts w:eastAsia="IRNazanin" w:cs="IRNazanin"/>
          <w:color w:val="111111"/>
          <w:sz w:val="28"/>
          <w:szCs w:val="28"/>
          <w:rtl w:val="true"/>
          <w:lang w:bidi="fa-IR"/>
        </w:rPr>
        <w:t>.</w:t>
      </w:r>
    </w:p>
    <w:p>
      <w:pPr>
        <w:pStyle w:val="Heading3"/>
        <w:numPr>
          <w:ilvl w:val="2"/>
          <w:numId w:val="1"/>
        </w:numPr>
        <w:rPr/>
      </w:pPr>
      <w:bookmarkStart w:id="2392" w:name="__RefHeading___Toc9668169_2870459653"/>
      <w:bookmarkStart w:id="2393" w:name="_Toc924"/>
      <w:bookmarkEnd w:id="2392"/>
      <w:r>
        <w:rPr>
          <w:rtl w:val="true"/>
        </w:rPr>
        <w:t>آیه هشتادو سوم</w:t>
      </w:r>
      <w:bookmarkEnd w:id="2393"/>
    </w:p>
    <w:p>
      <w:pPr>
        <w:pStyle w:val="Heading4"/>
        <w:numPr>
          <w:ilvl w:val="3"/>
          <w:numId w:val="1"/>
        </w:numPr>
        <w:rPr/>
      </w:pPr>
      <w:bookmarkStart w:id="2394" w:name="__RefHeading___Toc9668171_2870459653"/>
      <w:bookmarkStart w:id="2395" w:name="_Toc925"/>
      <w:bookmarkEnd w:id="2394"/>
      <w:r>
        <w:rPr>
          <w:rtl w:val="true"/>
        </w:rPr>
        <w:t>اشاره</w:t>
      </w:r>
      <w:bookmarkEnd w:id="2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فرمانروایی هر چیزی به دست اوست، و به سوی او بازگردانده می شوید</w:t>
      </w:r>
      <w:r>
        <w:rPr>
          <w:rFonts w:eastAsia="IRNazanin" w:cs="IRNazanin"/>
          <w:color w:val="111111"/>
          <w:sz w:val="28"/>
          <w:szCs w:val="28"/>
          <w:rtl w:val="true"/>
          <w:lang w:bidi="fa-IR"/>
        </w:rPr>
        <w:t>.</w:t>
      </w:r>
    </w:p>
    <w:p>
      <w:pPr>
        <w:pStyle w:val="Heading4"/>
        <w:numPr>
          <w:ilvl w:val="3"/>
          <w:numId w:val="1"/>
        </w:numPr>
        <w:rPr/>
      </w:pPr>
      <w:bookmarkStart w:id="2396" w:name="__RefHeading___Toc9668173_2870459653"/>
      <w:bookmarkStart w:id="2397" w:name="_Toc926"/>
      <w:bookmarkEnd w:id="2396"/>
      <w:r>
        <w:rPr>
          <w:rtl w:val="true"/>
        </w:rPr>
        <w:t>تنزیه خداوند از هر عیب و نقص</w:t>
      </w:r>
      <w:bookmarkEnd w:id="2397"/>
    </w:p>
    <w:p>
      <w:pPr>
        <w:pStyle w:val="BookText"/>
        <w:rPr/>
      </w:pPr>
      <w:r>
        <w:rPr>
          <w:rFonts w:ascii="IRNazanin" w:hAnsi="IRNazanin" w:eastAsia="IRNazanin"/>
          <w:color w:val="111111"/>
          <w:sz w:val="28"/>
          <w:sz w:val="28"/>
          <w:szCs w:val="28"/>
          <w:rtl w:val="true"/>
          <w:lang w:bidi="fa-IR"/>
        </w:rPr>
        <w:t xml:space="preserve">آخرین آیه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هر عیب و نقصی پاک و مبرا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w:t>
      </w:r>
      <w:r>
        <w:rPr>
          <w:rStyle w:val="FootnoteAnchor"/>
          <w:rtl w:val="true"/>
        </w:rPr>
        <w:footnoteReference w:id="1321"/>
      </w:r>
      <w:r>
        <w:rPr>
          <w:rFonts w:ascii="IRNazanin" w:hAnsi="IRNazanin" w:eastAsia="IRNazanin"/>
          <w:color w:val="111111"/>
          <w:sz w:val="28"/>
          <w:sz w:val="28"/>
          <w:szCs w:val="28"/>
          <w:rtl w:val="true"/>
          <w:lang w:bidi="fa-IR"/>
        </w:rPr>
        <w:t>و تسبیح پروردگار با مصدر، بیانگر این است که او از هر عیب و نقص و حدی منزه می باشد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مخلوقات محدودند و کمالات آنها نیز حد دارد؛ علم ما ، قدرت ما، حيات ما و سایر کمالات و دارائی های ما همه و همه محدودند، اما علم و قدرت و حیات و تمام </w:t>
      </w:r>
      <w:r>
        <w:rPr>
          <w:rFonts w:eastAsia="IRNazanin" w:cs="IRNazanin"/>
          <w:color w:val="111111"/>
          <w:sz w:val="28"/>
          <w:szCs w:val="28"/>
          <w:rtl w:val="true"/>
          <w:lang w:bidi="fa-IR"/>
        </w:rPr>
        <w:t xml:space="preserve">- </w:t>
      </w:r>
      <w:bookmarkStart w:id="2398" w:name="pg9809_140974"/>
    </w:p>
    <w:p>
      <w:pPr>
        <w:pStyle w:val="BookText"/>
        <w:rPr/>
      </w:pPr>
      <w:bookmarkEnd w:id="2398"/>
      <w:r>
        <w:rPr>
          <w:rFonts w:ascii="IRNazanin" w:hAnsi="IRNazanin" w:eastAsia="IRNazanin"/>
          <w:color w:val="111111"/>
          <w:sz w:val="28"/>
          <w:sz w:val="28"/>
          <w:szCs w:val="28"/>
          <w:rtl w:val="true"/>
          <w:lang w:bidi="fa-IR"/>
        </w:rPr>
        <w:t xml:space="preserve">اوصاف و اسماء ذات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نود و نه اسم مجرد و هزار اسم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حد و حصر هستند زیرا هر حدی نقص است و خدای عز اسمه از هر نقصی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منزه است پروردگار تو، پروردگار عزت و قدرت از آن چه آنان توصیف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خداوند از آن چه شریک او قرار می دهند منزه و برتر است</w:t>
      </w:r>
      <w:r>
        <w:rPr>
          <w:rFonts w:eastAsia="IRNazanin" w:cs="IRNazanin"/>
          <w:color w:val="111111"/>
          <w:sz w:val="28"/>
          <w:szCs w:val="28"/>
          <w:rtl w:val="true"/>
          <w:lang w:bidi="fa-IR"/>
        </w:rPr>
        <w:t>.</w:t>
      </w:r>
    </w:p>
    <w:p>
      <w:pPr>
        <w:pStyle w:val="Heading4"/>
        <w:numPr>
          <w:ilvl w:val="3"/>
          <w:numId w:val="1"/>
        </w:numPr>
        <w:rPr/>
      </w:pPr>
      <w:bookmarkStart w:id="2399" w:name="__RefHeading___Toc9668175_2870459653"/>
      <w:bookmarkStart w:id="2400" w:name="_Toc927"/>
      <w:bookmarkEnd w:id="2399"/>
      <w:r>
        <w:rPr>
          <w:rtl w:val="true"/>
        </w:rPr>
        <w:t xml:space="preserve">معنای </w:t>
      </w:r>
      <w:r>
        <w:rPr>
          <w:rtl w:val="true"/>
        </w:rPr>
        <w:t>«</w:t>
      </w:r>
      <w:r>
        <w:rPr>
          <w:rtl w:val="true"/>
        </w:rPr>
        <w:t>ملكوت كل شيء</w:t>
      </w:r>
      <w:r>
        <w:rPr>
          <w:rtl w:val="true"/>
        </w:rPr>
        <w:t>»</w:t>
      </w:r>
      <w:bookmarkEnd w:id="2400"/>
    </w:p>
    <w:p>
      <w:pPr>
        <w:pStyle w:val="BookText"/>
        <w:rPr/>
      </w:pPr>
      <w:r>
        <w:rPr>
          <w:rFonts w:ascii="IRNazanin" w:hAnsi="IRNazanin" w:eastAsia="IRNazanin"/>
          <w:color w:val="111111"/>
          <w:sz w:val="28"/>
          <w:sz w:val="28"/>
          <w:szCs w:val="28"/>
          <w:rtl w:val="true"/>
          <w:lang w:bidi="fa-IR"/>
        </w:rPr>
        <w:t>در آیه مورد بحث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منزه است آن کس که ملکوت هر چیزی به دست اوست و به سوی او بازمی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گرفته شده است و مُلک به معنای سلطنت بر ملک است؛ </w:t>
      </w:r>
      <w:r>
        <w:rPr>
          <w:rStyle w:val="FootnoteAnchor"/>
          <w:rtl w:val="true"/>
        </w:rPr>
        <w:footnoteReference w:id="1324"/>
      </w:r>
      <w:r>
        <w:rPr>
          <w:rFonts w:ascii="IRNazanin" w:hAnsi="IRNazanin" w:eastAsia="IRNazanin"/>
          <w:color w:val="111111"/>
          <w:sz w:val="28"/>
          <w:sz w:val="28"/>
          <w:szCs w:val="28"/>
          <w:rtl w:val="true"/>
          <w:lang w:bidi="fa-IR"/>
        </w:rPr>
        <w:t>کسی که بر ملکی سلطنت پیدا کند دارای مُلک است و به او ملک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Style w:val="FootnoteAnchor"/>
          <w:rtl w:val="true"/>
        </w:rPr>
        <w:footnoteReference w:id="1325"/>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است خدایی که سلطنت به دست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ملکیت هر چیزی و هرکسی که قدرتی دارد از آن اوست و غیر خدا به اذن و تملیک او به اموال خود تسلط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 البته که همه مردم همواره بر تمام اموال خود مسلط نیستند، چه بسا عده ای مهجور می شوند و چه بسا گروهی مفلس می شوند و سلطنت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انسان ها در برهه ای از زمان بر مقدار محدودی از اموال مسلط می شوند؛ اما سلطنت و ملکوت هر چیزی همواره به دست قدرت خداوند است و ملكيّت مخلوقات به صورت اعتباری و مالکیت الهی به نحو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داشت که ملک اعم از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دارائی ها مال به حساب نمی آیند، اما ملک هستند مثلاً یک دانه ارزن یا یک دانه گندم مال به حساب نمی آید و کسی در قبال آنها مالی نمی دهد، اما همان یک دانه گندم ملک است و نمی توان بدون اذن مالک در آن تصرف کرد، در نتیجه ملک فراتر از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عبارت است از شدت و قوت ملک، به عبارت دیگر ملکوت نهایت مبالغه در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نهایت رحمت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اعلال می گردد و طاغوت گفته می شود، به معنای نهایت طغیان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موسی علیه السلام وارد سرزمین طور شد، با پروردگار خویش به نجوا و مناجات پرداخت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های خویش را بر من نمایان کن</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خزانه های من، در این است که هرگاه چیزی را اراده کنم به او می گویم باش، پس او موجود می شود</w:t>
      </w:r>
      <w:r>
        <w:rPr>
          <w:rFonts w:eastAsia="IRNazanin" w:cs="IRNazanin"/>
          <w:color w:val="111111"/>
          <w:sz w:val="28"/>
          <w:szCs w:val="28"/>
          <w:rtl w:val="true"/>
          <w:lang w:bidi="fa-IR"/>
        </w:rPr>
        <w:t xml:space="preserve">». </w:t>
      </w:r>
      <w:r>
        <w:rPr>
          <w:rStyle w:val="FootnoteAnchor"/>
          <w:rtl w:val="true"/>
        </w:rPr>
        <w:footnoteReference w:id="1326"/>
      </w:r>
      <w:bookmarkStart w:id="2401" w:name="pg9809_140979"/>
    </w:p>
    <w:p>
      <w:pPr>
        <w:pStyle w:val="Heading4"/>
        <w:numPr>
          <w:ilvl w:val="3"/>
          <w:numId w:val="1"/>
        </w:numPr>
        <w:rPr/>
      </w:pPr>
      <w:bookmarkStart w:id="2402" w:name="__RefHeading___Toc9668177_2870459653"/>
      <w:bookmarkStart w:id="2403" w:name="_Toc928"/>
      <w:bookmarkEnd w:id="2401"/>
      <w:bookmarkEnd w:id="2402"/>
      <w:r>
        <w:rPr>
          <w:rtl w:val="true"/>
        </w:rPr>
        <w:t>مالکیت و حاکمیت بی قید و شرط</w:t>
      </w:r>
      <w:bookmarkEnd w:id="2403"/>
    </w:p>
    <w:p>
      <w:pPr>
        <w:pStyle w:val="BookText"/>
        <w:rPr/>
      </w:pPr>
      <w:r>
        <w:rPr>
          <w:rFonts w:ascii="IRNazanin" w:hAnsi="IRNazanin" w:eastAsia="IRNazanin"/>
          <w:color w:val="111111"/>
          <w:sz w:val="28"/>
          <w:sz w:val="28"/>
          <w:szCs w:val="28"/>
          <w:rtl w:val="true"/>
          <w:lang w:bidi="fa-IR"/>
        </w:rPr>
        <w:t xml:space="preserve">حاصل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نهایت سلطنت بر هر چیزی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عامی است که همه چیز را در بر می گیرد و لفظی عام تر از شیء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بیانگر فراگیری و شمول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این آیه شریفه سلطنت همه اشیاء به نحو کامل و تمام و مالکیت و حاکمیت بی قید و شرط در همه چیز از آن ذات حضرت قدوس است</w:t>
      </w:r>
      <w:r>
        <w:rPr>
          <w:rFonts w:eastAsia="IRNazanin" w:cs="IRNazanin"/>
          <w:color w:val="111111"/>
          <w:sz w:val="28"/>
          <w:szCs w:val="28"/>
          <w:rtl w:val="true"/>
          <w:lang w:bidi="fa-IR"/>
        </w:rPr>
        <w:t>.</w:t>
      </w:r>
    </w:p>
    <w:p>
      <w:pPr>
        <w:pStyle w:val="Heading4"/>
        <w:numPr>
          <w:ilvl w:val="3"/>
          <w:numId w:val="1"/>
        </w:numPr>
        <w:rPr/>
      </w:pPr>
      <w:bookmarkStart w:id="2404" w:name="__RefHeading___Toc9668179_2870459653"/>
      <w:bookmarkStart w:id="2405" w:name="_Toc929"/>
      <w:bookmarkEnd w:id="2404"/>
      <w:r>
        <w:rPr>
          <w:rtl w:val="true"/>
        </w:rPr>
        <w:t>عدم کاستی از خزائن الهی با وجود بخشش و عطایا</w:t>
      </w:r>
      <w:bookmarkEnd w:id="2405"/>
    </w:p>
    <w:p>
      <w:pPr>
        <w:pStyle w:val="BookText"/>
        <w:rPr/>
      </w:pPr>
      <w:r>
        <w:rPr>
          <w:rFonts w:ascii="IRNazanin" w:hAnsi="IRNazanin" w:eastAsia="IRNazanin"/>
          <w:color w:val="111111"/>
          <w:sz w:val="28"/>
          <w:sz w:val="28"/>
          <w:szCs w:val="28"/>
          <w:rtl w:val="true"/>
          <w:lang w:bidi="fa-IR"/>
        </w:rPr>
        <w:t>در دعای روز اول ماه رمضان به خداوند عرضه می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 بِالْجُودِ يَدَهُ الَّذِي لَا تَنْقُصُ خَزَائِنُهُ وَلَا يَبِيدُ مُلْكُهُ وَلَا تَزِيدُهُ كَثرَةٌ الْعَطَاءِ إِلَّا جُوداً وَكَرَما</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دست او به بخشش باز است کسی که خزائن او دچار کمبود نمی شود و ملک او پایان نمی پذیرد و زیادی بخشش جز بر جود و کرم او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عرضه می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تَنْقُصُكَ الْمَغْفِرَةُ وَلَا تَضُرُّكَ الْمَوْهِبَة</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به راستی که مغفرت چیزی از تو کم نمی کند و موهبت به تو ضرری نمی زند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قادر و وهاب و فیاضی است که هرچه به بندگان عطا کند از خزائن او چیزی کم نمی شود چرا که خزائن و ملکوت همه چیز به دست اوست و مثل آن مَثَل علم است اگر کسی آن چه را که می داند به دیگران تعلیم کند آیا از علم او چیزی کم می شود؟ </w:t>
      </w:r>
    </w:p>
    <w:p>
      <w:pPr>
        <w:pStyle w:val="BookText"/>
        <w:rPr/>
      </w:pPr>
      <w:r>
        <w:rPr>
          <w:rFonts w:ascii="IRNazanin" w:hAnsi="IRNazanin" w:eastAsia="IRNazanin"/>
          <w:color w:val="111111"/>
          <w:sz w:val="28"/>
          <w:sz w:val="28"/>
          <w:szCs w:val="28"/>
          <w:rtl w:val="true"/>
          <w:lang w:bidi="fa-IR"/>
        </w:rPr>
        <w:t>خداوند سبحان پس از آن که بر مالكيت على الاطلاق خویش بر همه اشیاء تاکید فرمود، در ذیل آیه یادآور می شود که همۀ شما به سوی او بازگردانده می شوید و در روز قیامت بر می گردید به جایگاهی که هیچ کس جز پروردگار مالک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دنیا به صورت ظاهری انسان ملکیتی داشته باشد، همه آنها را می گذارد و با دست خالی در پیشگاه ملکوت مطلق حاضر می شود و آن گاه یا عطایا و ثواب می دهد به خاطر بندگی و اطاعت در دنیا و یا آن که عقاب و کیفر می دهد به سبب معصیت و تبعیت از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های جاهل در دنیای کوچک خود مالکیت مطلقه الهی را متوجه نشوند، اما در هنگام بازگشت به سوی او در عرصۀ قیامت که همه چیز از آن اوست درک معنای ملکوتیت بر همگان آشکار است</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الحمدالله اولاً وآخراً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6" w:name="pg9809_140985"/>
      <w:bookmarkStart w:id="2407" w:name="pg9809_140985"/>
      <w:bookmarkEnd w:id="2407"/>
    </w:p>
    <w:p>
      <w:pPr>
        <w:pStyle w:val="Heading3"/>
        <w:numPr>
          <w:ilvl w:val="2"/>
          <w:numId w:val="1"/>
        </w:numPr>
        <w:rPr/>
      </w:pPr>
      <w:bookmarkStart w:id="2408" w:name="pg9809_140985"/>
      <w:bookmarkStart w:id="2409" w:name="__RefHeading___Toc9668181_2870459653"/>
      <w:bookmarkStart w:id="2410" w:name="_Toc930"/>
      <w:bookmarkEnd w:id="2408"/>
      <w:bookmarkEnd w:id="2409"/>
      <w:r>
        <w:rPr>
          <w:rtl w:val="true"/>
        </w:rPr>
        <w:t>فهرست منابع</w:t>
      </w:r>
      <w:bookmarkEnd w:id="2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بن محذوم جرجانی، نشر نوید، چاپ اول،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ترجمه مجتبی علوی، مؤسسه انتشارات هجرت، چاپ اول،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 بکر، دارالکتب العربي، چاپ دوم،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ناشر اعلمی، چاپ اول،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احمد بن علی، نشر مرتضی، چاپ اول،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مكتبة آية الله المرعشي النجفي،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محمدبن عبد الله، دار الجیل، بیروت،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محمدبن محمد،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غفاری، الموتمر العالمي لالفية الشيخ المفيد، ایران،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مصباح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آستان قدس رضوی، مشهد مقدس،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عمر كشی، مؤسسه آل البیت علیهم السلام، چاپ اول،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الاداب الدينية للخزانة المعينية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ترجمه عابدی، زائر،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الاربعين فى امامة 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طاهربن محمد حسین شیرازی قمی، تحقیق سید مهدی رجایی، ایران،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الاذهان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سبزواری، دارالتعارف للمطبوعات، بيروت،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دار الاسوه للطباعة والنشر،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جهان 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برونو بورگل، ترجمه کاظم انصاری، نشر نیل،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محمودبن عمر زمخشری، ناشر دار الصادر، چاپ اول،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ملاهادی سبزواری، مطبوعات دینی، چاپ اول، ایران،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نامه 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فریدالدین عطار نیشابوری، تصحیح محمد رضا شفیعی کدکنی، انتشارات سخن،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اصطلاحات الفنون والعلوم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تهانوى، محمد على بن على، مكتبة لبنان ناشرون، بیروت، چاپ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الاصفي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شاه مرتضی فیض کاشانی، بوستان کتاب،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علماء، دار الشبسترى للمطبوعات، قم،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اطيب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سيد عبدالحسین، انتشارات اسلام، 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 وسلوة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الموفق بالله الحسين بن إسماعيل الجرجاني المتوفي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محمدبن علی، کنگره شیخ مفید، چاپ دوم،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محمدالنحاس، دارالکتب العلمیه، بیروت،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مؤسسه آل البیت علیهم السلام، چاپ اول،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عبدالحسین، دفتر تبلیغات اسلامی حوزه علیمه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نشر اسلامیه، چاپ سوم،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امین، دارالتعارف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دار الكتب الإسلاميه، تهران،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احمد بن عیسی متوفی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ق، سال 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الحسن،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بابويه، محمدبن عليّ، مكتبة الكتابچي، طهران، الطبعة التاسعة،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مؤسسة آل البيت علیهم السلام،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الامثل فى تفسير كتاب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مدرسة الامام علی بن ابی طالب علیه السلام،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الانتصارات الإسلامية فى كشف شبه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القوى بن الكريم الطوفي الصرصرى، أبو الربيع، نجم الدين، مكتبة العبيكان، الرياض،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البهيّه فى تواريخ الحجج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دارالذخائر، قم،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التنزيل و اسرار التكويل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عبدالله بن عمر، دار احیاء التراث العربي، بيروت،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على بن حسین، دار الفكر العربي، قاهره، چاپ اول،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باقربن محمد تقى، دار إحياء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نصربن محمد سمرقندی، دار الكتب العلمیة،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المحيط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حيان، محمدبن يوسف، مصحح صدقی محمد جميل، دار الفکر، چاپ اول،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المريد في تفسير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عجیبه، ناشر حسن عباس زکی، چاپ اول، قاهره مصر،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 المجهود فى حل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أحمد السها رنفورى، مركز الشيخ أبي الحسن الندوى للبحوث والدراسات الإسلامية، الهند، الطبعة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البراهين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شارح محمد جعفر استرآبادی، مكتب الإعلام الإسلامي،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انتشارات موسسه البعثة،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آملى، عماد الدين المكتبة الحيدرية، نجف،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فی فضائل آل محمد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محمدبن حسن، مكتبة آية الله المرعشى النجفي، قم،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الفضل بن ابى طاهر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طيفور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الشريف الرضي، بی 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 والدرع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كفعمی، ابراهیم بن علی عاملی، مؤسسة الأعلمى للمطبوعات، بیروت،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 الصباغه فى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التسترى، دار امیرکبیر،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غازی عبد القادر، مطبعة الترقي، سوریه دمشق،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ابوالقاسم، مؤسسه احیاء آثار الامام الخوئی، چاپ اول، قم، 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تابش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مهدوی دامغانی، دلیل ما، چاپ اول،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زبیدی، محمد مرتضی، دارالفکر، بیروت،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جرير،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ابوالفضل، بینا،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على بن الحسن المعروف بابن عساكر،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عمروبن غرامة العمروى، دار الفكر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شرف الدین حسینی استرآبادی، انتشارات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تصحیح عاملی، دار احیاء التراث العربي، چاپ اول، لبنان،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الطاهربن محمد عاشور التونسي، الدار التونسية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حسن بن علی، جامعه مدرسین، قم،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التحفة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عبدالله بن نورالدین جزائری، نسخ خطی، سال تحریر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بینا،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المهدية شرح العقيدة التدمرية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 بن مهدى الدوسرى، الجامعة الإسلامية بالمدينة المنورة، الطبعة الثالثة،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التحقيق في كلمات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حسن، وزارت فرهنگ و ارشاد اسلامی،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على الكورانى العاملي، دار القرآن الكريم،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التذكرة الحمدونية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 حمدون، دار صادر، بیروت،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 الشجرى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الامام علی بن ابی طالب علیه السلام من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القاسم على بن الحسن هبة الله شافعی معروف به ابن عساكر، مؤسسة المحمودي للطباعة والنشر، چاپ دوم،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سید محمد باقر، دفتر انتشارات اسلامی جامعه مدرسین حوزه علمیه قم،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زمنين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محمدبن عبد الله بن أبي زمنين، الفاروق الحديثة،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الطبعة الأولى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شاه عبدالعظیمی، نشر میقات، ایران،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بنابی، علی اکبر، مرکز چاپ و نشر بنیاد بعثت، تهران،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ن ابراهيم ثعلبي، دار إحياء التراث العربي،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دروزه، محمد عزه، نشر دار الغرب الاسلامی، چاپ دوم، بیروت لبنان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خازن، دارالكتب العلمية منشورات محمد على بيضون، چاپ اول،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محمدبن مسعود، محقق رسولی محلاتی، انتشارات علمیه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 بن على القلمونى الحسيني، الهيئة المصرية العامة للكتاب،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اسماعيل بن عمر، دار الکتب العلمیة، چاپ اول،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احمد قرطبی، ناشر ناصر خسرو، چاپ اول، ایران،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دار الکتاب الاسلامی،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رازی، دار الفکر، چاپ اول،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المظهری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 پتی ثناء الله، مكتبة رشيدية پاکستان کویته،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المنسوب بالإمام الحسن العسكرى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علیه السلام، قم، 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المنير في العقيدة والشريعة والمنهج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وهبة بن مصطفى الزحيلي، دار الفكر المعاصر، دمشق،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بيان السعادة في مقامات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گنابادی سلطان محمد، مؤسسة الأعلمى للمطبوعات،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خلاصة المنهج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فتح الله بن شكرالله، اسلامیه، چاپ اول،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روایی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هاشم بحرانی، مترجم رضا ناظمیان، کتاب صبح، چاپ دوم،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مصطفی حقی، دارالفکر،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اشکوری، دفتر نشر داد، چاپ اول،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مکتبه الصدر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كوفی، فرات بن ابراهیم، مؤسسة الطبع والنشر في وزارة الإرشاد الإسلامی، تهران،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كنز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مشهدی محمدبن محمد رضا، 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دارالمعرفه، بیروت،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معين للواعظين و للمتعظین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هویدی بغدادی، منشورات ذوی القربی، ایران، چاپ پنجم،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منهج الصادقين فى الزام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فتح الله بن شکرالله، کتاب فروشی اسلامیه تهران، چاپ اول،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علی بن جمعه، انتشارات اسماعیلیان، قم،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الذهبي، مكتبة وهبة،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يحيى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سلام بن أبي ثعلبة التيمى بالولاء،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التلخيص الحبير في تخريج أحاديث الرافعي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أحمدبن على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الطبعة الأولى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 حول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حسنعلى مرواريد، الآستانة الرضوية المقدّسة، الطبعة الثانيه،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الغافلين بأحاديث سيد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نصربن محمد السمرقندى دار ابن كثير،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التنويرُ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إسماعيل الكحلاني، المحقق محمد إسحاق محمد إبراهيم، مكتبة دار السلام، الرياض، الطبعة الأولى،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محمدبن علی، انشارات جامعه مدرسین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التوصل إلى حقيقة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غزوان، دار لبنان للطباعة والنشر، بيروت، الطبعة الثالثة،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ابی جعفر محمدبن الحسن، تحقیق سید حسن موسوی خرسان، دار الكتب الاسلامية،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التيسير بشرح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محمد المدعو بعبد الرؤوف، مكتبة الإمام الشافعي الرياض، 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طوسی، محمدبن علی انصاریان ایران، قم، چاپ سوم،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دار الشريف الرضى للنشر، قم، چاپ دوم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حسن عباس زكي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شعیری تاج الدین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النراقی، مطبعة النعمان، البلد النجف الأشرف،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السيد محمد كلانتر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المدارك فى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الخوانسارى، السيد أحمد، تحقیق غفاری علی اکبر، مكتبة الصدوق تهران، چاپ دوم،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أحاديث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المعزي الملایری، المهر،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ابوبکر، احمدبن حسین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مكتبه الرشد،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الحلى، ابو زکریا نجیب الدين يحيى بن احمد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السبحاني، موسسه سیدالشهداء علیه السلام،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الجديد في تفسير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نجفی محمد بن حبيب الله، دار التعارف 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جرجانی، بینا، بی جا،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 بكمال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نشر الشريف الرضی، قم، چاپ اول،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الوسائل في شرح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أبو الحسن نورالدين الملا الهروى القارى، المطبعة الشرفية، مصر،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عبدالرحمن بن محمدبن مخلوف الثعالبي، دار إحياء التراث العربي، 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الاحاديث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الحسن بن على بن الحسين الحر العاملي، منشورات مكتبة المفيد،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الثمين في تفسير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سيد عبدالله، مكتبة الألفين، كويت،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حاشيه الصبان على شرح الأشموني لألفية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الصبان الشافعي، دارالکتب العلميه، 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الحاوى للفتاوى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وعلوم التفسير والحديث والأصول والنحو والإعراب وسائر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أبى بكر السيوطى، دارالكتب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الاولى، بيروت لبنان،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الحدائث الناظرة في أحكام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یوسف بن احمد، مؤسسه النشر الاسلامي، چاپ اول،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الحلة السيراء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الأبار، محمدبن عبدالله بن أبى بكر القضاعي، دار المعارف، القاهرة، الطبعة الثانية،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 تقی مجلسی ، نور محبت ، ایران، چاپ اول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الطباطبائى، العتبة الحسينية المقدسة، قسم الشؤون الفكرية والثقافية، كربلا، الطبعه الثانيه،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سعيدبن هبة الله، مؤسسه امام مهدی عجل الله تعالى فرجه الشريف،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خريدة القصر و جريدة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الكاتب الأصبهاني، المجمع العلمي العراقي،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محمّدبن حسین، آستان قدس رضوی،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 بن علی، مصحح غفاری، جامعه مدرسین،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في التفسير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سيوطي، مكتبة آية الله المرعشي النجفی، چاپ اول، قم 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المنظوم من كلام المعصوم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 عاملی، انتشارات دار الحدیث،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 الدرر في تفسير الآي والسُّوَر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عبدالقاهر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الحكمة، بريطانيا، الطبعة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الملتقطة في تفسير الآيات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إسماعيل الخواجوئی، دار القرآن الكريم، تحقیق سیدمهدی رجایی،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مؤسسة آل البيت علیهم السلام،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 و ذكر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مغربی، تحقیق آصف فیضی، موسسة آل البيت علیهم السلام، قم،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دعوات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قطب الدين سعيدبن عبدالله، مؤسسه آل البيت علیهم السلام،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نجفی، محمد حسن، تحقیق موسسة آل البيت علیهم السلام، قم، موسسة آل البيت علیهم السلام، قم،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الدین بدیل بن علی خاقانی شروانی، تصحیح سجادی،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امیرالمؤمنین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ناشر نصایح، چاپ اول،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الدین محمدبن بهاءالدین محمد حافظ شیرازی، نامدار به لسان الغيب، ناظم الاولياء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محمدباقربن محمد سبزواری، موسسة آل البيت علیهم السلام لإحياء التراث، قم،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الطبعة الاولى،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انصاری، مجمع الفكر الاسلامی، چاپ اول،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جاوید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ثقفی تهرانی، ناشر برهان، چاپ دوم،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 روح الجنان في التفسیر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بنیاد پژوهش های آستان قدس رضوی، مشهد،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فى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المؤسسة الثقافية الإسلامية للكوشانبور، تحقيق و الكرماني و الاشتهاردی، الطبعه الثانيه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الندية شرح الدرر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صديق البخاري القنوجي، دار المعرفة، الطبعة الاولى،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وبصيرة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محمدبن احمد، انتشارات رضی، ایران،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رياض السالكين في شرح صحيفة سيد الساجدین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مدنی، سید علیخان بن احم ، دفتر انتشارات اسلامی، ایران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المسير في علم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أبو الفرج عبدالرحمن بن علی بن محمد الجوزی، دار الكتاب العربي، بيروت،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مؤسسة الاعلمى للمطبوعات، چاپ اول،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ابی بکر ابن قیم جوزيه، دار الآفاق العربية، قاهره مصر،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فتح الله بن شكر الله، مؤسسة المعارف الاسلامية، چاپ اول،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كوفی اهوازی، حسین بن سعيد، المطبعة العلمية، قم،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جعفر محمدبن منصوربن أحمدبن إدريس الحلّى، مؤسسة النشر الإسلامي، الطبعة الثانیه، ایران،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 المنير في الإعانة على معرفة بعض معاني كلام ربنا الحكيم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محمدبن أحمد الشافعي، مطبعة بولاق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سفينه البحار و مدينه الحكم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دارالاسوه، 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یزید ابن ماجه، دارالجیل،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عیسی ترمذی، استانبول، بی تا،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شعیب نسایی، دار الکتب العلمية، بيروت،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موسسة النشر الاسلامی، ایران،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ابو عبدالله الذهبي، دارالحدیث، القاهره،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هشام، دار المعرفة، چاپ اول،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سيرة الامام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الشاكري، نشر الهادى، قم المقدسة،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الشافي في العقائد والاخلاق والاحكام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کاشانی، ملامحسن، نشر لوح محفوظ، تهران،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شاهنامه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ابوالقاسم فردوسی طوسی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نوید، شیراز،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مهدى الحائري، منشورات المكتبة الحيدرية،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ابن ناجي التنوخى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عيسى بن ناجي التنوخي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في فضائل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مؤسسة النشر الاسلامی، چاپ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البداية في علم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ثاني، كتابخانه مدرسه جامع چهل ستون، چاپ اول، 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الزرقاني على المواهب اللدينيه بالمنح المحمديه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عبدالباقی زرقانی مالکی، دار الكتب العلميه، بيروت 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الطيبي على مشكاة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عن حقائق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الحسين بن عبد الله الطيبي، مكتبة نزار مصطفى الباز،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الكافي الأصول 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محمد صالح بن احمد، المكتبة الإسلامية،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دار احياء الكتب العربية، طبعة الأولى،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عبيدالله، مجمع إحياء الثقافة الإسلامية،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شهرالله في الكتاب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دار الحديث،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حماد جوهری، دار العلم للملايين، چاپ سوم،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الصحيح من سيرة النبي الأعظم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موسسه علمی فرهنگی دار الحدیث ایران،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السجادية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دفتر نشر الهادی،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العلوية و التحفة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سماهيجی، عبدالله بن صالح، ترجمه رسولی، انتشارات اسلامی، تهران، چاپ سوم،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النباطى البياضي، ابو محمد على بن يونس، المكتبة الحيدرية نجف،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الجامع الصغير وزيادته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المكتب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بسطام، دار الشريف الرضى، قم،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مستغفرى، جعفربن محمد، مكتبة الحيدرية، نجف،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أبي القاسم على بن موسى ابن طاووس الحلى مطبعة الخيام، ایران،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رضی الدین علی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آیة الله مرعشی نجفی،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الداعى ونجاح 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دار الكتب الإسلامي، بيروت،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شهاب الدین المعروف بابن عبد ربه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الطبعة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کتاب فروشی داوری،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عيون صحاح الأخبار في مناقب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يحيى بن حسن، جماعه المدرسين بقم، مؤسسة النشر الاسلامی،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العواصم والقواصم في الذب عن سنة أبى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الوزير، محمد بن إبراهيم، مؤسسة الرسالة للطباعة والنشر والتوزيع، بيروت، الطبعة الثالثة،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والمعارف والأحوال الإمام على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عبدالله بن نورالله، مؤسسة الإمام المهدى عجّل الله تعالی فرجه الشریف، ایران، 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عوالى اللئالى العزيزية فى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جمهور، محمدبن زين الدين، دار سیدالشهداء للنشر،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ابن بابویه، ترجمه آقا نجفی، انتشارات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الحقائق الناظرة فى تتمة 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آل عصفور البحراني، مؤسسة النشر الاسلامي التابعة لجماعة المدرسين، قم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الحكم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ليثى واسطى، مؤسسه علمی فرهنگی دار الحدیث، چاپ اول،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مصحح لاجوردی،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ابراهيم بن محمدبن سعيدبن هلال، انجمن آثار ملی، تهران،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 و حجة الخصام في تعيين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بحرانی، مؤسسة التاريخ العربي، بيروت،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الحسن بن محمدبن حسين القمی النیسابوری، دار الكتب العلميه، بيروت،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عبدالواحدبن محمد، دار الكتاب الإسلامي،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زينب، محمدبن ابراهيم النعمانی، ترجمه غفاری، نشر صدوق،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محمودبن عمر، دار الكتب العلمیة،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شوكاني محمد بن علی، دار ابن كثير، دار الكلم الطيب، دمشق،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 فى ضم الزيادة إلى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 في فضائل المرتضى والبتول والسبطين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الجويني الخراساني، تحقيق المحمودي، مؤسسة المحمودي للطباعة والنشر، بيروت لبنان، الطبعة الأولى،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 في تاريخ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سید ابن طاووس، رضی الدین، علی، دار الذخائر، قم،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الفرقان في تفسير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تهرانی محمد، انتشارات فرهنگ اسلامی،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الفروق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حسن بن عبدالله، دار الآفاق الجديدة، بيروت،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بستانی، فؤاد افرام، مهیار انتشارات اسلامی،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عمید، انتشارات امیر کبیر،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محمدبن محمد، 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موسسه معارف اسلامی امام رضا علیه السلام،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محمدبن علی، کتاب فروشی داوری، قم، چاپ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الكوفي، احمدبن محمد، تحقیق حرزالدین عبد الرزاق، دلیل ما، قم،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جمال الدین، احمدبن محمد اسدی، دفتر انتشارات اسلامی وابسته به جامعه مدرسین حوزه علمیه قم، چاپ اول، قم ،ایران،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بابويه، تحقيق مؤسسة آل البيت علیهم السلام لإحياء التراث، المؤتمر العالمي للإمام الرضا علیه السلام، مشهد المقدسة،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سعيدبن هبة الله قطب الدین الراوندی، مكتبة آية الله العظمى النجفي المرعشي،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سید ابن طاووس، رضی الدین، انتشارات دفتر تبلیغات اسلامی حوزه علمیه قم،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البارى على صحيح البخارى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أنور شاه الكشميرى الهندى ثم الديوبندى،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محمدبن یعقوب، دارالکتب العلميه، بيروت،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بنایی علی اکبر، دار الكتب الاسلامية، تهران، چاپ ششم،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محمدبن عبدالله أبوبكر المالكي، مؤسَسَة عُلوم القرآن، بيروت، 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حميري، عبدالله بن جعفر، مؤسسة آل البيت علیهم السلام،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والأصول وتطبيقات 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خالدبن عثمان السبت، دار الحضارة للنشر والتوزيع، الطبعة 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بن اسحاق، مصحح غفاری و آخوندى، دار الكتب الإسلامية،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أحمدبن عدى الجرجاني،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أبو الفرج الإصفهاني، دار إحياء التراث العربی،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فراهيدي، خليل بن أحمد، نشر هجرت، 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سلیم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سلیم بن قیس، محقق انصاری زنجانی، نشر الهادی،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غوامض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زمخشری، دار الكتب العربي، چاپ سوم،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الأسرار في شرح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موسوی جزائری، مؤسسة دار الكتاب،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الاسرار و عدة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ابوالفضل میبدی، انتشارات امیرکبیر، تهران، چاپ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نشر بنی هاشمی،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أحمدبن محمدبن إبراهيم الثعلبي النيسابورى، دار إحياء التراث العربي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 فى النصّ على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رازى، على بن محمد، نشر بیدار، قم،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محمدبن علی، اسلامیه، تهران،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والأقوال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متقى هندى، منشورات دار الكتب العلمية لبنان،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محمدبن علی دارالذخائر ایران،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مشرف الدین مصلح بن عبدالله متخلص به سعدی، نسخه محمد علی فروغی، چاپ اول، نشر سرایش،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محمدنبی بن احمد تویسرکانی، نشر علامه،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لأكون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التيجاني السماوى، مركز الأبحاث العقائدية الطبعه الاولى،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محمدبن مکرم دار الفكر للطباعة والنشر والتوزيع، بيروت،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الحقائق في أصول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أحمد الآشتياني، دار المعرفة للطباعة والنشر، بيروت،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مؤسسه اسماعیلیان،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ترجمه، فهری زنجانی، نشر جهان، تهران،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و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محمدبن علی، دار بیدار للنشر، قم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الرضي، محمدبن حسین، دار الحدیث،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 فى مناقب و مصائب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دارالتعارف للمطبوعات، بيروت، الطبعة الخامسة،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المجالسة و جواهر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أحمدبن مروان المالکی، دار ابن حزم،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فخر الدین بن محمد حسینی اشکوری، احمد، مرتضوی، تهران،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فتاوی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علی بن حسین، اخلاص، چاپ اول، قم 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مسعود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محمدرضا، بنیاد پژوهش های اسلامی آستان قدس رضوی، مشهد،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احمدبن محمدبن خالد، دار الكتب الإسلامية،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جمال الدين بن محمد سعيد بن قاسم الحلاق القاسمي، دار الكتب العلميه، 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البيهقی، منشورات محمد علی بیضون، بیروت،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محمدبن شاه مرتضی، جماعة المدرسين بقم، موسسه النشر الاسلامی،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المحلى بالآثار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على بن أحمد بن سعيدبن حزم الأندلسي القرطبي الظاهري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بيروت، بدون طبعة و بدون تاريخ</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المعاجز الائمة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موسسة المعارف الاسلامية،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دار الكتب الإسلامية،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 لبيد لكشف معنى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نووی، دار الکتب العلمیة، بیروت،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المرشد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محسن آل عصفور العلميه طبعه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علی بن جعفر و مستدركات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عريضي، على بن جعفر، مؤسسة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مؤسسة آل البيت علیهم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التاصیل، چاپ اول، بیروت،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 في إمامة على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کبیر، محمدبن جريربن رستم، کوشانپور، ایران، قم، چاپ اول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الباقر أبي جعفر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عطاردی، انتشارات عطارد،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عطاردی، نشر آستان قدس رضوی،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الصادق أبي عبدالله جعفربن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عطاردی، انتشارات عطارد، تهران،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الكاظم أبى الحسن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عطاردي، الموتمر العالمي الإمام الرضا علیه السلام، مشهد،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اليقين فى أسرار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البرسي، رجب بن محمد، مؤسسة الأعلمى للمطبوعات، الطبعة الثانية،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الأنوار فى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على بن حسن المكتبة الحيدرية، نجف، چاپ دوم،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 لجعفربن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بيروت، الطبعة الأولى،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رضا الهمداني، انتشارات مكتبة النجاح، طهران، طبعة حجرية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حسن طوسى، مؤسسه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المنير في غريب الشرح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فيومي، أحمدبن محمد، موسسه دار الهجرة،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كفعمي، ابراهيم بن على عاملي، دار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حسین بن مسعود، دار احیاء التراث العربی، بیروت،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صدوق،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طبرانی، دار احیاء التراث العربی،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فارس بن زكريا، مكتبة الاعلام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محمدبن عمر، مکتب تحقيق دار احياء التراث العربي،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أصفهاني، حسین بن محمد،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الأسنى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على عاملی کفعمی، مؤسسه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محمدبن علی، مؤسسة امام مهدی عجل الله تعالی فرجه الشریف،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محمدبن محمد، کنگره جهانی هزاره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مكاتيب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علی، موسسه علمی فرهنگی دار الحدیث،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طبرسی، حسن بن فضل، نشر شریف الرضی،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باقربن محمد تقی، کتابخانه آیه الله مرعشی نجفی،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الهیات حضرت أمير علیه السلام و مانزل من القرآن في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ابوعبیدالله مرزبانی، محمد بن عمران وزارت ارشاد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منازل الآخرة والمطالب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الموسوى، مؤسسة النشر الإسلامي، نسخة غير مصححة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أبي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محمدبن علی، نشر علامه،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مؤسسة النشر الاسلامی، چاپ دوم،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ألإمام على بن أبى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الواسطى المالكي، المعروف بابن المغازلی، دار الآثار، صنعاء، الطبعة 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عبدالعظیم زرقانی، دار احیاء التراث العربی، چاپ 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 في تحقيق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يوسف بن مطهر اسدی، مجمع البحوث الإسلامية،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فى اللغة والاعلام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معلوف، دار المشرق، بيروت،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دفتر انتشارات اسلامی وابسته به جامعه مدرسین حوزه علمیه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 مكتبة الاسلامية، تهران، چاپ 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هدى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مدرسی، دار محبی الحسین، تهران، چاپ اول،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الدین ایجی، عبد الرحمن بن احمد، انتشارات عالم کتاب، چاپ 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مواهب الرحمان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سبزواری سید عبد الاعلى، موسسه اهل بیت علیهم السلام، بيروت،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الامام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خزعلي، مؤسسة ولى العصر علیه السلام للدراسات الأسلامية، قم، الطبعة الاولى،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الصحيح المسبور من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بن بشير بن ياسين، دار المآثر للنشر والتوزيع والطباعة، المدينة النبوية،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دارالذخائر،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الاعتدال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دار المعرفة للطباعة والنشر، بيروت،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ری شهری، دار الحدیث، قم، چاپ اول،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حسين، مؤسسه الأعلمى للمطوعات، چاپ سوم،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مؤسسة الامام زيد بن على الثقافة، چاپ اول،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نجوم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ماکسول راید، ترجمه حسینعلی آرام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 في فضائل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طبرسی، مطبعة پنگوئن،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النكت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فَضَّال المُجَاشِعِي القيرواني، دار الکتب العلميه، بیروت،</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کاشانی، ترجمه صادقی اردستانی، بنیاد فرهنگ اسلامی کوشانپور،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موسسه مطبوعاتی اسماعیلیان، قم،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صبحی صالح، انتشارات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دار الكتاب اللبناني، بيروت، چاپ اول،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السعادة في المستدرک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موسسة النعمان، نجف اشرف، چاپ اول،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المستنير و عصمه المستجير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صلاح الدین حسینی، مرکز الابحاث العقائديه، نسخه غير مصححه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محسن بن شاه مرتضی، اصفهان، کتابخانه امام أميرالمؤمنين علی علیه السلام،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الى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 حسن، قم، موسسة آل البیت علیهم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 الأمة إلى أحكام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بنیاد پژوهش های اسلامی آستان قدس رضوی، مشهد،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خصيبي، حسين بن حمدان البلاغ، بیروت،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ابراهیم قندوزی، دار الأسوة للطباعة والنشر، قم،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11" w:name="pg9809_141031"/>
    </w:p>
    <w:p>
      <w:pPr>
        <w:pStyle w:val="Heading3"/>
        <w:numPr>
          <w:ilvl w:val="2"/>
          <w:numId w:val="1"/>
        </w:numPr>
        <w:rPr/>
      </w:pPr>
      <w:bookmarkStart w:id="2412" w:name="__RefHeading___Toc9668183_2870459653"/>
      <w:bookmarkStart w:id="2413" w:name="_Toc931"/>
      <w:bookmarkEnd w:id="2411"/>
      <w:bookmarkEnd w:id="2412"/>
      <w:r>
        <w:rPr>
          <w:rtl w:val="true"/>
        </w:rPr>
        <w:t>نگاهی به دیگز آثاز مؤلف محترم</w:t>
      </w:r>
      <w:bookmarkEnd w:id="2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آخرت؛ تفسیر سوره تغابن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جمعه؛ تفسیر سوره جمعه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حق؛ تفسیر سوره حشر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بشر؛ تفسیر سوره واقعه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مکه؛ تفسیر سوره فتح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ایمان؛ تفسیر سوره حدید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بندگی؛ شرح آخرین وصایای امیرالمؤمنین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الكفاية؛ شرح كفاية الاصول آخوند خراسانی رحمه الله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مفصلی از حدیث ثقلین در سیر اعلام النبلاء ذهبی، جلد نهم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 مضمون قریب به معنی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مفصلی از حدیث ثقلین در سیر اعلام النبلاء ذهبي، ج اعلام النبلاء ذهبی،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الترمذی، 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کتاب هیچ چیزی را فرو گذار نکرده ایم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قرآن دارای ظاهری زیبا و باطنی ژرف و ناپیداست، مطالب شگفت آور آن تمام نمی شود و اسرار نهفته آن پایان نمی پذیرد و تاریکی ها بدون قرآن بر طرف نخواهد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ختم قرآن؛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به مضمون است از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مبارکه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ختم قرآن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خرمشاهی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 شیخ محمود شبستری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هر چیزی قلبی دارد و قلب قرآن پس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سوره یس را یک بار بخواند گویا کل قرآن را دوبار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تفسیر قرآن از موضوعات علوم اسلامی می باشد و سزاوار است که در شناخت قرآن به صاحبان و رهبران حقیقی اسلام مراجعه شود همان کسانی که قرآن در خانه ایشان نازل گردید؛ یعنی حضرات معصومین صلوات الله عليهم اجمعين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اثنا عشری،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جلاء الاذهان،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هدى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أُوتِيتُمْ مِنَ الْعِلْمِ إِلَّا قَليلاً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جز اندکی از علم به شما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يَعْرِفُ الْقُرْآنَ مَنْ خُوطِبَ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تنها کسی که قرآن به او خطاب شده است، قرآن را می 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مكام الاخلاق،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الامام الحسن العسکری علیه السلام،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احادیث اضلال به خداوند عز اسمه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آیات بسیاری از قرآن نیز تصریح شده است که خداوند بنده ها را هدایت می کند و اوست که آنها را گمراه می سازد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امیرالمؤمنین علیه السلام در بیان ویژگی های پرهیزکاران و ویژگی های فاسقان و توجه دادن به جایگاه اهل بیت علیهم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صیغه جمع با الف و لام آمده و جمع محلی به الف و لام افادۂ عموم می کند،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مفرد آمده است، چنان که در آیة الکرسی نیز وارد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وَلِيُّ الَّذِينَ آمَنُوا يُخْرِجُهُمْ مِنَ الظُّلُمَاتِ إِلَى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سورۂ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پیامبر اکرم صلى الله عليه واله وسلم با بهره گیری از قرآن باید مردم را از تمام؛ تاریکی ها به سوی نور خارج سازد از این آیه به روشنی استفاده می شود که تاریکی ها و راه های انحرافی متعددند اما راه حق و حقیقت یکی بیش نیست و بر همین اساس در سوره مبارکه حمد از خداوند سبحان درخواست می کنیم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صراط مستقیم واحد است و طرح صراط های مستقیم یاوه و بی اساس است و دلیلی بر آن وجود ندارد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 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الامالي للصدوق،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المؤمنون،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الاعتبار وسلوة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کتاب الاربعين،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به جای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للراوندى،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حد فاصل میان دو زمین 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الدر الملتقطه،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المرشد الوجيز،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الغيبة للنعمانی،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علیه السلام،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مجموعه حاضر در واقع تدوین جلسات تفسیر استاد در ماه مبارک رمضان است و به همین جهت استاد به قرائت قرآن در این ماه پر برکت بسیار تأکید می 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قرآن یعنی کسی که همواره با قرآن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بیان شد که پیامبر اکرم صلی الله علیه واله وسلم به جناب سلمان رضوان الله تعالی علیه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سَلْمَانُ عَلَيْكَ بِقِرَاءَةِ الْقُرْآنِ، فَإِنَّ قِرَاءَتَهُ كَفَّارَةٌ لِلذُّنُوبِ؛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يَنْزِلُ عَلَى صَاحِبِهِ الرَّحْمَةُ وَ يَسْتَغْفِرُ لَهُ الْمَلَائِكَةُ وَاشْتَاقَتْ إِلَيْهِ الْجَنَّةُ وَ رَضِيَ عَنْهُ الْمَوْلَى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الامام الحسن العسكرى علیه السلام،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هداية الامه،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را در منابع زیر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النبي صلى الله عليه واله وسلم،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أمالي الامام احمدبن عیسی،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وَرَحْمَتُ رَبِّكَ خَيْرٌ مِمَّا يَجْمَعُونَ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النبويه،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الامام الحسن العسكرى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فى صفات المؤمنين،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هداية الامة،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متشابه القرآن و مختلفه،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بهج الصباغه،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رضای خداوند برتر از همه اینهاست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صلى الله عليه واله وسلم بیش از هزار و چهار صد سال قبل، این حقیقت را بیان فرموده اند و امروزه دانشمندان بدان پی برده و فهمیده اند که هر چیزی مرکزی دارد، حتی ذرات اتمی نیز هسته و 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صلى الله عليه واله وسلم در شرایط زمانی و مکانی از این واقعیت علمی خبر داده است که مردمش صبح حلوا می پختند و تا ظهر آن را عبادت و بر آن سجده می کردند و سپس آن را می خوردند و درحالی که چنین جهالتی بر مردم آن سرزمین حاکم بود، رسول خدا صلی الله علیه واله وسلم از قلب داشتن تمام اشیاء سخن گفته 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مباحث و نظم حاکم بر قرآن لطایفی دارد و نباید پنداشت که مقتضای نظم چیزی غیر از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گمان می کنند که بحث منظم آن است که ابتدا سوره ای در توحید و سپس سوره ای در نبوت و آن گاه سوره ای در معاد بیان شود یا چند جزء ابتدایی قرآن می بایست پیرامون توحید باشد و چند جزء بعدی پیرامون نبوت و چند جزء آخر درباره معاد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ترتیب و سیاق کتاب آسمانی بر این منوال نیست بلکه نظام، آن چنان است که هرچه بیشتر در دلها نفوذ کند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ضعيف الجامع الصغير،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حفاظت در برابر آفات با مرگ منافات ندارد؛ زیرا مرگ آفت نیست، بلکه انتقال و پیشی گرفتن از عده ای برای ترک عالم دنیا و قدم نهادن به عالمی دیگر است، حضرت امیرالمومنین علیه السلام خطاب به مردگان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لَنَا فَرَطٌ سَابِقٌ وَ نَحْنُ لَكُمْ تَبَعٌ لَاحِقٌ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گریزی از مرگ نیست و آن گاه که وقت آن فرا رسید باید به آن تن داد و راهی است که باید آن را طی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وصف آن روز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يَفِرُّ الْمَرْءُ مِنْ أَخِيهِ وَأُمِّهِ وَأَبِيهِ وَصَاحِبَتِهِ وَ 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المنسوب الى الامام الحسن العسکری علیه السلام،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اختیار مصباح السالكين،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البحر المريد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که درباره آن پرسیدید،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رتبه آن از حدیث صحیح بالاتر است و بنفسه با اسقاط واسطه مفید علم عامی یا علم عقلی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فقهيه، رسالة في التسامح في ادلة السنن، الوجه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من بلغ،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الرحمان، آیات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به نام پروردگارت که آفرید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مجازات النبوية،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الطارق،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ماه شعبان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معنی بسم الله الرحمن الرحيم؛ الفصول المهمه،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ملاذ الاخیار،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مسائل علی بن جعفر،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الآداب الدينيه،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التحفة السنية،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مناجات الهيات،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فی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آموزه های دینی، مؤمنان خطاکار نیز به سبب پاره ای از معاصی وارد جهنم می شوند و هیچ تضمینی وجود ندارد که خداوند مؤمنان فاسق و گناهکار را به جهنم نبرد؛ هر چند ایمان مؤمن او را از جاودانگی در آتش می رهاند، اما آنچه مانع ورود به جهنم می شود اعمال نیک بندگان است؛ خدای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ثَقُلَتْ مَوَازِينُهُ فَأُولئِكَ هُمُ الْمُفْلِحُونَ وَ مَنْ خَفَّتْ مَوَازِينُهُ فَأُولئِكَ الَّذِينَ خَسِرُوا أَنْفُسَهُم بِمَا كَانُوا بِآيَاتِنَا يَظْلِمُونَ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کسانی که میزان های کردار آنان سنگین است همان ها رستگارند و کسانی که میزان های کردار آنها سبک است ، آنان کسانی هستند که به خاطر ستمی که به آیات ما کردند به خود زیان زدند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تغابن،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سوره حاقه،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يَحْيَى عَنْ أَحْمَدَبْنِ مُحَمَّدٍ عَنْ جَعْفَرِبْنِ يَحْيَى الْخُزَاعِيِّ عَنْ أَبِيهِ يَحْيَى بْنِ أَبِي الْعَلَاءِ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عَبْدِاللَّهِ علیه السلام فَخَبَرْتُهُ أَنَّهُ وُلِدَ لِي غُلَامٌ،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سَمَّيْتَهُ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قَدْ 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تَضْرِبْ مُحَمَّداً وَ لَا تَسُبَّهُ جَعَلَهُ اللَّهُ قُرَّةَ عَيْنِ لَكَ فِي حَيَاتِكَ وَخَلَفَ صِدْقٍ مِنْ بَعْدِكَ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مصباح للكفعمي،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همانا گروهی به زبان ایمان آوردند تا به واسطه آن خونشان محفوظ بماند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رسول خدا صلى الله عليه واله وسلم به جناب ابوذر رضوان الله تعالی علیه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 مَا السَّمَاوَاتُ السَّبْعُ فِي الْكُرْسِيِّ إِلَّا كَحَلْقَةِ مُلْقَاةِ فِي أَرْضِ 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 الْعَرْشِ عَلَى الْكُرْسِيِّ ، كَفَضْلِ الْفَلَاةِ عَلَى تِلْكَ الْحَلْقَةِ؛ ای ابوذر آسمان های هفت گانه در مقابل کرسی چیزی نیستند الّا همچون حلقه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دشتی پهناور افتاده است و بزرگی عرش نسبت به کرسی همچون بزرگی دشت پهناور نسبت به آن حلقه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حَمَلَةُ الْعَرْشِ الَّذِينَ يَحْمِلُونَهُ لِكُلِّ مَلَكِ مِنْهُمْ أَرْبَعَةٌ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لَهُمْ كَلَامٌ إِلَّا أَنْ يَقُولُوا قُدُّوسُ اللَّهُ الْقَوِيُّ مَلَأَتْ عَظَمَتُهُ السَّمَاوَاتِ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هریک از فرشتگان حامل عرش که آن را حمل می کنند چهار وجه است و آنها هیچ سخنی نمی گویند جز گفتن این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مقدس است خدای قوی که عظمت او آسمان ها و زمین را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دیگری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حَمَلَةَ الْعَرْشِ الْيَوْمَ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حَمَلُوا الْعَرْشَ وَقَعُوا عَلَى رُكَبِهِمْ مِنْ عَظَمَةِ اللَّهِ فَلْقُنُوا لَا حَوْلَ وَلَا قُوَّةَ إِلَّا بِاللَّهِ فَاسْتَوَوْا قِيَاماً عَلَى أَرْجُلِهِمْ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امروز حاملان عرش چهار نفر هستند پس وقتی عرش را حمل می کنند به جهت عظمت خداوند بر روی زانوهای خود می ایستند پس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لاحول ولا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تلقین می شود و آنها بر روی پاهای خود استوار می ایستند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شب عرفه که حضرت امام صادق علیه السلام از رسول خدا صلى الله عليه واله وسلم نقل فرموده اند،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 بِاسْمِكَ الَّذِي عَلَّمْتَهُ مَلَكَ الْمَوْتِ لِقَبْضِ الْأَرْوَاح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تو درخواست می کنم به واسطهٔ آن اسمت که آن را به فرشته مرگ یاد دادی که ارواح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الأمان من اخطار الأسفار والازمان،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نیکوترین نام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لحاظ 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خداست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خزاعی درباره محل قبر منور حضرت امام رضا علیه السلام چنین سروده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درباره این معجزه عظیم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 السَّاعَةُ وَانشَقَّ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قیامت نزدیک شد و ماه شکافت سوره قمر،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فراوانی از طرق شیعه و اهل تسنن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مشرکان و کفار قریش از رسول خدا صلی الله علیه واله وسلم خواستند که برای اثبات ادعای خویش معجزه ای نشان دهد و ماه را دو نیمه کند و حضرت این کار را انجام دادند ولی آنها ایمان نیاوردند و خداوند آیات سوره قمر را نازل فرمود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موسوعة الامام جواد،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سوره آل عمران، آیات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سوره نساء، آیات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سوره مائده،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سوره شوری،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سوره شوری،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 علیه السلام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عِنْدَهُ اللَّهُ أَكْبَرُ،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مِنْ أَيِّ شَيْءٍ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 فَقَالَ أَبُو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اللَّهُ أَكْبَرُ مِنْ أَنْ يُوصَفَ؛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نزد امام صادق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به وی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چه چیزی بزرگ تر است؟ آن مرد عرضه داشت از هر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خدا را محدود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بگویم؟ امام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خداوند بزرگ تر از آن است که بتوان او را توصیف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شریف امام صادق علیه السلام اعتقاد به این که خداوند از هر چیزی بزرگ تر است را سبب تحدید خداوند دانسته اند؛ چرا که در مقابل ذات حضرت حق شیئی نیست تا خدا با آن مقایسه شود، همه در مقابل خداوند عز اسمه لا شی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معناست که نمی توان خدا را توصیف کرد و او برتر و بزرگ تر از آن است که واصفی، ولو در بالاترین درجات مخلوقین، بتواند او را به وصفی از اوصاف توصیف کند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حکومت را به من بخشیدی و بعضی از تعبیر خواب ها را به من یاد دادی ای آفریننده آسمان ها و زمین تو ولی و سرپرست من در دنیا و آخرت هستی، مرا مسلمان بمیران و به شایسته کاران ملحق فرما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الامالي للصدوق،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الرَّاوَنْدِيُّ فِي دَعَوَاتِهِ ، عَنِ النَّبِيِّ صلى الله عليه واله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لَقُنُوا مَوْتَاكُمْ لَا إِلَهَ إِلَّا اللَّهُ فَإِنَّ مَنْ كَانَ آخِرُ كَلَامِهِ لَا إِلَهَ إِلَّا اللَّهُ دَخَلَ الْجَنَّةَ، قِيلَ يَا رَسُولَ اللَّهِ إِنَّ شَدَائِدَ الْمَوْتِ وَ سَكَرَاتِهِ تَشْغَلُنَا عَنْ ذَلِكَ فَنَزَلَ فِي الْحَالِ جَبْرَئِيلُ؛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لَهُمْ حَتَّى يَقُولُوا الْآنَ فِي الصَّحَةِ لَا إِلَهَ إِلَّا اللَّهُ عُدَّةَ لِذَلِكَ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الأمالي للطوسی،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المجالسة وجواهر العلم،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رياض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اصله، ولاه، فابدل من الواو ،همزة، وتسمية بذلك لكون كل مخلوق والها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کتاب التوحيد، باب معاني الاسماء واشتقاقها،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سوره یونس،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الصحيفه العلوية،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مُحَمَّدِ صلى الله عليه واله وسلم فِي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هُوَ الَّذِي يَتَأَلَّهُ إِلَيْهِ عِنْدَ الْحَوَائِجِ وَالشَّدَائِدِ كُلُّ مَخْلُوقِ عِنْدَ انْقِطَاعِ الرَّجَاءِ مِنْ كُلِّ مَنْ هُوَ دُونَهُ وَتَقَطَّعَ الْأَسْبَابِ مِنْ جَمِيعِ مَا سِوَاهُ،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أَيْ أَسْتَعِينُ عَلَى أُمُورِي كُلِّهَا بِاللَّهِ الَّذِي لَا تَحِقُّ الْعِبَادَةُ إِلَّا لَهُ الْمُغِيثِ إِذَا اسْتَغِيثَ وَالْمُجِيبِ إِذَا دُعِيَ، وَهُوَ مَا قَالَ رَجُلٌ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دُلَّنِي عَلَى اللَّهِ مَا هُوَ فَقَدْ أَكْثَرَ عَلَيَّ الْمُجَادِلُونَ وَحَيَّرُونِي،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عَبْدَاللَّهِ هَلْ رَكِبْتَ سَفِينَةً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كُسِرَ بِكَ حَيْثُ لَا سَفِينَةَ تُنْجِيكَ وَ لَا سِبَاحَةَ تُغْنِيكَ،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تَعَلَّقَ قَلْبُكَ هُنَالِكَ أَنَّ شَيْئاً مِنَ الْأَشْيَاءِ قَادِرٌ عَلَى أَنْ يُخَلِّصَكَ مِنْ وَرْطَتِكَ،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الشَّيْءُ هُوَ اللَّهُ الْقَادِرُ عَلَى الْإِنْجَاءِ حَيْثُ لَا مُنْجِيَ وَعَلَى الْإِغَاثَةِ حَيْثُ لَا 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رَجُلٌ إِلَى عَلِيِّ بْنِ الْحُسَيْنِ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مَعْنَى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أَخِيهِ الْحَسَنِ، عَنْ أَبِيهِ أَمِيرِالْمُؤْمِنِينَ علیه السلام، أَنَّ رَجُلاً قَامَ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أَمِيرَالْمُؤْمِنِينَ أَخْبِرْنِي عَنْ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قَوْلَكَ اللَّهُ أَعْظَمُ اسْمٌ مِنْ أَسْمَاءِ اللَّهِ عَزَّوَجَلَّ وَهُوَ الاِسْمُ الَّذِي لَا يَنْبَغِي أَنْ يُسَمَّى بِهِ غَيْرُ اللَّهِ وَلَمْ يَتَسَمَّ بِهِ مَخْلُوقٌ،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يَتَأَلَّهُ إِلَيْهِ عِنْدَ الْحَوَائِجِ وَالشَّدَائِدِ كُلُّ مَخْلُوقِ عِنْدَ انْقِطَاعِ الرَّجَاءِ مِنْ جَمِيعِ مَنْ هُوَ دُونَهُ وَتَقَطَّعَ الْأَسْبَابِ مِنْ كُلِّ مَنْ سِوَاهُ وَذَلِكَ أَنَّ كُلَّ مُتَرَتِّسِ فِي هَذِهِ الدُّنْيَا وَمُتَعَظِّم فِيهَا وَإِنْ عَظُمَ غِنَاؤُهُ وَ طُغْيَانُهُ وَكَثُرَتْ حَوَائِجُ مَنْ دُونَهُ إِلَيْهِ فَإِنَّهُمْ سَيَحْتَاجُونَ حَوَائِجَ لَا يَقْدِرُ عَلَيْهَا هَذَا الْمُتَعَاظِمُ وَكَذَلِكَ هَذَا الْمُتَعَاظِمُ يَحْتَاجُ حَوَائِجَ لَا يَقْدِرُ عَلَيْهَا فَيَنْقَطِعُ إِلَى اللَّهِ عِنْدَ ضَرُورَتِهِ وَفَاقَتِهِ حَتَّى إِذَا كَفَى هَمَّهُ عَادَ إِلَى شِرْكِهِ أَ مَا تَسْمَعُ اللَّهَ عَزَّوَجَلَّ،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أَرَأَيْتَكُمْ إِنْ أَتَاكُمْ عَذَابُ اللَّهِ أَوْ أَتَتْكُمُ السَّاعَةُ أَغَيْرَ اللَّهِ تَدْعُونَ إِنْ كُنْتُمْ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إِيَّاهُ تَدْعُونَ فَيَكْشِفُ مَا تَدْعُونَ إِلَيْهِ إِنْ شَاءَ وَتَنْسَوْنَ ما تُشْرِكُونَ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قدرتِ جلب سودی و دفع زیانی را از خود ندارم جز آن چه خدا خواهد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همۀ خلق جمع شوند از آفرینش مگسی عاجزند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در این باره می گوید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 اندکی تفاوت در نقل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نامه عطار نیشابوری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الفقه المنسوب إلى الامام رضا علیه السلام،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المقام الأسنى،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گرامی برای تکمیل بحث می توانند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تابش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حشر بحث اسماء الحسنی، اثر نگارنده مراجعه فرمایند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ذیل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شجره 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الكشف و البیان،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التابعين،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بجميع الخلق والرحيم بالمؤمنين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عموم الرحمن بجميع الخلق مؤمنهم وكافرهم و برهم و فاجرهم، هو انشاؤه اياهم، وخلقهم أحياء قادرين ورزقه 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خصوص الرحيم بالمؤمنين هو ما فعله بهم في الدنيا من التوفيق و في الآخرة من الجنّة والإكرام و غفران الذنوب والآثام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هذا المعنى يؤول ما روى عن الصادق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اسم خاص بصفة عامة، والرحيم اسم عام بصفة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الوصفان الرحمن الرحيم، فهما من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والرحمن، فعلان صيغة مبالغة تدل على الكثرة، والرحيم فعيل صفة مشبهة تدل على الثبات والبقاء ولذلك ناسب الرحمن أن يدل على الرحمة الكثيرة المفاضة على المؤمن والكافر و هو الرحمة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أيضا ناسب الرحيم أن يدل على النعمة الدائمة والرحمة الثابتة الباقية التي تفاض على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الرحمن عام للمؤمن والكافر والرحيم خاص بالمؤمن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إله كلّ شيء، الرحمن بجميع خلقه، الرحيم بالمؤمنين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الصادق علیه السلامالرحمن اسم خاص بصفة عامة، والرحيم اسم عام بصفة خاصة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سورة البقرة، آیات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سجاده، دعای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الرضاء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الامام الحسن العسکری علیه السلام،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روایاتی است که یکی رحمت رحیمیه را مختص مؤمنان معرفی کرده و آن را مربوط به دین و هدایت آخرت دانسته است و طایفه دیگر این رحمت را نسبت به مؤمن و کافر و امور مربوط به دین و دنیا تعمیم داده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بذل المجهود في حلّ سنن ابی داود،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مسند الامام 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مبارکه زخرف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رَحْمَتُ رَبِّكَ خَيْرٌ مِمَّا يَجْمَعُونَ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 پروردگارت از همه آن چه جمع می کنند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مختلف رحمت الهی در خزائن رحمت پروردگارند؛ خداوند خطاب به پیامبرش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لَوْ أَنتُمْ تَمْلِكُونَ خَزَائِنَ رَحْمَةِ رَبِّي إِذًا لَّأَمْسَكْتُمْ خَشْيَةَ الإِنفَاقِ وَكَانَ الإِنسَانُ قَتُورًا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مالک خزاین رحمت پروردگار من بودید، از دادن آنها به مردم خودداری می کردید از ترس این که انفاق موجب تنگ دستی شما شود و انسان بخیل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آیه ای دیگر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عِندَهُمْ خَزَائِنُ رَحْمَةِ رَبِّكَ الْعَزِيزِ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گنجینه های رحمت پروردگار عزتمند و عطا کننده تو نزد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مورد رحم واقع شوید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فقه الرضاء علیه السلام،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اذکار و خواندن خدا با اسم های نیکوی او هم چون اسم وهاب اسم فتاح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 بنده را افزایش می دهند در روایتی آمده است که پیامبر اکرم صلى الله عليه واله وسلم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بِسْمِ اللَّهِ الرَّحْمَنِ الرَّحِيمِ كَتَبَ اللَّهُ لَهُ بِكُلِّ حَرْفِ أَرْبَعَةَ آلَافٍ حَسَنَةٍ وَ مَحَاعَنْهُ أَرْبَعَةَ آلَافِ سَيِّئَةِ وَرَفَعَ لَهُ أَرْبَعَةَ آلافٍ دَرَجَةِ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قرائت کند خداوند در ازای هر حرف از آن چهار هزار حسنه برای او می نویسد و چهار هزار گناه و بدی از او را محو می کند و چهار هزار درجه او را بالا می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فی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نام های نیکوی خداوند و اذکار از جمله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بالا بردن استعداد و ظرفیت انسان ها و دریافت مراتب بالای رحمت قطعاً اثر دارد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سوره ای که با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 شود را در اصطلاح حوامیم می گویند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فصلت، شوری، زخرف، دخان، جاثیه و احقاف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بقره، آل عمران، عنکبوت، روم، لقمان و سجده با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 شوند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و سوره رعد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و سوره مریم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به فرستادۀ خویش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لَّيْنِ اجْتَمَعَتِ الْإِنسُ وَالْجِنُّ عَلَى أَن يَأْتُوا بِمِثْلِ هَذَا الْقُرْآنِ لَا يَأْتُونَ بِمِثْلِهِ وَ لَوْ كَانَ بَعْضُهُمْ لِبَعْضٍ ظَهِيراً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 ها و جنیان همه جمع گردند که مانند این قرآن را بیاورند، مانند آن را نخواهند آورد، هرچند یکدیگر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مبارک در چهار آیه شریفه ذکر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مبارک در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آمده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آیه اول سوره قلم ذکر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مبارک در آیه اول سوره اسراء ذکر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الجديد في تفسير قرآن المجيد،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تأویل الآيات،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معين للواعظين،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تفسیر روان جاوید،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تفسير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به صورت يسُ، يس، يسَ، یسً و پس قرائت شده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هریک از حروف ابجد عددی اختصاص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حرف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و به مابقی حروف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گفته می شود، عددی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حروف زُبر در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یافته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عدد اختصاص یافته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عدد اختصاص یافته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حروف بینه در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و متعادل می 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بيان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تفسیر القرآن العظيم،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 جامع البيان في تفسير القرآن،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خلاصة المنهج،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زبدة التفاسیر ضمن تفسیر آیه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یا سید الاولين والآخرين و هذا ما روى عن أميرالمؤمنين علیه السلام وابي جعفر الباقر علیه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خدای متعالی برای تأکید بر اهمیت قرآن در سوره واقعه به جایگاه ستارگان سوگند یاد می کند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أُقْسِمُ بِمَوَاقِعِ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لَقَسَمْ لَوْ تَعْلَمُونَ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مَكْنُونٍ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به جایگاه ستارگان سوگند یاد نمی کنم و اگر بدانید این سوگندی عظیم است به یقین این کتاب قرآن ارجمندی است که در نوشته ای محفوظ جای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قرآن را تنها کسانی می شناسند که مخاطب 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المنسوب الى الامام الحسين العسکری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آیات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الاتقان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مناهل العرفان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التحقيق في كلمات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الكافى الاصول والروضه،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به این صورت در مجامع حدیثی نیست، البته درباره امیرالمؤمنین علیه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كالجبل لا تحركه العواصف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دربارۀ مؤمن از ائمه وارد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اصلب يا أغر من الجبل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روایات فریقین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امیرالمؤمنين امام المتقين و يعسوب الدين علی علیه السلام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فتح،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الفرقان فی تفسیر قرآن بالقرآن،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مواهب الرحمان،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 مریم،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زخرف،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بیان قدرت خداوند و انفراد او در عظمت و برانگیخته شدن در قیامت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فقال ابو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جُمْلَةَ وَاحِدَةً فِي شَهْرِ رَمَضَانَ إِلَى الْبَيْتِ الْمَعْمُورِ ثُمَّ نَزَلَ فَى طُولِ عِشْرِينَ سَنَةً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انوار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تفسیر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چیز را در کتابی روشن برشمرده ایم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 الصَّائِعُ 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عِيسَى بْنُ مُحَمَّدٍ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سَلَام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عَبْدِ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حَرْبُ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إِسْمَاعِيلَ بْنِ صَدَقَةَ عَنْ أَبِي الْجَارُودِ عَنْ أَبِي جَعْفَرٍ مُحَمَّدِبْنِ عَلِي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عَلَى رَسُولِ اللَّهِ صلى الله عليه واله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شَيْءٍ أَحْصَيْنَاهُ فِي إمام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رَجُلَانِ مِنْ مَجْلِسِهِمَا،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هُوَ التَّوْرَاةُ؟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الْإِنْجِيلُ؟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أَمِيرُالْمُؤْمِنِينَ عَلِيُّ بْنُ أَبِي طَالِبٍ علیه السلام، فَقَالَ رَسُولُ اللَّهِ 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إِنَّهُ الْإِمَامُ الَّذِي أَحْصَى اللَّهُ تَبَارَكَ وَتَعَالَى فِيهِ عِلْمَ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الجواهر الثمين،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نفس الرحمن في فضائل سلمان،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 دل های آنان مُهر نهاده و بر گوش هایشان و بر چشم هایشان پوشش قرار داده و برای آنان عذابی بزرگ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می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أَذْنَبَ الرَّجُلُ خَرَجَ فِي قَلْبِهِ نُكْتَةٌ سَوْدَاءُ فَإِنْ تَابَ انْمَحَتْ وَإِنْ زَادَ زَادَتْ حَتَّى تَغْلِبَ عَلَى قَلْبِهِ فَلَا يُفْلِحُ بَعْدَهَا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فردی گناه کند در قلب او نقطه سیاهی پدید می آید، پس اگر توبه کند آن لکه سیاه از بین می رود و اگر بر گناه خود بیفزاید بر سیاهی قلباش افزوده می شود تا این که سیاهی بر قلب او غلبه می کند و بعداز آن هرگز رستگار نمی شود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واله وسلم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لَأَسْتَغْفِرُ اللَّهَ فِي كُلِّ يَوْمٍ سَبْعِينَ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يعنی من در هر روز هفتاد مرتبه استغفار می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درج الدرر،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پس،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سوره روم،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رحمت خدا مأیوس نباشید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تعابیر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تاریخ نگاه کنید بعضی از انبیاء غیر مرسل از نسل حضرت یوسف آمده اند؛ مراد این روایت این است که از نسل حضرت یوسف پیامبر مرسل و پیامبر صاحب شریعت هرگز نیامده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المختارة،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في امامة،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کنز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عوالی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الطیب 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اعراب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تفسیرالقرآن العظیم،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تنبيه الغافلين، باب التوبة،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الامثل في تفسير كتاب الله المنزل،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الأصفى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بیان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،نقلی، اتفاقات تاریخی به طور دقیق از نظر زمانی، مکانی و اشخاص و رخدادها گزارش می شود، اما تحليل وقایع و بررسی اسباب و علل آنها و آثار و نتایجی که هر واقعه به بار آورده است، مربوط به تاریخ نقلی نمی شود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تحلیلی ذکر زمان و مکان واقعه و اشخاص و رخدادها به صورت دقیق موضوعیت ندارد و بیشتر به محتوا و تحلیل علل و عوامل وقایع می پردازد و درس هایی را که می توان از آن واقعه گرفت، مطرح می سازد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ماده انطاکیه،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برخی نقل ها این میّت پسر سلطان بود که مدت ها پیش از دنیا رفته بود و او را به خاک سپرده بودند، و چون سلطان در غم از دست رفتن فرزندش بسیار ناراحت و دل شکسته بود او را از قبر بیرون آوردند و به اذن خدا توسط رسولان زنده شد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سوره فصلت،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روغنی صاف و شفاف در شیشه ها می بینند ولی نمی دانند که بر سر آن کنجد چه گذشته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واله وسلم دربارۀ حضرت امیرالمؤمنین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 كَمَثَلِ بَيْتِ اللَّهِ الْحَرَامِ يُزَارُ وَلَا يَزُورُ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عنکبوت،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حدائق الناظرة،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الاعظم،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رجم همواره با مرگ تلازمی ندارد و همه رجم ها منجر به مرگ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زناکار بر اساس اقرار وی حد رجم جاری شود و وی در اثنای اجرای حکم موفق به رها ساختن خود از زمین گردد باید رجم او متوقف شود؛ در چنین موردی حد رجم جاری گشته، اما منجر به مرگ نشده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آموزه های دینی مؤمن باید در انفاق نیز حد اعتدال را مراعات کند نه زیاده از حد گشاده دست باشد و نه دست خود را بیش از اندازه بسته نگه دارد بلکه باید به صورت متعادل انفاق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 اسمه در آیه ای دیگر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تَجْعَلْ يَدَكَ مَغْلُولَةٌ إِلَى عُنُقِكَ وَلا تَبْسُطْهَا كُلَّ الْبَسْطِ فَتَقْعُدَ مَلُوماً مَحْسُوراً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دست خود را بر گردن خویش زنجیر مکن و بیش از حد دست خود را باز نکن که مورد سرزنش قرار گیری و دست بسته بنشینی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فرات الكوفي،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بشارة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نقل ها از آسیه همسر فرعون نیز نام برده شده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برای انسان جز سعی و تلاش او نخواهد بود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القرطبی،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حاشية الصبان،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 از قبل و از بعد صرفاً از برای خداوند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تکویر،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که آسمان شکافته شود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ما آنها را با آفرینشی بی سابقه آفریدیم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سپس آن را آفرینشی دیگر دادیم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پر برکت است خدا که بهترین آفرینندگان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خدایی که آفریننده موجودات و شکل دهنده آنهاست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فطرت خالی از لطف نیست که به مناسبت به امور فطری نیز اشاره داشته باشیم و تفاوت آن ها را با غرائز بیان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فطری امور مشترک میان انسان ها، از جهت انسانیت آنهاست؛ هم چون نفرت از ظلم و تمجید از عدل به عبارت دیگر امور فطری اموری هستند که انسان به مقتضای انسانیت خویش طالب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غرائز امور مشترک میان حیوانات و جنبه حیوانیت انسانها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چه را که انسان ها به مقتضای جنبه حیوانیت خویش طالب آنها هستند را غریزه می گویند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ما همه از برای خدا هستیم و بازگشت ما به سوی اوست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چیزی مانند او نیست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 ها او را در نمی یابند ولی او چشم ها را در می یابد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واقعه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در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قَدَرُوا اللهَ حَقَّ قَدْرِهِ إِذْ قَالُوا مَا أَنْزَلَ اللَّهُ عَلَىٰ بَشَرٍ مِنْ شَيْءٍ قُلْ مَنْ أَنْزَلَ الْكِتَابَ الَّذي جَاءَ بِهِ مُوسَى نُورًا وَ هُدًى لِلنَّاسِ تَجْعَلُونَهُ قَراطيسَ تُبْدُونَهَا وَتُخْفُونَ كَثِيرًا وَعُلِّمْتُمْ مَا لَمْ تَعْلَمُوا أَنْتُمْ وَ لَا آبَاؤُكُمْ قُلِ اللهُ ثُمَّ ذَرْهُمْ فِي خَوْضِهِمْ يَلْعَبُونَ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ها خدا را به گونه ای که سزاوار ارج نهادن و ستودن است، ستایش نکردند و ارج ننهادند؛ زیرا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چیزی را بر هیچ انسانی نازل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کتابی را که موسی آورد نازل کرد؟ کتابی که برای مردم نور و هدایت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آن را به صورت کاغذهایی قرار می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را آشکار می سازید و قسمت زیادی را پنهان می کنید و به شما چیزهایی آموخته شد که شما آن را نمی دانستید و پدرانتان نمی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 بر موسی نازل کرد پس آنها را در بیهوده گویی خودشان رها کن تا بازی کنند و سرگرم شوند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شهر الله في كتاب الله والسنة،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مسند الامام صادق،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مفاتیح الجنان دعاهای هر روز ماه رجب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نیز بیانگر همین مضمون و محتوا هستند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تفسير المظهری،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تفسير الخازن،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معالم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الدعوات للراوندي،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ضروری است که مراد از قبر در این روایت همین مقبره ای که جسد در آن مدفون می شود، نیست، بلکه منظور عالم قبر است که از هنگام مرگ شروع می شود و تا وقت حشر ادامه دارد، درحالی که مدفن انسان ها در بسیاری از موارد پس از مدتی تخریب می شود و از بین می رود هم چنین برخی انسان ها هرگز دفن نمی شوند در نتیجه مراد از قبر عالم قبر است نه مدفن انسان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التحفة السنية،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فرهنگ ابجدی،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الدورع الواقية،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الامين،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دیباچه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التحقيق في كلمات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فرهنگ ابجدی،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اطاعت از خداوند و رسولان الهی امری بدیهی است و هر عقل سلیم و فطرت پاکی، وجوب اطاعت از امر مولا را درک و بدان اذعان می کند، لذا با وجود این که تمام علمای فقه و اصول به صراحت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اینکه به صیغه امر باشد یا به غیر صیغه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وجوب دلالت دارد، اما در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 أَطِيعُوا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علما بالاتفاق این امر را امر ارشادی دانسته اند، نه امر مولوی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دریغ و افسوس بر این بندگان که هیچ پیامبری برای هدایتشان نمی آمد مگر اینکه او را مسخره می کردند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فرهنگ ابجدی،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معانی لغوی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الحکم سبزواری،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تناسخ نزولی که منسوب به مشرقیین و یوذاسف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قائلند به این که انتقال روح ممکن است تنزل یابد و تا به حد مرحله جمادات نیز ممکن است برسد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سوره مبارکه آل عمران آیه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سوره مبارکه انعام،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سوره مبارکه نحل،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مبارکه حج،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مبارکه نمل،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سوره مبارکه عنکبوت،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سوره مبارکه روم،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سباً،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مبارکه فاطر،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سوره مبارکه غافر،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سوره مبارکه محمد،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خاقانی، قصیدهٔ شماره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مصباح السالكين،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المجالس السنية،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وَرِثَ سُلَيْمانُ دَاوُودَ وَقَالَ يَا أَيُّهَا النَّاسُ عُلِّمْنَا مَنْطِقَ الطَّيْرِ وَأُوتِينَا مِنْ كُلِّ شَيْءٍ إِنَّ هذَا لَهُوَ الْفَضْلُ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 لِسُلَيْمَانَ جُنُودُهُ مِنَ الْجِنِّ وَالْإِنْسِ وَالطَّيْرِ فَهُمْ يُوزَعُونَ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سلیمان از داود ارث برد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سخن پرندگان به ما تعلیم داده شده و از هر چیز به ما عطا گردیده این برتری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سلیمان از جن و انس و پرندگان نزد او گرد آمدند به اندازه ای زیاد بودند که بایستی توقف می کردند تا به هم ملحق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کافران و استهزاء کنندگان رسولان الهی نمی بینند که چه مقدار از مردم اعصار گذشته را هلاک ساختیم و آنان به سوی اینان بازنمی گردند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جاثیه،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به سوی پروردگارتان بازگردانده می شوید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اموری که بندگان دربارۀ آن بازخواست می شوند اموال آنان است که از چه راهی به دست آورده اند و در چه راهی مصرف کرده اند؛ در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حلاله حساب و فی حرامه 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مال حلال باید حساب پس دهند و در ازای مال حرام عقاب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الاخبار،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الدر المنظوم،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شرح الزرقانی،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شرح المشكاة،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نهج المستينر،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درسی است که حضرت امام صادق علیه السلام به شیعیان خویش آموخته اند، آن حضرت در دوره کوتاهی که برای ترویج دین مجال یافتند، مذهب اجداد طاهرین خویش و سنت نبوی را اظهار کردند، آیات الهیه و احکام و مسائل دین را تبیین فرموده و در کنار تعلیم و آموزش دین به تربیت شیعیان پرداختند که مذهب با تلاش آن حضرت احیاء شد و به سبب احیاء مذهب شیعه توسط امام صادق علیه السلام آن را مذهب جعفری نام نهادند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احیاء زمین و زنده شدن پس از مرگ را چه زیبا بیان می کند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بادی که صبحگاهان از سمت مشرق به طرف مغرب می ورزد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این باد خواص فراوانی دارد و از جمله این که گیاهان خفته را بیدار می سازد و زمین مرده را زنده می کند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انسانی که دچار مرگ مغزی شده ولی قلب او هنوز کار می کند در اصطلاح می گویند، حیات نباتی دارد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گردن های آنان غل هایی می گذاریم که تا چانه هایشان را گرفته و سرهایشان را به بالا نگاه داشته است و در پیش رویشان سدی قرار دادیم و در پشت سر آنها سدی و در نتیجه آنان را از هر طرف پوشانده ایم پس هرگز نمی بینند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الاصفی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درخت خرما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هردو جمع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المحيط في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گفته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هردو مورد واحد و جمع به کار می رود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جمع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سوره اسراء،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مؤمنون،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قریب به همین الفاظ وارد شده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چند لغت و تفسیر مراجعه شد همه عنب را انگور معنا کرده اند و یا 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 به انگور و درخت انگور هردو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آیاتی که عنب و اعناب در ردیف نخل و نخیل آمده به قرینه آن دو مراد درخت انگور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فانبتنا فيها حباً و عنباً و قضبا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آیه در انگور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بنگرد کدام یک از اهل شهر غذای پاکیزه تری دارند پس مقداری از آن برای خوردن شما بیاورد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سوره کهف، شرح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فتاوای ابن بابویه،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التيسير بشرح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درمان،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مکاتیب الائمة،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در فوائد سفر چنین سروده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چشم در مقابل چشم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بخواهیم چشمانشان را محو می کنیم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درحالی که چشمانشان از اندوه اشک بار بود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راستی تو در حفاظت ما هستی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تحت مراقبت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حرکت می کرد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کشتی را تحت نظارت ما بساز</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چشمه ای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که سلسبیل نامیده می شود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زمین را برای جاری شدن چشمه ها شکافتیم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دو چشمه جاری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بهشت ها و در کنار چشمه ها هستند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امام على علیه السلام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حدیث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کشف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عَلِيُّ بْنُ أَبِي طَالِب علیه السلام وَ أَنَا أَقُومُ بِالضَّيْعَتَيْنِ عَيْنِ أَبِي نَيْزَرَ وَالْبَغَيْبِغَةِ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الْمِعْوَلَ وَانْحَدَرَ فِي الْعَيْنِ فَجَعَلَ يَضْرِبُ وَ أَبْطَأَ عَلَيْهِ الْمَاءُ فَخَرَجَ وَقَدْ تَفَضَّجَ جَبِينُهُ، عَرَقاً فَانْتَكَفَ الْعَرَقَ عَنْ جَبِينِهِ، ثُمَّ أَخَذَ الْمِعْوَلَ وَ عَادَ إِلَى الْعَيْنِ فَاقْبَلَ يَضْرِبُ فِيهَا وَ جَعَلَ يُهَمْهِمُ فَانْتَالَتْ كَأَنَّهَا عُنُقُ جَزُورٍ فَخَرَجَ مُسْرِعاً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اللَّهَ أَنَّهَا صَدَقَةٌ عَلَيَّ بِدَوَاةٍ وَ صَحِيفَةِ،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فَعَجَّلْتُ بِهِمَا إِلَيْهِ فَكَتَبَ بِسْمِ اللَّهِ الرَّحْمَنِ الرَّحِيمِ هَذَا مَا تَصَدَّقَ بِهِ عَبْدُاللَّهِ عَلِيٌّ أَمِيرُالْمُؤْمِنِينَ تَصَدَّقَ بِالضَّيْعَتَيْنِ الْمَعْرُوفَتَيْنِ بِعَيْنِ أَبِي نَيْزَرَ وَالْبَغُيْبِغَةِ عَلَى فُقَرَاءِ أَهْلِ الْمَدِينَةِ وَ ابْنِ السَّبِيلِ لِيَقِيَ اللَّهُ بِهِمَا وَجْهَهُ حَرَّ النَّارِ يَوْمَ الْقِيَامَةِ لَا تُبَاعَا وَ لَا تُوهَبَا حَتَّى يَرِثَهُمَا اللَّهُ وَ هُوَ خَيْرُ الْوَارِثِينَ إِلَّا أَنْ يَحْتَاجَ إِلَيْهِمَا الْحَسَنُ وَ الْحُسَيْنُ فَهُمَا طِلْقٌ لَهُمَا وَلَيْسَ لِأَحَدٍ غَيْرِهِمَا قَالَ مُحَمَّدُبْنُ هِشَامٍ فَرَكِبَ الْحُسَيْنَ علیه السلام دَيْنٌ فَحَمَلَ إِلَيْهِ مُعَاوِيَةُ بِعَيْنِ أَبِي نَيْزَرَ مِائَتَيْ أَلْفِ دِينَارٍ فَأَبَى أَنْ يَبِيعَ،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تَصَدَّقَ بِهَا أَبِي لِيَقِيَ اللَّهُ بِهَا وَجْهَهُ حَرَّ النَّارِ وَلَسْتُ بَائِعَهُمَا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آمده است که سلیمان علیه السلام به خداوند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اغْفِرْ لِي وَهَبْ لِي مُلْكًا لا يَنْبَغِي لِأَحَدٍ مِّن بَعْدِى إِنَّكَ أَنتَ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ببخش و فرمانروایی به من عطا کن بعداز من برای کسی سزاوار نباشد که بخشندگی شیوه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تَعُدُّوا نِعْمَةَ اللَّهِ لَا تُحْصُوهَا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اگر نعمت های خدا را بر شمرید، هرگز آنها را به پایان نمی برید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الشافي في العقائد،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رحمة للعالمين،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مسند الامام الصادق،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همسران پیامبر اکرم مادران مؤمنان هستند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همسرت در بهشت ساکن شوید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مبارکه نساء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اتَّقُوا رَبَّكُمُ الَّذي خَلَقَكُمْ مِنْ نَفْسٍ وَاحِدَةٍ وَخَلَقَ مِنْهَا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پروردگارتان پروا داشته باشید آن خدایی که همه شما را از یک انسان آفرید و از او جفتش را آفرید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واله وسلم،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روایت دیگری پیامبر اکرم صلى الله عليه واله وسلم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اسْتَوْصُوا بِعَمَّتِكُمُ النَّخْلَةَ خَيْراً فَإِنَّهَا خُلِقَتْ مِنْ طِينَةِ آدَمَ أَلَا تَرَوْنَ أَنَّهُ لَيْسَ شَيْءٌ مِنَ الشَّجَرِ يَلْقَحُ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وصیت مرا دربارۀ نیکی به عمۀ خود نخله قبول کنید؛ چرا که آن از طینت آدم خلق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بینید که همانا هیچ یک از درختان جز او نیست که تلقیح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سوره لقمان،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حدید،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موضعی دیگر از لسان فرستادگان خویش بیان می کند که به حضرت لوط علیه السلام گفتند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از آن حضرت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سراجاً منيراً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 تفکر و اراده بعداز نعمت وجود بالاترین نعمت الهی است کسی که از این قدرت برخوردار است و می تواند اراده کند و تصمیم بگیرد، هرچند سراسر وجودش را ضعف و بیماری گرفته باشد باز هم از جوان تنومندی که تفکر و اراده ندارد، بسیار قدرتمندتر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خورشید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کیلومتر و محیطش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کیلومتر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چسبیده به هم در کنار یکدیگر قرار دهد تا قطر خورشید را پر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خورشید به اندازه ای است که می تواند در حدود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زمین را در درون آن جای داد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نجوم برای همه نوشت ماکسول راید،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جهان های دور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برونو بورگل،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زمین چهل هزار کیلومتر است و در طول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شبانه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دور در جای خود می چرخد و سرعت چرخش آن حدود هزار و سیصد کیلومتر است، با این حال ساکنان زمین این چرخش و حرکت را احساس نمی کنند و نیروی گریز از مرکز نیز سبب پرتاب آنها و سایر اشیاء موجود بر روی زمین به بیرون از کره خاکی نمی شود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آن چه مشهود و محسوس ماست خورشید در ابتدای بهار به موازات خط استوا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اعتدالی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 گیرد و تا آخر خرداد بیست و سه درجه به سمت شمال حرکت می کند، از ابتدای تیر تا آخر شهریور نیز بیست و سه درجه باز می گردد و مجدداً به خط اعتدالی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مهر تا انتهای پائیز بیست و سه درجه به سمت جنوب حرکت می کند و سپس از ابتدای دی تا آخر زمستان بیست و سه درجه بازمی گردد و بدین ترتیب فصول پدید می آیند اما برخلاف متعارف و آن چه احساس می شود در واقع این زمین است که در مداری به دور خورشید حرکت می کند و فصول پدید می آیند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خورشید حرکت وضعی نیز دارد و با حجمی حدود یک میلیون و سیصد هزار برابر کرۀ زمین به دور خود می چرخد و شراره ها و بخارهایی از آن خارج می شوند؛ حرکت طولی خورشید نیز به همراه منظومه شمسی، یعنی تمام سیاراتی که به دور آن می چرخند، به سمت نقطه نامعلومی در جریان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همه چیز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شدنی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علیه السلام برای شنیدن نام خدای خویش در واقع از عزیزترین دارایی خود گذشته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لئالی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حياة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دليل الفاتحين،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مصباح المتجهد،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التحفة المهدية،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الفایق فی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التحقيق فى كلمات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چیزی نیست مگر اینکه همراه با ستایش، تسبیح او می گوید، ولی شما تسبيح آنها را نمی فهمید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فرهنگ ابجدی،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رحمت خدا ناامید نشوید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جامع السعادت،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الحاوی للفتاوى،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آموزه های دینی معرفت خداوند فطری است چنان که خدای متعال خطاب به بندگان خویش می فرماید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یکی از پیامبران بزرگش را به گفتن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می کند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طیبه را هزار مرتبه تکرار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تکرارها به منزله نفسی است که برای حیات معنوی انسان ضرورت دارد و چنان که هیچ انسان عاقلی به خاطر پرهیز از تکرار تنفس خود را قطع نمی کند همین طور مؤمنی که به ادامه حیات ایمانی خود علاقه مند است هرگز تکرار اذکار را ملال آور نمی شمارد حیات مادی به نفس دائم نیاز دارد و حیات معنوی نیز محتاج ذکر دائم است چراکه این اذکار برای نیل به توحید ضروری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پیامبر اکرم صلی الله علیه واله وسلم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برترین افراد کسی است که روزی حداقل صد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يَشْفَعُونَ إِلَّا لِمَنِ ارْتَضَى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مرکب ها از جمله شتر که از آن به سفینة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کشتی خشکی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 شد، و نیز زمین و آسمان و خورشید و ماه و ستارگان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نشانه های خداوند هستند که در آیات پیشین به آنها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موضعی دیگر نیز به برخی از این آیات اشاره کرده است؛ از جمله در سوره غاشیه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أَفَلَا يَنظُرُونَ إِلَى الْإِبِلِ كَيْفَ خُلِقَتْ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السَّمَاءِ كَيْفَ رُفِعَتْ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الْجِبَالِ كَيْفَ نُصِبَتْ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الْأَرْضِ كَيْفَ سُطِحَتْ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إِنَّمَا أَنتَ مُذَكَّرٌ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به شتر نمی نگرند که چگونه آفریده شده است؟ و به آسمان ها نمی نگرند که چگونه برافراشته شده است؟ و به کوه ها نمی نگرند که چگونه استوار شده است؟ و به زمین نمی نگرند که چگونه گسترده و هموار شده است؟ پس تو تذکر بده که تو مذکر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شیطان را به خاطر سجده نکردن بر آدم علیه السلام از رحمت خویش راند و او را لعنت کرد پس جا دارد که فرزندان آدم شکر این کرامت را به جا آورند و با پرهیزکاری و تقوا به خدا نزدیک شوند و از شیطان دوری گزینند، چرا که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 أَعْهَدْ إِلَيْكُمْ يَا بَنِي آدَمَ أَنْ لا تَعْبُدُوا الشَّيْطَانَ إِنَّهُ لَكُمْ عَدُوٌّ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اعْبُدُونِي هَذَا 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شما پیمان نگرفتم که شیطان را نپرستید؟ او برای شما دشمن آشکاری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مرا بپرستید که این راه مستقیم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سرائر ابن ادریس،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التوصل الى حقيقة التوسل،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الانتصارات الاسلامية،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شرح البداية في علم الدراية،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الرضاء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الغيبة،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 لبيد،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احسن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تفسیر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اعتقادات الامامية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مسند الامام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واقعیتی است که خداوند در سوره حاقه،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و فرموده است که در قیامت درباره کافران و عاصیان به فرشتگان عذاب این چنین امر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خُذُوهُ فَغُلُّوهُ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الْجَحِيمَ صَلُّوهُ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فِى سِلْسِلَة ذَرْعُهَا سَبْعُونَ ذِرَاعًا فَاسْلُكُوهُ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الأمالي للطوسى،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القواعد و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خطبة له علیه السلام في بيان قدرة الله وانفراده بالعظمة وامر البعث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قانون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مسند الامام کاظم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البراهين القاطعة،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معراج،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همین مضمون در الامالي للصدوق،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عَلِيِّ بْنِ الْحُسَيْنِ بِإِسْنَادِهِ عَنْ أَبَانِ عَنْ بَشَّارٍ عَنْ أَبِي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قَطْرَةِ مِنْ دَمِ الشَّهِيدِ كَفَّارَةٌ لِذُنُوبِهِ إِلَّا الدَّيْنَ فَإِنَّ كَفَّارَتَهُ قَضَاؤُهُ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مقابل بهانه قرار دادن اجتماع فاسد زن فرعون که در کاخ فاسد فرعون ایمان خود را به خوبی حفظ کرد به عنوان حجت آورده می شود و در برابر عذر تراشی با بهانه کردن فقر و تنگدستی و مرض، حضرت ایوب علی نبینا و آله و علیه السلام را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در برابر هر عذری حجتی هست و تمام راه ها برای توجیه معاصی بسته می شود؛ خدای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فَلِلَّهِ الْحُجَّةُ الْبَالِغَةُ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 حجّت رسا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مؤمنان پیکره یک وجود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سعدی نیز با الهام از این روایت، شعر معروف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کار او هرگاه چیزی را اراده کند جز این نیست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تحقق پیدا می کند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گفتیم ای آتش برای ابراهیم سرد و سلامت باش</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خیرات انفاق است؛ بالاترین و با ارزش ترین انفاق ها اطعام است و بهترین اطعام ها افطار است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 چه به شما روزی داده ایم انفاق کنید پیش از آن که مرگ یکی از شما فرا رسد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الصحيح المسبور،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نوری مسافتی است که نور با سرعت سیصد هزار کیلومتر بر ثانیه در یک سال طی می کند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خداوند در این سوره مبارکه به قدری تکان دهنده است که رسول خدا صلی الله علیه واله وسلم محتوای آن را یکی از عوامل پیر شدن خود معرفی کرده است؛ در روایتی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النَّبِيُّ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لَأَعْجَبُ كَيْفَ لَا أَشِيبُ إِذَا قَرَأْتُ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أَسْرَعَ إِلَيْكَ الشَّيْبُ،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شَيَّبَتْنِي سُورَةُ هُودٍ وَالْوَاقِعَةُ وَالْمُرْسَلَاتُ وَعَمَّ يَتَسَائَلُونَ؛ پیامبر اکرم صلى الله عليه واله وسلم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بسیار در شگفتم که وقتی قرآن قرائت می کنم چگونه پیر نشوم؟ به ایشان 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پیری چه قدر سریع به شما عارض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واقعه، مرسلات و عم يتسائلون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پیر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هداية الامة،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گاهی سبب آسیب های بسیار جدی می شود، بسیارند افرادی که به خاطر ترس در دوران کودکی دچار معلولیت و اختلالاتی شده اند که تا آخر عمر معالجه نمی شوند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مخاصمه به معنای کشمکش است به پارچه ای که دستفروش ها زیر اجناس خود پهن می کنند خصم گفته می شود، به این اعتبار که آنجا محل کشمکش فروشنده و خریدار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هرچه در روی زمین است، نابود شدنی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مجمع البيان؛ تفسير القرآن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زمنين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يحيى ابن 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عقائد الحقة،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الدر المنثور، 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تفسير الثعلبی،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التفسير المنير،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چیزی را اراده کند جز این نیست که به او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می شود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عمربن یزید از امام صادق علیه السلام دربارهٔ چیستی برزخ سؤال کرد، آن حضرت در پاسخ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مُنْذُ حِينَ مَوْتِهِ إِلَى يَوْمِ الْقِيَامَة؛ قبر از هنگام مرگ انسان تا روز قیامت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خدای متعال در سوره کهف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 فِي الصُّورِ فَجَمَعْنَاهُمْ جَمْعًا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صور دمیده می شود پس همه آنها را جمع و گرد هم می آوریم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السراج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مواردی که برای انسان آبرومند سخت تر و وحشتناک تر از مرگ به شمار می آید، متهم شدن به فحشا و بی آبرویی است چنان که خداوند سبحان از قول حضرت مریم علیها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فَأَجَاءَهَا الْمَخَاضُ إِلَى جِذْعِ النَّخْلَةِ قَالَتْ يَا لَيْتَني مِتُّ قَبْلَ هَذَا وَكُنْتُ نَسْيًا مَنْسِيًّا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درد زایمان او را به کنار نخلی کشاند،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پیش از این مرده بودم و به کلی فراموش شده بودم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در حکایت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گلستانش می گوید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والد رضوان الله تعالی علیه برای من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بر بالین محتضری حاضر شدم و او را سخت رنجور دیدم،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چنین نگران و مضطرب هستید؟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بدهی های شما را بنده پرداخت می کنم او با خوشحالی لیست بدهی ها را به من داد و مرا دعا کرد، من هم بر اساس آن لیست یک به یک بدهی های او را بعداز فوتش پرداخت کردم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الأمالي للطوسی،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تنبيهات حول المبدأ و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مسند الإمام الباقر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عمیر از اصحاب اجماع است؛ لذا این روایت از روایات معتبره به شمار می رود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النكت في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حاکی از آن است که امام علیه السلام مکرر این مطلب را بیان می فرمودند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خداي متعال در این آیات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يَوْمَ يَعَضُّ الظَّالِمُ عَلَى يَدَيْهِ يَقُولُ يَا لَيْتَنِي اتَّخَذْتُ مَعَ الرَّسُولِ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وَيْلَتى لَيْتَني لَمْ أَتَّخِذْ فلانا خليلاً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وَاتَّقُوا يَوْماً لا تَجْزِي نَفْسٌ عَنْ نَفْسٍ شَيْئاً وَ لا يُقْبَلُ مِنْها عَدْلٌ وَلا تَنْفَعُها شَفاعَةٌ وَلَا هُمْ يُنْصَرُون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روزی پروا کنید که نه کسی از کسی عذابی را دفع می کند، و نه از کسی فدیه و عوضی می گیرند، و نه کسی را شفاعتی سود دهد و نه یاری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مبارکه سجده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تَعْلَمُ نَفْسٌ مَا أُخْفِيَ لَهُمْ مِنْ قُرَّةِ أَعْيُنٍ جَزَاءً بِمَا كَانُوا يَعْمَلُونَ؛ هیچ کس نمی داند پاداش هایی که مایه روشنی چشم هاست برای آنان نهفته شده است، این پاداش کارهایی است که انجام می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سوره مبارکه نمل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جَاءَ بِالسَّيِّئَةِ فَكُبَّتْ وُجُوهُهُمْ فِي النَّارِ هَلْ تُجْزَوْنَ إِلَّا مَا كُنْتُمْ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در آن روز با کار بد بیایند به رو در آتش افکنده می شوند آیا جز به خاطر آن چه انجام می دادید به شما پاداشی داده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تحریم،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از زراره نقل می 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تُخْبِرُنِي مِنْ أَيْنَ عَلِمْتَ؛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الْمَسْحَ بِبَعْضِ الرَّأْسِ وَبَعْضِ الرِّجْلَيْنِ فَضَحِكَ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بِهِ الْكِتَابُ مِنَ اللَّهِ لِأَنَّ اللَّهَ عَزَّوَجَلَّ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فَاغْسِلُوا وُجُوهَكُمْ، فَعَرَفْنَا أَنَّ الْوَجْهَ كُلَّهُ يَنْبَغِي أَنْ يُغْسَلَ؛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وَأَيْدِيَكُمْ إِلَى الْمَرَافِقِ ثُمَّ فَصَّلَ بَيْنَ الْكَلَامِ،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وَامْسَحُوا بِرُوسِكُمْ فَعَرَفْنَا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بِرُوسِكُمْ أَنَّ الْمَسْحَ بِبَعْضِ الرَّأْسِ لِمَكَانِ الْبَاءِ، ثُمَّ وَصَلَ الرِّجْلَيْنِ بِالرَّأْسِ كَمَا وَصَلَ الْيَدَيْنِ بِالْوَجْهِ؛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وَأَرْجُلَكُمْ إِلَى الْكَعْبَيْنِ فَعَرَفْنَا حِينَ وَصَلَهَا بِالرَّأْس أَنَّ الْمَسْحَ عَلَى بَعْضِهَا، ثُمَّ فَسَّرَ ذَلِكَ رَسُولُ اللَّهِ صلى الله عليه واله وسلم لِلنَّاسِ فَضَيَّعُوه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ترتيب 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اکرم صلى الله عليه واله وسلم دربارۀ آن بانوی مکرمه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ابْنَتِي فَاطِمَهُ علیها السلام فَإِنَّهَا سَيِّدَةُ نِسَاءِ الْعَالَمِينَ مِنَ الْأَوَّلِينَ وَ الْآخِرِينَ، وَ هِيَ بَضْعَةٌ مِنِّي وَ هِيَ نُورُ عَيْنِي ، وَ هِيَ ثَمَرَةُ فُؤَادِي وَ هِيَ رُوحِي الَّتِي بَيْنَ جَنْبِي مَنْ آذَاهَا فَقَدْ آذَانِي، وَ مَنْ سَرَّهَا فَقَدْ سَرَّنِي؛ اما دخترم فاطمه علیها السلام سرور زنان دو عالم از اولین و آخرین است و او نور دیدگان من و میوه قلب من و روح من است که در میان سینه ام قرار دارد هرکس که او را اذیت کند به تحقیق مرا اذیت کرده است و هرکس او را شاد سازد قطعاً مرا شاد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هر شخصی در همین دنیا به صورت فرشته ای مجسم می شود اما چشم مردم عادی قادر به دیدن آن فرشته نیست، چنان که چشم ما بسیاری از ذرات میکروسکوپی و اشیاء دور دست از جمله بسیاری از اجرام آسمانی را به طور عادی نمی بیند و برای مشاهده آنها ضرورتاً باید به ابزاری مسلّح شود، برای دیدن عمل مجسم شده نیز باید چشم به سلاح خاصی مسلح شود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است مقام حضرت فاطمه زهرا علیها السلام که بشر از درک آن عاجز است، ولذا در وجه تسميه حضرتش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سَمَّيْتُ فَاطِمَةُ، لِأَنَّ الْخَلَقَ فُطِمُوا عَنْ مَعْرِفَتِهَا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علیها السلام فاطمه نامیده شده است، چراکه مردم از معرفت ایشان فاصله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الأمالي للمفيد،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 فِيهَا بِكُلِّ فاكِهَةٍ آمِنین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آن از هر نوع میوه ای می طلبند درحالی که در امن و امان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دخان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الجواهر السنية،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شریفه در حقیقت مدعای اهل تسنن را ابطال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مدعی اند که صلوات به پیامبر اکرم صلى الله عليه واله وسلم اختصاص دارد و ذکر این تحیت برای دیگران از جمله حضرت امیرالمؤمنین علیه السلام جایز نیست و حال آن که بر اساس این آیه شریفه خداوند بر مؤمنان صلوات می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حق ندارند بر یکدیگر صلوات بفرستند؟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مبارکه رعد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جَنَّاتُ عَدْنٍ يَدْخُلُونَهَا وَ مَنْ صَلَحَ مِنْ آبَائِهِمْ وَأَزْوَاجِهِمْ وَذُرِّيَّاتِهِمْ وَالْمَلَائِكَةُ يَدْخُلُونَ عَلَيْهِمْ مِنْ كُلِّ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 بِمَا صَبَرْتُمْ فَنِعْمَ عُقْبَى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بهشت های جاودانی که خود وارد آن می شوند و پدران و همسران و فرزندان شایسته کار آنها و فرشتگان از هر دری بر آنان وارد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به خاطر صبرتان چه نیکوست سرانجام آن 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رعد،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آیه ای دیگر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تَتَوَفَّاهُمُ الْمَلائِكَةُ طَيِّبِينَ يَقُولُونَ سَلامٌ عَلَيْكُمْ ادْخُلُوا الْجَنَّةَ بِمَا كُنْتُمْ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ها که فرشتگان روحشان را می گیرند درحالی که پاکیزه اند به آنها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بهشت شوید به خاطر کارهایی که انجام می دادید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الاصول الستة عشر،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فقه المنسوب الى الامام الرضا علیه السلام،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يَدْعُوا إِلَى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الأمثل في تفسير كتاب الله المنزل،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بیان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قِيَامِ السَّاعَةِ يُرْسِلُ اللَّهُ رِيحاً بَارِدَةً طَيِّبَةً فَتُقْبَضُ بِهَا رُوحُ كُلِّ مُؤْمِنٍ مُسْلِمٍ وَ يَبْقَى شِرَارٌ يَتَهَا رَجُونَ تَهَارُجَ الْحَمِيرِ وَ عَلَيْهِمْ تَقُومُ السَّاعَة؛ از پیامبر صلى الله عليه واله وسلم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قیام قیامت، خداوند باد سرد خوش بویی می فرستد، و بدان وسیله روح هر مؤمن مسلمان گرفته می شود و ارواح بدکاران می مانند؛ درحالی که مانند خران به آشوب و قتل یک دیگر مشغولند در همان حال قیامت برپا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تَكُونُوا كَالَّذينَ نَسُوا اللهَ فَأَنْسَاهُمْ أَنْفُسَهُمْ أُولئِكَ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مانند کسانی نباشید که خدا را فراموش کردند پس خدا آنها را از یاد خودشان برد، آنان خودشان فاسقان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أَنْتُمُ الْفُقَرَاء إِلَى اللهِ وَاللهُ هُوَ الْغَنِيُّ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 به خدا نیازمند هستید و تنها خداوند است که بی نیاز و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فاطر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مبارک بسیار پر محتواست و از آن زمان تاکنون همواره مورد توجه بشر قرار گرفته و از گذشته تا به امروز مورد تحلیل و بررسی بوده است و امروزه نیز در یونسکو مطرح شده و به زبان های مختلف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جوانی نزد نگارنده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قرائت نماز چیزی نمی فهمم، پس چه لزومی دارد به این شکل نماز بخوانم درحالی که می توانم به نحو دیگری با خدای خویش راز و نیاز کنم؟ به وی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شما را از راز و نیاز با ذات حضرت قدوس منع کرده است؟ شما می توانید تمام عمر خود را به راز و نیاز با خدای متعال مشغول باشید، به شرطی که در زندگی تو اخلالی ایجاد نشود، دین نه تنها با این کار مخالف نیست، بلکه تو را به این عمل ترغیب و تشویق می کند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خصائص الائمه علیهم السلام،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جامع الأحاديث،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الأمثل فى تفسير كتاب الله المنزل،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ابن ناجي التنوخی،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جامع الأحکام،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اهل بیت علیهم السلام طريق ولایت علی بن ابی طالب عليه افضل صلوات المصلين طریق مستقیم معرفی شده است؛ چراکه تسلیم در مقابل خدا به معنای پذیرش جعل و نصب الهی است و چون حضرت امیرالمؤمنین علیه السلام از سوی خدا به ولایت منصوب شده است، لذا پذیرش ولایت الهی آن حضرت، در واقع تسلیم در مقابل حضرت حق عز اسمه و همان صراط مستقیم است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الروضة الندية،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المحلى بالآثار،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شک چنین بیانی هرگز از کسی صادر نمی شود جز کسانی که به سرچشمه وحی الهی متصل باشند و با علم الهی سخن بگویند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بصار الدرجات،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با پیشرفت تکنولوژی و تجهیزاتی که اختراع شده است هرگز نمی توان در مورد ثبت اعمال استبعاد کرد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فلاح السائل،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الحلة السيراء،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جریان را این گونه بیان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مَعَهُ السَّعْيَ قَالَ يَا بُنَيَّ إِنِّي أَرى فِي الْمَنَامِ أَنِّي أَذْبَحُكَ فَانْظُرْ مَاذَا تَرى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افْعَلْ مَا تُؤْمَرُ سَتَجِدُنِي إِنْ شَاءَاللهُ مِنَ الصَّابِرِينَ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أَسْلَمَا وَتَلَّهُ لِلْجَبينِ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وَنَادَيْنَاهُ أَنْ يا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صَدَّقْتَ الرُّؤْيَا إِنَّا كَذَلِكَ نَجْزِي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لَهُوَ الْبَلاءُ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وَفَدَيْنَاهُ بِذِبْحٍ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هنگامی که با او به حد کوشش و کار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 من در خواب دیدم که تو را سر می برم پس دقت کن که رأیت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به هرچه فرمان داده می شوی عمل کن که اگر خدا بخواهد مرا از صابران 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هر دو تسلیم امر خدا شدند و ابراهیم جبین او را بر روی خاک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ندا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رؤیای خود را تحقق بخشیدی ما این گونه نیکوکاران را پاداش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مسلماً همان امتحان آشکار است و ما ذبح بزرگی را فدای او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رسائل الشهيد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الجامع للشرائع،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حياة ما بعدالموت،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بینایی اعم از بینایی ظاهری و بینایی حقیقت است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جمع السائل في شرح الشمائل،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قطعه ای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المنثور والمنظوم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 است و مولف کتاب با آن که از بزرگان لغت و ادبیات اهل سنت است اما در نقل مطالب مربوط به تاریخ و عقاید شیعیان کوتاهی نکرده و منصفانه به آنها پرداخته است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تدوين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کامل ایرج میرزا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خریدة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خصائص الائمه علیهم السلام،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فَمَا أَنتَ بِنِعْمَتِ رَبِّكَ بِكَاهِنٍ وَ لَا مَجْنُونٍ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تذکر بده که به لطف پروردگارت تو کاهن و مجنون نیستی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الْكَافِرُونَ هَذَا سَاحِرٌ 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کفّار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پیامبر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جادوگر و بسیار دروغ گو است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يُكَذِّبُوكَ فَقَدْ كَذَّبَ الَّذِينَ مِن قَبْلِهِمْ جَاءَتْهُمْ رُسُلُهُم بِالْبَيِّنَاتِ وَ بِالزُّبُرِ وَ بِالْكِتَابِ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اگر تو را تکذیب کنند، قطعاً کسانی که پیش از آنها بودند به تکذیب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پیامبرانشان دلایل آشکار و نوشته ها و کتاب روشن برای آنان آوردند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يَا أَيُّهَا الَّذِى نُزِّلَ عَلَيْهِ الذِّكْرُ إِنَّكَ لَمَجْنُونٌ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قرآن بر او نازل شده است، به یقین تو دیوانه ای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ادعای فلاسفه یونان، پایه برهان بر استدلال، پایه موعظه بر مشهورات و مسلّمات و پایه شعر بر خیال استوار است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غزليات شاطر عباس صبوحی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ذکر چند نمونه از آیاتی که در بردارنده معارفی والا هستند بسنده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 وَإِيتَاءِ ذِي الْقُرْبَى وَ يَنْهَى عَنِ الْفَحْشَاءِ وَالْمُنْكَرِ وَالْبَغْيِ يَعِظُكُمْ لَعَلَّكُمْ تَذَكَّرُونَ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همانا خداوند به عدل و احسان و بخشش به خویشان فرمان می دهد و از فحشا و منکر و ستم نهی می کند و شما را اندرز می دهد شاید که متذکر 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ما يتسهل له الشعر وكان يتزين له بيت شعر حتى انه اذا تمثل بيت شعر جرى على لسانه منكسراً، كما روي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واله وسلم كان يتمثل بهذا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الاسلام و الشيب للمرء ناهيا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الشيب و الاسلام للمرء ناهيا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أشهد انك رسول الله و ما علمك الشعر و ما ينبغي لك؛ وعن عائشة 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واله وسلم يتمثل ببيت أخي بني 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ستبدي لك الايام ماكنت جاهلا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ياتيك الأخبار من لم تزود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ياتيك من لم تزود بالأخبار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فيقول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هكذا يا رسول الله،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لست شاعر و ما ينبغي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الباري على صحيح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راست گفت خدای یکتا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مخزن العرفان،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از لسان حضرت عیسی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قَدْ جِئْتُكُمْ بِآيَةٍ مِنْ رَبِّكُمْ أَنِّي أَخْلُقُ لَكُمْ مِنَ الطِّينِ د كَهَيْئَةِ الطَّيْرِ فَأَنْفُخُ فِيهِ فَيَكُونُ طَيْرًا بِإِذْنِ اللَّهِ وَ أَبْرِئُ الْأَكْمَهَ وَالْأَبْرَصَ وَ أَحْيِ الْمَوْتَىٰ بِإِذْنِ اللَّهِ وَأَنبِّئُكُمْ بِمَا تَأْكُلُونَ وَ مَا تَدَّخِرُونَ في بُيُوتِكُمْ إِنَّ فِي ذَلِكَ لَآيَةٌ لَكُمْ إِنْ كُنْتُمْ 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همانا من معجزه ای از جانب پروردگارتان به سوی شما آورده ام من از گل چیزی را برای شما به شکل پرنده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کنم سپس در آن می دمم، پس به اذن خدا پرنده ای می شود و به اذن خدا کور مادرزاد و پیس را شفا می دهم و مردگان را به اذن خدا زنده می کنم و از آن چه می خورید و از آن چه در خانه های خود ذخیره می سازید به شما خبر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در اینها به طور قطع برای شما نشانه ای است اگر مؤمن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يَأْنِ لِلَّذینَ آمَنُوا أَنْ تَخْشَعَ قُلُوبُهُمْ لِذِكْرِ اللَّهِ وَ مَا نَزَلَ مِنَ الْحَقِّ وَلَا يَكُونُوا كَالَّذِينَ أُوتُوا الْكِتَابَ مِنْ قَبْلُ فَطَالَ عَلَيْهِمُ الْأَمَدُ فَقَسَتْ قُلُوبُهُمْ وَكَثِيرٌ مِنْهُمْ 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وقت آن نرسیده است که دلهای کسانی که ایمان آورده اند در برابر ذکر خدا و آن چه از حقیقت نازل شده است خاشع گردد؛ و مانند کسانی نباشند که در گذشته به آنان کتاب داده شده پس زمانی طولانی بر آنها گذشت پس دلهای آنان قساوت پیدا کرد و بسیاری از آنان فاسق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الامام الحسن العسکری علیه السلام،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تفسير العياشي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دیوان امام علی علیه السلام،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عیون اخبار الرضاء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عوالی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حضرت والد قدس سره از دایی خودشان علیه الرحمه نقل می کردند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که اتومبیل های کمی از جمله کامیون و سواری در کشور بود یک شب ما سوار بر اتومبیلی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راننده اتومبیل درحال حرکت گاه بوق محکمی می زد و شروع به خندیدن می کرد، از راننده پرسیدیم برای چه بوق می زنی و می خندی؟ راننده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ساربان هایی که قطارهای شتران را در این صحرا هدایت می کنند در مسیر می خوابند آنها یک بالشتکی روی شانه خود می گذارند و می خوابند و با آهنگ شترها حرکت می کند و همۀ شترها در پی او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وقتی به یک ساربان می رسم بوق می زنم و او از خواب می پرد و موجب خنده من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دسته دیگری از شترها رسیدیم من دقت کردم و دیدم که بله واقعاً ساربان در خواب حرکت می کند و شترها به دنبال او می روند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لغت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 به معنای زمان یا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آیه مورد بحث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مشارب جمع مشرب و هو موضع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 شریفه؛ نوادر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ای دیگر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السَّمَاوَاتِ وَالْأَرْضَ فِي سِتَّةِ أَيَّامٍ ثُمَّ اسْتَوَى عَلَى الْعَرْشِ يَعْلَمُ مَا يَلِجُ فِي الْأَرْضِ وَ مَا يَخْرُجُ مِنْهَا وَ مَا يَنْزِلُ مِنَ السَّمَاءِ وَ مَا يَعْرُجُ فِيهَا وَهُوَ مَعَكُمْ أَيْنَ مَا كُنْتُمْ وَاللَّهُ بِمَا تَعْمَلُونَ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اوست که آسمان ها و زمین را در شش روز آفرید سپس بر عرش مستولی شد آن چه را در زمین فرو می رود می داند و آن چه را از آن خارج می شود می داند و آن چه را از آسمان فرود می آید می داند و آن چه را که در آسمان بالا می رود همه را می داند و هرجا که باشید او همراه شما هست و خدا نسبت به آن چه انجام می دهید بیناست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اسْتَدْعَى الرَّشِيدُ رَجُلاً يُبْطِلُ بِهِ أَمْرَ أَبِي الْحَسَنِ مُوسَى بْنِ جَعْفَرٍ علیه السلام وَ يَقْطَعُهُ وَ يُخْجِلُهُ فِي الْمَجْلِسِ فَانْتُدِبَ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رَجُلٌ مُعَزّمٌ فَلَمَّا أُحْضِرَتِ الْمَائِدَةُ عَمِلَ نَامُوساً عَلَى الْخُبْزِ، فَكَان كُلَّمَا رَامَ خَادِمُ أَبِي الْحَسَنِ تَنَاوُلَ رَغِيفِ مِنَ الْخُبْزِ، طَارَ مِنْ بَيْنِ يَدَيْهِ وَ اسْتَفَزَّ هَارُونَ الْفَرَحُ وَ الضَّحِكُ لِذَلِكَ فَلَمْ يَأْبَتْ أَبُو الْحَسَنِ علیه السلام، أَنْ رَفَعَ رَأْسَهُ إِلَى أَسَدِ مُصَوَّرٍ عَلَى بَعْضِ السُّتُورِ؛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أَسَدَاللَّهِ خُذْ عَدُوَّاللَّهِ؛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فَوَثَبَتْ تِلْكَ الصُّورَةُ كَأَعْظَمِ مَا يَكُونُ مِنَ السِّبَاعِ فَافْتَرَسَتْ ذَلِكَ الْمُعَزِّمَ؛ فَخَرَّ هَارُونُ وَنُدَمَاؤُهُ عَلَى وُجُوهِهِمْ مَغْشِيَا عَلَيْهِمْ وَ طَارَتْ عُقُولُهُمْ خَوْفًا مِنْ هَوْلِ مَا رَأَوْهُ فَلَمَّا أَفَاقُوا مِنْ ذَلِكَ بَعْدَ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هَارُونُ لِأَبِي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بِحَقِّي عَلَيْكَ لَمَّا سَأَلْتَ الصُّورَةَ أَنْ تَرُدَّ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عَصَا مُوسَى رَدَّتْ مَا ابْتَلَعَتْهُ مِنْ حِبَالِ الْقَوْمِ وَعِصِيِّهِمْ فَإِنَّ هَذِهِ الصُّورَةَ تَرُدُّ مَا ابْتَلَعَتْهُ مِنْ هَذَا الرَّجُلِ، فَكَانَ ذَلِكَ أَعْمَلَ الْأَشْيَاءِ فِي إِفَاقَةِ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انشاء خلق دیگر دمیده شدن روح حیات در پایان چهار ماهگی است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نطفه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هیأت بیانگر قلّت است و مادۀ نطف نیز به معنای دست نخورده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الفروق في اللغة،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الأمالي للمفيد،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پیامبران مهم بنی اسرائیل حضرت عزیر علیه السلام نام داشت که نسب شریف ایشان به بنیامین فرزند حضرت یعقوب علیه السلام می رسد، وی در زمان عهد اردشیر اول پادشاه هخامنش می زیست و اردشیر ایشان را حمایت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الاسلامی، اعلام القرآن،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الامام الحسن العسكری علیه السلام،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نیز به تحولات بدن انسان در طول زندگی اشاره کرده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الَّذِي خَلَقَكُم مِّن ضَعْفِ ثُمَّ جَعَلَ مِن بَعْدِ ضَعْفِ قُوَّةً ثُمَّ جَعَلَ مِن بَعْدِ قُوَّةٍ ضَعْفًا وَ شَيْبَةٌ يَخْلُقُ مَا يَشَاءُ وَ هُوَ الْعَلِيمُ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آن کسی است که شما را ناتوان آفرید، سپس بعداز ناتوانی نیرو داد، سپس بعداز نیرومندی ناتوانی و پیری قرار داد، او هر گونه که اراده کند می آفریند و او دانای توانا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در این دو آیه شریفه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قَضَى أَمْرًا فَإِنَّمَا يَقُولُ لَهُ كُن فَيَكُونُ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هنگامی که کاری را مقرر فرمود به آن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بوزینگانی باشید طرد شده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باشید یا آهن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النهايهة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کتاب الأغاني،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مصباح للكفعمي،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3.jpeg"/><Relationship Id="rId49" Type="http://schemas.openxmlformats.org/officeDocument/2006/relationships/image" Target="media/image3.jpeg"/><Relationship Id="rId50" Type="http://schemas.openxmlformats.org/officeDocument/2006/relationships/footer" Target="footer43.xml"/><Relationship Id="rId51" Type="http://schemas.openxmlformats.org/officeDocument/2006/relationships/image" Target="media/image4.jpeg"/><Relationship Id="rId52" Type="http://schemas.openxmlformats.org/officeDocument/2006/relationships/image" Target="media/image4.jpeg"/><Relationship Id="rId53" Type="http://schemas.openxmlformats.org/officeDocument/2006/relationships/footer" Target="footer44.xml"/><Relationship Id="rId54" Type="http://schemas.openxmlformats.org/officeDocument/2006/relationships/image" Target="media/image5.jpeg"/><Relationship Id="rId55" Type="http://schemas.openxmlformats.org/officeDocument/2006/relationships/image" Target="media/image5.jpeg"/><Relationship Id="rId56" Type="http://schemas.openxmlformats.org/officeDocument/2006/relationships/footer" Target="footer45.xml"/><Relationship Id="rId57" Type="http://schemas.openxmlformats.org/officeDocument/2006/relationships/image" Target="media/image6.jpeg"/><Relationship Id="rId58" Type="http://schemas.openxmlformats.org/officeDocument/2006/relationships/image" Target="media/image6.jpeg"/><Relationship Id="rId59" Type="http://schemas.openxmlformats.org/officeDocument/2006/relationships/footer" Target="footer46.xml"/><Relationship Id="rId60" Type="http://schemas.openxmlformats.org/officeDocument/2006/relationships/image" Target="media/image7.jpeg"/><Relationship Id="rId61" Type="http://schemas.openxmlformats.org/officeDocument/2006/relationships/image" Target="media/image7.jpeg"/><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footer" Target="footer525.xml"/><Relationship Id="rId541" Type="http://schemas.openxmlformats.org/officeDocument/2006/relationships/footer" Target="footer526.xml"/><Relationship Id="rId542" Type="http://schemas.openxmlformats.org/officeDocument/2006/relationships/footer" Target="footer527.xml"/><Relationship Id="rId543" Type="http://schemas.openxmlformats.org/officeDocument/2006/relationships/footer" Target="footer528.xml"/><Relationship Id="rId544" Type="http://schemas.openxmlformats.org/officeDocument/2006/relationships/footer" Target="footer529.xml"/><Relationship Id="rId545" Type="http://schemas.openxmlformats.org/officeDocument/2006/relationships/footer" Target="footer530.xml"/><Relationship Id="rId546" Type="http://schemas.openxmlformats.org/officeDocument/2006/relationships/footer" Target="footer531.xml"/><Relationship Id="rId547" Type="http://schemas.openxmlformats.org/officeDocument/2006/relationships/footer" Target="footer532.xml"/><Relationship Id="rId548" Type="http://schemas.openxmlformats.org/officeDocument/2006/relationships/footer" Target="footer533.xml"/><Relationship Id="rId549" Type="http://schemas.openxmlformats.org/officeDocument/2006/relationships/footer" Target="footer534.xml"/><Relationship Id="rId550" Type="http://schemas.openxmlformats.org/officeDocument/2006/relationships/footer" Target="footer535.xml"/><Relationship Id="rId551" Type="http://schemas.openxmlformats.org/officeDocument/2006/relationships/footer" Target="footer536.xml"/><Relationship Id="rId552" Type="http://schemas.openxmlformats.org/officeDocument/2006/relationships/footer" Target="footer537.xml"/><Relationship Id="rId553" Type="http://schemas.openxmlformats.org/officeDocument/2006/relationships/footer" Target="footer538.xml"/><Relationship Id="rId554" Type="http://schemas.openxmlformats.org/officeDocument/2006/relationships/footer" Target="footer539.xml"/><Relationship Id="rId555" Type="http://schemas.openxmlformats.org/officeDocument/2006/relationships/footer" Target="footer540.xml"/><Relationship Id="rId556" Type="http://schemas.openxmlformats.org/officeDocument/2006/relationships/footer" Target="footer541.xml"/><Relationship Id="rId557" Type="http://schemas.openxmlformats.org/officeDocument/2006/relationships/footer" Target="footer542.xml"/><Relationship Id="rId558" Type="http://schemas.openxmlformats.org/officeDocument/2006/relationships/footer" Target="footer543.xml"/><Relationship Id="rId559" Type="http://schemas.openxmlformats.org/officeDocument/2006/relationships/footer" Target="footer544.xml"/><Relationship Id="rId560" Type="http://schemas.openxmlformats.org/officeDocument/2006/relationships/footer" Target="footer545.xml"/><Relationship Id="rId561" Type="http://schemas.openxmlformats.org/officeDocument/2006/relationships/footer" Target="footer546.xml"/><Relationship Id="rId562" Type="http://schemas.openxmlformats.org/officeDocument/2006/relationships/footer" Target="footer547.xml"/><Relationship Id="rId563" Type="http://schemas.openxmlformats.org/officeDocument/2006/relationships/footer" Target="footer548.xml"/><Relationship Id="rId564" Type="http://schemas.openxmlformats.org/officeDocument/2006/relationships/footer" Target="footer549.xml"/><Relationship Id="rId565" Type="http://schemas.openxmlformats.org/officeDocument/2006/relationships/footer" Target="footer550.xml"/><Relationship Id="rId566" Type="http://schemas.openxmlformats.org/officeDocument/2006/relationships/footer" Target="footer551.xml"/><Relationship Id="rId567" Type="http://schemas.openxmlformats.org/officeDocument/2006/relationships/footer" Target="footer552.xml"/><Relationship Id="rId568" Type="http://schemas.openxmlformats.org/officeDocument/2006/relationships/footer" Target="footer553.xml"/><Relationship Id="rId569" Type="http://schemas.openxmlformats.org/officeDocument/2006/relationships/footer" Target="footer554.xml"/><Relationship Id="rId570" Type="http://schemas.openxmlformats.org/officeDocument/2006/relationships/footer" Target="footer555.xml"/><Relationship Id="rId571" Type="http://schemas.openxmlformats.org/officeDocument/2006/relationships/footer" Target="footer556.xml"/><Relationship Id="rId572" Type="http://schemas.openxmlformats.org/officeDocument/2006/relationships/footer" Target="footer557.xml"/><Relationship Id="rId573" Type="http://schemas.openxmlformats.org/officeDocument/2006/relationships/footer" Target="footer558.xml"/><Relationship Id="rId574" Type="http://schemas.openxmlformats.org/officeDocument/2006/relationships/footer" Target="footer559.xml"/><Relationship Id="rId575" Type="http://schemas.openxmlformats.org/officeDocument/2006/relationships/footer" Target="footer560.xml"/><Relationship Id="rId576" Type="http://schemas.openxmlformats.org/officeDocument/2006/relationships/footer" Target="footer561.xml"/><Relationship Id="rId577" Type="http://schemas.openxmlformats.org/officeDocument/2006/relationships/footer" Target="footer562.xml"/><Relationship Id="rId578" Type="http://schemas.openxmlformats.org/officeDocument/2006/relationships/footer" Target="footer563.xml"/><Relationship Id="rId579" Type="http://schemas.openxmlformats.org/officeDocument/2006/relationships/footer" Target="footer564.xml"/><Relationship Id="rId580" Type="http://schemas.openxmlformats.org/officeDocument/2006/relationships/footer" Target="footer565.xml"/><Relationship Id="rId581" Type="http://schemas.openxmlformats.org/officeDocument/2006/relationships/footer" Target="footer566.xml"/><Relationship Id="rId582" Type="http://schemas.openxmlformats.org/officeDocument/2006/relationships/footer" Target="footer567.xml"/><Relationship Id="rId583" Type="http://schemas.openxmlformats.org/officeDocument/2006/relationships/footer" Target="footer568.xml"/><Relationship Id="rId584" Type="http://schemas.openxmlformats.org/officeDocument/2006/relationships/footer" Target="footer569.xml"/><Relationship Id="rId585" Type="http://schemas.openxmlformats.org/officeDocument/2006/relationships/footer" Target="footer570.xml"/><Relationship Id="rId586" Type="http://schemas.openxmlformats.org/officeDocument/2006/relationships/footer" Target="footer571.xml"/><Relationship Id="rId587" Type="http://schemas.openxmlformats.org/officeDocument/2006/relationships/footer" Target="footer572.xml"/><Relationship Id="rId588" Type="http://schemas.openxmlformats.org/officeDocument/2006/relationships/footer" Target="footer573.xml"/><Relationship Id="rId589" Type="http://schemas.openxmlformats.org/officeDocument/2006/relationships/footer" Target="footer574.xml"/><Relationship Id="rId590" Type="http://schemas.openxmlformats.org/officeDocument/2006/relationships/footer" Target="footer575.xml"/><Relationship Id="rId591" Type="http://schemas.openxmlformats.org/officeDocument/2006/relationships/footer" Target="footer576.xml"/><Relationship Id="rId592" Type="http://schemas.openxmlformats.org/officeDocument/2006/relationships/footer" Target="footer577.xml"/><Relationship Id="rId593" Type="http://schemas.openxmlformats.org/officeDocument/2006/relationships/footer" Target="footer578.xml"/><Relationship Id="rId594" Type="http://schemas.openxmlformats.org/officeDocument/2006/relationships/footer" Target="footer579.xml"/><Relationship Id="rId595" Type="http://schemas.openxmlformats.org/officeDocument/2006/relationships/footer" Target="footer580.xml"/><Relationship Id="rId596" Type="http://schemas.openxmlformats.org/officeDocument/2006/relationships/footer" Target="footer581.xml"/><Relationship Id="rId597" Type="http://schemas.openxmlformats.org/officeDocument/2006/relationships/footer" Target="footer582.xml"/><Relationship Id="rId598" Type="http://schemas.openxmlformats.org/officeDocument/2006/relationships/footer" Target="footer583.xml"/><Relationship Id="rId599" Type="http://schemas.openxmlformats.org/officeDocument/2006/relationships/footer" Target="footer584.xml"/><Relationship Id="rId600" Type="http://schemas.openxmlformats.org/officeDocument/2006/relationships/footer" Target="footer585.xml"/><Relationship Id="rId601" Type="http://schemas.openxmlformats.org/officeDocument/2006/relationships/footer" Target="footer586.xml"/><Relationship Id="rId602" Type="http://schemas.openxmlformats.org/officeDocument/2006/relationships/footer" Target="footer587.xml"/><Relationship Id="rId603" Type="http://schemas.openxmlformats.org/officeDocument/2006/relationships/footer" Target="footer588.xml"/><Relationship Id="rId604" Type="http://schemas.openxmlformats.org/officeDocument/2006/relationships/footer" Target="footer589.xml"/><Relationship Id="rId605" Type="http://schemas.openxmlformats.org/officeDocument/2006/relationships/footer" Target="footer590.xml"/><Relationship Id="rId606" Type="http://schemas.openxmlformats.org/officeDocument/2006/relationships/footer" Target="footer591.xml"/><Relationship Id="rId607" Type="http://schemas.openxmlformats.org/officeDocument/2006/relationships/footer" Target="footer592.xml"/><Relationship Id="rId608" Type="http://schemas.openxmlformats.org/officeDocument/2006/relationships/footer" Target="footer593.xml"/><Relationship Id="rId609" Type="http://schemas.openxmlformats.org/officeDocument/2006/relationships/footer" Target="footer594.xml"/><Relationship Id="rId610" Type="http://schemas.openxmlformats.org/officeDocument/2006/relationships/footer" Target="footer595.xml"/><Relationship Id="rId611" Type="http://schemas.openxmlformats.org/officeDocument/2006/relationships/footer" Target="footer596.xml"/><Relationship Id="rId612" Type="http://schemas.openxmlformats.org/officeDocument/2006/relationships/footer" Target="footer597.xml"/><Relationship Id="rId613" Type="http://schemas.openxmlformats.org/officeDocument/2006/relationships/footer" Target="footer598.xml"/><Relationship Id="rId614" Type="http://schemas.openxmlformats.org/officeDocument/2006/relationships/footer" Target="footer599.xml"/><Relationship Id="rId615" Type="http://schemas.openxmlformats.org/officeDocument/2006/relationships/footer" Target="footer600.xml"/><Relationship Id="rId616" Type="http://schemas.openxmlformats.org/officeDocument/2006/relationships/footer" Target="footer601.xml"/><Relationship Id="rId617" Type="http://schemas.openxmlformats.org/officeDocument/2006/relationships/footer" Target="footer602.xml"/><Relationship Id="rId618" Type="http://schemas.openxmlformats.org/officeDocument/2006/relationships/footer" Target="footer603.xml"/><Relationship Id="rId619" Type="http://schemas.openxmlformats.org/officeDocument/2006/relationships/footer" Target="footer604.xml"/><Relationship Id="rId620" Type="http://schemas.openxmlformats.org/officeDocument/2006/relationships/footer" Target="footer605.xml"/><Relationship Id="rId621" Type="http://schemas.openxmlformats.org/officeDocument/2006/relationships/footer" Target="footer606.xml"/><Relationship Id="rId622" Type="http://schemas.openxmlformats.org/officeDocument/2006/relationships/footer" Target="footer607.xml"/><Relationship Id="rId623" Type="http://schemas.openxmlformats.org/officeDocument/2006/relationships/footer" Target="footer608.xml"/><Relationship Id="rId624" Type="http://schemas.openxmlformats.org/officeDocument/2006/relationships/footer" Target="footer609.xml"/><Relationship Id="rId625" Type="http://schemas.openxmlformats.org/officeDocument/2006/relationships/footer" Target="footer610.xml"/><Relationship Id="rId626" Type="http://schemas.openxmlformats.org/officeDocument/2006/relationships/footer" Target="footer611.xml"/><Relationship Id="rId627" Type="http://schemas.openxmlformats.org/officeDocument/2006/relationships/footer" Target="footer612.xml"/><Relationship Id="rId628" Type="http://schemas.openxmlformats.org/officeDocument/2006/relationships/footer" Target="footer613.xml"/><Relationship Id="rId629" Type="http://schemas.openxmlformats.org/officeDocument/2006/relationships/footer" Target="footer614.xml"/><Relationship Id="rId630" Type="http://schemas.openxmlformats.org/officeDocument/2006/relationships/footer" Target="footer615.xml"/><Relationship Id="rId631" Type="http://schemas.openxmlformats.org/officeDocument/2006/relationships/footer" Target="footer616.xml"/><Relationship Id="rId632" Type="http://schemas.openxmlformats.org/officeDocument/2006/relationships/footer" Target="footer617.xml"/><Relationship Id="rId633" Type="http://schemas.openxmlformats.org/officeDocument/2006/relationships/footer" Target="footer618.xml"/><Relationship Id="rId634" Type="http://schemas.openxmlformats.org/officeDocument/2006/relationships/footer" Target="footer619.xml"/><Relationship Id="rId635" Type="http://schemas.openxmlformats.org/officeDocument/2006/relationships/footer" Target="footer620.xml"/><Relationship Id="rId636" Type="http://schemas.openxmlformats.org/officeDocument/2006/relationships/footer" Target="footer621.xml"/><Relationship Id="rId637" Type="http://schemas.openxmlformats.org/officeDocument/2006/relationships/footer" Target="footer622.xml"/><Relationship Id="rId638" Type="http://schemas.openxmlformats.org/officeDocument/2006/relationships/footer" Target="footer623.xml"/><Relationship Id="rId639" Type="http://schemas.openxmlformats.org/officeDocument/2006/relationships/footer" Target="footer624.xml"/><Relationship Id="rId640" Type="http://schemas.openxmlformats.org/officeDocument/2006/relationships/footer" Target="footer625.xml"/><Relationship Id="rId641" Type="http://schemas.openxmlformats.org/officeDocument/2006/relationships/footer" Target="footer626.xml"/><Relationship Id="rId642" Type="http://schemas.openxmlformats.org/officeDocument/2006/relationships/footer" Target="footer627.xml"/><Relationship Id="rId643" Type="http://schemas.openxmlformats.org/officeDocument/2006/relationships/footer" Target="footer628.xml"/><Relationship Id="rId644" Type="http://schemas.openxmlformats.org/officeDocument/2006/relationships/footer" Target="footer629.xml"/><Relationship Id="rId645" Type="http://schemas.openxmlformats.org/officeDocument/2006/relationships/footer" Target="footer630.xml"/><Relationship Id="rId646" Type="http://schemas.openxmlformats.org/officeDocument/2006/relationships/footer" Target="footer631.xml"/><Relationship Id="rId647" Type="http://schemas.openxmlformats.org/officeDocument/2006/relationships/footer" Target="footer632.xml"/><Relationship Id="rId648" Type="http://schemas.openxmlformats.org/officeDocument/2006/relationships/footer" Target="footer633.xml"/><Relationship Id="rId649" Type="http://schemas.openxmlformats.org/officeDocument/2006/relationships/footer" Target="footer634.xml"/><Relationship Id="rId650" Type="http://schemas.openxmlformats.org/officeDocument/2006/relationships/footer" Target="footer635.xml"/><Relationship Id="rId651" Type="http://schemas.openxmlformats.org/officeDocument/2006/relationships/footer" Target="footer636.xml"/><Relationship Id="rId652" Type="http://schemas.openxmlformats.org/officeDocument/2006/relationships/footer" Target="footer637.xml"/><Relationship Id="rId653" Type="http://schemas.openxmlformats.org/officeDocument/2006/relationships/footer" Target="footer638.xml"/><Relationship Id="rId654" Type="http://schemas.openxmlformats.org/officeDocument/2006/relationships/footer" Target="footer639.xml"/><Relationship Id="rId655" Type="http://schemas.openxmlformats.org/officeDocument/2006/relationships/footer" Target="footer640.xml"/><Relationship Id="rId656" Type="http://schemas.openxmlformats.org/officeDocument/2006/relationships/footer" Target="footer641.xml"/><Relationship Id="rId657" Type="http://schemas.openxmlformats.org/officeDocument/2006/relationships/footer" Target="footer642.xml"/><Relationship Id="rId658" Type="http://schemas.openxmlformats.org/officeDocument/2006/relationships/footer" Target="footer643.xml"/><Relationship Id="rId659" Type="http://schemas.openxmlformats.org/officeDocument/2006/relationships/footer" Target="footer644.xml"/><Relationship Id="rId660" Type="http://schemas.openxmlformats.org/officeDocument/2006/relationships/footer" Target="footer645.xml"/><Relationship Id="rId661" Type="http://schemas.openxmlformats.org/officeDocument/2006/relationships/footer" Target="footer646.xml"/><Relationship Id="rId662" Type="http://schemas.openxmlformats.org/officeDocument/2006/relationships/footer" Target="footer647.xml"/><Relationship Id="rId663" Type="http://schemas.openxmlformats.org/officeDocument/2006/relationships/footer" Target="footer648.xml"/><Relationship Id="rId664" Type="http://schemas.openxmlformats.org/officeDocument/2006/relationships/footer" Target="footer649.xml"/><Relationship Id="rId665" Type="http://schemas.openxmlformats.org/officeDocument/2006/relationships/footer" Target="footer650.xml"/><Relationship Id="rId666" Type="http://schemas.openxmlformats.org/officeDocument/2006/relationships/footer" Target="footer651.xml"/><Relationship Id="rId667" Type="http://schemas.openxmlformats.org/officeDocument/2006/relationships/footer" Target="footer652.xml"/><Relationship Id="rId668" Type="http://schemas.openxmlformats.org/officeDocument/2006/relationships/footer" Target="footer653.xml"/><Relationship Id="rId669" Type="http://schemas.openxmlformats.org/officeDocument/2006/relationships/footer" Target="footer654.xml"/><Relationship Id="rId670" Type="http://schemas.openxmlformats.org/officeDocument/2006/relationships/footer" Target="footer655.xml"/><Relationship Id="rId671" Type="http://schemas.openxmlformats.org/officeDocument/2006/relationships/footer" Target="footer656.xml"/><Relationship Id="rId672" Type="http://schemas.openxmlformats.org/officeDocument/2006/relationships/footer" Target="footer657.xml"/><Relationship Id="rId673" Type="http://schemas.openxmlformats.org/officeDocument/2006/relationships/footer" Target="footer658.xml"/><Relationship Id="rId674" Type="http://schemas.openxmlformats.org/officeDocument/2006/relationships/footer" Target="footer659.xml"/><Relationship Id="rId675" Type="http://schemas.openxmlformats.org/officeDocument/2006/relationships/footer" Target="footer660.xml"/><Relationship Id="rId676" Type="http://schemas.openxmlformats.org/officeDocument/2006/relationships/footer" Target="footer661.xml"/><Relationship Id="rId677" Type="http://schemas.openxmlformats.org/officeDocument/2006/relationships/footer" Target="footer662.xml"/><Relationship Id="rId678" Type="http://schemas.openxmlformats.org/officeDocument/2006/relationships/footer" Target="footer663.xml"/><Relationship Id="rId679" Type="http://schemas.openxmlformats.org/officeDocument/2006/relationships/footer" Target="footer664.xml"/><Relationship Id="rId680" Type="http://schemas.openxmlformats.org/officeDocument/2006/relationships/footer" Target="footer665.xml"/><Relationship Id="rId681" Type="http://schemas.openxmlformats.org/officeDocument/2006/relationships/footer" Target="footer666.xml"/><Relationship Id="rId682" Type="http://schemas.openxmlformats.org/officeDocument/2006/relationships/footer" Target="footer667.xml"/><Relationship Id="rId683" Type="http://schemas.openxmlformats.org/officeDocument/2006/relationships/footer" Target="footer668.xml"/><Relationship Id="rId684" Type="http://schemas.openxmlformats.org/officeDocument/2006/relationships/footer" Target="footer669.xml"/><Relationship Id="rId685" Type="http://schemas.openxmlformats.org/officeDocument/2006/relationships/footer" Target="footer670.xml"/><Relationship Id="rId686" Type="http://schemas.openxmlformats.org/officeDocument/2006/relationships/footer" Target="footer671.xml"/><Relationship Id="rId687" Type="http://schemas.openxmlformats.org/officeDocument/2006/relationships/footer" Target="footer672.xml"/><Relationship Id="rId688" Type="http://schemas.openxmlformats.org/officeDocument/2006/relationships/footer" Target="footer673.xml"/><Relationship Id="rId689" Type="http://schemas.openxmlformats.org/officeDocument/2006/relationships/footer" Target="footer674.xml"/><Relationship Id="rId690" Type="http://schemas.openxmlformats.org/officeDocument/2006/relationships/footer" Target="footer675.xml"/><Relationship Id="rId691" Type="http://schemas.openxmlformats.org/officeDocument/2006/relationships/footer" Target="footer676.xml"/><Relationship Id="rId692" Type="http://schemas.openxmlformats.org/officeDocument/2006/relationships/footer" Target="footer677.xml"/><Relationship Id="rId693" Type="http://schemas.openxmlformats.org/officeDocument/2006/relationships/footer" Target="footer678.xml"/><Relationship Id="rId694" Type="http://schemas.openxmlformats.org/officeDocument/2006/relationships/footer" Target="footer679.xml"/><Relationship Id="rId695" Type="http://schemas.openxmlformats.org/officeDocument/2006/relationships/footer" Target="footer680.xml"/><Relationship Id="rId696" Type="http://schemas.openxmlformats.org/officeDocument/2006/relationships/footer" Target="footer681.xml"/><Relationship Id="rId697" Type="http://schemas.openxmlformats.org/officeDocument/2006/relationships/footer" Target="footer682.xml"/><Relationship Id="rId698" Type="http://schemas.openxmlformats.org/officeDocument/2006/relationships/footer" Target="footer683.xml"/><Relationship Id="rId699" Type="http://schemas.openxmlformats.org/officeDocument/2006/relationships/footer" Target="footer684.xml"/><Relationship Id="rId700" Type="http://schemas.openxmlformats.org/officeDocument/2006/relationships/footer" Target="footer685.xml"/><Relationship Id="rId701" Type="http://schemas.openxmlformats.org/officeDocument/2006/relationships/footer" Target="footer686.xml"/><Relationship Id="rId702" Type="http://schemas.openxmlformats.org/officeDocument/2006/relationships/footer" Target="footer687.xml"/><Relationship Id="rId703" Type="http://schemas.openxmlformats.org/officeDocument/2006/relationships/footer" Target="footer688.xml"/><Relationship Id="rId704" Type="http://schemas.openxmlformats.org/officeDocument/2006/relationships/footer" Target="footer689.xml"/><Relationship Id="rId705" Type="http://schemas.openxmlformats.org/officeDocument/2006/relationships/footer" Target="footer690.xml"/><Relationship Id="rId706" Type="http://schemas.openxmlformats.org/officeDocument/2006/relationships/footer" Target="footer691.xml"/><Relationship Id="rId707" Type="http://schemas.openxmlformats.org/officeDocument/2006/relationships/footer" Target="footer692.xml"/><Relationship Id="rId708" Type="http://schemas.openxmlformats.org/officeDocument/2006/relationships/footer" Target="footer693.xml"/><Relationship Id="rId709" Type="http://schemas.openxmlformats.org/officeDocument/2006/relationships/footer" Target="footer694.xml"/><Relationship Id="rId710" Type="http://schemas.openxmlformats.org/officeDocument/2006/relationships/footer" Target="footer695.xml"/><Relationship Id="rId711" Type="http://schemas.openxmlformats.org/officeDocument/2006/relationships/footer" Target="footer696.xml"/><Relationship Id="rId712" Type="http://schemas.openxmlformats.org/officeDocument/2006/relationships/footer" Target="footer697.xml"/><Relationship Id="rId713" Type="http://schemas.openxmlformats.org/officeDocument/2006/relationships/footer" Target="footer698.xml"/><Relationship Id="rId714" Type="http://schemas.openxmlformats.org/officeDocument/2006/relationships/footer" Target="footer699.xml"/><Relationship Id="rId715" Type="http://schemas.openxmlformats.org/officeDocument/2006/relationships/footer" Target="footer700.xml"/><Relationship Id="rId716" Type="http://schemas.openxmlformats.org/officeDocument/2006/relationships/footer" Target="footer701.xml"/><Relationship Id="rId717" Type="http://schemas.openxmlformats.org/officeDocument/2006/relationships/footer" Target="footer702.xml"/><Relationship Id="rId718" Type="http://schemas.openxmlformats.org/officeDocument/2006/relationships/footer" Target="footer703.xml"/><Relationship Id="rId719" Type="http://schemas.openxmlformats.org/officeDocument/2006/relationships/footer" Target="footer704.xml"/><Relationship Id="rId720" Type="http://schemas.openxmlformats.org/officeDocument/2006/relationships/footer" Target="footer705.xml"/><Relationship Id="rId721" Type="http://schemas.openxmlformats.org/officeDocument/2006/relationships/footer" Target="footer706.xml"/><Relationship Id="rId722" Type="http://schemas.openxmlformats.org/officeDocument/2006/relationships/footer" Target="footer707.xml"/><Relationship Id="rId723" Type="http://schemas.openxmlformats.org/officeDocument/2006/relationships/footer" Target="footer708.xml"/><Relationship Id="rId724" Type="http://schemas.openxmlformats.org/officeDocument/2006/relationships/footer" Target="footer709.xml"/><Relationship Id="rId725" Type="http://schemas.openxmlformats.org/officeDocument/2006/relationships/footer" Target="footer710.xml"/><Relationship Id="rId726" Type="http://schemas.openxmlformats.org/officeDocument/2006/relationships/footer" Target="footer711.xml"/><Relationship Id="rId727" Type="http://schemas.openxmlformats.org/officeDocument/2006/relationships/footer" Target="footer712.xml"/><Relationship Id="rId728" Type="http://schemas.openxmlformats.org/officeDocument/2006/relationships/footer" Target="footer713.xml"/><Relationship Id="rId729" Type="http://schemas.openxmlformats.org/officeDocument/2006/relationships/footer" Target="footer714.xml"/><Relationship Id="rId730" Type="http://schemas.openxmlformats.org/officeDocument/2006/relationships/footer" Target="footer715.xml"/><Relationship Id="rId731" Type="http://schemas.openxmlformats.org/officeDocument/2006/relationships/footer" Target="footer716.xml"/><Relationship Id="rId732" Type="http://schemas.openxmlformats.org/officeDocument/2006/relationships/footer" Target="footer717.xml"/><Relationship Id="rId733" Type="http://schemas.openxmlformats.org/officeDocument/2006/relationships/footer" Target="footer718.xml"/><Relationship Id="rId734" Type="http://schemas.openxmlformats.org/officeDocument/2006/relationships/footer" Target="footer719.xml"/><Relationship Id="rId735" Type="http://schemas.openxmlformats.org/officeDocument/2006/relationships/footer" Target="footer720.xml"/><Relationship Id="rId736" Type="http://schemas.openxmlformats.org/officeDocument/2006/relationships/footer" Target="footer721.xml"/><Relationship Id="rId737" Type="http://schemas.openxmlformats.org/officeDocument/2006/relationships/footer" Target="footer722.xml"/><Relationship Id="rId738" Type="http://schemas.openxmlformats.org/officeDocument/2006/relationships/footer" Target="footer723.xml"/><Relationship Id="rId739" Type="http://schemas.openxmlformats.org/officeDocument/2006/relationships/footer" Target="footer724.xml"/><Relationship Id="rId740" Type="http://schemas.openxmlformats.org/officeDocument/2006/relationships/footer" Target="footer725.xml"/><Relationship Id="rId741" Type="http://schemas.openxmlformats.org/officeDocument/2006/relationships/footer" Target="footer726.xml"/><Relationship Id="rId742" Type="http://schemas.openxmlformats.org/officeDocument/2006/relationships/footer" Target="footer727.xml"/><Relationship Id="rId743" Type="http://schemas.openxmlformats.org/officeDocument/2006/relationships/footer" Target="footer728.xml"/><Relationship Id="rId744" Type="http://schemas.openxmlformats.org/officeDocument/2006/relationships/footer" Target="footer729.xml"/><Relationship Id="rId745" Type="http://schemas.openxmlformats.org/officeDocument/2006/relationships/footer" Target="footer730.xml"/><Relationship Id="rId746" Type="http://schemas.openxmlformats.org/officeDocument/2006/relationships/footer" Target="footer731.xml"/><Relationship Id="rId747" Type="http://schemas.openxmlformats.org/officeDocument/2006/relationships/footer" Target="footer732.xml"/><Relationship Id="rId748" Type="http://schemas.openxmlformats.org/officeDocument/2006/relationships/footer" Target="footer733.xml"/><Relationship Id="rId749" Type="http://schemas.openxmlformats.org/officeDocument/2006/relationships/footer" Target="footer734.xml"/><Relationship Id="rId750" Type="http://schemas.openxmlformats.org/officeDocument/2006/relationships/footer" Target="footer735.xml"/><Relationship Id="rId751" Type="http://schemas.openxmlformats.org/officeDocument/2006/relationships/footer" Target="footer736.xml"/><Relationship Id="rId752" Type="http://schemas.openxmlformats.org/officeDocument/2006/relationships/footer" Target="footer737.xml"/><Relationship Id="rId753" Type="http://schemas.openxmlformats.org/officeDocument/2006/relationships/footer" Target="footer738.xml"/><Relationship Id="rId754" Type="http://schemas.openxmlformats.org/officeDocument/2006/relationships/footer" Target="footer739.xml"/><Relationship Id="rId755" Type="http://schemas.openxmlformats.org/officeDocument/2006/relationships/footer" Target="footer740.xml"/><Relationship Id="rId756" Type="http://schemas.openxmlformats.org/officeDocument/2006/relationships/footer" Target="footer741.xml"/><Relationship Id="rId757" Type="http://schemas.openxmlformats.org/officeDocument/2006/relationships/footer" Target="footer742.xml"/><Relationship Id="rId758" Type="http://schemas.openxmlformats.org/officeDocument/2006/relationships/footer" Target="footer743.xml"/><Relationship Id="rId759" Type="http://schemas.openxmlformats.org/officeDocument/2006/relationships/footer" Target="footer744.xml"/><Relationship Id="rId760" Type="http://schemas.openxmlformats.org/officeDocument/2006/relationships/footer" Target="footer745.xml"/><Relationship Id="rId761" Type="http://schemas.openxmlformats.org/officeDocument/2006/relationships/footer" Target="footer746.xml"/><Relationship Id="rId762" Type="http://schemas.openxmlformats.org/officeDocument/2006/relationships/footer" Target="footer747.xml"/><Relationship Id="rId763" Type="http://schemas.openxmlformats.org/officeDocument/2006/relationships/footer" Target="footer748.xml"/><Relationship Id="rId764" Type="http://schemas.openxmlformats.org/officeDocument/2006/relationships/footer" Target="footer749.xml"/><Relationship Id="rId765" Type="http://schemas.openxmlformats.org/officeDocument/2006/relationships/footer" Target="footer750.xml"/><Relationship Id="rId766" Type="http://schemas.openxmlformats.org/officeDocument/2006/relationships/footer" Target="footer751.xml"/><Relationship Id="rId767" Type="http://schemas.openxmlformats.org/officeDocument/2006/relationships/footer" Target="footer752.xml"/><Relationship Id="rId768" Type="http://schemas.openxmlformats.org/officeDocument/2006/relationships/footer" Target="footer753.xml"/><Relationship Id="rId769" Type="http://schemas.openxmlformats.org/officeDocument/2006/relationships/footer" Target="footer754.xml"/><Relationship Id="rId770" Type="http://schemas.openxmlformats.org/officeDocument/2006/relationships/footer" Target="footer755.xml"/><Relationship Id="rId771" Type="http://schemas.openxmlformats.org/officeDocument/2006/relationships/footer" Target="footer756.xml"/><Relationship Id="rId772" Type="http://schemas.openxmlformats.org/officeDocument/2006/relationships/footer" Target="footer757.xml"/><Relationship Id="rId773" Type="http://schemas.openxmlformats.org/officeDocument/2006/relationships/footer" Target="footer758.xml"/><Relationship Id="rId774" Type="http://schemas.openxmlformats.org/officeDocument/2006/relationships/footer" Target="footer759.xml"/><Relationship Id="rId775" Type="http://schemas.openxmlformats.org/officeDocument/2006/relationships/footer" Target="footer760.xml"/><Relationship Id="rId776" Type="http://schemas.openxmlformats.org/officeDocument/2006/relationships/footer" Target="footer761.xml"/><Relationship Id="rId777" Type="http://schemas.openxmlformats.org/officeDocument/2006/relationships/footer" Target="footer762.xml"/><Relationship Id="rId778" Type="http://schemas.openxmlformats.org/officeDocument/2006/relationships/footer" Target="footer763.xml"/><Relationship Id="rId779" Type="http://schemas.openxmlformats.org/officeDocument/2006/relationships/footer" Target="footer764.xml"/><Relationship Id="rId780" Type="http://schemas.openxmlformats.org/officeDocument/2006/relationships/footer" Target="footer765.xml"/><Relationship Id="rId781" Type="http://schemas.openxmlformats.org/officeDocument/2006/relationships/footer" Target="footer766.xml"/><Relationship Id="rId782" Type="http://schemas.openxmlformats.org/officeDocument/2006/relationships/footer" Target="footer767.xml"/><Relationship Id="rId783" Type="http://schemas.openxmlformats.org/officeDocument/2006/relationships/footer" Target="footer768.xml"/><Relationship Id="rId784" Type="http://schemas.openxmlformats.org/officeDocument/2006/relationships/footer" Target="footer769.xml"/><Relationship Id="rId785" Type="http://schemas.openxmlformats.org/officeDocument/2006/relationships/footer" Target="footer770.xml"/><Relationship Id="rId786" Type="http://schemas.openxmlformats.org/officeDocument/2006/relationships/footer" Target="footer771.xml"/><Relationship Id="rId787" Type="http://schemas.openxmlformats.org/officeDocument/2006/relationships/footer" Target="footer772.xml"/><Relationship Id="rId788" Type="http://schemas.openxmlformats.org/officeDocument/2006/relationships/footer" Target="footer773.xml"/><Relationship Id="rId789" Type="http://schemas.openxmlformats.org/officeDocument/2006/relationships/footer" Target="footer774.xml"/><Relationship Id="rId790" Type="http://schemas.openxmlformats.org/officeDocument/2006/relationships/footer" Target="footer775.xml"/><Relationship Id="rId791" Type="http://schemas.openxmlformats.org/officeDocument/2006/relationships/footer" Target="footer776.xml"/><Relationship Id="rId792" Type="http://schemas.openxmlformats.org/officeDocument/2006/relationships/footer" Target="footer777.xml"/><Relationship Id="rId793" Type="http://schemas.openxmlformats.org/officeDocument/2006/relationships/footer" Target="footer778.xml"/><Relationship Id="rId794" Type="http://schemas.openxmlformats.org/officeDocument/2006/relationships/footer" Target="footer779.xml"/><Relationship Id="rId795" Type="http://schemas.openxmlformats.org/officeDocument/2006/relationships/footer" Target="footer780.xml"/><Relationship Id="rId796" Type="http://schemas.openxmlformats.org/officeDocument/2006/relationships/footer" Target="footer781.xml"/><Relationship Id="rId797" Type="http://schemas.openxmlformats.org/officeDocument/2006/relationships/footer" Target="footer782.xml"/><Relationship Id="rId798" Type="http://schemas.openxmlformats.org/officeDocument/2006/relationships/footer" Target="footer783.xml"/><Relationship Id="rId799" Type="http://schemas.openxmlformats.org/officeDocument/2006/relationships/footer" Target="footer784.xml"/><Relationship Id="rId800" Type="http://schemas.openxmlformats.org/officeDocument/2006/relationships/footer" Target="footer785.xml"/><Relationship Id="rId801" Type="http://schemas.openxmlformats.org/officeDocument/2006/relationships/footer" Target="footer786.xml"/><Relationship Id="rId802" Type="http://schemas.openxmlformats.org/officeDocument/2006/relationships/footer" Target="footer787.xml"/><Relationship Id="rId803" Type="http://schemas.openxmlformats.org/officeDocument/2006/relationships/footer" Target="footer788.xml"/><Relationship Id="rId804" Type="http://schemas.openxmlformats.org/officeDocument/2006/relationships/footer" Target="footer789.xml"/><Relationship Id="rId805" Type="http://schemas.openxmlformats.org/officeDocument/2006/relationships/footer" Target="footer790.xml"/><Relationship Id="rId806" Type="http://schemas.openxmlformats.org/officeDocument/2006/relationships/footer" Target="footer791.xml"/><Relationship Id="rId807" Type="http://schemas.openxmlformats.org/officeDocument/2006/relationships/footer" Target="footer792.xml"/><Relationship Id="rId808" Type="http://schemas.openxmlformats.org/officeDocument/2006/relationships/footer" Target="footer793.xml"/><Relationship Id="rId809" Type="http://schemas.openxmlformats.org/officeDocument/2006/relationships/footer" Target="footer794.xml"/><Relationship Id="rId810" Type="http://schemas.openxmlformats.org/officeDocument/2006/relationships/footer" Target="footer795.xml"/><Relationship Id="rId811" Type="http://schemas.openxmlformats.org/officeDocument/2006/relationships/footer" Target="footer796.xml"/><Relationship Id="rId812" Type="http://schemas.openxmlformats.org/officeDocument/2006/relationships/footer" Target="footer797.xml"/><Relationship Id="rId813" Type="http://schemas.openxmlformats.org/officeDocument/2006/relationships/footer" Target="footer798.xml"/><Relationship Id="rId814" Type="http://schemas.openxmlformats.org/officeDocument/2006/relationships/footer" Target="footer799.xml"/><Relationship Id="rId815" Type="http://schemas.openxmlformats.org/officeDocument/2006/relationships/footer" Target="footer800.xml"/><Relationship Id="rId816" Type="http://schemas.openxmlformats.org/officeDocument/2006/relationships/footer" Target="footer801.xml"/><Relationship Id="rId817" Type="http://schemas.openxmlformats.org/officeDocument/2006/relationships/footer" Target="footer802.xml"/><Relationship Id="rId818" Type="http://schemas.openxmlformats.org/officeDocument/2006/relationships/footer" Target="footer803.xml"/><Relationship Id="rId819" Type="http://schemas.openxmlformats.org/officeDocument/2006/relationships/footer" Target="footer804.xml"/><Relationship Id="rId820" Type="http://schemas.openxmlformats.org/officeDocument/2006/relationships/footer" Target="footer805.xml"/><Relationship Id="rId821" Type="http://schemas.openxmlformats.org/officeDocument/2006/relationships/footer" Target="footer806.xml"/><Relationship Id="rId822" Type="http://schemas.openxmlformats.org/officeDocument/2006/relationships/footer" Target="footer807.xml"/><Relationship Id="rId823" Type="http://schemas.openxmlformats.org/officeDocument/2006/relationships/footer" Target="footer808.xml"/><Relationship Id="rId824" Type="http://schemas.openxmlformats.org/officeDocument/2006/relationships/image" Target="media/image2.jpeg"/><Relationship Id="rId825" Type="http://schemas.openxmlformats.org/officeDocument/2006/relationships/image" Target="media/image2.jpeg"/><Relationship Id="rId826" Type="http://schemas.openxmlformats.org/officeDocument/2006/relationships/footer" Target="footer809.xml"/><Relationship Id="rId827" Type="http://schemas.openxmlformats.org/officeDocument/2006/relationships/footnotes" Target="footnotes.xml"/><Relationship Id="rId828" Type="http://schemas.openxmlformats.org/officeDocument/2006/relationships/numbering" Target="numbering.xml"/><Relationship Id="rId829" Type="http://schemas.openxmlformats.org/officeDocument/2006/relationships/fontTable" Target="fontTable.xml"/><Relationship Id="rId830" Type="http://schemas.openxmlformats.org/officeDocument/2006/relationships/settings" Target="settings.xml"/><Relationship Id="rId8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840</Pages>
  <Words>36334</Words>
  <Characters>137034</Characters>
  <CharactersWithSpaces>171668</CharactersWithSpaces>
  <Paragraphs>1824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2026-08-20T20:34:37Z</dcterms:created>
  <dc:creator>ghaemiyeh.com</dc:creator>
  <dc:description/>
  <dc:language>en-US</dc:language>
  <cp:lastModifiedBy/>
  <dcterms:modified xsi:type="dcterms:W3CDTF">2026-08-21T00:05:06Z</dcterms:modified>
  <cp:revision>1</cp:revision>
  <dc:subject/>
  <dc:title>قلب قرآن تفسیر سوره مبارکه یس</dc:title>
</cp:coreProperties>
</file>

<file path=docProps/custom.xml><?xml version="1.0" encoding="utf-8"?>
<Properties xmlns="http://schemas.openxmlformats.org/officeDocument/2006/custom-properties" xmlns:vt="http://schemas.openxmlformats.org/officeDocument/2006/docPropsVTypes"/>
</file>