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61.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عصر عاشورا گزارش مستند و تاریخی از حوادث کربلا در عصر عاشورا بر اساس دانش نامه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680566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680568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680570_2870459653">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6680572_2870459653">
            <w:r>
              <w:rPr>
                <w:webHidden/>
                <w:rStyle w:val="IndexLink"/>
                <w:rtl w:val="true"/>
              </w:rPr>
              <w:t xml:space="preserve">سلام بر حسین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2"/>
            <w:tabs>
              <w:tab w:val="clear" w:pos="8743"/>
              <w:tab w:val="right" w:pos="9026" w:leader="dot"/>
            </w:tabs>
            <w:rPr/>
          </w:pPr>
          <w:hyperlink w:anchor="__RefHeading___Toc6680574_2870459653">
            <w:r>
              <w:rPr>
                <w:webHidden/>
                <w:rStyle w:val="IndexLink"/>
                <w:rtl w:val="true"/>
              </w:rPr>
              <w:t>درآمد</w:t>
            </w:r>
            <w:r>
              <w:rPr>
                <w:rStyle w:val="IndexLink"/>
                <w:rtl w:val="true"/>
              </w:rPr>
              <w:tab/>
            </w:r>
            <w:r>
              <w:rPr>
                <w:rStyle w:val="IndexLink"/>
              </w:rPr>
              <w:t>15</w:t>
            </w:r>
          </w:hyperlink>
        </w:p>
        <w:p>
          <w:pPr>
            <w:pStyle w:val="Contents2"/>
            <w:tabs>
              <w:tab w:val="clear" w:pos="8743"/>
              <w:tab w:val="right" w:pos="9026" w:leader="dot"/>
            </w:tabs>
            <w:rPr/>
          </w:pPr>
          <w:hyperlink w:anchor="__RefHeading___Toc6680576_2870459653">
            <w:r>
              <w:rPr>
                <w:webHidden/>
                <w:rStyle w:val="IndexLink"/>
                <w:rtl w:val="true"/>
              </w:rPr>
              <w:t>فصل اول</w:t>
            </w:r>
            <w:r>
              <w:rPr>
                <w:rStyle w:val="IndexLink"/>
                <w:rtl w:val="true"/>
              </w:rPr>
              <w:t xml:space="preserve">: </w:t>
            </w:r>
            <w:r>
              <w:rPr>
                <w:rStyle w:val="IndexLink"/>
                <w:rtl w:val="true"/>
              </w:rPr>
              <w:t>نهایت سنگدلی</w:t>
            </w:r>
            <w:r>
              <w:rPr>
                <w:rStyle w:val="IndexLink"/>
                <w:rtl w:val="true"/>
              </w:rPr>
              <w:tab/>
            </w:r>
            <w:r>
              <w:rPr>
                <w:rStyle w:val="IndexLink"/>
              </w:rPr>
              <w:t>17</w:t>
            </w:r>
          </w:hyperlink>
        </w:p>
        <w:p>
          <w:pPr>
            <w:pStyle w:val="Contents3"/>
            <w:tabs>
              <w:tab w:val="clear" w:pos="8459"/>
              <w:tab w:val="right" w:pos="9026" w:leader="dot"/>
            </w:tabs>
            <w:rPr/>
          </w:pPr>
          <w:hyperlink w:anchor="__RefHeading___Toc6680578_2870459653">
            <w:r>
              <w:rPr>
                <w:webHidden/>
                <w:rStyle w:val="IndexLink"/>
                <w:rtl w:val="true"/>
              </w:rPr>
              <w:t>تاراج</w:t>
            </w:r>
            <w:r>
              <w:rPr>
                <w:rStyle w:val="IndexLink"/>
                <w:rtl w:val="true"/>
              </w:rPr>
              <w:tab/>
            </w:r>
            <w:r>
              <w:rPr>
                <w:rStyle w:val="IndexLink"/>
              </w:rPr>
              <w:t>17</w:t>
            </w:r>
          </w:hyperlink>
        </w:p>
        <w:p>
          <w:pPr>
            <w:pStyle w:val="Contents3"/>
            <w:tabs>
              <w:tab w:val="clear" w:pos="8459"/>
              <w:tab w:val="right" w:pos="9026" w:leader="dot"/>
            </w:tabs>
            <w:rPr/>
          </w:pPr>
          <w:hyperlink w:anchor="__RefHeading___Toc6680580_2870459653">
            <w:r>
              <w:rPr>
                <w:webHidden/>
                <w:rStyle w:val="IndexLink"/>
                <w:rtl w:val="true"/>
              </w:rPr>
              <w:t>زير سُم سُتُوران</w:t>
            </w:r>
            <w:r>
              <w:rPr>
                <w:rStyle w:val="IndexLink"/>
                <w:rtl w:val="true"/>
              </w:rPr>
              <w:tab/>
            </w:r>
            <w:r>
              <w:rPr>
                <w:rStyle w:val="IndexLink"/>
              </w:rPr>
              <w:t>20</w:t>
            </w:r>
          </w:hyperlink>
        </w:p>
        <w:p>
          <w:pPr>
            <w:pStyle w:val="Contents3"/>
            <w:tabs>
              <w:tab w:val="clear" w:pos="8459"/>
              <w:tab w:val="right" w:pos="9026" w:leader="dot"/>
            </w:tabs>
            <w:rPr/>
          </w:pPr>
          <w:hyperlink w:anchor="__RefHeading___Toc6680582_2870459653">
            <w:r>
              <w:rPr>
                <w:webHidden/>
                <w:rStyle w:val="IndexLink"/>
                <w:rtl w:val="true"/>
              </w:rPr>
              <w:t>حمله به خیمه ها</w:t>
            </w:r>
            <w:r>
              <w:rPr>
                <w:rStyle w:val="IndexLink"/>
                <w:rtl w:val="true"/>
              </w:rPr>
              <w:tab/>
            </w:r>
            <w:r>
              <w:rPr>
                <w:rStyle w:val="IndexLink"/>
              </w:rPr>
              <w:t>23</w:t>
            </w:r>
          </w:hyperlink>
        </w:p>
        <w:p>
          <w:pPr>
            <w:pStyle w:val="Contents3"/>
            <w:tabs>
              <w:tab w:val="clear" w:pos="8459"/>
              <w:tab w:val="right" w:pos="9026" w:leader="dot"/>
            </w:tabs>
            <w:rPr/>
          </w:pPr>
          <w:hyperlink w:anchor="__RefHeading___Toc6680584_2870459653">
            <w:r>
              <w:rPr>
                <w:webHidden/>
                <w:rStyle w:val="IndexLink"/>
                <w:rtl w:val="true"/>
              </w:rPr>
              <w:t>خیمه های سوزان</w:t>
            </w:r>
            <w:r>
              <w:rPr>
                <w:rStyle w:val="IndexLink"/>
                <w:rtl w:val="true"/>
              </w:rPr>
              <w:tab/>
            </w:r>
            <w:r>
              <w:rPr>
                <w:rStyle w:val="IndexLink"/>
              </w:rPr>
              <w:t>29</w:t>
            </w:r>
          </w:hyperlink>
        </w:p>
        <w:p>
          <w:pPr>
            <w:pStyle w:val="Contents3"/>
            <w:tabs>
              <w:tab w:val="clear" w:pos="8459"/>
              <w:tab w:val="right" w:pos="9026" w:leader="dot"/>
            </w:tabs>
            <w:rPr/>
          </w:pPr>
          <w:hyperlink w:anchor="__RefHeading___Toc6680586_2870459653">
            <w:r>
              <w:rPr>
                <w:webHidden/>
                <w:rStyle w:val="IndexLink"/>
                <w:rtl w:val="true"/>
              </w:rPr>
              <w:t>شادى يزيد و بنی امیه</w:t>
            </w:r>
            <w:r>
              <w:rPr>
                <w:rStyle w:val="IndexLink"/>
                <w:rtl w:val="true"/>
              </w:rPr>
              <w:tab/>
            </w:r>
            <w:r>
              <w:rPr>
                <w:rStyle w:val="IndexLink"/>
              </w:rPr>
              <w:t>30</w:t>
            </w:r>
          </w:hyperlink>
        </w:p>
        <w:p>
          <w:pPr>
            <w:pStyle w:val="Contents2"/>
            <w:tabs>
              <w:tab w:val="clear" w:pos="8743"/>
              <w:tab w:val="right" w:pos="9026" w:leader="dot"/>
            </w:tabs>
            <w:rPr/>
          </w:pPr>
          <w:hyperlink w:anchor="__RefHeading___Toc6680588_2870459653">
            <w:r>
              <w:rPr>
                <w:webHidden/>
                <w:rStyle w:val="IndexLink"/>
                <w:rtl w:val="true"/>
              </w:rPr>
              <w:t>فصل دوم</w:t>
            </w:r>
            <w:r>
              <w:rPr>
                <w:rStyle w:val="IndexLink"/>
                <w:rtl w:val="true"/>
              </w:rPr>
              <w:t xml:space="preserve">: </w:t>
            </w:r>
            <w:r>
              <w:rPr>
                <w:rStyle w:val="IndexLink"/>
                <w:rtl w:val="true"/>
              </w:rPr>
              <w:t>نشانه های آشکار شده</w:t>
            </w:r>
            <w:r>
              <w:rPr>
                <w:rStyle w:val="IndexLink"/>
                <w:rtl w:val="true"/>
              </w:rPr>
              <w:tab/>
            </w:r>
            <w:r>
              <w:rPr>
                <w:rStyle w:val="IndexLink"/>
              </w:rPr>
              <w:t>34</w:t>
            </w:r>
          </w:hyperlink>
        </w:p>
        <w:p>
          <w:pPr>
            <w:pStyle w:val="Contents3"/>
            <w:tabs>
              <w:tab w:val="clear" w:pos="8459"/>
              <w:tab w:val="right" w:pos="9026" w:leader="dot"/>
            </w:tabs>
            <w:rPr/>
          </w:pPr>
          <w:hyperlink w:anchor="__RefHeading___Toc6680590_2870459653">
            <w:r>
              <w:rPr>
                <w:webHidden/>
                <w:rStyle w:val="IndexLink"/>
                <w:rtl w:val="true"/>
              </w:rPr>
              <w:t>رؤیای امّ سلمه و خون شدن تربت</w:t>
            </w:r>
            <w:r>
              <w:rPr>
                <w:rStyle w:val="IndexLink"/>
                <w:rtl w:val="true"/>
              </w:rPr>
              <w:tab/>
            </w:r>
            <w:r>
              <w:rPr>
                <w:rStyle w:val="IndexLink"/>
              </w:rPr>
              <w:t>34</w:t>
            </w:r>
          </w:hyperlink>
        </w:p>
        <w:p>
          <w:pPr>
            <w:pStyle w:val="Contents3"/>
            <w:tabs>
              <w:tab w:val="clear" w:pos="8459"/>
              <w:tab w:val="right" w:pos="9026" w:leader="dot"/>
            </w:tabs>
            <w:rPr/>
          </w:pPr>
          <w:hyperlink w:anchor="__RefHeading___Toc6680592_2870459653">
            <w:r>
              <w:rPr>
                <w:webHidden/>
                <w:rStyle w:val="IndexLink"/>
                <w:rtl w:val="true"/>
              </w:rPr>
              <w:t>رؤیای ابن عباس</w:t>
            </w:r>
            <w:r>
              <w:rPr>
                <w:rStyle w:val="IndexLink"/>
                <w:rtl w:val="true"/>
              </w:rPr>
              <w:tab/>
            </w:r>
            <w:r>
              <w:rPr>
                <w:rStyle w:val="IndexLink"/>
              </w:rPr>
              <w:t>38</w:t>
            </w:r>
          </w:hyperlink>
        </w:p>
        <w:p>
          <w:pPr>
            <w:pStyle w:val="Contents3"/>
            <w:tabs>
              <w:tab w:val="clear" w:pos="8459"/>
              <w:tab w:val="right" w:pos="9026" w:leader="dot"/>
            </w:tabs>
            <w:rPr/>
          </w:pPr>
          <w:hyperlink w:anchor="__RefHeading___Toc6680594_2870459653">
            <w:r>
              <w:rPr>
                <w:webHidden/>
                <w:rStyle w:val="IndexLink"/>
                <w:rtl w:val="true"/>
              </w:rPr>
              <w:t>دگرگونی آسمان</w:t>
            </w:r>
            <w:r>
              <w:rPr>
                <w:rStyle w:val="IndexLink"/>
                <w:rtl w:val="true"/>
              </w:rPr>
              <w:tab/>
            </w:r>
            <w:r>
              <w:rPr>
                <w:rStyle w:val="IndexLink"/>
              </w:rPr>
              <w:t>39</w:t>
            </w:r>
          </w:hyperlink>
        </w:p>
        <w:p>
          <w:pPr>
            <w:pStyle w:val="Contents3"/>
            <w:tabs>
              <w:tab w:val="clear" w:pos="8459"/>
              <w:tab w:val="right" w:pos="9026" w:leader="dot"/>
            </w:tabs>
            <w:rPr/>
          </w:pPr>
          <w:hyperlink w:anchor="__RefHeading___Toc6680596_2870459653">
            <w:r>
              <w:rPr>
                <w:webHidden/>
                <w:rStyle w:val="IndexLink"/>
                <w:rtl w:val="true"/>
              </w:rPr>
              <w:t>سرخ شدن آسمان</w:t>
            </w:r>
            <w:r>
              <w:rPr>
                <w:rStyle w:val="IndexLink"/>
                <w:rtl w:val="true"/>
              </w:rPr>
              <w:tab/>
            </w:r>
            <w:r>
              <w:rPr>
                <w:rStyle w:val="IndexLink"/>
              </w:rPr>
              <w:t>40</w:t>
            </w:r>
          </w:hyperlink>
        </w:p>
        <w:p>
          <w:pPr>
            <w:pStyle w:val="Contents3"/>
            <w:tabs>
              <w:tab w:val="clear" w:pos="8459"/>
              <w:tab w:val="right" w:pos="9026" w:leader="dot"/>
            </w:tabs>
            <w:rPr/>
          </w:pPr>
          <w:hyperlink w:anchor="__RefHeading___Toc6680598_2870459653">
            <w:r>
              <w:rPr>
                <w:webHidden/>
                <w:rStyle w:val="IndexLink"/>
                <w:rtl w:val="true"/>
              </w:rPr>
              <w:t>خون گریستن آسمان</w:t>
            </w:r>
            <w:r>
              <w:rPr>
                <w:rStyle w:val="IndexLink"/>
                <w:rtl w:val="true"/>
              </w:rPr>
              <w:tab/>
            </w:r>
            <w:r>
              <w:rPr>
                <w:rStyle w:val="IndexLink"/>
              </w:rPr>
              <w:t>42</w:t>
            </w:r>
          </w:hyperlink>
        </w:p>
        <w:p>
          <w:pPr>
            <w:pStyle w:val="Contents3"/>
            <w:tabs>
              <w:tab w:val="clear" w:pos="8459"/>
              <w:tab w:val="right" w:pos="9026" w:leader="dot"/>
            </w:tabs>
            <w:rPr/>
          </w:pPr>
          <w:hyperlink w:anchor="__RefHeading___Toc6680600_2870459653">
            <w:r>
              <w:rPr>
                <w:webHidden/>
                <w:rStyle w:val="IndexLink"/>
                <w:rtl w:val="true"/>
              </w:rPr>
              <w:t>گریستن آسمان و زمین</w:t>
            </w:r>
            <w:r>
              <w:rPr>
                <w:rStyle w:val="IndexLink"/>
                <w:rtl w:val="true"/>
              </w:rPr>
              <w:tab/>
            </w:r>
            <w:r>
              <w:rPr>
                <w:rStyle w:val="IndexLink"/>
              </w:rPr>
              <w:t>43</w:t>
            </w:r>
          </w:hyperlink>
        </w:p>
        <w:p>
          <w:pPr>
            <w:pStyle w:val="Contents4"/>
            <w:tabs>
              <w:tab w:val="clear" w:pos="8176"/>
              <w:tab w:val="right" w:pos="9026" w:leader="dot"/>
            </w:tabs>
            <w:rPr/>
          </w:pPr>
          <w:hyperlink w:anchor="__RefHeading___Toc6680602_2870459653">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6680604_2870459653">
            <w:r>
              <w:rPr>
                <w:webHidden/>
                <w:rStyle w:val="IndexLink"/>
                <w:rtl w:val="true"/>
              </w:rPr>
              <w:t>خون تازه در زیر سنگ ها</w:t>
            </w:r>
            <w:r>
              <w:rPr>
                <w:rStyle w:val="IndexLink"/>
                <w:rtl w:val="true"/>
              </w:rPr>
              <w:tab/>
            </w:r>
            <w:r>
              <w:rPr>
                <w:rStyle w:val="IndexLink"/>
              </w:rPr>
              <w:t>46</w:t>
            </w:r>
          </w:hyperlink>
        </w:p>
        <w:p>
          <w:pPr>
            <w:pStyle w:val="Contents4"/>
            <w:tabs>
              <w:tab w:val="clear" w:pos="8176"/>
              <w:tab w:val="right" w:pos="9026" w:leader="dot"/>
            </w:tabs>
            <w:rPr/>
          </w:pPr>
          <w:hyperlink w:anchor="__RefHeading___Toc6680606_2870459653">
            <w:r>
              <w:rPr>
                <w:webHidden/>
                <w:rStyle w:val="IndexLink"/>
                <w:rtl w:val="true"/>
              </w:rPr>
              <w:t>نوحه گری جنّیان</w:t>
            </w:r>
            <w:r>
              <w:rPr>
                <w:rStyle w:val="IndexLink"/>
                <w:rtl w:val="true"/>
              </w:rPr>
              <w:tab/>
            </w:r>
            <w:r>
              <w:rPr>
                <w:rStyle w:val="IndexLink"/>
              </w:rPr>
              <w:t>47</w:t>
            </w:r>
          </w:hyperlink>
        </w:p>
        <w:p>
          <w:pPr>
            <w:pStyle w:val="Contents4"/>
            <w:tabs>
              <w:tab w:val="clear" w:pos="8176"/>
              <w:tab w:val="right" w:pos="9026" w:leader="dot"/>
            </w:tabs>
            <w:rPr/>
          </w:pPr>
          <w:hyperlink w:anchor="__RefHeading___Toc6680608_2870459653">
            <w:r>
              <w:rPr>
                <w:webHidden/>
                <w:rStyle w:val="IndexLink"/>
                <w:rtl w:val="true"/>
              </w:rPr>
              <w:t>ندای فرشته</w:t>
            </w:r>
            <w:r>
              <w:rPr>
                <w:rStyle w:val="IndexLink"/>
                <w:rtl w:val="true"/>
              </w:rPr>
              <w:tab/>
            </w:r>
            <w:r>
              <w:rPr>
                <w:rStyle w:val="IndexLink"/>
              </w:rPr>
              <w:t>49</w:t>
            </w:r>
          </w:hyperlink>
        </w:p>
        <w:p>
          <w:pPr>
            <w:pStyle w:val="Contents4"/>
            <w:tabs>
              <w:tab w:val="clear" w:pos="8176"/>
              <w:tab w:val="right" w:pos="9026" w:leader="dot"/>
            </w:tabs>
            <w:rPr/>
          </w:pPr>
          <w:hyperlink w:anchor="__RefHeading___Toc6680610_2870459653">
            <w:r>
              <w:rPr>
                <w:webHidden/>
                <w:rStyle w:val="IndexLink"/>
                <w:rtl w:val="true"/>
              </w:rPr>
              <w:t>سروش غیبی در مدینه</w:t>
            </w:r>
            <w:r>
              <w:rPr>
                <w:rStyle w:val="IndexLink"/>
                <w:rtl w:val="true"/>
              </w:rPr>
              <w:tab/>
            </w:r>
            <w:r>
              <w:rPr>
                <w:rStyle w:val="IndexLink"/>
              </w:rPr>
              <w:t>50</w:t>
            </w:r>
          </w:hyperlink>
        </w:p>
        <w:p>
          <w:pPr>
            <w:pStyle w:val="Contents4"/>
            <w:tabs>
              <w:tab w:val="clear" w:pos="8176"/>
              <w:tab w:val="right" w:pos="9026" w:leader="dot"/>
            </w:tabs>
            <w:rPr/>
          </w:pPr>
          <w:hyperlink w:anchor="__RefHeading___Toc6680612_2870459653">
            <w:r>
              <w:rPr>
                <w:webHidden/>
                <w:rStyle w:val="IndexLink"/>
                <w:rtl w:val="true"/>
              </w:rPr>
              <w:t>خشک شدن درخت مبارک</w:t>
            </w:r>
            <w:r>
              <w:rPr>
                <w:rStyle w:val="IndexLink"/>
                <w:rtl w:val="true"/>
              </w:rPr>
              <w:tab/>
            </w:r>
            <w:r>
              <w:rPr>
                <w:rStyle w:val="IndexLink"/>
              </w:rPr>
              <w:t>52</w:t>
            </w:r>
          </w:hyperlink>
        </w:p>
        <w:p>
          <w:pPr>
            <w:pStyle w:val="Contents2"/>
            <w:tabs>
              <w:tab w:val="clear" w:pos="8743"/>
              <w:tab w:val="right" w:pos="9026" w:leader="dot"/>
            </w:tabs>
            <w:rPr/>
          </w:pPr>
          <w:hyperlink w:anchor="__RefHeading___Toc6680614_2870459653">
            <w:r>
              <w:rPr>
                <w:webHidden/>
                <w:rStyle w:val="IndexLink"/>
                <w:rtl w:val="true"/>
              </w:rPr>
              <w:t>فصل سوم</w:t>
            </w:r>
            <w:r>
              <w:rPr>
                <w:rStyle w:val="IndexLink"/>
                <w:rtl w:val="true"/>
              </w:rPr>
              <w:t xml:space="preserve">: </w:t>
            </w:r>
            <w:r>
              <w:rPr>
                <w:rStyle w:val="IndexLink"/>
                <w:rtl w:val="true"/>
              </w:rPr>
              <w:t>به خاک سپاری شهیدان</w:t>
            </w:r>
            <w:r>
              <w:rPr>
                <w:rStyle w:val="IndexLink"/>
                <w:rtl w:val="true"/>
              </w:rPr>
              <w:tab/>
            </w:r>
            <w:r>
              <w:rPr>
                <w:rStyle w:val="IndexLink"/>
              </w:rPr>
              <w:t>56</w:t>
            </w:r>
          </w:hyperlink>
        </w:p>
        <w:p>
          <w:pPr>
            <w:pStyle w:val="Contents3"/>
            <w:tabs>
              <w:tab w:val="clear" w:pos="8459"/>
              <w:tab w:val="right" w:pos="9026" w:leader="dot"/>
            </w:tabs>
            <w:rPr/>
          </w:pPr>
          <w:hyperlink w:anchor="__RefHeading___Toc6680616_2870459653">
            <w:r>
              <w:rPr>
                <w:webHidden/>
                <w:rStyle w:val="IndexLink"/>
                <w:rtl w:val="true"/>
              </w:rPr>
              <w:t>خاک سپاری امام حسین علیه السلام و یارانش</w:t>
            </w:r>
            <w:r>
              <w:rPr>
                <w:rStyle w:val="IndexLink"/>
                <w:rtl w:val="true"/>
              </w:rPr>
              <w:tab/>
            </w:r>
            <w:r>
              <w:rPr>
                <w:rStyle w:val="IndexLink"/>
              </w:rPr>
              <w:t>56</w:t>
            </w:r>
          </w:hyperlink>
        </w:p>
        <w:p>
          <w:pPr>
            <w:pStyle w:val="Contents3"/>
            <w:tabs>
              <w:tab w:val="clear" w:pos="8459"/>
              <w:tab w:val="right" w:pos="9026" w:leader="dot"/>
            </w:tabs>
            <w:rPr/>
          </w:pPr>
          <w:hyperlink w:anchor="__RefHeading___Toc6680618_2870459653">
            <w:r>
              <w:rPr>
                <w:webHidden/>
                <w:rStyle w:val="IndexLink"/>
                <w:rtl w:val="true"/>
              </w:rPr>
              <w:t>جای قبرهای شهیدان</w:t>
            </w:r>
            <w:r>
              <w:rPr>
                <w:rStyle w:val="IndexLink"/>
                <w:rtl w:val="true"/>
              </w:rPr>
              <w:tab/>
            </w:r>
            <w:r>
              <w:rPr>
                <w:rStyle w:val="IndexLink"/>
              </w:rPr>
              <w:t>60</w:t>
            </w:r>
          </w:hyperlink>
        </w:p>
        <w:p>
          <w:pPr>
            <w:pStyle w:val="Contents3"/>
            <w:tabs>
              <w:tab w:val="clear" w:pos="8459"/>
              <w:tab w:val="right" w:pos="9026" w:leader="dot"/>
            </w:tabs>
            <w:rPr/>
          </w:pPr>
          <w:hyperlink w:anchor="__RefHeading___Toc6680620_2870459653">
            <w:r>
              <w:rPr>
                <w:webHidden/>
                <w:rStyle w:val="IndexLink"/>
                <w:rtl w:val="true"/>
              </w:rPr>
              <w:t>حضور پیامبر در خاک سپاری</w:t>
            </w:r>
            <w:r>
              <w:rPr>
                <w:rStyle w:val="IndexLink"/>
                <w:rtl w:val="true"/>
              </w:rPr>
              <w:tab/>
            </w:r>
            <w:r>
              <w:rPr>
                <w:rStyle w:val="IndexLink"/>
              </w:rPr>
              <w:t>61</w:t>
            </w:r>
          </w:hyperlink>
        </w:p>
        <w:p>
          <w:pPr>
            <w:pStyle w:val="Contents3"/>
            <w:tabs>
              <w:tab w:val="clear" w:pos="8459"/>
              <w:tab w:val="right" w:pos="9026" w:leader="dot"/>
            </w:tabs>
            <w:rPr/>
          </w:pPr>
          <w:hyperlink w:anchor="__RefHeading___Toc6680622_2870459653">
            <w:r>
              <w:rPr>
                <w:webHidden/>
                <w:rStyle w:val="IndexLink"/>
                <w:rtl w:val="true"/>
              </w:rPr>
              <w:t>سالم ماندن پیکر امام حسین علیه السلام در گذر زمان</w:t>
            </w:r>
            <w:r>
              <w:rPr>
                <w:rStyle w:val="IndexLink"/>
                <w:rtl w:val="true"/>
              </w:rPr>
              <w:tab/>
            </w:r>
            <w:r>
              <w:rPr>
                <w:rStyle w:val="IndexLink"/>
              </w:rPr>
              <w:t>61</w:t>
            </w:r>
          </w:hyperlink>
        </w:p>
        <w:p>
          <w:pPr>
            <w:pStyle w:val="Contents3"/>
            <w:tabs>
              <w:tab w:val="clear" w:pos="8459"/>
              <w:tab w:val="right" w:pos="9026" w:leader="dot"/>
            </w:tabs>
            <w:rPr/>
          </w:pPr>
          <w:hyperlink w:anchor="__RefHeading___Toc6680624_2870459653">
            <w:r>
              <w:rPr>
                <w:webHidden/>
                <w:rStyle w:val="IndexLink"/>
                <w:rtl w:val="true"/>
              </w:rPr>
              <w:t>سخنی درباره کفن و دفن شهدا</w:t>
            </w:r>
            <w:r>
              <w:rPr>
                <w:rStyle w:val="IndexLink"/>
                <w:rtl w:val="true"/>
              </w:rPr>
              <w:tab/>
            </w:r>
            <w:r>
              <w:rPr>
                <w:rStyle w:val="IndexLink"/>
              </w:rPr>
              <w:t>63</w:t>
            </w:r>
          </w:hyperlink>
        </w:p>
        <w:p>
          <w:pPr>
            <w:pStyle w:val="Contents3"/>
            <w:tabs>
              <w:tab w:val="clear" w:pos="8459"/>
              <w:tab w:val="right" w:pos="9026" w:leader="dot"/>
            </w:tabs>
            <w:rPr/>
          </w:pPr>
          <w:hyperlink w:anchor="__RefHeading___Toc6680626_2870459653">
            <w:r>
              <w:rPr>
                <w:webHidden/>
                <w:rStyle w:val="IndexLink"/>
                <w:rtl w:val="true"/>
              </w:rPr>
              <w:t>خانه خولی</w:t>
            </w:r>
            <w:r>
              <w:rPr>
                <w:rStyle w:val="IndexLink"/>
                <w:rtl w:val="true"/>
              </w:rPr>
              <w:tab/>
            </w:r>
            <w:r>
              <w:rPr>
                <w:rStyle w:val="IndexLink"/>
              </w:rPr>
              <w:t>66</w:t>
            </w:r>
          </w:hyperlink>
        </w:p>
        <w:p>
          <w:pPr>
            <w:pStyle w:val="Contents2"/>
            <w:tabs>
              <w:tab w:val="clear" w:pos="8743"/>
              <w:tab w:val="right" w:pos="9026" w:leader="dot"/>
            </w:tabs>
            <w:rPr/>
          </w:pPr>
          <w:hyperlink w:anchor="__RefHeading___Toc6680628_2870459653">
            <w:r>
              <w:rPr>
                <w:webHidden/>
                <w:rStyle w:val="IndexLink"/>
                <w:rtl w:val="true"/>
              </w:rPr>
              <w:t>فصل چهارم</w:t>
            </w:r>
            <w:r>
              <w:rPr>
                <w:rStyle w:val="IndexLink"/>
                <w:rtl w:val="true"/>
              </w:rPr>
              <w:t xml:space="preserve">: </w:t>
            </w:r>
            <w:r>
              <w:rPr>
                <w:rStyle w:val="IndexLink"/>
                <w:rtl w:val="true"/>
              </w:rPr>
              <w:t>سرهای شهیدان</w:t>
            </w:r>
            <w:r>
              <w:rPr>
                <w:rStyle w:val="IndexLink"/>
                <w:rtl w:val="true"/>
              </w:rPr>
              <w:tab/>
            </w:r>
            <w:r>
              <w:rPr>
                <w:rStyle w:val="IndexLink"/>
              </w:rPr>
              <w:t>66</w:t>
            </w:r>
          </w:hyperlink>
        </w:p>
        <w:p>
          <w:pPr>
            <w:pStyle w:val="Contents3"/>
            <w:tabs>
              <w:tab w:val="clear" w:pos="8459"/>
              <w:tab w:val="right" w:pos="9026" w:leader="dot"/>
            </w:tabs>
            <w:rPr/>
          </w:pPr>
          <w:hyperlink w:anchor="__RefHeading___Toc6680630_2870459653">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6680632_2870459653">
            <w:r>
              <w:rPr>
                <w:webHidden/>
                <w:rStyle w:val="IndexLink"/>
                <w:rtl w:val="true"/>
              </w:rPr>
              <w:t>حمل سرها به وسیله قبایل قاتلان</w:t>
            </w:r>
            <w:r>
              <w:rPr>
                <w:rStyle w:val="IndexLink"/>
                <w:rtl w:val="true"/>
              </w:rPr>
              <w:tab/>
            </w:r>
            <w:r>
              <w:rPr>
                <w:rStyle w:val="IndexLink"/>
              </w:rPr>
              <w:t>67</w:t>
            </w:r>
          </w:hyperlink>
        </w:p>
        <w:p>
          <w:pPr>
            <w:pStyle w:val="Contents3"/>
            <w:tabs>
              <w:tab w:val="clear" w:pos="8459"/>
              <w:tab w:val="right" w:pos="9026" w:leader="dot"/>
            </w:tabs>
            <w:rPr/>
          </w:pPr>
          <w:hyperlink w:anchor="__RefHeading___Toc6680634_2870459653">
            <w:r>
              <w:rPr>
                <w:webHidden/>
                <w:rStyle w:val="IndexLink"/>
                <w:rtl w:val="true"/>
              </w:rPr>
              <w:t>سرهای شهیدان بر سرِ نیزه ها</w:t>
            </w:r>
            <w:r>
              <w:rPr>
                <w:rStyle w:val="IndexLink"/>
                <w:rtl w:val="true"/>
              </w:rPr>
              <w:tab/>
            </w:r>
            <w:r>
              <w:rPr>
                <w:rStyle w:val="IndexLink"/>
              </w:rPr>
              <w:t>68</w:t>
            </w:r>
          </w:hyperlink>
        </w:p>
        <w:p>
          <w:pPr>
            <w:pStyle w:val="Contents3"/>
            <w:tabs>
              <w:tab w:val="clear" w:pos="8459"/>
              <w:tab w:val="right" w:pos="9026" w:leader="dot"/>
            </w:tabs>
            <w:rPr/>
          </w:pPr>
          <w:hyperlink w:anchor="__RefHeading___Toc6680636_2870459653">
            <w:r>
              <w:rPr>
                <w:webHidden/>
                <w:rStyle w:val="IndexLink"/>
                <w:rtl w:val="true"/>
              </w:rPr>
              <w:t>ورود سرها نزد ابن زیاد</w:t>
            </w:r>
            <w:r>
              <w:rPr>
                <w:rStyle w:val="IndexLink"/>
                <w:rtl w:val="true"/>
              </w:rPr>
              <w:tab/>
            </w:r>
            <w:r>
              <w:rPr>
                <w:rStyle w:val="IndexLink"/>
              </w:rPr>
              <w:t>69</w:t>
            </w:r>
          </w:hyperlink>
        </w:p>
        <w:p>
          <w:pPr>
            <w:pStyle w:val="Contents3"/>
            <w:tabs>
              <w:tab w:val="clear" w:pos="8459"/>
              <w:tab w:val="right" w:pos="9026" w:leader="dot"/>
            </w:tabs>
            <w:rPr/>
          </w:pPr>
          <w:hyperlink w:anchor="__RefHeading___Toc6680638_2870459653">
            <w:r>
              <w:rPr>
                <w:webHidden/>
                <w:rStyle w:val="IndexLink"/>
                <w:rtl w:val="true"/>
              </w:rPr>
              <w:t>سر مطهر امام حسین علیه السلام در مجلس ابن زیاد</w:t>
            </w:r>
            <w:r>
              <w:rPr>
                <w:rStyle w:val="IndexLink"/>
                <w:rtl w:val="true"/>
              </w:rPr>
              <w:tab/>
            </w:r>
            <w:r>
              <w:rPr>
                <w:rStyle w:val="IndexLink"/>
              </w:rPr>
              <w:t>70</w:t>
            </w:r>
          </w:hyperlink>
        </w:p>
        <w:p>
          <w:pPr>
            <w:pStyle w:val="Contents3"/>
            <w:tabs>
              <w:tab w:val="clear" w:pos="8459"/>
              <w:tab w:val="right" w:pos="9026" w:leader="dot"/>
            </w:tabs>
            <w:rPr/>
          </w:pPr>
          <w:hyperlink w:anchor="__RefHeading___Toc6680640_2870459653">
            <w:r>
              <w:rPr>
                <w:webHidden/>
                <w:rStyle w:val="IndexLink"/>
                <w:rtl w:val="true"/>
              </w:rPr>
              <w:t>طواف در کوفه</w:t>
            </w:r>
            <w:r>
              <w:rPr>
                <w:rStyle w:val="IndexLink"/>
                <w:rtl w:val="true"/>
              </w:rPr>
              <w:tab/>
            </w:r>
            <w:r>
              <w:rPr>
                <w:rStyle w:val="IndexLink"/>
              </w:rPr>
              <w:t>72</w:t>
            </w:r>
          </w:hyperlink>
        </w:p>
        <w:p>
          <w:pPr>
            <w:pStyle w:val="Contents3"/>
            <w:tabs>
              <w:tab w:val="clear" w:pos="8459"/>
              <w:tab w:val="right" w:pos="9026" w:leader="dot"/>
            </w:tabs>
            <w:rPr/>
          </w:pPr>
          <w:hyperlink w:anchor="__RefHeading___Toc6680642_2870459653">
            <w:r>
              <w:rPr>
                <w:webHidden/>
                <w:rStyle w:val="IndexLink"/>
                <w:rtl w:val="true"/>
              </w:rPr>
              <w:t>فرستادن سرهای شهیدان به شام</w:t>
            </w:r>
            <w:r>
              <w:rPr>
                <w:rStyle w:val="IndexLink"/>
                <w:rtl w:val="true"/>
              </w:rPr>
              <w:tab/>
            </w:r>
            <w:r>
              <w:rPr>
                <w:rStyle w:val="IndexLink"/>
              </w:rPr>
              <w:t>72</w:t>
            </w:r>
          </w:hyperlink>
        </w:p>
        <w:p>
          <w:pPr>
            <w:pStyle w:val="Contents3"/>
            <w:tabs>
              <w:tab w:val="clear" w:pos="8459"/>
              <w:tab w:val="right" w:pos="9026" w:leader="dot"/>
            </w:tabs>
            <w:rPr/>
          </w:pPr>
          <w:hyperlink w:anchor="__RefHeading___Toc6680644_2870459653">
            <w:r>
              <w:rPr>
                <w:webHidden/>
                <w:rStyle w:val="IndexLink"/>
                <w:rtl w:val="true"/>
              </w:rPr>
              <w:t>سر امام حسين علیه السلام در مجلس یزید</w:t>
            </w:r>
            <w:r>
              <w:rPr>
                <w:rStyle w:val="IndexLink"/>
                <w:rtl w:val="true"/>
              </w:rPr>
              <w:tab/>
            </w:r>
            <w:r>
              <w:rPr>
                <w:rStyle w:val="IndexLink"/>
              </w:rPr>
              <w:t>74</w:t>
            </w:r>
          </w:hyperlink>
        </w:p>
        <w:p>
          <w:pPr>
            <w:pStyle w:val="Contents3"/>
            <w:tabs>
              <w:tab w:val="clear" w:pos="8459"/>
              <w:tab w:val="right" w:pos="9026" w:leader="dot"/>
            </w:tabs>
            <w:rPr/>
          </w:pPr>
          <w:hyperlink w:anchor="__RefHeading___Toc6680646_2870459653">
            <w:r>
              <w:rPr>
                <w:webHidden/>
                <w:rStyle w:val="IndexLink"/>
                <w:rtl w:val="true"/>
              </w:rPr>
              <w:t>سر امام حسين علیه السلام در حرمسرای یزید</w:t>
            </w:r>
            <w:r>
              <w:rPr>
                <w:rStyle w:val="IndexLink"/>
                <w:rtl w:val="true"/>
              </w:rPr>
              <w:tab/>
            </w:r>
            <w:r>
              <w:rPr>
                <w:rStyle w:val="IndexLink"/>
              </w:rPr>
              <w:t>77</w:t>
            </w:r>
          </w:hyperlink>
        </w:p>
        <w:p>
          <w:pPr>
            <w:pStyle w:val="Contents3"/>
            <w:tabs>
              <w:tab w:val="clear" w:pos="8459"/>
              <w:tab w:val="right" w:pos="9026" w:leader="dot"/>
            </w:tabs>
            <w:rPr/>
          </w:pPr>
          <w:hyperlink w:anchor="__RefHeading___Toc6680648_2870459653">
            <w:r>
              <w:rPr>
                <w:webHidden/>
                <w:rStyle w:val="IndexLink"/>
                <w:rtl w:val="true"/>
              </w:rPr>
              <w:t>آویختن سرامام حسین علیه السلام در دمشق</w:t>
            </w:r>
            <w:r>
              <w:rPr>
                <w:rStyle w:val="IndexLink"/>
                <w:rtl w:val="true"/>
              </w:rPr>
              <w:tab/>
            </w:r>
            <w:r>
              <w:rPr>
                <w:rStyle w:val="IndexLink"/>
              </w:rPr>
              <w:t>79</w:t>
            </w:r>
          </w:hyperlink>
        </w:p>
        <w:p>
          <w:pPr>
            <w:pStyle w:val="Contents3"/>
            <w:tabs>
              <w:tab w:val="clear" w:pos="8459"/>
              <w:tab w:val="right" w:pos="9026" w:leader="dot"/>
            </w:tabs>
            <w:rPr/>
          </w:pPr>
          <w:hyperlink w:anchor="__RefHeading___Toc6680650_2870459653">
            <w:r>
              <w:rPr>
                <w:webHidden/>
                <w:rStyle w:val="IndexLink"/>
                <w:rtl w:val="true"/>
              </w:rPr>
              <w:t>سر امام حسین علیه السلام در شهرها</w:t>
            </w:r>
            <w:r>
              <w:rPr>
                <w:rStyle w:val="IndexLink"/>
                <w:rtl w:val="true"/>
              </w:rPr>
              <w:tab/>
            </w:r>
            <w:r>
              <w:rPr>
                <w:rStyle w:val="IndexLink"/>
              </w:rPr>
              <w:t>80</w:t>
            </w:r>
          </w:hyperlink>
        </w:p>
        <w:p>
          <w:pPr>
            <w:pStyle w:val="Contents3"/>
            <w:tabs>
              <w:tab w:val="clear" w:pos="8459"/>
              <w:tab w:val="right" w:pos="9026" w:leader="dot"/>
            </w:tabs>
            <w:rPr/>
          </w:pPr>
          <w:hyperlink w:anchor="__RefHeading___Toc6680652_2870459653">
            <w:r>
              <w:rPr>
                <w:webHidden/>
                <w:rStyle w:val="IndexLink"/>
                <w:rtl w:val="true"/>
              </w:rPr>
              <w:t>محل دفن سرِ سيد الشهدا علیه 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6680654_2870459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6680656_2870459653">
            <w:r>
              <w:rPr>
                <w:webHidden/>
                <w:rStyle w:val="IndexLink"/>
                <w:rtl w:val="true"/>
              </w:rPr>
              <w:t>الف</w:t>
            </w:r>
            <w:r>
              <w:rPr>
                <w:rStyle w:val="IndexLink"/>
                <w:rtl w:val="true"/>
              </w:rPr>
              <w:t xml:space="preserve">) </w:t>
            </w:r>
            <w:r>
              <w:rPr>
                <w:rStyle w:val="IndexLink"/>
                <w:rtl w:val="true"/>
              </w:rPr>
              <w:t>نجف در کنار قبر امیر مؤمنان علیه السلام</w:t>
            </w:r>
            <w:r>
              <w:rPr>
                <w:rStyle w:val="IndexLink"/>
                <w:rtl w:val="true"/>
              </w:rPr>
              <w:tab/>
            </w:r>
            <w:r>
              <w:rPr>
                <w:rStyle w:val="IndexLink"/>
              </w:rPr>
              <w:t>82</w:t>
            </w:r>
          </w:hyperlink>
        </w:p>
        <w:p>
          <w:pPr>
            <w:pStyle w:val="Contents4"/>
            <w:tabs>
              <w:tab w:val="clear" w:pos="8176"/>
              <w:tab w:val="right" w:pos="9026" w:leader="dot"/>
            </w:tabs>
            <w:rPr/>
          </w:pPr>
          <w:hyperlink w:anchor="__RefHeading___Toc6680658_2870459653">
            <w:r>
              <w:rPr>
                <w:webHidden/>
                <w:rStyle w:val="IndexLink"/>
                <w:rtl w:val="true"/>
              </w:rPr>
              <w:t>ب</w:t>
            </w:r>
            <w:r>
              <w:rPr>
                <w:rStyle w:val="IndexLink"/>
                <w:rtl w:val="true"/>
              </w:rPr>
              <w:t xml:space="preserve">) </w:t>
            </w:r>
            <w:r>
              <w:rPr>
                <w:rStyle w:val="IndexLink"/>
                <w:rtl w:val="true"/>
              </w:rPr>
              <w:t>كربلا</w:t>
            </w:r>
            <w:r>
              <w:rPr>
                <w:rStyle w:val="IndexLink"/>
                <w:rtl w:val="true"/>
              </w:rPr>
              <w:tab/>
            </w:r>
            <w:r>
              <w:rPr>
                <w:rStyle w:val="IndexLink"/>
              </w:rPr>
              <w:t>83</w:t>
            </w:r>
          </w:hyperlink>
        </w:p>
        <w:p>
          <w:pPr>
            <w:pStyle w:val="Contents4"/>
            <w:tabs>
              <w:tab w:val="clear" w:pos="8176"/>
              <w:tab w:val="right" w:pos="9026" w:leader="dot"/>
            </w:tabs>
            <w:rPr/>
          </w:pPr>
          <w:hyperlink w:anchor="__RefHeading___Toc6680660_2870459653">
            <w:r>
              <w:rPr>
                <w:webHidden/>
                <w:rStyle w:val="IndexLink"/>
                <w:rtl w:val="true"/>
              </w:rPr>
              <w:t>ج</w:t>
            </w:r>
            <w:r>
              <w:rPr>
                <w:rStyle w:val="IndexLink"/>
                <w:rtl w:val="true"/>
              </w:rPr>
              <w:t xml:space="preserve">) </w:t>
            </w:r>
            <w:r>
              <w:rPr>
                <w:rStyle w:val="IndexLink"/>
                <w:rtl w:val="true"/>
              </w:rPr>
              <w:t>دمشق</w:t>
            </w:r>
            <w:r>
              <w:rPr>
                <w:rStyle w:val="IndexLink"/>
                <w:rtl w:val="true"/>
              </w:rPr>
              <w:tab/>
            </w:r>
            <w:r>
              <w:rPr>
                <w:rStyle w:val="IndexLink"/>
              </w:rPr>
              <w:t>84</w:t>
            </w:r>
          </w:hyperlink>
        </w:p>
        <w:p>
          <w:pPr>
            <w:pStyle w:val="Contents4"/>
            <w:tabs>
              <w:tab w:val="clear" w:pos="8176"/>
              <w:tab w:val="right" w:pos="9026" w:leader="dot"/>
            </w:tabs>
            <w:rPr/>
          </w:pPr>
          <w:hyperlink w:anchor="__RefHeading___Toc6680662_2870459653">
            <w:r>
              <w:rPr>
                <w:webHidden/>
                <w:rStyle w:val="IndexLink"/>
                <w:rtl w:val="true"/>
              </w:rPr>
              <w:t>د</w:t>
            </w:r>
            <w:r>
              <w:rPr>
                <w:rStyle w:val="IndexLink"/>
                <w:rtl w:val="true"/>
              </w:rPr>
              <w:t xml:space="preserve">) </w:t>
            </w:r>
            <w:r>
              <w:rPr>
                <w:rStyle w:val="IndexLink"/>
                <w:rtl w:val="true"/>
              </w:rPr>
              <w:t>مدينه</w:t>
            </w:r>
            <w:r>
              <w:rPr>
                <w:rStyle w:val="IndexLink"/>
                <w:rtl w:val="true"/>
              </w:rPr>
              <w:tab/>
            </w:r>
            <w:r>
              <w:rPr>
                <w:rStyle w:val="IndexLink"/>
              </w:rPr>
              <w:t>85</w:t>
            </w:r>
          </w:hyperlink>
        </w:p>
        <w:p>
          <w:pPr>
            <w:pStyle w:val="Contents4"/>
            <w:tabs>
              <w:tab w:val="clear" w:pos="8176"/>
              <w:tab w:val="right" w:pos="9026" w:leader="dot"/>
            </w:tabs>
            <w:rPr/>
          </w:pPr>
          <w:hyperlink w:anchor="__RefHeading___Toc6680664_2870459653">
            <w:r>
              <w:rPr>
                <w:webHidden/>
                <w:rStyle w:val="IndexLink"/>
                <w:rtl w:val="true"/>
              </w:rPr>
              <w:t>ه</w:t>
            </w:r>
            <w:r>
              <w:rPr>
                <w:rStyle w:val="IndexLink"/>
                <w:rtl w:val="true"/>
              </w:rPr>
              <w:t xml:space="preserve">-) </w:t>
            </w:r>
            <w:r>
              <w:rPr>
                <w:rStyle w:val="IndexLink"/>
                <w:rtl w:val="true"/>
              </w:rPr>
              <w:t>مصر</w:t>
            </w:r>
            <w:r>
              <w:rPr>
                <w:rStyle w:val="IndexLink"/>
                <w:rtl w:val="true"/>
              </w:rPr>
              <w:tab/>
            </w:r>
            <w:r>
              <w:rPr>
                <w:rStyle w:val="IndexLink"/>
              </w:rPr>
              <w:t>88</w:t>
            </w:r>
          </w:hyperlink>
        </w:p>
        <w:p>
          <w:pPr>
            <w:pStyle w:val="Contents2"/>
            <w:tabs>
              <w:tab w:val="clear" w:pos="8743"/>
              <w:tab w:val="right" w:pos="9026" w:leader="dot"/>
            </w:tabs>
            <w:rPr/>
          </w:pPr>
          <w:hyperlink w:anchor="__RefHeading___Toc6680666_2870459653">
            <w:r>
              <w:rPr>
                <w:webHidden/>
                <w:rStyle w:val="IndexLink"/>
                <w:rtl w:val="true"/>
              </w:rPr>
              <w:t>فصل پنجم</w:t>
            </w:r>
            <w:r>
              <w:rPr>
                <w:rStyle w:val="IndexLink"/>
                <w:rtl w:val="true"/>
              </w:rPr>
              <w:t xml:space="preserve">: </w:t>
            </w:r>
            <w:r>
              <w:rPr>
                <w:rStyle w:val="IndexLink"/>
                <w:rtl w:val="true"/>
              </w:rPr>
              <w:t>کرامت هایی از سرِ مبارک سیدالشهدا علیه السلام</w:t>
            </w:r>
            <w:r>
              <w:rPr>
                <w:rStyle w:val="IndexLink"/>
                <w:rtl w:val="true"/>
              </w:rPr>
              <w:tab/>
            </w:r>
            <w:r>
              <w:rPr>
                <w:rStyle w:val="IndexLink"/>
              </w:rPr>
              <w:t>89</w:t>
            </w:r>
          </w:hyperlink>
        </w:p>
        <w:p>
          <w:pPr>
            <w:pStyle w:val="Contents3"/>
            <w:tabs>
              <w:tab w:val="clear" w:pos="8459"/>
              <w:tab w:val="right" w:pos="9026" w:leader="dot"/>
            </w:tabs>
            <w:rPr/>
          </w:pPr>
          <w:hyperlink w:anchor="__RefHeading___Toc6680668_2870459653">
            <w:r>
              <w:rPr>
                <w:webHidden/>
                <w:rStyle w:val="IndexLink"/>
                <w:rtl w:val="true"/>
              </w:rPr>
              <w:t>قرآن خواندن بر سر نیزه</w:t>
            </w:r>
            <w:r>
              <w:rPr>
                <w:rStyle w:val="IndexLink"/>
                <w:rtl w:val="true"/>
              </w:rPr>
              <w:tab/>
            </w:r>
            <w:r>
              <w:rPr>
                <w:rStyle w:val="IndexLink"/>
              </w:rPr>
              <w:t>89</w:t>
            </w:r>
          </w:hyperlink>
        </w:p>
        <w:p>
          <w:pPr>
            <w:pStyle w:val="Contents3"/>
            <w:tabs>
              <w:tab w:val="clear" w:pos="8459"/>
              <w:tab w:val="right" w:pos="9026" w:leader="dot"/>
            </w:tabs>
            <w:rPr/>
          </w:pPr>
          <w:hyperlink w:anchor="__RefHeading___Toc6680670_2870459653">
            <w:r>
              <w:rPr>
                <w:webHidden/>
                <w:rStyle w:val="IndexLink"/>
                <w:rtl w:val="true"/>
              </w:rPr>
              <w:t>اسلام آوردن راهب مسیحی</w:t>
            </w:r>
            <w:r>
              <w:rPr>
                <w:rStyle w:val="IndexLink"/>
                <w:rtl w:val="true"/>
              </w:rPr>
              <w:tab/>
            </w:r>
            <w:r>
              <w:rPr>
                <w:rStyle w:val="IndexLink"/>
              </w:rPr>
              <w:t>92</w:t>
            </w:r>
          </w:hyperlink>
        </w:p>
        <w:p>
          <w:pPr>
            <w:pStyle w:val="Contents3"/>
            <w:tabs>
              <w:tab w:val="clear" w:pos="8459"/>
              <w:tab w:val="right" w:pos="9026" w:leader="dot"/>
            </w:tabs>
            <w:rPr/>
          </w:pPr>
          <w:hyperlink w:anchor="__RefHeading___Toc6680672_2870459653">
            <w:r>
              <w:rPr>
                <w:webHidden/>
                <w:rStyle w:val="IndexLink"/>
                <w:rtl w:val="true"/>
              </w:rPr>
              <w:t>اسلام آوردن رهبر یهودیان</w:t>
            </w:r>
            <w:r>
              <w:rPr>
                <w:rStyle w:val="IndexLink"/>
                <w:rtl w:val="true"/>
              </w:rPr>
              <w:tab/>
            </w:r>
            <w:r>
              <w:rPr>
                <w:rStyle w:val="IndexLink"/>
              </w:rPr>
              <w:t>96</w:t>
            </w:r>
          </w:hyperlink>
        </w:p>
        <w:p>
          <w:pPr>
            <w:pStyle w:val="Contents3"/>
            <w:tabs>
              <w:tab w:val="clear" w:pos="8459"/>
              <w:tab w:val="right" w:pos="9026" w:leader="dot"/>
            </w:tabs>
            <w:rPr/>
          </w:pPr>
          <w:hyperlink w:anchor="__RefHeading___Toc6680674_2870459653">
            <w:r>
              <w:rPr>
                <w:webHidden/>
                <w:rStyle w:val="IndexLink"/>
                <w:rtl w:val="true"/>
              </w:rPr>
              <w:t>دعاى حامل سر امام حسين علیه السلام</w:t>
            </w:r>
            <w:r>
              <w:rPr>
                <w:rStyle w:val="IndexLink"/>
                <w:rtl w:val="true"/>
              </w:rPr>
              <w:tab/>
            </w:r>
            <w:r>
              <w:rPr>
                <w:rStyle w:val="IndexLink"/>
              </w:rPr>
              <w:t>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33_89203"/>
      <w:bookmarkStart w:id="1" w:name="pg9533_89203"/>
      <w:bookmarkEnd w:id="1"/>
    </w:p>
    <w:p>
      <w:pPr>
        <w:pStyle w:val="Heading2"/>
        <w:numPr>
          <w:ilvl w:val="1"/>
          <w:numId w:val="1"/>
        </w:numPr>
        <w:rPr/>
      </w:pPr>
      <w:bookmarkStart w:id="2" w:name="pg9533_89203"/>
      <w:bookmarkStart w:id="3" w:name="__RefHeading___Toc6680566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دانشنامه امام حسین علیه السلام، بر پایه قرآن، حدیث و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مستند و تاریخی از حوادث کربلا در عصر عاشورا بر اساس دانش 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 بازبین علمی سید محمد طباطبایی 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علمی فرهنگی دارالحدیث، سازمان چاپ و نشر،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 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493</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برگزیده ای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 محمدی ری شهری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غلامعلی ، مهدی ،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طباطبائی نژاد، محمود،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محمدی ری شهری، محمد، </w:t>
      </w:r>
      <w:r>
        <w:rPr>
          <w:rFonts w:eastAsia="IRNazanin" w:cs="IRNazanin"/>
          <w:color w:val="111111"/>
          <w:sz w:val="28"/>
          <w:szCs w:val="28"/>
          <w:lang w:bidi="fa-IR"/>
        </w:rPr>
        <w:t>1325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دانشنامه امام حسین علیه السلام، بر پایه قرآن، حدیث و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BP41/4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297/9534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5909335</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680568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w:t>
      </w:r>
    </w:p>
    <w:p>
      <w:pPr>
        <w:pStyle w:val="BookText"/>
        <w:rPr/>
      </w:pPr>
      <w:r>
        <w:rPr>
          <w:rFonts w:ascii="IRNazanin" w:hAnsi="IRNazanin" w:eastAsia="IRNazanin"/>
          <w:color w:val="111111"/>
          <w:sz w:val="28"/>
          <w:sz w:val="28"/>
          <w:szCs w:val="28"/>
          <w:rtl w:val="true"/>
          <w:lang w:bidi="fa-IR"/>
        </w:rPr>
        <w:t>عصر عاشورا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گزارش مستند و تاریخی از حوادث کربلا در عصر عاشورا بر اساس دانش نامه امام حسین علیه السلام </w:t>
      </w:r>
    </w:p>
    <w:p>
      <w:pPr>
        <w:pStyle w:val="BookText"/>
        <w:rPr/>
      </w:pPr>
      <w:r>
        <w:rPr>
          <w:rFonts w:ascii="IRNazanin" w:hAnsi="IRNazanin" w:eastAsia="IRNazanin"/>
          <w:color w:val="111111"/>
          <w:sz w:val="28"/>
          <w:sz w:val="28"/>
          <w:szCs w:val="28"/>
          <w:rtl w:val="true"/>
          <w:lang w:bidi="fa-IR"/>
        </w:rPr>
        <w:t>عصر عاشورا</w:t>
      </w:r>
    </w:p>
    <w:p>
      <w:pPr>
        <w:pStyle w:val="BookText"/>
        <w:rPr/>
      </w:pPr>
      <w:r>
        <w:rPr>
          <w:rFonts w:ascii="IRNazanin" w:hAnsi="IRNazanin" w:eastAsia="IRNazanin"/>
          <w:color w:val="111111"/>
          <w:sz w:val="28"/>
          <w:sz w:val="28"/>
          <w:szCs w:val="28"/>
          <w:rtl w:val="true"/>
          <w:lang w:bidi="fa-IR"/>
        </w:rPr>
        <w:t>گزارش مستند و تاریخی از حوادث کربلا در عصر عاشورا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دانش نامۀ امام حسین علیه السلام بر پایه قرآن، حدیث و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و اجتماعی سازمان اوقاف و امور خیریه</w:t>
      </w:r>
    </w:p>
    <w:p>
      <w:pPr>
        <w:pStyle w:val="BookText"/>
        <w:rPr/>
      </w:pPr>
      <w:r>
        <w:rPr>
          <w:rFonts w:ascii="IRNazanin" w:hAnsi="IRNazanin" w:eastAsia="IRNazanin"/>
          <w:color w:val="111111"/>
          <w:sz w:val="28"/>
          <w:sz w:val="28"/>
          <w:szCs w:val="28"/>
          <w:rtl w:val="true"/>
          <w:lang w:bidi="fa-IR"/>
        </w:rPr>
        <w:t>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غلامعلی</w:t>
      </w:r>
    </w:p>
    <w:p>
      <w:pPr>
        <w:pStyle w:val="BookText"/>
        <w:rPr/>
      </w:pPr>
      <w:r>
        <w:rPr>
          <w:rFonts w:ascii="IRNazanin" w:hAnsi="IRNazanin" w:eastAsia="IRNazanin"/>
          <w:color w:val="111111"/>
          <w:sz w:val="28"/>
          <w:sz w:val="28"/>
          <w:szCs w:val="28"/>
          <w:rtl w:val="true"/>
          <w:lang w:bidi="fa-IR"/>
        </w:rPr>
        <w:t>لیتوگرافی، چاپ و 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سایت سازمان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ww.awqaf.ir</w:t>
      </w:r>
    </w:p>
    <w:p>
      <w:pPr>
        <w:pStyle w:val="BookText"/>
        <w:rPr/>
      </w:pPr>
      <w:r>
        <w:rPr>
          <w:rFonts w:ascii="IRNazanin" w:hAnsi="IRNazanin" w:eastAsia="IRNazanin"/>
          <w:color w:val="111111"/>
          <w:sz w:val="28"/>
          <w:sz w:val="28"/>
          <w:szCs w:val="28"/>
          <w:rtl w:val="true"/>
          <w:lang w:bidi="fa-IR"/>
        </w:rPr>
        <w:t>سایت معاونت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ww.mfso.ir</w:t>
      </w:r>
    </w:p>
    <w:p>
      <w:pPr>
        <w:pStyle w:val="BookText"/>
        <w:rPr/>
      </w:pPr>
      <w:r>
        <w:rPr>
          <w:rFonts w:ascii="IRNazanin" w:hAnsi="IRNazanin" w:eastAsia="IRNazanin"/>
          <w:color w:val="111111"/>
          <w:sz w:val="28"/>
          <w:sz w:val="28"/>
          <w:szCs w:val="28"/>
          <w:rtl w:val="true"/>
          <w:lang w:bidi="fa-IR"/>
        </w:rPr>
        <w:t>سایت مجتمع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www.mfpo.ir</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خیابان نوفل لوشاتو، سازمان اوقاف و امور خیریه، معاونت فرهنگی و اجتماعی</w:t>
      </w:r>
    </w:p>
    <w:p>
      <w:pPr>
        <w:pStyle w:val="BookText"/>
        <w:rPr/>
      </w:pPr>
      <w:r>
        <w:rPr>
          <w:rFonts w:ascii="IRNazanin" w:hAnsi="IRNazanin" w:eastAsia="IRNazanin"/>
          <w:color w:val="111111"/>
          <w:sz w:val="28"/>
          <w:sz w:val="28"/>
          <w:szCs w:val="28"/>
          <w:rtl w:val="true"/>
          <w:lang w:bidi="fa-IR"/>
        </w:rPr>
        <w:t>آدرس 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صفاییه، کوچه ممتاز، کوی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فرهنگی پژوهشی معاونت فرهنگی و اجتماعی</w:t>
      </w:r>
    </w:p>
    <w:p>
      <w:pPr>
        <w:pStyle w:val="BookText"/>
        <w:rPr/>
      </w:pPr>
      <w:r>
        <w:rPr>
          <w:rFonts w:ascii="IRNazanin" w:hAnsi="IRNazanin" w:eastAsia="IRNazanin"/>
          <w:color w:val="111111"/>
          <w:sz w:val="28"/>
          <w:sz w:val="28"/>
          <w:szCs w:val="28"/>
          <w:rtl w:val="true"/>
          <w:lang w:bidi="fa-IR"/>
        </w:rPr>
        <w:t>سازمان اوقاف و امور خیریه</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7746431</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7737131</w:t>
      </w:r>
      <w:r>
        <w:rPr>
          <w:rFonts w:eastAsia="IRNazanin" w:cs="IRNazanin"/>
          <w:color w:val="111111"/>
          <w:sz w:val="28"/>
          <w:szCs w:val="28"/>
          <w:rtl w:val="true"/>
          <w:lang w:bidi="fa-IR"/>
        </w:rPr>
        <w:t xml:space="preserve"> - </w:t>
      </w:r>
      <w:r>
        <w:rPr>
          <w:rFonts w:eastAsia="IRNazanin" w:cs="IRNazanin"/>
          <w:color w:val="111111"/>
          <w:sz w:val="28"/>
          <w:szCs w:val="28"/>
          <w:lang w:bidi="fa-IR"/>
        </w:rPr>
        <w:t>0251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533_89207"/>
    </w:p>
    <w:p>
      <w:pPr>
        <w:pStyle w:val="Heading2"/>
        <w:numPr>
          <w:ilvl w:val="1"/>
          <w:numId w:val="1"/>
        </w:numPr>
        <w:rPr/>
      </w:pPr>
      <w:bookmarkStart w:id="8" w:name="__RefHeading___Toc6680570_287045965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سلام بر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سنگ دلی</w:t>
      </w:r>
    </w:p>
    <w:p>
      <w:pPr>
        <w:pStyle w:val="BookText"/>
        <w:rPr/>
      </w:pPr>
      <w:r>
        <w:rPr>
          <w:rFonts w:ascii="IRNazanin" w:hAnsi="IRNazanin" w:eastAsia="IRNazanin"/>
          <w:color w:val="111111"/>
          <w:sz w:val="28"/>
          <w:sz w:val="28"/>
          <w:szCs w:val="28"/>
          <w:rtl w:val="true"/>
          <w:lang w:bidi="fa-IR"/>
        </w:rPr>
        <w:t>تاراج</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زیر سم سُتُوران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حمله به خیمه 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خیمه های سوزان</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شادی یزید و بنی امیه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آشکار شده</w:t>
      </w:r>
    </w:p>
    <w:p>
      <w:pPr>
        <w:pStyle w:val="BookText"/>
        <w:rPr/>
      </w:pPr>
      <w:r>
        <w:rPr>
          <w:rFonts w:ascii="IRNazanin" w:hAnsi="IRNazanin" w:eastAsia="IRNazanin"/>
          <w:color w:val="111111"/>
          <w:sz w:val="28"/>
          <w:sz w:val="28"/>
          <w:szCs w:val="28"/>
          <w:rtl w:val="true"/>
          <w:lang w:bidi="fa-IR"/>
        </w:rPr>
        <w:t>رؤیای امّ سلمه و خون شدن تربت</w:t>
      </w:r>
      <w:r>
        <w:rPr>
          <w:rFonts w:eastAsia="IRNazanin" w:cs="IRNazanin"/>
          <w:color w:val="111111"/>
          <w:sz w:val="28"/>
          <w:szCs w:val="28"/>
          <w:rtl w:val="true"/>
          <w:lang w:bidi="fa-IR"/>
        </w:rPr>
        <w:t>...</w:t>
      </w:r>
      <w:r>
        <w:rPr>
          <w:rFonts w:eastAsia="IRNazanin" w:cs="IRNazanin"/>
          <w:color w:val="111111"/>
          <w:sz w:val="28"/>
          <w:szCs w:val="28"/>
          <w:lang w:bidi="fa-IR"/>
        </w:rPr>
        <w:t>30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رؤیای ابن عباس</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دگرگونی آسمان</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سرخ شدن آسمان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خون گریستن آسمان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گریستن آسمان و زمین</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خون تازه در زیر سنگ 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نوحه گری جنّیان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ندای فرشته</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سروش غیبی در مدینه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خشک شدن درخت مبارک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سپاری شهیدان</w:t>
      </w:r>
    </w:p>
    <w:p>
      <w:pPr>
        <w:pStyle w:val="BookText"/>
        <w:rPr/>
      </w:pPr>
      <w:r>
        <w:rPr>
          <w:rFonts w:ascii="IRNazanin" w:hAnsi="IRNazanin" w:eastAsia="IRNazanin"/>
          <w:color w:val="111111"/>
          <w:sz w:val="28"/>
          <w:sz w:val="28"/>
          <w:szCs w:val="28"/>
          <w:rtl w:val="true"/>
          <w:lang w:bidi="fa-IR"/>
        </w:rPr>
        <w:t>خاک سپاری امام حسین علیه السلام و یارانش</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جای قبرهای شهیدان</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حضور پیامبر در خاک سپاری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سالم ماندن پیکر امام حسین علیه السلام در گذر زمان</w:t>
      </w:r>
      <w:r>
        <w:rPr>
          <w:rFonts w:eastAsia="IRNazanin" w:cs="IRNazanin"/>
          <w:color w:val="111111"/>
          <w:sz w:val="28"/>
          <w:szCs w:val="28"/>
          <w:rtl w:val="true"/>
          <w:lang w:bidi="fa-IR"/>
        </w:rPr>
        <w:t>...</w:t>
      </w:r>
      <w:r>
        <w:rPr>
          <w:rFonts w:eastAsia="IRNazanin" w:cs="IRNazanin"/>
          <w:color w:val="111111"/>
          <w:sz w:val="28"/>
          <w:szCs w:val="28"/>
          <w:lang w:bidi="fa-IR"/>
        </w:rPr>
        <w:t>57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سخنی درباره کفن و دفن شهدا</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 شهیدان</w:t>
      </w:r>
    </w:p>
    <w:p>
      <w:pPr>
        <w:pStyle w:val="BookText"/>
        <w:rPr/>
      </w:pPr>
      <w:r>
        <w:rPr>
          <w:rFonts w:ascii="IRNazanin" w:hAnsi="IRNazanin" w:eastAsia="IRNazanin"/>
          <w:color w:val="111111"/>
          <w:sz w:val="28"/>
          <w:sz w:val="28"/>
          <w:szCs w:val="28"/>
          <w:rtl w:val="true"/>
          <w:lang w:bidi="fa-IR"/>
        </w:rPr>
        <w:t>خانه خولی</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حمل سرها به وسیلهٔ قبایل قاتلان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سرهای شهیدان بر سرِ نیزه ها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ورود سرها نزد ابن زیاد</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سر مطهر امام حسین علیه السلام در مجلس ابن زیاد</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طواف در کوفه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فرستادن سرهای شهیدان به شام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سر امام حسین علیه السلام در مجلس یزید</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سر امام حسین علیه السلام در حرمسرای یزید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آویختن سر امام حسین علیه السلام در دمشق</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سر امام حسین علیه السلام در شهرها</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محل دفن سرِ سید الشهدا علیه السلام</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در کنار قبر امیر مؤمنان علیه 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دمشق</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هایی از سرِ مبارک سیدالشهدا علیه السلام</w:t>
      </w:r>
    </w:p>
    <w:p>
      <w:pPr>
        <w:pStyle w:val="BookText"/>
        <w:rPr/>
      </w:pPr>
      <w:r>
        <w:rPr>
          <w:rFonts w:ascii="IRNazanin" w:hAnsi="IRNazanin" w:eastAsia="IRNazanin"/>
          <w:color w:val="111111"/>
          <w:sz w:val="28"/>
          <w:sz w:val="28"/>
          <w:szCs w:val="28"/>
          <w:rtl w:val="true"/>
          <w:lang w:bidi="fa-IR"/>
        </w:rPr>
        <w:t>قرآن خواندن بر سرِ نیزه</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اسلام آوردن راهب مسیحی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اسلام آوردن رهبر یهودیان</w:t>
      </w:r>
      <w:r>
        <w:rPr>
          <w:rFonts w:eastAsia="IRNazanin" w:cs="IRNazanin"/>
          <w:color w:val="111111"/>
          <w:sz w:val="28"/>
          <w:szCs w:val="28"/>
          <w:rtl w:val="true"/>
          <w:lang w:bidi="fa-IR"/>
        </w:rPr>
        <w:t>...</w:t>
      </w:r>
      <w:r>
        <w:rPr>
          <w:rFonts w:eastAsia="IRNazanin" w:cs="IRNazanin"/>
          <w:color w:val="111111"/>
          <w:sz w:val="28"/>
          <w:szCs w:val="28"/>
          <w:lang w:bidi="fa-IR"/>
        </w:rPr>
        <w:t>92</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حامل سر امام حسین علیه السلام</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 xml:space="preserve"> </w:t>
      </w:r>
      <w:bookmarkStart w:id="10" w:name="pg9533_89211"/>
    </w:p>
    <w:p>
      <w:pPr>
        <w:pStyle w:val="Heading2"/>
        <w:numPr>
          <w:ilvl w:val="1"/>
          <w:numId w:val="1"/>
        </w:numPr>
        <w:rPr/>
      </w:pPr>
      <w:bookmarkStart w:id="11" w:name="__RefHeading___Toc6680572_2870459653"/>
      <w:bookmarkStart w:id="12" w:name="_Toc4"/>
      <w:bookmarkEnd w:id="10"/>
      <w:bookmarkEnd w:id="11"/>
      <w:r>
        <w:rPr>
          <w:rtl w:val="true"/>
        </w:rPr>
        <w:t xml:space="preserve">سلام بر حسین </w:t>
      </w:r>
      <w:r>
        <w:rPr>
          <w:rtl w:val="true"/>
        </w:rPr>
        <w:t>(</w:t>
      </w:r>
      <w:r>
        <w:rPr>
          <w:rtl w:val="true"/>
        </w:rPr>
        <w:t>علیه السلام</w:t>
      </w:r>
      <w:r>
        <w:rPr>
          <w:rtl w:val="true"/>
        </w:rPr>
        <w:t>)</w:t>
      </w:r>
      <w:bookmarkEnd w:id="12"/>
    </w:p>
    <w:p>
      <w:pPr>
        <w:pStyle w:val="BookText"/>
        <w:rPr/>
      </w:pPr>
      <w:r>
        <w:rPr>
          <w:rFonts w:ascii="IRNazanin" w:hAnsi="IRNazanin" w:eastAsia="IRNazanin"/>
          <w:color w:val="111111"/>
          <w:sz w:val="28"/>
          <w:sz w:val="28"/>
          <w:szCs w:val="28"/>
          <w:rtl w:val="true"/>
          <w:lang w:bidi="fa-IR"/>
        </w:rPr>
        <w:t xml:space="preserve">نام و یاد معطر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کودکی تا بزرگسالی بر لب و جان ما ایرانیان مسلمان جاری است؛ و این فضای دلپذیر و نورانی، به ویژه در ماه محرم و صفر، رونقی دیگر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امام عزیز، درمیان،شیعیان مسلمانان و حتی سایر مردم، بیشتر با حادثه عاشورا شناخته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ای که درخشان ترین بخش زندگی ایشان است</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معاونت فرهنگی و اجتماعی سازمان اوقاف و امور خیریه با بررسی کتاب های موجود پیرامون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چهارده جلدی با نام دانش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نتیجه تلاش ده ساله آیت الله ری شهری و جمعی از محققان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را انتخاب و بصورت چکیده در دورهای هفت جلدی منتشر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اثر دستاورد جستجوی علمی در بیش از پانصد منبع تاریخی، حدیثی فقهی تفسیری و کلامی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درباره همه دوران های حیات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مخاطبان این اثر ارزشمند، عموم مردم نیستند، بر آن شدیم تا امسال برای همه اعضای یک خانواده اعم از زن و مرد؛ و کودک و جوان و بزرگسال را با پشتوانه آن کتاب تحقیقی، ولی به زبانی ساده و شیوا و قالبی هنرمندانه آماده و تقديم شما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کار، بسته ای فرهنگی است که پیش رویتان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ضمن تشکر از همکاری موسسه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 الحدیث توفیقات محققان این موسسه را از خداوند سبحان مسئلت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امیدواریم به لطف خداوند مهربان، درس آموزی ها و عزاداری هایمان در مکتب سید و سالار آزادگان جهان،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به روز خالصانه تر و عمیق تر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فرهنگی و اجتماعی</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اوقاف و امور خیریه </w:t>
      </w:r>
      <w:bookmarkStart w:id="13" w:name="pg9533_89213"/>
    </w:p>
    <w:p>
      <w:pPr>
        <w:pStyle w:val="Heading2"/>
        <w:numPr>
          <w:ilvl w:val="1"/>
          <w:numId w:val="1"/>
        </w:numPr>
        <w:rPr/>
      </w:pPr>
      <w:bookmarkStart w:id="14" w:name="__RefHeading___Toc6680574_2870459653"/>
      <w:bookmarkStart w:id="15" w:name="_Toc5"/>
      <w:bookmarkEnd w:id="13"/>
      <w:bookmarkEnd w:id="14"/>
      <w:r>
        <w:rPr>
          <w:rtl w:val="true"/>
        </w:rPr>
        <w:t>درآمد</w:t>
      </w:r>
      <w:bookmarkEnd w:id="15"/>
    </w:p>
    <w:p>
      <w:pPr>
        <w:pStyle w:val="BookText"/>
        <w:rPr/>
      </w:pPr>
      <w:r>
        <w:rPr>
          <w:rFonts w:ascii="IRNazanin" w:hAnsi="IRNazanin" w:eastAsia="IRNazanin"/>
          <w:color w:val="111111"/>
          <w:sz w:val="28"/>
          <w:sz w:val="28"/>
          <w:szCs w:val="28"/>
          <w:rtl w:val="true"/>
          <w:lang w:bidi="fa-IR"/>
        </w:rPr>
        <w:t>عاشورا تیره ترین روز تاریخ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این رستاخیز عظیم رخ داد پیشوایان دین همواره بر زنده نگه داشتن این روز و بازخوانی وقایع آن تأکید ورزیده اند؛ زیرا همراهی با کاروان سیدالشهدا، از روزی که از شهر پیامبر صلی الله علیه و آله یعنى مدينة النبى، حركت کردند، تا آن روز که بدون سالار خویش دوباره به زادگاهشان بازگشتند، سراسر درس آموز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این کتاب عهده دار آن است مروری دوباره بر رخدادهایی است که در یک مقطع کوتاه زمانی و البته بسیار بلند تاریخی روی داد؛ یعنی عصر عاشورا</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امام حسین علیه السلام وقایع بسیاری در کربلا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این وقایع برگرفته از رفتار وقیحانه سپاهیان دشمن بود و بخشی دیگر دگرگونی هایی است که در پهنه گیتی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p>
    <w:p>
      <w:pPr>
        <w:pStyle w:val="BookText"/>
        <w:rPr/>
      </w:pPr>
      <w:r>
        <w:rPr>
          <w:rFonts w:ascii="IRNazanin" w:hAnsi="IRNazanin" w:eastAsia="IRNazanin"/>
          <w:color w:val="111111"/>
          <w:sz w:val="28"/>
          <w:sz w:val="28"/>
          <w:szCs w:val="28"/>
          <w:rtl w:val="true"/>
          <w:lang w:bidi="fa-IR"/>
        </w:rPr>
        <w:t>در پی می آید خلاصه ای است از این گونه حوادث که از منابع معتبر گزینش شده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منبع اصلی این نوشتار کتاب گران سنگ دانش نامه امام الحسین علیه السلام بر پایه قرآن و حدیث اثر آیت الله ری شهری و همکاران،ایشان در مؤسسه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دارالحدیث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دانشنامه حاصل تلاش گروهی از حدیث پژوهان و تاریخ شناسانی است که افزون بر یک دهه زیر نظر مؤلف ارجمند تمام منابع معتبر حدیثی و تاریخی را برای بازیابی متون فاخر بررسی و مطالعه کرده اند</w:t>
      </w:r>
      <w:r>
        <w:rPr>
          <w:rFonts w:eastAsia="IRNazanin" w:cs="IRNazanin"/>
          <w:color w:val="111111"/>
          <w:sz w:val="28"/>
          <w:szCs w:val="28"/>
          <w:rtl w:val="true"/>
          <w:lang w:bidi="fa-IR"/>
        </w:rPr>
        <w:t xml:space="preserve">. </w:t>
      </w:r>
      <w:bookmarkStart w:id="16" w:name="pg9533_89215"/>
    </w:p>
    <w:p>
      <w:pPr>
        <w:pStyle w:val="Heading2"/>
        <w:numPr>
          <w:ilvl w:val="1"/>
          <w:numId w:val="1"/>
        </w:numPr>
        <w:rPr/>
      </w:pPr>
      <w:bookmarkStart w:id="17" w:name="__RefHeading___Toc6680576_2870459653"/>
      <w:bookmarkStart w:id="18" w:name="_Toc6"/>
      <w:bookmarkEnd w:id="16"/>
      <w:bookmarkEnd w:id="17"/>
      <w:r>
        <w:rPr>
          <w:rtl w:val="true"/>
        </w:rPr>
        <w:t>فصل اول</w:t>
      </w:r>
      <w:r>
        <w:rPr>
          <w:rtl w:val="true"/>
        </w:rPr>
        <w:t xml:space="preserve">: </w:t>
      </w:r>
      <w:r>
        <w:rPr>
          <w:rtl w:val="true"/>
        </w:rPr>
        <w:t>نهایت سنگدلی</w:t>
      </w:r>
      <w:bookmarkEnd w:id="18"/>
    </w:p>
    <w:p>
      <w:pPr>
        <w:pStyle w:val="Heading3"/>
        <w:numPr>
          <w:ilvl w:val="2"/>
          <w:numId w:val="1"/>
        </w:numPr>
        <w:rPr/>
      </w:pPr>
      <w:bookmarkStart w:id="19" w:name="__RefHeading___Toc6680578_2870459653"/>
      <w:bookmarkStart w:id="20" w:name="_Toc7"/>
      <w:bookmarkEnd w:id="19"/>
      <w:r>
        <w:rPr>
          <w:rtl w:val="true"/>
        </w:rPr>
        <w:t>تاراج</w:t>
      </w:r>
      <w:bookmarkEnd w:id="20"/>
    </w:p>
    <w:p>
      <w:pPr>
        <w:pStyle w:val="BookText"/>
        <w:rPr/>
      </w:pPr>
      <w:r>
        <w:rPr>
          <w:rFonts w:ascii="IRNazanin" w:hAnsi="IRNazanin" w:eastAsia="IRNazanin"/>
          <w:color w:val="111111"/>
          <w:sz w:val="28"/>
          <w:sz w:val="28"/>
          <w:szCs w:val="28"/>
          <w:rtl w:val="true"/>
          <w:lang w:bidi="fa-IR"/>
        </w:rPr>
        <w:t>از همان نخستین ساعات روز عاشورا، گروهی از دشمنان در فکر</w:t>
      </w:r>
    </w:p>
    <w:p>
      <w:pPr>
        <w:pStyle w:val="BookText"/>
        <w:rPr/>
      </w:pPr>
      <w:r>
        <w:rPr>
          <w:rFonts w:ascii="IRNazanin" w:hAnsi="IRNazanin" w:eastAsia="IRNazanin"/>
          <w:color w:val="111111"/>
          <w:sz w:val="28"/>
          <w:sz w:val="28"/>
          <w:szCs w:val="28"/>
          <w:rtl w:val="true"/>
          <w:lang w:bidi="fa-IR"/>
        </w:rPr>
        <w:t>غارت اموال شخصی امام حسین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منتظر بودند که آن حضرت به شهادت برسد؛ اما امام هنوز زنده بود که آنان تاراج اموال ایشان را آغاز کردند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 بن نُسَیر کندی مردی پست از قبیله 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شمشیرش، ضربه ای کاری بر سر امام زد، تا آن جا که کلاهِ زیر کلاهِ خود ایشان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خون آلود شدن سر مبارک امام، کلاه نیز پر از خون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به او نظر کرد و این گونه نفرینش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با آن دست نخوری و ننوشی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ستمکاران محشور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آن کلاه را بر زمین انداخت و کلاه دیگری خواست و آن را بر سر نهاد و عمامه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w:t>
      </w:r>
    </w:p>
    <w:p>
      <w:pPr>
        <w:pStyle w:val="BookText"/>
        <w:rPr/>
      </w:pPr>
      <w:r>
        <w:rPr>
          <w:rFonts w:ascii="IRNazanin" w:hAnsi="IRNazanin" w:eastAsia="IRNazanin"/>
          <w:color w:val="111111"/>
          <w:sz w:val="28"/>
          <w:sz w:val="28"/>
          <w:szCs w:val="28"/>
          <w:rtl w:val="true"/>
          <w:lang w:bidi="fa-IR"/>
        </w:rPr>
        <w:t>آن ضربه، ناتوان و بی حال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کندی به سرعت آمد و کلاه نخست را، که از خز بود، غارت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ماجرای کربلا، آن کلاه را به زنش، امّ عبدالله، نشان داد و آن را به او سپرد تا از خون بشوید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لباس فرزند دختر پیامبر خدا را به درون خانه ام می آوری؟ آن را از من دور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نویسان از زندگانی سراسر نکبت بار و فقر روزافزون وی تا آستانه مرگ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پس از شهادت امام حسین علیه السلام نیز جمعی از سپاه عمر سعد از هر سو به سوی قتلگاه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وقیحانه و بی رحمانه هر آن چه را آن حضرت بر تن داشت و یا در میدان نبرد به همراه داشت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نه تنها وسایل نظامی امام مانند کمان و شمشیر و زره و سپر و کلاه خود را برداشتند، بلکه از لباس های شخصی ایشان نیز چشم نپوشیدند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عمامه امام را جابر بن یزید آزدی، پیراهنش را اسحاق بن حيوة حضرمی، شلوار ایشان را بحربن کعب تمیمی برد کفش های امام را اسود اوسی و شمشیرش را مردی از تیره بنی نَهشَل از قبیله بنی دارِم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بن اشعث کِندی قطیفه خَز ایشان را برد و پس از آن، </w:t>
      </w:r>
    </w:p>
    <w:p>
      <w:pPr>
        <w:pStyle w:val="BookText"/>
        <w:rPr/>
      </w:pPr>
      <w:r>
        <w:rPr>
          <w:rFonts w:ascii="IRNazanin" w:hAnsi="IRNazanin" w:eastAsia="IRNazanin"/>
          <w:color w:val="111111"/>
          <w:sz w:val="28"/>
          <w:sz w:val="28"/>
          <w:szCs w:val="28"/>
          <w:rtl w:val="true"/>
          <w:lang w:bidi="fa-IR"/>
        </w:rPr>
        <w:t>به قیسِ قطیفه مشهور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کمان و جامه های گران بهاي ايشان را رحيل بن خيثمه جُعفی و هانی بن شَبیب حضرمی و جَریر بن مسعود حضرمی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ایشان بعدها به دست خانواده حبیب بن بُدَيل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امام را نیز عمر سعد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بدن حجت خدا را که از زخم های تیغ و شمشیر و نیزه پاره پاره و سراسر خون آلود بود، عریان بر خاک گرم کربلا رها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گمان، این غارتها نشان از پلشتی غارتگران دارد؛ زیرا بسیاری از این لباس ها بر اثر کثرت ضربات هیچ فایده مادی نداشت؛ برای نمونه امام صادق علیه السلام در توصیف پیراهن ربوده شده به دست اسحاق حضر می فرمودند که در آن پیراهن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نیزه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ضربه شمشیر یافتند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دون مایه ای که حتی از لباس های زیرین امام چشم نپوشیدند، طبیعی است که نتوانند از وسایل قیمتی و یا زینتی امام رویگردان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گزارشی دردناک در دست است که بازخوانی آن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ملعون دیگری، به نام بَجدَل بن سُلیم کلبی، به طمع برداشتن انگشتر امام علیه السلام وارد قتلگاه شد؛ اما حاضر </w:t>
      </w:r>
      <w:bookmarkStart w:id="21" w:name="pg9533_89218"/>
    </w:p>
    <w:p>
      <w:pPr>
        <w:pStyle w:val="BookText"/>
        <w:rPr/>
      </w:pPr>
      <w:bookmarkEnd w:id="21"/>
      <w:r>
        <w:rPr>
          <w:rFonts w:ascii="IRNazanin" w:hAnsi="IRNazanin" w:eastAsia="IRNazanin"/>
          <w:color w:val="111111"/>
          <w:sz w:val="28"/>
          <w:sz w:val="28"/>
          <w:szCs w:val="28"/>
          <w:rtl w:val="true"/>
          <w:lang w:bidi="fa-IR"/>
        </w:rPr>
        <w:t>نشد وقت خود را برای بیرون آوردن انگشتر 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 رحمانه انگشت ایشان را قطع کرد تا به انگشتری دست یابد</w:t>
      </w:r>
      <w:r>
        <w:rPr>
          <w:rFonts w:eastAsia="IRNazanin" w:cs="IRNazanin"/>
          <w:color w:val="111111"/>
          <w:sz w:val="28"/>
          <w:szCs w:val="28"/>
          <w:rtl w:val="true"/>
          <w:lang w:bidi="fa-IR"/>
        </w:rPr>
        <w:t xml:space="preserve">. </w:t>
      </w:r>
      <w:r>
        <w:rPr>
          <w:rStyle w:val="FootnoteAnchor"/>
          <w:rtl w:val="true"/>
        </w:rPr>
        <w:footnoteReference w:id="2"/>
      </w:r>
    </w:p>
    <w:p>
      <w:pPr>
        <w:pStyle w:val="Heading3"/>
        <w:numPr>
          <w:ilvl w:val="2"/>
          <w:numId w:val="1"/>
        </w:numPr>
        <w:rPr/>
      </w:pPr>
      <w:bookmarkStart w:id="22" w:name="__RefHeading___Toc6680580_2870459653"/>
      <w:bookmarkStart w:id="23" w:name="_Toc8"/>
      <w:bookmarkEnd w:id="22"/>
      <w:r>
        <w:rPr>
          <w:rtl w:val="true"/>
        </w:rPr>
        <w:t>زير سُم سُتُوران</w:t>
      </w:r>
      <w:bookmarkEnd w:id="23"/>
    </w:p>
    <w:p>
      <w:pPr>
        <w:pStyle w:val="BookText"/>
        <w:rPr/>
      </w:pPr>
      <w:r>
        <w:rPr>
          <w:rFonts w:ascii="IRNazanin" w:hAnsi="IRNazanin" w:eastAsia="IRNazanin"/>
          <w:color w:val="111111"/>
          <w:sz w:val="28"/>
          <w:sz w:val="28"/>
          <w:szCs w:val="28"/>
          <w:rtl w:val="true"/>
          <w:lang w:bidi="fa-IR"/>
        </w:rPr>
        <w:t>هنگامی که غارت اموال و لباس های امام حسین علیه السلام پایان یافت، اعلام حادثه دلخراش دیگری رقم خورد پیش تر، عبیدالله بن زیاد فرمان داده بود که پس از جنگ، اسبان را آنچنان بر پیکر حسین علیه السلام بدَوانند که استخوان های سینه و پشت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عصر عاشورا، عمر سعد از فرمان عبیدالله اطاعت کرد و در میان سپاه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آماده است که بر حسین اسب بدواند؟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ده نفر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بن یحیی حضرمی، هانی بن ثُبَیت حضرمی، اَدلَم بن ناعم، اسید بن مالک، حَکیم بن طُفَیل </w:t>
      </w:r>
    </w:p>
    <w:p>
      <w:pPr>
        <w:pStyle w:val="BookText"/>
        <w:rPr/>
      </w:pPr>
      <w:r>
        <w:rPr>
          <w:rFonts w:ascii="Amiri" w:hAnsi="Amiri" w:eastAsia="Amiri" w:cs="Amiri"/>
          <w:color w:val="111111"/>
          <w:sz w:val="28"/>
          <w:sz w:val="28"/>
          <w:szCs w:val="28"/>
          <w:rtl w:val="true"/>
          <w:lang w:bidi="ar-SA"/>
        </w:rPr>
        <w:t>طایی، اَخنَس بن مَرثَد حضرمی، عمروبن صبیح مَذحِجي، رجاء بن مُنقِذ عبدی، صالح بن وَهْب يزَنی و سالم بن خيثمه جُعفی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اسحاق حَضرَمی، که پیش از این با ربودن پیراهن امام حسین علیه السلام پستی خویش را ثابت کرده بود، همراه با نُه تن دیگر سوار بر اسبان خویش شدند و بر پیکر پاک آن حضرت تاختند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آن چنان با سُم اسب هایشان بدن مطهر امام حسین علیه السلام را لگد کوب کردند که استخوان های پشت و سینه ایشان خرد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پیکر خون آلود امام در صحرا افتاده بود و برخی سپاهیان عمر سعد برای تماشا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پشت امام لکه های کبود و کهنه ای افزون بر زخم های تازه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امام را بهتر از دیگران می شناخت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لکه های کبودِ کهنه نشانی است از کیسه های گندم که او شبانه، بر پشت خویش، به درِ خانه بینوایان مدینه می بُرد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جنایتکارانی که بر پیکر حسین علیه السلام تاخته بودند، در کوفه، برای گرفتن پاداش نزد عبیدالله رفتند و خود را این گونه معرفی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بودیم که پشت و سپس سینه ی او را با همه اسب های بزرگ و </w:t>
      </w:r>
    </w:p>
    <w:p>
      <w:pPr>
        <w:pStyle w:val="BookText"/>
        <w:rPr/>
      </w:pPr>
      <w:r>
        <w:rPr>
          <w:rFonts w:ascii="IRNazanin" w:hAnsi="IRNazanin" w:eastAsia="IRNazanin"/>
          <w:color w:val="111111"/>
          <w:sz w:val="28"/>
          <w:sz w:val="28"/>
          <w:szCs w:val="28"/>
          <w:rtl w:val="true"/>
          <w:lang w:bidi="fa-IR"/>
        </w:rPr>
        <w:t>تیزتک خرد کردیم</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ابن زیاد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کسانی هستید؟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کسانی بودیم که بر پشت حسین اسب دواندیم تا آن که سینه و گلوی وی را آسیاب کردیم ابن زیاد فرمان داد که جایزه اندکی به آنان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اخنس بن مرثد حضرمی بعدها این شعر را، گویی پیروزمندانه،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بودیم که پشت و سپس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با همه اسب های بزرگ و تیزتک خرد کردیم</w:t>
      </w:r>
    </w:p>
    <w:p>
      <w:pPr>
        <w:pStyle w:val="BookText"/>
        <w:rPr/>
      </w:pPr>
      <w:r>
        <w:rPr>
          <w:rFonts w:ascii="IRNazanin" w:hAnsi="IRNazanin" w:eastAsia="IRNazanin"/>
          <w:color w:val="111111"/>
          <w:sz w:val="28"/>
          <w:sz w:val="28"/>
          <w:szCs w:val="28"/>
          <w:rtl w:val="true"/>
          <w:lang w:bidi="fa-IR"/>
        </w:rPr>
        <w:t xml:space="preserve">از خداوندِ صاحب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 کردیم</w:t>
      </w:r>
    </w:p>
    <w:p>
      <w:pPr>
        <w:pStyle w:val="BookText"/>
        <w:rPr/>
      </w:pPr>
      <w:r>
        <w:rPr>
          <w:rFonts w:ascii="IRNazanin" w:hAnsi="IRNazanin" w:eastAsia="IRNazanin"/>
          <w:color w:val="111111"/>
          <w:sz w:val="28"/>
          <w:sz w:val="28"/>
          <w:szCs w:val="28"/>
          <w:rtl w:val="true"/>
          <w:lang w:bidi="fa-IR"/>
        </w:rPr>
        <w:t xml:space="preserve">با کاری که با پیکر مطهّر حسین انجام دادیم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حَتَّى عَصَيْنَا الله رَبَّ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بِصُنعِنا مَعَ الحُسَينِ الظُّهر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چندی پس از واقعه کربلا اسحاق حضرمی پیسی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اَخنَس بن مَرثَد نیز در یکی از جنگ ها، با تیری نامشخص، شکافت و وی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 زاهد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احوالات این ده نفر را بر </w:t>
      </w:r>
      <w:bookmarkStart w:id="24" w:name="pg9533_89221"/>
    </w:p>
    <w:p>
      <w:pPr>
        <w:pStyle w:val="BookText"/>
        <w:rPr/>
      </w:pPr>
      <w:bookmarkEnd w:id="24"/>
      <w:r>
        <w:rPr>
          <w:rFonts w:ascii="IRNazanin" w:hAnsi="IRNazanin" w:eastAsia="IRNazanin"/>
          <w:color w:val="111111"/>
          <w:sz w:val="28"/>
          <w:sz w:val="28"/>
          <w:szCs w:val="28"/>
          <w:rtl w:val="true"/>
          <w:lang w:bidi="fa-IR"/>
        </w:rPr>
        <w:t>رسیدیم و درباره آنان تحقیق کردیم و دریافتیم که هر ده نفر ایشان زنازاده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باقی ماندۀ آنان را دستگیر کرد و دست و پایشان را با زنجیرهای آهنین بست و بر پشتشان اسب دواند تا هلاک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بازخوانی خبر غم انگیز اسب دواندن بر پیکر مطهر پاره تن پیامبر خدا قلب هر آزاده ای را به درد می آورد، در زیارت ناحیه چه زیبا از این صحنه ها یاد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حَتَّى نَكَسُوكَ عَنْ جَوَادِكَ فَهَوَيْتَ إِلَى الْأَرْضِ جَرِيحاً تَطَأُكَ الْخُيُولُ بِحَوَافِرِهَا وَ تَعْلُوكَ الطُّغَاةُ بِبَوَاتِرِهَا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که تو را از اسبت به زیر کشیدند و زخمی و خونین بر زمین افتادی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ها تو را زیر سُم خود گرفتند و ستمگران با شمشیرهایشان بر سر تو ریختند</w:t>
      </w:r>
      <w:r>
        <w:rPr>
          <w:rFonts w:eastAsia="IRNazanin" w:cs="IRNazanin"/>
          <w:color w:val="111111"/>
          <w:sz w:val="28"/>
          <w:szCs w:val="28"/>
          <w:rtl w:val="true"/>
          <w:lang w:bidi="fa-IR"/>
        </w:rPr>
        <w:t xml:space="preserve">». </w:t>
      </w:r>
      <w:r>
        <w:rPr>
          <w:rStyle w:val="FootnoteAnchor"/>
          <w:rtl w:val="true"/>
        </w:rPr>
        <w:footnoteReference w:id="5"/>
      </w:r>
    </w:p>
    <w:p>
      <w:pPr>
        <w:pStyle w:val="Heading3"/>
        <w:numPr>
          <w:ilvl w:val="2"/>
          <w:numId w:val="1"/>
        </w:numPr>
        <w:rPr/>
      </w:pPr>
      <w:bookmarkStart w:id="25" w:name="__RefHeading___Toc6680582_2870459653"/>
      <w:bookmarkStart w:id="26" w:name="_Toc9"/>
      <w:bookmarkEnd w:id="25"/>
      <w:r>
        <w:rPr>
          <w:rtl w:val="true"/>
        </w:rPr>
        <w:t>حمله به خیمه ها</w:t>
      </w:r>
      <w:bookmarkEnd w:id="2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گزارش هایی که از روز عاشورا در دست است، چینش خیمه های سپاه امام حسین علیه السلام شکل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خیمه های </w:t>
      </w:r>
    </w:p>
    <w:p>
      <w:pPr>
        <w:pStyle w:val="BookText"/>
        <w:rPr/>
      </w:pPr>
      <w:r>
        <w:rPr>
          <w:rFonts w:ascii="IRNazanin" w:hAnsi="IRNazanin" w:eastAsia="IRNazanin"/>
          <w:color w:val="111111"/>
          <w:sz w:val="28"/>
          <w:sz w:val="28"/>
          <w:szCs w:val="28"/>
          <w:rtl w:val="true"/>
          <w:lang w:bidi="fa-IR"/>
        </w:rPr>
        <w:t>اهل بیت در انتها و داخل هلال بوده و پس از آن خیمه های یاران اباعبدالله قرار داشته است همچنین، دو طرف شاخه های هلال به جمعی از اصحاب اختصاص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دستور امام حسین علیه السلام پشت هلال خیمه ها هیزم هایی را که پیش تر فراهم آورده بودند آتش زدند تا دشمن از پشت حمله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جنگ نیز تقریباً با فاصله ای اندک پیش روی خیمه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هنگام جنگ گاهی تعقیب و گریزها در آستانه خیمه ها انجام می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آن چه مورخان روایت کرده اند، دست کم سه بار سپاه عمر سعد به خیمه های آل الله حمله کرده 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هنگامی که نبرد شدت یافت و هنوز یاران امام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که نمی توانست جز از یک جبهه بر آنان حمله کند، به دستور عمر سعد، چادرهای چپ و راست را ویران کرد و با یاران امام در میان چادرها درگیر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و سلحشوری یاران امام سبب شد که عمر سعد چنین فرمان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خیمه ها را بسوزانید؛ اما داخل آن ها نشوید و ویرانشان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آتش آوردند و خیمه ها را سوزاندند</w:t>
      </w:r>
      <w:r>
        <w:rPr>
          <w:rFonts w:eastAsia="IRNazanin" w:cs="IRNazanin"/>
          <w:color w:val="111111"/>
          <w:sz w:val="28"/>
          <w:szCs w:val="28"/>
          <w:rtl w:val="true"/>
          <w:lang w:bidi="fa-IR"/>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این یورش ها بود که شمر بن ذی الجوشن به خیمه ها حمله کرد و نیزه اش را بر خیمه امام حسین علیه السلام فرود آورد و نعره می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برایم آتش بیاورید تا این خیمه را با اهلش بسوزانم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و کودکان که این صحنه را دیدند، وحشت زده و صیحه کنان، از چادر بیرون دویدند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بر او بانگ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يَابن ذِي الجَوشَن أنتَ تَدعو بِالنَّارِ لِتُحَرِّقَ بَيْتي عَلى أهلي؟ حَرَّقَكَ اللهُ بِالنَّارِ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پسر ذی الجوشن تو آتش می خواهی تا خانه مرا با اهلم بسوزانی؟ خداوند تو را با آتش بسوزانَد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با عتاب شبث بن ربعی از این اقدام خود منصرف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دوم که دشمنان به خیمه ها حمله کردند، تمام یاران امام به شهادت رسیده بودند و امام نیز در آستانه شهادت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شمر بن ذی الجوشن با حدود ده تن از پیادگان سپاه کوفه، پیشروی کردند و به سوی خیمهای رفتند که اثاث و خانواده سید الشهدا در آن بود و میان امام و خیمه هایش مانع شدند به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محض این که امام حسین علیه السلام از حملۀ آنان آگاه شد بر آنان فریاد 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وَیْحَکُمْ یَا شِیعَهَ آلِ أَبِی سُفْیَانَ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یَکُنْ لَکُمْ دِینٌ وَ کُنْتُمْ لَا تَخَافُونَ الْمَعَادَ فَکُونُوا أَحْرَاراً فِی دُنْیَاکُمْ وَ ارْجِعُوا إِلَی أَحْسَابِکُمْ إِذْ كُنتُم عُرُبًا كَما تَزِعُمُونَ</w:t>
      </w:r>
      <w:r>
        <w:rPr>
          <w:rFonts w:ascii="IRNazanin" w:hAnsi="IRNazanin" w:eastAsia="IRNazanin"/>
          <w:color w:val="111111"/>
          <w:sz w:val="28"/>
          <w:sz w:val="28"/>
          <w:szCs w:val="28"/>
          <w:rtl w:val="true"/>
          <w:lang w:bidi="fa-IR"/>
        </w:rPr>
        <w:t xml:space="preserve">؛ وای بر شما ای پیروان خاندان ابوسفیان، اگر دین </w:t>
      </w:r>
    </w:p>
    <w:p>
      <w:pPr>
        <w:pStyle w:val="BookText"/>
        <w:rPr/>
      </w:pPr>
      <w:r>
        <w:rPr>
          <w:rFonts w:ascii="IRNazanin" w:hAnsi="IRNazanin" w:eastAsia="IRNazanin"/>
          <w:color w:val="111111"/>
          <w:sz w:val="28"/>
          <w:sz w:val="28"/>
          <w:szCs w:val="28"/>
          <w:rtl w:val="true"/>
          <w:lang w:bidi="fa-IR"/>
        </w:rPr>
        <w:t>ندارید و از روز معاد نمی هراسید، در این دنیا آزاده باشید و به خوی نیاکانتان بازگردید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گونه که می گویید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نیز پذیرفت و عقب نشینی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سوم که سپاه عمر سعد به خیمه ها حمله ور شد عصر عاشورا بود؛ هنگامی که امام حسین علیه السلام و تمام اصحاب و یاران آن حضرت به شهادت 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خیمه های اهل بیت دیگر پاسداری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زن و بچه در ماتم از دست دادن عزیزانشان لب تشنه و عزادار درون خیمه ها نوحه می کردند در این هنگام، گروهی از دشمنان از میانه میدان نبرد گذشتند و خیمه های خاندان امام را محاصره کردند شمر که پیشاپیش آن ها بود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خیمه ها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ها و اموالشان را بردارید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پس از فرمان شمر به خیمه ها حمله کردند و هر آن چه را در کاروان بود ربودند؛ حتی گوش امّ کلثوم، خواهر حسین علیه السلام را برای بردنِ گوشواره ها پاره کردند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تاراج خیمه های خاندان پیامبر از هم پیشی می گرفتند تا آن جا که مقنعه زنان را از سرشان انگشتر را از انگشتانشان، گوشواره را از گوش هایشان و خلخال را از پاهایشان می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سپاهیان شمر حتی رو بندهٔ زنان را به زور می کشیدند و برای گرفتن </w:t>
      </w:r>
    </w:p>
    <w:p>
      <w:pPr>
        <w:pStyle w:val="BookText"/>
        <w:rPr/>
      </w:pPr>
      <w:r>
        <w:rPr>
          <w:rFonts w:ascii="IRNazanin" w:hAnsi="IRNazanin" w:eastAsia="IRNazanin"/>
          <w:color w:val="111111"/>
          <w:sz w:val="28"/>
          <w:sz w:val="28"/>
          <w:szCs w:val="28"/>
          <w:rtl w:val="true"/>
          <w:lang w:bidi="fa-IR"/>
        </w:rPr>
        <w:t>چادر و لباس رو با آن ها درگیر می شدند، و چون بر آنان چیره می شدند آن را می ربودند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به دختر امام حسین علیه السلام حمله کرد و ملحفه را از سرش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بسیاری از زنان سر برهنه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از خاندان بکر بن وائل به همراه همسرش، میان یاران عمر سعد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دید مردم خیمه ها را غارت می کنند، شمشیری در دست گرفت و به سوی خیمه ها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خاندان بکربن وائل، اموال دختران پیامبر خدا را تاراج می کنند و شما کاری نمی کنید؟ برای خون خواهی پیامبر خدا به پا خیزید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سخنان او خریداری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همسرش او را از کار بازداشت و زن را به جایگاهش بازگرداند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فاطمه، دختر امام حسین علیه السلام، در بازگویی حوادث عصر عاشورا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اوباش به خیمه ما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دختری خرد سال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خلخال طلا بر پا داشتم مردی خلخال ها را از پاهایم بیرون می کشید و می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چرا می گریی؟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نگریم که زیور دختر پیامبر خدا را بر می دارم؟ گفتم برندار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کس دیگری آن را بردارد آنان آن چه را در خیمه ها به چشم می خورد به تاراج بردند؛ حتی روپوش هایی را که خود را با آن ها پوشانده بودیم از رویمان کشیدند و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سپاهیان شمر عطر و سرخاب و جامه هایی قیمتی را، که امام حسین علیه السلام از کاروان تجاری یمن گرفته بود، به تاراج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اسبان و شتران را میان خود تقسیم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 بن مسلم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خیمۀ علی بن الحسين علیه السلام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بستر افتاده و سخت بیمار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پیادگان با شمر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تصمیم گرفت که علی بن الحسین علیه السلام را بکشد؛ اما زينب خود را بر روی او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او کشته نمی شود تا من کشته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پس شمر از او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 به شمر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او را بکشیم؟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کودکان را می کشند؟ این نوجوان است و بیماری اش کارش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گفتم تا آنان را از او بازگرداندم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جا ایستادم و به سپاهیانی که به خیمه می آمدند همین مطالب را می گفتم و بدین گونه آنان را از او دور می کردم تا آن که عمر سعد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کس وارد خیمه زنان نشود و کسی به این جوان بیمار کاری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از وسایل اینان برداشته است به ایشان بازگرداند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خدا سوگند کسی چیزی بازنگرداند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ببینی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شر را با سخن تو از من دور ساخت</w:t>
      </w:r>
      <w:r>
        <w:rPr>
          <w:rFonts w:eastAsia="IRNazanin" w:cs="IRNazanin"/>
          <w:color w:val="111111"/>
          <w:sz w:val="28"/>
          <w:szCs w:val="28"/>
          <w:rtl w:val="true"/>
          <w:lang w:bidi="fa-IR"/>
        </w:rPr>
        <w:t xml:space="preserve">». </w:t>
      </w:r>
      <w:bookmarkStart w:id="27" w:name="pg9533_89227"/>
    </w:p>
    <w:p>
      <w:pPr>
        <w:pStyle w:val="BookText"/>
        <w:rPr/>
      </w:pPr>
      <w:bookmarkEnd w:id="27"/>
      <w:r>
        <w:rPr>
          <w:rFonts w:ascii="IRNazanin" w:hAnsi="IRNazanin" w:eastAsia="IRNazanin"/>
          <w:color w:val="111111"/>
          <w:sz w:val="28"/>
          <w:sz w:val="28"/>
          <w:szCs w:val="28"/>
          <w:rtl w:val="true"/>
          <w:lang w:bidi="fa-IR"/>
        </w:rPr>
        <w:t>هجوم پی در پی مردان لشکر کوفه به خیمه ها سبب شد که دختران پیامبر خدا و زنان امام حسین علیه السلام از خیمه ها بیرون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آل الله در بیرون خیمه ها می گریستند و در فراق حامیان و دوستدارانشان و مصیبت های پیش آمده ناله سر می دادند</w:t>
      </w:r>
      <w:r>
        <w:rPr>
          <w:rFonts w:eastAsia="IRNazanin" w:cs="IRNazanin"/>
          <w:color w:val="111111"/>
          <w:sz w:val="28"/>
          <w:szCs w:val="28"/>
          <w:rtl w:val="true"/>
          <w:lang w:bidi="fa-IR"/>
        </w:rPr>
        <w:t xml:space="preserve">. </w:t>
      </w:r>
      <w:r>
        <w:rPr>
          <w:rStyle w:val="FootnoteAnchor"/>
          <w:rtl w:val="true"/>
        </w:rPr>
        <w:footnoteReference w:id="7"/>
      </w:r>
    </w:p>
    <w:p>
      <w:pPr>
        <w:pStyle w:val="Heading3"/>
        <w:numPr>
          <w:ilvl w:val="2"/>
          <w:numId w:val="1"/>
        </w:numPr>
        <w:rPr/>
      </w:pPr>
      <w:bookmarkStart w:id="28" w:name="__RefHeading___Toc6680584_2870459653"/>
      <w:bookmarkStart w:id="29" w:name="_Toc10"/>
      <w:bookmarkEnd w:id="28"/>
      <w:r>
        <w:rPr>
          <w:rtl w:val="true"/>
        </w:rPr>
        <w:t>خیمه های سوزان</w:t>
      </w:r>
      <w:bookmarkEnd w:id="2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 بیسوار امام، با یال و پیشانی خونین از خون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تاخت و شیهه می کشید دختران پیامبر هنگامی که شیهه اسب را شنیدند از خیمه ها بیرون دویدند و فریاد وا محمدا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درون خیمه ها نیز از شهادت حسین علیه السلام آگاه شدند و صیحه زنان و گریان مشغول عزاداری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دشمنان به غارت خیمه ها </w:t>
      </w:r>
      <w:bookmarkStart w:id="30" w:name="pg9533_89228"/>
    </w:p>
    <w:p>
      <w:pPr>
        <w:pStyle w:val="BookText"/>
        <w:rPr/>
      </w:pPr>
      <w:bookmarkEnd w:id="30"/>
      <w:r>
        <w:rPr>
          <w:rFonts w:ascii="IRNazanin" w:hAnsi="IRNazanin" w:eastAsia="IRNazanin"/>
          <w:color w:val="111111"/>
          <w:sz w:val="28"/>
          <w:sz w:val="28"/>
          <w:szCs w:val="28"/>
          <w:rtl w:val="true"/>
          <w:lang w:bidi="fa-IR"/>
        </w:rPr>
        <w:t>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برخی زنان از خیمه ها بیرون رفته و برخی دیگر همچنان در خیمه ها باقی مانده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شمر بقیهٔ زنان و کودکان را از خیمه ها بیرون راندند و خیمه ها را آتش زدند دختران پیامبر خدا سر برهنه و پابرهنه نوحه خوان و نالان، غارت شده و گریان، بیرون می دویدند و از خیمه های در حال سوختن به هرسو می گریختند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31" w:name="__RefHeading___Toc6680586_2870459653"/>
      <w:bookmarkStart w:id="32" w:name="_Toc11"/>
      <w:bookmarkEnd w:id="31"/>
      <w:r>
        <w:rPr>
          <w:rtl w:val="true"/>
        </w:rPr>
        <w:t>شادى يزيد و بنی امیه</w:t>
      </w:r>
      <w:bookmarkEnd w:id="32"/>
    </w:p>
    <w:p>
      <w:pPr>
        <w:pStyle w:val="BookText"/>
        <w:rPr/>
      </w:pPr>
      <w:r>
        <w:rPr>
          <w:rFonts w:ascii="IRNazanin" w:hAnsi="IRNazanin" w:eastAsia="IRNazanin"/>
          <w:color w:val="111111"/>
          <w:sz w:val="28"/>
          <w:sz w:val="28"/>
          <w:szCs w:val="28"/>
          <w:rtl w:val="true"/>
          <w:lang w:bidi="fa-IR"/>
        </w:rPr>
        <w:t xml:space="preserve">خبر شهادت امام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سر مطهر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کوفه رسید و عبیدالله بن زیاد از آن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عبد الملک بن ابی حارث سلمی را فراخواند و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نزد عمرو بن سعید بن عاص امیر مدینه، برو و او را به کشته شدن حسین بشارت ده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عبدالملک از این مأموریت ناخرسند بود و در پی عذر و بهانه بود تا به این مأموریت نرود؛ ولی عبید الله او را به این کار مجبور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کسی را هم یارای آن نبود که از فرمان عبیدالله سر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می روی تا به مدینه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خبر کشته شدن حسین پیش از تو به مدینه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سکه زر نیز به وی داد و گفت بهانه نیاور، و اگر مَرکبت در راه ماند، مرکب دیگری بخر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مدینه رسیدم، مردی قریشی مرا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پیش امیر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للَّهِ وَإِنَّا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عمروبن سعید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چه خبر؟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که امیر را خوشحال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مدینه، که از شنیدن این خبر شادمان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 برو و کشته شدنش را در شهر جار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کوچه های مدینه می رفتم و کشته شدن حسین را فریاد می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وقتی به محله بنی هاشم رسیدم، تا آن زمان، ناله و فریادی مانند فریاد زنان بنی هاشم در خانه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حسین علیه السلام می نالیدند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بودم امیر مدینه از پریشان حالی</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هاشم بسیار خوشحال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سرمستانه خندید و به نشانه انتقام جویی از ایشان اشعاری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ناله ها در برابر ناله های ما بر عثمان بن 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منبر بالا رفت و کشته شدن حسین علیه السلام را به مردم اعلام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چندی پس از حادثه کربلا، یزید ابن زیاد را به دربارش فراخواند و اموال فراوان و تحفه های گران قیمتی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را نزد همسرانش برد و مدتی به ندیمی خود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شبی به همراه ابن زیاد در مجلس شراب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رو به ساقی اش کرد و به بداهه چنین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شرابی بنوشان که دلم را سیراب کند</w:t>
      </w:r>
    </w:p>
    <w:p>
      <w:pPr>
        <w:pStyle w:val="BookText"/>
        <w:rPr/>
      </w:pPr>
      <w:r>
        <w:rPr>
          <w:rFonts w:ascii="IRNazanin" w:hAnsi="IRNazanin" w:eastAsia="IRNazanin"/>
          <w:color w:val="111111"/>
          <w:sz w:val="28"/>
          <w:sz w:val="28"/>
          <w:szCs w:val="28"/>
          <w:rtl w:val="true"/>
          <w:lang w:bidi="fa-IR"/>
        </w:rPr>
        <w:t>سپس پیمانه را کج کن و مانند آن را به ابن زیاد بنوشان</w:t>
      </w:r>
    </w:p>
    <w:p>
      <w:pPr>
        <w:pStyle w:val="BookText"/>
        <w:rPr/>
      </w:pPr>
      <w:r>
        <w:rPr>
          <w:rFonts w:ascii="IRNazanin" w:hAnsi="IRNazanin" w:eastAsia="IRNazanin"/>
          <w:color w:val="111111"/>
          <w:sz w:val="28"/>
          <w:sz w:val="28"/>
          <w:szCs w:val="28"/>
          <w:rtl w:val="true"/>
          <w:lang w:bidi="fa-IR"/>
        </w:rPr>
        <w:t>همان کسی که امانت دار و رازدار من</w:t>
      </w:r>
    </w:p>
    <w:p>
      <w:pPr>
        <w:pStyle w:val="BookText"/>
        <w:rPr/>
      </w:pPr>
      <w:r>
        <w:rPr>
          <w:rFonts w:ascii="IRNazanin" w:hAnsi="IRNazanin" w:eastAsia="IRNazanin"/>
          <w:color w:val="111111"/>
          <w:sz w:val="28"/>
          <w:sz w:val="28"/>
          <w:szCs w:val="28"/>
          <w:rtl w:val="true"/>
          <w:lang w:bidi="fa-IR"/>
        </w:rPr>
        <w:t>و استوار کننده جنگ من و غنیمت من</w:t>
      </w:r>
    </w:p>
    <w:p>
      <w:pPr>
        <w:pStyle w:val="BookText"/>
        <w:rPr/>
      </w:pPr>
      <w:r>
        <w:rPr>
          <w:rFonts w:ascii="IRNazanin" w:hAnsi="IRNazanin" w:eastAsia="IRNazanin"/>
          <w:color w:val="111111"/>
          <w:sz w:val="28"/>
          <w:sz w:val="28"/>
          <w:szCs w:val="28"/>
          <w:rtl w:val="true"/>
          <w:lang w:bidi="fa-IR"/>
        </w:rPr>
        <w:t>و قاتل آن شورشگر یعنی حسین</w:t>
      </w:r>
    </w:p>
    <w:p>
      <w:pPr>
        <w:pStyle w:val="BookText"/>
        <w:rPr/>
      </w:pPr>
      <w:r>
        <w:rPr>
          <w:rFonts w:ascii="IRNazanin" w:hAnsi="IRNazanin" w:eastAsia="IRNazanin"/>
          <w:color w:val="111111"/>
          <w:sz w:val="28"/>
          <w:sz w:val="28"/>
          <w:szCs w:val="28"/>
          <w:rtl w:val="true"/>
          <w:lang w:bidi="fa-IR"/>
        </w:rPr>
        <w:t xml:space="preserve">و هلاک کننده دشمنان و حسودان است </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صاحِبَ السِّرِّ وَالأمانَةِ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ولتَسديد مَعْنَم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 و جِهادى</w:t>
      </w:r>
    </w:p>
    <w:p>
      <w:pPr>
        <w:pStyle w:val="BookText"/>
        <w:rPr/>
      </w:pPr>
      <w:r>
        <w:rPr>
          <w:rFonts w:ascii="Amiri" w:hAnsi="Amiri" w:eastAsia="Amiri" w:cs="Amiri"/>
          <w:color w:val="111111"/>
          <w:sz w:val="28"/>
          <w:sz w:val="28"/>
          <w:szCs w:val="28"/>
          <w:rtl w:val="true"/>
          <w:lang w:bidi="ar-SA"/>
        </w:rPr>
        <w:t xml:space="preserve">قاتل الخارجيّ أعنى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مُبيد الأعداءِ وَالحُسّادِ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یزید فرمان داد که آوازه خوانان این شعر را به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قدردانی از عبید الله بن زیاد، حکومت هر دو منطقه کوفه و </w:t>
      </w:r>
    </w:p>
    <w:p>
      <w:pPr>
        <w:pStyle w:val="BookText"/>
        <w:rPr/>
      </w:pPr>
      <w:r>
        <w:rPr>
          <w:rFonts w:ascii="IRNazanin" w:hAnsi="IRNazanin" w:eastAsia="IRNazanin"/>
          <w:color w:val="111111"/>
          <w:sz w:val="28"/>
          <w:sz w:val="28"/>
          <w:szCs w:val="28"/>
          <w:rtl w:val="true"/>
          <w:lang w:bidi="fa-IR"/>
        </w:rPr>
        <w:t>بصره را به وی داد و یک میلیون درهم نیز بد 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نیز عمرو بن حُرَیث مخزومی را به جای خود در کوفه گماشت و خود به بصره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دو کاخ برای خود ساخت و آن ها را کاخ سرخ و کاخ سفید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زمستان را در کاخ سرخ و تابستان را در کاخ سفید می گذراند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از شادی کشته شدن حسین علیه السلام، چهار مسجد را در کوفه بازسازی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اشعث، مسجد جَریر، مسجد سِماک و مسجد شَبَث بن رِبعی</w:t>
      </w:r>
      <w:r>
        <w:rPr>
          <w:rFonts w:eastAsia="IRNazanin" w:cs="IRNazanin"/>
          <w:color w:val="111111"/>
          <w:sz w:val="28"/>
          <w:szCs w:val="28"/>
          <w:rtl w:val="true"/>
          <w:lang w:bidi="fa-IR"/>
        </w:rPr>
        <w:t xml:space="preserve">. </w:t>
      </w:r>
      <w:r>
        <w:rPr>
          <w:rStyle w:val="FootnoteAnchor"/>
          <w:rtl w:val="true"/>
        </w:rPr>
        <w:footnoteReference w:id="10"/>
      </w:r>
      <w:bookmarkStart w:id="33" w:name="pg9533_89232"/>
    </w:p>
    <w:p>
      <w:pPr>
        <w:pStyle w:val="Heading2"/>
        <w:numPr>
          <w:ilvl w:val="1"/>
          <w:numId w:val="1"/>
        </w:numPr>
        <w:rPr/>
      </w:pPr>
      <w:bookmarkStart w:id="34" w:name="__RefHeading___Toc6680588_2870459653"/>
      <w:bookmarkStart w:id="35" w:name="_Toc12"/>
      <w:bookmarkEnd w:id="33"/>
      <w:bookmarkEnd w:id="34"/>
      <w:r>
        <w:rPr>
          <w:rtl w:val="true"/>
        </w:rPr>
        <w:t>فصل دوم</w:t>
      </w:r>
      <w:r>
        <w:rPr>
          <w:rtl w:val="true"/>
        </w:rPr>
        <w:t xml:space="preserve">: </w:t>
      </w:r>
      <w:r>
        <w:rPr>
          <w:rtl w:val="true"/>
        </w:rPr>
        <w:t>نشانه های آشکار شده</w:t>
      </w:r>
      <w:bookmarkEnd w:id="35"/>
    </w:p>
    <w:p>
      <w:pPr>
        <w:pStyle w:val="Heading3"/>
        <w:numPr>
          <w:ilvl w:val="2"/>
          <w:numId w:val="1"/>
        </w:numPr>
        <w:rPr/>
      </w:pPr>
      <w:bookmarkStart w:id="36" w:name="__RefHeading___Toc6680590_2870459653"/>
      <w:bookmarkStart w:id="37" w:name="_Toc13"/>
      <w:bookmarkEnd w:id="36"/>
      <w:r>
        <w:rPr>
          <w:rtl w:val="true"/>
        </w:rPr>
        <w:t>رؤیای امّ سلمه و خون شدن تربت</w:t>
      </w:r>
      <w:bookmarkEnd w:id="3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پیامبر خدا صلی الله علیه و آله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رسول اکرم صلى الله عليه وسلم از منزل بیرون رفت و مدتی طولانی از دید ما غایب شد و پس از مدتی پریشان و غبارآلود و مشت بسته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علت پریشان حالی و غبارآلودگی را پرسیدم و می خواستم بدانم آن حضرت در دستش چه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اکنون جبرئیل مرا به سرزمینی از عراق، به نام کربلا، برد و جایگاه شهادت پسرم، حسین، و گروهی از فرزندان و خاندانم را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هایشان را از زمین برمی چیدم و مشتی از آن خاک را در دست هایم حفظ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دستانش را گشود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بگیر و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خاک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در شیشه ای گذاشتم و در آن را بستم و نگاه داری اش کردم</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سالها پس از رحلت پیامبر خدا صلی الله علیه و اله هنگامی که حسین علیه السلام آهنگ عراق کرد، امّ سلمه نزد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به سوی عراق نرو؛ چراکه اخبار ناگواری از جدّت در این باره شنیده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علیه و اله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حسین در سرزمین عراق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 نزد من است که آن را در شیشه ای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من همین گونه کشته می شوم و اگر به عراق هم نروم، باز مرا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آرامگاهم و جایگاه یارانم را نشانت بدهم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دست بر صورت او کشید خداوند چشم های ام سلمه را چنان وسعت داد که امام تمام آن مکان ها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حسین علی السلام خاکی از آن سرزمین برداشت و آن را در شیشه ای به او </w:t>
      </w:r>
    </w:p>
    <w:p>
      <w:pPr>
        <w:pStyle w:val="BookText"/>
        <w:rPr/>
      </w:pPr>
      <w:r>
        <w:rPr>
          <w:rFonts w:ascii="IRNazanin" w:hAnsi="IRNazanin" w:eastAsia="IRNazanin"/>
          <w:color w:val="111111"/>
          <w:sz w:val="28"/>
          <w:sz w:val="28"/>
          <w:szCs w:val="28"/>
          <w:rtl w:val="true"/>
          <w:lang w:bidi="fa-IR"/>
        </w:rPr>
        <w:t>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هر دو شیشه خون ریخت، بدان که من کشته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خود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رفتن حسین علیه السلام از مکه به سوی عراق، خاک درون شیشه را هر روز و هر شب می بوییدم و به آن می نگریستم و بر مصیبت او می گریستم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دهم محرم شد، شیشه را در آغاز روز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حالت پیشین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پایان روز، به دنبال رویایی که دیدم، از خواب سراسیمه برخاستم و به سوی آن خاک بازگشتم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به خون تازه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اتاقم فریاد کشیدم و گریستم و سپس بغض خود را فرو خوردم تا مبادا به گوش دشمنان حسین برسد و شماتت را بر ما آغاز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عباس، که در نزدیکی منزل امّ سلمه ساکن بود،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خوابیده بودم که ناگاه فریاد و شیون از خانه امّ سلمه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آمدم و عصا کشم مرا به سوی خانه وی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مدینه نیز به سوی او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او رسیدم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چرا گریه و شیون می کنی؟ امّ سلمه پاسخم را نداد؛ ولی رو به زنان هاشمی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بَناتِ عَبدِ المُطَّلِبِ، أسعِدنَنی وَابکینَ مَعی، فَقَد وَاللّهِ قُتِلَ سَیِّدُکُنَّ و سَیِّدُ شَبابِ أهلِ الجَنَّهِ، قَد وَاللّهِ قُتِلَ سِبطُ رَسولِ اللّهِ و رَیحانَتُهُ الحُسَینُ علیه السلام</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دختران عبدالمطلب، مرا یاری دهید و با من بگریید که به خدا سوگند سَرور شما و سرور جوانان بهشتی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نوه پیامبر خدا صلی الله علیه و آله و دسته گل او، حسین را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از کجا این را دانستی؟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خواب پیامبر خدا صلی الله علیه و آله را پریشان و آشفته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پریشانی ایشان را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فرزندم، حسین، و خانواده اش امروز کشته شدند و من آن ها را به خاک سپردم و هم اکنون از دفنشان فارغ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برخاستم و حیران به درون اتاق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 علیه السلام را دیدم که جبرئیل علیه السلام آن را از کربلا آورده و به پیامبر صلی الله علیه و آله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این تربت، خون شد، پسرت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صلی الله علیه و آله آن را به من داده و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تربت را در شیشه ای یا ظرفی بگذار و نزدت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خون تازه شد، بدان که حسین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ظرف را دیدم که خون تازه و جوشان گشته بود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قدری از آن خون برگرفت و بر چهره مالید و آن روز را روز ماتم و سوگواری بر حسین علیه السلام قرار داد</w:t>
      </w:r>
      <w:r>
        <w:rPr>
          <w:rFonts w:eastAsia="IRNazanin" w:cs="IRNazanin"/>
          <w:color w:val="111111"/>
          <w:sz w:val="28"/>
          <w:szCs w:val="28"/>
          <w:rtl w:val="true"/>
          <w:lang w:bidi="fa-IR"/>
        </w:rPr>
        <w:t xml:space="preserve">. </w:t>
      </w:r>
      <w:bookmarkStart w:id="38" w:name="pg9533_89236"/>
    </w:p>
    <w:p>
      <w:pPr>
        <w:pStyle w:val="BookText"/>
        <w:rPr/>
      </w:pPr>
      <w:bookmarkEnd w:id="38"/>
      <w:r>
        <w:rPr>
          <w:rFonts w:ascii="IRNazanin" w:hAnsi="IRNazanin" w:eastAsia="IRNazanin"/>
          <w:color w:val="111111"/>
          <w:sz w:val="28"/>
          <w:sz w:val="28"/>
          <w:szCs w:val="28"/>
          <w:rtl w:val="true"/>
          <w:lang w:bidi="fa-IR"/>
        </w:rPr>
        <w:t>چندی بعد کاروانیان عراقی برای امّ سلمه خبر آوردند و گفتند که حسین علیه السلام در همان روز کشته شده است</w:t>
      </w:r>
      <w:r>
        <w:rPr>
          <w:rFonts w:eastAsia="IRNazanin" w:cs="IRNazanin"/>
          <w:color w:val="111111"/>
          <w:sz w:val="28"/>
          <w:szCs w:val="28"/>
          <w:rtl w:val="true"/>
          <w:lang w:bidi="fa-IR"/>
        </w:rPr>
        <w:t xml:space="preserve">. </w:t>
      </w:r>
      <w:r>
        <w:rPr>
          <w:rStyle w:val="FootnoteAnchor"/>
          <w:rtl w:val="true"/>
        </w:rPr>
        <w:footnoteReference w:id="12"/>
      </w:r>
    </w:p>
    <w:p>
      <w:pPr>
        <w:pStyle w:val="Heading3"/>
        <w:numPr>
          <w:ilvl w:val="2"/>
          <w:numId w:val="1"/>
        </w:numPr>
        <w:rPr/>
      </w:pPr>
      <w:bookmarkStart w:id="39" w:name="__RefHeading___Toc6680592_2870459653"/>
      <w:bookmarkStart w:id="40" w:name="_Toc14"/>
      <w:bookmarkEnd w:id="39"/>
      <w:r>
        <w:rPr>
          <w:rtl w:val="true"/>
        </w:rPr>
        <w:t>رؤیای ابن عباس</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از خواب نیم روز برخاست و استرجاع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هرگز چنین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در عالم رویا پیامبر خدا صلی الله علیه و آله را غبارآلوده و پابرهنه دیدم که با چشم های گریان و دامن به کمر بسته این آیه را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تَحْسَبَنَّ اللّهَ غَافِلا عَمَّا یَعْمَلُ الظَّالِمُونَ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از آن چه ستمکاران می کنند غافل مشمار</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آن حضرت شیشه ای خون با خود داشت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نمیدانی که امتم پس از </w:t>
      </w:r>
      <w:bookmarkStart w:id="41" w:name="pg9533_89237"/>
    </w:p>
    <w:p>
      <w:pPr>
        <w:pStyle w:val="BookText"/>
        <w:rPr/>
      </w:pPr>
      <w:bookmarkEnd w:id="41"/>
      <w:r>
        <w:rPr>
          <w:rFonts w:ascii="IRNazanin" w:hAnsi="IRNazanin" w:eastAsia="IRNazanin"/>
          <w:color w:val="111111"/>
          <w:sz w:val="28"/>
          <w:sz w:val="28"/>
          <w:szCs w:val="28"/>
          <w:rtl w:val="true"/>
          <w:lang w:bidi="fa-IR"/>
        </w:rPr>
        <w:t>من چه کرده اند؟ پسرم، حسین، را کشتند و این خون او و یاران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آن را به نزد خدای عزّوجل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همراهان ابن عباس تاریخ آن روز و ساعتی را که او گفته بود یادداشت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به مدینه خبر رسید که حسین علیه السلام در همان روز و همان ساعت به شهادت رسیده است</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42" w:name="__RefHeading___Toc6680594_2870459653"/>
      <w:bookmarkStart w:id="43" w:name="_Toc15"/>
      <w:bookmarkEnd w:id="42"/>
      <w:r>
        <w:rPr>
          <w:rtl w:val="true"/>
        </w:rPr>
        <w:t>دگرگونی آسمان</w:t>
      </w:r>
      <w:bookmarkEnd w:id="43"/>
    </w:p>
    <w:p>
      <w:pPr>
        <w:pStyle w:val="BookText"/>
        <w:rPr/>
      </w:pPr>
      <w:r>
        <w:rPr>
          <w:rFonts w:ascii="IRNazanin" w:hAnsi="IRNazanin" w:eastAsia="IRNazanin"/>
          <w:color w:val="111111"/>
          <w:sz w:val="28"/>
          <w:sz w:val="28"/>
          <w:szCs w:val="28"/>
          <w:rtl w:val="true"/>
          <w:lang w:bidi="fa-IR"/>
        </w:rPr>
        <w:t>هنگامی که حسین علیه السلام در عصر عاشورا کشته شد، خورشید چنان گرفت که در میانه روز ستارگان هویدا شدند تا آن جا که مردم پنداشتند که خورشیدگرفتگی قیامت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گزارش یک منبع معتبر کهن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الزيارات ابن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شهادت امام حسین علیه السلام، در روز عاشورا، غباری سخت سیاه و تاریک به آسمان برخاست که با وزش باد سرخ همراه بود و هیچ چیز کوچک و بزرگی در آن دیده نمی شد تا آن جا که مردم گمان </w:t>
      </w:r>
      <w:bookmarkStart w:id="44" w:name="pg9533_89238"/>
    </w:p>
    <w:p>
      <w:pPr>
        <w:pStyle w:val="BookText"/>
        <w:rPr/>
      </w:pPr>
      <w:bookmarkEnd w:id="44"/>
      <w:r>
        <w:rPr>
          <w:rFonts w:ascii="IRNazanin" w:hAnsi="IRNazanin" w:eastAsia="IRNazanin"/>
          <w:color w:val="111111"/>
          <w:sz w:val="28"/>
          <w:sz w:val="28"/>
          <w:szCs w:val="28"/>
          <w:rtl w:val="true"/>
          <w:lang w:bidi="fa-IR"/>
        </w:rPr>
        <w:t>کردند عذاب بر آن ها فرود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این چنین بود؛ ولی سپس رخت بربست و هوا باز شد</w:t>
      </w:r>
      <w:r>
        <w:rPr>
          <w:rFonts w:eastAsia="IRNazanin" w:cs="IRNazanin"/>
          <w:color w:val="111111"/>
          <w:sz w:val="28"/>
          <w:szCs w:val="28"/>
          <w:rtl w:val="true"/>
          <w:lang w:bidi="fa-IR"/>
        </w:rPr>
        <w:t xml:space="preserve">. </w:t>
      </w:r>
      <w:r>
        <w:rPr>
          <w:rStyle w:val="FootnoteAnchor"/>
          <w:rtl w:val="true"/>
        </w:rPr>
        <w:footnoteReference w:id="15"/>
      </w:r>
    </w:p>
    <w:p>
      <w:pPr>
        <w:pStyle w:val="Heading3"/>
        <w:numPr>
          <w:ilvl w:val="2"/>
          <w:numId w:val="1"/>
        </w:numPr>
        <w:rPr/>
      </w:pPr>
      <w:bookmarkStart w:id="45" w:name="__RefHeading___Toc6680596_2870459653"/>
      <w:bookmarkStart w:id="46" w:name="_Toc16"/>
      <w:bookmarkEnd w:id="45"/>
      <w:r>
        <w:rPr>
          <w:rtl w:val="true"/>
        </w:rPr>
        <w:t>سرخ شدن آسمان</w:t>
      </w:r>
      <w:bookmarkEnd w:id="4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آسمان و زمین، بر شهادت حسین علیه السلام گریستند و سرخ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تنها بر شهادت یحیی بن زکریا و حسین بن علی علیه السلام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تا چهل روز </w:t>
      </w:r>
      <w:r>
        <w:rPr>
          <w:rStyle w:val="FootnoteAnchor"/>
          <w:rtl w:val="true"/>
        </w:rPr>
        <w:footnoteReference w:id="16"/>
      </w:r>
      <w:r>
        <w:rPr>
          <w:rFonts w:ascii="IRNazanin" w:hAnsi="IRNazanin" w:eastAsia="IRNazanin"/>
          <w:color w:val="111111"/>
          <w:sz w:val="28"/>
          <w:sz w:val="28"/>
          <w:szCs w:val="28"/>
          <w:rtl w:val="true"/>
          <w:lang w:bidi="fa-IR"/>
        </w:rPr>
        <w:t xml:space="preserve">بر حسین عله السلام خون گریست و </w:t>
      </w:r>
    </w:p>
    <w:p>
      <w:pPr>
        <w:pStyle w:val="BookText"/>
        <w:rPr/>
      </w:pPr>
      <w:r>
        <w:rPr>
          <w:rFonts w:ascii="IRNazanin" w:hAnsi="IRNazanin" w:eastAsia="IRNazanin"/>
          <w:color w:val="111111"/>
          <w:sz w:val="28"/>
          <w:sz w:val="28"/>
          <w:szCs w:val="28"/>
          <w:rtl w:val="true"/>
          <w:lang w:bidi="fa-IR"/>
        </w:rPr>
        <w:t>زمین تا چهل روز با وزش باد سیاه گریست و خورشید تا چهل روز با گرفتگی و سرخ شدن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خورشید تا چهل روز صبح ها سرخِ سرخ طلوع و غروب ها نیز سرخِ سرخ غروب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حكيم و امّ خلاد در توصیف آن روزها 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آسمان چندین روز، مانند خون لخته، سرخ فام بود و خورشید به درستی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طولانی، خورشید، سرخِ سرخ، بر دیوارها و بام ها طلوع و غروب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نام حُصَین نیز در این باره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علیه السلام کشته شد، تا دو یا سه ماه، از هنگام طلوع خورشید تا وقتی که خورشید بالا می آمد، گویی بر ديوارها خون مالیده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حارث کندی راوی دیگری است که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شهادت حسین علیه السلام تا هفت روز، چون نماز عصر را می خواندیم، به آفتابِ بر سر دیوارها می نگریستیم که گویی ملحفه زعفرانی رنگی بر روی آن ها پهن بود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خداوند می خواست، خشم خود را در کشته شدن امام حسین علیه السلام، با سرخیِ افق آشکار کند</w:t>
      </w:r>
      <w:r>
        <w:rPr>
          <w:rFonts w:eastAsia="IRNazanin" w:cs="IRNazanin"/>
          <w:color w:val="111111"/>
          <w:sz w:val="28"/>
          <w:szCs w:val="28"/>
          <w:rtl w:val="true"/>
          <w:lang w:bidi="fa-IR"/>
        </w:rPr>
        <w:t xml:space="preserve">. </w:t>
      </w:r>
      <w:r>
        <w:rPr>
          <w:rStyle w:val="FootnoteAnchor"/>
          <w:rtl w:val="true"/>
        </w:rPr>
        <w:footnoteReference w:id="17"/>
      </w:r>
      <w:bookmarkStart w:id="47" w:name="pg9533_89240"/>
    </w:p>
    <w:p>
      <w:pPr>
        <w:pStyle w:val="Heading3"/>
        <w:numPr>
          <w:ilvl w:val="2"/>
          <w:numId w:val="1"/>
        </w:numPr>
        <w:rPr/>
      </w:pPr>
      <w:bookmarkStart w:id="48" w:name="__RefHeading___Toc6680598_2870459653"/>
      <w:bookmarkStart w:id="49" w:name="_Toc17"/>
      <w:bookmarkEnd w:id="47"/>
      <w:bookmarkEnd w:id="48"/>
      <w:r>
        <w:rPr>
          <w:rtl w:val="true"/>
        </w:rPr>
        <w:t>خون گریستن آسمان</w:t>
      </w:r>
      <w:bookmarkEnd w:id="49"/>
    </w:p>
    <w:p>
      <w:pPr>
        <w:pStyle w:val="BookText"/>
        <w:rPr/>
      </w:pPr>
      <w:r>
        <w:rPr>
          <w:rFonts w:ascii="IRNazanin" w:hAnsi="IRNazanin" w:eastAsia="IRNazanin"/>
          <w:color w:val="111111"/>
          <w:sz w:val="28"/>
          <w:sz w:val="28"/>
          <w:szCs w:val="28"/>
          <w:rtl w:val="true"/>
          <w:lang w:bidi="fa-IR"/>
        </w:rPr>
        <w:t>عصر عاشورا، هنگام شهادت دلسوزانه امام حسین علیه السلام، از آسمان کربلا خون تازه و خاک سرخ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امامان معصوم علیهم السلام، که جریان بارش خون را نقل کرده اند برخی از کسانی که در آن روز در کربلا حاضر بوده اند همچون سلیم قاص، عمّار بن ابی عمّار، یزید بن ابی زناد و نَضرة آزدی همین مطلب را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نضره ازدی می گوید هنگامی که حسین بن علی علیه السلام شهید شد، باران خون از آسمان بارید و خیمه ها و همه چیز پر از خون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اخباری در دست است که در عصر روز عاشورا، نه تنها در کربلا بلکه در دیگر شهرها، مانند بصره و کوفه و شام و خراسان، زمین و </w:t>
      </w:r>
      <w:bookmarkStart w:id="50" w:name="pg9533_89241"/>
    </w:p>
    <w:p>
      <w:pPr>
        <w:pStyle w:val="BookText"/>
        <w:rPr/>
      </w:pPr>
      <w:bookmarkEnd w:id="50"/>
      <w:r>
        <w:rPr>
          <w:rFonts w:ascii="IRNazanin" w:hAnsi="IRNazanin" w:eastAsia="IRNazanin"/>
          <w:color w:val="111111"/>
          <w:sz w:val="28"/>
          <w:sz w:val="28"/>
          <w:szCs w:val="28"/>
          <w:rtl w:val="true"/>
          <w:lang w:bidi="fa-IR"/>
        </w:rPr>
        <w:t>آسمان خونین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قُرطَة بن عبید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خون از آسمان بارید؛ چنان که شَمَد سفیدم خوني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شتران به دشت رفتند تا آب بنوشند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خونی رنگ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معلوم شد که آن روز همان روز عاشورا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بارش خونین آسمان تا مدت ها در لباس ها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گمان می کردند که به زودی، عذاب الهى فرود خواهد آمد</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51" w:name="__RefHeading___Toc6680600_2870459653"/>
      <w:bookmarkStart w:id="52" w:name="_Toc18"/>
      <w:bookmarkEnd w:id="51"/>
      <w:r>
        <w:rPr>
          <w:rtl w:val="true"/>
        </w:rPr>
        <w:t>گریستن آسمان و زمین</w:t>
      </w:r>
      <w:bookmarkEnd w:id="52"/>
    </w:p>
    <w:p>
      <w:pPr>
        <w:pStyle w:val="Heading4"/>
        <w:numPr>
          <w:ilvl w:val="3"/>
          <w:numId w:val="1"/>
        </w:numPr>
        <w:rPr/>
      </w:pPr>
      <w:bookmarkStart w:id="53" w:name="__RefHeading___Toc6680602_2870459653"/>
      <w:bookmarkStart w:id="54" w:name="_Toc19"/>
      <w:bookmarkEnd w:id="53"/>
      <w:r>
        <w:rPr>
          <w:rtl w:val="true"/>
        </w:rPr>
        <w:t>اشاره</w:t>
      </w:r>
      <w:bookmarkEnd w:id="54"/>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در آغوش مادرش بود که پیامبر خدا صلی الله علیه و آله او را در آغوش گرفت و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وَلَعَنَ اللّهُ خَاذِلِيكَ، وَ لَعَنَ اللّهُ سَالِبِيكَ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قُتِلَ قِتلَتَهُ أَحَدٌ كانَ قَبْلَهُ، و تَبكيهِ السَّماواتُ وَالأَرْضونَ وَالمَلائِكَةُ وَالوَحشُ وَالحيتانُ فِي البِحارِ وَالجِبالُ، لَو يُؤذَنُ لَها ما بَقِيَ عَلَى الأرض مُتَنفّسٌ﴾؛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قاتلانت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کسانی را که جامه و اموالت را از تو به تاراج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او هیچ کس مانند وی کشته نشد و آسمان ها و زمین ها و فرشتگان و جانوران کوهستان و ماهیان دریا بر او می گِریند و اگر اجازه یابند، هیچ موجود زنده ای را بر زمین باقی نخواهند گذاشت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نیز هنگامی که همراه زنان و کودکان از کربلا باز می گشت، در نزدیکی مدینه، در جمع مردم آن شهر خطبه ای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کدام یک از مردانتان پس از شهادت حسین علیه السلام شادی می بیند؟ یا کدامین چشم اشک خود را نگاه داشته است و از ریختن آن بخل می ورزد؟ بی گمان، آسمان های استوارِ هفت گانه و نیز دریاها با امواجشان، آسمان ها با ستون هایشان، زمین با کرانه هایش، درختان با شاخه هایشان و ماهی ها در ژرفای دریاها و نیز فرشتگان مقرّب و همه ساکنان آسمان بر شهادت او گریستند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امام صادق علیه السلام به ابوحمزه ثمالی آموخت که این چنین جدم، حسین، را زیارت کن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سَيِّدِي بَكَيْتُكَ يَا خِيَرَةَ اللَّهِ وَ ابْنَ خِيَرَتِهِ وَ حَقٌّ لِي أَنْ أَبْكِيَكَ وَ قَدْ بَكَتْكَ السَّمَاوَاتُ وَ الْأَرَضُونَ وَ الْجِبَالُ وَ الْبِحَارُ فَمَا عُذْرِي إِنْ لَمْ أَبْكِكَ وَ قَد بَكَاكَ حَبِيبُ رَبِّي، وَ بَكَتْكَ الْأَئِمَّةُ صَلَوَاتُ اللّهِ عَلَيْهِمْ، وَ بَكَاكَ مَنْ دُونَ سِدْرَةِ الْمُنْتَهَى إِلَى الثَّرَى جَزَعاً عَلَيْكَ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سَرور من، بر تو گریسته ام و ای برگزیده خدا و فرزند برگزیده او، سزاوار است که بر تویی بگریم که آسمان ها و زمین ها و کوه ها و دریاها بر تو گریسته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چه عذری دارم اگر بر تو نِگریم؟ در حالی که محبوب خدایم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گریسته است و نیز امامان علیهم السلام و از سِدرَة المُنتهى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بالاترین جایگاهِ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زمین، همگان، از سرِ بی تابی، بر تو گریسته اند</w:t>
      </w:r>
      <w:r>
        <w:rPr>
          <w:rFonts w:eastAsia="IRNazanin" w:cs="IRNazanin"/>
          <w:color w:val="111111"/>
          <w:sz w:val="28"/>
          <w:szCs w:val="28"/>
          <w:rtl w:val="true"/>
          <w:lang w:bidi="fa-IR"/>
        </w:rPr>
        <w:t xml:space="preserve">». </w:t>
      </w:r>
      <w:r>
        <w:rPr>
          <w:rStyle w:val="FootnoteAnchor"/>
          <w:rtl w:val="true"/>
        </w:rPr>
        <w:footnoteReference w:id="20"/>
      </w:r>
      <w:bookmarkStart w:id="55" w:name="pg9533_89244"/>
    </w:p>
    <w:p>
      <w:pPr>
        <w:pStyle w:val="Heading4"/>
        <w:numPr>
          <w:ilvl w:val="3"/>
          <w:numId w:val="1"/>
        </w:numPr>
        <w:rPr/>
      </w:pPr>
      <w:bookmarkStart w:id="56" w:name="__RefHeading___Toc6680604_2870459653"/>
      <w:bookmarkStart w:id="57" w:name="_Toc20"/>
      <w:bookmarkEnd w:id="55"/>
      <w:bookmarkEnd w:id="56"/>
      <w:r>
        <w:rPr>
          <w:rtl w:val="true"/>
        </w:rPr>
        <w:t>خون تازه در زیر سنگ ها</w:t>
      </w:r>
      <w:bookmarkEnd w:id="57"/>
    </w:p>
    <w:p>
      <w:pPr>
        <w:pStyle w:val="BookText"/>
        <w:rPr/>
      </w:pPr>
      <w:r>
        <w:rPr>
          <w:rFonts w:ascii="IRNazanin" w:hAnsi="IRNazanin" w:eastAsia="IRNazanin"/>
          <w:color w:val="111111"/>
          <w:sz w:val="28"/>
          <w:sz w:val="28"/>
          <w:szCs w:val="28"/>
          <w:rtl w:val="true"/>
          <w:lang w:bidi="fa-IR"/>
        </w:rPr>
        <w:t xml:space="preserve">ابن شهاب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محدثان بزرگ اهل سنت،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کشته شدن حسین بن علی علیه السلام، هیچ سنگی را در شام و بيت المقدس بر نداشتند، مگر آن که در زیرش خون تازه بود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روایی، روایت کرده اند که هنگام شهادت حسین علیه السلام هیچ سنگی را در تمام دنیا برنداشتند، مگر آن که در زیر آن خون تازه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آب نیز در آن روز پر از خون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الملک بن مروان در زمان امامت امام باقر علیه السلام، عهده دار خلافت بود او امام را به شام فراخواند امام باقر علیه السلام نیز به همراه فرزندش جعفر بن محمد علیه السلام عازم شام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خلیفه امام را به مجلس خویش دعوت کرد و به آن حضرت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مسئله ای برایم پیش آمده است که عالمان پاسخ آن را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که هرگاه این امت پیشوای واجب الاطاعت خود را بکشند، خداوند چه عبرتی در آن روز به ایشان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چنین شود، سنگی را بلند نمی کنند، مگر آن که در زیرش خون تازه </w:t>
      </w:r>
      <w:bookmarkStart w:id="58" w:name="pg9533_89245"/>
    </w:p>
    <w:p>
      <w:pPr>
        <w:pStyle w:val="BookText"/>
        <w:rPr/>
      </w:pPr>
      <w:bookmarkEnd w:id="58"/>
      <w:r>
        <w:rPr>
          <w:rFonts w:ascii="IRNazanin" w:hAnsi="IRNazanin" w:eastAsia="IRNazanin"/>
          <w:color w:val="111111"/>
          <w:sz w:val="28"/>
          <w:sz w:val="28"/>
          <w:szCs w:val="28"/>
          <w:rtl w:val="true"/>
          <w:lang w:bidi="fa-IR"/>
        </w:rPr>
        <w:t>خواهند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برخاست و سر امام را بوسید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و درست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دارم آن روزی که جدت، علی بن ابی طالب، کشته شد، پدرم، مروان، به غلامان فرمان داد تا سنگ بزرگی را که بر درِ خانه او بود بردارند و ما در زیر آن خون تازه ای دیدیم که می 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بعد نیز یک بار دیگر چنین اتفاقی برای خود من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خاطرم هست که حوض آب بزرگی در باغم داشتم که در دو سوی آن سنگ های سیاه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دادم که آن ها را بردارند و به جایشان سنگ سفید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 در همان روز، حسین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دیدم که از زیر آن سنگ ها خون تازه می جوشد</w:t>
      </w:r>
      <w:r>
        <w:rPr>
          <w:rFonts w:eastAsia="IRNazanin" w:cs="IRNazanin"/>
          <w:color w:val="111111"/>
          <w:sz w:val="28"/>
          <w:szCs w:val="28"/>
          <w:rtl w:val="true"/>
          <w:lang w:bidi="fa-IR"/>
        </w:rPr>
        <w:t xml:space="preserve">». </w:t>
      </w:r>
      <w:r>
        <w:rPr>
          <w:rStyle w:val="FootnoteAnchor"/>
          <w:rtl w:val="true"/>
        </w:rPr>
        <w:footnoteReference w:id="21"/>
      </w:r>
    </w:p>
    <w:p>
      <w:pPr>
        <w:pStyle w:val="Heading4"/>
        <w:numPr>
          <w:ilvl w:val="3"/>
          <w:numId w:val="1"/>
        </w:numPr>
        <w:rPr/>
      </w:pPr>
      <w:bookmarkStart w:id="59" w:name="__RefHeading___Toc6680606_2870459653"/>
      <w:bookmarkStart w:id="60" w:name="_Toc21"/>
      <w:bookmarkEnd w:id="59"/>
      <w:r>
        <w:rPr>
          <w:rtl w:val="true"/>
        </w:rPr>
        <w:t>نوحه گری جنّیان</w:t>
      </w:r>
      <w:bookmarkEnd w:id="60"/>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شامگاه شهادت حسین علیه السلام، امّ سلمه به کنیز خویش و حاضران در خانه اش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هنگام وفات پیامبر صلی الله علیه و آله تا امشب، صدای نوحه جنّیان را نشنیده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امشب صدای گریه و نوحه خوانی آنان را </w:t>
      </w:r>
    </w:p>
    <w:p>
      <w:pPr>
        <w:pStyle w:val="BookText"/>
        <w:rPr/>
      </w:pPr>
      <w:r>
        <w:rPr>
          <w:rFonts w:ascii="IRNazanin" w:hAnsi="IRNazanin" w:eastAsia="IRNazanin"/>
          <w:color w:val="111111"/>
          <w:sz w:val="28"/>
          <w:sz w:val="28"/>
          <w:szCs w:val="28"/>
          <w:rtl w:val="true"/>
          <w:lang w:bidi="fa-IR"/>
        </w:rPr>
        <w:t>می شنوم که گویی بر حسین علیه السلام می گریند جز این نمی بینم که فرزندم، حسین، کشته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اشعار متعددی از نوحه گری جنّیان بر حسین علیه السلام 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نیکوترین اشعار را داوود رقی، شاگرد امام صادق علیه السلام،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مادر بزرگش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امام حسین علیه السلام کشته شد، جنّیان با این شعرها بر او گریستند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عَينُ جودي بالعِبَر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وابكي فَقَد حَقَّ الخَبَر</w:t>
      </w:r>
    </w:p>
    <w:p>
      <w:pPr>
        <w:pStyle w:val="BookText"/>
        <w:rPr/>
      </w:pPr>
      <w:r>
        <w:rPr>
          <w:rFonts w:ascii="Amiri" w:hAnsi="Amiri" w:eastAsia="Amiri" w:cs="Amiri"/>
          <w:color w:val="111111"/>
          <w:sz w:val="28"/>
          <w:sz w:val="28"/>
          <w:szCs w:val="28"/>
          <w:rtl w:val="true"/>
          <w:lang w:bidi="ar-SA"/>
        </w:rPr>
        <w:t xml:space="preserve">ابكي ابنَ فاطِمَةَ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الفَراتَ فَما صَدَرْ</w:t>
      </w:r>
    </w:p>
    <w:p>
      <w:pPr>
        <w:pStyle w:val="BookText"/>
        <w:rPr/>
      </w:pPr>
      <w:r>
        <w:rPr>
          <w:rFonts w:ascii="Amiri" w:hAnsi="Amiri" w:eastAsia="Amiri" w:cs="Amiri"/>
          <w:color w:val="111111"/>
          <w:sz w:val="28"/>
          <w:sz w:val="28"/>
          <w:szCs w:val="28"/>
          <w:rtl w:val="true"/>
          <w:lang w:bidi="ar-SA"/>
        </w:rPr>
        <w:t xml:space="preserve">الجِنُّ الجن تبكى شَجوها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أتى مِنهُ الخَبَرُ</w:t>
      </w:r>
    </w:p>
    <w:p>
      <w:pPr>
        <w:pStyle w:val="BookText"/>
        <w:rPr/>
      </w:pPr>
      <w:r>
        <w:rPr>
          <w:rFonts w:ascii="Amiri" w:hAnsi="Amiri" w:eastAsia="Amiri" w:cs="Amiri"/>
          <w:color w:val="111111"/>
          <w:sz w:val="28"/>
          <w:sz w:val="28"/>
          <w:szCs w:val="28"/>
          <w:rtl w:val="true"/>
          <w:lang w:bidi="ar-SA"/>
        </w:rPr>
        <w:t xml:space="preserve">قُتِلَ الحُسَينُ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تَعسا لِذلِكَ مِن خَبَرْ</w:t>
      </w:r>
    </w:p>
    <w:p>
      <w:pPr>
        <w:pStyle w:val="BookText"/>
        <w:rPr/>
      </w:pPr>
      <w:r>
        <w:rPr>
          <w:rFonts w:ascii="Amiri" w:hAnsi="Amiri" w:eastAsia="Amiri" w:cs="Amiri"/>
          <w:color w:val="111111"/>
          <w:sz w:val="28"/>
          <w:sz w:val="28"/>
          <w:szCs w:val="28"/>
          <w:rtl w:val="true"/>
          <w:lang w:bidi="ar-SA"/>
        </w:rPr>
        <w:t xml:space="preserve">فَلَأَبكيَنَّك 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العِشاءِ وبِالسَّحَرُ</w:t>
      </w:r>
    </w:p>
    <w:p>
      <w:pPr>
        <w:pStyle w:val="BookText"/>
        <w:rPr/>
      </w:pPr>
      <w:r>
        <w:rPr>
          <w:rFonts w:ascii="Amiri" w:hAnsi="Amiri" w:eastAsia="Amiri" w:cs="Amiri"/>
          <w:color w:val="111111"/>
          <w:sz w:val="28"/>
          <w:sz w:val="28"/>
          <w:szCs w:val="28"/>
          <w:rtl w:val="true"/>
          <w:lang w:bidi="ar-SA"/>
        </w:rPr>
        <w:t xml:space="preserve">ولأبكينك ما جرى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عِرقُ وما حَمَلَ الشَّجَرُ</w:t>
      </w:r>
    </w:p>
    <w:p>
      <w:pPr>
        <w:pStyle w:val="BookText"/>
        <w:rPr/>
      </w:pPr>
      <w:r>
        <w:rPr>
          <w:rFonts w:ascii="IRNazanin" w:hAnsi="IRNazanin" w:eastAsia="IRNazanin"/>
          <w:color w:val="111111"/>
          <w:sz w:val="28"/>
          <w:sz w:val="28"/>
          <w:szCs w:val="28"/>
          <w:rtl w:val="true"/>
          <w:lang w:bidi="fa-IR"/>
        </w:rPr>
        <w:t>ای دیده، اشک بریز</w:t>
      </w:r>
    </w:p>
    <w:p>
      <w:pPr>
        <w:pStyle w:val="BookText"/>
        <w:rPr/>
      </w:pPr>
      <w:r>
        <w:rPr>
          <w:rFonts w:ascii="IRNazanin" w:hAnsi="IRNazanin" w:eastAsia="IRNazanin"/>
          <w:color w:val="111111"/>
          <w:sz w:val="28"/>
          <w:sz w:val="28"/>
          <w:szCs w:val="28"/>
          <w:rtl w:val="true"/>
          <w:lang w:bidi="fa-IR"/>
        </w:rPr>
        <w:t>و گریه کن که خبر راست است</w:t>
      </w:r>
    </w:p>
    <w:p>
      <w:pPr>
        <w:pStyle w:val="BookText"/>
        <w:rPr/>
      </w:pPr>
      <w:r>
        <w:rPr>
          <w:rFonts w:ascii="IRNazanin" w:hAnsi="IRNazanin" w:eastAsia="IRNazanin"/>
          <w:color w:val="111111"/>
          <w:sz w:val="28"/>
          <w:sz w:val="28"/>
          <w:szCs w:val="28"/>
          <w:rtl w:val="true"/>
          <w:lang w:bidi="fa-IR"/>
        </w:rPr>
        <w:t>بر پسر فاطمه گریه کن</w:t>
      </w:r>
    </w:p>
    <w:p>
      <w:pPr>
        <w:pStyle w:val="BookText"/>
        <w:rPr/>
      </w:pPr>
      <w:r>
        <w:rPr>
          <w:rFonts w:ascii="IRNazanin" w:hAnsi="IRNazanin" w:eastAsia="IRNazanin"/>
          <w:color w:val="111111"/>
          <w:sz w:val="28"/>
          <w:sz w:val="28"/>
          <w:szCs w:val="28"/>
          <w:rtl w:val="true"/>
          <w:lang w:bidi="fa-IR"/>
        </w:rPr>
        <w:t>که درون فرات رفت و بیرون نیامد</w:t>
      </w:r>
    </w:p>
    <w:p>
      <w:pPr>
        <w:pStyle w:val="BookText"/>
        <w:rPr/>
      </w:pPr>
      <w:r>
        <w:rPr>
          <w:rFonts w:ascii="IRNazanin" w:hAnsi="IRNazanin" w:eastAsia="IRNazanin"/>
          <w:color w:val="111111"/>
          <w:sz w:val="28"/>
          <w:sz w:val="28"/>
          <w:szCs w:val="28"/>
          <w:rtl w:val="true"/>
          <w:lang w:bidi="fa-IR"/>
        </w:rPr>
        <w:t>جنّیان در اندوهش اشک می ریزند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هنگامی که خبرش رسیده است </w:t>
      </w:r>
      <w:bookmarkStart w:id="61" w:name="pg9533_89247"/>
    </w:p>
    <w:p>
      <w:pPr>
        <w:pStyle w:val="BookText"/>
        <w:rPr/>
      </w:pPr>
      <w:bookmarkEnd w:id="61"/>
      <w:r>
        <w:rPr>
          <w:rFonts w:ascii="IRNazanin" w:hAnsi="IRNazanin" w:eastAsia="IRNazanin"/>
          <w:color w:val="111111"/>
          <w:sz w:val="28"/>
          <w:sz w:val="28"/>
          <w:szCs w:val="28"/>
          <w:rtl w:val="true"/>
          <w:lang w:bidi="fa-IR"/>
        </w:rPr>
        <w:t>حسین و خاندانش کشته شدند</w:t>
      </w:r>
    </w:p>
    <w:p>
      <w:pPr>
        <w:pStyle w:val="BookText"/>
        <w:rPr/>
      </w:pPr>
      <w:r>
        <w:rPr>
          <w:rFonts w:ascii="IRNazanin" w:hAnsi="IRNazanin" w:eastAsia="IRNazanin"/>
          <w:color w:val="111111"/>
          <w:sz w:val="28"/>
          <w:sz w:val="28"/>
          <w:szCs w:val="28"/>
          <w:rtl w:val="true"/>
          <w:lang w:bidi="fa-IR"/>
        </w:rPr>
        <w:t>مرگ بر این خبر غم بار باد</w:t>
      </w:r>
    </w:p>
    <w:p>
      <w:pPr>
        <w:pStyle w:val="BookText"/>
        <w:rPr/>
      </w:pPr>
      <w:r>
        <w:rPr>
          <w:rFonts w:ascii="IRNazanin" w:hAnsi="IRNazanin" w:eastAsia="IRNazanin"/>
          <w:color w:val="111111"/>
          <w:sz w:val="28"/>
          <w:sz w:val="28"/>
          <w:szCs w:val="28"/>
          <w:rtl w:val="true"/>
          <w:lang w:bidi="fa-IR"/>
        </w:rPr>
        <w:t>با دل آتش گرفته بر تو می گریم</w:t>
      </w:r>
    </w:p>
    <w:p>
      <w:pPr>
        <w:pStyle w:val="BookText"/>
        <w:rPr/>
      </w:pPr>
      <w:r>
        <w:rPr>
          <w:rFonts w:ascii="IRNazanin" w:hAnsi="IRNazanin" w:eastAsia="IRNazanin"/>
          <w:color w:val="111111"/>
          <w:sz w:val="28"/>
          <w:sz w:val="28"/>
          <w:szCs w:val="28"/>
          <w:rtl w:val="true"/>
          <w:lang w:bidi="fa-IR"/>
        </w:rPr>
        <w:t>در بامداد و شامگاه</w:t>
      </w:r>
    </w:p>
    <w:p>
      <w:pPr>
        <w:pStyle w:val="BookText"/>
        <w:rPr/>
      </w:pPr>
      <w:r>
        <w:rPr>
          <w:rFonts w:ascii="IRNazanin" w:hAnsi="IRNazanin" w:eastAsia="IRNazanin"/>
          <w:color w:val="111111"/>
          <w:sz w:val="28"/>
          <w:sz w:val="28"/>
          <w:szCs w:val="28"/>
          <w:rtl w:val="true"/>
          <w:lang w:bidi="fa-IR"/>
        </w:rPr>
        <w:t>و بر تو می گریم تا آن گاه که</w:t>
      </w:r>
    </w:p>
    <w:p>
      <w:pPr>
        <w:pStyle w:val="BookText"/>
        <w:rPr/>
      </w:pPr>
      <w:r>
        <w:rPr>
          <w:rFonts w:ascii="IRNazanin" w:hAnsi="IRNazanin" w:eastAsia="IRNazanin"/>
          <w:color w:val="111111"/>
          <w:sz w:val="28"/>
          <w:sz w:val="28"/>
          <w:szCs w:val="28"/>
          <w:rtl w:val="true"/>
          <w:lang w:bidi="fa-IR"/>
        </w:rPr>
        <w:t>خونی در رگ جاری باشد و درخت میوه دهد</w:t>
      </w:r>
      <w:r>
        <w:rPr>
          <w:rFonts w:eastAsia="IRNazanin" w:cs="IRNazanin"/>
          <w:color w:val="111111"/>
          <w:sz w:val="28"/>
          <w:szCs w:val="28"/>
          <w:rtl w:val="true"/>
          <w:lang w:bidi="fa-IR"/>
        </w:rPr>
        <w:t xml:space="preserve">». </w:t>
      </w:r>
      <w:r>
        <w:rPr>
          <w:rStyle w:val="FootnoteAnchor"/>
          <w:rtl w:val="true"/>
        </w:rPr>
        <w:footnoteReference w:id="22"/>
      </w:r>
    </w:p>
    <w:p>
      <w:pPr>
        <w:pStyle w:val="Heading4"/>
        <w:numPr>
          <w:ilvl w:val="3"/>
          <w:numId w:val="1"/>
        </w:numPr>
        <w:rPr/>
      </w:pPr>
      <w:bookmarkStart w:id="62" w:name="__RefHeading___Toc6680608_2870459653"/>
      <w:bookmarkStart w:id="63" w:name="_Toc22"/>
      <w:bookmarkEnd w:id="62"/>
      <w:r>
        <w:rPr>
          <w:rtl w:val="true"/>
        </w:rPr>
        <w:t>ندای فرشته</w:t>
      </w:r>
      <w:bookmarkEnd w:id="6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عاشورا، هنگامی که حسین بن علی علیه السلام از پا افتاد و شمر، وحشیانه، با خنجر، بریدن سر آن حضرت را آغاز کرد، ناگاه گویی عرش خدا به لرزه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ای از دل عرش ندا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امت سرگردانی که پس از پیامبرتان گمراه شدید، خداوند شما را زین پس به درک کامل عید قربان و عید فطر موفق ندارد</w:t>
      </w:r>
      <w:r>
        <w:rPr>
          <w:rFonts w:eastAsia="IRNazanin" w:cs="IRNazanin"/>
          <w:color w:val="111111"/>
          <w:sz w:val="28"/>
          <w:szCs w:val="28"/>
          <w:rtl w:val="true"/>
          <w:lang w:bidi="fa-IR"/>
        </w:rPr>
        <w:t xml:space="preserve">!» </w:t>
      </w:r>
      <w:bookmarkStart w:id="64" w:name="pg9533_89248"/>
    </w:p>
    <w:p>
      <w:pPr>
        <w:pStyle w:val="BookText"/>
        <w:rPr/>
      </w:pPr>
      <w:bookmarkEnd w:id="64"/>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توفیق یافتند و نه توفیق خواهند یافت که عیدی را درک کنند، تا آن گاه که انتقام خون حسین علیه السلام گرفته شود</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65" w:name="__RefHeading___Toc6680610_2870459653"/>
      <w:bookmarkStart w:id="66" w:name="_Toc23"/>
      <w:bookmarkEnd w:id="65"/>
      <w:r>
        <w:rPr>
          <w:rtl w:val="true"/>
        </w:rPr>
        <w:t>سروش غیبی در مدینه</w:t>
      </w:r>
      <w:bookmarkEnd w:id="6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حسین بن علی علیه السلام کشته شد، خاندان بنی هاشم سروشی غیبی را در مدینه شنیدند که ندا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بلا بر این امت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روز خوشی نخواهید دید تا قائم شما قیام کند و سینه هایتان را شفا دهد و دشمنانتان را بکشد و انتقام خون ها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این ندا وحشت کردند و گفتند این سخن بر اثر حادثه ای است که روی داده است و ما از آن بی اطلاعیم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خبر کشته شدن حسین علیه السلام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تاریخ آن را حساب کردند، دیدند دقیقاً همان شبی بود که این ندا به گوش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عمرو بن عکرمه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p>
    <w:p>
      <w:pPr>
        <w:pStyle w:val="BookText"/>
        <w:rPr/>
      </w:pPr>
      <w:r>
        <w:rPr>
          <w:rFonts w:ascii="IRNazanin" w:hAnsi="IRNazanin" w:eastAsia="IRNazanin"/>
          <w:color w:val="111111"/>
          <w:sz w:val="28"/>
          <w:sz w:val="28"/>
          <w:szCs w:val="28"/>
          <w:rtl w:val="true"/>
          <w:lang w:bidi="fa-IR"/>
        </w:rPr>
        <w:t>وابستگان ما در مدینه می گفت که در شامگاه شهادت حسین علیه السلام شنیده که مُنادی ای ندا می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قاتلان نادان حسین</w:t>
      </w:r>
    </w:p>
    <w:p>
      <w:pPr>
        <w:pStyle w:val="BookText"/>
        <w:rPr/>
      </w:pPr>
      <w:r>
        <w:rPr>
          <w:rFonts w:ascii="IRNazanin" w:hAnsi="IRNazanin" w:eastAsia="IRNazanin"/>
          <w:color w:val="111111"/>
          <w:sz w:val="28"/>
          <w:sz w:val="28"/>
          <w:szCs w:val="28"/>
          <w:rtl w:val="true"/>
          <w:lang w:bidi="fa-IR"/>
        </w:rPr>
        <w:t>مژده باد شما را به عذاب و مجازات</w:t>
      </w:r>
    </w:p>
    <w:p>
      <w:pPr>
        <w:pStyle w:val="BookText"/>
        <w:rPr/>
      </w:pPr>
      <w:r>
        <w:rPr>
          <w:rFonts w:ascii="IRNazanin" w:hAnsi="IRNazanin" w:eastAsia="IRNazanin"/>
          <w:color w:val="111111"/>
          <w:sz w:val="28"/>
          <w:sz w:val="28"/>
          <w:szCs w:val="28"/>
          <w:rtl w:val="true"/>
          <w:lang w:bidi="fa-IR"/>
        </w:rPr>
        <w:t>همۀ آسمانیان شما را نفرین می کنند</w:t>
      </w:r>
    </w:p>
    <w:p>
      <w:pPr>
        <w:pStyle w:val="BookText"/>
        <w:rPr/>
      </w:pPr>
      <w:r>
        <w:rPr>
          <w:rFonts w:ascii="IRNazanin" w:hAnsi="IRNazanin" w:eastAsia="IRNazanin"/>
          <w:color w:val="111111"/>
          <w:sz w:val="28"/>
          <w:sz w:val="28"/>
          <w:szCs w:val="28"/>
          <w:rtl w:val="true"/>
          <w:lang w:bidi="fa-IR"/>
        </w:rPr>
        <w:t>از پیامبر و فرشته تا دیگران</w:t>
      </w:r>
    </w:p>
    <w:p>
      <w:pPr>
        <w:pStyle w:val="BookText"/>
        <w:rPr/>
      </w:pPr>
      <w:r>
        <w:rPr>
          <w:rFonts w:ascii="IRNazanin" w:hAnsi="IRNazanin" w:eastAsia="IRNazanin"/>
          <w:color w:val="111111"/>
          <w:sz w:val="28"/>
          <w:sz w:val="28"/>
          <w:szCs w:val="28"/>
          <w:rtl w:val="true"/>
          <w:lang w:bidi="fa-IR"/>
        </w:rPr>
        <w:t>بر زبان پسر داوود لعنت شده اید</w:t>
      </w:r>
    </w:p>
    <w:p>
      <w:pPr>
        <w:pStyle w:val="BookText"/>
        <w:rPr/>
      </w:pPr>
      <w:r>
        <w:rPr>
          <w:rFonts w:ascii="IRNazanin" w:hAnsi="IRNazanin" w:eastAsia="IRNazanin"/>
          <w:color w:val="111111"/>
          <w:sz w:val="28"/>
          <w:sz w:val="28"/>
          <w:szCs w:val="28"/>
          <w:rtl w:val="true"/>
          <w:lang w:bidi="fa-IR"/>
        </w:rPr>
        <w:t xml:space="preserve">و نیز بر زبان موسی و آورندۀ انجیل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كلُّ أهل السَّماءِ يدعوا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 وَ مَلأك و قَبيل</w:t>
      </w:r>
    </w:p>
    <w:p>
      <w:pPr>
        <w:pStyle w:val="BookText"/>
        <w:rPr/>
      </w:pPr>
      <w:r>
        <w:rPr>
          <w:rFonts w:ascii="Amiri" w:hAnsi="Amiri" w:eastAsia="Amiri" w:cs="Amiri"/>
          <w:color w:val="111111"/>
          <w:sz w:val="28"/>
          <w:sz w:val="28"/>
          <w:szCs w:val="28"/>
          <w:rtl w:val="true"/>
          <w:lang w:bidi="ar-SA"/>
        </w:rPr>
        <w:t xml:space="preserve">قَد لُعِنتُم عَلى لِسانِ ابنِ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موسى و صاحب الإنجيل</w:t>
      </w:r>
    </w:p>
    <w:p>
      <w:pPr>
        <w:pStyle w:val="BookText"/>
        <w:rPr/>
      </w:pPr>
      <w:r>
        <w:rPr>
          <w:rFonts w:ascii="IRNazanin" w:hAnsi="IRNazanin" w:eastAsia="IRNazanin"/>
          <w:color w:val="111111"/>
          <w:sz w:val="28"/>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bookmarkStart w:id="67" w:name="pg9533_89250"/>
    </w:p>
    <w:p>
      <w:pPr>
        <w:pStyle w:val="Heading4"/>
        <w:numPr>
          <w:ilvl w:val="3"/>
          <w:numId w:val="1"/>
        </w:numPr>
        <w:rPr/>
      </w:pPr>
      <w:bookmarkStart w:id="68" w:name="__RefHeading___Toc6680612_2870459653"/>
      <w:bookmarkStart w:id="69" w:name="_Toc24"/>
      <w:bookmarkEnd w:id="67"/>
      <w:bookmarkEnd w:id="68"/>
      <w:r>
        <w:rPr>
          <w:rtl w:val="true"/>
        </w:rPr>
        <w:t>خشک شدن درخت مبارک</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درختی است که با معجزه پیامبر خدا صلی الله علیه و آله سرسبز و پربرکت شد؛ اما در روز عاشورا در کمال ناباوری به یک باره خشکید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این اعجاز در چند منبع 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پیامبر خدا صلی الله علیه و آله به همراه جمعی از صحابه، در راهی به خیمه زنی به نام اُمّ معبد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معبد زنی فقیر بود و در خیمه اش چیزی آماده برای پذیرایی نداشت پیامبر خدا صلی الله علیه و آله به گوسفندی در کنار خیمه که به سبب بدحالی از گله جا مانده بود،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می دهی آن را بدوشم؟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خیمه گفت آری ولی چیزی ندارد پیامبر صلی الله علیه و آله بر پشت آن گوسفند دست کشید و گوسفند نحیف اُمّ معبد همانند فربه ترین گوسفندان شد و به برکت دست پیامبر صلی الله علیه و آله شیر فراوانی آورد؛ چنان که همۀ حاضران شیر نوشیدند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همراهانش در خیمه به خواب نیم روز فرو رفتند تا از دمای هوای بسیار داغ آن روز اندکی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هنگامی که از خواب برخاست، آبی خواست و دستانش را شست و آن ها را تمیز کرد و سپس آب را سه بار در دهان چرخاند و آن را در پای درختچه خاری ریخت که کنار خیمه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درخت خار منزلتی ویژه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همراهان ایشان نیز همین گونه کردند و پیامبر صلی الله علیه و آله برخاست و دو رکعت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دختر جَون خواهرزاده ام معبد، به همراه جمعی از جوانان قبیله، شاهد نماز پیامبر بودند و چون تا آن روز از نماز اطلاعی نداشتند و نمازگزاری ندیده بودند، از حرکات پیامبر شگفت زده شدند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هند دختر جون که شاهد حضور پیامبر در خیمه خاله اش بوده است از معجزه پیامبر سخن می گوید ما از روزی که پیامبر صلی الله علیه و آله بر ما فرود آمد، رشد و برکت را در اموالمان دیدیم و سرزمین ما آباد و سرسبز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روز بعد، در کمال ناباوری دیدیم که آن درخت خار، رشد بسیار عجیبی کرده و مانند بزرگترین درختان خار، بلند و بزرگ شده است چیزی نگذشت که خداوند خارهایش را زدود به گونه ای که شاخه هایش فراوان و درهم پیچیده و ساقه و برگ هایش سبز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میوه هایی بس بزرگ به رنگ سرخ و بوی عنبر و طعم عسل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هر گرسنه و تشنه و بیماری که از آن می خورد سیر و سیراب و تندرست می شد و هر شتر و گوسفندی که از برگ آن می خورد شیرش افزون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درخت را درخت مبارک می نامیدیم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بادیه نشینان اطراف ما، همانند ما، از سایهٔ آن بهره می بردند و از برگش در سفرها توشه بر می گرفتند و آن را همراه خود به سرزمین های بی آب و علف می بردند؛ زیرا جای آب و غذا را برایشان می گرفت هماره این گونه بود و وضع بر همین منوال می گذشت تا این که روزی برخاستیم و دیدیم که میوه هایش افتاده و برگ هایش زرد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اندوهگین و بیمناک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خبر درگذشت پیامبر صلی الله علیه و اله به ما رسید و دریافتیم که همان روز که میوه ها افتاده، پیامبر خدا صلی الله علیه و آله قبض روح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درخت میوه هایی کوچک تر از پیش، با مزه و بویی فروتر می داد و این حالت سی سال ادامه داشت تا این که روزی برخاستیم و دیدیم که،درخت، سراسر خار شده و سرسبزی از شاخه هایش رفته و همۀ میوه هایش ریخته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نگذشت که خبر شهادت امیر مؤمنان على علیه السلام رسید و درخت دیگر میوه نداد، نه کم و نه بسیار میوه اش به کلی قطع شد؛ ولی پیوسته ما و اطرافیان ما پیوسته از برگش می گرفتیم و با آن بیماران خود را درمان می کردیم و دردهایمان را شفا می دادیم</w:t>
      </w:r>
      <w:r>
        <w:rPr>
          <w:rFonts w:eastAsia="IRNazanin" w:cs="IRNazanin"/>
          <w:color w:val="111111"/>
          <w:sz w:val="28"/>
          <w:szCs w:val="28"/>
          <w:rtl w:val="true"/>
          <w:lang w:bidi="fa-IR"/>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مدتی طولانی به این شکل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روزی برخاستیم و دیدیم که از ساقه اش خون تازه تراویده است و از برگ های پژمرده اش قطره خونی مانند آب گوشت، می چکد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بزرگی روی داده است و آن شب را بیمناک و اندوهگین، به انتظار خبر حادثه ای خون بار، سپری کردیم که ناگاه خبر شهادت حسین علیه السلام به ما رسید و در پیِ آن درخت خشکید و از میان رفت</w:t>
      </w:r>
      <w:r>
        <w:rPr>
          <w:rFonts w:eastAsia="IRNazanin" w:cs="IRNazanin"/>
          <w:color w:val="111111"/>
          <w:sz w:val="28"/>
          <w:szCs w:val="28"/>
          <w:rtl w:val="true"/>
          <w:lang w:bidi="fa-IR"/>
        </w:rPr>
        <w:t xml:space="preserve">. </w:t>
      </w:r>
      <w:r>
        <w:rPr>
          <w:rStyle w:val="FootnoteAnchor"/>
          <w:rtl w:val="true"/>
        </w:rPr>
        <w:footnoteReference w:id="25"/>
      </w:r>
      <w:bookmarkStart w:id="70" w:name="pg9533_89254"/>
    </w:p>
    <w:p>
      <w:pPr>
        <w:pStyle w:val="Heading2"/>
        <w:numPr>
          <w:ilvl w:val="1"/>
          <w:numId w:val="1"/>
        </w:numPr>
        <w:rPr/>
      </w:pPr>
      <w:bookmarkStart w:id="71" w:name="__RefHeading___Toc6680614_2870459653"/>
      <w:bookmarkStart w:id="72" w:name="_Toc25"/>
      <w:bookmarkEnd w:id="70"/>
      <w:bookmarkEnd w:id="71"/>
      <w:r>
        <w:rPr>
          <w:rtl w:val="true"/>
        </w:rPr>
        <w:t>فصل سوم</w:t>
      </w:r>
      <w:r>
        <w:rPr>
          <w:rtl w:val="true"/>
        </w:rPr>
        <w:t xml:space="preserve">: </w:t>
      </w:r>
      <w:r>
        <w:rPr>
          <w:rtl w:val="true"/>
        </w:rPr>
        <w:t>به خاک سپاری شهیدان</w:t>
      </w:r>
      <w:bookmarkEnd w:id="72"/>
    </w:p>
    <w:p>
      <w:pPr>
        <w:pStyle w:val="Heading3"/>
        <w:numPr>
          <w:ilvl w:val="2"/>
          <w:numId w:val="1"/>
        </w:numPr>
        <w:rPr/>
      </w:pPr>
      <w:bookmarkStart w:id="73" w:name="__RefHeading___Toc6680616_2870459653"/>
      <w:bookmarkStart w:id="74" w:name="_Toc26"/>
      <w:bookmarkEnd w:id="73"/>
      <w:r>
        <w:rPr>
          <w:rtl w:val="true"/>
        </w:rPr>
        <w:t>خاک سپاری امام حسین علیه السلام و یارانش</w:t>
      </w:r>
      <w:bookmarkEnd w:id="74"/>
    </w:p>
    <w:p>
      <w:pPr>
        <w:pStyle w:val="BookText"/>
        <w:rPr/>
      </w:pPr>
      <w:r>
        <w:rPr>
          <w:rFonts w:ascii="IRNazanin" w:hAnsi="IRNazanin" w:eastAsia="IRNazanin"/>
          <w:color w:val="111111"/>
          <w:sz w:val="28"/>
          <w:sz w:val="28"/>
          <w:szCs w:val="28"/>
          <w:rtl w:val="true"/>
          <w:lang w:bidi="fa-IR"/>
        </w:rPr>
        <w:t>عمر سعد، تا روز یازدهم محرم، در کربلا ماند و کشتگان سپاه خود را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آنان نماز خواند و به خاکشان سپرد؛ ولی پیکر حسین و یارانش را رها کرد و عازم کوفه 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ابن سعد از کربلا فاصله گرفت، قبیله بنی اسد از ساکنان غاضریه در همان روز یازدهم به کربلا آمدند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آن ها بر آن پیکرهای پاک خون آلود نماز خواندند و سپس به خاکشان سپردند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ازآن جا که امور دفن امام را تنها امام بعدی عهده دار می شود، علی بن حسین علیه السلام در کوفه به اذن و قدرت الهی، بی آن که کوفیان بفهمند، از میان اسیران، مدتی بیرون رفت و کارهای به خاک سپاری پدرش را انجام داد و سپس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امام سجاد علیه السلام، هنگام تدفین امام حسین علیه السلام گشوده شد و ایشان دید که پیامبر صلی الله علیه و آله و امام علی علیه السلام و امام حسن علیه السلام و فرشتگان او را در این کار یاری می دهند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آن گاه جنازه را به تنهایی داخل قبر گذاشت و هیچ یک از آن ها با وی همکاری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صورتش را بر گلوی شریف امام علیه السلام گذاشت و گریان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لِأَرْضِ تَضَمَّنت جَسَدَى الشَّريف، أمَّا الدُّنيا فَبَعدَى مُظْلِمَةٌ والآخِرَةُ فَبِنُورِك مُشرِقَةٌ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الحُزنُ سَرمَدٌ واللَّيلُ فَمُسَهَدٌ حَتّی یَختارَ اللّهُ لی دارَکَ الَّتی أنتَ مُقیمٌ بِها، فَعَليك مِنّي السَّلام يا بنَ رَسُولِ اللهِ وَ رَحمَةُ الله و بَرَكاتُهُ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زمینی که جسد شریف تو را در خود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پس از تو تاریک و آخرت با نور تو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اندوهم همیشگی است و شب هایم به بیداری خواهد گذشت تا خداوند خانه ای را که تو در آن مقیم شده ای نصیبم کند از من بر تو سلام ای پسر پیامبر خدا و رحمت و برکاتش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بر قبر، خشت چید و خاک ریخت و سپس دستش را روی قبر گذاشت و با انگشتانش بر آن چنین نگاشت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هذا قَبرُ حُسَینِ بنِ عَلِیِّ بنِ أبی طالِبٍ الَّذی قَتَلوهُ عَطشاناً غَریباً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قبر حسین بن علی بن ابى طالب است که او را غریبانه و تشنه 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با راهنمایی او، عباس علیه السلام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بنی اسد به مرد عرب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عرب، به حق این جنازه ای که به تنهایی به خاک سپردی و کسی از ما را شریک خود نساختی، بگو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شدت گریست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أنَا إمامُکُم عَلِیُّ بنُ الحُسَینِ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شما على بن الحسین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دیدگانشان ناپدید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الدمعة الساكبة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باید توجه داشت همان طور که در مبحث کتاب شناسی تاریخ عاشورا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گفتار کتاب دانش 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داده شده است، کتاب الدمعة الساكبة و دیگر منابعی که این گزارش را نقل کرده اند در خور اعتماد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دانش نامه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بخش درآمد، منابع غیرقابل استناد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9533_89258"/>
      <w:bookmarkStart w:id="76" w:name="pg9533_89258"/>
      <w:bookmarkEnd w:id="76"/>
    </w:p>
    <w:p>
      <w:pPr>
        <w:pStyle w:val="Heading3"/>
        <w:numPr>
          <w:ilvl w:val="2"/>
          <w:numId w:val="1"/>
        </w:numPr>
        <w:rPr/>
      </w:pPr>
      <w:bookmarkStart w:id="77" w:name="pg9533_89258"/>
      <w:bookmarkStart w:id="78" w:name="__RefHeading___Toc6680618_2870459653"/>
      <w:bookmarkStart w:id="79" w:name="_Toc27"/>
      <w:bookmarkEnd w:id="77"/>
      <w:bookmarkEnd w:id="78"/>
      <w:r>
        <w:rPr>
          <w:rtl w:val="true"/>
        </w:rPr>
        <w:t>جای قبرهای شهیدان</w:t>
      </w:r>
      <w:bookmarkEnd w:id="79"/>
    </w:p>
    <w:p>
      <w:pPr>
        <w:pStyle w:val="BookText"/>
        <w:rPr/>
      </w:pPr>
      <w:r>
        <w:rPr>
          <w:rFonts w:ascii="IRNazanin" w:hAnsi="IRNazanin" w:eastAsia="IRNazanin"/>
          <w:color w:val="111111"/>
          <w:sz w:val="28"/>
          <w:sz w:val="28"/>
          <w:szCs w:val="28"/>
          <w:rtl w:val="true"/>
          <w:lang w:bidi="fa-IR"/>
        </w:rPr>
        <w:t>مکان دقیق مزار تک تک یاران امام حسین علیه السلام و بنی هاشم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شواهد تاریخی، برای بنی هاشم، که هفده تن بودند، نزدیک پای امام حسین علیه السلام گودالی کندند و آنان را همان جا به خاک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از تمام بنی هاشم به امام حسین علیه السلام نزدیک تر بود و نزد پای امام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کسی از هاشمیان که بیرون مرقد دفن شده حضرت عباس بن علی علیه السلام است که در همان جایگاه شهادتش، در کنار نهر آب، در راه غاضریه، دفن شد و قبرش آشکار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مفيد پس از بیان مطالب پیش گفته می 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حسین علیه السلام نیز گرداگرد ایشان دفن شده اند و به تحقیق و تفصیل، قبری برای آنان مشخص نیست؛ اما تردیدی نیست که حائر حسینی آنان را در بر دارد خدا از ایشان خشنود باشد و خشنودشان </w:t>
      </w:r>
      <w:bookmarkStart w:id="80" w:name="pg9533_89259"/>
    </w:p>
    <w:p>
      <w:pPr>
        <w:pStyle w:val="BookText"/>
        <w:rPr/>
      </w:pPr>
      <w:bookmarkEnd w:id="80"/>
      <w:r>
        <w:rPr>
          <w:rFonts w:ascii="IRNazanin" w:hAnsi="IRNazanin" w:eastAsia="IRNazanin"/>
          <w:color w:val="111111"/>
          <w:sz w:val="28"/>
          <w:sz w:val="28"/>
          <w:szCs w:val="28"/>
          <w:rtl w:val="true"/>
          <w:lang w:bidi="fa-IR"/>
        </w:rPr>
        <w:t>کند و آنان را در بهشت های پرنعمت خود جای دهد</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81" w:name="__RefHeading___Toc6680620_2870459653"/>
      <w:bookmarkStart w:id="82" w:name="_Toc28"/>
      <w:bookmarkEnd w:id="81"/>
      <w:r>
        <w:rPr>
          <w:rtl w:val="true"/>
        </w:rPr>
        <w:t>حضور پیامبر در خاک سپاری</w:t>
      </w:r>
      <w:bookmarkEnd w:id="82"/>
    </w:p>
    <w:p>
      <w:pPr>
        <w:pStyle w:val="BookText"/>
        <w:rPr/>
      </w:pPr>
      <w:r>
        <w:rPr>
          <w:rFonts w:ascii="IRNazanin" w:hAnsi="IRNazanin" w:eastAsia="IRNazanin"/>
          <w:color w:val="111111"/>
          <w:sz w:val="28"/>
          <w:sz w:val="28"/>
          <w:szCs w:val="28"/>
          <w:rtl w:val="true"/>
          <w:lang w:bidi="fa-IR"/>
        </w:rPr>
        <w:t>روزى اُمّ سلمه گریان از خواب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سبب گریه اش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حسین دیشب کشته شده است؛ چرا که پیامبر صلی الله علیه و آله را از هنگام وفاتش تا دیشب در عالم رویا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ایشان را رنگ پریده و اندوهگین و آشفته و پریشان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را پرسیدم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حسین، و خاندانش امروز کشته شدند و آن ها را به خاک سپردم و هم اکنون از دفن آن ها فراغت یافته ام</w:t>
      </w:r>
      <w:r>
        <w:rPr>
          <w:rFonts w:eastAsia="IRNazanin" w:cs="IRNazanin"/>
          <w:color w:val="111111"/>
          <w:sz w:val="28"/>
          <w:szCs w:val="28"/>
          <w:rtl w:val="true"/>
          <w:lang w:bidi="fa-IR"/>
        </w:rPr>
        <w:t xml:space="preserve">». </w:t>
      </w:r>
      <w:r>
        <w:rPr>
          <w:rStyle w:val="FootnoteAnchor"/>
          <w:rtl w:val="true"/>
        </w:rPr>
        <w:footnoteReference w:id="29"/>
      </w:r>
    </w:p>
    <w:p>
      <w:pPr>
        <w:pStyle w:val="Heading3"/>
        <w:numPr>
          <w:ilvl w:val="2"/>
          <w:numId w:val="1"/>
        </w:numPr>
        <w:rPr/>
      </w:pPr>
      <w:bookmarkStart w:id="83" w:name="__RefHeading___Toc6680622_2870459653"/>
      <w:bookmarkStart w:id="84" w:name="_Toc29"/>
      <w:bookmarkEnd w:id="83"/>
      <w:r>
        <w:rPr>
          <w:rtl w:val="true"/>
        </w:rPr>
        <w:t>سالم ماندن پیکر امام حسین علیه السلام در گذر زمان</w:t>
      </w:r>
      <w:bookmarkEnd w:id="8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سوم، یعنی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واقعه عاشورا، قبر مطهر امام به دست برخی دشمنان نبش شد و روشن گشت که بدن امام بی هیچ تغییری در نهایت سلامت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هتک </w:t>
      </w:r>
    </w:p>
    <w:p>
      <w:pPr>
        <w:pStyle w:val="BookText"/>
        <w:rPr/>
      </w:pPr>
      <w:r>
        <w:rPr>
          <w:rFonts w:ascii="IRNazanin" w:hAnsi="IRNazanin" w:eastAsia="IRNazanin"/>
          <w:color w:val="111111"/>
          <w:sz w:val="28"/>
          <w:sz w:val="28"/>
          <w:szCs w:val="28"/>
          <w:rtl w:val="true"/>
          <w:lang w:bidi="fa-IR"/>
        </w:rPr>
        <w:t xml:space="preserve">حرمت در زمان حکومت متوکل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خلافت از </w:t>
      </w:r>
      <w:r>
        <w:rPr>
          <w:rFonts w:eastAsia="IRNazanin" w:cs="IRNazanin"/>
          <w:color w:val="111111"/>
          <w:sz w:val="28"/>
          <w:szCs w:val="28"/>
          <w:lang w:bidi="fa-IR"/>
        </w:rPr>
        <w:t>232</w:t>
      </w:r>
      <w:r>
        <w:rPr>
          <w:rFonts w:eastAsia="IRNazanin" w:cs="IRNazanin"/>
          <w:color w:val="111111"/>
          <w:sz w:val="28"/>
          <w:szCs w:val="28"/>
          <w:rtl w:val="true"/>
          <w:lang w:bidi="fa-IR"/>
        </w:rPr>
        <w:t xml:space="preserve"> -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ابراهیم دیزج کارگزار متوکل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او را برای نبش قبر حسین علیه السلام به کربلا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اطمینان از ایفای مأموریت ابراهیم، نامه ای خطاب به جعفر بن محمد بن عمار قاضی فرستاد و در آن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از روانه کردن ابراهیم دیزج به کربلا برای نبش قبر حسین آگاه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نامه ام را خواندی، بر کار او ام سرکشی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مأموریتم، نزد جعفر بن محمد قاضی رفتم و به او گفتم آن چه را بدان فرمان داده بودی انجام دادم؛ اما چیزی ندیدم و چیزی نیافتم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خوب گود کردی و تا تِه قبر را کندی؟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و چیزی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خلیفه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 دیزج نبش قبر کرده و چیزی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فرمان داده ام و او قبر را به آب بسته و با گاو شیار کرده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یعنی پس از مرگ متوکل، فردی به نام ابوعلی عماری نزد ابراهیم دیزج رفت و از او ماجرای نبش قبر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چند نفر از غلامان خاص و معتمدم به محل قبر رفتم و </w:t>
      </w:r>
      <w:bookmarkStart w:id="85" w:name="pg9533_89261"/>
    </w:p>
    <w:p>
      <w:pPr>
        <w:pStyle w:val="BookText"/>
        <w:rPr/>
      </w:pPr>
      <w:bookmarkEnd w:id="85"/>
      <w:r>
        <w:rPr>
          <w:rFonts w:ascii="IRNazanin" w:hAnsi="IRNazanin" w:eastAsia="IRNazanin"/>
          <w:color w:val="111111"/>
          <w:sz w:val="28"/>
          <w:sz w:val="28"/>
          <w:szCs w:val="28"/>
          <w:rtl w:val="true"/>
          <w:lang w:bidi="fa-IR"/>
        </w:rPr>
        <w:t>آن را نبش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بوریایی نو یافتم که پیکر حسین بن علی بر آن قرار داشت و بوی خوش مُشک از آن می تراوید بوریا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پیکر حسین علیه السلام بر آن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حال رها کردم و فرمان دادم که خاک بر آن بریزند و آب را بر آن گشودم و دستور دادم که با گاو آن جا را شخم بزنند؛ اما گاو بر آن جا گام می نهاد و چون به جایگاه قبر می رسید از آن جا باز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نبش قبر، غلامانم را جمع کردم و در حضور آنان به خدا سوگندهای شدید خوردم که اگر کسی این ماجرا را جایی نقل کند، او را خواهم کشت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86" w:name="__RefHeading___Toc6680624_2870459653"/>
      <w:bookmarkStart w:id="87" w:name="_Toc30"/>
      <w:bookmarkEnd w:id="86"/>
      <w:r>
        <w:rPr>
          <w:rtl w:val="true"/>
        </w:rPr>
        <w:t>سخنی درباره کفن و دفن شهدا</w:t>
      </w:r>
      <w:bookmarkEnd w:id="87"/>
    </w:p>
    <w:p>
      <w:pPr>
        <w:pStyle w:val="BookText"/>
        <w:rPr/>
      </w:pPr>
      <w:r>
        <w:rPr>
          <w:rFonts w:ascii="IRNazanin" w:hAnsi="IRNazanin" w:eastAsia="IRNazanin"/>
          <w:color w:val="111111"/>
          <w:sz w:val="28"/>
          <w:sz w:val="28"/>
          <w:szCs w:val="28"/>
          <w:rtl w:val="true"/>
          <w:lang w:bidi="fa-IR"/>
        </w:rPr>
        <w:t>از نظر فقیهان شیعه، شهید نه غسل دارد و نه کفن، بلکه باید با لباس خود دفن شود، مگر این که برهنه باشد که در این صورت، شماری از فقیهان تصریح کرده اند که کفن کردن وی واجب است</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پایه گزارش هایی که گذشت دشمن لباس های امام حسین علیه السلام را ربوده و بر بدن ایشان اسب تاخته بود بنابراین کفن کردن ایشان </w:t>
      </w:r>
    </w:p>
    <w:p>
      <w:pPr>
        <w:pStyle w:val="BookText"/>
        <w:rPr/>
      </w:pPr>
      <w:r>
        <w:rPr>
          <w:rFonts w:ascii="IRNazanin" w:hAnsi="IRNazanin" w:eastAsia="IRNazanin"/>
          <w:color w:val="111111"/>
          <w:sz w:val="28"/>
          <w:sz w:val="28"/>
          <w:szCs w:val="28"/>
          <w:rtl w:val="true"/>
          <w:lang w:bidi="fa-IR"/>
        </w:rPr>
        <w:t>مفهوم خاصی خواهد داشت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دو گزارش از اهل سنت وجود دارد که در گزارش نخست، فردی به نام ابو خالد، پس از کسب اجازه از ابن زیاد، سرها و بدن ها را کفن کرد و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گزارش دیگر غلام زهیر بدن امام را کفن کرد؛ اما باید دانست که هر دو گزارش با مشهور روایات صادر شده و نقل های متعدد مورخان متعارض است و در خور اعتماد نیست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گفتنی است که دفن سیدالشهدا علیه السلام و یارانش به دو صورت گزارش شده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این که ایشان به صورت خارق العاده به دست امام زین العابدین علیه السلام و با حضور پیامبر خدا صلی الله علیه و آله و امام على علیه السلام و امام حسن علیه السلام و فرشتگان الهی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گزارش با روایاتی هماهنگ است که دلالت دارند بر این که امور مربوط به تجهیز و دفن </w:t>
      </w:r>
    </w:p>
    <w:p>
      <w:pPr>
        <w:pStyle w:val="BookText"/>
        <w:rPr/>
      </w:pPr>
      <w:r>
        <w:rPr>
          <w:rFonts w:ascii="IRNazanin" w:hAnsi="IRNazanin" w:eastAsia="IRNazanin"/>
          <w:color w:val="111111"/>
          <w:sz w:val="28"/>
          <w:sz w:val="28"/>
          <w:szCs w:val="28"/>
          <w:rtl w:val="true"/>
          <w:lang w:bidi="fa-IR"/>
        </w:rPr>
        <w:t>هر امامی فقط به دست امام بعدی انجام می شود</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دوم این که اهل غاضريه از طایفهٔ بنی اسد اجساد مطهر شهدا را دفن کرده اند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میان این دو گزارش نیز بدین سان امکان پذیر است که با عنایت به خارق العاده بودن حضور امام زین العابدین علیه السلام، بنی اسد متوجه حضور ایشان نشده اند؛ چنان که حضور پیامبر و فرشتگان نیز برای آنان مشخص نبوده است یا این که آنان امام زین العابدین علیه السلام را دیده اند؛ ولی ایشان را نشناخته اند</w:t>
      </w:r>
      <w:r>
        <w:rPr>
          <w:rFonts w:eastAsia="IRNazanin" w:cs="IRNazanin"/>
          <w:color w:val="111111"/>
          <w:sz w:val="28"/>
          <w:szCs w:val="28"/>
          <w:rtl w:val="true"/>
          <w:lang w:bidi="fa-IR"/>
        </w:rPr>
        <w:t xml:space="preserve">. </w:t>
      </w:r>
      <w:r>
        <w:rPr>
          <w:rStyle w:val="FootnoteAnchor"/>
          <w:rtl w:val="true"/>
        </w:rPr>
        <w:footnoteReference w:id="35"/>
      </w:r>
      <w:bookmarkStart w:id="88" w:name="pg9533_89264"/>
    </w:p>
    <w:p>
      <w:pPr>
        <w:pStyle w:val="Heading3"/>
        <w:numPr>
          <w:ilvl w:val="2"/>
          <w:numId w:val="1"/>
        </w:numPr>
        <w:rPr/>
      </w:pPr>
      <w:bookmarkStart w:id="89" w:name="__RefHeading___Toc6680626_2870459653"/>
      <w:bookmarkStart w:id="90" w:name="_Toc31"/>
      <w:bookmarkEnd w:id="88"/>
      <w:bookmarkEnd w:id="89"/>
      <w:r>
        <w:rPr>
          <w:rtl w:val="true"/>
        </w:rPr>
        <w:t>خانه خولی</w:t>
      </w:r>
      <w:bookmarkEnd w:id="90"/>
    </w:p>
    <w:p>
      <w:pPr>
        <w:pStyle w:val="Heading2"/>
        <w:numPr>
          <w:ilvl w:val="1"/>
          <w:numId w:val="1"/>
        </w:numPr>
        <w:rPr/>
      </w:pPr>
      <w:bookmarkStart w:id="91" w:name="__RefHeading___Toc6680628_2870459653"/>
      <w:bookmarkStart w:id="92" w:name="_Toc32"/>
      <w:bookmarkEnd w:id="91"/>
      <w:r>
        <w:rPr>
          <w:rtl w:val="true"/>
        </w:rPr>
        <w:t>فصل چهارم</w:t>
      </w:r>
      <w:r>
        <w:rPr>
          <w:rtl w:val="true"/>
        </w:rPr>
        <w:t xml:space="preserve">: </w:t>
      </w:r>
      <w:r>
        <w:rPr>
          <w:rtl w:val="true"/>
        </w:rPr>
        <w:t>سرهای شهیدان</w:t>
      </w:r>
      <w:bookmarkEnd w:id="92"/>
    </w:p>
    <w:p>
      <w:pPr>
        <w:pStyle w:val="Heading3"/>
        <w:numPr>
          <w:ilvl w:val="2"/>
          <w:numId w:val="1"/>
        </w:numPr>
        <w:rPr/>
      </w:pPr>
      <w:bookmarkStart w:id="93" w:name="__RefHeading___Toc6680630_2870459653"/>
      <w:bookmarkStart w:id="94" w:name="_Toc33"/>
      <w:bookmarkEnd w:id="93"/>
      <w:r>
        <w:rPr>
          <w:rtl w:val="true"/>
        </w:rPr>
        <w:t>اشاره</w:t>
      </w:r>
      <w:bookmarkEnd w:id="94"/>
    </w:p>
    <w:p>
      <w:pPr>
        <w:pStyle w:val="BookText"/>
        <w:rPr/>
      </w:pPr>
      <w:r>
        <w:rPr>
          <w:rFonts w:ascii="IRNazanin" w:hAnsi="IRNazanin" w:eastAsia="IRNazanin"/>
          <w:color w:val="111111"/>
          <w:sz w:val="28"/>
          <w:sz w:val="28"/>
          <w:szCs w:val="28"/>
          <w:rtl w:val="true"/>
          <w:lang w:bidi="fa-IR"/>
        </w:rPr>
        <w:t>عصر عاشورا پس از آن که سر مطهر امام حسین علیه السلام را از پیکر جدا کردند، عمر سعد آن را به وسیله خولی بن یزید اصبحی و حُمَید بن مسلم ازدی به سوی ابن زیاد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شب هنگام به کوفه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دارالاماره رفتند و با در بسته کاخ روبه رو شدند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خولی سر مطهر را به خانه اش برد و در زیر تَشتی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 زن داشت زنی از بنی اسد و زن دیگری از قبیله حضرمیان به نام نوار دختر مالک بن عقرب حضرمی آن شب زن حضرمی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خولی برای استراحت به بسترش رفت، همسرش نوار حضرمی در داخل اتاق بود که از بازگشت شوهرش از کربلا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از کربلا چه خبر؟ آن چه با خود آوردی چه بود؟ 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ثروت روزگار را آورده ام سر حسین را این سر حسین است که همراه تو در خانه است</w:t>
      </w:r>
      <w:r>
        <w:rPr>
          <w:rFonts w:eastAsia="IRNazanin" w:cs="IRNazanin"/>
          <w:color w:val="111111"/>
          <w:sz w:val="28"/>
          <w:szCs w:val="28"/>
          <w:rtl w:val="true"/>
          <w:lang w:bidi="fa-IR"/>
        </w:rPr>
        <w:t xml:space="preserve">!». </w:t>
      </w:r>
      <w:bookmarkStart w:id="95" w:name="pg9533_89265"/>
    </w:p>
    <w:p>
      <w:pPr>
        <w:pStyle w:val="BookText"/>
        <w:rPr/>
      </w:pPr>
      <w:bookmarkEnd w:id="95"/>
      <w:r>
        <w:rPr>
          <w:rFonts w:ascii="IRNazanin" w:hAnsi="IRNazanin" w:eastAsia="IRNazanin"/>
          <w:color w:val="111111"/>
          <w:sz w:val="28"/>
          <w:sz w:val="28"/>
          <w:szCs w:val="28"/>
          <w:rtl w:val="true"/>
          <w:lang w:bidi="fa-IR"/>
        </w:rPr>
        <w:t>همسر خولی می گوید تا این سخن را شنیدم، آشفته و پریشان شدم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مردم طلا و نقره می آورند و تو سر فرزند پیامبر خدا صلی الله علیه و آله را آورده ای؟ نه، به خدا سوگند تا ابد سر من و سر تو در یک اتاق گرد هم نمی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بسترم برخاستم و نزد تَشت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پیوسته به ستون نوری می نگریستم که از آسمان تا آن تشت می درخشید و پرندگان سپیدی را می دیدم که گرداگرد سر مطهر بال می زدند</w:t>
      </w:r>
      <w:r>
        <w:rPr>
          <w:rFonts w:eastAsia="IRNazanin" w:cs="IRNazanin"/>
          <w:color w:val="111111"/>
          <w:sz w:val="28"/>
          <w:szCs w:val="28"/>
          <w:rtl w:val="true"/>
          <w:lang w:bidi="fa-IR"/>
        </w:rPr>
        <w:t xml:space="preserve">. </w:t>
      </w:r>
      <w:r>
        <w:rPr>
          <w:rStyle w:val="FootnoteAnchor"/>
          <w:rtl w:val="true"/>
        </w:rPr>
        <w:footnoteReference w:id="36"/>
      </w:r>
    </w:p>
    <w:p>
      <w:pPr>
        <w:pStyle w:val="Heading3"/>
        <w:numPr>
          <w:ilvl w:val="2"/>
          <w:numId w:val="1"/>
        </w:numPr>
        <w:rPr/>
      </w:pPr>
      <w:bookmarkStart w:id="96" w:name="__RefHeading___Toc6680632_2870459653"/>
      <w:bookmarkStart w:id="97" w:name="_Toc34"/>
      <w:bookmarkEnd w:id="96"/>
      <w:r>
        <w:rPr>
          <w:rtl w:val="true"/>
        </w:rPr>
        <w:t>حمل سرها به وسیله قبایل قاتلان</w:t>
      </w:r>
      <w:bookmarkEnd w:id="97"/>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سعد، در عصر در عصر عاشورا، سر مطهر امام حسین علیه السلام را برای ابن زیاد فرستاد و فرمان داد که سر دیگر یاران و خاندانش را نیز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کشته نشد مگر آن که سرش را جدا کردند و آن را نزد ابن زیاد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آن ها را برای یزید بن معاویه در شام فرستاد</w:t>
      </w:r>
      <w:r>
        <w:rPr>
          <w:rFonts w:eastAsia="IRNazanin" w:cs="IRNazanin"/>
          <w:color w:val="111111"/>
          <w:sz w:val="28"/>
          <w:szCs w:val="28"/>
          <w:rtl w:val="true"/>
          <w:lang w:bidi="fa-IR"/>
        </w:rPr>
        <w:t xml:space="preserve">. </w:t>
      </w:r>
      <w:bookmarkStart w:id="98" w:name="pg9533_89266"/>
    </w:p>
    <w:p>
      <w:pPr>
        <w:pStyle w:val="BookText"/>
        <w:rPr/>
      </w:pPr>
      <w:bookmarkEnd w:id="98"/>
      <w:r>
        <w:rPr>
          <w:rFonts w:ascii="IRNazanin" w:hAnsi="IRNazanin" w:eastAsia="IRNazanin"/>
          <w:color w:val="111111"/>
          <w:sz w:val="28"/>
          <w:sz w:val="28"/>
          <w:szCs w:val="28"/>
          <w:rtl w:val="true"/>
          <w:lang w:bidi="fa-IR"/>
        </w:rPr>
        <w:t xml:space="preserve">شمار سرها را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بن ذی الجوشن سرها را نزد عمر سعد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قبیله ها سرهای مطهر را در میان خود تقسیم کردند تا از این راه به ابن زیاد و یزید تقرب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بزرگان قبایل حاضر در کربلا سرهای اهل بیت پیامبر خدا و پیروان و یاران حسین را به عنوان هدیه نزد ابن زیاد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می نویسد آمار سرهای همراه هر قبیله چنین بود قبیلهٔ کنده به فرماندهی قیس بن اشعث سیزده سر قبیله هوازن به فرماندهی شمر دوازده سر، قبیله تميم هفده سر، قبیله بنی اسد شانزده سر، قبيله مَذحِج هفت سر و بقیۀ سپاه نیز سیزده سر آوردند</w:t>
      </w:r>
      <w:r>
        <w:rPr>
          <w:rFonts w:eastAsia="IRNazanin" w:cs="IRNazanin"/>
          <w:color w:val="111111"/>
          <w:sz w:val="28"/>
          <w:szCs w:val="28"/>
          <w:rtl w:val="true"/>
          <w:lang w:bidi="fa-IR"/>
        </w:rPr>
        <w:t xml:space="preserve">. </w:t>
      </w:r>
      <w:r>
        <w:rPr>
          <w:rStyle w:val="FootnoteAnchor"/>
          <w:rtl w:val="true"/>
        </w:rPr>
        <w:footnoteReference w:id="37"/>
      </w:r>
    </w:p>
    <w:p>
      <w:pPr>
        <w:pStyle w:val="Heading3"/>
        <w:numPr>
          <w:ilvl w:val="2"/>
          <w:numId w:val="1"/>
        </w:numPr>
        <w:rPr/>
      </w:pPr>
      <w:bookmarkStart w:id="99" w:name="__RefHeading___Toc6680634_2870459653"/>
      <w:bookmarkStart w:id="100" w:name="_Toc35"/>
      <w:bookmarkEnd w:id="99"/>
      <w:r>
        <w:rPr>
          <w:rtl w:val="true"/>
        </w:rPr>
        <w:t>سرهای شهیدان بر سرِ نیزه ها</w:t>
      </w:r>
      <w:bookmarkEnd w:id="100"/>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سرهای شهیدان، که افزون بر هفتاد سر بود بر سرِ هفتاد سر بود، بر سرنیزه ها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سری که بر سر چوب نصب کردند سر مبارک امام حسین علیه السلام </w:t>
      </w:r>
      <w:bookmarkStart w:id="101" w:name="pg9533_89267"/>
    </w:p>
    <w:p>
      <w:pPr>
        <w:pStyle w:val="BookText"/>
        <w:rPr/>
      </w:pPr>
      <w:bookmarkEnd w:id="101"/>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همه سرها را به وسیلهٔ شمر بن ذی الجوشن، قيس بن اشعث عمر بن حَجّاج زبیدی و عَزَرة بن قيس احمسی روانه دارالاماره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رفتند و سرها را نزد عبید الله بن زیاد بردند</w:t>
      </w:r>
      <w:r>
        <w:rPr>
          <w:rFonts w:eastAsia="IRNazanin" w:cs="IRNazanin"/>
          <w:color w:val="111111"/>
          <w:sz w:val="28"/>
          <w:szCs w:val="28"/>
          <w:rtl w:val="true"/>
          <w:lang w:bidi="fa-IR"/>
        </w:rPr>
        <w:t xml:space="preserve">. </w:t>
      </w:r>
      <w:r>
        <w:rPr>
          <w:rStyle w:val="FootnoteAnchor"/>
          <w:rtl w:val="true"/>
        </w:rPr>
        <w:footnoteReference w:id="38"/>
      </w:r>
    </w:p>
    <w:p>
      <w:pPr>
        <w:pStyle w:val="Heading3"/>
        <w:numPr>
          <w:ilvl w:val="2"/>
          <w:numId w:val="1"/>
        </w:numPr>
        <w:rPr/>
      </w:pPr>
      <w:bookmarkStart w:id="102" w:name="__RefHeading___Toc6680636_2870459653"/>
      <w:bookmarkStart w:id="103" w:name="_Toc36"/>
      <w:bookmarkEnd w:id="102"/>
      <w:r>
        <w:rPr>
          <w:rtl w:val="true"/>
        </w:rPr>
        <w:t>ورود سرها نزد ابن زیاد</w:t>
      </w:r>
      <w:bookmarkEnd w:id="103"/>
    </w:p>
    <w:p>
      <w:pPr>
        <w:pStyle w:val="BookText"/>
        <w:rPr/>
      </w:pPr>
      <w:r>
        <w:rPr>
          <w:rFonts w:ascii="IRNazanin" w:hAnsi="IRNazanin" w:eastAsia="IRNazanin"/>
          <w:color w:val="111111"/>
          <w:sz w:val="28"/>
          <w:sz w:val="28"/>
          <w:szCs w:val="28"/>
          <w:rtl w:val="true"/>
          <w:lang w:bidi="fa-IR"/>
        </w:rPr>
        <w:t>وقتی سرها را به مجلس عبیدالله بن زیاد وارد کردند، سِنان بن اَنَس نخعی، قاتل امام حسین علیه السلام از سوی عمر سعد مأموریت یافت تا سر آن حضرت را خود نزد ابن زیاد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علیه السلام را در حالی به مجلس عبیدالله بن زیاد وارد کرد که این اشعار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إملأ رِكابي فِضَّةً و 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المَلِك المُحَجَّبا</w:t>
      </w:r>
    </w:p>
    <w:p>
      <w:pPr>
        <w:pStyle w:val="BookText"/>
        <w:rPr/>
      </w:pPr>
      <w:r>
        <w:rPr>
          <w:rFonts w:ascii="Amiri" w:hAnsi="Amiri" w:eastAsia="Amiri" w:cs="Amiri"/>
          <w:color w:val="111111"/>
          <w:sz w:val="28"/>
          <w:sz w:val="28"/>
          <w:szCs w:val="28"/>
          <w:rtl w:val="true"/>
          <w:lang w:bidi="ar-SA"/>
        </w:rPr>
        <w:t xml:space="preserve">قَتَلتُ خَيرَ النّاس أُمّا و أبا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خَيرَهُم إذ يُنسّبونَ نَسَبا</w:t>
      </w:r>
    </w:p>
    <w:p>
      <w:pPr>
        <w:pStyle w:val="BookText"/>
        <w:rPr/>
      </w:pPr>
      <w:r>
        <w:rPr>
          <w:rFonts w:ascii="IRNazanin" w:hAnsi="IRNazanin" w:eastAsia="IRNazanin"/>
          <w:color w:val="111111"/>
          <w:sz w:val="28"/>
          <w:sz w:val="28"/>
          <w:szCs w:val="28"/>
          <w:rtl w:val="true"/>
          <w:lang w:bidi="fa-IR"/>
        </w:rPr>
        <w:t>ركاب مرا پر از سیم و زر کن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من سلطان عالی جاه را کشتم </w:t>
      </w:r>
      <w:bookmarkStart w:id="104" w:name="pg9533_89268"/>
    </w:p>
    <w:p>
      <w:pPr>
        <w:pStyle w:val="BookText"/>
        <w:rPr/>
      </w:pPr>
      <w:bookmarkEnd w:id="104"/>
      <w:r>
        <w:rPr>
          <w:rFonts w:ascii="IRNazanin" w:hAnsi="IRNazanin" w:eastAsia="IRNazanin"/>
          <w:color w:val="111111"/>
          <w:sz w:val="28"/>
          <w:sz w:val="28"/>
          <w:szCs w:val="28"/>
          <w:rtl w:val="true"/>
          <w:lang w:bidi="fa-IR"/>
        </w:rPr>
        <w:t>آن که پدر و مادرش بهترین مردمان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خود نیز به هنگام یاد کرد نسب ها، بهترین مردمان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زیاد از اشعار او خشمگین شد و گفت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 که پدر و مادرش بهترینِ مردمان هستند چرا او را کشتی؟ اگر او را این گونه می شناختی چرا او را کشتی؟ به خدا سوگند، از من خیری نخواهی دید و تو را به او ملحق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فرمان داد که گردنش را بزنند</w:t>
      </w:r>
      <w:r>
        <w:rPr>
          <w:rFonts w:eastAsia="IRNazanin" w:cs="IRNazanin"/>
          <w:color w:val="111111"/>
          <w:sz w:val="28"/>
          <w:szCs w:val="28"/>
          <w:rtl w:val="true"/>
          <w:lang w:bidi="fa-IR"/>
        </w:rPr>
        <w:t xml:space="preserve">. </w:t>
      </w:r>
      <w:r>
        <w:rPr>
          <w:rStyle w:val="FootnoteAnchor"/>
          <w:rtl w:val="true"/>
        </w:rPr>
        <w:footnoteReference w:id="39"/>
      </w:r>
    </w:p>
    <w:p>
      <w:pPr>
        <w:pStyle w:val="Heading3"/>
        <w:numPr>
          <w:ilvl w:val="2"/>
          <w:numId w:val="1"/>
        </w:numPr>
        <w:rPr/>
      </w:pPr>
      <w:bookmarkStart w:id="105" w:name="__RefHeading___Toc6680638_2870459653"/>
      <w:bookmarkStart w:id="106" w:name="_Toc37"/>
      <w:bookmarkEnd w:id="105"/>
      <w:r>
        <w:rPr>
          <w:rtl w:val="true"/>
        </w:rPr>
        <w:t>سر مطهر امام حسین علیه السلام در مجلس ابن زیاد</w:t>
      </w:r>
      <w:bookmarkEnd w:id="10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سر مطهر حسین علیه السلام را به مجلس عبید الله بن زیاد آوردند آن را پیش رویش در تشت طلا نهادند ابن زیاد با سر چوب دستی اش، بر گونه های امام می زد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اباعبدالله جوگند می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تاکنون چهره ای به این زیبایی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بسیار خوش سیما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بسیار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وقیحانه با چوب دستی اش بر لب و دندان های ایشان می زد و می گفت ای ابا عبدالله زود پیر شدی و محاسنت سفید گشت و این شعر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مردانی را می شکافند که در نزد ما عزیزند</w:t>
      </w:r>
    </w:p>
    <w:p>
      <w:pPr>
        <w:pStyle w:val="BookText"/>
        <w:rPr/>
      </w:pPr>
      <w:r>
        <w:rPr>
          <w:rFonts w:ascii="IRNazanin" w:hAnsi="IRNazanin" w:eastAsia="IRNazanin"/>
          <w:color w:val="111111"/>
          <w:sz w:val="28"/>
          <w:sz w:val="28"/>
          <w:szCs w:val="28"/>
          <w:rtl w:val="true"/>
          <w:lang w:bidi="fa-IR"/>
        </w:rPr>
        <w:t xml:space="preserve">ولی آنان نافرمان ترین و ستمکارترین بودند </w:t>
      </w:r>
      <w:r>
        <w:rPr>
          <w:rStyle w:val="FootnoteAnchor"/>
          <w:rtl w:val="true"/>
        </w:rPr>
        <w:footnoteReference w:id="4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بن ارقم، صحابه پیامبر خدا صلی الله علیه و آله که در مجلس حاضر بود این صحنه را تاب نیاورد و رو به ابن زیاد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دست 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این چوب دستی را از آن دهان دور می کردی؛ چراکه من دیدم پیامبر خدا بر آن دهان بوسه می زد ابن زیاد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برابر روز بَدر</w:t>
      </w:r>
      <w:r>
        <w:rPr>
          <w:rFonts w:eastAsia="IRNazanin" w:cs="IRNazanin"/>
          <w:color w:val="111111"/>
          <w:sz w:val="28"/>
          <w:szCs w:val="28"/>
          <w:rtl w:val="true"/>
          <w:lang w:bidi="fa-IR"/>
        </w:rPr>
        <w:t xml:space="preserve">. </w:t>
      </w:r>
      <w:r>
        <w:rPr>
          <w:rStyle w:val="FootnoteAnchor"/>
          <w:rtl w:val="true"/>
        </w:rPr>
        <w:footnoteReference w:id="41"/>
      </w:r>
      <w:bookmarkStart w:id="107" w:name="pg9533_89270"/>
    </w:p>
    <w:p>
      <w:pPr>
        <w:pStyle w:val="Heading3"/>
        <w:numPr>
          <w:ilvl w:val="2"/>
          <w:numId w:val="1"/>
        </w:numPr>
        <w:rPr/>
      </w:pPr>
      <w:bookmarkStart w:id="108" w:name="__RefHeading___Toc6680640_2870459653"/>
      <w:bookmarkStart w:id="109" w:name="_Toc38"/>
      <w:bookmarkEnd w:id="107"/>
      <w:bookmarkEnd w:id="108"/>
      <w:r>
        <w:rPr>
          <w:rtl w:val="true"/>
        </w:rPr>
        <w:t>طواف در کوفه</w:t>
      </w:r>
      <w:bookmarkEnd w:id="109"/>
    </w:p>
    <w:p>
      <w:pPr>
        <w:pStyle w:val="BookText"/>
        <w:rPr/>
      </w:pPr>
      <w:r>
        <w:rPr>
          <w:rFonts w:ascii="IRNazanin" w:hAnsi="IRNazanin" w:eastAsia="IRNazanin"/>
          <w:color w:val="111111"/>
          <w:sz w:val="28"/>
          <w:sz w:val="28"/>
          <w:szCs w:val="28"/>
          <w:rtl w:val="true"/>
          <w:lang w:bidi="fa-IR"/>
        </w:rPr>
        <w:t>عبیدالله بن زیاد، صبح روز بعد که از خواب برخاست، دستور داد سر حسین علیه السلام و سر دیگر شهدا را بر نیزه یا چوب نصب کنند و در میان همۀ کوچه ها و قبیله های کوفه بچرخانند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سرهای شهیدان، افزون بر هفتاد سر بود و در اسلام، آن ها نخستین سرها پس از سر مسلم بن عقیل بودند که در کوفه نصب شدند</w:t>
      </w:r>
      <w:r>
        <w:rPr>
          <w:rFonts w:eastAsia="IRNazanin" w:cs="IRNazanin"/>
          <w:color w:val="111111"/>
          <w:sz w:val="28"/>
          <w:szCs w:val="28"/>
          <w:rtl w:val="true"/>
          <w:lang w:bidi="fa-IR"/>
        </w:rPr>
        <w:t xml:space="preserve">. </w:t>
      </w:r>
      <w:r>
        <w:rPr>
          <w:rStyle w:val="FootnoteAnchor"/>
          <w:rtl w:val="true"/>
        </w:rPr>
        <w:footnoteReference w:id="42"/>
      </w:r>
    </w:p>
    <w:p>
      <w:pPr>
        <w:pStyle w:val="Heading3"/>
        <w:numPr>
          <w:ilvl w:val="2"/>
          <w:numId w:val="1"/>
        </w:numPr>
        <w:rPr/>
      </w:pPr>
      <w:bookmarkStart w:id="110" w:name="__RefHeading___Toc6680642_2870459653"/>
      <w:bookmarkStart w:id="111" w:name="_Toc39"/>
      <w:bookmarkEnd w:id="110"/>
      <w:r>
        <w:rPr>
          <w:rtl w:val="true"/>
        </w:rPr>
        <w:t>فرستادن سرهای شهیدان به شام</w:t>
      </w:r>
      <w:bookmarkEnd w:id="111"/>
    </w:p>
    <w:p>
      <w:pPr>
        <w:pStyle w:val="BookText"/>
        <w:rPr/>
      </w:pPr>
      <w:r>
        <w:rPr>
          <w:rFonts w:ascii="IRNazanin" w:hAnsi="IRNazanin" w:eastAsia="IRNazanin"/>
          <w:color w:val="111111"/>
          <w:sz w:val="28"/>
          <w:sz w:val="28"/>
          <w:szCs w:val="28"/>
          <w:rtl w:val="true"/>
          <w:lang w:bidi="fa-IR"/>
        </w:rPr>
        <w:t>پس از آن که سرهای پاک شهیدان کربلا را در شهر کوفه چرخاندند، آن ها را به در کاخ ابن زیاد بازگرداندند و تا روز دوم بر بالای نیزه ها و چوبها نگاه داشتند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ابن زیاد زَحر بن قیس جُعفی را فراخواند و او را مأمور کرد تا تمام سرهای شهدا را همراه با کاروان اسیران به شام نزد يزيد بن معاویه ببرد</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ابو بُرده، پسر عَوف اَزدی، و طارق بن ابی ظَبیان اَزدی و گروهی از کوفیان نیز مأمور شدند تا در این سفر زحر را همراهی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زحر بن قیس بودند تا آن که با سرها در دمشق بریزید بن معاویه وارد شدند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مطهر حسین بن علی علیه السلام را پیش روی یزید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نعمان بن بشیر را فراخواند و با او درباره عملکرد موفقیت آمیز ابن زیاد در کربلا سخن گفت و سپس با اشاره به سر امام حسین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خدایی را که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بن بشیر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معاویه هیچ گاه کشتن حسین را دوست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می گویی مربوط به پیش از شورش او بود؛ ولی اگر حسین بر معاویه نیز می شورید به خدا سوگند او هم اگر می توانست، حسین را می کشت</w:t>
      </w:r>
      <w:r>
        <w:rPr>
          <w:rFonts w:eastAsia="IRNazanin" w:cs="IRNazanin"/>
          <w:color w:val="111111"/>
          <w:sz w:val="28"/>
          <w:szCs w:val="28"/>
          <w:rtl w:val="true"/>
          <w:lang w:bidi="fa-IR"/>
        </w:rPr>
        <w:t xml:space="preserve">. </w:t>
      </w:r>
      <w:r>
        <w:rPr>
          <w:rStyle w:val="FootnoteAnchor"/>
          <w:rtl w:val="true"/>
        </w:rPr>
        <w:footnoteReference w:id="44"/>
      </w:r>
      <w:bookmarkStart w:id="112" w:name="pg9533_89272"/>
    </w:p>
    <w:p>
      <w:pPr>
        <w:pStyle w:val="Heading3"/>
        <w:numPr>
          <w:ilvl w:val="2"/>
          <w:numId w:val="1"/>
        </w:numPr>
        <w:rPr/>
      </w:pPr>
      <w:bookmarkStart w:id="113" w:name="__RefHeading___Toc6680644_2870459653"/>
      <w:bookmarkStart w:id="114" w:name="_Toc40"/>
      <w:bookmarkEnd w:id="112"/>
      <w:bookmarkEnd w:id="113"/>
      <w:r>
        <w:rPr>
          <w:rtl w:val="true"/>
        </w:rPr>
        <w:t>سر امام حسين علیه السلام در مجلس یزید</w:t>
      </w:r>
      <w:bookmarkEnd w:id="114"/>
    </w:p>
    <w:p>
      <w:pPr>
        <w:pStyle w:val="BookText"/>
        <w:rPr/>
      </w:pPr>
      <w:r>
        <w:rPr>
          <w:rFonts w:ascii="IRNazanin" w:hAnsi="IRNazanin" w:eastAsia="IRNazanin"/>
          <w:color w:val="111111"/>
          <w:sz w:val="28"/>
          <w:sz w:val="28"/>
          <w:szCs w:val="28"/>
          <w:rtl w:val="true"/>
          <w:lang w:bidi="fa-IR"/>
        </w:rPr>
        <w:t>امام سجاد علیه السلام، که خود در میان اسیران حضور داشت، در یادکرد از روزهای دشوار کاروان اسرا در شام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سر حسین علیه السلام را برای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مجلس های شراب می آراست و سر مبارک را در برابر خویش می نهاد و در حضور آن شراب می نوشید</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منابع معتبر آمده است که یزید مجالس باده نوشی و الهو ولعب و قماربازی و آوازخوانی برگزار می کرد و در تمام این جلسات سر حسین علیه السلام را نزد خود می گذاشت و همواره در بین جلسات بی حرمتی هایی به سر مطهر روا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با سرِ چوب دستی اش به دندان های حسین علیه السلام می کوبید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 کردم که ابا عبد الله به این سن رسیده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نیز در برابر دیدگان زنان خاندان حسین علیه السلام سر مطهر امام را پیش رویش در تشتی طلا می نهاد روزی جمعی از بانوان حرم </w:t>
      </w:r>
    </w:p>
    <w:p>
      <w:pPr>
        <w:pStyle w:val="BookText"/>
        <w:rPr/>
      </w:pPr>
      <w:r>
        <w:rPr>
          <w:rFonts w:ascii="IRNazanin" w:hAnsi="IRNazanin" w:eastAsia="IRNazanin"/>
          <w:color w:val="111111"/>
          <w:sz w:val="28"/>
          <w:sz w:val="28"/>
          <w:szCs w:val="28"/>
          <w:rtl w:val="true"/>
          <w:lang w:bidi="fa-IR"/>
        </w:rPr>
        <w:t>امام حسین علیه السلام را بر یزید وارد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سکینه، دختران حسین علیه السلام، گردن کشیدند تا سر را ببینند و یزید می کوشید سر را از آن ها پنهان کند؛ اما هنگامی که دختران امام سر پدر را دیدند، فریاد کشیدند و ناله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یزید نیز متأثر شدند و همراه آنان فریاد زدند و دختران معاویه نیز فریاد و ولوله و گریه سر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به سر نگریست و اشعاری خواند سپس رو به اهل مجلس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بر من فخر می فروخت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پدر یزید بهتر است و مادرم بهتر از مادر او و جدم بهتر از جد یزید است و من از یزید بهتر و برای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فخرفروشیاش سبب شد تا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پدرم بهتر از پدر یزید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 معاویه با پدر او مناظره کرد و خداوند به سود پدرم در برابر علی حکم کرد و حکومت از آن پدرم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مادرم از مادر یزید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به جانم سوگند، او راست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پیامبر خدا از مادر من بهتر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درباره این سخنش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جدم بهتر از جد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p>
    <w:p>
      <w:pPr>
        <w:pStyle w:val="BookText"/>
        <w:rPr/>
      </w:pPr>
      <w:r>
        <w:rPr>
          <w:rFonts w:ascii="IRNazanin" w:hAnsi="IRNazanin" w:eastAsia="IRNazanin"/>
          <w:color w:val="111111"/>
          <w:sz w:val="28"/>
          <w:sz w:val="28"/>
          <w:szCs w:val="28"/>
          <w:rtl w:val="true"/>
          <w:lang w:bidi="fa-IR"/>
        </w:rPr>
        <w:t>گفت که هیچ انسان مؤمن به خداوند و روز قیامت نمی گوید که بهتر از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آن جا که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آیه را نخوانده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اللَّهُمَّ مَلِک الْمُلْكِ تُؤْتِي الْمُلْک مَن تَشَاءُ وَ تَنزِعُ الْمُلْكِ مِمَّن تَشَاءُ وَ تُعِزُّ مَن تَشَاءُ وَتُذِلُّ مَن تَشَاءُ بِيَدِكَ الْخَيْرُ إِنَّكَ عَلَى كُلِّ شَيْءٍ قَدِيرٌ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 مالک حکومت ها، تویی که به هرکه بخواهی فرمانروایی می بخشی و از هرکه بخواهی فرمانروایی را بازمی ستانی و به هر که بخواهی عزت می دهی و هرکه را بخواهی خوار 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خوبی ها به دست توست و تو بر هرچیزی توانایی</w:t>
      </w:r>
      <w:r>
        <w:rPr>
          <w:rFonts w:eastAsia="IRNazanin" w:cs="IRNazanin"/>
          <w:color w:val="111111"/>
          <w:sz w:val="28"/>
          <w:szCs w:val="28"/>
          <w:rtl w:val="true"/>
          <w:lang w:bidi="fa-IR"/>
        </w:rPr>
        <w:t xml:space="preserve">».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فرمان داد که سر امام حسین علیه السلام را بر زمین بگذارند و در کنار آن سفره غذا پهن کنند آن گاه او و همراهانش به خوردن غذا و نوشیدن آب جو پرداختند و چون فارغ شدند، یزید فرمان داد که سر را در تشتی زیر تخت بگذارند و بساط شطرنج را در کنار آن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به قمار و شطرنج می پرداخت و همواره از حسین بن علی علیه السلام </w:t>
      </w:r>
      <w:bookmarkStart w:id="115" w:name="pg9533_89275"/>
    </w:p>
    <w:p>
      <w:pPr>
        <w:pStyle w:val="BookText"/>
        <w:rPr/>
      </w:pPr>
      <w:bookmarkEnd w:id="115"/>
      <w:r>
        <w:rPr>
          <w:rFonts w:ascii="IRNazanin" w:hAnsi="IRNazanin" w:eastAsia="IRNazanin"/>
          <w:color w:val="111111"/>
          <w:sz w:val="28"/>
          <w:sz w:val="28"/>
          <w:szCs w:val="28"/>
          <w:rtl w:val="true"/>
          <w:lang w:bidi="fa-IR"/>
        </w:rPr>
        <w:t>و پدر و پدربزرگش صلی الله علیه و آله یاد می کرد و ایشان را به تمسخر می گرفت و هرگاه هم بازی اش را در قمار می برد آب جو را می گرفت و آن را به سه جرعه می نوشید و در کمال بی حیایی ته مانده اش را نزدیک تشت بر زمین می ریخت</w:t>
      </w:r>
      <w:r>
        <w:rPr>
          <w:rFonts w:eastAsia="IRNazanin" w:cs="IRNazanin"/>
          <w:color w:val="111111"/>
          <w:sz w:val="28"/>
          <w:szCs w:val="28"/>
          <w:rtl w:val="true"/>
          <w:lang w:bidi="fa-IR"/>
        </w:rPr>
        <w:t xml:space="preserve">. </w:t>
      </w:r>
      <w:r>
        <w:rPr>
          <w:rStyle w:val="FootnoteAnchor"/>
          <w:rtl w:val="true"/>
        </w:rPr>
        <w:footnoteReference w:id="47"/>
      </w:r>
    </w:p>
    <w:p>
      <w:pPr>
        <w:pStyle w:val="Heading3"/>
        <w:numPr>
          <w:ilvl w:val="2"/>
          <w:numId w:val="1"/>
        </w:numPr>
        <w:rPr/>
      </w:pPr>
      <w:bookmarkStart w:id="116" w:name="__RefHeading___Toc6680646_2870459653"/>
      <w:bookmarkStart w:id="117" w:name="_Toc41"/>
      <w:bookmarkEnd w:id="116"/>
      <w:r>
        <w:rPr>
          <w:rtl w:val="true"/>
        </w:rPr>
        <w:t>سر امام حسين علیه السلام در حرمسرای یزید</w:t>
      </w:r>
      <w:bookmarkEnd w:id="11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مدتی که کاروان اسیران در شام اقامت داشتند، روزی یزید سر مبارک حسین عالی را برای زنانش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دختر یزید، </w:t>
      </w:r>
      <w:r>
        <w:rPr>
          <w:rStyle w:val="FootnoteAnchor"/>
          <w:rtl w:val="true"/>
        </w:rPr>
        <w:footnoteReference w:id="48"/>
      </w:r>
      <w:r>
        <w:rPr>
          <w:rFonts w:ascii="IRNazanin" w:hAnsi="IRNazanin" w:eastAsia="IRNazanin"/>
          <w:color w:val="111111"/>
          <w:sz w:val="28"/>
          <w:sz w:val="28"/>
          <w:szCs w:val="28"/>
          <w:rtl w:val="true"/>
          <w:lang w:bidi="fa-IR"/>
        </w:rPr>
        <w:t>سر امام را گرفت و با آب پاک شست و با روغن جلایش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عطر آن را خوش بو کرد یزید از کار دخترش تعجب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کاری است؟ عاتکه پاسخ داد چرا چنین نکنم؟ تو سر پسر عمویم را آشفته و پریشان برایم فرستادی و من آن را مرتب و خوش بو کردم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به دستور یزید، زنانِ اهل بیت را بر جمع زنان حرم او وارد کردند و سر حسین علیه السلام را در جمع ایشان بر سر نیزه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زنان اهل بیت بر نیزه افتاد، صداي گريه و شیونشان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ملعون بر زنانش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شما با دختر عموهایتان نمی گریید؟ آن گاه، به قصد نافرمانی از خدا و تمسخر اولیای او، به زنان خویش فرمان داد تا همراه با زنان و فرزندان امام حسین علیه السلام ناله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اشعار را به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سرمردانی را می شکافیم که نزد ما عزیزند</w:t>
      </w:r>
    </w:p>
    <w:p>
      <w:pPr>
        <w:pStyle w:val="BookText"/>
        <w:rPr/>
      </w:pPr>
      <w:r>
        <w:rPr>
          <w:rFonts w:ascii="IRNazanin" w:hAnsi="IRNazanin" w:eastAsia="IRNazanin"/>
          <w:color w:val="111111"/>
          <w:sz w:val="28"/>
          <w:sz w:val="28"/>
          <w:szCs w:val="28"/>
          <w:rtl w:val="true"/>
          <w:lang w:bidi="fa-IR"/>
        </w:rPr>
        <w:t>ولی آنان نافرمان ترین و ستمکارترین بودند</w:t>
      </w:r>
    </w:p>
    <w:p>
      <w:pPr>
        <w:pStyle w:val="BookText"/>
        <w:rPr/>
      </w:pPr>
      <w:r>
        <w:rPr>
          <w:rFonts w:ascii="IRNazanin" w:hAnsi="IRNazanin" w:eastAsia="IRNazanin"/>
          <w:color w:val="111111"/>
          <w:sz w:val="28"/>
          <w:sz w:val="28"/>
          <w:szCs w:val="28"/>
          <w:rtl w:val="true"/>
          <w:lang w:bidi="fa-IR"/>
        </w:rPr>
        <w:t>ما شکیبایی ورزیدیم و شکیبایی خوی ماست</w:t>
      </w:r>
    </w:p>
    <w:p>
      <w:pPr>
        <w:pStyle w:val="BookText"/>
        <w:rPr/>
      </w:pPr>
      <w:r>
        <w:rPr>
          <w:rFonts w:ascii="IRNazanin" w:hAnsi="IRNazanin" w:eastAsia="IRNazanin"/>
          <w:color w:val="111111"/>
          <w:sz w:val="28"/>
          <w:sz w:val="28"/>
          <w:szCs w:val="28"/>
          <w:rtl w:val="true"/>
          <w:lang w:bidi="fa-IR"/>
        </w:rPr>
        <w:t xml:space="preserve">با شمشیرهای ما دست و سر می برند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صبرنا و كانَ الصَّبرُ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بأسيافِنا يفرين هاما و مِعصَما</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این اشعار را می خواند و مستانه شادمانی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اهل بیت که شاهد این صحنه ها بودند می گریستند و ناله می کردند</w:t>
      </w:r>
      <w:r>
        <w:rPr>
          <w:rFonts w:eastAsia="IRNazanin" w:cs="IRNazanin"/>
          <w:color w:val="111111"/>
          <w:sz w:val="28"/>
          <w:szCs w:val="28"/>
          <w:rtl w:val="true"/>
          <w:lang w:bidi="fa-IR"/>
        </w:rPr>
        <w:t xml:space="preserve">. </w:t>
      </w:r>
      <w:bookmarkStart w:id="118" w:name="pg9533_89277"/>
    </w:p>
    <w:p>
      <w:pPr>
        <w:pStyle w:val="BookText"/>
        <w:rPr/>
      </w:pPr>
      <w:bookmarkEnd w:id="118"/>
      <w:r>
        <w:rPr>
          <w:rFonts w:ascii="IRNazanin" w:hAnsi="IRNazanin" w:eastAsia="IRNazanin"/>
          <w:color w:val="111111"/>
          <w:sz w:val="28"/>
          <w:sz w:val="28"/>
          <w:szCs w:val="28"/>
          <w:rtl w:val="true"/>
          <w:lang w:bidi="fa-IR"/>
        </w:rPr>
        <w:t>عزاداری ایشان سبب شد که زنان حرم یزید نیز ناله 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که</w:t>
      </w:r>
    </w:p>
    <w:p>
      <w:pPr>
        <w:pStyle w:val="BookText"/>
        <w:rPr/>
      </w:pPr>
      <w:r>
        <w:rPr>
          <w:rFonts w:ascii="IRNazanin" w:hAnsi="IRNazanin" w:eastAsia="IRNazanin"/>
          <w:color w:val="111111"/>
          <w:sz w:val="28"/>
          <w:sz w:val="28"/>
          <w:szCs w:val="28"/>
          <w:rtl w:val="true"/>
          <w:lang w:bidi="fa-IR"/>
        </w:rPr>
        <w:t>این وقایع را دید، این دو بیت را با شادی تمام زمزمه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 زده ای از غمی سنگین برکشته ای گریست</w:t>
      </w:r>
    </w:p>
    <w:p>
      <w:pPr>
        <w:pStyle w:val="BookText"/>
        <w:rPr/>
      </w:pPr>
      <w:r>
        <w:rPr>
          <w:rFonts w:ascii="IRNazanin" w:hAnsi="IRNazanin" w:eastAsia="IRNazanin"/>
          <w:color w:val="111111"/>
          <w:sz w:val="28"/>
          <w:sz w:val="28"/>
          <w:szCs w:val="28"/>
          <w:rtl w:val="true"/>
          <w:lang w:bidi="fa-IR"/>
        </w:rPr>
        <w:t>و برکشنده نیز گریان است</w:t>
      </w:r>
    </w:p>
    <w:p>
      <w:pPr>
        <w:pStyle w:val="BookText"/>
        <w:rPr/>
      </w:pPr>
      <w:r>
        <w:rPr>
          <w:rFonts w:ascii="IRNazanin" w:hAnsi="IRNazanin" w:eastAsia="IRNazanin"/>
          <w:color w:val="111111"/>
          <w:sz w:val="28"/>
          <w:sz w:val="28"/>
          <w:szCs w:val="28"/>
          <w:rtl w:val="true"/>
          <w:lang w:bidi="fa-IR"/>
        </w:rPr>
        <w:t>تا کنون مجلس ماتمی مانند امروز ندیده بودم</w:t>
      </w:r>
    </w:p>
    <w:p>
      <w:pPr>
        <w:pStyle w:val="BookText"/>
        <w:rPr/>
      </w:pPr>
      <w:r>
        <w:rPr>
          <w:rFonts w:ascii="IRNazanin" w:hAnsi="IRNazanin" w:eastAsia="IRNazanin"/>
          <w:color w:val="111111"/>
          <w:sz w:val="28"/>
          <w:sz w:val="28"/>
          <w:szCs w:val="28"/>
          <w:rtl w:val="true"/>
          <w:lang w:bidi="fa-IR"/>
        </w:rPr>
        <w:t xml:space="preserve">که زنانِ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فاتحم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به غنیمت گرفته شده در آن گرد</w:t>
      </w:r>
    </w:p>
    <w:p>
      <w:pPr>
        <w:pStyle w:val="BookText"/>
        <w:rPr/>
      </w:pPr>
      <w:r>
        <w:rPr>
          <w:rFonts w:ascii="IRNazanin" w:hAnsi="IRNazanin" w:eastAsia="IRNazanin"/>
          <w:color w:val="111111"/>
          <w:sz w:val="28"/>
          <w:sz w:val="28"/>
          <w:szCs w:val="28"/>
          <w:rtl w:val="true"/>
          <w:lang w:bidi="fa-IR"/>
        </w:rPr>
        <w:t>هم باشند</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فَلَم أركاليوم فى مأثَمِ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الظَّبا بهِ وَالنَّفَل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19" w:name="__RefHeading___Toc6680648_2870459653"/>
      <w:bookmarkStart w:id="120" w:name="_Toc42"/>
      <w:bookmarkEnd w:id="119"/>
      <w:r>
        <w:rPr>
          <w:rtl w:val="true"/>
        </w:rPr>
        <w:t>آویختن سرامام حسین علیه السلام در دمشق</w:t>
      </w:r>
      <w:bookmarkEnd w:id="120"/>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فرمان داد که سر شریف حسین علیه السلام را بر در کاخش بیاویزند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گفته اند که سر آن حضرت را سه روز در دمشق آویختند؛ </w:t>
      </w:r>
      <w:bookmarkStart w:id="121" w:name="pg9533_89278"/>
    </w:p>
    <w:p>
      <w:pPr>
        <w:pStyle w:val="BookText"/>
        <w:rPr/>
      </w:pPr>
      <w:bookmarkEnd w:id="121"/>
      <w:r>
        <w:rPr>
          <w:rFonts w:ascii="IRNazanin" w:hAnsi="IRNazanin" w:eastAsia="IRNazanin"/>
          <w:color w:val="111111"/>
          <w:sz w:val="28"/>
          <w:sz w:val="28"/>
          <w:szCs w:val="28"/>
          <w:rtl w:val="true"/>
          <w:lang w:bidi="fa-IR"/>
        </w:rPr>
        <w:t>درست در همان جایی که سر یحیی بن زکریا را قرن ها پیش آویخته بودند</w:t>
      </w:r>
      <w:r>
        <w:rPr>
          <w:rFonts w:eastAsia="IRNazanin" w:cs="IRNazanin"/>
          <w:color w:val="111111"/>
          <w:sz w:val="28"/>
          <w:szCs w:val="28"/>
          <w:rtl w:val="true"/>
          <w:lang w:bidi="fa-IR"/>
        </w:rPr>
        <w:t xml:space="preserve">. </w:t>
      </w:r>
      <w:r>
        <w:rPr>
          <w:rStyle w:val="FootnoteAnchor"/>
          <w:rtl w:val="true"/>
        </w:rPr>
        <w:footnoteReference w:id="51"/>
      </w:r>
    </w:p>
    <w:p>
      <w:pPr>
        <w:pStyle w:val="Heading3"/>
        <w:numPr>
          <w:ilvl w:val="2"/>
          <w:numId w:val="1"/>
        </w:numPr>
        <w:rPr/>
      </w:pPr>
      <w:bookmarkStart w:id="122" w:name="__RefHeading___Toc6680650_2870459653"/>
      <w:bookmarkStart w:id="123" w:name="_Toc43"/>
      <w:bookmarkEnd w:id="122"/>
      <w:r>
        <w:rPr>
          <w:rtl w:val="true"/>
        </w:rPr>
        <w:t>سر امام حسین علیه السلام در شهرها</w:t>
      </w:r>
      <w:bookmarkEnd w:id="1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ملعون، مانند عبیدالله بن زیاد فرمان داد که سر حسین علیه السلام را در شهرهای شام و غیر آن بچرخانند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متعالی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ستایش ویژهٔ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مصیبت هایی بزرگ و شکافی سترگ در اسلام مبتلا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عبد الله علیه السلام و خاندانش کشته شدند و زنان و فرزندانش اسیر گشتند و سرش را در شهرها بر فراز نیزه ها چرخاندند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مصیبتی است که مانند ندارد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bookmarkStart w:id="124" w:name="pg9533_89279"/>
    </w:p>
    <w:p>
      <w:pPr>
        <w:pStyle w:val="Heading3"/>
        <w:numPr>
          <w:ilvl w:val="2"/>
          <w:numId w:val="1"/>
        </w:numPr>
        <w:rPr/>
      </w:pPr>
      <w:bookmarkStart w:id="125" w:name="__RefHeading___Toc6680652_2870459653"/>
      <w:bookmarkStart w:id="126" w:name="_Toc44"/>
      <w:bookmarkEnd w:id="124"/>
      <w:bookmarkEnd w:id="125"/>
      <w:r>
        <w:rPr>
          <w:rtl w:val="true"/>
        </w:rPr>
        <w:t>محل دفن سرِ سيد الشهدا علیه السلام</w:t>
      </w:r>
      <w:bookmarkEnd w:id="126"/>
    </w:p>
    <w:p>
      <w:pPr>
        <w:pStyle w:val="Heading4"/>
        <w:numPr>
          <w:ilvl w:val="3"/>
          <w:numId w:val="1"/>
        </w:numPr>
        <w:rPr/>
      </w:pPr>
      <w:bookmarkStart w:id="127" w:name="__RefHeading___Toc6680654_2870459653"/>
      <w:bookmarkStart w:id="128" w:name="_Toc45"/>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گزارش ها درباره محل دفن سر مقدس سیدالشهدا علیه السلام به پنج دسته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بر این دلالت دارد که سر امام علیه السلام در کنار قبر پدرش، امیر مؤمنان علیه السلام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منابع روایی معتبر و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الكافي، تهذيب الأحكام وكامل الزيارات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قرار دارند</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ظاهراً دلالت مجموع آن ها بر این که سر مقدس امام علیه السلام در کنار مرقد پدر بزرگوارش دفن شده تردید ناپذیر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 گزارش هایی است که حاکی اند از این که سر سیدالشهدا علیه السلام به کربلا برگردانده و به جسد ایشان ملحق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گفتنی است که حدیثی از اهل بیت علیهم السلام یافت نشد که بر این معنا دلالت داشته باشد؛ ولی چند گزارش از دانشمندان امامیه و مورخان کهن بر دفن سر مبارک امام علیه السلام در کربلا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الأمالي شيخ صدوق، الآثار الباقیه بیرونی، ترجمه الفتوح مستوفی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شش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عجائب المخلوقات زکریای قزوینی</w:t>
      </w:r>
      <w:r>
        <w:rPr>
          <w:rFonts w:eastAsia="IRNazanin" w:cs="IRNazanin"/>
          <w:color w:val="111111"/>
          <w:sz w:val="28"/>
          <w:szCs w:val="28"/>
          <w:rtl w:val="true"/>
          <w:lang w:bidi="fa-IR"/>
        </w:rPr>
        <w:t xml:space="preserve">). </w:t>
      </w:r>
      <w:bookmarkStart w:id="129" w:name="pg9533_89280"/>
    </w:p>
    <w:p>
      <w:pPr>
        <w:pStyle w:val="BookText"/>
        <w:rPr/>
      </w:pPr>
      <w:bookmarkEnd w:id="129"/>
      <w:r>
        <w:rPr>
          <w:rFonts w:ascii="IRNazanin" w:hAnsi="IRNazanin" w:eastAsia="IRNazanin"/>
          <w:color w:val="111111"/>
          <w:sz w:val="28"/>
          <w:sz w:val="28"/>
          <w:szCs w:val="28"/>
          <w:rtl w:val="true"/>
          <w:lang w:bidi="fa-IR"/>
        </w:rPr>
        <w:t>دسته سوم گزارش هایی است که دلالت دارند بر این که سر مقدس سیدالشهدا علیه السلام در دمشق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چهارم مدینه و قبرستان بقیع و دستۀ پنجم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محل دفن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در گزارش های یاد شده نشان می دهد که احتمال اول دفن شدن سر مقدس امام علیه السلام در کنار قبر امیر مؤمنان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توجه به این که در منابع معتبر روایی آمده، قولی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ازسوی دیگر، نظریه دسته دوم نیز از منظر مورخان و علمای امامیه و نیز تصور عمومی شیعیان در طول تاریخ قولی مشهورتر بوده است و به همین دلیل تعیین یکی از دو،قول مشکل به نظر می رسد</w:t>
      </w:r>
    </w:p>
    <w:p>
      <w:pPr>
        <w:pStyle w:val="BookText"/>
        <w:rPr/>
      </w:pPr>
      <w:r>
        <w:rPr>
          <w:rFonts w:ascii="IRNazanin" w:hAnsi="IRNazanin" w:eastAsia="IRNazanin"/>
          <w:color w:val="111111"/>
          <w:sz w:val="28"/>
          <w:sz w:val="28"/>
          <w:szCs w:val="28"/>
          <w:rtl w:val="true"/>
          <w:lang w:bidi="fa-IR"/>
        </w:rPr>
        <w:t>در ادامه برخی گزارش ها را از نظر می گذرانیم</w:t>
      </w:r>
      <w:r>
        <w:rPr>
          <w:rFonts w:eastAsia="IRNazanin" w:cs="IRNazanin"/>
          <w:color w:val="111111"/>
          <w:sz w:val="28"/>
          <w:szCs w:val="28"/>
          <w:rtl w:val="true"/>
          <w:lang w:bidi="fa-IR"/>
        </w:rPr>
        <w:t>:</w:t>
      </w:r>
    </w:p>
    <w:p>
      <w:pPr>
        <w:pStyle w:val="Heading4"/>
        <w:numPr>
          <w:ilvl w:val="3"/>
          <w:numId w:val="1"/>
        </w:numPr>
        <w:rPr/>
      </w:pPr>
      <w:bookmarkStart w:id="130" w:name="__RefHeading___Toc6680656_2870459653"/>
      <w:bookmarkStart w:id="131" w:name="_Toc46"/>
      <w:bookmarkEnd w:id="130"/>
      <w:r>
        <w:rPr>
          <w:rtl w:val="true"/>
        </w:rPr>
        <w:t>الف</w:t>
      </w:r>
      <w:r>
        <w:rPr>
          <w:rtl w:val="true"/>
        </w:rPr>
        <w:t xml:space="preserve">) </w:t>
      </w:r>
      <w:r>
        <w:rPr>
          <w:rtl w:val="true"/>
        </w:rPr>
        <w:t>نجف در کنار قبر امیر مؤمنان علیه السلام</w:t>
      </w:r>
      <w:bookmarkEnd w:id="131"/>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طلحه نهدی همراه با امام صادق علیه السلام و فرزند ایشان، اسماعیل، به نجف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جایی رفت و نماز خواند و سپس به اسماعیل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برخیز و نزد سر پدرت، حسین علیه السلام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سر حسین علیه السلام را به </w:t>
      </w:r>
      <w:bookmarkStart w:id="132" w:name="pg9533_89281"/>
    </w:p>
    <w:p>
      <w:pPr>
        <w:pStyle w:val="BookText"/>
        <w:rPr/>
      </w:pPr>
      <w:bookmarkEnd w:id="132"/>
      <w:r>
        <w:rPr>
          <w:rFonts w:ascii="IRNazanin" w:hAnsi="IRNazanin" w:eastAsia="IRNazanin"/>
          <w:color w:val="111111"/>
          <w:sz w:val="28"/>
          <w:sz w:val="28"/>
          <w:szCs w:val="28"/>
          <w:rtl w:val="true"/>
          <w:lang w:bidi="fa-IR"/>
        </w:rPr>
        <w:t>شام نبردند؟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اما یکی از بستگان ما آن را ربود و به نجف آورد و در این جا به خاک سپرد</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همچنین، امام صادق علیه السلام به یکی از شاگردان خویش، به نام علی بن اَسباط،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به نجف می آیی، دو برآمدگی و قبر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بزرگ و قبری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بزرگ قبر امیر مؤمنان علیه السلام است و قبر کوچک محل دفن سرِ حسین بن علی علیه السلام است</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133" w:name="__RefHeading___Toc6680658_2870459653"/>
      <w:bookmarkStart w:id="134" w:name="_Toc47"/>
      <w:bookmarkEnd w:id="133"/>
      <w:r>
        <w:rPr>
          <w:rtl w:val="true"/>
        </w:rPr>
        <w:t>ب</w:t>
      </w:r>
      <w:r>
        <w:rPr>
          <w:rtl w:val="true"/>
        </w:rPr>
        <w:t xml:space="preserve">) </w:t>
      </w:r>
      <w:r>
        <w:rPr>
          <w:rtl w:val="true"/>
        </w:rPr>
        <w:t>كربلا</w:t>
      </w:r>
      <w:bookmarkEnd w:id="134"/>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دختر امام علی علیه السلام،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فرمان داد که زنان خاندان حسین علیه السلام را با علی بن الحسین علیه السلام در بازداشتگاهی زندانی </w:t>
      </w:r>
      <w:bookmarkStart w:id="135" w:name="pg9533_89282"/>
    </w:p>
    <w:p>
      <w:pPr>
        <w:pStyle w:val="BookText"/>
        <w:rPr/>
      </w:pPr>
      <w:bookmarkEnd w:id="135"/>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زندان فاقد سقف و هرگونه امکانات بود؛ به گونه ای که زنان و فرزندان سیدالشهدا علیه السلام را از گرما و سرما نگاه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علی بن الحسین علیه السلام، همراه با زنان، از شام بیرون آمد و سر حسین علیه السلام را به کربلا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بن طاووس نیز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دربارۀ سر حسین علیه السلام روایت کرده اند که بازگردانده و در کربلا، به همراه پیکر شریفش دفن شد</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p>
    <w:p>
      <w:pPr>
        <w:pStyle w:val="Heading4"/>
        <w:numPr>
          <w:ilvl w:val="3"/>
          <w:numId w:val="1"/>
        </w:numPr>
        <w:rPr/>
      </w:pPr>
      <w:bookmarkStart w:id="136" w:name="__RefHeading___Toc6680660_2870459653"/>
      <w:bookmarkStart w:id="137" w:name="_Toc48"/>
      <w:bookmarkEnd w:id="136"/>
      <w:r>
        <w:rPr>
          <w:rtl w:val="true"/>
        </w:rPr>
        <w:t>ج</w:t>
      </w:r>
      <w:r>
        <w:rPr>
          <w:rtl w:val="true"/>
        </w:rPr>
        <w:t xml:space="preserve">) </w:t>
      </w:r>
      <w:r>
        <w:rPr>
          <w:rtl w:val="true"/>
        </w:rPr>
        <w:t>دمشق</w:t>
      </w:r>
      <w:bookmarkEnd w:id="13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اهل سنت روایت دیگری به دست داده اند که حاکی از آن است که سر مبارک امام علیه السلام در همان دمشق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همین منابع نیز درباره محل دقیق دفن سر امام علیه السلام هم داستان نیستند؛ برای نمونه، گفته اند که یزید نخست سر حسین علیه السلام را به </w:t>
      </w:r>
      <w:bookmarkStart w:id="138" w:name="pg9533_89283"/>
    </w:p>
    <w:p>
      <w:pPr>
        <w:pStyle w:val="BookText"/>
        <w:rPr/>
      </w:pPr>
      <w:bookmarkEnd w:id="138"/>
      <w:r>
        <w:rPr>
          <w:rFonts w:ascii="IRNazanin" w:hAnsi="IRNazanin" w:eastAsia="IRNazanin"/>
          <w:color w:val="111111"/>
          <w:sz w:val="28"/>
          <w:sz w:val="28"/>
          <w:szCs w:val="28"/>
          <w:rtl w:val="true"/>
          <w:lang w:bidi="fa-IR"/>
        </w:rPr>
        <w:t>مدینه فرستاد و آن را بر چوبی نصب کردند تا همگان ببینند و مایهٔ عبرت اهل مدینه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مبارک امام علیه السلام به دمشق بازگرداندند و در آن شهر دفن کردند از مکان دفن سر نیز اطلاعی در دست نیست؛ زیرا دست کم سه مکان را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باغچه ای ناشناخته در محدوده کاخ سلطنتی و قبرستان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چند گزارش دیگر حاکی از آن است که سر مبارک امام علیه السلام در داخل صندوقچه ای سلطنتی در خزانه کاخ یزید تا زمان سلیمان بن عبد الملک بن مروان نگاه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آن را یافت و پس از پوشاندن و کفن کردن با پارچه های دیبا و خواندن نماز میت، در همان دمشق به خاک سپرد</w:t>
      </w:r>
      <w:r>
        <w:rPr>
          <w:rFonts w:eastAsia="IRNazanin" w:cs="IRNazanin"/>
          <w:color w:val="111111"/>
          <w:sz w:val="28"/>
          <w:szCs w:val="28"/>
          <w:rtl w:val="true"/>
          <w:lang w:bidi="fa-IR"/>
        </w:rPr>
        <w:t xml:space="preserve">. </w:t>
      </w:r>
      <w:r>
        <w:rPr>
          <w:rStyle w:val="FootnoteAnchor"/>
          <w:rtl w:val="true"/>
        </w:rPr>
        <w:footnoteReference w:id="59"/>
      </w:r>
    </w:p>
    <w:p>
      <w:pPr>
        <w:pStyle w:val="Heading4"/>
        <w:numPr>
          <w:ilvl w:val="3"/>
          <w:numId w:val="1"/>
        </w:numPr>
        <w:rPr/>
      </w:pPr>
      <w:bookmarkStart w:id="139" w:name="__RefHeading___Toc6680662_2870459653"/>
      <w:bookmarkStart w:id="140" w:name="_Toc49"/>
      <w:bookmarkEnd w:id="139"/>
      <w:r>
        <w:rPr>
          <w:rtl w:val="true"/>
        </w:rPr>
        <w:t>د</w:t>
      </w:r>
      <w:r>
        <w:rPr>
          <w:rtl w:val="true"/>
        </w:rPr>
        <w:t xml:space="preserve">) </w:t>
      </w:r>
      <w:r>
        <w:rPr>
          <w:rtl w:val="true"/>
        </w:rPr>
        <w:t>مدينه</w:t>
      </w:r>
      <w:bookmarkEnd w:id="14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يزيد سر حسين علیه السلام را به سوی عمروبن سعید بن عاص فرماندار مدینه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سعید از این اقدام ناراحت شد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دوست می داشتم که آن را برای من نمی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که در جلسه حاضر بود رو به عمرو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حرفی است که می زنی؟ بد سخنی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گرفت و آن را پیش</w:t>
      </w:r>
    </w:p>
    <w:p>
      <w:pPr>
        <w:pStyle w:val="BookText"/>
        <w:rPr/>
      </w:pPr>
      <w:r>
        <w:rPr>
          <w:rFonts w:ascii="IRNazanin" w:hAnsi="IRNazanin" w:eastAsia="IRNazanin"/>
          <w:color w:val="111111"/>
          <w:sz w:val="28"/>
          <w:sz w:val="28"/>
          <w:szCs w:val="28"/>
          <w:rtl w:val="true"/>
          <w:lang w:bidi="fa-IR"/>
        </w:rPr>
        <w:t>خود نهاد و سر بینی اش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خوش است خُنکای تو در دستانم</w:t>
      </w:r>
    </w:p>
    <w:p>
      <w:pPr>
        <w:pStyle w:val="BookText"/>
        <w:rPr/>
      </w:pPr>
      <w:r>
        <w:rPr>
          <w:rFonts w:ascii="IRNazanin" w:hAnsi="IRNazanin" w:eastAsia="IRNazanin"/>
          <w:color w:val="111111"/>
          <w:sz w:val="28"/>
          <w:sz w:val="28"/>
          <w:szCs w:val="28"/>
          <w:rtl w:val="true"/>
          <w:lang w:bidi="fa-IR"/>
        </w:rPr>
        <w:t xml:space="preserve">و سرخي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جاری شده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گونه هایت</w:t>
      </w:r>
    </w:p>
    <w:p>
      <w:pPr>
        <w:pStyle w:val="BookText"/>
        <w:rPr/>
      </w:pPr>
      <w:r>
        <w:rPr>
          <w:rFonts w:ascii="IRNazanin" w:hAnsi="IRNazanin" w:eastAsia="IRNazanin"/>
          <w:color w:val="111111"/>
          <w:sz w:val="28"/>
          <w:sz w:val="28"/>
          <w:szCs w:val="28"/>
          <w:rtl w:val="true"/>
          <w:lang w:bidi="fa-IR"/>
        </w:rPr>
        <w:t xml:space="preserve">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گونه 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جامه زعفرانی غنوده اند</w:t>
      </w:r>
    </w:p>
    <w:p>
      <w:pPr>
        <w:pStyle w:val="BookText"/>
        <w:rPr/>
      </w:pPr>
      <w:r>
        <w:rPr>
          <w:rFonts w:ascii="IRNazanin" w:hAnsi="IRNazanin" w:eastAsia="IRNazanin"/>
          <w:color w:val="111111"/>
          <w:sz w:val="28"/>
          <w:sz w:val="28"/>
          <w:szCs w:val="28"/>
          <w:rtl w:val="true"/>
          <w:lang w:bidi="fa-IR"/>
        </w:rPr>
        <w:t>مروان سپس از ایام قتل عثمان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گویی به روزگار عثمان می نگرم در آن روز سر مبارک امام علیه السلام را در مقابل دیدگان همه در مکانی نصب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بود که صدای گریه و ناله از خانه های بنی هاشم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عمروبن سعید، فرماندار مدینه، وقتی صداها را شنید این شعر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قبیله بنی زیاد ناله ای کردند</w:t>
      </w:r>
    </w:p>
    <w:p>
      <w:pPr>
        <w:pStyle w:val="BookText"/>
        <w:rPr/>
      </w:pPr>
      <w:r>
        <w:rPr>
          <w:rFonts w:ascii="IRNazanin" w:hAnsi="IRNazanin" w:eastAsia="IRNazanin"/>
          <w:color w:val="111111"/>
          <w:sz w:val="28"/>
          <w:sz w:val="28"/>
          <w:szCs w:val="28"/>
          <w:rtl w:val="true"/>
          <w:lang w:bidi="fa-IR"/>
        </w:rPr>
        <w:t>به سان ناله زنان ما فردای روز اَرنَب</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همچون مروان با خواندن این شعر می خواست بگوید که ما توانسته ایم انتقام شکست های پیشین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عمرو بن سعید، بر منبر رفت و برای مردم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حسین علیه السلام و کارش یاد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دوست می داشتم که سرش </w:t>
      </w:r>
    </w:p>
    <w:p>
      <w:pPr>
        <w:pStyle w:val="BookText"/>
        <w:rPr/>
      </w:pPr>
      <w:r>
        <w:rPr>
          <w:rFonts w:ascii="IRNazanin" w:hAnsi="IRNazanin" w:eastAsia="IRNazanin"/>
          <w:color w:val="111111"/>
          <w:sz w:val="28"/>
          <w:sz w:val="28"/>
          <w:szCs w:val="28"/>
          <w:rtl w:val="true"/>
          <w:lang w:bidi="fa-IR"/>
        </w:rPr>
        <w:t>در پیکرش و روحش در بدنش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ناسزا می گفت و ما او را مدح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ما می برید و ما به او می پیوستیم؛ همان گونه که عادت ما و او این گونه بود ابن ابی حُبَیش، از قبیله بنی اسد بن عبد العُزّى بن قُصَی،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فاطمه زنده بود، از آن چه می دید غمگین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لال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کنی که فاطمه با من درگیر می شود؟ در حالی که من با دشمنش جنگیده ام و به خاکش افکنده ام؟ به خدا سوگند، حسین پسر ماست و مادرش دختر ما،آری به خدا سوگند اگر فاطمه زنده بود کشته شدن حسین او را غمگین می کرد؛ اما کسی را که حسین را به دفاع از خود کشته است سرزنش نمی کرد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عمروبن سعید فرمان داد تا سر حسین علیه السلام را کفن کنند و در بقیع نزد قبر مادرش به خاک بسپارند</w:t>
      </w:r>
      <w:r>
        <w:rPr>
          <w:rFonts w:eastAsia="IRNazanin" w:cs="IRNazanin"/>
          <w:color w:val="111111"/>
          <w:sz w:val="28"/>
          <w:szCs w:val="28"/>
          <w:rtl w:val="true"/>
          <w:lang w:bidi="fa-IR"/>
        </w:rPr>
        <w:t xml:space="preserve">. </w:t>
      </w:r>
      <w:r>
        <w:rPr>
          <w:rStyle w:val="FootnoteAnchor"/>
          <w:rtl w:val="true"/>
        </w:rPr>
        <w:footnoteReference w:id="60"/>
      </w:r>
      <w:bookmarkStart w:id="141" w:name="pg9533_89286"/>
    </w:p>
    <w:p>
      <w:pPr>
        <w:pStyle w:val="Heading4"/>
        <w:numPr>
          <w:ilvl w:val="3"/>
          <w:numId w:val="1"/>
        </w:numPr>
        <w:rPr/>
      </w:pPr>
      <w:bookmarkStart w:id="142" w:name="__RefHeading___Toc6680664_2870459653"/>
      <w:bookmarkStart w:id="143" w:name="_Toc50"/>
      <w:bookmarkEnd w:id="141"/>
      <w:bookmarkEnd w:id="142"/>
      <w:r>
        <w:rPr>
          <w:rtl w:val="true"/>
        </w:rPr>
        <w:t>ه</w:t>
      </w:r>
      <w:r>
        <w:rPr>
          <w:rtl w:val="true"/>
        </w:rPr>
        <w:t xml:space="preserve">-) </w:t>
      </w:r>
      <w:r>
        <w:rPr>
          <w:rtl w:val="true"/>
        </w:rPr>
        <w:t>مصر</w:t>
      </w:r>
      <w:bookmarkEnd w:id="143"/>
    </w:p>
    <w:p>
      <w:pPr>
        <w:pStyle w:val="BookText"/>
        <w:rPr/>
      </w:pPr>
      <w:r>
        <w:rPr>
          <w:rFonts w:ascii="IRNazanin" w:hAnsi="IRNazanin" w:eastAsia="IRNazanin"/>
          <w:color w:val="111111"/>
          <w:sz w:val="28"/>
          <w:sz w:val="28"/>
          <w:szCs w:val="28"/>
          <w:rtl w:val="true"/>
          <w:lang w:bidi="fa-IR"/>
        </w:rPr>
        <w:t>در شهر قاهره، مزاری است که مشهور است سر امام حسین علیه السلام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مورخان بر این باورند که در برهه ای از زمان خلیفۀ علوی مصر کسی را به شهر عَسقَلان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 میان مصر و شام که اکنون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سری را که مدعی بود سرِ حسین علیه السلام است بیرون آورد و به شهر قاهره برد و در جایی که اکنون مزاری معروف است به خاک سپرد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مکان که به رأس الحسین یا مشهدالکریم مشهور است همواره محل زیارت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مصریان زن و مرد گروه گروه به زیارتش می روند و در آن جا دعا و گریه و زاری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برداشتن آن سر از عَسقَلان به دست علویان و دفن آن در مصر تردیدی نیست؛ اما در این که آیا آن سر حسین علیه السلام بوده باشد تردید است</w:t>
      </w:r>
      <w:r>
        <w:rPr>
          <w:rFonts w:eastAsia="IRNazanin" w:cs="IRNazanin"/>
          <w:color w:val="111111"/>
          <w:sz w:val="28"/>
          <w:szCs w:val="28"/>
          <w:rtl w:val="true"/>
          <w:lang w:bidi="fa-IR"/>
        </w:rPr>
        <w:t xml:space="preserve">. </w:t>
      </w:r>
      <w:r>
        <w:rPr>
          <w:rStyle w:val="FootnoteAnchor"/>
          <w:rtl w:val="true"/>
        </w:rPr>
        <w:footnoteReference w:id="61"/>
      </w:r>
      <w:bookmarkStart w:id="144" w:name="pg9533_89287"/>
    </w:p>
    <w:p>
      <w:pPr>
        <w:pStyle w:val="Heading2"/>
        <w:numPr>
          <w:ilvl w:val="1"/>
          <w:numId w:val="1"/>
        </w:numPr>
        <w:rPr/>
      </w:pPr>
      <w:bookmarkStart w:id="145" w:name="__RefHeading___Toc6680666_2870459653"/>
      <w:bookmarkStart w:id="146" w:name="_Toc51"/>
      <w:bookmarkEnd w:id="144"/>
      <w:bookmarkEnd w:id="145"/>
      <w:r>
        <w:rPr>
          <w:rtl w:val="true"/>
        </w:rPr>
        <w:t>فصل پنجم</w:t>
      </w:r>
      <w:r>
        <w:rPr>
          <w:rtl w:val="true"/>
        </w:rPr>
        <w:t xml:space="preserve">: </w:t>
      </w:r>
      <w:r>
        <w:rPr>
          <w:rtl w:val="true"/>
        </w:rPr>
        <w:t>کرامت هایی از سرِ مبارک سیدالشهدا علیه السلام</w:t>
      </w:r>
      <w:bookmarkEnd w:id="146"/>
    </w:p>
    <w:p>
      <w:pPr>
        <w:pStyle w:val="Heading3"/>
        <w:numPr>
          <w:ilvl w:val="2"/>
          <w:numId w:val="1"/>
        </w:numPr>
        <w:rPr/>
      </w:pPr>
      <w:bookmarkStart w:id="147" w:name="__RefHeading___Toc6680668_2870459653"/>
      <w:bookmarkStart w:id="148" w:name="_Toc52"/>
      <w:bookmarkEnd w:id="147"/>
      <w:r>
        <w:rPr>
          <w:rtl w:val="true"/>
        </w:rPr>
        <w:t>قرآن خواندن بر سر نیزه</w:t>
      </w:r>
      <w:bookmarkEnd w:id="148"/>
    </w:p>
    <w:p>
      <w:pPr>
        <w:pStyle w:val="BookText"/>
        <w:rPr/>
      </w:pPr>
      <w:r>
        <w:rPr>
          <w:rFonts w:ascii="IRNazanin" w:hAnsi="IRNazanin" w:eastAsia="IRNazanin"/>
          <w:color w:val="111111"/>
          <w:sz w:val="28"/>
          <w:sz w:val="28"/>
          <w:szCs w:val="28"/>
          <w:rtl w:val="true"/>
          <w:lang w:bidi="fa-IR"/>
        </w:rPr>
        <w:t>صبح آن روز، که به دستور عبید الله بن زیاد، سر حسین علیه السلام را در تمام کوچه های کوفه و قبیله های آن می چرخاندند، زید بن اَرقَم، صحابه پیامبر خدا صلی الله علیه و آله در کوفه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بر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 نیزه بود و من در حجره ای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سر مبارک امام علیه السلام روبه روی من رسید، شنیدم که این آیه سوره کهف را می خواند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حَسِبْتَ أَنَّ أَصْحَبَ الْكَهْفِ وَالرَّقِيمِ كَانُوا مِنْ ءَايَتِنَا عَجَبًا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پنداشتی که اصحاب کهف و اصحاب رقیم از نشانه های شگفت ما بودند؟</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زید بن ارقم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بر تنم راست شد و فریاد زدم به خدا سوگند، سرِ تو، ای فرزند پیامبر خدا، شگفت تر و شگفت تر از اصحاب کهف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شَعبی راوی دیگری است که کوفه آن روز را چنین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بر شاخه های خشک خرما در کوفه آویختند و آن به سخن درآمد و سوره کهف را تا این عبارت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إِنَّهُمْ فِتْيَةٌ ءَامَنُوا بِرَبِّهِمْ وَزِدْنَهُمْ هُدًى</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جوانانی ایمان آورنده به پروردگارشان بودند و ما بر هدایتشان افزودیم</w:t>
      </w:r>
      <w:r>
        <w:rPr>
          <w:rFonts w:eastAsia="IRNazanin" w:cs="IRNazanin"/>
          <w:color w:val="111111"/>
          <w:sz w:val="28"/>
          <w:szCs w:val="28"/>
          <w:rtl w:val="true"/>
          <w:lang w:bidi="fa-IR"/>
        </w:rPr>
        <w:t xml:space="preserve">».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نیز در همان جا این آیات از سر مبارک امام علیه السلام شنیده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سَيَعْلَمُ الَّذِينَ ظَلَمُوا أَىَ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ستمکاران خواهند دانست به کجا باز می گردند</w:t>
      </w:r>
      <w:r>
        <w:rPr>
          <w:rFonts w:eastAsia="IRNazanin" w:cs="IRNazanin"/>
          <w:color w:val="111111"/>
          <w:sz w:val="28"/>
          <w:szCs w:val="28"/>
          <w:rtl w:val="true"/>
          <w:lang w:bidi="fa-IR"/>
        </w:rPr>
        <w:t xml:space="preserve">».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عجیب این که این کرامات جز بر گمراهی آن قوم نیفزود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دمشق نیز برخی سخن گفتن سر بریده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بن عمرو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من سر حسین بن علی علیه السلام را هنگامی </w:t>
      </w:r>
    </w:p>
    <w:p>
      <w:pPr>
        <w:pStyle w:val="BookText"/>
        <w:rPr/>
      </w:pPr>
      <w:r>
        <w:rPr>
          <w:rFonts w:ascii="IRNazanin" w:hAnsi="IRNazanin" w:eastAsia="IRNazanin"/>
          <w:color w:val="111111"/>
          <w:sz w:val="28"/>
          <w:sz w:val="28"/>
          <w:szCs w:val="28"/>
          <w:rtl w:val="true"/>
          <w:lang w:bidi="fa-IR"/>
        </w:rPr>
        <w:t>که می بردند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دمشق بودم و پیش رو مردی سوره کهف را قرائت می کرد تا به این سخن خدای متعالی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 حَسِبْتَ أَنَّ أَصْحَبَ الْكَهْفِ وَالرَّقِيمِ كَانُوا مِنْ ءَايَتِنَا عَجَبًا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پنداشتی که اصحاب کهف و رقیم از نشانه های شگفت ما بودند؟</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خداوند سر را به سخن درآورد و سر به شیوایی تمام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أعجَبُ مِن أصحاب الكهفِ قَتلي و حملي؛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شگفت تر از ماجرای اصحاب کهف کشتن و بردن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بن وَكيده و سلمة بن كهَيل نیز از کسانی هستند که سخن گفتن سرِ حسین بن علی علیه السلام را بر نیزه دیده اند و آن را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الدمیری </w:t>
      </w:r>
      <w:r>
        <w:rPr>
          <w:rFonts w:eastAsia="IRNazanin" w:cs="IRNazanin"/>
          <w:color w:val="111111"/>
          <w:sz w:val="28"/>
          <w:szCs w:val="28"/>
          <w:rtl w:val="true"/>
          <w:lang w:bidi="fa-IR"/>
        </w:rPr>
        <w:t>(</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 در قرن های هشتم و نهم، در کتاب خویش می نویسد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تن پس از مرگ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بریده یحیی بن زكريا علیه السلام هنگامی که ذبحش،کردند حبیب نجار که پس از وفاتش گفت </w:t>
      </w:r>
      <w:r>
        <w:rPr>
          <w:rFonts w:ascii="Amiri" w:hAnsi="Amiri" w:eastAsia="Amiri" w:cs="Amiri"/>
          <w:color w:val="111111"/>
          <w:sz w:val="28"/>
          <w:sz w:val="28"/>
          <w:szCs w:val="28"/>
          <w:rtl w:val="true"/>
          <w:lang w:bidi="ar-SA"/>
        </w:rPr>
        <w:t>يَلَيْتَ قَوْمِي يَعْلَمُونَ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قوم من می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جعفر طیّار که پس از شهادت این آیه را تا آخر تلاوت کرد </w:t>
      </w:r>
      <w:r>
        <w:rPr>
          <w:rFonts w:ascii="Amiri" w:hAnsi="Amiri" w:eastAsia="Amiri" w:cs="Amiri"/>
          <w:color w:val="111111"/>
          <w:sz w:val="28"/>
          <w:sz w:val="28"/>
          <w:szCs w:val="28"/>
          <w:rtl w:val="true"/>
          <w:lang w:bidi="ar-SA"/>
        </w:rPr>
        <w:t>وَلَا تَحْسَبَنَّ الَّذِينَ قُتِلُوا فِي</w:t>
      </w:r>
      <w:bookmarkStart w:id="149" w:name="pg9533_89290"/>
    </w:p>
    <w:p>
      <w:pPr>
        <w:pStyle w:val="BookText"/>
        <w:rPr/>
      </w:pPr>
      <w:bookmarkEnd w:id="149"/>
      <w:r>
        <w:rPr>
          <w:rFonts w:ascii="Amiri" w:hAnsi="Amiri" w:eastAsia="Amiri" w:cs="Amiri"/>
          <w:color w:val="111111"/>
          <w:sz w:val="28"/>
          <w:sz w:val="28"/>
          <w:szCs w:val="28"/>
          <w:rtl w:val="true"/>
          <w:lang w:bidi="ar-SA"/>
        </w:rPr>
        <w:t>سَبِيلِ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که در راه خدا کشته شدند مرده مپندار</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سر بریده حسین بن علی علیه السلام که این آیه را قرائت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وَسَيَعْلَمُ الَّذِينَ ظَلَمُوا أَيَّ مُنقَلَبٍ يَنقَلِبُونَ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زودی ستمکاران خواهند دانست که به کجا باز می گردند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p>
    <w:p>
      <w:pPr>
        <w:pStyle w:val="Heading3"/>
        <w:numPr>
          <w:ilvl w:val="2"/>
          <w:numId w:val="1"/>
        </w:numPr>
        <w:rPr/>
      </w:pPr>
      <w:bookmarkStart w:id="150" w:name="__RefHeading___Toc6680670_2870459653"/>
      <w:bookmarkStart w:id="151" w:name="_Toc53"/>
      <w:bookmarkEnd w:id="150"/>
      <w:r>
        <w:rPr>
          <w:rtl w:val="true"/>
        </w:rPr>
        <w:t>اسلام آوردن راهب مسیحی</w:t>
      </w:r>
      <w:bookmarkEnd w:id="15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سرامام حسین علیه السلام را همراه کاروان اسیران به شام روانه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هرگاه در مکانی فرود می آمدند، سر را از صندوق مخصوص آن بیرون می آوردند و آن را بر سر نیزه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تمام شب، از سری که بر فراز نیزه بود پاسداری می کردند و صبحگاهان آن را به صندوق باز می گرداندند و حرکت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کاروان اسرا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قِنَّسرين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در منطقه شام،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دِیر راهبی بود که در آن برای اقامت یک شبه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سر را مطابق شیوۀ خود بیرون آوردند و بر سر نیزه کردند و نیزه را به دیر تکیه دادند نگهبانان نیز به نگهبانی از سر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های شب راهب متوجه نوری شد که شعاع آن را می شد از جایگاه سر تا دوردست آسمان دید راهب از بالای دیر به نگهبانان سر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سربازان ابن زیاد هستیم 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بن علی بن ابی طالب پسر فاطمه، دختر پیامبر خدا صلی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نوه پیامبر خودتان نگهبانان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 قومی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مسیح علیه السلام فرزندی داشت او را بر بالای چشمانمان جای می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سخنان راهب مسیحی خشم سربازان را برانگیخت </w:t>
      </w:r>
    </w:p>
    <w:p>
      <w:pPr>
        <w:pStyle w:val="BookText"/>
        <w:rPr/>
      </w:pPr>
      <w:r>
        <w:rPr>
          <w:rFonts w:ascii="IRNazanin" w:hAnsi="IRNazanin" w:eastAsia="IRNazanin"/>
          <w:color w:val="111111"/>
          <w:sz w:val="28"/>
          <w:sz w:val="28"/>
          <w:szCs w:val="28"/>
          <w:rtl w:val="true"/>
          <w:lang w:bidi="fa-IR"/>
        </w:rPr>
        <w:t>راهب دوست داشت که شب را در کنار سر بگذراند و با آن انس بگیرد نزد سربازان رفت و به آنان گفت سر را در برابر هزار دینار امشب به من بدهید و صبحگاهان به هنگام حرکت از من پس بگیرید مبلغ بسیار بود و نگهبانان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دینارها را به ایشان داد و سر را تحویل گرفت و آن را با خود به دیر برد و بی آن که شخصی را ببیند صدایی شنید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خوشا به حالت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قدر این سر را شناخت آن گاه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سر مبارک امام را شست و با عطر خوش بو کرد و با احترام تمام بر روی پای خویش نهاد و تا صبح بر زمین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مسیحی دست به دعا برداشت و رو به آسمان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حق عیسی، به این سر بگو که با من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دعایش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مطهر سیدالشهدا علیه السلام به اذن خدا به سخن درآمد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راهب، چه 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امام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فرزند محمد مصطفی و پسر علی مرتضی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فاطمه زهرا و مقتول كربلايم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مظلوم و تشنه کامم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تا این کرامت را از سر بریده دید، ناخودآگاه صورتش را به صورت امام علیه السلام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صورتم را از صورت تو برنمی دارم تا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شفیع تو در روز قیامت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به سخن درآمد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دین جدم، محمد، در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وأشهَدُ أَنَّ مُحَمَّدًا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خدایی جز خداوند نیست و گواهی می دهم که محمد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حسین علیه السلام را پذیرفت که شفاعتش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تمام شب را به گریه گذراند و با سر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صبحگاه سربازان آمدند تا سر را بازپس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که جدا شدن از سر برایش بسیار دشوار می نمود با چشمی اشک آلود، خطاب به سر مطهر امام حسین علیه السلام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رأس لا أملك إلّا نَفسي وأنا أشهَدُ أن لا إلهَ إِلَّا اللهُ، وأَنَّ جَدَّى مُحَمَّدًا رَسولُ اللهِ، واشهِدُ اللهَ أَنَّني مَولاک و عبدک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سر، من اختیاردار جز خود نیستم و گواهی می دهم که خدایی جز خداوند نیست و جدت، محمّد پیامبر خداست و خداوند را گواه می گیرم که من دوست دار و بنده توام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از دیر و راه و عقیده ای که در آن بود بیرون آمد و خادم اهل بيت علیهم السلام شد نگهبانان نیز پس از دریافت سر از دیر دور شدند و چون به شهر دیگری رسیدند، دیدند که تمام دینارها سنگ شده است</w:t>
      </w:r>
      <w:r>
        <w:rPr>
          <w:rFonts w:eastAsia="IRNazanin" w:cs="IRNazanin"/>
          <w:color w:val="111111"/>
          <w:sz w:val="28"/>
          <w:szCs w:val="28"/>
          <w:rtl w:val="true"/>
          <w:lang w:bidi="fa-IR"/>
        </w:rPr>
        <w:t xml:space="preserve">. </w:t>
      </w:r>
      <w:r>
        <w:rPr>
          <w:rStyle w:val="FootnoteAnchor"/>
          <w:rtl w:val="true"/>
        </w:rPr>
        <w:footnoteReference w:id="71"/>
      </w:r>
      <w:bookmarkStart w:id="152" w:name="pg9533_89294"/>
    </w:p>
    <w:p>
      <w:pPr>
        <w:pStyle w:val="Heading3"/>
        <w:numPr>
          <w:ilvl w:val="2"/>
          <w:numId w:val="1"/>
        </w:numPr>
        <w:rPr/>
      </w:pPr>
      <w:bookmarkStart w:id="153" w:name="__RefHeading___Toc6680672_2870459653"/>
      <w:bookmarkStart w:id="154" w:name="_Toc54"/>
      <w:bookmarkEnd w:id="152"/>
      <w:bookmarkEnd w:id="153"/>
      <w:r>
        <w:rPr>
          <w:rtl w:val="true"/>
        </w:rPr>
        <w:t>اسلام آوردن رهبر یهودیان</w:t>
      </w:r>
      <w:bookmarkEnd w:id="154"/>
    </w:p>
    <w:p>
      <w:pPr>
        <w:pStyle w:val="BookText"/>
        <w:rPr/>
      </w:pPr>
      <w:r>
        <w:rPr>
          <w:rFonts w:ascii="IRNazanin" w:hAnsi="IRNazanin" w:eastAsia="IRNazanin"/>
          <w:color w:val="111111"/>
          <w:sz w:val="28"/>
          <w:sz w:val="28"/>
          <w:szCs w:val="28"/>
          <w:rtl w:val="true"/>
          <w:lang w:bidi="fa-IR"/>
        </w:rPr>
        <w:t>در ایام حضور کاروان اسیران در شام، یزید بر بود که موفقیت خویش را در سرکوبی مخالفان برای همه ادیان و بزرگان شام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پیشوا و بزرگ یهودیان شام را به مجلس خویش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یهودیان، در برابر یزید، سر مبارک سیدالشهدا علیه السلام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این سر، دیگر چیست؟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یک شورشی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چیست؟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پسر علی و فاطمه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محمد همان پیامبرتان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یهویان از پاسخ یزید شوکه شد و از عملکرد حکومت امویان در تعجب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یزید کرد و با صلابت گفت خدا، خیرتان ندهد دیروز پیامبرتان بوده و امروز پسر دخترش 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تومیان من و داوود پیامبر هفتاد و اندی واسطه است؛ اما يهودیان چون مرا می بینند تا کمر در برابرم خم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تشت رفت و سر را بوسید و خطاب به سر مطهر امام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وأنَّ جَدَى مُحَمَّدًا رَسُولُ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جز خداوند خدایی نیست وجدت، محمّد، پیامبر خداست</w:t>
      </w:r>
      <w:r>
        <w:rPr>
          <w:rFonts w:eastAsia="IRNazanin" w:cs="IRNazanin"/>
          <w:color w:val="111111"/>
          <w:sz w:val="28"/>
          <w:szCs w:val="28"/>
          <w:rtl w:val="true"/>
          <w:lang w:bidi="fa-IR"/>
        </w:rPr>
        <w:t xml:space="preserve">». </w:t>
      </w:r>
      <w:bookmarkStart w:id="155" w:name="pg9533_89295"/>
    </w:p>
    <w:p>
      <w:pPr>
        <w:pStyle w:val="BookText"/>
        <w:rPr/>
      </w:pPr>
      <w:bookmarkEnd w:id="155"/>
      <w:r>
        <w:rPr>
          <w:rFonts w:ascii="IRNazanin" w:hAnsi="IRNazanin" w:eastAsia="IRNazanin"/>
          <w:color w:val="111111"/>
          <w:sz w:val="28"/>
          <w:sz w:val="28"/>
          <w:szCs w:val="28"/>
          <w:rtl w:val="true"/>
          <w:lang w:bidi="fa-IR"/>
        </w:rPr>
        <w:t>آن گاه، مجلس یزید را ترک کرد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چون چنین دید به کشتنش فرمان داد</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56" w:name="__RefHeading___Toc6680674_2870459653"/>
      <w:bookmarkStart w:id="157" w:name="_Toc55"/>
      <w:bookmarkEnd w:id="156"/>
      <w:r>
        <w:rPr>
          <w:rtl w:val="true"/>
        </w:rPr>
        <w:t>دعاى حامل سر امام حسين علیه السلام</w:t>
      </w:r>
      <w:bookmarkEnd w:id="157"/>
    </w:p>
    <w:p>
      <w:pPr>
        <w:pStyle w:val="BookText"/>
        <w:rPr/>
      </w:pPr>
      <w:r>
        <w:rPr>
          <w:rFonts w:ascii="IRNazanin" w:hAnsi="IRNazanin" w:eastAsia="IRNazanin"/>
          <w:color w:val="111111"/>
          <w:sz w:val="28"/>
          <w:sz w:val="28"/>
          <w:szCs w:val="28"/>
          <w:rtl w:val="true"/>
          <w:lang w:bidi="fa-IR"/>
        </w:rPr>
        <w:t>در ایام حج، مردی در طواف خانه خدا می گریست و این گونه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بیامرز؛ ولی بعید می دانم که مرا بیامرزی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پرسیدند که به چه دلیل این گونه از رحمت خدا ناامیدی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از خدا پروا کن و این گونه مگو که اگر گناهانت به اندازه قطره های باران و برگ درختان نیز باشد و از خدا آمرزش بخواهی، خداوند خواهد آمرزید؛ چراکه او آمرزنده و مهربان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گفت حکایت من مفصل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یکی از چهل تن </w:t>
      </w:r>
      <w:r>
        <w:rPr>
          <w:rStyle w:val="FootnoteAnchor"/>
          <w:rtl w:val="true"/>
        </w:rPr>
        <w:footnoteReference w:id="73"/>
      </w:r>
      <w:r>
        <w:rPr>
          <w:rFonts w:ascii="IRNazanin" w:hAnsi="IRNazanin" w:eastAsia="IRNazanin"/>
          <w:color w:val="111111"/>
          <w:sz w:val="28"/>
          <w:sz w:val="28"/>
          <w:szCs w:val="28"/>
          <w:rtl w:val="true"/>
          <w:lang w:bidi="fa-IR"/>
        </w:rPr>
        <w:t>حاملان سر حسین به سوی یزید در راه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از کربلا، در نخستین منزل، بر صومعه مسیحیان فرود آمدیم و سر بر نیزه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شراب و خوراک آوردیم و سرگرم خوردن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کفِ دستی از دیوارِ دیر بیرون آمد و با قلمی آهنین و به خطی خونین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pStyle w:val="BookText"/>
        <w:rPr/>
      </w:pPr>
      <w:r>
        <w:rPr>
          <w:rFonts w:ascii="IRNazanin" w:hAnsi="IRNazanin" w:eastAsia="IRNazanin"/>
          <w:color w:val="111111"/>
          <w:sz w:val="28"/>
          <w:sz w:val="28"/>
          <w:szCs w:val="28"/>
          <w:rtl w:val="true"/>
          <w:lang w:bidi="fa-IR"/>
        </w:rPr>
        <w:t>آیا امتی که حسین را کشته اند</w:t>
      </w:r>
    </w:p>
    <w:p>
      <w:pPr>
        <w:pStyle w:val="BookText"/>
        <w:rPr/>
      </w:pPr>
      <w:r>
        <w:rPr>
          <w:rFonts w:ascii="IRNazanin" w:hAnsi="IRNazanin" w:eastAsia="IRNazanin"/>
          <w:color w:val="111111"/>
          <w:sz w:val="28"/>
          <w:sz w:val="28"/>
          <w:szCs w:val="28"/>
          <w:rtl w:val="true"/>
          <w:lang w:bidi="fa-IR"/>
        </w:rPr>
        <w:t>شفاعت جدش را در روز حساب امید می برند؟</w:t>
      </w:r>
    </w:p>
    <w:p>
      <w:pPr>
        <w:pStyle w:val="BookText"/>
        <w:rPr/>
      </w:pPr>
      <w:r>
        <w:rPr>
          <w:rFonts w:ascii="IRNazanin" w:hAnsi="IRNazanin" w:eastAsia="IRNazanin"/>
          <w:color w:val="111111"/>
          <w:sz w:val="28"/>
          <w:sz w:val="28"/>
          <w:szCs w:val="28"/>
          <w:rtl w:val="true"/>
          <w:lang w:bidi="fa-IR"/>
        </w:rPr>
        <w:t>همگی ترسیدیم و سر را رها کردیم و گریختیم و پس از ساعتی با ترس بازگشتیم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بیتاب شده بودیم بودیم و شکیب از دست داده بودیم</w:t>
      </w:r>
      <w:r>
        <w:rPr>
          <w:rFonts w:eastAsia="IRNazanin" w:cs="IRNazanin"/>
          <w:color w:val="111111"/>
          <w:sz w:val="28"/>
          <w:szCs w:val="28"/>
          <w:rtl w:val="true"/>
          <w:lang w:bidi="fa-IR"/>
        </w:rPr>
        <w:t xml:space="preserve">. </w:t>
      </w:r>
      <w:r>
        <w:rPr>
          <w:rStyle w:val="FootnoteAnchor"/>
          <w:rtl w:val="true"/>
        </w:rPr>
        <w:footnoteReference w:id="74"/>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نگذشت که شبی در راه شام حادثه ای دیگر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ما در هر شب چنین بود که سر را در تابوتی می نهادیم و گرد تابوت شراب می نوشیدیم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همین شب ها، همراهانم چندان شراب نوشیدند که همگی مست شدند؛ ولی من با آن ها شراب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نوشیدم هنگامی که تاریکی شب فراگیر شد صدای رعدو برقی شنیدم و دیدم که درهای آسمان گشوده شد و آدم و نوح و ابراهیم و </w:t>
      </w:r>
    </w:p>
    <w:p>
      <w:pPr>
        <w:pStyle w:val="BookText"/>
        <w:rPr/>
      </w:pPr>
      <w:r>
        <w:rPr>
          <w:rFonts w:ascii="IRNazanin" w:hAnsi="IRNazanin" w:eastAsia="IRNazanin"/>
          <w:color w:val="111111"/>
          <w:sz w:val="28"/>
          <w:sz w:val="28"/>
          <w:szCs w:val="28"/>
          <w:rtl w:val="true"/>
          <w:lang w:bidi="fa-IR"/>
        </w:rPr>
        <w:t>اسحاق و اسماعيل علیهم السلام و پیامبرمان محمد صلی الله علیه و آله فرود آمدند و جبرئیل علیه السلام و گروهی از فرشتگان نیز همراهشان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علیه السلام به تابوت نزدیک شد و سر را بیرون آورد و به خود چسباند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همه پیامبران چنین کردند و پیامبر اکرم صلی الله علیه و آله بر سرِ مبارک حسین علیه السلام حاضر شد و بسیار گریست و پیامبران او را تسلی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خدای متعالی به من فرمان داده است تا از فرمان تو دربارۀ امتت اطاعت کنم اگر به من فرمان دهی زمین را همراه با آنان می لرزانم و آن را زیرورو می کنم؛ چنان که قوم لوط را عذاب کردم و زمین را برایشان زیرورو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يا جَبرَئيلُ، فَإِنَّ لَهُم مَعي مَوقِفا بَينَ يَدَيِ اللهِ يَومَ القِيامَةِ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 جبرئیل، مرا با آنان در روز قیامت و در پیشگاه خداوند جایگاهی است برای بازخواست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فرشتگان به سوی ما آمدند تا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الأَمانَ 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 ای پیامبر خدا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اذهَب فَلا غَفَرَ اللهُ لَك</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خدا تو را نیامرزد</w:t>
      </w:r>
      <w:r>
        <w:rPr>
          <w:rFonts w:eastAsia="IRNazanin" w:cs="IRNazanin"/>
          <w:color w:val="111111"/>
          <w:sz w:val="28"/>
          <w:szCs w:val="28"/>
          <w:rtl w:val="true"/>
          <w:lang w:bidi="fa-IR"/>
        </w:rPr>
        <w:t xml:space="preserve">!» </w:t>
      </w:r>
      <w:r>
        <w:rPr>
          <w:rStyle w:val="FootnoteAnchor"/>
          <w:rtl w:val="true"/>
        </w:rPr>
        <w:footnoteReference w:id="75"/>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رَضَضنَا الظَّهَرَ بَعدَ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يَعبوبٍ شَديد الأسرِ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نَحنُ رَضَضنَا الظَّهرَ بَعدَ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بِكُلّ يَعبوبٍ شَديد الأسرِ</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مقتل الحسين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مقاتل الطالبيين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 را وا گذارید تا آن ها را بسوزانند؛ چراکه اگر آن ها را آتش بزنند نمی توانند از آن ها بگذرند و به شما برسند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گونه نیز شد و دشمنان جز در یک جبهه نتوانستند با آن ها بجنگند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تاريخ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الأمالي،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أخبار الدول وآثار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اسفنى شَربَةً تُرَوَى فُؤادي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مِل فَاسِقِ مِثْلَهَا ابْنَ زِيَادِ</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گزارشی دیگر جبرئیل نزد پیامبر آمد و اخباری از کشته شدن حسین به دست امت به ایشان عرضه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سنگ ریزه هایی از قتلگاه آورد و به پیامبر خدا صلی الله علیه و آله تقدیم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پیامبر صلی الله علیه و آله نیز آن ها را در شیشه ای گذاشت و به ام سلمه داد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مفيد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سنن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الثاقب في 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6352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 متعددی در منابع شیعه و سنی سرخ شدن آسمان را پس از شهادت امام گزارش کرده اند؛ اما درباره تعداد روزهایی که آسمان این گونه بوده است اختلاف شدیدی به چشم می 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هفت روز، چهارده روز، یک ماه، دو یا سه ماه، چهار ماه، شش ماه، یک سال، یک سال و نُه ماه، مدتی طولانی و همچنین تا هنگامی که امام سجاد علیه السلام سر امام حسین علیه السلام را به کربلا بازگرداندند؛ ولی چهل روز بیشتر در روایات به چشم می خورد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التبيان في تفسير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2839</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tl w:val="true"/>
        </w:rPr>
        <w:t>، 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دانش نامه امام حسين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348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الأمالي، طوسى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الرقم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بغية الطلب في تاريخ 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2637</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1101</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360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فَأَيُّ رِجالاتٍ مِنكُم يَسَرُونَ بَعدَ قَتلِهِ؟ أم أيةً عَينِ مِنكُم تَحبِسُ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دَمَعَهَا وَتَضَنُّ عَنِ انِهِمالِهَا؟ فَلَقَد بَكَتِ السَّبْعُ الرِّدادُ لِقَتلِهِ، وَ بَكَتِ البِحَارُ بأمواجها، والسَّماوات بأركانها، والأرض بأرجائها، وَالأشجارُ بأغصانها، والحيتان في لجج البحار، وَالمَلائِكَةُ المُقرَّبونَ، و آهلُ السَّماواتِ أجمَعونَ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741</w:t>
      </w:r>
      <w:r>
        <w:rPr>
          <w:rFonts w:ascii="IRNazanin" w:hAnsi="IRNazanin" w:eastAsia="IRNazanin"/>
          <w:b w:val="false"/>
          <w:b w:val="false"/>
          <w:bCs w:val="false"/>
          <w:i w:val="false"/>
          <w:i w:val="false"/>
          <w:iCs w:val="false"/>
          <w:color w:val="333333"/>
          <w:sz w:val="20"/>
          <w:sz w:val="20"/>
          <w:szCs w:val="20"/>
          <w:rtl w:val="true"/>
        </w:rPr>
        <w:t>، تفسیر القمّى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1124</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2856</w:t>
      </w:r>
      <w:r>
        <w:rPr>
          <w:rFonts w:ascii="IRNazanin" w:hAnsi="IRNazanin" w:eastAsia="IRNazanin"/>
          <w:b w:val="false"/>
          <w:b w:val="false"/>
          <w:bCs w:val="false"/>
          <w:i w:val="false"/>
          <w:i w:val="false"/>
          <w:iCs w:val="false"/>
          <w:color w:val="333333"/>
          <w:sz w:val="20"/>
          <w:sz w:val="20"/>
          <w:szCs w:val="20"/>
          <w:rtl w:val="true"/>
        </w:rPr>
        <w:t>، العقد الفريد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ابن حنبل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المعجم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2869</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المناقب 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أيها القاتِلونَ جَهلًا حُسَينا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أبشروا بالعَذاب والتنكيل</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کهن دفن شهدا را یک روز پس از شهادت آنان ذکر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محدث قمی نیز بر همین نظر متمایل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منتهی الآمال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 بعید به نظر می رسد که این نظر صحیح باشد؛ زیرا عمر بن سعد، تمام روز یازدهم و یا تا ظهر آن را در کربلا برای دفن اجساد سپاه خود مانده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إعلام الورى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الكامل في التاريخ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اهل غاضریه از بنی اسد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علی القاعده با فاصله ای از میدان نبرد مستقر بوده اند نیز بعید است که در این فرصت کوتاه جرئت یا امکان حضور داشته باشند مگر این که بگوییم مقصود از یک روز بعد از شهادت، روز دوازدهم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جزئیات مربوط به دفن سیدالشهدا علیه السلام و اصحاب آن بزرگوار نیز آن چه بر سرِ زبان ها مشهور شده است، در منابع معتبر کهن حدیثی و تاریخی وجود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در یک کتاب نامعتبر، یعنی کتاب الدمعة الساكبة، ضمن گزارش مفصلی چنین آمده است بنی اسد، هنگامی که برای دفن امام علیه السلام و یارانش آمدند عربی بادیه نشینی را دیدند و او آن ها را برای دفن شهدا راهنمایی کرد تا این که به بدن سیدالشهدا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سخت گریست و نگذاشت آن ها پیکر امام حسین علیه السلام را دفن کنند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مَعی مَن یعینُنی؛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من کسی هست که یاری ام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دستانش را زیر کمر شریف امام حسین علیه السلام قرار داد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بِسْمِ اللَّهِ وَ بِاللَّهِ وَ فِي سَبِيلِ اللَّهِ ، وَ عَلَى مِلَّةِ رَسُولِ اللَّهِ صَلَّى اللَّهُ عَلَيْهِ وَ آلِهِ ، هَذَا مَا وَعَدَنَا اللَّهُ تَعَالَى وَ رَسُولَهُ وَ صَدَقَ اللَّهُ وَ رَسُولُهُ مَا شَاءَ اللَّهُ، وَ لَا حَوْلَ وَ لَا قُوَّةَ إِلَّا بِاللَّهِ الْعَلِيِّ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خدا و به خدا و در راه خدا و به آیین پیامبر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چیزی است که خداوند والا و پیامبرش به ما وعده داده بودند و خداوند و پیامبرش راست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هرچه خدا بخواهد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هیچ نیرو و توانی جز از جانب خداوند والا نیست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دانش نامۀ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جواهر الکلام،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پیشتر گذشت که در عصر متوکل وقتی قبر را یکی از کارگزاران وی نبش کرد بدن مطهر در میانه بوریا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روایاتی که می گویند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يَلِي الوَصِيَّ الاّ الْوَصِيُّ؛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كفن و دفن نمی کند وصی را، مگر 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الغيبة، 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إنَّ الإمامَ لا یَلِی أمرَهُ إلَا إمامٌ مِثلُهُ؛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را تنها امامی همانند او به عهده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مثير الأحزان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الملهوف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تهذيب الكمال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مقتل الحسین علیه السلام خوارزمی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الفصول المهمة 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يفَلِقنَ هاما من اناس أعِزَّةِ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و هُم كانوا أعَقَّ و أظلما</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الأمالي، شجری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الامالی،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دقیق مشخص نیست که چه زمانی سرها به شام فرستاده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همراه کاروان اسیران بوده باشد، شاید حدود ده روز در کوفه مانده باشد، مگر آن که سر مبارک امام حسین علیه السلام را پیش از دیگر سرها به شام فرستاده باشند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تذکرة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دانشنامهٔ امام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أتُوا بِرَأسِ الحُسَينِ عليه السلام إلى يزيدَ لَعَنَهُ اللهُ، كَانَ يَتَّخِذُ مَجالِسَ الشَّربِ، و يأتى بِرَأْسِ الحُسَينِ عليه السلام و يضَعُهُ بَينَ يَدَيهِ و يشرَبُ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تاریخ الیعقوبی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دانشنامۀ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بعدها مادر یزید بن عبد الملک شد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يقلقن هاما مِن اناسٍ أعِزَّةِ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عَلَينا و هُم كانوا أعَقَّ و أظلما</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شَجِي بَكى شجوَةً فاجِعا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و باك عَلى مَن قَتَل</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مقتل الحسين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صبح الأعشى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دانش نامه امام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اللَّهَ تَعَالَى ولهُ الحَمدُ ابتلانا بمَصَائِبَ جَليلةٍ، وتُلمَةٍ فِي الإسلام عَظيمَة، قُتِلَ أبو عَبدِ اللهِ عليه السلام وعِترتْهُ، و سُبِیَ نِساؤُهُ و صِبیَتُهُ،و داروا بِرَأسِهِ فِی البُلدانِ مِن فَوقِ عامِلِ السِّنانِ، و هذِهِ الرَّزِیَّةُ الَّتی لا مِثلَها رَزِیَّةٌ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دانش نامه امام حسین علیه السلام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برخی از این گزارش ها را می توان توجیه کرد که مقصود، جایگاه گذاشتن سر مقدس آن امام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این مطلب را راویانی چون اَبان بن تَغلِب، يزيد بن عمر بن طلحه، یونس بن ظَبْيان مبارک خبّاز و مفضّل بن عمر نیز نقل کرده اند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تهذيب الأحكام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الأمالی، طوسی ص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المزار، شهید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المزار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روشنی مشخص نیست که مقصود سید بن طاووس از روایت انتقال سر به کربلا کدام روایت است آیا منظور او همین روایت فاطمه بنت علی است یا منظور روایت دیگری است؟</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نامۀ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ربیع الأبرار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تاريخ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8784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تهذیب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الردّ على المتعصب العنيد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الطبقة الخامسة من الصحابة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الصحابة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مقتل الحسین علیه السلام،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أنساب الأشراف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Pr>
        <w:t>1089</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سيرة الأئمة الاثنى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لواعج الأشجان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البداية والنهاية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227</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تاریخ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دلائل الإمامة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حياة الحيوان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قِنَّسرین، شهری در شام به فاصله یک روز راه از حلب در مسیر حِمص و نزدیک عواصم است که تا سال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آباد و پُر جمعیت بوده است؛ اما پس از غلبه رومیان و قتل ساکنان شهر، اهالی آن جا ترسیدند و در شهرها پراکنده شدند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المناقب ابن شهر 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منابع مانند لهوف در این باره پنجاه تن اشاره کرده اند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از پیران بنی سلیم، نقل شده است که چون با رومیان جنگیدند و به برخی کلیساهایشان وارد شدند این بیت شعر را در آن جا دیدند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آنان پرسیدند از چه زمانی این شعر در این جا نوشته شده است؟ آنان گفتند سیصد سال پیش از بعثت پیامبرتان</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لمعجم الكبير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2873</w:t>
      </w:r>
      <w:r>
        <w:rPr>
          <w:rFonts w:ascii="IRNazanin" w:hAnsi="IRNazanin" w:eastAsia="IRNazanin"/>
          <w:b w:val="false"/>
          <w:b w:val="false"/>
          <w:bCs w:val="false"/>
          <w:i w:val="false"/>
          <w:i w:val="false"/>
          <w:iCs w:val="false"/>
          <w:color w:val="333333"/>
          <w:sz w:val="20"/>
          <w:sz w:val="20"/>
          <w:szCs w:val="20"/>
          <w:rtl w:val="true"/>
        </w:rPr>
        <w:t xml:space="preserve">، مثير الأحزان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 نامه امام حسين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image" Target="media/image2.jpeg"/><Relationship Id="rId102" Type="http://schemas.openxmlformats.org/officeDocument/2006/relationships/image" Target="media/image2.jpeg"/><Relationship Id="rId103" Type="http://schemas.openxmlformats.org/officeDocument/2006/relationships/footer" Target="footer96.xml"/><Relationship Id="rId104" Type="http://schemas.openxmlformats.org/officeDocument/2006/relationships/footnotes" Target="footnotes.xml"/><Relationship Id="rId105" Type="http://schemas.openxmlformats.org/officeDocument/2006/relationships/numbering" Target="numbering.xml"/><Relationship Id="rId106" Type="http://schemas.openxmlformats.org/officeDocument/2006/relationships/fontTable" Target="fontTable.xml"/><Relationship Id="rId107" Type="http://schemas.openxmlformats.org/officeDocument/2006/relationships/settings" Target="settings.xml"/><Relationship Id="rId1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17521</Words>
  <Characters>63274</Characters>
  <CharactersWithSpaces>80319</CharactersWithSpaces>
  <Paragraphs>681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2026-08-20T15:57:15Z</dcterms:created>
  <dc:creator>ghaemiyeh.com</dc:creator>
  <dc:description/>
  <dc:language>en-US</dc:language>
  <cp:lastModifiedBy/>
  <dcterms:modified xsi:type="dcterms:W3CDTF">2026-08-20T19:27:18Z</dcterms:modified>
  <cp:revision>1</cp:revision>
  <dc:subject/>
  <dc:title>عصر عاشورا گزارش مستند و تاریخی از حوادث کربلا در عصر عاشورا بر اساس دانش نامه امام حسین علیه السلام</dc:title>
</cp:coreProperties>
</file>

<file path=docProps/custom.xml><?xml version="1.0" encoding="utf-8"?>
<Properties xmlns="http://schemas.openxmlformats.org/officeDocument/2006/custom-properties" xmlns:vt="http://schemas.openxmlformats.org/officeDocument/2006/docPropsVTypes"/>
</file>