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تحریف شناسی عاشورا نقد حماسه حسینی دفاع از شهید مرتضی مطهری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843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9843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98439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498441_2870459653">
            <w:r>
              <w:rPr>
                <w:webHidden/>
                <w:rStyle w:val="IndexLink"/>
                <w:rtl w:val="true"/>
              </w:rPr>
              <w:t>یادداشت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4498443_2870459653">
            <w:r>
              <w:rPr>
                <w:webHidden/>
                <w:rStyle w:val="IndexLink"/>
                <w:rtl w:val="true"/>
              </w:rPr>
              <w:t>زندگی نامه استاد سید جعفر مرتضى عاملى رسول جعفریان</w:t>
            </w:r>
            <w:r>
              <w:rPr>
                <w:rStyle w:val="IndexLink"/>
                <w:rtl w:val="true"/>
              </w:rPr>
              <w:tab/>
            </w:r>
            <w:r>
              <w:rPr>
                <w:rStyle w:val="IndexLink"/>
              </w:rPr>
              <w:t>14</w:t>
            </w:r>
          </w:hyperlink>
        </w:p>
        <w:p>
          <w:pPr>
            <w:pStyle w:val="Contents2"/>
            <w:tabs>
              <w:tab w:val="clear" w:pos="8743"/>
              <w:tab w:val="right" w:pos="9026" w:leader="dot"/>
            </w:tabs>
            <w:rPr/>
          </w:pPr>
          <w:hyperlink w:anchor="__RefHeading___Toc4498445_2870459653">
            <w:r>
              <w:rPr>
                <w:webHidden/>
                <w:rStyle w:val="IndexLink"/>
                <w:rtl w:val="true"/>
              </w:rPr>
              <w:t>یادداشت نویسنده</w:t>
            </w:r>
            <w:r>
              <w:rPr>
                <w:rStyle w:val="IndexLink"/>
                <w:rtl w:val="true"/>
              </w:rPr>
              <w:tab/>
            </w:r>
            <w:r>
              <w:rPr>
                <w:rStyle w:val="IndexLink"/>
              </w:rPr>
              <w:t>28</w:t>
            </w:r>
          </w:hyperlink>
        </w:p>
        <w:p>
          <w:pPr>
            <w:pStyle w:val="Contents2"/>
            <w:tabs>
              <w:tab w:val="clear" w:pos="8743"/>
              <w:tab w:val="right" w:pos="9026" w:leader="dot"/>
            </w:tabs>
            <w:rPr/>
          </w:pPr>
          <w:hyperlink w:anchor="__RefHeading___Toc4498447_2870459653">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4498449_2870459653">
            <w:r>
              <w:rPr>
                <w:webHidden/>
                <w:rStyle w:val="IndexLink"/>
                <w:rtl w:val="true"/>
              </w:rPr>
              <w:t>تمهیدات</w:t>
            </w:r>
            <w:r>
              <w:rPr>
                <w:rStyle w:val="IndexLink"/>
                <w:rtl w:val="true"/>
              </w:rPr>
              <w:tab/>
            </w:r>
            <w:r>
              <w:rPr>
                <w:rStyle w:val="IndexLink"/>
              </w:rPr>
              <w:t>36</w:t>
            </w:r>
          </w:hyperlink>
        </w:p>
        <w:p>
          <w:pPr>
            <w:pStyle w:val="Contents2"/>
            <w:tabs>
              <w:tab w:val="clear" w:pos="8743"/>
              <w:tab w:val="right" w:pos="9026" w:leader="dot"/>
            </w:tabs>
            <w:rPr/>
          </w:pPr>
          <w:hyperlink w:anchor="__RefHeading___Toc4498451_2870459653">
            <w:r>
              <w:rPr>
                <w:webHidden/>
                <w:rStyle w:val="IndexLink"/>
                <w:rtl w:val="true"/>
              </w:rPr>
              <w:t>نادرستی استهجان</w:t>
            </w:r>
            <w:r>
              <w:rPr>
                <w:rStyle w:val="IndexLink"/>
                <w:rtl w:val="true"/>
              </w:rPr>
              <w:tab/>
            </w:r>
            <w:r>
              <w:rPr>
                <w:rStyle w:val="IndexLink"/>
              </w:rPr>
              <w:t>38</w:t>
            </w:r>
          </w:hyperlink>
        </w:p>
        <w:p>
          <w:pPr>
            <w:pStyle w:val="Contents2"/>
            <w:tabs>
              <w:tab w:val="clear" w:pos="8743"/>
              <w:tab w:val="right" w:pos="9026" w:leader="dot"/>
            </w:tabs>
            <w:rPr/>
          </w:pPr>
          <w:hyperlink w:anchor="__RefHeading___Toc4498453_2870459653">
            <w:r>
              <w:rPr>
                <w:webHidden/>
                <w:rStyle w:val="IndexLink"/>
                <w:rtl w:val="true"/>
              </w:rPr>
              <w:t>دشمنی و توطئه در واقعه عاشورا</w:t>
            </w:r>
            <w:r>
              <w:rPr>
                <w:rStyle w:val="IndexLink"/>
                <w:rtl w:val="true"/>
              </w:rPr>
              <w:tab/>
            </w:r>
            <w:r>
              <w:rPr>
                <w:rStyle w:val="IndexLink"/>
              </w:rPr>
              <w:t>39</w:t>
            </w:r>
          </w:hyperlink>
        </w:p>
        <w:p>
          <w:pPr>
            <w:pStyle w:val="Contents2"/>
            <w:tabs>
              <w:tab w:val="clear" w:pos="8743"/>
              <w:tab w:val="right" w:pos="9026" w:leader="dot"/>
            </w:tabs>
            <w:rPr/>
          </w:pPr>
          <w:hyperlink w:anchor="__RefHeading___Toc4498455_2870459653">
            <w:r>
              <w:rPr>
                <w:webHidden/>
                <w:rStyle w:val="IndexLink"/>
                <w:rtl w:val="true"/>
              </w:rPr>
              <w:t>مسئولیت ما</w:t>
            </w:r>
            <w:r>
              <w:rPr>
                <w:rStyle w:val="IndexLink"/>
                <w:rtl w:val="true"/>
              </w:rPr>
              <w:tab/>
            </w:r>
            <w:r>
              <w:rPr>
                <w:rStyle w:val="IndexLink"/>
              </w:rPr>
              <w:t>40</w:t>
            </w:r>
          </w:hyperlink>
        </w:p>
        <w:p>
          <w:pPr>
            <w:pStyle w:val="Contents2"/>
            <w:tabs>
              <w:tab w:val="clear" w:pos="8743"/>
              <w:tab w:val="right" w:pos="9026" w:leader="dot"/>
            </w:tabs>
            <w:rPr/>
          </w:pPr>
          <w:hyperlink w:anchor="__RefHeading___Toc4498457_2870459653">
            <w:r>
              <w:rPr>
                <w:webHidden/>
                <w:rStyle w:val="IndexLink"/>
                <w:rtl w:val="true"/>
              </w:rPr>
              <w:t>دشمنان و نابودی منبر حسینی</w:t>
            </w:r>
            <w:r>
              <w:rPr>
                <w:rStyle w:val="IndexLink"/>
                <w:rtl w:val="true"/>
              </w:rPr>
              <w:tab/>
            </w:r>
            <w:r>
              <w:rPr>
                <w:rStyle w:val="IndexLink"/>
              </w:rPr>
              <w:t>40</w:t>
            </w:r>
          </w:hyperlink>
        </w:p>
        <w:p>
          <w:pPr>
            <w:pStyle w:val="Contents2"/>
            <w:tabs>
              <w:tab w:val="clear" w:pos="8743"/>
              <w:tab w:val="right" w:pos="9026" w:leader="dot"/>
            </w:tabs>
            <w:rPr/>
          </w:pPr>
          <w:hyperlink w:anchor="__RefHeading___Toc4498459_2870459653">
            <w:r>
              <w:rPr>
                <w:webHidden/>
                <w:rStyle w:val="IndexLink"/>
                <w:rtl w:val="true"/>
              </w:rPr>
              <w:t>حجم تزوير</w:t>
            </w:r>
            <w:r>
              <w:rPr>
                <w:rStyle w:val="IndexLink"/>
                <w:rtl w:val="true"/>
              </w:rPr>
              <w:tab/>
            </w:r>
            <w:r>
              <w:rPr>
                <w:rStyle w:val="IndexLink"/>
              </w:rPr>
              <w:t>42</w:t>
            </w:r>
          </w:hyperlink>
        </w:p>
        <w:p>
          <w:pPr>
            <w:pStyle w:val="Contents2"/>
            <w:tabs>
              <w:tab w:val="clear" w:pos="8743"/>
              <w:tab w:val="right" w:pos="9026" w:leader="dot"/>
            </w:tabs>
            <w:rPr/>
          </w:pPr>
          <w:hyperlink w:anchor="__RefHeading___Toc4498461_2870459653">
            <w:r>
              <w:rPr>
                <w:webHidden/>
                <w:rStyle w:val="IndexLink"/>
                <w:rtl w:val="true"/>
              </w:rPr>
              <w:t>بررسی احتمالات</w:t>
            </w:r>
            <w:r>
              <w:rPr>
                <w:rStyle w:val="IndexLink"/>
                <w:rtl w:val="true"/>
              </w:rPr>
              <w:tab/>
            </w:r>
            <w:r>
              <w:rPr>
                <w:rStyle w:val="IndexLink"/>
              </w:rPr>
              <w:t>44</w:t>
            </w:r>
          </w:hyperlink>
        </w:p>
        <w:p>
          <w:pPr>
            <w:pStyle w:val="Contents2"/>
            <w:tabs>
              <w:tab w:val="clear" w:pos="8743"/>
              <w:tab w:val="right" w:pos="9026" w:leader="dot"/>
            </w:tabs>
            <w:rPr/>
          </w:pPr>
          <w:hyperlink w:anchor="__RefHeading___Toc4498463_2870459653">
            <w:r>
              <w:rPr>
                <w:webHidden/>
                <w:rStyle w:val="IndexLink"/>
                <w:rtl w:val="true"/>
              </w:rPr>
              <w:t>تر و خشک را با هم سوزاندن</w:t>
            </w:r>
            <w:r>
              <w:rPr>
                <w:rStyle w:val="IndexLink"/>
                <w:rtl w:val="true"/>
              </w:rPr>
              <w:t>!</w:t>
              <w:tab/>
            </w:r>
            <w:r>
              <w:rPr>
                <w:rStyle w:val="IndexLink"/>
              </w:rPr>
              <w:t>45</w:t>
            </w:r>
          </w:hyperlink>
        </w:p>
        <w:p>
          <w:pPr>
            <w:pStyle w:val="Contents2"/>
            <w:tabs>
              <w:tab w:val="clear" w:pos="8743"/>
              <w:tab w:val="right" w:pos="9026" w:leader="dot"/>
            </w:tabs>
            <w:rPr/>
          </w:pPr>
          <w:hyperlink w:anchor="__RefHeading___Toc4498465_2870459653">
            <w:r>
              <w:rPr>
                <w:webHidden/>
                <w:rStyle w:val="IndexLink"/>
                <w:rtl w:val="true"/>
              </w:rPr>
              <w:t>مبالغه بسیار</w:t>
            </w:r>
            <w:r>
              <w:rPr>
                <w:rStyle w:val="IndexLink"/>
                <w:rtl w:val="true"/>
              </w:rPr>
              <w:tab/>
            </w:r>
            <w:r>
              <w:rPr>
                <w:rStyle w:val="IndexLink"/>
              </w:rPr>
              <w:t>45</w:t>
            </w:r>
          </w:hyperlink>
        </w:p>
        <w:p>
          <w:pPr>
            <w:pStyle w:val="Contents2"/>
            <w:tabs>
              <w:tab w:val="clear" w:pos="8743"/>
              <w:tab w:val="right" w:pos="9026" w:leader="dot"/>
            </w:tabs>
            <w:rPr/>
          </w:pPr>
          <w:hyperlink w:anchor="__RefHeading___Toc4498467_2870459653">
            <w:r>
              <w:rPr>
                <w:webHidden/>
                <w:rStyle w:val="IndexLink"/>
                <w:rtl w:val="true"/>
              </w:rPr>
              <w:t>گریه بر مصيبت عاشورا</w:t>
            </w:r>
            <w:r>
              <w:rPr>
                <w:rStyle w:val="IndexLink"/>
                <w:rtl w:val="true"/>
              </w:rPr>
              <w:tab/>
            </w:r>
            <w:r>
              <w:rPr>
                <w:rStyle w:val="IndexLink"/>
              </w:rPr>
              <w:t>46</w:t>
            </w:r>
          </w:hyperlink>
        </w:p>
        <w:p>
          <w:pPr>
            <w:pStyle w:val="Contents2"/>
            <w:tabs>
              <w:tab w:val="clear" w:pos="8743"/>
              <w:tab w:val="right" w:pos="9026" w:leader="dot"/>
            </w:tabs>
            <w:rPr/>
          </w:pPr>
          <w:hyperlink w:anchor="__RefHeading___Toc4498469_2870459653">
            <w:r>
              <w:rPr>
                <w:webHidden/>
                <w:rStyle w:val="IndexLink"/>
                <w:rtl w:val="true"/>
              </w:rPr>
              <w:t>بالا بردن کیفیت خطابه ها در منبرهای حسینی</w:t>
            </w:r>
            <w:r>
              <w:rPr>
                <w:rStyle w:val="IndexLink"/>
                <w:rtl w:val="true"/>
              </w:rPr>
              <w:tab/>
            </w:r>
            <w:r>
              <w:rPr>
                <w:rStyle w:val="IndexLink"/>
              </w:rPr>
              <w:t>47</w:t>
            </w:r>
          </w:hyperlink>
        </w:p>
        <w:p>
          <w:pPr>
            <w:pStyle w:val="Contents2"/>
            <w:tabs>
              <w:tab w:val="clear" w:pos="8743"/>
              <w:tab w:val="right" w:pos="9026" w:leader="dot"/>
            </w:tabs>
            <w:rPr/>
          </w:pPr>
          <w:hyperlink w:anchor="__RefHeading___Toc4498471_2870459653">
            <w:r>
              <w:rPr>
                <w:webHidden/>
                <w:rStyle w:val="IndexLink"/>
                <w:rtl w:val="true"/>
              </w:rPr>
              <w:t>روش درست در کاوش</w:t>
            </w:r>
            <w:r>
              <w:rPr>
                <w:rStyle w:val="IndexLink"/>
                <w:rtl w:val="true"/>
              </w:rPr>
              <w:tab/>
            </w:r>
            <w:r>
              <w:rPr>
                <w:rStyle w:val="IndexLink"/>
              </w:rPr>
              <w:t>48</w:t>
            </w:r>
          </w:hyperlink>
        </w:p>
        <w:p>
          <w:pPr>
            <w:pStyle w:val="Contents2"/>
            <w:tabs>
              <w:tab w:val="clear" w:pos="8743"/>
              <w:tab w:val="right" w:pos="9026" w:leader="dot"/>
            </w:tabs>
            <w:rPr/>
          </w:pPr>
          <w:hyperlink w:anchor="__RefHeading___Toc4498473_2870459653">
            <w:r>
              <w:rPr>
                <w:webHidden/>
                <w:rStyle w:val="IndexLink"/>
                <w:rtl w:val="true"/>
              </w:rPr>
              <w:t>افسانه و خرافه در حادثه عاشورا</w:t>
            </w:r>
            <w:r>
              <w:rPr>
                <w:rStyle w:val="IndexLink"/>
                <w:rtl w:val="true"/>
              </w:rPr>
              <w:tab/>
            </w:r>
            <w:r>
              <w:rPr>
                <w:rStyle w:val="IndexLink"/>
              </w:rPr>
              <w:t>50</w:t>
            </w:r>
          </w:hyperlink>
        </w:p>
        <w:p>
          <w:pPr>
            <w:pStyle w:val="Contents2"/>
            <w:tabs>
              <w:tab w:val="clear" w:pos="8743"/>
              <w:tab w:val="right" w:pos="9026" w:leader="dot"/>
            </w:tabs>
            <w:rPr/>
          </w:pPr>
          <w:hyperlink w:anchor="__RefHeading___Toc4498475_2870459653">
            <w:r>
              <w:rPr>
                <w:webHidden/>
                <w:rStyle w:val="IndexLink"/>
                <w:rtl w:val="true"/>
              </w:rPr>
              <w:t>حقایق و افسانه هادر عاشورا</w:t>
            </w:r>
            <w:r>
              <w:rPr>
                <w:rStyle w:val="IndexLink"/>
                <w:rtl w:val="true"/>
              </w:rPr>
              <w:tab/>
            </w:r>
            <w:r>
              <w:rPr>
                <w:rStyle w:val="IndexLink"/>
              </w:rPr>
              <w:t>52</w:t>
            </w:r>
          </w:hyperlink>
        </w:p>
        <w:p>
          <w:pPr>
            <w:pStyle w:val="Contents2"/>
            <w:tabs>
              <w:tab w:val="clear" w:pos="8743"/>
              <w:tab w:val="right" w:pos="9026" w:leader="dot"/>
            </w:tabs>
            <w:rPr/>
          </w:pPr>
          <w:hyperlink w:anchor="__RefHeading___Toc4498477_2870459653">
            <w:r>
              <w:rPr>
                <w:webHidden/>
                <w:rStyle w:val="IndexLink"/>
                <w:rtl w:val="true"/>
              </w:rPr>
              <w:t>گونه نخست</w:t>
            </w:r>
            <w:r>
              <w:rPr>
                <w:rStyle w:val="IndexLink"/>
                <w:rtl w:val="true"/>
              </w:rPr>
              <w:tab/>
            </w:r>
            <w:r>
              <w:rPr>
                <w:rStyle w:val="IndexLink"/>
              </w:rPr>
              <w:t>53</w:t>
            </w:r>
          </w:hyperlink>
        </w:p>
        <w:p>
          <w:pPr>
            <w:pStyle w:val="Contents2"/>
            <w:tabs>
              <w:tab w:val="clear" w:pos="8743"/>
              <w:tab w:val="right" w:pos="9026" w:leader="dot"/>
            </w:tabs>
            <w:rPr/>
          </w:pPr>
          <w:hyperlink w:anchor="__RefHeading___Toc4498479_2870459653">
            <w:r>
              <w:rPr>
                <w:webHidden/>
                <w:rStyle w:val="IndexLink"/>
                <w:rtl w:val="true"/>
              </w:rPr>
              <w:t>گونه دوم</w:t>
            </w:r>
            <w:r>
              <w:rPr>
                <w:rStyle w:val="IndexLink"/>
                <w:rtl w:val="true"/>
              </w:rPr>
              <w:tab/>
            </w:r>
            <w:r>
              <w:rPr>
                <w:rStyle w:val="IndexLink"/>
              </w:rPr>
              <w:t>55</w:t>
            </w:r>
          </w:hyperlink>
        </w:p>
        <w:p>
          <w:pPr>
            <w:pStyle w:val="Contents2"/>
            <w:tabs>
              <w:tab w:val="clear" w:pos="8743"/>
              <w:tab w:val="right" w:pos="9026" w:leader="dot"/>
            </w:tabs>
            <w:rPr/>
          </w:pPr>
          <w:hyperlink w:anchor="__RefHeading___Toc4498481_2870459653">
            <w:r>
              <w:rPr>
                <w:webHidden/>
                <w:rStyle w:val="IndexLink"/>
                <w:rtl w:val="true"/>
              </w:rPr>
              <w:t>حماسه حسینی و شهید مطهری</w:t>
            </w:r>
            <w:r>
              <w:rPr>
                <w:rStyle w:val="IndexLink"/>
                <w:rtl w:val="true"/>
              </w:rPr>
              <w:tab/>
            </w:r>
            <w:r>
              <w:rPr>
                <w:rStyle w:val="IndexLink"/>
              </w:rPr>
              <w:t>68</w:t>
            </w:r>
          </w:hyperlink>
        </w:p>
        <w:p>
          <w:pPr>
            <w:pStyle w:val="Contents2"/>
            <w:tabs>
              <w:tab w:val="clear" w:pos="8743"/>
              <w:tab w:val="right" w:pos="9026" w:leader="dot"/>
            </w:tabs>
            <w:rPr/>
          </w:pPr>
          <w:hyperlink w:anchor="__RefHeading___Toc4498483_2870459653">
            <w:r>
              <w:rPr>
                <w:webHidden/>
                <w:rStyle w:val="IndexLink"/>
                <w:rtl w:val="true"/>
              </w:rPr>
              <w:t>مور خان حضور و لیلا در کربلا</w:t>
            </w:r>
            <w:r>
              <w:rPr>
                <w:rStyle w:val="IndexLink"/>
                <w:rtl w:val="true"/>
              </w:rPr>
              <w:tab/>
            </w:r>
            <w:r>
              <w:rPr>
                <w:rStyle w:val="IndexLink"/>
              </w:rPr>
              <w:t>80</w:t>
            </w:r>
          </w:hyperlink>
        </w:p>
        <w:p>
          <w:pPr>
            <w:pStyle w:val="Contents2"/>
            <w:tabs>
              <w:tab w:val="clear" w:pos="8743"/>
              <w:tab w:val="right" w:pos="9026" w:leader="dot"/>
            </w:tabs>
            <w:rPr/>
          </w:pPr>
          <w:hyperlink w:anchor="__RefHeading___Toc4498485_2870459653">
            <w:r>
              <w:rPr>
                <w:webHidden/>
                <w:rStyle w:val="IndexLink"/>
                <w:rtl w:val="true"/>
              </w:rPr>
              <w:t>عابرای فرزند</w:t>
            </w:r>
            <w:r>
              <w:rPr>
                <w:rStyle w:val="IndexLink"/>
                <w:rtl w:val="true"/>
              </w:rPr>
              <w:tab/>
            </w:r>
            <w:r>
              <w:rPr>
                <w:rStyle w:val="IndexLink"/>
              </w:rPr>
              <w:t>94</w:t>
            </w:r>
          </w:hyperlink>
        </w:p>
        <w:p>
          <w:pPr>
            <w:pStyle w:val="Contents2"/>
            <w:tabs>
              <w:tab w:val="clear" w:pos="8743"/>
              <w:tab w:val="right" w:pos="9026" w:leader="dot"/>
            </w:tabs>
            <w:rPr/>
          </w:pPr>
          <w:hyperlink w:anchor="__RefHeading___Toc4498487_2870459653">
            <w:r>
              <w:rPr>
                <w:webHidden/>
                <w:rStyle w:val="IndexLink"/>
                <w:rtl w:val="true"/>
              </w:rPr>
              <w:t>ریحان کاشتن در مسیر کربلا</w:t>
            </w:r>
            <w:r>
              <w:rPr>
                <w:rStyle w:val="IndexLink"/>
                <w:rtl w:val="true"/>
              </w:rPr>
              <w:tab/>
            </w:r>
            <w:r>
              <w:rPr>
                <w:rStyle w:val="IndexLink"/>
              </w:rPr>
              <w:t>100</w:t>
            </w:r>
          </w:hyperlink>
        </w:p>
        <w:p>
          <w:pPr>
            <w:pStyle w:val="Contents2"/>
            <w:tabs>
              <w:tab w:val="clear" w:pos="8743"/>
              <w:tab w:val="right" w:pos="9026" w:leader="dot"/>
            </w:tabs>
            <w:rPr/>
          </w:pPr>
          <w:hyperlink w:anchor="__RefHeading___Toc4498489_2870459653">
            <w:r>
              <w:rPr>
                <w:webHidden/>
                <w:rStyle w:val="IndexLink"/>
                <w:rtl w:val="true"/>
              </w:rPr>
              <w:t>شواهد دیگر</w:t>
            </w:r>
            <w:r>
              <w:rPr>
                <w:rStyle w:val="IndexLink"/>
                <w:rtl w:val="true"/>
              </w:rPr>
              <w:tab/>
            </w:r>
            <w:r>
              <w:rPr>
                <w:rStyle w:val="IndexLink"/>
              </w:rPr>
              <w:t>112</w:t>
            </w:r>
          </w:hyperlink>
        </w:p>
        <w:p>
          <w:pPr>
            <w:pStyle w:val="Contents2"/>
            <w:tabs>
              <w:tab w:val="clear" w:pos="8743"/>
              <w:tab w:val="right" w:pos="9026" w:leader="dot"/>
            </w:tabs>
            <w:rPr/>
          </w:pPr>
          <w:hyperlink w:anchor="__RefHeading___Toc4498491_2870459653">
            <w:r>
              <w:rPr>
                <w:webHidden/>
                <w:rStyle w:val="IndexLink"/>
                <w:rtl w:val="true"/>
              </w:rPr>
              <w:t>سخن پایانی</w:t>
            </w:r>
            <w:r>
              <w:rPr>
                <w:rStyle w:val="IndexLink"/>
                <w:rtl w:val="true"/>
              </w:rPr>
              <w:tab/>
            </w:r>
            <w:r>
              <w:rPr>
                <w:rStyle w:val="IndexLink"/>
              </w:rPr>
              <w:t>124</w:t>
            </w:r>
          </w:hyperlink>
        </w:p>
        <w:p>
          <w:pPr>
            <w:pStyle w:val="Contents2"/>
            <w:tabs>
              <w:tab w:val="clear" w:pos="8743"/>
              <w:tab w:val="right" w:pos="9026" w:leader="dot"/>
            </w:tabs>
            <w:rPr/>
          </w:pPr>
          <w:hyperlink w:anchor="__RefHeading___Toc4498493_2870459653">
            <w:r>
              <w:rPr>
                <w:webHidden/>
                <w:rStyle w:val="IndexLink"/>
                <w:rtl w:val="true"/>
              </w:rPr>
              <w:t>منابع و مآخذ</w:t>
            </w:r>
            <w:r>
              <w:rPr>
                <w:rStyle w:val="IndexLink"/>
                <w:rtl w:val="true"/>
              </w:rPr>
              <w:tab/>
            </w:r>
            <w:r>
              <w:rPr>
                <w:rStyle w:val="IndexLink"/>
              </w:rPr>
              <w:t>126</w:t>
            </w:r>
          </w:hyperlink>
        </w:p>
        <w:p>
          <w:pPr>
            <w:pStyle w:val="Contents2"/>
            <w:tabs>
              <w:tab w:val="clear" w:pos="8743"/>
              <w:tab w:val="right" w:pos="9026" w:leader="dot"/>
            </w:tabs>
            <w:rPr/>
          </w:pPr>
          <w:hyperlink w:anchor="__RefHeading___Toc4498495_2870459653">
            <w:r>
              <w:rPr>
                <w:webHidden/>
                <w:rStyle w:val="IndexLink"/>
                <w:rtl w:val="true"/>
              </w:rPr>
              <w:t>کتاب شناسی آثار علامه جعفر مرتضی عاملی</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2_145410"/>
      <w:bookmarkStart w:id="1" w:name="pg10952_145410"/>
      <w:bookmarkEnd w:id="1"/>
    </w:p>
    <w:p>
      <w:pPr>
        <w:pStyle w:val="Heading2"/>
        <w:numPr>
          <w:ilvl w:val="1"/>
          <w:numId w:val="1"/>
        </w:numPr>
        <w:rPr/>
      </w:pPr>
      <w:bookmarkStart w:id="2" w:name="pg10952_145410"/>
      <w:bookmarkStart w:id="3" w:name="__RefHeading___Toc449843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 جعفر مرتضی ،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کربلا فوق اشبهات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شناسی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عاملی ؛ ترجمه محمدجواد زمانی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8930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 مرتضی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محمدزمانی، جواد،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 مرتضی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8086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18098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843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تحریف شناسی عاشورا</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جعفر مرتضی 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زمانی </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کربلا فوق الشبهات فارسی تحریف شناسی عاشورا</w:t>
      </w:r>
    </w:p>
    <w:p>
      <w:pPr>
        <w:pStyle w:val="BookText"/>
        <w:rPr/>
      </w:pPr>
      <w:r>
        <w:rPr>
          <w:rFonts w:ascii="IRNazanin" w:hAnsi="IRNazanin" w:eastAsia="IRNazanin"/>
          <w:color w:val="111111"/>
          <w:sz w:val="28"/>
          <w:sz w:val="28"/>
          <w:szCs w:val="28"/>
          <w:rtl w:val="true"/>
          <w:lang w:bidi="fa-IR"/>
        </w:rPr>
        <w:t xml:space="preserve">نقد حماسه حسینی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عاملی؛ ترجمه جواد محمد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آرام دل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8930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ISBN964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حماسه</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امام سوم</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زمانی، جواد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فوق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p>
    <w:p>
      <w:pPr>
        <w:pStyle w:val="BookText"/>
        <w:rPr/>
      </w:pPr>
      <w:r>
        <w:rPr>
          <w:rFonts w:eastAsia="Times New Roman" w:cs="Times New Roman" w:ascii="Times New Roman" w:hAnsi="Times New Roman"/>
          <w:color w:val="111111"/>
          <w:sz w:val="28"/>
          <w:szCs w:val="28"/>
          <w:lang w:val="en-US" w:bidi="en-US"/>
        </w:rPr>
        <w:t>297/9534</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18098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شناسی 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حماسه حسینی شهید مطهری</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عاملی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 زمانی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w:t>
      </w:r>
    </w:p>
    <w:p>
      <w:pPr>
        <w:pStyle w:val="BookText"/>
        <w:rPr/>
      </w:pPr>
      <w:r>
        <w:rPr>
          <w:rFonts w:ascii="IRNazanin" w:hAnsi="IRNazanin" w:eastAsia="IRNazanin"/>
          <w:color w:val="111111"/>
          <w:sz w:val="28"/>
          <w:sz w:val="28"/>
          <w:szCs w:val="28"/>
          <w:rtl w:val="true"/>
          <w:lang w:bidi="fa-IR"/>
        </w:rPr>
        <w:t xml:space="preserve">نوبت و 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کارگر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شهدای ژاندارمری – مجتمع ناشران و کتابفروشان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66971697</w:t>
      </w:r>
      <w:r>
        <w:rPr>
          <w:rFonts w:eastAsia="IRNazanin" w:cs="IRNazanin"/>
          <w:color w:val="111111"/>
          <w:sz w:val="28"/>
          <w:szCs w:val="28"/>
          <w:rtl w:val="true"/>
          <w:lang w:bidi="fa-IR"/>
        </w:rPr>
        <w:t xml:space="preserve"> </w:t>
      </w:r>
      <w:bookmarkStart w:id="7" w:name="pg10952_145414"/>
    </w:p>
    <w:p>
      <w:pPr>
        <w:pStyle w:val="Heading2"/>
        <w:numPr>
          <w:ilvl w:val="1"/>
          <w:numId w:val="1"/>
        </w:numPr>
        <w:rPr/>
      </w:pPr>
      <w:bookmarkStart w:id="8" w:name="__RefHeading___Toc449843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یادداشت مترجم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زندگی نامه استاد سید جعفر مرتضی عاملی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یاداشت نویسنده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تمهيدات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افسانه و خرافه در حادثه عاشورا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حماسه حسینی و شهید مطهری رحمه الله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مورخان و حضور لیلا در کربلا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دعا برای فرزند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ریحان کاشتن در مسیر کربلا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شواهد دیگر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كتابشناسی آثار علامه جعفر مرتضی عاملی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شهید بزرگ واندیشمند شرک آیت الله مرتضی مطهری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bookmarkStart w:id="10" w:name="pg10952_145416"/>
    </w:p>
    <w:p>
      <w:pPr>
        <w:pStyle w:val="BookText"/>
        <w:rPr/>
      </w:pPr>
      <w:bookmarkEnd w:id="10"/>
      <w:r>
        <w:rPr>
          <w:rFonts w:ascii="IRNazanin" w:hAnsi="IRNazanin" w:eastAsia="IRNazanin"/>
          <w:color w:val="111111"/>
          <w:sz w:val="28"/>
          <w:sz w:val="28"/>
          <w:szCs w:val="28"/>
          <w:rtl w:val="true"/>
          <w:lang w:bidi="fa-IR"/>
        </w:rPr>
        <w:t xml:space="preserve">مست بگذشتی و از خلوتیان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تو آشوب قیامت برخاست</w:t>
      </w:r>
    </w:p>
    <w:p>
      <w:pPr>
        <w:pStyle w:val="Heading2"/>
        <w:numPr>
          <w:ilvl w:val="1"/>
          <w:numId w:val="1"/>
        </w:numPr>
        <w:rPr/>
      </w:pPr>
      <w:bookmarkStart w:id="11" w:name="__RefHeading___Toc4498441_2870459653"/>
      <w:bookmarkStart w:id="12" w:name="_Toc4"/>
      <w:bookmarkEnd w:id="11"/>
      <w:r>
        <w:rPr>
          <w:rtl w:val="true"/>
        </w:rPr>
        <w:t>یادداشت مترجم</w:t>
      </w:r>
      <w:bookmarkEnd w:id="12"/>
    </w:p>
    <w:p>
      <w:pPr>
        <w:pStyle w:val="BookText"/>
        <w:rPr/>
      </w:pPr>
      <w:r>
        <w:rPr>
          <w:rFonts w:ascii="IRNazanin" w:hAnsi="IRNazanin" w:eastAsia="IRNazanin"/>
          <w:color w:val="111111"/>
          <w:sz w:val="28"/>
          <w:sz w:val="28"/>
          <w:szCs w:val="28"/>
          <w:rtl w:val="true"/>
          <w:lang w:bidi="fa-IR"/>
        </w:rPr>
        <w:t xml:space="preserve">متن حاضر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فوق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جعفر مرتضی عاملی است که المركز الاسلامى للدراسات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پر شور ،عاشورا از حوادث مهم تاریخ است که اندیشمندان و فرهیختگان بسیاری درباره آن سخن گفته و ابعاد گوناگون آن را باز کاویده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عظیم، ابعاد تربیتی، اخلاقی، سیاسی، عاطفی، عرفانی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دارد که پرداختن به آن نیازمند آشنایی عمیق با فرهنگ اسلامی و شیعی و شناخت كامل معارف والای عاشوراست بی تردید واقعه ای که عواطف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مسلمانان و غیر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برانگیخته و آنان را به کنش واداشته دست خوش تفسیرها و تأویلهای فراوان نیز شده و هر کس با توجه به سطح دریافت خود به بحث </w:t>
      </w:r>
    </w:p>
    <w:p>
      <w:pPr>
        <w:pStyle w:val="BookText"/>
        <w:rPr/>
      </w:pPr>
      <w:r>
        <w:rPr>
          <w:rFonts w:ascii="IRNazanin" w:hAnsi="IRNazanin" w:eastAsia="IRNazanin"/>
          <w:color w:val="111111"/>
          <w:sz w:val="28"/>
          <w:sz w:val="28"/>
          <w:szCs w:val="28"/>
          <w:rtl w:val="true"/>
          <w:lang w:bidi="fa-IR"/>
        </w:rPr>
        <w:t>از معارف آن پرداخته که بسیاری از آنها انگیزه های دینی و ایمانی محکمی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بسیاری از اسلام شناسان از سر احساس تکلیف و نیز به منظور اظهار ارادت خالصه به درگاه اباعبدالله الحسین علیه السلام کوشیده اند با تأویلهای نابجا و تحریفهای ناروا مبارزه کنند و این انقلاب سترگ را به واقع به جهانیان بشناسانند؛ این مسئله جای تحسین و نکوداشت فراوان دارد و سرمشق خوبی برای آیندگان در پاسداشت عاشورا و فرهنگ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عالمان پرتلاش استاد مرتضی مطهری رحمه الله است که نقش بسزایی در بیداری اسلامی و احیای فرهنگ ظلم ستیزی ،شیعی و نیز اشاعه معارف عاشورایی داشته است آثار آن شهید سعید گواه سخن ماست و بی تردید تلاشهای بی دریغ او مورد عنایت پروردگار و امامان معصوم علیهم السلام خواهد بود؛ اما آنچه آن شهید عزیز بر آن پا می فشارد و در آثار خود بر آن مصمّم است نقد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واقع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هیچ گاه خود را از خطا و اشتباه مبرا نمی دانست و همواره همگان را به تأمل و تدبّر در سخنان خود دعوت میکرد و از نقد آثار و سخنان خود استقبال می نمود؛ او تنها به عزّت اسلام و سرافرازی پرچم عاشورا میاندیشید و سرانجام جان خود را نیز در این راه پرافتخار تقدیم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کتاب به آن می پردازد شناخت تحریفات واقعی حادثه عاشورا و تفکیک آن از تحریفات غیر واقعی است؛ نویسنده معتقد است که افسانه ها و مطالب دروغین که در تاریخ عاشورا وارد شده اندک و شایان تأمل است؛ اما بسیاری از مطالبی که در کتاب حماسه حسینی با عنوان تحریفات از آنها نام برده شده در صف افسانه ها و </w:t>
      </w:r>
    </w:p>
    <w:p>
      <w:pPr>
        <w:pStyle w:val="BookText"/>
        <w:rPr/>
      </w:pPr>
      <w:r>
        <w:rPr>
          <w:rFonts w:ascii="IRNazanin" w:hAnsi="IRNazanin" w:eastAsia="IRNazanin"/>
          <w:color w:val="111111"/>
          <w:sz w:val="28"/>
          <w:sz w:val="28"/>
          <w:szCs w:val="28"/>
          <w:rtl w:val="true"/>
          <w:lang w:bidi="fa-IR"/>
        </w:rPr>
        <w:t>مطالب دروغین جای نمی گیرد و با اندک تأمل و تفحص احتمال صادق بودن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نویسنده نسبت دادن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 مطهری رحمه الله را نمی پذیرد و آن را حاوی دیدگاههای قطعی و نهایی او نمی داند؛ از این رو نقدهای خود بر آن کتاب را نوعی دفاع از آن شهید والا مقام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مناسب است به چند مطلب اشاره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علامه جعفر مرتضی عاملی نیاز به معرفی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 مصاحبه ها و سخنرانیهای پر شور و نگاه ژرف و دقیق او به مباحث گوناگون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تواناییها و سطح اندیشه اوست؛ این عالم بزرگ تاکنون بیش از چهل کتاب در زمینههای گوناگون نگاشته است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سيرة النبي الاعظم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وارسته و ارادتمند به ساحت امامان معصوم علیه السلام ، علمای اسلامی و از جمله استاد شهید مرتضی مطهری رحمه الله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ترجمه آزاد است؛ اما کوشیده تا مطالب کتاب بی کم و کاست منتقل شود و تحریف و دگرگونی در نوشتار صورت نگیرد؛ تلاش شده مطالب به گونه ای ترجمه شود که مخاطب را دچار خستگی نکند و در رساندن مفاهیم گویا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خوانندگان محترم صمیمانه خواستارم دیدگاههای خود را درباره کتاب بیان نمایند تا در صورت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چاپهای بعدی اصلاح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این ترجمه رونق بخشیدن به مباحث گرانسنگ عاشورا و خدمت جامعه فرهنگی بوده است از این رو یقین دارم روح شهید مطهر مرتضی مطهری رحمه الله از کارهایی از این دست خشنود خواهد شد؛ چرا که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آن یار همیشه در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سرافرازی اسلام و تشیع است و افتخار ما خدمت خالصانه در این </w:t>
      </w:r>
    </w:p>
    <w:p>
      <w:pPr>
        <w:pStyle w:val="BookText"/>
        <w:rPr/>
      </w:pPr>
      <w:r>
        <w:rPr>
          <w:rFonts w:ascii="Amiri" w:hAnsi="Amiri" w:eastAsia="Amiri" w:cs="Amiri"/>
          <w:color w:val="111111"/>
          <w:sz w:val="28"/>
          <w:sz w:val="28"/>
          <w:szCs w:val="28"/>
          <w:rtl w:val="true"/>
          <w:lang w:bidi="ar-SA"/>
        </w:rPr>
        <w:t>مسير؛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از همه استادان و دوستانی که مرا در این امر یاری رساندند بویژه دوست عزیزم آقای روح الله عباسی که متن عربی کتاب را در اختیارم نهاد، صمیمانه سپاسگزارم؛ و چون علة العلل و مبدأ الافعال و الاحوال آن پروردگار بی همتاست، بر آستان بیکرانش سر سپاس می 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محمد زمانی، قم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3" w:name="pg10952_145420"/>
    </w:p>
    <w:p>
      <w:pPr>
        <w:pStyle w:val="Heading2"/>
        <w:numPr>
          <w:ilvl w:val="1"/>
          <w:numId w:val="1"/>
        </w:numPr>
        <w:rPr/>
      </w:pPr>
      <w:bookmarkStart w:id="14" w:name="__RefHeading___Toc4498443_2870459653"/>
      <w:bookmarkStart w:id="15" w:name="_Toc5"/>
      <w:bookmarkEnd w:id="13"/>
      <w:bookmarkEnd w:id="14"/>
      <w:r>
        <w:rPr>
          <w:rtl w:val="true"/>
        </w:rPr>
        <w:t>زندگی نامه استاد سید جعفر مرتضى عاملى رسول جعفریان</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استاد سید جعفر مرتضى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مقاله از کتاب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رسول خدا نوشته جمعی از نویسندگان پژوهشکده حوزه دانشگاه نقل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جعفر مرتضی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عیتا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بیروت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الحسينى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شاخه ای از سادات اند که نسب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ذی الدمعة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زید بن علی بن الحسین علیه السلام میرسد این خاندان عالمان زیادی داشته اند که از جمله سید حیدر معروف را میتوان نام برد که در جبل عامل مدرسه ای داشته و زمانی سید محسن امین در آن تحصیل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 </w:t>
      </w:r>
    </w:p>
    <w:p>
      <w:pPr>
        <w:pStyle w:val="BookText"/>
        <w:rPr/>
      </w:pPr>
      <w:r>
        <w:rPr>
          <w:rFonts w:ascii="IRNazanin" w:hAnsi="IRNazanin" w:eastAsia="IRNazanin"/>
          <w:color w:val="111111"/>
          <w:sz w:val="28"/>
          <w:sz w:val="28"/>
          <w:szCs w:val="28"/>
          <w:rtl w:val="true"/>
          <w:lang w:bidi="fa-IR"/>
        </w:rPr>
        <w:t xml:space="preserve">دیگر سید حیدر، یکی سید جواد و دیگری سید مرتضی است که فرد اخیر جدّ استاد سید جعفر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استاد، سید مصطفی، به طور رسمی روحانی و معمم نبوده، اما از اهل علم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افراد در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تألیفاتی نیز دارد که برخی چاپ شده و برخی هم چنان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چاپ شده وی، شرح دعای افتتاح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جعفر، از سوی مادر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از سادات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جعفر، تحصیلات ابتدایی را به صورت مکتبی نزد پدرش که معلم بود، گذراند و بنابراین، در مدارس جدید تحصیلاتی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آموزشهای عمومی، مطالعاتی نیز در زمینه آثار ادبی داشت و وقت خود را در کتابخانه نسبتاً بزرگی، که متعلق به پدرش بوده،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روزگار، به شعر نیز توجهی داشته و قصایدی از آن دوران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بعدها به دلیل اشتغالات علمی، کمتر به سراغ شعر رفت، اما در مواقع خاص، قصایدی سروده است که نمونه آن،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سنابل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امام خمینی و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اواخر، قصیده ای هم به مناسبت برخی از نزاعهای فکری میان خود و دیگران، در لبنان سروده، که انتشار نیافته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جعفر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تحصیل علوم دینی راهی نجف شد و در ادامه تحصیل دروس دینی که مقدمات آن را نزد پدر فرا گرفته بود، تلاش و اهتمام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مدرسة البروجردی الصفير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هم در مدرسه حضرت آیت الله کلانتر،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النجف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چهار سال دیگر، یعنی تا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نجف ماندگار شد و به </w:t>
      </w:r>
    </w:p>
    <w:p>
      <w:pPr>
        <w:pStyle w:val="BookText"/>
        <w:rPr/>
      </w:pPr>
      <w:r>
        <w:rPr>
          <w:rFonts w:ascii="IRNazanin" w:hAnsi="IRNazanin" w:eastAsia="IRNazanin"/>
          <w:color w:val="111111"/>
          <w:sz w:val="28"/>
          <w:sz w:val="28"/>
          <w:szCs w:val="28"/>
          <w:rtl w:val="true"/>
          <w:lang w:bidi="fa-IR"/>
        </w:rPr>
        <w:t xml:space="preserve">تحصیل ادامه داد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همان نجف به صورت کتابچه ای تصحیح و چاپ کرد که نشان از علایق ادبی وی در آن سالهاست نخستین فرزند استاد،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متولد شد و بعدها صاحب یازده فرزند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در حال حاضر دو نفر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دینی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اقامت در نجف، استاد گاهی به لبنان سفر می کرد و در همین سفرها بود که با کمک افراد خيّر، حسینیه ای در روستای خود ساخت که در طبقه زیرین آن، مدرسه ای برای اطفال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مسجد قدیمی را نیز بازسازی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تنها کسی که از فضلای لبنانی در قم بود، استاد سید عبد الله فرزند سید شرف الدین بود که چندی پس از آمدن استاد به قم، به لبنان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استاد تصمیم گرفت از نجف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نخستین طلبه لبنانی بود که از عراق عازم ایران میشد تا در قم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صورت گرفت و اندکی بعد از آن بود که کم کم برخی دیگر از طلاب لبنانی نیز برای تحصیل به ایران آمدند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بدون هیچ گونه حمایتی وارد قم شد و اهل و عیال را در اتاقی مختصر در نزدیکی مسجد امام حسین علیه السلام گذاشت و به سراغ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طریق ایشان، با جمعی از علما و فضلای قم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مدرسه محل مباحثه آیات مرحوم سید مهدی روحانی، احمد آذری قمی و حسینعلی احمدی 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آیة الله میر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بخشی از دروس باقی مانده سطح را نزد آیة الله میرمحمدی گذارند و در ادامه، در دروس حضرات آیات زنجانی، فانی، حائری و آملی شرکت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رفاقت استاد با مرحوم روحانی و احمدی و نیز و آقای میر محمدی ادامه یافت و بعدها بر کارهای پژوهشی و علمی استاد تأثیر قابل ملاحظه ای گذاشت؛ طوری که ایشان مقید بود هر چیزی را که می نویسد ابتدا در اختیار مرحوم روحانی و احمدی قرار دهد و بعد از مطالعه آنان و رعایت تذکراتشان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رفاقت سبب شد تا استاد برای سالها در مباحثه تفسیر نیز، که در همه ماهها، صبحهای پنجشنبه و در ماه رمضان، هر شب بر پا میشد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به بعد، استاد به کار تحصیل در علوم رسمی اکتفا نکرد و به آرامی به پژوهش نیز پرداخت نخستین بار دو مسئله ایشان را وادار به پژوهش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نوشته ای بود که یکی از نویسندگان لبنانی منتشر کرده و در آن به ساحت مقدس امام علی بن موسی الرضاء علیه السلام توهین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استاد را بر آن داشت تا تحقیق مستقلی را درباره زندگانی سیاسی امام رضا علیه السلام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ابتدا به صورت مقالاتی در مجله عربی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دارالتبلیغ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می کرد به چاپ رسید و اندکی پس از آن، به صورت یک كتاب جامع و محققانه در بیروت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 شده، تا امروز تنها اثر جدی است که در این باره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دیگری که استاد را به کار پژوهش کشاند، متهم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اموال بصره بود که خبر آن در برخی از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تحقیق در متون متعدد تاریخی ادبی و حدیثی، رساله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اموال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که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کار استاد، به گونه ای بود که از دل هر مسئله ای که به پژوهش درباره آن می پرداخت، چندین مسئله دیگر پدید می آمد و ایشان را به کار جدید و ا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سومین نوشته استاد که تحقیق آن پیش از انقلاب اسلامی صورت گرفت،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تحقیقی منسجم درباره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نقلهای کتابهای سیره در این زمینه است بنا به نقل این کتب واقعه افک، درباره عایشه است و به اعتقاد ایشان، آیات افک درباره عایشه، بلکه به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استاد را به نوعی متوجه اهمیت سیره نبوی کرد و راه آینده ایشان را برای تحقیق در این مهم هموار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ضمن مطالعه متون برای تحقیق در مورد یک مسئله مطالب مهم آن کتابها را درباره موضوعات خاصی که مورد نظرش بود، یا همان لحظه نظرش را جلب می نمود، در پشت کتاب یادداشت می کرد؛ طوری که در صفحات سفید آغاز کتاب، در هر صفحه، گاه تا پنجاه یادداشت تاریخی و غیره به صورت ریز و به اشاره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مرحوم سید شرف الدین را به ایشان نشان می دهد، ایشان در می یابد که مرحوم شرف الدین نیز همین شیوه را در یادداشت نکات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تعداد متون مطالعه شده که یادداشتهایی در پشت آنها نوشته شده بود، زیاد شده و هر بار که استاد در مورد مسئله ای تحقیقی میکرد به اجبار باید تمام این کتابها را کنار خود می گذاشت و همه یادداشتهای خود را مرور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گرچه وقت زیادی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خاصیت مهمش آن بود که مروری بر بسیاری از</w:t>
      </w:r>
    </w:p>
    <w:p>
      <w:pPr>
        <w:pStyle w:val="BookText"/>
        <w:rPr/>
      </w:pPr>
      <w:r>
        <w:rPr>
          <w:rFonts w:ascii="IRNazanin" w:hAnsi="IRNazanin" w:eastAsia="IRNazanin"/>
          <w:color w:val="111111"/>
          <w:sz w:val="28"/>
          <w:sz w:val="28"/>
          <w:szCs w:val="28"/>
          <w:rtl w:val="true"/>
          <w:lang w:bidi="fa-IR"/>
        </w:rPr>
        <w:t>یادداشتها بود و به کار پژوهش، عمق و توسعه بیشتری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مرحوم آیت الله احمدی میانجی نیز در مطالعه متون همین روش را داشت؛ البته بیشتر در حوزه مسایلی که خود علاقه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قم زندگی ساده ای داشت و همان طور که خود بارها گفته است، هیچ گاه </w:t>
      </w:r>
    </w:p>
    <w:p>
      <w:pPr>
        <w:pStyle w:val="BookText"/>
        <w:rPr/>
      </w:pPr>
      <w:r>
        <w:rPr>
          <w:rFonts w:ascii="IRNazanin" w:hAnsi="IRNazanin" w:eastAsia="IRNazanin"/>
          <w:color w:val="111111"/>
          <w:sz w:val="28"/>
          <w:sz w:val="28"/>
          <w:szCs w:val="28"/>
          <w:rtl w:val="true"/>
          <w:lang w:bidi="fa-IR"/>
        </w:rPr>
        <w:t xml:space="preserve">برنامه منظم مالی برای تأمین مخارج خویش نداشته و به تمام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علمی و درسی میپرداخت البته خداوند نیز در حد نیاز، روزی ایشان را رسانده و این رویه تا به امروز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پس از ورود ایشان به قم، اندک اندک طلاب تازه لبنانی در قم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برادر خود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طلابی بودند که در آغاز دهه پنجاه شمسی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منزل استاد، در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زینل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فعلی سعیدی قم قرار داشت که اکنون به خیابان عریضی تبدیل شده است استاد تا سالها پس از انقلاب در این خانه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یک سال پیش از انقلاب، برای تدریس تاریخ اسلام در یکی از مدارس علمیه قم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میشود و اندیشه تدوین کتابی در مورد سیره نبوی در وجود او تقویت می شود، البته تدوین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انقلاب موکول می شود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مهم ترین اثر استاد به حساب می آید؛ اثری که گرچه جلد اول و دوم آن طی چهار ماه به نگارش درآمده است، اما متکی بر یادداشتهای فراوانی است که استاد طی سالها آنها را در پشت کتابهای خود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اسلامی چاپ شد و به دلیل مواضع مؤلف، که برخورد تندی به عقاید رسمی تسنن داشت، ناشر نام خود را در کتاب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آن، جلد پنجم و ششم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مجلدات، در بازنویسی تازه ای که تقریبا ده سال پس از آن صورت گرفت، در ده جلد چاپ شد و اخیرا نیز جلد یازدهم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 بار نیز در </w:t>
      </w:r>
    </w:p>
    <w:p>
      <w:pPr>
        <w:pStyle w:val="BookText"/>
        <w:rPr/>
      </w:pPr>
      <w:r>
        <w:rPr>
          <w:rFonts w:ascii="IRNazanin" w:hAnsi="IRNazanin" w:eastAsia="IRNazanin"/>
          <w:color w:val="111111"/>
          <w:sz w:val="28"/>
          <w:sz w:val="28"/>
          <w:szCs w:val="28"/>
          <w:rtl w:val="true"/>
          <w:lang w:bidi="fa-IR"/>
        </w:rPr>
        <w:t>ایران جایزه کتاب سال جمهوری اسلامی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آثار دیگر استاد یک به یک انتشار یافت بیشتر این آثار تاریخی است، اما آثاری نیز در این میان یافت میشود که به نوعی مربوط به فقه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استاد که از سالهای پیش از انقلاب در ایران بود، در جریان رویدادهای انقلاب اسلامی، دلبستگی خاصی به انقلاب پیدا کرد و کوشید تا با همراهیهای پژوهشی و</w:t>
      </w:r>
    </w:p>
    <w:p>
      <w:pPr>
        <w:pStyle w:val="BookText"/>
        <w:rPr/>
      </w:pPr>
      <w:r>
        <w:rPr>
          <w:rFonts w:ascii="IRNazanin" w:hAnsi="IRNazanin" w:eastAsia="IRNazanin"/>
          <w:color w:val="111111"/>
          <w:sz w:val="28"/>
          <w:sz w:val="28"/>
          <w:szCs w:val="28"/>
          <w:rtl w:val="true"/>
          <w:lang w:bidi="fa-IR"/>
        </w:rPr>
        <w:t>فکری خود، در مورد لزوم به انقلاب اسلامی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ایشان سالها به صورت مستمر با سازمان امور اداری و استخدامی همکاری داشت و ضمن آن، برای یافتن معیارهای لازم برای مدیران، به جست وجو و پژوهش پرداخت که مجموعه یادداشتهای ایشان در این زمینه بعدها به کمک یکی از شاگردانش با نام آقای دعمویش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الاستخبارات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همچنین دو اثر</w:t>
      </w:r>
    </w:p>
    <w:p>
      <w:pPr>
        <w:pStyle w:val="BookText"/>
        <w:rPr/>
      </w:pPr>
      <w:r>
        <w:rPr>
          <w:rFonts w:ascii="IRNazanin" w:hAnsi="IRNazanin" w:eastAsia="IRNazanin"/>
          <w:color w:val="111111"/>
          <w:sz w:val="28"/>
          <w:sz w:val="28"/>
          <w:szCs w:val="28"/>
          <w:rtl w:val="true"/>
          <w:lang w:bidi="fa-IR"/>
        </w:rPr>
        <w:t xml:space="preserve">درباره ولایت فقیه 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فى ظل الدولة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کرده است که به نوعی با مسایل حکومتی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المقابلة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جریان جنگ تحمیلی نوشته شده و به نوعی به مقابله به مثل در بمباران شهرها مربوط میشد بسیاری از پاسداران سپاه نیز به نوعی از دانش استاد استفاده کرده و متأثر از آرای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استاد برای شماری از نخستین دانشجویان دوره کارشناسی ارشد تاریخ دانشگاه تربیت مدرس درس سیره را نیز تدریس کرده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نخستین بار استاد را در مرکز تحقیقات سپاه پاسداران انقلاب اسلامی قم ملاقات کرده که به هدف آموزش روش تحقیق در تاریخ، درسی کوتاه مدت را ارایه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طریق ایشان با مرحوم آیت الله روحانی و مرحوم آیت الله احمدی آشنا شدم و در جلسات تفسیر آنان نیز شرکت کردم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استاد از کوچه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زینل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و تا حدودی به خانه مانزدیک شد، این زمان مزاحمتهای ما، برای ایشان بیشتر شد و به طور مرتب از کتابخانه ایشان و نظراتشان استفاده می کردیم، در تمامی سالهایی که در محضر ایشان بودیم، هیچ گاه، حتی در سخت ترین اوقات، کمترین احساس نارضایتی، نسبت به حضور خود با شخص دیگری در خانه ایشان در استاد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ایشان محل آمد و شد افرادی بود که به پژوهش و تحقیق اشتغال داشتند؛ اما افزون بر اینها، مامن و محل آمد و شد طلاب لبنانی بود که تعدادشان زیاد شده بود و استاد به عنوان بزرگ آنان، باید کارهایشان را سر و صورت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بیش از همه، گرفتن اقامت، تهیه مسکن و حتی به نوعی تأمین مالی برخی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سالی، محل سکونت استاد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منزل حضرت آية الله شبیری زنجانی منتقل شد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 ای در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حال حاضر مرکز تحقیقات ادیان است، تهیه کردند و در آنجا اقامت گزیدند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با تلاش ایشان و بانیان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جبل عاملی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خانه نسبتاً قدیمی، که چسبیده به منزل ایشان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طلاب لبنانی محلی برای تعلیم و تعلم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با کوشش ایشان، مدرسه سه طبقه ای در همان نزدیکی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منتدای قبلی به کتابخانه و مرکز تحقیقاتی برای طلاب لبنانی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نیز ساعات نزدیک به ظهر را آنجا به پاسخگویی مراجعین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نیز، مجلس روضه در منزل ایشان برقرار بود و خودشان در آن سخنرانی می کردند و می فرمودند که بسیاری از سوژه های تحقیق خود را از همان سخنرانیها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شمار زیادی از </w:t>
      </w:r>
    </w:p>
    <w:p>
      <w:pPr>
        <w:pStyle w:val="BookText"/>
        <w:rPr/>
      </w:pPr>
      <w:r>
        <w:rPr>
          <w:rFonts w:ascii="IRNazanin" w:hAnsi="IRNazanin" w:eastAsia="IRNazanin"/>
          <w:color w:val="111111"/>
          <w:sz w:val="28"/>
          <w:sz w:val="28"/>
          <w:szCs w:val="28"/>
          <w:rtl w:val="true"/>
          <w:lang w:bidi="fa-IR"/>
        </w:rPr>
        <w:t>طلاب لبنانی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بر شمار طلاب لبنانی افزوده شد و تعداد آنها 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سالها، استاد گاهی متون درسی حوزوی را نیز برای طلاب لبنانی تدریس میکرد و خود بنده نیز قریب شش ماه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علاوه بر دو بنای یاد شده، منزل بزرگی را که متعلق به طلاب سعودی بود، و در انتهای خیابان دور شهر به عنوان مدرسه از آن استفاده می کردند، برای طلاب لبنانی خریداری نمود و دهها خانه نیز در انتهای زنبیل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سكونت طلاب لبنانی تهیه کرد که به صورت وقفی به ایشان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ترتیب استاد نقش مهمی در سامان دهی وضعیت طلاب لبنانی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سالها که اوج شهرت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به ایران می آمد در منزل استاد ساکن میشد و تقریباً بیشتر ملاقات هایش با مسئولان، با تلاش استاد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برخی اختلافات فکری پیش آمد، استاد تلاش زیادی کرد که آقای فضل الله خود را وارد گردابی که پس از آن ایجاد شد نکند؛ اما مع الاسف تلاش ایشان به جایی نرسید و بعدها نیز که استاد به لبنان رفت، دامنه این اختلافها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های استاد به آقای فضل الله و پاسخهای ایشان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العلمية تدين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هاشمی مشهدی به چاپ رسیده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اینجا نمی توان از ویژگیهای اخلاقی استاد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اجمال نباید گذشت مهم ترین ویژگی اخلاقی استاد، گشاده رویی در برخورد با طلاب و میهمانان بود که انسان را به اعجاب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ایشان هم، همین روحیه را داشت و از هر جهت برای فراهم کردن آسایش میهمانان تلاش می کرد، </w:t>
      </w:r>
    </w:p>
    <w:p>
      <w:pPr>
        <w:pStyle w:val="BookText"/>
        <w:rPr/>
      </w:pPr>
      <w:r>
        <w:rPr>
          <w:rFonts w:ascii="IRNazanin" w:hAnsi="IRNazanin" w:eastAsia="IRNazanin"/>
          <w:color w:val="111111"/>
          <w:sz w:val="28"/>
          <w:sz w:val="28"/>
          <w:szCs w:val="28"/>
          <w:rtl w:val="true"/>
          <w:lang w:bidi="fa-IR"/>
        </w:rPr>
        <w:t>ایشان برای ماههای متمادی یکی از طلاب لبنانی را که گرفتار افسردگی شدید شده بود، با کمال آرامش و بدون ابراز کمترین نگرانی در منزل خویش نگهداری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میهمانی که وارد خانه می شد، با توجه به رفتار استاد، چنان تصور می کرد که واقعا صاحب خانه است و می تواند تا هر وقت بخواهد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استاد، هیچ گاه مطالب لغو و بیهوده دیده نمی شد و ایشان مقید بود که به هر شکل، یک مسئله علمی را مطرح کند یا اگر کسی طرح کرد، درحد توان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فرصتی برای مسافرت به تهران، اصفهان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آمد، در طول راه حتی اگر که ما ساکت بودیم، ایشان آیه یا مطلبی را عنوان می کرد و از اطرافیان میخواست نظرشان را درباره اشکالی که طرح شده،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اقامت ایشان در قم کارهای عمومی ایشان به ویژه در مدرسه و مرکز تحقیقات، قدری کارهای پژوهشی ایشان را به تعویق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بود ایشان طرحی برای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آثار مؤثر فرهنگ یهود و نصارا بر متون داشت که فرصت ادامه آن را به دست نیاورد؛ همین طور، پژوهشی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عمده آن تدوین شده و ناتمام مانده بود و خوشبختانه امسال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لبنان در خدمت ایشان بودیم، بشارت پایان یافتن آن را شنیدیم و کپی</w:t>
      </w:r>
    </w:p>
    <w:p>
      <w:pPr>
        <w:pStyle w:val="BookText"/>
        <w:rPr/>
      </w:pPr>
      <w:r>
        <w:rPr>
          <w:rFonts w:ascii="IRNazanin" w:hAnsi="IRNazanin" w:eastAsia="IRNazanin"/>
          <w:color w:val="111111"/>
          <w:sz w:val="28"/>
          <w:sz w:val="28"/>
          <w:szCs w:val="28"/>
          <w:rtl w:val="true"/>
          <w:lang w:bidi="fa-IR"/>
        </w:rPr>
        <w:t xml:space="preserve">دست نوشته ایشان را به ایران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عشق زیادی به پدر و مادر خود داشت و ما این مسئله را وقتی پدر ایشان مدتی را در ایران به سر می برد، با تمام وجود احساس می کردیم؛ یک بار صبحگاهی که منزل ایشان بودم، از بنده خواست استخاره ای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شگفتی، آیه احسان به والدین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قصد سفر به تهران را داشتم و پدرم اینجا تنها بود؛ استخاره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ایشان را همراه خود به تهران ببرم تا در اینجا احساس تنهایی نکند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استاد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ایران، مصمم شد به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دلیل آن، تنها و تنها والدینش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که نزد آنها بروم که خوب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اواخر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راهی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جنوب لبنان در اشغال اسراییل بود و حزب الله، به نبرد با اشغالگران مشغول بود منزل پدری استاد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عیتا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مرز بخش اشغالی بود؛ جایی که در ارتفاعات نزدیک به سیصد تا پانصد متری آن، اسراییلیها سنگر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استاد نمی توانست در آنجا اقامت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جز رفت و آمدهای موقت، منزلی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همزمان مرکزی تحقیقاتی در بیروت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دوسالی را در این منزل بود تا آنکه به تدریج منزلی را که سالها به صورت نیمه کاره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تکمیل کرد و در سال گذشته، که منطقه نیز با همت جوانان مجاهد به صورت کامل از اشغال اسراییلیها در آمد، در آنجا سکونت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اکنون به طور معمول، هفته ای سه روز را در بیروت و چهار روز را در روستای عیتا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سکونت، فرصتی را برای ایشان پیش می آورد تا به تکمیل برخی از آثار گذشته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کتاب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بازنویسی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به اتمام رسیده و آماده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اصل کتابچه ای است که در انقلاب، در ایران 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استاد نگارش جلد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کرده که 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تألیف مجلدات بعدی به زودی تکمیل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سالها، استاد افزون بر درسهای تفسیر شب پنجشنبه، که مقداری از آنها در مورد تفسیر سوره های کوچک قرآن به چاپ رسیده است جلساتی برای جوانان </w:t>
      </w:r>
    </w:p>
    <w:p>
      <w:pPr>
        <w:pStyle w:val="BookText"/>
        <w:rPr/>
      </w:pPr>
      <w:r>
        <w:rPr>
          <w:rFonts w:ascii="IRNazanin" w:hAnsi="IRNazanin" w:eastAsia="IRNazanin"/>
          <w:color w:val="111111"/>
          <w:sz w:val="28"/>
          <w:sz w:val="28"/>
          <w:szCs w:val="28"/>
          <w:rtl w:val="true"/>
          <w:lang w:bidi="fa-IR"/>
        </w:rPr>
        <w:t>در روستاهای مختلف جنوب و نیز بیروت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گاه تا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جلسه در هفته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برگزار می شد که کمترین امکاناتی وجود نداشت و به علاوه خوف و هراس آمدن اسرائیلیها، ایستادن آنان در مسیرها برای دزدیدن افراد به صورت شبح، مسافران را تعقیب می کرد؛ به خصوص برخی از مسافران را که اسراییل نسبت به آنان حساسیت داشت و با هلی کوپتر اقدام به ربودن آنان می کرد، به همین دلیل، جلسات مسیرهای تند و باریک میان روستاهای نزدیک به منطقه اشغالی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بنده شاهد یکی از جلسات سخنرانی استاد بودم، پس از طی مسیری طولانی، جلسه در خانه ای بدون برق تشکیل شد و در جوانان متدین و فعال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غیر مستقیم استاد با رزمندگان حزب الله، در این قبیل جلسات بود و جوانان متدین و مبارز، به لحاظ فکری در این جلسات تغذیه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شاگردان استاد که سالها در قم خدمت ایشان بودند، طی همین سالها به گونه های دیگر با رزمندگان یاد شده همکاری مستمر و تشکیلاتی داشتند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مهم طی این سالها، برخوردهایی بود که میان استاد و آقای فضل الله و هواداران ایشان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داستان از اظهارات آقای فضل الله درباره واقعه حمله به خانه فاطمه زهرا زهرا علیها السلام آغاز شد و پس از آن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صرف نظر از برخوردهایی که پیش آورد، سبب شد تا استاد کتاب مفصلی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بنگارد که اثری قابل توجه در شرح زندگی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کتاب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آنچه آمدن این جریان شد، از سوی ایشان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 جز نقد این گفته آقای فضل الله، به مرور به نقد دیگر دیدگاههای ایشان پرداخت که ضمن مجلات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ردیه از سوی هواداران آقای فضل الله بر کتابهای استاد نوشته شد که پاسخهایی نیز از این سو در این باره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ردّ و ایرادها، خود گزارش مستقلی را می طلبد؛ اما نکته ای که هم در این ماجرا و هم بیشتر تألیفات استاد می توان به عنوان یک مبنا به آن نگریست، شدت گرایش استاد به دفاع از مبانی تشیع و حساسیت فوق العاده ایشان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استاد از همان آغاز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ترجمه ها کار آقای محمد سپهری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جلد نخست الصحیح نیز، متاسفانه ترجمه ای نه چندان مطلوب ارایه شد و همان نیز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ترجمه، مجلد نخست چاپ جدید الصحیح نیز، که مبانی استاد در نگارش سیره بوده است، توسط آقای سپهری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به جز مرکز تحقیقات اسلامی، که کتابخانه نفیسی نزدیک به پانزده هزار کتاب دارد و افراد پژوهشگر برای تحقیقات خود به آنجا رفت و آمد می کنند، یک حوزه علمیه نیز در ساختمانی نزدیک سفارت ایران دارند که امسال، یعنی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سومین سال تأسیس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عموماً طلبه های مبتدی به تحصیل اشغال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زندگی علمی استاد اهمیت چشمگیری دارد، در اختیار داشتن کتابخانه غنی پدرشان است که مستقل از کتابخانه خود ایشان، در منزلی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استاد از همان آغاز طلبگی به تهیه کتاب پرداخته و سالهایی که ما با ایشان آشنا شدیم، یعنی اوایل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کتابخانه مجهزی داشتند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مسئله به ایشان این امکان را میداد تا در تحقیقات خود، از کتابهای متعدد </w:t>
      </w:r>
    </w:p>
    <w:p>
      <w:pPr>
        <w:pStyle w:val="BookText"/>
        <w:rPr/>
      </w:pPr>
      <w:r>
        <w:rPr>
          <w:rFonts w:ascii="IRNazanin" w:hAnsi="IRNazanin" w:eastAsia="IRNazanin"/>
          <w:color w:val="111111"/>
          <w:sz w:val="28"/>
          <w:sz w:val="28"/>
          <w:szCs w:val="28"/>
          <w:rtl w:val="true"/>
          <w:lang w:bidi="fa-IR"/>
        </w:rPr>
        <w:t>بهره برند و ارجاعات فراوانی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ایشان به قدری مسبوط بود که ایشان نیاز به مراجعه به کتابخانه های عمومی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موجود در کتابخانه ایشان، نشان از دقت ایشان در انتخاب کتاب و توجه به لزوم تهیه متون و منابعی بود که برای تتبعاتی که داشتند کاملا ضروری به نظر می رسید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علامه آیت الله سید جعفر مرتضی بود، آن گونه که من شناختم</w:t>
      </w:r>
      <w:r>
        <w:rPr>
          <w:rFonts w:eastAsia="IRNazanin" w:cs="IRNazanin"/>
          <w:color w:val="111111"/>
          <w:sz w:val="28"/>
          <w:szCs w:val="28"/>
          <w:rtl w:val="true"/>
          <w:lang w:bidi="fa-IR"/>
        </w:rPr>
        <w:t xml:space="preserve">... </w:t>
      </w:r>
      <w:bookmarkStart w:id="16" w:name="pg10952_145434"/>
    </w:p>
    <w:p>
      <w:pPr>
        <w:pStyle w:val="Heading2"/>
        <w:numPr>
          <w:ilvl w:val="1"/>
          <w:numId w:val="1"/>
        </w:numPr>
        <w:rPr/>
      </w:pPr>
      <w:bookmarkStart w:id="17" w:name="__RefHeading___Toc4498445_2870459653"/>
      <w:bookmarkStart w:id="18" w:name="_Toc6"/>
      <w:bookmarkEnd w:id="16"/>
      <w:bookmarkEnd w:id="17"/>
      <w:r>
        <w:rPr>
          <w:rtl w:val="true"/>
        </w:rPr>
        <w:t>یادداشت نویسنده</w:t>
      </w:r>
      <w:bookmarkEnd w:id="18"/>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 الصلوة و السلام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کتاب، روشنگری درباره صحت ادله و شواهدی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شهید مطهری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به بررسی وجود خرافات و اکاذیب تاریخی نهضت جهادی امام حسین علیه السلام می پردازد و بیان می دارد که بیشتر آنچه در این باره ذکر شده، در گستره افسانه، خرافه و دروغ جای</w:t>
      </w:r>
    </w:p>
    <w:p>
      <w:pPr>
        <w:pStyle w:val="BookText"/>
        <w:rPr/>
      </w:pP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مسئله ای که در این کتاب بدان پرداخته می شود، داستان حضور لیلا علیها السلام در کربلاست و طی آن، نادرستی دلایل آنانی که این حضور را دروغ یا افسانه پنداشته اند،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بپذیریم که بحث دربارۀ داستان حضور لیلا علیها السلام در </w:t>
      </w:r>
    </w:p>
    <w:p>
      <w:pPr>
        <w:pStyle w:val="BookText"/>
        <w:rPr/>
      </w:pPr>
      <w:r>
        <w:rPr>
          <w:rFonts w:ascii="IRNazanin" w:hAnsi="IRNazanin" w:eastAsia="IRNazanin"/>
          <w:color w:val="111111"/>
          <w:sz w:val="28"/>
          <w:sz w:val="28"/>
          <w:szCs w:val="28"/>
          <w:rtl w:val="true"/>
          <w:lang w:bidi="fa-IR"/>
        </w:rPr>
        <w:t>کربلا به تنهایی ارزش ندارد؛ اما ارزش پرداختن به این موضوع، در پندآموزی، برانگیختن عواطف پاک انسانی و نگهداشت اهداف قیام امام حسین علیه السلام انکار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رو به این بحث پرداختیم که این بحث، مثال و مثلی برای اثبات تحریف داستانهای عاشورا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برآنیم که عنوان نابجای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داستان بزداییم؛ چرا که بسیاری، این قضیه را دستاویزی برای زیر سؤال بردن وقایع کربلا ساخته اند و از این راه، در سخنان اقامه گران عزای حسینی و کسانی که به شرح پیکارها و جانفشانیهای داستان کربلا می پردازند، تشکیک می کنند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کتاب به بحث دربارۀ امکان اعتماد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علامه شهید مرتضی مطهری می پردازیم و درستی یا نادرستی نسبت دادن این کتاب به وی را بررسی می کنیم </w:t>
      </w:r>
      <w:r>
        <w:rPr>
          <w:rFonts w:eastAsia="IRNazanin" w:cs="IRNazanin"/>
          <w:color w:val="111111"/>
          <w:sz w:val="28"/>
          <w:szCs w:val="28"/>
          <w:rtl w:val="true"/>
          <w:lang w:bidi="fa-IR"/>
        </w:rPr>
        <w:t xml:space="preserve">. </w:t>
      </w:r>
      <w:bookmarkStart w:id="19" w:name="pg10952_145436"/>
    </w:p>
    <w:p>
      <w:pPr>
        <w:pStyle w:val="Heading2"/>
        <w:numPr>
          <w:ilvl w:val="1"/>
          <w:numId w:val="1"/>
        </w:numPr>
        <w:rPr/>
      </w:pPr>
      <w:bookmarkStart w:id="20" w:name="__RefHeading___Toc4498447_2870459653"/>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تاریخ گواه است که شیعه در روزگاران گذشته در برخی بلاد با مشکلات، مصیبتها و تهدیدهای بسیاری برای برپایی عزای حسینی در ایام محرم رو به رو بوده است؛ ولی این مسئله به ظاهر، به آن روزگاران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برخی بلاد این مسئله وجود دارد؛ با این همه نوع بشر در روزگار ما از آزار عزاداران ناخرسند می شود و به آن همت نمی گمارد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شیعه در این روزگار، به حمله ای خطرناک تر بر ضد این حرکت عظیم دست یازیده اند و آن، نابود ساختن عاشورا از راه از بین بردن شعارها، نمادها و حقایق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کاشتن بذر شک و تردید در واقعیات عاشورا در هر سال، و بویژه در ایام عاشورا، در سرزمین دلهای پاک و با حملات شدید به ارکان این نهضت خدایی می کوشند تا آن حرکت بزرگ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به حدی است که </w:t>
      </w:r>
    </w:p>
    <w:p>
      <w:pPr>
        <w:pStyle w:val="BookText"/>
        <w:rPr/>
      </w:pPr>
      <w:r>
        <w:rPr>
          <w:rFonts w:ascii="IRNazanin" w:hAnsi="IRNazanin" w:eastAsia="IRNazanin"/>
          <w:color w:val="111111"/>
          <w:sz w:val="28"/>
          <w:sz w:val="28"/>
          <w:szCs w:val="28"/>
          <w:rtl w:val="true"/>
          <w:lang w:bidi="fa-IR"/>
        </w:rPr>
        <w:t>هر انسان شیعی بارها آنها را از طرق گوناگون می شنود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در راه رسیدن به این هدف کور، از تأثیر سخنرانیها، خطبه ها، مناظرات، تأليف كتب و مجلات نیز در نمی گذرد و از آن استفاده سوء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اهتمام آنان در سه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افترا بستن به سخنرانیها و منابر حسینی و تهمت جهل، دروغ، تزویر، کم ایمانی، ساختگی و نمایشی بودن داستانهای آنان و بهره بردن از انواع دشنام و تعبیرات نیشدار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و تردید در مضامین سخنها و اعتماد نا پذیر بودن آنان به دلیل آمیخته بودن با خرافات، افسانه ها و اباطیل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عاجز بودن منبر حسینی از ادای رسالت خود در تربیت مردم و ثابت قدم ساختن آنان در مسیر ایمان و جهاد؛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کم رنگ ساختن ارزش ارتباط عاطفی با عاشورا و مضامین عاطفی آن از راه ناروا خواندن حالات گریه، بدگویی درباره دسته های عزاداری، جایز ندانستن لطمه زدن به صورت در این مصیبت، متهم ساختن مجالس عزاداری به تخلف و تحجّر و بی ادبی نسبت به دین و اینکه این عزاداریها باعث تحقیر مسلمانان می شود؛ و در مقابل دعوت به تأمل در ابعاد تربیتی و فرهنگی عاشورا و پرهیز از نقل صحنه های عاطفی و گریه آور تا اینکه عاشورا به نهضت فرهنگی صرف تبدیل شود و مناظرات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از طرف پژوهشگران بالا بگیرد؛ و نتیجه این امر بر هر صاحب خردی آشکار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اسفناک اینکه گاه در آثار برخی از دوستان که هماره آنان را در این راه مخلص می دانیم، چیزهایی می یابیم که در سمت اهداف دشمن است؛ اگر آنچه به برخی از دوستان ما نسبت می دهند درست باشد، مایۀ عقوبت آنان نخواهد شد؛ زیرا آنان از </w:t>
      </w:r>
    </w:p>
    <w:p>
      <w:pPr>
        <w:pStyle w:val="BookText"/>
        <w:rPr/>
      </w:pPr>
      <w:r>
        <w:rPr>
          <w:rFonts w:ascii="IRNazanin" w:hAnsi="IRNazanin" w:eastAsia="IRNazanin"/>
          <w:color w:val="111111"/>
          <w:sz w:val="28"/>
          <w:sz w:val="28"/>
          <w:szCs w:val="28"/>
          <w:rtl w:val="true"/>
          <w:lang w:bidi="fa-IR"/>
        </w:rPr>
        <w:t>هر گونه نفاق و دو دلی مبرا بوده اند و آنچه گفته اند از سر صدق بوده است و چه بسا اگر کسی آنان را از حقیقت مسئله آگاه میکرد از اشتباه خود دست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بسیار از شهید مطهری سخن به میان می آید و در ضمن آن، سخنانی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البته ما یقین داریم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شهید مطهری رحمه الله نیست و نسبت این کتاب به وی،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ما در نقل سخنان آن شهید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نسبت دادن آن سخنان به وی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دوستان و مخلصان را از دشمنان و منافقان جدا می کنیم، بین سخنان دو گروه از مردم تفکیک قائل می شویم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آنان که زندگانی خود را به بحث و ،روشنگری یاری دین و نگهداشت آن، مبرهن ساختن آن از راه دلایل علمی و عقلی قاطع و پیش گرفتن مسیر اعتدال و استکمال می گذراندند، و تردیدی نیست که شهید مطهری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کوشش بی دریغ و خالصانه، مدح او توسط بزرگ مرد تاریخ، آية الله العظمی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فقید، جوانان را به خواندن تألیفات شهید مطهری رحمه الله سفارش می کرد؛ تألیفاتی که با استدلالهای صحیح و محکم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شهید مطهری رحمه الله معصوم از خطا و لغزش باشد یا اینکه در هر چه گفته یا نوشته به بطن حقیقت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به معنای برابر بودن کتابهای او با قرآن کریم یا سخنان پیامبران خدا و امامان برگزیده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تحقیق شهید مطهری نیز در امور علمی همانند دیگران، دچار خطا و اشتباه می شود، بویژه در اوایل حیات علمی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سیره آن شهید سعید، صدق و پایداری در جاده حق و اهتمام به بررسی و شفاف سازی با تکیه بر دلایل و برهانهای مستند و مورد اعتماد در بیشتر آثار و افکار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چنانچه در گفتار و پندار خود </w:t>
      </w:r>
    </w:p>
    <w:p>
      <w:pPr>
        <w:pStyle w:val="BookText"/>
        <w:rPr/>
      </w:pPr>
      <w:r>
        <w:rPr>
          <w:rFonts w:ascii="IRNazanin" w:hAnsi="IRNazanin" w:eastAsia="IRNazanin"/>
          <w:color w:val="111111"/>
          <w:sz w:val="28"/>
          <w:sz w:val="28"/>
          <w:szCs w:val="28"/>
          <w:rtl w:val="true"/>
          <w:lang w:bidi="fa-IR"/>
        </w:rPr>
        <w:t>دچار خطایی شده، ناشی از سوء نیت و هواهای نفسانی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آنان که در بیان مطالب خود راه خطابه را پیش میگیرند و مسائل را به هم تعمیم می دهند و از روشهای پیچیده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این گروه گاه حتی یک بحث که به خوبی و با استنادات علمی و عقلی بیان شده باشد،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گروه دارای کتب و نوشته های بسیار در نظم و نثرند، برای آنها سه ویژگی مهم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بردن اقوال شاذ و ادله واهی و سپس جمع بین آنها و اضافه کردن آنچه در حافظه از روزگاران گذشته مانده تا آنجا که گاه ده ها، صدها و حتی هزاران گمانه را به هم پیوند میزنند و در پایان سخن را بی نتیجه وا می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بسیار بزرگ، سخنان پر سر و صدا شعارهای پوچ و دیدگاههای متجاوز از هزاران در مسائل مختلف دین که گاه علمای بزرگ به سختی و با ظرافت و دقت از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قطعیات و مسلّمات، اهانتهای طوفانی به مخالف و متهم ساختن مخالفان به عقده و وصف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يحمل اسفاراً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و نسبت دادن آنان به سازمان سیا و موساد، دروغگو و تحریف کننده خواندن آنان تقوا و بی دین شمردن آنان اگر چه از مراجع دینی باشند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اوصاف در همه آنان به یک مقدار نیست و برخی از آنان گاه به عقل خود رجوع می کنند و به آنچه گفته اند، یا می گویند م 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چنان به سخن خود دل می بندند که گویی وحی منزل است و گاه در مقابل مخالف خود با تسامح می ایستند و با موعظه های نرم، حال خود را در برابر مخالفان، چونان حال پیامبر صلی الله علیه وآله وسلم در برابر مشرکان می بینند و با صدای آرام و پراندوه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 گروه را هدایت کن، و به درستی که آنان حقیقت را نمی دانند؛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ممارست نداشتن در کاوشهای علمی و پژوهشهای عملی و به کارگیری ادله واهی و نادر برای پنهان شدن پشت آنها و سپس هجوم به دیگر مسائل مطرح شده در هر کاوشی و پس از آن حکم کردن به چیزی و اعلام انزجار کردن از غیر آن؛ آن هم در جمع افرادی که خود توانایی تحقیق در امور ندارند و از موضوعات مطرح شده بی اطلاع اند؛ دلیل آنچه گفتیم این است که طرفداران فرد، به طرف مقابل تهمت و</w:t>
      </w:r>
    </w:p>
    <w:p>
      <w:pPr>
        <w:pStyle w:val="BookText"/>
        <w:rPr/>
      </w:pPr>
      <w:r>
        <w:rPr>
          <w:rFonts w:ascii="IRNazanin" w:hAnsi="IRNazanin" w:eastAsia="IRNazanin"/>
          <w:color w:val="111111"/>
          <w:sz w:val="28"/>
          <w:sz w:val="28"/>
          <w:szCs w:val="28"/>
          <w:rtl w:val="true"/>
          <w:lang w:bidi="fa-IR"/>
        </w:rPr>
        <w:t>ناسزا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می دارند و تنها سخنان مراد خود را درست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اینکه در این میان، هجمه به مجالس حسینی و سخنرانان آن شدّت حدت بیشتری دارد؛ به گونه ای که سخنرانان و واعظان را به دروغگویی و تزویر متهم می کنند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آثار بدی که حاصل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آنان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خطبا و مردم را به پرهیز از کذب و تزویر دعوت میکنند و آن را مایه تقرب به خدا می دانند و آنها نیز بر این باورند که شرع مقدس می خواسته که چراغ نهضت عاشورا روشن بماند؛ اما گاه دیده می شود که آنان خود از سخن حق، اراده باطل می کنند؛ چنان که گاه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سوی حق، همواره باید در وسیله و نتیجه پیرو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بسیار تناقضات که در گفتار آنان یافت می شود که خود به سخن پیش گفته التزام عملی نداشته اند و گویی این سخن را برای سرکوب طرف مقابل به کار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پژوهش به آن می پردازیم، بررسی وقایعی است که برخی آن را کذب و خرافه دانسته اند و سخن خود را به شهید مطهری رحمه الله نسبت داده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داریم که با دقت در این موضوع و اهمیت دادن به آن مورد شفاعت امام حسین علیه السلام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این پژوهش به آن می پردازیم،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متهم ساختن وقایع کربلا به افسانه و خزانه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حضور لیلا علیها السلام مادر علی اکبر علیه السلام در کربلا و بررسی ادله کذب بودن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تمهیدی که هدف ما را از طرح این بحث بهتر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والصلاة والسلام على عباده الذين اصطفى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مرتضى العاملي</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ذى الحجه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22" w:name="pg10952_14544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4498449_2870459653"/>
      <w:bookmarkStart w:id="24" w:name="_Toc8"/>
      <w:bookmarkEnd w:id="22"/>
      <w:bookmarkEnd w:id="23"/>
      <w:r>
        <w:rPr>
          <w:rtl w:val="true"/>
        </w:rPr>
        <w:t>تمهیدات</w:t>
      </w:r>
      <w:bookmarkEnd w:id="2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952_145444"/>
      <w:bookmarkStart w:id="26" w:name="pg10952_145444"/>
      <w:bookmarkEnd w:id="26"/>
    </w:p>
    <w:p>
      <w:pPr>
        <w:pStyle w:val="BookText"/>
        <w:rPr/>
      </w:pPr>
      <w:bookmarkStart w:id="27" w:name="pg10952_145444"/>
      <w:bookmarkEnd w:id="27"/>
      <w:r>
        <w:rPr>
          <w:rFonts w:ascii="IRNazanin" w:hAnsi="IRNazanin" w:eastAsia="IRNazanin"/>
          <w:color w:val="111111"/>
          <w:sz w:val="28"/>
          <w:sz w:val="28"/>
          <w:szCs w:val="28"/>
          <w:rtl w:val="true"/>
          <w:lang w:bidi="fa-IR"/>
        </w:rPr>
        <w:t xml:space="preserve">پیش از ورود به بحث، مناسب می دانیم که به مسائلی که با آنچه ما در صدد بیان آنیم مرتبط است بپردازیم تا بدانیم که چنانچه واقعه ای برای ما نقل شد، و ما در آن احتمال خطا یا کذب دادیم چگونه برخورد نماییم </w:t>
      </w:r>
      <w:r>
        <w:rPr>
          <w:rFonts w:eastAsia="IRNazanin" w:cs="IRNazanin"/>
          <w:color w:val="111111"/>
          <w:sz w:val="28"/>
          <w:szCs w:val="28"/>
          <w:rtl w:val="true"/>
          <w:lang w:bidi="fa-IR"/>
        </w:rPr>
        <w:t>.</w:t>
      </w:r>
    </w:p>
    <w:p>
      <w:pPr>
        <w:pStyle w:val="Heading2"/>
        <w:numPr>
          <w:ilvl w:val="1"/>
          <w:numId w:val="1"/>
        </w:numPr>
        <w:rPr/>
      </w:pPr>
      <w:bookmarkStart w:id="28" w:name="__RefHeading___Toc4498451_2870459653"/>
      <w:bookmarkStart w:id="29" w:name="_Toc9"/>
      <w:bookmarkEnd w:id="28"/>
      <w:r>
        <w:rPr>
          <w:rtl w:val="true"/>
        </w:rPr>
        <w:t>نادرستی استهجان</w:t>
      </w:r>
      <w:bookmarkEnd w:id="2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استهجان درست نیست، جز در مواردی که در سخنی آفت حقیقی وجود د داشته باشد و مدلول آن را به هم ریزد و حالتی از شک و تردید ایجاد کند؛ اما اگر سرچشمه استهجان، نبود فضای ذهنی مناسب برای پذیرفتن چیزی، آن هم به سبب فقدان ارتکازات ذهنی و آمادگیهایی که موجب توجه و دقت بسیار در فهم معارف بلند و معانی دقیق می شود، باشد، استهجان درست نیست؛ زیرا ممکن است در درست بودن آن سخن یا آنچه بدان مرتبط است، ذره ای شک و تردید وجود </w:t>
      </w:r>
      <w:bookmarkStart w:id="30" w:name="pg10952_145445"/>
    </w:p>
    <w:p>
      <w:pPr>
        <w:pStyle w:val="BookText"/>
        <w:rPr/>
      </w:pPr>
      <w:bookmarkEnd w:id="30"/>
      <w:r>
        <w:rPr>
          <w:rFonts w:ascii="IRNazanin" w:hAnsi="IRNazanin" w:eastAsia="IRNazanin"/>
          <w:color w:val="111111"/>
          <w:sz w:val="28"/>
          <w:sz w:val="28"/>
          <w:szCs w:val="28"/>
          <w:rtl w:val="true"/>
          <w:lang w:bidi="fa-IR"/>
        </w:rPr>
        <w:t>داشته باشد؛ مانند بسیاری از اموری که مربوط به مقامات اولیا و برگزیدگان خدا می شود که درک آن و دقت در آن به داشتن زمینه های معرفتی و تکوینی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استهجانی که منشأ آن فرضیات غیر واقعی و انگیزه های مختلف و سپس به وجود آمدن حدس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حالات باید انگیزه ما رسیدن به معرفت یقینی برای دست یابی به عناصر مؤثر در تکوین تصور سلیم و به دور از تصورات ارتجالی و اشتباهی باشد؛ آن انگیزه های ارتجالی و اشتباهی که به استهجان بی مدرک و سپس به توهین غیر منطقی و نا پذیرفتنی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قوی و منسجم و دارا بودن تربیت ایمانی، روحی، باعث می شود که در پژوهشهای فرد، انسجام و ارتباط بین معارف ایمانی و یقینیات آن و آنچه از آن متجلی می شود، به وجود آید؛ آری آمادگی در این مهم، امری ضروری است و فردی که دارای آن باشد بر دیگران که همکار اویند برتری دارد؛ و فرد بدون آن، در حین کاوش، با عجز از تعبیر درست و صحیح در بیان واقعیات رو به رو می شود و گاه وادی تناقض گویی و انکار در می افتد</w:t>
      </w:r>
      <w:r>
        <w:rPr>
          <w:rFonts w:eastAsia="IRNazanin" w:cs="IRNazanin"/>
          <w:color w:val="111111"/>
          <w:sz w:val="28"/>
          <w:szCs w:val="28"/>
          <w:rtl w:val="true"/>
          <w:lang w:bidi="fa-IR"/>
        </w:rPr>
        <w:t>.</w:t>
      </w:r>
    </w:p>
    <w:p>
      <w:pPr>
        <w:pStyle w:val="Heading2"/>
        <w:numPr>
          <w:ilvl w:val="1"/>
          <w:numId w:val="1"/>
        </w:numPr>
        <w:rPr/>
      </w:pPr>
      <w:bookmarkStart w:id="31" w:name="__RefHeading___Toc4498453_2870459653"/>
      <w:bookmarkStart w:id="32" w:name="_Toc10"/>
      <w:bookmarkEnd w:id="31"/>
      <w:r>
        <w:rPr>
          <w:rtl w:val="true"/>
        </w:rPr>
        <w:t>دشمنی و توطئه در واقعه عاشورا</w:t>
      </w:r>
      <w:bookmarkEnd w:id="3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 خواهیم کمی به واقعه عاشورا نزدیک شویم، در می یابیم که این واقعه از ناحیه های گوناگون و با اغراض مختلف و شیطانی مورد حمله قرار گرفته و قلمهای مسموم بسیاری به نبرد با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باعث می شود که دقیق تر مسئله نگاه کنیم؛ ما در حادثه عاشورا با دشمنهایی روبه روییم که در روزگاران متمادی با شعارهای فریبکارانه و عناوین طنین انداز و ریا کارانه و گاه در لباس </w:t>
      </w:r>
      <w:bookmarkStart w:id="33" w:name="pg10952_145446"/>
    </w:p>
    <w:p>
      <w:pPr>
        <w:pStyle w:val="BookText"/>
        <w:rPr/>
      </w:pPr>
      <w:bookmarkEnd w:id="33"/>
      <w:r>
        <w:rPr>
          <w:rFonts w:ascii="IRNazanin" w:hAnsi="IRNazanin" w:eastAsia="IRNazanin"/>
          <w:color w:val="111111"/>
          <w:sz w:val="28"/>
          <w:sz w:val="28"/>
          <w:szCs w:val="28"/>
          <w:rtl w:val="true"/>
          <w:lang w:bidi="fa-IR"/>
        </w:rPr>
        <w:t>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عظیم که هدیه بزرگ الهی به ماست می 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 برغم حیله های خائنان و مکر شیطانان، عاشورا با شوکت و شکوه همیشگی خود تا روزگار ما باقی مانده و کید دشمنان را برملا و چشم حیله گر آنان را کور کرده است</w:t>
      </w:r>
      <w:r>
        <w:rPr>
          <w:rFonts w:eastAsia="IRNazanin" w:cs="IRNazanin"/>
          <w:color w:val="111111"/>
          <w:sz w:val="28"/>
          <w:szCs w:val="28"/>
          <w:rtl w:val="true"/>
          <w:lang w:bidi="fa-IR"/>
        </w:rPr>
        <w:t>.</w:t>
      </w:r>
    </w:p>
    <w:p>
      <w:pPr>
        <w:pStyle w:val="Heading2"/>
        <w:numPr>
          <w:ilvl w:val="1"/>
          <w:numId w:val="1"/>
        </w:numPr>
        <w:rPr/>
      </w:pPr>
      <w:bookmarkStart w:id="34" w:name="__RefHeading___Toc4498455_2870459653"/>
      <w:bookmarkStart w:id="35" w:name="_Toc11"/>
      <w:bookmarkEnd w:id="34"/>
      <w:r>
        <w:rPr>
          <w:rtl w:val="true"/>
        </w:rPr>
        <w:t>مسئولیت ما</w:t>
      </w:r>
      <w:bookmarkEnd w:id="35"/>
    </w:p>
    <w:p>
      <w:pPr>
        <w:pStyle w:val="BookText"/>
        <w:rPr/>
      </w:pPr>
      <w:r>
        <w:rPr>
          <w:rFonts w:ascii="IRNazanin" w:hAnsi="IRNazanin" w:eastAsia="IRNazanin"/>
          <w:color w:val="111111"/>
          <w:sz w:val="28"/>
          <w:sz w:val="28"/>
          <w:szCs w:val="28"/>
          <w:rtl w:val="true"/>
          <w:lang w:bidi="fa-IR"/>
        </w:rPr>
        <w:t>در این هنگام که حیله های شیطانی و دشمنیهای ابلیسی گسترش یافته و همۀ آنها دین و احکام و عالمان آن را نشانه رفته به همۀ راست قامتان و هواداران دین نهیب می زنیم که متوجه مسئولیت خود در دفاع از دین با صداقت و دقت، باشند؛ و راه را بر دشمنان و توطئه گران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نشر معارف حقیقی و باز شناخت شبهات و پاسخ به آن با مستندات علمی و هدایتگر و احساس مسئولیت امکان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هدف، به آستین همت بالازدن، کار خستگی ناپذیر علمی، گردآوری وسایل و پیش نیازهای پژوهش، و فرصت دادن به صاحب قلمان با دقت و با اخلاص برای مشارکت در تحقق این واجب که به حق جهاد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شریف ترین و عظیم ترین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نیاز دارد</w:t>
      </w:r>
      <w:r>
        <w:rPr>
          <w:rFonts w:eastAsia="IRNazanin" w:cs="IRNazanin"/>
          <w:color w:val="111111"/>
          <w:sz w:val="28"/>
          <w:szCs w:val="28"/>
          <w:rtl w:val="true"/>
          <w:lang w:bidi="fa-IR"/>
        </w:rPr>
        <w:t>.</w:t>
      </w:r>
    </w:p>
    <w:p>
      <w:pPr>
        <w:pStyle w:val="Heading2"/>
        <w:numPr>
          <w:ilvl w:val="1"/>
          <w:numId w:val="1"/>
        </w:numPr>
        <w:rPr/>
      </w:pPr>
      <w:bookmarkStart w:id="36" w:name="__RefHeading___Toc4498457_2870459653"/>
      <w:bookmarkStart w:id="37" w:name="_Toc12"/>
      <w:bookmarkEnd w:id="36"/>
      <w:r>
        <w:rPr>
          <w:rtl w:val="true"/>
        </w:rPr>
        <w:t>دشمنان و نابودی منبر حسینی</w:t>
      </w:r>
      <w:bookmarkEnd w:id="3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عاشورا روزگار را مغتنم دیده اند تا پایههای نهضت سترگ عاشورا را در هم بشکنند و آن از راه نابود ساختن منبر حسینی است؛ زیرا آنان خوب میدانند که مجالس عزای حسینی، جایی است که مردم را با اخلاق و ایمان و سلوک و عاطفه و اعتقاد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مردمان را با فرهنگهای گوناگون آشنا می سازد، </w:t>
      </w:r>
    </w:p>
    <w:p>
      <w:pPr>
        <w:pStyle w:val="BookText"/>
        <w:rPr/>
      </w:pPr>
      <w:r>
        <w:rPr>
          <w:rFonts w:ascii="IRNazanin" w:hAnsi="IRNazanin" w:eastAsia="IRNazanin"/>
          <w:color w:val="111111"/>
          <w:sz w:val="28"/>
          <w:sz w:val="28"/>
          <w:szCs w:val="28"/>
          <w:rtl w:val="true"/>
          <w:lang w:bidi="fa-IR"/>
        </w:rPr>
        <w:t>آنان را از راه و رسالت واقعی خود آگاه می کند، مبادی عاشورا را در ذهن آنان عمق می بخشد و آنان را برای رسیدن به فطرت پاک خود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در میان اجتماع، احکام خدا را منتشر می سازد و وجدان و ضمیر انسانی آنان را پرورش می دهد و احساسات آنان را زلال می کند و رشد می دهد و از حماسه و صداقت لبریز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آنان به همین مقدار نیز 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همۀ مسائل مربوط به عاشورا باز می دارند و همچنین آنان را از ثواب اقامه عزا که از شعائر مهم الهی است، نهی می کنند؛ آن هم مسئله ای که بالاترین ثواب را در پیشگاه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اقامه عزای حسینی، و آنچه پیرامون آن است، از بزرگترین، آسان ترین، کم هزینه ترین و پر اثرترین وسایل تخریب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آورتر از آنچه گفته شد، اینکه برخی از عالمان که در صف حامیان دین و نگاهبانان حریم آن اند، کسانی که مردم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سبب شخصشان، بلکه به سبب دین و اعتقاداتشان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دارند و به آنان اعتماد می کنند و آنان را امنای دین و کسانی که بر حفظ و نشر دین حریص اند، می دانند، برخی به غیر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ناگوار سهم دارند؛ واقعه ای که به آتشی بر چوب خشک می ماند؛ مع الاسف آنان نیز در ذهن مردم شک و تردید ایجاد می کنند و خطبای این منبر مقدس را و کسانی که پیشتر فرهنگ عاشورا را در سالیان متمادی ترویج می کردند، به کذب و تحریف و ساختن عمدی برخی وقایع متهم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در احكام عام و مطلقات پر از ابهام و به شعارهای رنگارنگ پیچیده شده و تیرهای بی شماری است که به سمت فرهنگ مردم و اعتقاد آنان به این مجالس نشانه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چیزی جز خیانت به دین و دشمنی با عاشورا و امام حسین علیه السلام در رسالتش </w:t>
      </w:r>
      <w:bookmarkStart w:id="38" w:name="pg10952_145448"/>
    </w:p>
    <w:p>
      <w:pPr>
        <w:pStyle w:val="BookText"/>
        <w:rPr/>
      </w:pPr>
      <w:bookmarkEnd w:id="38"/>
      <w:r>
        <w:rPr>
          <w:rFonts w:ascii="IRNazanin" w:hAnsi="IRNazanin" w:eastAsia="IRNazanin"/>
          <w:color w:val="111111"/>
          <w:sz w:val="28"/>
          <w:sz w:val="28"/>
          <w:szCs w:val="28"/>
          <w:rtl w:val="true"/>
          <w:lang w:bidi="fa-IR"/>
        </w:rPr>
        <w:t>و اهداف مبارزه و ایمان بسیارش نمیتوان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راههای تهمت زدن به بر پاکنندگان عزای حسینی این است که به مردم گفته می شود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سوادی، جهل و کوچک بودن دین را عینیت می بخشند و برای مردم مثالهایی می آورند که خالی از اخلاق شامخ و دین و فضیلت و هدفهای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اقامه کنندگان عزای حسینی همت خود را در این مصروف می دارند که حقایق را دست کاری کنند و خرافات و اباطیل و افسانه ها را برای مردم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وجود چنین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کسی را مستحق ذکر نامش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نمی تواند توجیهی برای متهم کردن صاحبان عزا به ساختن افسانه ها و سخنان دروغین باشد؛ زیرا آنها آنچه را یافته اند و مطالعه کرده اند،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گناهی هم باشد برگردن آنان نخواهد بود</w:t>
      </w:r>
      <w:r>
        <w:rPr>
          <w:rFonts w:eastAsia="IRNazanin" w:cs="IRNazanin"/>
          <w:color w:val="111111"/>
          <w:sz w:val="28"/>
          <w:szCs w:val="28"/>
          <w:rtl w:val="true"/>
          <w:lang w:bidi="fa-IR"/>
        </w:rPr>
        <w:t>.</w:t>
      </w:r>
    </w:p>
    <w:p>
      <w:pPr>
        <w:pStyle w:val="Heading2"/>
        <w:numPr>
          <w:ilvl w:val="1"/>
          <w:numId w:val="1"/>
        </w:numPr>
        <w:rPr/>
      </w:pPr>
      <w:bookmarkStart w:id="39" w:name="__RefHeading___Toc4498459_2870459653"/>
      <w:bookmarkStart w:id="40" w:name="_Toc13"/>
      <w:bookmarkEnd w:id="39"/>
      <w:r>
        <w:rPr>
          <w:rtl w:val="true"/>
        </w:rPr>
        <w:t>حجم تزوير</w:t>
      </w:r>
      <w:bookmarkEnd w:id="40"/>
    </w:p>
    <w:p>
      <w:pPr>
        <w:pStyle w:val="BookText"/>
        <w:rPr/>
      </w:pPr>
      <w:r>
        <w:rPr>
          <w:rFonts w:ascii="IRNazanin" w:hAnsi="IRNazanin" w:eastAsia="IRNazanin"/>
          <w:color w:val="111111"/>
          <w:sz w:val="28"/>
          <w:sz w:val="28"/>
          <w:szCs w:val="28"/>
          <w:rtl w:val="true"/>
          <w:lang w:bidi="fa-IR"/>
        </w:rPr>
        <w:t>ما وجود فرد نادری که به ساختن یا تحریف سخنی میپردازد یا خیال خود را شهود نام می نهد، انکار نمی کنیم؛ اما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مردم در غایت ندرتاند و حجم و قدرت تأثیر گذاری آن مانند موی سپیدی بر بدن حیوان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فردی نمی تواند توجیهی برای اطلاق یک حکم عمومی و گسترده و با هدف معین، به همۀ دست اندرکاران عزای حسینی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باور همۀ ما این مسئله پایدار است که عاشورا حادثه عظیمی بود که نشانه های آن هنگام طفولیت و حتی پیش از ولادت امام حسین علیه السلام وجود داشت و طنین آن در طول قرنها باقی است و به حتم، پس از این نیز باقی خواهد ماند تا زمانی که خدا با </w:t>
      </w:r>
    </w:p>
    <w:p>
      <w:pPr>
        <w:pStyle w:val="BookText"/>
        <w:rPr/>
      </w:pP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آن پاکان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نشانه ها، آثار و حوادث و تفصیلات بسیار و ویژگیهایی کوچک و بزرگ بی شماری را در بیشتر زمینها و زمانها از خود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گستردگی و شمول، هیچ کس نتوانسته و نمی تواند به خوبی ثابت کند کدام یک از مسائل آن دروغ یا خرافه است؛ از این قاعده موارد نادری که هیچ کس حجم آن را با مسائل صحیح و سلیم آن مقایسه نمی کند، استثنا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وجود جهات مختلف این حادثه که در آن حقیقت وارونه نمایانده شده یا در تاریکی نهاده شده انکار نمی پذیرد و همین مسئله باعث شده حساسیت این حادثه، تنوع آن و اختلاف زمانهای آن، شدت بگیرد؛ حتی آنان که به عاشورا و حقایق آن تاخته اند، به این حقیقت اعتراف کرده اند؛ چنان که در کتاب منسوب شهید مطهری رحمه الله از مرحوم دکتر آیتی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تاریخ نهضت ابا عبد الله الحسين علیه السلام نسبت به بسیاری از فصول تاریخ از تحریف مصون و محفوظ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ابراهیم ،آیتی تحلیل تاریخ عاشورا،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می تواند بر این دلالت کند که خداوند این خون پاک را حفظ کرده تا حافظ دینش باشد و خود خواسته تا این واقعه، از هر ناپاکی و انحراف و تحریف 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الهی و عنایت ربّانی آن هنگام آشکار می شود که مشاهده می کنیم حتی موارد نادری که برخی ادعای وقوع آن را دارند، در تاریخ کربلا نیامده است؛ زیرا این موارد به قدری خنده آور است که مادر جوان از دست داده را به خنده</w:t>
      </w:r>
    </w:p>
    <w:p>
      <w:pPr>
        <w:pStyle w:val="BookText"/>
        <w:rPr/>
      </w:pPr>
      <w:r>
        <w:rPr>
          <w:rFonts w:ascii="IRNazanin" w:hAnsi="IRNazanin" w:eastAsia="IRNazanin"/>
          <w:color w:val="111111"/>
          <w:sz w:val="28"/>
          <w:sz w:val="28"/>
          <w:szCs w:val="28"/>
          <w:rtl w:val="true"/>
          <w:lang w:bidi="fa-IR"/>
        </w:rPr>
        <w:t>وامی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موارد است سخن برخی همان گونه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bookmarkStart w:id="41" w:name="pg10952_145450"/>
    </w:p>
    <w:p>
      <w:pPr>
        <w:pStyle w:val="BookText"/>
        <w:rPr/>
      </w:pPr>
      <w:bookmarkEnd w:id="41"/>
      <w:r>
        <w:rPr>
          <w:rFonts w:ascii="IRNazanin" w:hAnsi="IRNazanin" w:eastAsia="IRNazanin"/>
          <w:color w:val="111111"/>
          <w:sz w:val="28"/>
          <w:sz w:val="28"/>
          <w:szCs w:val="28"/>
          <w:rtl w:val="true"/>
          <w:lang w:bidi="fa-IR"/>
        </w:rPr>
        <w:t>سپاهیان یزید در روز عاشورا یک میلیون و ششصد هزار نفر بوده و امام حسین علیه السلام خود سیصد هزار نفر آنان را کشته است؛ طول نیزه سنان بن انس که گفتهاند او سر امام حسین علیه السلام را بریده، شصت ذراع بوده است که خداوند آن را از بهشت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سخن از عروسی قاسم علیه السلام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درستی سخن رسول خدا صلی الله علیه وآله وسلم دربارۀ حسین آشکار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چراغ هدایت و سفینه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احقاق الحق، قسم الملحقات،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شیخ صدوق، كمال الدين و تمام النعمة،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شیخ صدوق،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علامه مجلسى البحار 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راست گفت رسول خدا صلی الله علیه وآله وسلم و راست گفتند اولیای درستکار و پاک او و امامان معصوم علیهم السلام </w:t>
      </w:r>
      <w:r>
        <w:rPr>
          <w:rFonts w:eastAsia="IRNazanin" w:cs="IRNazanin"/>
          <w:color w:val="111111"/>
          <w:sz w:val="28"/>
          <w:szCs w:val="28"/>
          <w:rtl w:val="true"/>
          <w:lang w:bidi="fa-IR"/>
        </w:rPr>
        <w:t>.</w:t>
      </w:r>
    </w:p>
    <w:p>
      <w:pPr>
        <w:pStyle w:val="Heading2"/>
        <w:numPr>
          <w:ilvl w:val="1"/>
          <w:numId w:val="1"/>
        </w:numPr>
        <w:rPr/>
      </w:pPr>
      <w:bookmarkStart w:id="42" w:name="__RefHeading___Toc4498461_2870459653"/>
      <w:bookmarkStart w:id="43" w:name="_Toc14"/>
      <w:bookmarkEnd w:id="42"/>
      <w:r>
        <w:rPr>
          <w:rtl w:val="true"/>
        </w:rPr>
        <w:t>بررسی احتمالات</w:t>
      </w:r>
      <w:bookmarkEnd w:id="4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تلاش برخی برای تشکیک در ذهن مردم نسبت به عزاداریهای حسینی، از باب گرایش به تقویت مبانی فرهنگ عزاداری و گسترش رویکرد مردم به آن باشد؛ همچنین ممکن است فردی متهم ساختن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تحقیقی و علمی که مستند به ارقام دلایل و براهین بوده، توام سازد، و از ممارست در نقد بی حساب و کتاب و انکار اعتبار برخی از مسائل بازمانده باشد؛ نیز امکان دارد </w:t>
      </w:r>
      <w:r>
        <w:rPr>
          <w:rFonts w:eastAsia="IRNazanin" w:cs="IRNazanin"/>
          <w:color w:val="111111"/>
          <w:sz w:val="28"/>
          <w:szCs w:val="28"/>
          <w:rtl w:val="true"/>
          <w:lang w:bidi="fa-IR"/>
        </w:rPr>
        <w:t xml:space="preserve">... </w:t>
      </w:r>
      <w:bookmarkStart w:id="44" w:name="pg10952_145451"/>
    </w:p>
    <w:p>
      <w:pPr>
        <w:pStyle w:val="Heading2"/>
        <w:numPr>
          <w:ilvl w:val="1"/>
          <w:numId w:val="1"/>
        </w:numPr>
        <w:rPr/>
      </w:pPr>
      <w:bookmarkStart w:id="45" w:name="__RefHeading___Toc4498463_2870459653"/>
      <w:bookmarkStart w:id="46" w:name="_Toc15"/>
      <w:bookmarkEnd w:id="44"/>
      <w:bookmarkEnd w:id="45"/>
      <w:r>
        <w:rPr>
          <w:rtl w:val="true"/>
        </w:rPr>
        <w:t>تر و خشک را با هم سوزاندن</w:t>
      </w:r>
      <w:r>
        <w:rPr>
          <w:rtl w:val="true"/>
        </w:rPr>
        <w:t>!</w:t>
      </w:r>
      <w:bookmarkEnd w:id="46"/>
    </w:p>
    <w:p>
      <w:pPr>
        <w:pStyle w:val="BookText"/>
        <w:rPr/>
      </w:pPr>
      <w:r>
        <w:rPr>
          <w:rFonts w:ascii="IRNazanin" w:hAnsi="IRNazanin" w:eastAsia="IRNazanin"/>
          <w:color w:val="111111"/>
          <w:sz w:val="28"/>
          <w:sz w:val="28"/>
          <w:szCs w:val="28"/>
          <w:rtl w:val="true"/>
          <w:lang w:bidi="fa-IR"/>
        </w:rPr>
        <w:t>بسیار بدیهی است که هماره مجرم را عقوبت و تنبیه میکنند و دیگری را به جرم او، سرزنش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یکی از خطیبان، سخن ناشایستی را بر زبان راند، یا خطای واضح البطلانی را مرتکب شد، مسئولیت شرعی و انسانی حکم می کند که نکوهش و سرزنش منحصر به او باشد و به هیچ وجه جایز نیست که کلام مطلق آورده شود به گونه ای که تلاش دیگران نیز زیر سؤال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دروغ گفته یا به تزویر پرداخته، باید نامش برده شود و اگر فردی به خلق افسانه ها خرافات و بازگویی آنها پرداخته، باید به مردم معرفی شود</w:t>
      </w:r>
      <w:r>
        <w:rPr>
          <w:rFonts w:eastAsia="IRNazanin" w:cs="IRNazanin"/>
          <w:color w:val="111111"/>
          <w:sz w:val="28"/>
          <w:szCs w:val="28"/>
          <w:rtl w:val="true"/>
          <w:lang w:bidi="fa-IR"/>
        </w:rPr>
        <w:t>.</w:t>
      </w:r>
    </w:p>
    <w:p>
      <w:pPr>
        <w:pStyle w:val="Heading2"/>
        <w:numPr>
          <w:ilvl w:val="1"/>
          <w:numId w:val="1"/>
        </w:numPr>
        <w:rPr/>
      </w:pPr>
      <w:bookmarkStart w:id="47" w:name="__RefHeading___Toc4498465_2870459653"/>
      <w:bookmarkStart w:id="48" w:name="_Toc16"/>
      <w:bookmarkEnd w:id="47"/>
      <w:r>
        <w:rPr>
          <w:rtl w:val="true"/>
        </w:rPr>
        <w:t>مبالغه بسیار</w:t>
      </w:r>
      <w:bookmarkEnd w:id="48"/>
    </w:p>
    <w:p>
      <w:pPr>
        <w:pStyle w:val="BookText"/>
        <w:rPr/>
      </w:pPr>
      <w:r>
        <w:rPr>
          <w:rFonts w:ascii="IRNazanin" w:hAnsi="IRNazanin" w:eastAsia="IRNazanin"/>
          <w:color w:val="111111"/>
          <w:sz w:val="28"/>
          <w:sz w:val="28"/>
          <w:szCs w:val="28"/>
          <w:rtl w:val="true"/>
          <w:lang w:bidi="fa-IR"/>
        </w:rPr>
        <w:t>در میان آنانی که قدرت و توانایی بحث از ،موضوعی یا بررسی و کاوش در آن را ندارند، این مسئله شیوع دارد که گاه در پذیرفتن سخنان و گفته ها، به روش فرجی عمل می کنند و سپس برخی را به برخی دیگر ربط می دهند؛ آنان حتی قدرت تألیف سخنان و برداشت از آن را ندارند، چه رسد به اینکه بخواهند سرچشمه های آنان و پیشگوییهایی دوبارۀ 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تلاش بسیار برای استوار نشان دادن</w:t>
      </w:r>
    </w:p>
    <w:p>
      <w:pPr>
        <w:pStyle w:val="BookText"/>
        <w:rPr/>
      </w:pPr>
      <w:r>
        <w:rPr>
          <w:rFonts w:ascii="IRNazanin" w:hAnsi="IRNazanin" w:eastAsia="IRNazanin"/>
          <w:color w:val="111111"/>
          <w:sz w:val="28"/>
          <w:sz w:val="28"/>
          <w:szCs w:val="28"/>
          <w:rtl w:val="true"/>
          <w:lang w:bidi="fa-IR"/>
        </w:rPr>
        <w:t>سخنانی که بر خلاف ادعاهای بزرگ و شعارها و تعمیم دادن غیر کارشناختی مسائل، با بهره از آرایش عبارات و به کار بردن اصطلاحات زیبا و فریبنده به چشم می خورد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گاه برای رسیدن به آن هدف، از بزرگداشت و با عظمت یاد کردن امور کوچک و جزئی بهره می برند که آن امور، گاه از اصل موضوع مورد بحث و مناقشه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کارها، بعید دانستن بسیاری از نصوص صریح و صحیح و تشکیک در وقوع حوادث یا ویژگیهایی است که تردید در آنها از انصاف به دور است، و سپس </w:t>
      </w:r>
      <w:bookmarkStart w:id="49" w:name="pg10952_145452"/>
    </w:p>
    <w:p>
      <w:pPr>
        <w:pStyle w:val="BookText"/>
        <w:rPr/>
      </w:pPr>
      <w:bookmarkEnd w:id="49"/>
      <w:r>
        <w:rPr>
          <w:rFonts w:ascii="IRNazanin" w:hAnsi="IRNazanin" w:eastAsia="IRNazanin"/>
          <w:color w:val="111111"/>
          <w:sz w:val="28"/>
          <w:sz w:val="28"/>
          <w:szCs w:val="28"/>
          <w:rtl w:val="true"/>
          <w:lang w:bidi="fa-IR"/>
        </w:rPr>
        <w:t>پذیرفتن بخشی از سخن و نپذیرفتن بخش دیگر است؛ امری که جنایتی بالاتر از آن در حق دین خدا برگزیدگان و اولیای او و پس از آن در حق بندگان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کربلا، این جنایت به مراتب بزرگتر و درد آور تراز جنایت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چرا که یزید، امام حسین علیه السلام را کشت و اینان قصد کشتن امامت حسین علیه السلام را دارند و میخواهند با این کار کشتی نجات را بسوزانند و چراغ هدایت را خاموش سازند </w:t>
      </w:r>
      <w:r>
        <w:rPr>
          <w:rFonts w:eastAsia="IRNazanin" w:cs="IRNazanin"/>
          <w:color w:val="111111"/>
          <w:sz w:val="28"/>
          <w:szCs w:val="28"/>
          <w:rtl w:val="true"/>
          <w:lang w:bidi="fa-IR"/>
        </w:rPr>
        <w:t>.</w:t>
      </w:r>
    </w:p>
    <w:p>
      <w:pPr>
        <w:pStyle w:val="Heading2"/>
        <w:numPr>
          <w:ilvl w:val="1"/>
          <w:numId w:val="1"/>
        </w:numPr>
        <w:rPr/>
      </w:pPr>
      <w:bookmarkStart w:id="50" w:name="__RefHeading___Toc4498467_2870459653"/>
      <w:bookmarkStart w:id="51" w:name="_Toc17"/>
      <w:bookmarkEnd w:id="50"/>
      <w:r>
        <w:rPr>
          <w:rtl w:val="true"/>
        </w:rPr>
        <w:t>گریه بر مصيبت عاشورا</w:t>
      </w:r>
      <w:bookmarkEnd w:id="51"/>
    </w:p>
    <w:p>
      <w:pPr>
        <w:pStyle w:val="BookText"/>
        <w:rPr/>
      </w:pPr>
      <w:r>
        <w:rPr>
          <w:rFonts w:ascii="IRNazanin" w:hAnsi="IRNazanin" w:eastAsia="IRNazanin"/>
          <w:color w:val="111111"/>
          <w:sz w:val="28"/>
          <w:sz w:val="28"/>
          <w:szCs w:val="28"/>
          <w:rtl w:val="true"/>
          <w:lang w:bidi="fa-IR"/>
        </w:rPr>
        <w:t>درباره گریه امام حسین علیه السلام باید گفت این گریه موجب آرامش دلها، برانگیخته شدن عاطفه ها و تلطیف احساسات می شود و امری درونی است؛ به گونه ای که گاه فرد، هیچ توجیه فطری، عقلانی و وجدانی برای آن نمی یابد و این حالت را با آن معیارها نمی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زنده و ضمیر هوشیار تصدیق می کند که منبر حسینی در نفوذ در دلها و صیقل و پاک ساختن روانها توان بسیار دارد و همانا اساس ایمان و حافظ آن، از تأثیر دنیا خواهیها و ناملایمات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ایمان، ایمانی است که به مرحله تعیین رسیده و آشکار و واقعی است؛ زیرا باوری که به پاک کردن قلب و زلال ساختن دل و دگرگونی در آن منتهی نشود، ایمان راسخ نیست، و نمی توان بر او آفاق فداکاری و ایثار و جهاد و دیگر معانی بزرگ که انسان هماره به دنبال آنهاست،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اگر احساس مسئولیت می کنیم، زمینه گریه برای سالار شهیدان که همانا باعث احیای دلها و آزادی عقلها از اسارت هوا و هوس و غفلتها و دوری از افسارگسیختگیها می شود، فراهم کنیم، همان گونه که امامان علیهم السلام با بر پایی مجالس عزا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رضا علیه السلام روایت شده </w:t>
      </w:r>
      <w:bookmarkStart w:id="52" w:name="pg10952_145453"/>
    </w:p>
    <w:p>
      <w:pPr>
        <w:pStyle w:val="BookText"/>
        <w:rPr/>
      </w:pPr>
      <w:bookmarkEnd w:id="52"/>
      <w:r>
        <w:rPr>
          <w:rFonts w:ascii="IRNazanin" w:hAnsi="IRNazanin" w:eastAsia="IRNazanin"/>
          <w:color w:val="111111"/>
          <w:sz w:val="28"/>
          <w:sz w:val="28"/>
          <w:szCs w:val="28"/>
          <w:rtl w:val="true"/>
          <w:lang w:bidi="fa-IR"/>
        </w:rPr>
        <w:t>که ایشان با دعبل در قصیده ای که مضمونی حزین برای به گریه درآوردن را داشت، مشارکت کردند و دو بیت برآن افزودند</w:t>
      </w:r>
      <w:r>
        <w:rPr>
          <w:rFonts w:eastAsia="IRNazanin" w:cs="IRNazanin"/>
          <w:color w:val="111111"/>
          <w:sz w:val="28"/>
          <w:szCs w:val="28"/>
          <w:rtl w:val="true"/>
          <w:lang w:bidi="fa-IR"/>
        </w:rPr>
        <w:t>.</w:t>
      </w:r>
    </w:p>
    <w:p>
      <w:pPr>
        <w:pStyle w:val="Heading2"/>
        <w:numPr>
          <w:ilvl w:val="1"/>
          <w:numId w:val="1"/>
        </w:numPr>
        <w:rPr/>
      </w:pPr>
      <w:bookmarkStart w:id="53" w:name="__RefHeading___Toc4498469_2870459653"/>
      <w:bookmarkStart w:id="54" w:name="_Toc18"/>
      <w:bookmarkEnd w:id="53"/>
      <w:r>
        <w:rPr>
          <w:rtl w:val="true"/>
        </w:rPr>
        <w:t>بالا بردن کیفیت خطابه ها در منبرهای حسینی</w:t>
      </w:r>
      <w:bookmarkEnd w:id="54"/>
    </w:p>
    <w:p>
      <w:pPr>
        <w:pStyle w:val="BookText"/>
        <w:rPr/>
      </w:pPr>
      <w:r>
        <w:rPr>
          <w:rFonts w:ascii="IRNazanin" w:hAnsi="IRNazanin" w:eastAsia="IRNazanin"/>
          <w:color w:val="111111"/>
          <w:sz w:val="28"/>
          <w:sz w:val="28"/>
          <w:szCs w:val="28"/>
          <w:rtl w:val="true"/>
          <w:lang w:bidi="fa-IR"/>
        </w:rPr>
        <w:t>بر ماست که سطح کیفیت منابر حسینی را بالا ببریم، تا از این راه مسائل تربیتی و فرهنگی که به ایمان و عقیده راسخ می انجامد، بهتر تبیین شود و معیارها و ضوابط ایمان، رساتر بازگو شود؛ و مقدم بر آنچه گفته شد این است که مردم به گونه ای تربیت شوند که بتوانند از راه رسیدن به این فرهنگ، اصیل را از غیر اصیل و خالص را از ناخالص در تاریخ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اشاعه این فرهنگ، نادرستی آنچه در ذهن برخی با تلقین وارد شده که اسلام تنها سیاست و اقتصاد و عبادت و اخلاق و روابط اجتماعی است و این، به قانون بیشتر شبیه است تا دین، آشکار می شود؛ زیرا این فرهنگ، از فصل بزرگی از شریعت که واقع معارف اسلامی را شامل می شود،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ایمان عمیقی در دل انسان ایجاد می کند و آفاق شوق آوری را بر روی انسان می گشاید و به انسان، فراتر از ایمان و مشاهده غیب و قدرت تعامل با آن را اعطا، و او را در حیات سهیم می کند؛ حیاتی که بی آن، انسان طعم حیات حقیقی را نمی چشد و به آن نائل نمی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مسائلی که باید به آن بپردازیم این است که امامان علیهم السلام را کسانی که تنها کارهای خارق العاده و کرامات نادر داشته اند، و درگذر تاریخ، با سیاستها و عبادتها، اخلاق و روابط اجتماعی می زیسته اند، به مردم معرفی نکنیم؛ بلکه باید این حقیقت رانیز بازگفت که آنان در کنار این ویژگیها، مردمانی الهی به تمام معنا و دارای </w:t>
      </w:r>
      <w:bookmarkStart w:id="55" w:name="pg10952_145454"/>
    </w:p>
    <w:p>
      <w:pPr>
        <w:pStyle w:val="BookText"/>
        <w:rPr/>
      </w:pPr>
      <w:bookmarkEnd w:id="55"/>
      <w:r>
        <w:rPr>
          <w:rFonts w:ascii="IRNazanin" w:hAnsi="IRNazanin" w:eastAsia="IRNazanin"/>
          <w:color w:val="111111"/>
          <w:sz w:val="28"/>
          <w:sz w:val="28"/>
          <w:szCs w:val="28"/>
          <w:rtl w:val="true"/>
          <w:lang w:bidi="fa-IR"/>
        </w:rPr>
        <w:t xml:space="preserve">برنامه های فرهنگی، تربیتی و معرفتی بوده اند؛ برخی از معارف آنان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معارف این کتب و دیگر کتب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بازگفت؛ زیرا معصومان علیهم السلام خود خواسته اند که معارف و سخنانشان به دست ما برسد و در زندگی به کار گرفته و بخشی از وجود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ذهن انسان مسلمان و نیز روح و عقل او را برای پذیرش این معارف آماده کرد تا بتواند از آنها بهره گیرد و به آزاد راه ایمان و عمل صالح راه یابد، همان گونه که به انسان فرصت داده شده تا از آنچه در قرآن و سیره پیامبران و امامان معصوم علیهم السلام آمده و از اسرار آسمان و زمین، خلقت و تکوین، آخرت و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 در پیش روی خود، پرسشهای بسیاری را می یابد و خود را به یافتن</w:t>
      </w:r>
    </w:p>
    <w:p>
      <w:pPr>
        <w:pStyle w:val="BookText"/>
        <w:rPr/>
      </w:pPr>
      <w:r>
        <w:rPr>
          <w:rFonts w:ascii="IRNazanin" w:hAnsi="IRNazanin" w:eastAsia="IRNazanin"/>
          <w:color w:val="111111"/>
          <w:sz w:val="28"/>
          <w:sz w:val="28"/>
          <w:szCs w:val="28"/>
          <w:rtl w:val="true"/>
          <w:lang w:bidi="fa-IR"/>
        </w:rPr>
        <w:t>پاسخهای آن و کشف حقایق ملزم می کند</w:t>
      </w:r>
      <w:r>
        <w:rPr>
          <w:rFonts w:eastAsia="IRNazanin" w:cs="IRNazanin"/>
          <w:color w:val="111111"/>
          <w:sz w:val="28"/>
          <w:szCs w:val="28"/>
          <w:rtl w:val="true"/>
          <w:lang w:bidi="fa-IR"/>
        </w:rPr>
        <w:t>.</w:t>
      </w:r>
    </w:p>
    <w:p>
      <w:pPr>
        <w:pStyle w:val="Heading2"/>
        <w:numPr>
          <w:ilvl w:val="1"/>
          <w:numId w:val="1"/>
        </w:numPr>
        <w:rPr/>
      </w:pPr>
      <w:bookmarkStart w:id="56" w:name="__RefHeading___Toc4498471_2870459653"/>
      <w:bookmarkStart w:id="57" w:name="_Toc19"/>
      <w:bookmarkEnd w:id="56"/>
      <w:r>
        <w:rPr>
          <w:rtl w:val="true"/>
        </w:rPr>
        <w:t>روش درست در کاوش</w:t>
      </w:r>
      <w:bookmarkEnd w:id="5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به گفتن ندارد که اسلوب انتخاب شده برای کاوش باید از انگیزه های سیاسی، نفسی و ناتوانی در برداشتهای دینی و شناخت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 کارگرفتن چنین اسلوب و روشی، بهره مندی از مفردات فرهنگ ایمانی صحیح، از خلال آنچه برخی با اتهام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داشته 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بسیاری را از فرصت برای فکر کردن منطقی و در شأن این نهضت، و استناد به مسلمات علمى و التزام به ضوابط و معیارهای مقبول و معقول و به دور بودن از هرگونه کاری که به نفرت غیر منطقی از بسیاری سخنان که در سیره فرهنگی و ایمان با آن رو به رو می شوند، محروم می کند</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رسیدن به دین باوری عادلانه، فرد باید از تأثیر پذیری از توهین و به هول انداختن و حتی باصدای جذاب و اشارات بادست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افروختگی 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باشد، چه رسد به فریبهای زبانی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تأکید حقانیت امر، یا التزام به چیزی یا دوری و نفرت از آن، مفید و اثبات کننده نیست؛ بلکه ذهن را آماده فکر اصیل و بحث موضوعی و پذیرش شواهد و دلایل قوی می کند</w:t>
      </w:r>
      <w:r>
        <w:rPr>
          <w:rFonts w:eastAsia="IRNazanin" w:cs="IRNazanin"/>
          <w:color w:val="111111"/>
          <w:sz w:val="28"/>
          <w:szCs w:val="28"/>
          <w:rtl w:val="true"/>
          <w:lang w:bidi="fa-IR"/>
        </w:rPr>
        <w:t xml:space="preserve">. </w:t>
      </w:r>
      <w:bookmarkStart w:id="58" w:name="pg10952_14545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4498473_2870459653"/>
      <w:bookmarkStart w:id="60" w:name="_Toc20"/>
      <w:bookmarkEnd w:id="58"/>
      <w:bookmarkEnd w:id="59"/>
      <w:r>
        <w:rPr>
          <w:rtl w:val="true"/>
        </w:rPr>
        <w:t>افسانه و خرافه در حادثه عاشورا</w:t>
      </w:r>
      <w:bookmarkEnd w:id="6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0952_145458"/>
      <w:bookmarkStart w:id="62" w:name="pg10952_145458"/>
      <w:bookmarkEnd w:id="62"/>
    </w:p>
    <w:p>
      <w:pPr>
        <w:pStyle w:val="Heading2"/>
        <w:numPr>
          <w:ilvl w:val="1"/>
          <w:numId w:val="1"/>
        </w:numPr>
        <w:rPr/>
      </w:pPr>
      <w:bookmarkStart w:id="63" w:name="pg10952_145458"/>
      <w:bookmarkStart w:id="64" w:name="__RefHeading___Toc4498475_2870459653"/>
      <w:bookmarkStart w:id="65" w:name="_Toc21"/>
      <w:bookmarkEnd w:id="63"/>
      <w:bookmarkEnd w:id="64"/>
      <w:r>
        <w:rPr>
          <w:rtl w:val="true"/>
        </w:rPr>
        <w:t>حقایق و افسانه هادر عاشورا</w:t>
      </w:r>
      <w:bookmarkEnd w:id="65"/>
    </w:p>
    <w:p>
      <w:pPr>
        <w:pStyle w:val="BookText"/>
        <w:rPr/>
      </w:pPr>
      <w:r>
        <w:rPr>
          <w:rFonts w:ascii="IRNazanin" w:hAnsi="IRNazanin" w:eastAsia="IRNazanin"/>
          <w:color w:val="111111"/>
          <w:sz w:val="28"/>
          <w:sz w:val="28"/>
          <w:szCs w:val="28"/>
          <w:rtl w:val="true"/>
          <w:lang w:bidi="fa-IR"/>
        </w:rPr>
        <w:t xml:space="preserve">به شهید علامه شیخ مرتضی مطهری نسبت داده اند که وی برخی از مطالبی را که درباره حادثه عاشورا ذکر شده، ساختگی می داند و بر این باور است که آن مطالب، بعدها به تاریخ اضافه شده است؛ اما هنگامی که در این باره کاوش کردیم، بدین نتیجه رسیدیم که این حکم در بسیاری از موارد مذکور صادق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بدان شهید نسبت داده شده بر سه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بالفعل دروغ است و از چیزهایی است که مرتبط با سیره امام حسین علیه السلام و به وجود آمده از حادثه کربلاست، یا اینکه از چیزهایی است که از آغاز تا پایان به حادثه کربلا متصل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صحیح نیست که آن را دروغ بپنداریم و از وقایع عاشورایی یا متصل به آن </w:t>
      </w:r>
      <w:bookmarkStart w:id="66" w:name="pg10952_145459"/>
    </w:p>
    <w:p>
      <w:pPr>
        <w:pStyle w:val="BookText"/>
        <w:rPr/>
      </w:pPr>
      <w:bookmarkEnd w:id="66"/>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ارتباطی با حادثه عاشو را ندارد و به آن هم متصل نیست و از اموری است که پس از دهها سال به وقوع پیوسته است؛ این امور می تواند درست یا نادرست باشد و در گروه کرامات یا غیر آن جای بگیرد؛ مانند داستان راهزن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 و غبار زائران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به بررسی گونۀ سوم نمیپرازیم و درباره درستی یا نادرستی آن سخن نمی گوییم و به یقین در میان آنها داستانهای افسانه ای نیز وجود دارد؛ اما درباره گونه یکم و دوم به تفصیل و بابیان شفاف سخن خواهیم گفت</w:t>
      </w:r>
      <w:r>
        <w:rPr>
          <w:rFonts w:eastAsia="IRNazanin" w:cs="IRNazanin"/>
          <w:color w:val="111111"/>
          <w:sz w:val="28"/>
          <w:szCs w:val="28"/>
          <w:rtl w:val="true"/>
          <w:lang w:bidi="fa-IR"/>
        </w:rPr>
        <w:t>.</w:t>
      </w:r>
    </w:p>
    <w:p>
      <w:pPr>
        <w:pStyle w:val="Heading2"/>
        <w:numPr>
          <w:ilvl w:val="1"/>
          <w:numId w:val="1"/>
        </w:numPr>
        <w:rPr/>
      </w:pPr>
      <w:bookmarkStart w:id="67" w:name="__RefHeading___Toc4498477_2870459653"/>
      <w:bookmarkStart w:id="68" w:name="_Toc22"/>
      <w:bookmarkEnd w:id="67"/>
      <w:r>
        <w:rPr>
          <w:rtl w:val="true"/>
        </w:rPr>
        <w:t>گونه نخست</w:t>
      </w:r>
      <w:bookmarkEnd w:id="68"/>
    </w:p>
    <w:p>
      <w:pPr>
        <w:pStyle w:val="BookText"/>
        <w:rPr/>
      </w:pPr>
      <w:r>
        <w:rPr>
          <w:rFonts w:ascii="IRNazanin" w:hAnsi="IRNazanin" w:eastAsia="IRNazanin"/>
          <w:color w:val="111111"/>
          <w:sz w:val="28"/>
          <w:sz w:val="28"/>
          <w:szCs w:val="28"/>
          <w:rtl w:val="true"/>
          <w:lang w:bidi="fa-IR"/>
        </w:rPr>
        <w:t xml:space="preserve">برخی از مواردی که شهید مطهری رحمه الله بنابر كتاب منسوب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 به داستانهایی شباهت دارد که دروغ پردازان، آن را برای اینکه واقعیت را متزلزل سازند یا آنکه به عواطف و احساسات شدّت بخشند،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داستانهایی است که نمی توان تاریخی دانست که خردمندان و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تحت عنوان احتمالهای دور از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اکاذیب در ذهن هیچ انسانی چه عالم باشد و چه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نمی گیرد و عقل هیچ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باسواد و بی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با کمترین مراجعه به کتب حدیثی و ،تاریخی در ذهن شنونده یا خواننده آن رنگ می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نیزۀ سنان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او سر امام حسین علیه السلام را</w:t>
      </w:r>
    </w:p>
    <w:p>
      <w:pPr>
        <w:pStyle w:val="BookText"/>
        <w:rPr/>
      </w:pPr>
      <w:r>
        <w:rPr>
          <w:rFonts w:ascii="IRNazanin" w:hAnsi="IRNazanin" w:eastAsia="IRNazanin"/>
          <w:color w:val="111111"/>
          <w:sz w:val="28"/>
          <w:sz w:val="28"/>
          <w:szCs w:val="28"/>
          <w:rtl w:val="true"/>
          <w:lang w:bidi="fa-IR"/>
        </w:rPr>
        <w:t xml:space="preserve">برید شصت ذرع بود و اینکه گفته اند این نیزه را خدا از بهشت برایش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کسانی که به جنگ امام حسین علیه السلام آمدند، ششصد هزار سوار و یک میلیون و ششصد هزار پیاده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عدد آنها هشتصد هزار 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به تنهایی سیصد هزار نفر و عباس علیه السلام بیست و پنج هزار نفراز آنها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میرزا حسین نوری لؤلؤ ومرجان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آمده امام حسین علیه السلام چند بار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ده هزار نفر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و مرجان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کتب تاریخی مورد اعتماد، تعداد سپاهیان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بیشتر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هشتاد هزار یا یکصد هزار 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کشته شدگان به دست امام را به هزار و هشتصد تن رسانده و از محمد بن ابی طالب نقل کرده که آن، هزار و نهصد و پنجاه 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میرزاحسین نوری، لولو و مرجان،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مرقال در کربلا حضور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به نقل از میرزا حسین نوری، لولو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بخشی از روایت حذف شده باشد، به گونه ای که یکی از فرزندان او در کربلا حاضر بوده باشد و در کتب تاریخی،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مضاف الیه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محذوف </w:t>
      </w:r>
      <w:bookmarkStart w:id="69" w:name="pg10952_145461"/>
    </w:p>
    <w:p>
      <w:pPr>
        <w:pStyle w:val="BookText"/>
        <w:rPr/>
      </w:pPr>
      <w:bookmarkEnd w:id="69"/>
      <w:r>
        <w:rPr>
          <w:rFonts w:ascii="IRNazanin" w:hAnsi="IRNazanin" w:eastAsia="IRNazanin"/>
          <w:color w:val="111111"/>
          <w:sz w:val="28"/>
          <w:sz w:val="28"/>
          <w:szCs w:val="28"/>
          <w:rtl w:val="true"/>
          <w:lang w:bidi="fa-IR"/>
        </w:rPr>
        <w:t xml:space="preserve">شدن در کتب بسیاری اتفاق افتاده است؛ اما باید توجه داشت که داشتن نیزه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ذرعی بی معنا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حضرت قاسم علیه السلام نیز از اموری است که مبنای معقول یا مقبولی برای آن نمی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حسین نوری، لولو و مرجان،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روز عاشورا هفتاد ساعت بوده که این نیز از مسائل نامعقول و نامقبول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میرزا حسین نوری لولو و مرجان،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 که در آن امام سجاد علیه السلام کفشهای شرکت کنندگان در مراسم عزای امام حسین علیه السلام را مرتب کرد که این داستان نیز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خواننده عزیز مشاهده می کند آنچه در حادثه عاشورا و پیش از آن دروغ دانسته شده از شش مورد در نمی گذرد؛ بلکه با توجه به اینکه درستی یا اثبات درستی برخی از آنها محال نیست، به شش مورد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اثبات علمی آنها نیز فراوان است</w:t>
      </w:r>
      <w:r>
        <w:rPr>
          <w:rFonts w:eastAsia="IRNazanin" w:cs="IRNazanin"/>
          <w:color w:val="111111"/>
          <w:sz w:val="28"/>
          <w:szCs w:val="28"/>
          <w:rtl w:val="true"/>
          <w:lang w:bidi="fa-IR"/>
        </w:rPr>
        <w:t>.</w:t>
      </w:r>
    </w:p>
    <w:p>
      <w:pPr>
        <w:pStyle w:val="Heading2"/>
        <w:numPr>
          <w:ilvl w:val="1"/>
          <w:numId w:val="1"/>
        </w:numPr>
        <w:rPr/>
      </w:pPr>
      <w:bookmarkStart w:id="70" w:name="__RefHeading___Toc4498479_2870459653"/>
      <w:bookmarkStart w:id="71" w:name="_Toc23"/>
      <w:bookmarkEnd w:id="70"/>
      <w:r>
        <w:rPr>
          <w:rtl w:val="true"/>
        </w:rPr>
        <w:t>گونه دوم</w:t>
      </w:r>
      <w:bookmarkEnd w:id="71"/>
    </w:p>
    <w:p>
      <w:pPr>
        <w:pStyle w:val="BookText"/>
        <w:rPr/>
      </w:pPr>
      <w:r>
        <w:rPr>
          <w:rFonts w:ascii="IRNazanin" w:hAnsi="IRNazanin" w:eastAsia="IRNazanin"/>
          <w:color w:val="111111"/>
          <w:sz w:val="28"/>
          <w:sz w:val="28"/>
          <w:szCs w:val="28"/>
          <w:rtl w:val="true"/>
          <w:lang w:bidi="fa-IR"/>
        </w:rPr>
        <w:t xml:space="preserve">آنچه دلیل دروغین یا ساختگی بودن آنها تنها دوری از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 هم دوری از ذهنی که بی دلیل است، یا دلیل آن ضعیف و مردود است یا نیازمند کاوش بیشتر و توجه افزون تر به شواهد یا دلایل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اصحاب امام حسین علیه السلام سه روز متوالی آب ننوشیدند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w:t>
      </w:r>
    </w:p>
    <w:p>
      <w:pPr>
        <w:pStyle w:val="BookText"/>
        <w:rPr/>
      </w:pPr>
      <w:r>
        <w:rPr>
          <w:rFonts w:ascii="IRNazanin" w:hAnsi="IRNazanin" w:eastAsia="IRNazanin"/>
          <w:color w:val="111111"/>
          <w:sz w:val="28"/>
          <w:sz w:val="28"/>
          <w:szCs w:val="28"/>
          <w:rtl w:val="true"/>
          <w:lang w:bidi="fa-IR"/>
        </w:rPr>
        <w:t xml:space="preserve">افسانه سازان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هم این است که هر چند دشمن به آنان اجازه رفتن به شریعه را نمی داد، به همت عباس علیه السلام توانستند به کنار شریعه بروند و آب بردارند؛ بویژه در شب دهم محرم؛ به گونه ای که توانستند در آن شب غسل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کنیم اصحاب امام حسین علیه السلام در آن شب غسل کردند و آبی که نزدشان بود به مصرف رساندند؟ در حالی می دانستند در محاصره اند و کودکان، زنان و پیرمردانی به همراه دارند؟ آیا آنها به این امر اهتمام نورزیدند؟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سبب شهادت عباس علیه السلام، و برداشتن آب از شریعه و درگیری در طی آن بود؛ به گونه ای که مشک آن حضرت را پاره کردند و دستانش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و قضایای مربوط به آن بسیار معروف و مشهور است و در کتب تاریخی نیز آمده است؛ همچنین نویسنده کتاب حماسه حسینی نیز آنها را در کتاب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اگر عباس علیه السلام پیش از آن وقت، فقط یک بار به کنار شریعه رفته بود، با ممانعت شدید چهار هزار سواری که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مسئول شریعه قرار داده بود تاکسی از آنجا آب برای دیگران نبرد، رو به 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مشکش پاره میشد و آن فجایع به وجود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زینب علیها السلام در حالت احتضار امام حسین علیه السلام به بالین او آمد و اینکه گفته شده آن حضرت با گوشه چشم به وی نگاه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خیمه بازگرد</w:t>
      </w:r>
    </w:p>
    <w:p>
      <w:pPr>
        <w:pStyle w:val="BookText"/>
        <w:rPr/>
      </w:pPr>
      <w:r>
        <w:rPr>
          <w:rFonts w:ascii="IRNazanin" w:hAnsi="IRNazanin" w:eastAsia="IRNazanin"/>
          <w:color w:val="111111"/>
          <w:sz w:val="28"/>
          <w:sz w:val="28"/>
          <w:szCs w:val="28"/>
          <w:rtl w:val="true"/>
          <w:lang w:bidi="fa-IR"/>
        </w:rPr>
        <w:t>که دلم را شکستی و غمم را افزودی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حسین نوری لولو و مرجان،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نیافتم که چرا این حادثه از وقایع دروغین و آمیخته با تحریف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سخنان تنها دلالت بر این دارد که امام علیه السلام از آنچه بر زینب کبری علیها السلام می رود،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خود نویسنده کتاب حماسه حسینی به این مسئله تصریح می کند که امام حسین علیه السلام بر آن بود، تا با پایایی و مانایی صحنه های خونین کربلا، این حرکت عظیم جهادی و اهداف آن را بر همگان آشکار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زیارت اربعین و رسیدن کاروان اسیران در بیستم صفر به کربلا؛ یعنی چهل روز پس از واقعه؛ این داستان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بیست و چهار سال پس از وفات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میرزاحسین نوری، لولو و مرجان،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هیچ هیچ دلیل عقلی هم این داستان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شام به مدینه نیز از کربلا نمی گذرد؛ بلکه راه جداگانه ای شام را به مدینه متصل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صرف یافت نشدن این مطلب جز در کتاب سید بن طاووس، دلیل بر نبود آن نیست؛ چه بسا سید بن طاووس این داستان را از کتابهایی نقل کرده که به دست ما نرسیده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شأن سيد بن طاووس اجل از این است که بتوان او را به جعل اکاذیب </w:t>
      </w:r>
    </w:p>
    <w:p>
      <w:pPr>
        <w:pStyle w:val="BookText"/>
        <w:rPr/>
      </w:pPr>
      <w:r>
        <w:rPr>
          <w:rFonts w:ascii="IRNazanin" w:hAnsi="IRNazanin" w:eastAsia="IRNazanin"/>
          <w:color w:val="111111"/>
          <w:sz w:val="28"/>
          <w:sz w:val="28"/>
          <w:szCs w:val="28"/>
          <w:rtl w:val="true"/>
          <w:lang w:bidi="fa-IR"/>
        </w:rPr>
        <w:t xml:space="preserve">متهم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آیا حادثه تاریخی، برای درستی خود، نیازمند دلیل عقلی است؟</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آیا راه کربلا که جدا از راه شام به مدینه بوده، دقیقاً همان راهی است که اهل آن زمان آن را می پیموده اند؟ آیا آن راه تنها راهی بود که مسافران دو شهر آن را طی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علی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زنان حسین علیه السلام را با علی بن حسین علیهما السلام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علی بن حسین علیهما السلام با زنان خارج شد و سر حسین علیهما السلام به کربلا بازگردانده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امالی،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بازگرداندن سر، در بیستم صفر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بیرونی، آثار الباقیه،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قزوینی عجائب المخلوقات،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دیگران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زهر، زيارة الاربعين،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راذکرکره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تقریباً با سید بن طاووس معاصر است و بیرونی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ابن طاووس می زیسته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نیز تردید نمی پذیرد که اسرا تا سال بعد در شام نماندند و همان سال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بیستم صفر به مدینه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اقبال الاعمال، ص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به او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نخستین بار، ابن طاووس این مطلب را ذکر کرده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یکی از قاصدان برای امام حسین علیه السلام نامه آورده بود و دید امام علیه السلام در حال خارج شدن از مدینه و حرکت به سمت مکه است در حالی که گرد او بنی هاشم حضور داشتند و اطراف بنی هاشم را مردان اسبان زین کرده و محملهای تزئین شده که مملو از کالا و انواع دیباج و حریر بود،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و مرجان ،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آنکه چنانچه شهید رحمة الله این حکایت را بدان سبب که خروج حضرت از مدینه مخفیانه بوده ، نه علنی ساختگی دانسته ، باید گفت این حکایت ، منافاتی با خروج پنهانی ندارد ، زیرا ممکن است منظور از مخفیانه بودن خروج ، عدم اطلاع دستگاه حاکم باشد و این ، منافاتی با گردهم آمدن بنی هاشم ندارد ؛ و اگر ساختگی دانستن حکایت به سبب ذکر دیباج و حریر ،است باید گفت نمیتوان از این قضیه ، این گونه برداشت کرد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مرتکب شده است ؛ همچنین نمی توان این گونه برداشت کرد که دیباج و حریر متعلق به حضرت بوده است ؛ چه بسا آنها ، از آن مردان یا زنان دیگر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زینب علیها السلام در شب عاشورا از خیمه بیرون آمد و متوجه دو اجتماع شد که در یکی از آنها بنی هاشم حضور داشتند و در دیگری اصحاب ؛ و از سخنان و حالات آنان</w:t>
      </w:r>
    </w:p>
    <w:p>
      <w:pPr>
        <w:pStyle w:val="BookText"/>
        <w:rPr/>
      </w:pPr>
      <w:r>
        <w:rPr>
          <w:rFonts w:ascii="IRNazanin" w:hAnsi="IRNazanin" w:eastAsia="IRNazanin"/>
          <w:color w:val="111111"/>
          <w:sz w:val="28"/>
          <w:sz w:val="28"/>
          <w:szCs w:val="28"/>
          <w:rtl w:val="true"/>
          <w:lang w:bidi="fa-IR"/>
        </w:rPr>
        <w:t xml:space="preserve">فهمید که آماده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موضوع را به اطلاع برادرش حسین علیه السلام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حسین نوری ، لولو و مرجان ،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نمی دانم چرا این داستان را از داستانهای دروغین یا آمیخته با تحریف دانسته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زینب علیها السلام به سمت برادرش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w:t>
      </w:r>
    </w:p>
    <w:p>
      <w:pPr>
        <w:pStyle w:val="BookText"/>
        <w:rPr/>
      </w:pPr>
      <w:r>
        <w:rPr>
          <w:rFonts w:ascii="IRNazanin" w:hAnsi="IRNazanin" w:eastAsia="IRNazanin"/>
          <w:color w:val="111111"/>
          <w:sz w:val="28"/>
          <w:sz w:val="28"/>
          <w:szCs w:val="28"/>
          <w:rtl w:val="true"/>
          <w:lang w:bidi="fa-IR"/>
        </w:rPr>
        <w:t xml:space="preserve">منی ، توامید مایی تو پناهگاه مایی ، تو پشتیبان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میرزا حسین نوری ، لولو و مرجان ،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 چرا این ، حکایت در شمار اکاذیب قرار گرفته است؟ امام حسین علیه السلام بنابر آنچه در حماسه حسینی آمده ، به ایجاد مسائل عاطفی ، برای پایداری و استواری رسالتش اهتمام ویژه ای داشته است و این ، می تواند مصداقی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اینکه در روز عاشورا ، بعد از شهادت اهل بیت و اصحاب ، آن حضرت به بالین امام زین العابدین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حال معامله آن جناب را با اعدا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که به جنگ کشید پس جمعی از اصحاب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قُتِل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بنی هاشم ،و از حال جناب علی اکبر و ابی الفضل علیهما السلام سؤال کرد؛ به همان قسم جواب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در خیمه ها غیر از من و تو مردی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سجاد علیه السلام بی خبر از آنچه شد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حسین نوری ، لولو و مرجان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آنکه چه مانعی وجود دارد که این پرسشها به منظور بیان گستردگی مصیبتها و بازگویی وقایع و دیگر اهداف بوده باشد ؟ به صرف این قضیه ، نمی توان بر بی اطلاع بودن امام سجاد علیه السلام از وقایع حکم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عزیمت ابا عبد الله علیه السلام به میدان و طلب کردن اسب و نبودن کسی که اسب برای آن حضرت آماده کند تا اینکه زینب علیها السلام این کار را انجام داد و اینکه سخنان و حالات بسیاری هنگام وداع آن دو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میرزا حسین نوری ، لولو و مرجان ،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این مسئله نیز از آنچه پیش تر گفتیم ، روشن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زینب علیها السلام هنگام وداع ، برادر رانگاه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وصیتی از</w:t>
      </w:r>
    </w:p>
    <w:p>
      <w:pPr>
        <w:pStyle w:val="BookText"/>
        <w:rPr/>
      </w:pPr>
      <w:r>
        <w:rPr>
          <w:rFonts w:ascii="IRNazanin" w:hAnsi="IRNazanin" w:eastAsia="IRNazanin"/>
          <w:color w:val="111111"/>
          <w:sz w:val="28"/>
          <w:sz w:val="28"/>
          <w:szCs w:val="28"/>
          <w:rtl w:val="true"/>
          <w:lang w:bidi="fa-IR"/>
        </w:rPr>
        <w:t>مادرم به یادم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گفته در چنین وقتی ، زیر گلوی حسینم را از طرف من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اینکه حضرت زینب علیها السلام هنگام وفات حضرت زهرا علیها السلام تقریباً پنج ساله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میرزا حسین نوری لولو و مرجان ،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می گوییم اشکالی در این نمی بینیم که زینب علیها السلام وصیت مادرش هنگام طفولیت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امام سجاد علیه السلام به تفاوت فراوان او با دیگران و درایت او شهادت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شکر خدادانشمندی بی نیاز از آموزگار و فهمیده بی نیاز از فهماننده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بحمدِ الله عَالَمَةٌ غَيرِ مُعَلَمَةُ؛ فَهمَةٌ غَيرُ مُفَهَّمة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احتجاج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مقرّم ، مقتل الحسين ،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مجلسى ، بحار الانوار ،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از دوران کودکی خود ،بسیاری داستانها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داستانهایی که جنبه های عاطفی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آورد؛ چه رسد به اینکه آن فرد، زینب علیها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اینکه هر چه امام حسین علیه السلام بر اسب خود نهیب می زد ، حرکت نمی کرد تا اینکه ناگاه طفلی خود را بر سم اسب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و مرجان ،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منعی وجود دارد که امر خدا بر این بوده باشد که این صحنه عاطفی ، به واسطه این کرامت ، در این لحظات حسّاس شکل بگیرد؟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افسانۀ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امام سجاد علیه السلام را کوبید، کنیزکی آمد ؛ چون فهمید ابو حمزه است ؛ خدای راحمد کرد که او را رساند که حضرت را تسلّی دهد ؛ چون آن روز دوبار آن حضرت بیهوش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داخل شد و امام را به این سخن تسلّی داد که شهادت در این خانواده موروثی است ؛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ولی اسارت در این خانواده موروثی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شمه ای از حالت اسیری عمه ها و خواهران خود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و مرجان،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چه مانعی را در سر راه دارد؟ چه چیز باعث شده از خرافات به شمار آید؟ از هوش رفتن امام علیه السلام نیز می تواند سوء تعبیر راوی یا به معنای شدّت اندوه امام 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داستانی که در آن از هشام بن حکم نقل شده که او در ایامی که امام صادق علیه السلام در بغداد حضور داشت ، می بایست هر روز به خدمت آن حضرت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شیعیان ، هشام را به مجلس عزا دعوت می کند و او معتذر می شود که باید در محضر امام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از هشام می خواهد که از امام علیه السلام اجازه بگیرد و هشام پاسخ می دهد که این مطلب را از امام علیه السلام نمی توان خواست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عزای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هشام خواست که بی اجازه بیاید و به هر طریقی که بود ،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هشام داستان را به امام عرض کرد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می کنی من در آنجا نبودم یادر چنین مجلسی حاضر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حجره بیرون آمدی ؛ در محل کفشها چیزی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عرض کرد که جامه ای در آنجا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بودم که عبابر سر کشیدم و روی زمین افتادم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میرزا حسین نوری ، لولو و مرجان ،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به علت دروغ دانستن این موضوع نیز پی نبردیم باید توجه داشت که برای امامان کراماتی بزرگتر از این نیز 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ذریه طاهره ، بویژه برای امام حسین علیه السلام ، دوشیزگانی به هم بافتند،</w:t>
      </w:r>
    </w:p>
    <w:p>
      <w:pPr>
        <w:pStyle w:val="BookText"/>
        <w:rPr/>
      </w:pPr>
      <w:r>
        <w:rPr>
          <w:rFonts w:ascii="IRNazanin" w:hAnsi="IRNazanin" w:eastAsia="IRNazanin"/>
          <w:color w:val="111111"/>
          <w:sz w:val="28"/>
          <w:sz w:val="28"/>
          <w:szCs w:val="28"/>
          <w:rtl w:val="true"/>
          <w:lang w:bidi="fa-IR"/>
        </w:rPr>
        <w:t xml:space="preserve">برخی را در مدینه و انهادند و بعضی را در کربلا شوهر دادند و دسته ای را به صدق كلام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صغيرُهُم يُمِيتُهُم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از تشنگی کشتند و گروهی را در قتلگاه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را میرزا حسین نوری ، لولو و مرجان ،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آنکه مراجعه به معتبرترین کتب تاریخی ، بر هر کسی روشن می سازد که در این امور ، اختلافات و اقوال ضد و نقیض فراوانی وجود دارد که همین مسئله ، باعث شده راویان دچار تردید و خطاو خلط فراوان شوند ؛ همان گونه که تردید و خلط در این مباحث ، پس از عصر راویان نیز وجود داشته است و آن ، به سبب خطای نسخه نویسان و کاتبان و در نتیجه ، حذف شدن جابه جا شدن مطالب و امثال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باعث دروغگو پنداشتن نویسندگان باشد ، کتابی که بتوان به آن اعتماد کرد ، یافت نخواهد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طفلی از ابا عبد الله علیه السلام که در شام از دنیا رفت و بهانه پدر می گرفت و سر پدر را آوردند و همان جا وفات کرد ، همان گونه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سبب دروغ پنداشتن این داستان ، این باشد که آنان بر این باورند که از امام حسین علیه السلام پس از حادثه عاشورا ، فرزندی جز امام سجاد علیه السلام باقی نمانده است ؛ اما باید توجه داشت که به صرف این باور ، نمی توان این داستان را انکار کرد و آن را ساختگی پنداشت ؛ چون ممکن است در این قضیه ، تحریفی صورت پذیرفته یا چیزی حذف</w:t>
      </w:r>
    </w:p>
    <w:p>
      <w:pPr>
        <w:pStyle w:val="BookText"/>
        <w:rPr/>
      </w:pPr>
      <w:r>
        <w:rPr>
          <w:rFonts w:ascii="IRNazanin" w:hAnsi="IRNazanin" w:eastAsia="IRNazanin"/>
          <w:color w:val="111111"/>
          <w:sz w:val="28"/>
          <w:sz w:val="28"/>
          <w:szCs w:val="28"/>
          <w:rtl w:val="true"/>
          <w:lang w:bidi="fa-IR"/>
        </w:rPr>
        <w:t>شده باشد ؛ به گونه ای که کودک مذکور از اولاد امام علیه السلام نباشد ؛ بلکه از اولاد شهدای کربلا باشد و بیش از این رانمی توان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طفلی که در حین اسارت ، گردنش را بسته بودند و سوار آن را می کشید</w:t>
      </w:r>
    </w:p>
    <w:p>
      <w:pPr>
        <w:pStyle w:val="BookText"/>
        <w:rPr/>
      </w:pPr>
      <w:r>
        <w:rPr>
          <w:rFonts w:ascii="IRNazanin" w:hAnsi="IRNazanin" w:eastAsia="IRNazanin"/>
          <w:color w:val="111111"/>
          <w:sz w:val="28"/>
          <w:sz w:val="28"/>
          <w:szCs w:val="28"/>
          <w:rtl w:val="true"/>
          <w:lang w:bidi="fa-IR"/>
        </w:rPr>
        <w:t xml:space="preserve">تا طفل خفه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اشکالی نمی یابیم که این داستان درست باشد و سخن گفتن درباره صحت یا عدم صحت آن همانند داستانهای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دختر یهودی که فلج بود و قطره ای از خون ابا عبد الله علیه السلام به وسیله یک پرنده بر بدنش چکید و بهبود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فاطمه صغری علیها السلام در مدینه و اینکه پرنده ای به او اخبار را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در برخی جزئیات این دو داستان جای مناقشه وجود دارد ، می توان در کل آنها را درست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هایی که در آنها اظهار تذلّل پیش دشمن هست ؛ از قبیل التماس کردن برای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گذشت که امام حسین علیه السلام اهتمام ویژه ای به اظهار حالات عاطفی و غیر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او اهتمام ویژه ای را به اظهار صبر ،تحمل ، یقین و شناخت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نزد اصحاب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 چیزی است که شهید مطهری بدان اذعان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تاکتیک ، ایجاد صحنه هایی برای رساندن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آمیزیها از قبیل پاشیدن خون شیر خوار به آسمان که عِنْدَالله احْتَسِبُهُ، سروروی خود را با خون خود مخضب کردن که این چنین می خواهم خدا را ملاقات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صحنه ها قصه دست به گردن کردن باقاسم </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این حقیقت ، شهید مطهری رحمة الله در جاهای دیگر نیز تصریح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حادثه امام حسین علیه السلام گویی برای ایجاد یک نمایش حماسی و پرخاشگری و تراژدی و وعظی و عشق الهی و مساوات اسلامی و عواطف انسانی ، همه در آخرین اوج به وسیله قهرمانهای مختلف از پیر و جوان ، زن و مرد آزاده و برده و یا آزاد شده ، بالغ و کودک به وجود آمده و همه ابعاد اسلام را هم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حضور لیلا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تفصیل این مطلب در همین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ضروری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آنچه در حادثه کربلا بتوان نام دروغ برآن نهاد ، بسیار نادر است ؛ به گونه ای که اگر کسی با تسامح به آن بنگرد از تعداد انگشتان دستانش تجاوز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شش مورد هم نمی رسد؛ آن هم در حادثه ای که دهها و صدها حادثه مرتبط با آن با جزئیات و تفاصیل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بودن آن قضایای معدود هم مانند خورشید در وسط روز آشکار است و بر فرد محقق و کاوشگر پنهان نمی ماند؛ چنان که آن قضایای معدود در فرهنگ مردم نیز جایگاهی ندارد و مردم آنها را جزء تاریخ عاشورا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همه تفصیل و تهدیدو تشکیک و بزرگ </w:t>
      </w:r>
    </w:p>
    <w:p>
      <w:pPr>
        <w:pStyle w:val="BookText"/>
        <w:rPr/>
      </w:pPr>
      <w:r>
        <w:rPr>
          <w:rFonts w:ascii="IRNazanin" w:hAnsi="IRNazanin" w:eastAsia="IRNazanin"/>
          <w:color w:val="111111"/>
          <w:sz w:val="28"/>
          <w:sz w:val="28"/>
          <w:szCs w:val="28"/>
          <w:rtl w:val="true"/>
          <w:lang w:bidi="fa-IR"/>
        </w:rPr>
        <w:t xml:space="preserve">نمایی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حوادث در پیش روی ما قرار دارد که برخی گمان کرده اند آنها دروغین یا ساختگی اند؛ اما دلیل یا قرینه ای که بتوان به کمک آن به این مسئله اشاره کرد ، وجود ندارد و باید دانست که صرف ادعا ، دلیل دروغین یا ساختگی بودن آن حوادث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 شاهد ادعاها دانسته شده ، صلاحیت ارجاع ندارد و هر عاقلی ، با کمترین التفات ، متوجه ضعف استدلال به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بدان معنا نیست که ما به اشکالات ، اختلافات ، جاافتادگیها و خطاهای موجود در برخی از متون که به دلایل گوناگون ، از جمله فراموشکاریها یا توهم راوی ، یا گونه گونی نسخه ها رخ داده ، باور نداشته باشیم ؛ اما این مسائل از ارزش متون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مسائلی است که حتی در معتبرترین نوشته ها رخ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مطلب دروغین یا نادرستی ، باعث نمی شود که آن کتاب و نویسنده اش از اعتبار ساقط شوند ؛ وگرنه به جز کتاب خدا که در آن هیچ مطلب نادرستی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معتبرترین کتابها و بهترین نویسندگان را از درجه اعتبار ساقط کرد ؛ زیرا در کتب آنها نیز مانند این امور ثبت شده است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یافتن سخن دروغ در کتابی ، بدین معنانیست که نویسنده آن کتاب ، آن را ساخته و پرداخته است ؛ زیرا ممکن است وی آن مطلب را از دیگری که او را موثق می دانسته ، نقل کرده باشد یا در حالی که دربارۀ آن تردید داشته ، آن را نوشته است و هدفش این بوده که هر چه درباره آن قضیه نقل شده ذکر نماید و صحت و سقم آن را به دانشمندان و پژوهشگران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 ما با کار منسوب به شهید مطهری که شتاب زده سخن گفتن درباره دانشمندانی که به پایداری و دیانت و پرهیزگاری شناخته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موافق نیستیم </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0952_145474"/>
      <w:bookmarkStart w:id="73" w:name="pg10952_145474"/>
      <w:bookmarkEnd w:id="7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pg10952_145474"/>
      <w:bookmarkStart w:id="75" w:name="__RefHeading___Toc4498481_2870459653"/>
      <w:bookmarkStart w:id="76" w:name="_Toc24"/>
      <w:bookmarkEnd w:id="74"/>
      <w:bookmarkEnd w:id="75"/>
      <w:r>
        <w:rPr>
          <w:rtl w:val="true"/>
        </w:rPr>
        <w:t>حماسه حسینی و شهید مطهری</w:t>
      </w:r>
      <w:bookmarkEnd w:id="7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کیست؟</w:t>
      </w:r>
    </w:p>
    <w:p>
      <w:pPr>
        <w:pStyle w:val="BookText"/>
        <w:rPr/>
      </w:pPr>
      <w:r>
        <w:rPr>
          <w:rFonts w:ascii="IRNazanin" w:hAnsi="IRNazanin" w:eastAsia="IRNazanin"/>
          <w:color w:val="111111"/>
          <w:sz w:val="28"/>
          <w:sz w:val="28"/>
          <w:szCs w:val="28"/>
          <w:rtl w:val="true"/>
          <w:lang w:bidi="fa-IR"/>
        </w:rPr>
        <w:t xml:space="preserve">بسیاری بر این باروند که کتاب حماسه حسینی ، نوشته شهید علامه مرتضی مطهر رحمة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درستی مطالب آن اطمینان دارند و به آن اعتماد می کنند؛ اما حقیقت آن است که این کتاب که از سه بخش تشکیل شده نوشته آن شهید سعید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بسیاری از افکار و اعتقادات او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فرد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در مقدمه چاپ فارسی آن کتاب تصریح می کند که این مطالب را مدتی پس از شهادت شهید مطهری ، گرد می آورد و چاپ می کند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شهادت شهید مطهری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تاریخ چاپ یکم این اثر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اکنون در اواخر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قرار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هجری شمسی تاریخی است که ایرانیها از آن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مقدمات در چاپ عربی این کتاب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برای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نسبت دادن این کتاب به شهید مطهری رحمة الله درست نیست و او نیز از این مسئله خشنود نخواهد شد ؛ حتی اگر ما مطمئن باشیم که نویسنده کتاب مطالب آن را عیناً از سخنان شهید مطهری به دست آورده ، یقین پیدا نمی کنیم که این کتاب ، دیدگاه نهایی شهید مطهری را با توجه به دقایق و تفاصیل موجود در مسائل در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ادعا را برای خوانندگان کتاب ، ثابت می کنیم ؛ البته به شرطی که آنچه پس از این می آید به دقت مطالعه کنند ؛ زیرا مجموع آنچه خواهیم گفت ، مدعای ما را ثابت خواهد کرد و تحمل تا پایان بحث ،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مقدمه</w:t>
      </w:r>
    </w:p>
    <w:p>
      <w:pPr>
        <w:pStyle w:val="BookText"/>
        <w:rPr/>
      </w:pPr>
      <w:r>
        <w:rPr>
          <w:rFonts w:ascii="IRNazanin" w:hAnsi="IRNazanin" w:eastAsia="IRNazanin"/>
          <w:color w:val="111111"/>
          <w:sz w:val="28"/>
          <w:sz w:val="28"/>
          <w:szCs w:val="28"/>
          <w:rtl w:val="true"/>
          <w:lang w:bidi="fa-IR"/>
        </w:rPr>
        <w:t>من در چاپ فارسی کتاب حماسه حسینی ، تنها دو بخش دیدم که هر کدام مقدمه ای دارد که در آن ، کارهای نویسنده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مطالبی ذکر شده که به برخی از آنها اشاره می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مقدمه ، نویسنده تصریح می کند که این مطالب را از نوارهای سخنرانی شهید مطهری که به مناسبتهای گوناگون ایراد شده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در مجموعه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می گوید بخشی از مطالب کتاب از نوارهایی به دست آمده که در دسترس او نبوده و تنها متن بر روی کاغذ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می گوید که برخی از مطالب کتاب ، از سخنرانیهای شهید که در مناسبتهای گوناگون یا در خانه ها ایراد شده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بزرگوار در آن مكانها سلسله درسهایی برقرار می کرده که گاه به ایام عاشورا مصادف می شده؛ از </w:t>
      </w:r>
    </w:p>
    <w:p>
      <w:pPr>
        <w:pStyle w:val="BookText"/>
        <w:rPr/>
      </w:pPr>
      <w:r>
        <w:rPr>
          <w:rFonts w:ascii="IRNazanin" w:hAnsi="IRNazanin" w:eastAsia="IRNazanin"/>
          <w:color w:val="111111"/>
          <w:sz w:val="28"/>
          <w:sz w:val="28"/>
          <w:szCs w:val="28"/>
          <w:rtl w:val="true"/>
          <w:lang w:bidi="fa-IR"/>
        </w:rPr>
        <w:t>این رو ، سخنی چند درباره عاشورا و کربلا به منظور احترام و بزرگداشت آن ، ایراد می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تصریح می کند که برخی از جمله های ناتمام را تمام و هر جا که سزاوار اصلاح بوده اصلاح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تصريحات كتاب</w:t>
      </w:r>
    </w:p>
    <w:p>
      <w:pPr>
        <w:pStyle w:val="BookText"/>
        <w:rPr/>
      </w:pPr>
      <w:r>
        <w:rPr>
          <w:rFonts w:ascii="IRNazanin" w:hAnsi="IRNazanin" w:eastAsia="IRNazanin"/>
          <w:color w:val="111111"/>
          <w:sz w:val="28"/>
          <w:sz w:val="28"/>
          <w:szCs w:val="28"/>
          <w:rtl w:val="true"/>
          <w:lang w:bidi="fa-IR"/>
        </w:rPr>
        <w:t xml:space="preserve">علاوه بر آنچه گفتیم ، کتاب حماسه حسینی خود شهادت می دهد که نوشته شهید مطهری رحمة الله نیست برخی از آنها را نقل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جایی می گوید که در کلام شهید ، جز در مواردی مثل تمام کردن جمله ناقص یا اصلاح خطاهای ناچیز ، دخل و تصرفی انجام نداده است ؛ اما در برخی موارد تصریح می کند که سخن را تلخیص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تلخیص ، درجه عالی تصرّف است و مستلزم توانایی عقلی بالا برای درک مطالب و قدرت برای جمع کردن مطالب پراکنده و غیر دسته بندی شده و ایجاد سیر منطقی و زیبایی و انسجام سخنان متفرّق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در برخی موارد تصریح می کند که بعضی مطالب را از اوراق تحقیقی شهید نقل می کند و در برخی از پاورقیها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این ورقه ها در سلسله یادداشتها به چاپ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بخش دهم کتاب می گوید که این بخش شامل حواشی انتقادی </w:t>
      </w:r>
    </w:p>
    <w:p>
      <w:pPr>
        <w:pStyle w:val="BookText"/>
        <w:rPr/>
      </w:pPr>
      <w:r>
        <w:rPr>
          <w:rFonts w:ascii="IRNazanin" w:hAnsi="IRNazanin" w:eastAsia="IRNazanin"/>
          <w:color w:val="111111"/>
          <w:sz w:val="28"/>
          <w:sz w:val="28"/>
          <w:szCs w:val="28"/>
          <w:rtl w:val="true"/>
          <w:lang w:bidi="fa-IR"/>
        </w:rPr>
        <w:t xml:space="preserve">شهید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برخی پاورقیها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دست نویس استاد به همین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محکم و اصولی بود که در یادداشتهای نهضت حسینی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مقدمات را در ورقه های یادداشت دربارۀ نهضت حسینی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آنچه نقل ،شد چنین نتیجه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می آید که گردآوری کتاب و فصل بندی آن و شماره گذاریها به دست نویسنده بوده است؛ از سوی دیگر خود نویسنده در مقدمه متذکر می شود که در نقل سخنان بسیار دقیق بوده و چیزی راکم و زیاد نکرده است و این دو باهم تناقص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نویسنده و گردآورنده</w:t>
      </w:r>
    </w:p>
    <w:p>
      <w:pPr>
        <w:pStyle w:val="BookText"/>
        <w:rPr/>
      </w:pPr>
      <w:r>
        <w:rPr>
          <w:rFonts w:ascii="IRNazanin" w:hAnsi="IRNazanin" w:eastAsia="IRNazanin"/>
          <w:color w:val="111111"/>
          <w:sz w:val="28"/>
          <w:sz w:val="28"/>
          <w:szCs w:val="28"/>
          <w:rtl w:val="true"/>
          <w:lang w:bidi="fa-IR"/>
        </w:rPr>
        <w:t>یکی بوده است و خود آن را فصل بندی و شماره گذاری کرده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از همه سخنان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دربارۀ ذکر دلایل 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دیگر</w:t>
      </w:r>
    </w:p>
    <w:p>
      <w:pPr>
        <w:pStyle w:val="BookText"/>
        <w:rPr/>
      </w:pPr>
      <w:r>
        <w:rPr>
          <w:rFonts w:ascii="IRNazanin" w:hAnsi="IRNazanin" w:eastAsia="IRNazanin"/>
          <w:color w:val="111111"/>
          <w:sz w:val="28"/>
          <w:sz w:val="28"/>
          <w:szCs w:val="28"/>
          <w:rtl w:val="true"/>
          <w:lang w:bidi="fa-IR"/>
        </w:rPr>
        <w:t xml:space="preserve">کسی که به کتاب حماسه حسینی مراجعه کند ، در می یابد که این کتاب نمی تواند نوشته شهید مطهری رحمة الله باشد؛ زیرا از اندیشمندی همچون او ، با آن مقام رفیع و دانایی و توانایی فراوان در گردآوری و تنظیم مطالب ، به دور است که کتابی همانند حماسه حسینی را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نکته هایی که ما را به این باور می رساند ،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سخنان به طریق غیر موسوم و به سه گونه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بر آنها تعلیقه ای نوشته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 سخنانی آورده شده و بر آنها تعلیقه ای نوشته شده ، اما آن ، بسیار کوتاه و جزئی است ؛ گاهی نیز تعلیقات طولانی است ؛ اما یا مبهم است یا نیازمند مطالب دیگری است تا به نتیجه درست و قوی بینجامد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موارد ، سخنان به طور کامل مورد تحلیل و بررسی قرار گرفته است و به توضیح بیشتر نیازمند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و گونه گونی به چه دلیل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هر گاه شهید مطهری رحمة لله ، شبهه ای را مطرح می کردند ، پاسخ دقیق و محکمی را برای آن ذکر می کردند و در کنار آن از دلیل نقضی ، شواهد و قراین گوناگون بهره می بردند ؛ اما در برخی از فصلهای این کتاب ، با پرسشها و شبهات بسیار و حساسی روبه رو می شویم که طرح شده و بدون پاسخ ، و انهاده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گاه این شبهات ، ذهن خواننده را به خود وا می دارد و آنچه پیش تر به آن یقین داشت و آن را از مسلّمات دینی ، فطری عقلی و وجدانی می پنداشت ، با شک و تردید می آمیزد ، بی آنکه پاسخ واقعی آن را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دچار گونه گونی ، چند دسته گی و تشویش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مطالب کشکول وار است ؛ یعنی سخنان کوتاه و بلند در کنار هم قرار گرفته است ، بی آنکه ربطی بین آنها وجود داشته باشد گاه مطالب به گونۀ خطابی بیان می شود و گاهی نیز با اسلوب تألیف و تحقیق و موضوع بندی و با تعیین هدف از هر بحث به دیگر عبارت ، مطالب گاه به شکل تعلیقات ، گاه به گونه تحقیقات و گاه در قالب خطابات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نقل شده نیز گاه بی تعلیقه و حاشیه ، و برخی اوقات با تعلیقه و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گاه موجز و گاه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برخی نگاشته ها به قدری کوتاه است که فهم آن مشکل می شود و برخی چنان طولانی است که خواندن آن ملال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مواقع پرسشها با پاسخ گسترده و روان همراه است و هنگامی نیز با تعقید و پیچیدگی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دهها پرسش بی پاسخ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ضعفهای مهم کتاب ، تکرار فراوان برخی مطالب با تفصیلات و تقسیمات و اقوال آنهاست که به پر حجم شدن کتاب انجامیده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نگارش کتاب</w:t>
      </w:r>
    </w:p>
    <w:p>
      <w:pPr>
        <w:pStyle w:val="BookText"/>
        <w:rPr/>
      </w:pPr>
      <w:r>
        <w:rPr>
          <w:rFonts w:ascii="IRNazanin" w:hAnsi="IRNazanin" w:eastAsia="IRNazanin"/>
          <w:color w:val="111111"/>
          <w:sz w:val="28"/>
          <w:sz w:val="28"/>
          <w:szCs w:val="28"/>
          <w:rtl w:val="true"/>
          <w:lang w:bidi="fa-IR"/>
        </w:rPr>
        <w:t xml:space="preserve">از آنچه گفتیم و از تصریحات نویسنده کتاب و آنچه از اثر او بر می آید ، روشن می شود که روش نگارش کتاب بدین گونه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برخی از سخنان از نوارهای ضبط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دست آوردن بخشی از سخنرانیهای ضبط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مطالب از نوارهایی که در دست مردم بوده و بر روی کاغذ آمده است بی آنکه به اصل نوار مراجعه شود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برخی از سخنان و مطالب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ساختن یادداشتهای شهید؛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ساختن مطالب مکتوبی از شهید که در دست مردم بوده است که چه بسا شهید قصد تأیید و استشهاد به آن را داشته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تعلیقه های شهید بر کتب برخی نویسندگان؛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برخی پرسشها از مطالعه آنچه شهید در اوراق خودنگاشته و بی پاسخ نهادن آنها؛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عناوین ، اقسام و تفصیلها؛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سخنان فراوان و دیدگاههای شخصی در ضمن مطالب شهید؛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برخی عبارات به گمان اینکه نیازمند تصحیح بوده و نیز تمام ساختن جملات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ناخشنودی شهید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اطمینان داریم که استاد شهید مرتضی مطهری رحمة الله از نسبت دادن این کتاب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نخواهد بود ؛ بویژه هنگامی که آن را با دیگر کتابهای او که از استحکام و انسجام فراوانی برخوردار است ، مقایسه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شهید هم اکنون در میان ما بود ، به انتشار چنین اثری به نام خود ، رضایت نمی داد ؛ چرا که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مقام والای علمی اش تنزّل می دهد و به جایگاه و شخصیت فرهنگی او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w:t>
      </w:r>
    </w:p>
    <w:p>
      <w:pPr>
        <w:pStyle w:val="BookText"/>
        <w:rPr/>
      </w:pPr>
      <w:r>
        <w:rPr>
          <w:rFonts w:ascii="IRNazanin" w:hAnsi="IRNazanin" w:eastAsia="IRNazanin"/>
          <w:color w:val="111111"/>
          <w:sz w:val="28"/>
          <w:sz w:val="28"/>
          <w:szCs w:val="28"/>
          <w:rtl w:val="true"/>
          <w:lang w:bidi="fa-IR"/>
        </w:rPr>
        <w:t xml:space="preserve">اگر زنده بود مطالبی به این کتاب اضافه می کرد و سخنانی را از آن حذف می نمود و گفته های خود را با ژرف بینی بسیار دگرگون و سپس منظم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به این مسئله تن می داد که نوارهای سخنرانی اش را در طی سالهای گوناگون گردآورند و بدون ضابطه اساسی آنها را بر روی کاغذ آورند و سپس آن چیزی پدید آید که شاهد آن هستیم؟ چه بسا سخنرانیهای او در برخی مواقع، ارتجاعی و بی مطالعه و مراجعه در طی آن چند روز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در این هنگام ، گاه به تخصیص و تقیید و تأخیر دیدگاهها کمتر توجه می شود و از بسیاری مطالب که با در اندیشیدن بیشتر به دست می آید غفلت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چون او که در صدد نگهداشت حقایق دینی و پاسداشت شریعت از دستبرد تحریفها و تأوليها ، و نمایاندن چهره واقعی اسلام است ، چگونه به انتشار چنین کتابی که پرسشها و شبهه های مهم و بدون پاسخی را در بردارد رضایت خواهد داد؟</w:t>
      </w:r>
    </w:p>
    <w:p>
      <w:pPr>
        <w:pStyle w:val="BookText"/>
        <w:rPr/>
      </w:pPr>
      <w:r>
        <w:rPr>
          <w:rFonts w:ascii="IRNazanin" w:hAnsi="IRNazanin" w:eastAsia="IRNazanin"/>
          <w:color w:val="111111"/>
          <w:sz w:val="28"/>
          <w:sz w:val="28"/>
          <w:szCs w:val="28"/>
          <w:rtl w:val="true"/>
          <w:lang w:bidi="fa-IR"/>
        </w:rPr>
        <w:t xml:space="preserve">چگونه می توان تنها به نقل مهم ترین و حساس ترین حادثه ها در کنار کم اثرترین آنها در حیات و ماندگاری اسلام و ایمان که نویسندگان فراوانی با مقاصد گوناگون و در حالات مختلف نوشته اند ، بسنده کرد؟ آیا او به وانهادن این داستانها بدون صدور رأی نهایی و دیدگاه اصلی رضایت می داد؟ چه بسا منتقد اثر او ، آنچه نوشته شده ، دیدگاه نهایی او در قضیه بپندارد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شهید بزرگوار به بخشی از دیدگاه خود اشاره کرده و بخش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ذکر آن در دیگر آثار یا بداهت و آشکاری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وانهاده باشد چه بسا شهید بزرگوار ، دیدگاه خود را نوشته باشد اما در ادامه آن ،پاسخها ، ویژگیها ، توضیحها و مؤیدهای آن را ننوشته باشد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آمد روشن می شود که نمی توان دیدگاه شهید را از این کتاب به دست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شهید می خواسته بعدها سخنانش را گرد آورد و سپس آنها را با تأمل بیشتر و بازخوانی بسیاری از مطالب و اضافه کردن دلایل و شواهد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برآن بوده که برخی عمومات کتاب خود را تخصیص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آنجایی که در مقام خطابه و بدیهه گویی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 شاید شهید بزرگوار به تلخیص بخشی از سخنانش خشنود نبوده و آن را مخل مقاصدش دانسته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به عنوان گذاری و تقسیم و تصحیح و اضافات و تکمیل عبارات ناقص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دانشمندان ما آنچه در تقریرات درس استادان می دیدند به حتم و یقین به آنان نسبت نمی دادند ؛ مثلاً آنچه در کتاب اجود التقریرات آمده ، به حتم و یقین به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نمی دادند؛ بلکه از عباراتی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 ؛ این بدان احتمال ضعیف بوده که تغییر یا حذف اندکی از عبارت ، موجب تغییر اساسی در کلام اصلی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جایز است که کتابی این چنین را نوشته شهید مطهری رحمة الله بدانیم؟ همچنین باید توجه داشت که در تدریس ، اصل ، دقت استاد در نقل عبارات و سخنان است ؛ اما اصل در سخنرانی ، گفت وگو و نقل داستان ، تسامح، بدیهه گویی و آسان گیری در نقل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همۀ پژوهشگران راستین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از همه کسانی که همت خود را در راه گسترش اسلام حقیقی و انسان ساز و نگهداشت آن ، مصروف داشته اند می خواهیم که به آثار این شهید بزرگ توجه ویژه ای را مبذول دارند و با تشکیل گروهی از متخصصان و آگاهان به آثار شهید مطهری رحمة الله آثار او را به دو بخش تقسیم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آنچه آن شهید بزرگوار ، با خط خود بر کاغذ نوشته که همانا دیدگاه نهایی اوست و شایستگی کامل برای نقد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آثاری که از نوارهای سخنرانی وی به دست آمده است ، و اینکه هر کدام از آنها در بیان دیدگاه علمی و نهایی مستند و مستدل توانایی دارد و تا چه حد نقد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که بین آنچه شهید خود نوشته و آنچه از نوارها و سخنان او به دست آمده ، مقایسه ای انجام شود تا به این وسیله ، آراء حقیقی او در بسیاری مطالب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مناسب است که معیارها و راههای اندیشیدن و ممارست در آن ، که شهید هماره بر آن تأکید داشته ، بازشناسانده شود تا مرجعی باشد برای قبول یا ردّ سخنانی که بدون مطالعه و دقت و تأمل و نیز آنچه با التفات و توجه و مستدل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داستانها و نوشته های تام و ناقصی که به آن شهید نسبت داده شده باز بینی و بررسی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 آنچه به خط شهید مطهری رحمة الله نوشته شده سزاوار قبول یا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پذیرفت که اندیشه و نوشته های استاد شهید مطهری رحمة الله تأثیر عمیقی در محافل فرهنگی برجای نهاده است؛ از این روی بر ماست که دیدگاههای حقیقی او را بادقت فراوان در جامعه بیان کنیم اما سخنرانیها و گفت و گوها هیچ گاه نمی توانند همانند کتابها بازگو کننده دیدگاههای صاحبان خود با دقت و تأمل فراوان باشند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ما بر این مطلب بدان سبب است که معتقدیم کتاب حماسه حسینی که برخی اشکالات آن را بیان کردیم ، نمی تواند بیان کنندۀ دیدگاه شهید مطهری رحمة الله درباره عاشورا باشد </w:t>
      </w:r>
      <w:r>
        <w:rPr>
          <w:rFonts w:eastAsia="IRNazanin" w:cs="IRNazanin"/>
          <w:color w:val="111111"/>
          <w:sz w:val="28"/>
          <w:szCs w:val="28"/>
          <w:rtl w:val="true"/>
          <w:lang w:bidi="fa-IR"/>
        </w:rPr>
        <w:t xml:space="preserve">. </w:t>
      </w:r>
      <w:bookmarkStart w:id="77" w:name="pg10952_14548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4498483_2870459653"/>
      <w:bookmarkStart w:id="79" w:name="_Toc25"/>
      <w:bookmarkEnd w:id="77"/>
      <w:bookmarkEnd w:id="78"/>
      <w:r>
        <w:rPr>
          <w:rtl w:val="true"/>
        </w:rPr>
        <w:t>مور خان حضور و لیلا در کربلا</w:t>
      </w:r>
      <w:bookmarkEnd w:id="7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داستان حضور لیلا علیها السلام مادر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به شهید مطهری رحمة الله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گسترش یافته است و سبب آن ، حس افسانه دوستی و خیال پردازی بشر است که او را به ساختن چنین داستانهایی وا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انگیزه مناسبی برای سخن گفتن از وجود افسانه در داستان عاشوراست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رحمة الله از پیش کسوتان روشنفکری اسلامی و از احیاگران شناخت حقیقی و اصیل در عصر ماست؛ اما این مانع از کاوش ما برای یافتن دیدگاه درست در این باره نخواهد شد که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جَوادٍ كَبُوةٍ وَلِكُلِّ عَالِمٍ هَفوَةٍ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پای هر اسب نجیبی ممکن است بلغزد و هر دانشمندی ممکن است دچار خطا و اشتباه شود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دیدگاه مربوط به دورانی باشد که هنوز تفکر و آراء علمی او قوام نیافته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بررسی دیدگاه منسوب به او درباره حضور لیلا علیها السلام در کربلا در بحث ما بسیار مهم است؛ زیرا او کسی است که با صراحت در این مسئله تشکیک می کند بسیاری از مردم نیز ، از آنجا که آن مرد بزرگ را عالم و آگاه به این امور می دانند و به درستی سخن او اعتماد دارند ، به منابع و مصادر مراجعه نمی کنند و به راحتی سخن او را 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نمی اندیشند که عصمت ، از آن خداوند و پیامبران و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احتمال نمی دهند که شهید بزرگوار ، آن گونه که باید در منابع تفحص نکرده و اطلاعات لازم برای صدور حکم در مسئله را به خوبی گرد نیاورده باشد ؛ بویژه در این مسائل که مختص او نیست و گاه فرد با توجه به پیشینه مطالب در ذهن خود به سوءظن با مسئله ای برخورد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ما روشن است این است که شهید مطهری رحمة الله هنگام نوشتن قضایای تحریف شده یا سخن گفتن از آن ، در مقام تأمل و دقت علمی نبوده است ؛ بلکه در فضای عمومی که گاه ویژگی آن تندی در تعبیر و سخنان است قرار داشته و همین مسئله او را به مطلق حکم کردن درباره موضوعاتی و اداشته که قاعده مقبول یا معقولی آن را تأیید نمی کند؛ آنگاه نتایج به دست به دست آمده با مقدمات و ارتکازاتی که خود به آن اشاره کرده همخوانی ندارد گواه آنچه گفتیم نوشته های حماسه حسینی است ، تا حدی که گویا نویسنده کتاب شهید مطهری رحمة الله نیست ؛ بلکه فرد دیگری است که با برهانهای علمی سروکار نداشته و به چگونگی ارکان و شرایط استدلال آگاه نبوده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گفته شد که آن شهید بزرگ ، در بسیاری از نوشته هایش دچار اشتباه شده است؛ در بسیاری موارد داستان کاملاً برخلاف آن چیزی است که او روایت می کند یا دست کم او نتوانسته است ادعای خود را ثابت کند؛ به گونه ای که دلیل همان مدعاست و مدعا همان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بسیاری موارد جزئی را تعمیم داده و بسیاری </w:t>
      </w:r>
    </w:p>
    <w:p>
      <w:pPr>
        <w:pStyle w:val="BookText"/>
        <w:rPr/>
      </w:pPr>
      <w:r>
        <w:rPr>
          <w:rFonts w:ascii="IRNazanin" w:hAnsi="IRNazanin" w:eastAsia="IRNazanin"/>
          <w:color w:val="111111"/>
          <w:sz w:val="28"/>
          <w:sz w:val="28"/>
          <w:szCs w:val="28"/>
          <w:rtl w:val="true"/>
          <w:lang w:bidi="fa-IR"/>
        </w:rPr>
        <w:t xml:space="preserve">مسائل کوچک را بزرگ جلوه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دور از ذهن</w:t>
      </w:r>
    </w:p>
    <w:p>
      <w:pPr>
        <w:pStyle w:val="BookText"/>
        <w:rPr/>
      </w:pPr>
      <w:r>
        <w:rPr>
          <w:rFonts w:ascii="IRNazanin" w:hAnsi="IRNazanin" w:eastAsia="IRNazanin"/>
          <w:color w:val="111111"/>
          <w:sz w:val="28"/>
          <w:sz w:val="28"/>
          <w:szCs w:val="28"/>
          <w:rtl w:val="true"/>
          <w:lang w:bidi="fa-IR"/>
        </w:rPr>
        <w:t xml:space="preserve">ما در اینجا درصدد پاسخ گویی و حکم کردن به هر آنچه در حماسه حسینی آمده نیستیم ؛ بلکه در این مجال به مسئله ای اشاره می کنیم که مصداق بارز تحریف شناخته شده و آشوبگری فراوانی دربارۀ آن صورت پذیرفته است؛ و آن داستان حضور لیلا، مادر علی اکبر علیه السلام در کربلاست ؛ بویژه آنکه واعظان و نوحه خوانان دوست دارند با ذکر این داستان ، مجلس را برای روضه خوانی آماده سازند و زمزمه های شنوندگان را بیشتر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دهانها ، به این قضیه ، تهمت افسانه ، خیال و دروغ و ساختگی بودن زدهاند و بیم آن می رود که در آینده ، این هجمه دامن هر آنچه خطبای منابر حسینی می خوانند ، فرابگیرد و سرانجام ، شنونده دل پاک ، از شنیدن هرگونه پند و مثال و داستانهای گوناگون درباره عاشورا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می شود که هر چه روضه خوانان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آنچه از کتابهای بسیار معتبر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سؤال رود و نادرست پنداشته شود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اصل شهادت امام حسین علیه السلام یا اصل وجود داشتن او تشکیک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نگفته 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علامه شیخ مرتضی مطهر رحمة الله در کتابی که به او منسوب است می گوید که یکی از تحریفهای وقایع عاشورا داستان لیلا مادر علی اکبر علیه السلام است که در مجالس حسینی بسیار مشهور شده است؛ حتی یک دلیل تاریخی ، این حکایت را تأیید </w:t>
      </w:r>
    </w:p>
    <w:p>
      <w:pPr>
        <w:pStyle w:val="BookText"/>
        <w:rPr/>
      </w:pPr>
      <w:r>
        <w:rPr>
          <w:rFonts w:ascii="IRNazanin" w:hAnsi="IRNazanin" w:eastAsia="IRNazanin"/>
          <w:color w:val="111111"/>
          <w:sz w:val="28"/>
          <w:sz w:val="28"/>
          <w:szCs w:val="28"/>
          <w:rtl w:val="true"/>
          <w:lang w:bidi="fa-IR"/>
        </w:rPr>
        <w:t xml:space="preserve">نمی کند؛ البته اینکه مادر علی اکبر علیه السلام ، لیلا بوده در تاریخ آمده است ؛ اما یک مورخ اشاره نکرده که او در کربلا حاضر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داستان در آغوش گرفتن</w:t>
      </w:r>
    </w:p>
    <w:p>
      <w:pPr>
        <w:pStyle w:val="BookText"/>
        <w:rPr/>
      </w:pPr>
      <w:r>
        <w:rPr>
          <w:rFonts w:ascii="IRNazanin" w:hAnsi="IRNazanin" w:eastAsia="IRNazanin"/>
          <w:color w:val="111111"/>
          <w:sz w:val="28"/>
          <w:sz w:val="28"/>
          <w:szCs w:val="28"/>
          <w:rtl w:val="true"/>
          <w:lang w:bidi="fa-IR"/>
        </w:rPr>
        <w:t xml:space="preserve">علی اکبر علیه السلام توسط لیلا ، رویکرد عاطفی و هیجانی و خیالی محض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شوشتری رحمة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کتاب معتبری زنده بودن مادر علی اکبر علیه السلام را ذکر نکرده چه رسد به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رباب علیها السلام مادر طفل شيرخوارو سكینه علیها السلام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رحمة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چیزی که برآمدن لیلا به کربلا دلالت کند دست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نفس المهموم، ج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این دیدگاهها را در ضمن چند نکته بیان می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اینکه مادر علی اکبر علیه السلام در کربلا حاضر بوده و در کتابهای معتبر به آن</w:t>
      </w:r>
    </w:p>
    <w:p>
      <w:pPr>
        <w:pStyle w:val="BookText"/>
        <w:rPr/>
      </w:pPr>
      <w:r>
        <w:rPr>
          <w:rFonts w:ascii="IRNazanin" w:hAnsi="IRNazanin" w:eastAsia="IRNazanin"/>
          <w:color w:val="111111"/>
          <w:sz w:val="28"/>
          <w:sz w:val="28"/>
          <w:szCs w:val="28"/>
          <w:rtl w:val="true"/>
          <w:lang w:bidi="fa-IR"/>
        </w:rPr>
        <w:t>شده است در فصل پایانی همین کتاب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در صدد نفی مطلبی در تاریخ برآید باید همۀ کتب تاریخی، بلکه هر کتابی که ممکن است اشاره ای به آن امر داشته باشد ، مطالعه کرده باشد و گمان نمی کنیم شهید مطهری که این کلام به او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تاریخی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بی تردید با دشواری فراوان همراه و حتی محال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حضور لیلا علیها السلام در کربلا مختص به کتب تاریخی نیست ؛ بلکه شاید اشاره هایی به آن در کتب انساب ، جغرافیا ، حدیث ، تراجم ،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کتب گذشتگان ، هم اکنون در گوشه ای غبار گرفته یا اینکه در زندان اهمال و </w:t>
      </w:r>
    </w:p>
    <w:p>
      <w:pPr>
        <w:pStyle w:val="BookText"/>
        <w:rPr/>
      </w:pPr>
      <w:r>
        <w:rPr>
          <w:rFonts w:ascii="IRNazanin" w:hAnsi="IRNazanin" w:eastAsia="IRNazanin"/>
          <w:color w:val="111111"/>
          <w:sz w:val="28"/>
          <w:sz w:val="28"/>
          <w:szCs w:val="28"/>
          <w:rtl w:val="true"/>
          <w:lang w:bidi="fa-IR"/>
        </w:rPr>
        <w:t>ندانم کاریها واقع شده است گاه نیز کسی از مکان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حتی از فهرست کامل کتابهایی که در کتابخانه های گوناگون وجود دارد آگاه نیستیم ، چه رسد به اینکه از محتویات آنها اطلاع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می تواند ادعا کند که داستان لیلا را در همۀ کتابها و نقلها بررسی کرده است؟ و آیا درست است که آن شهید بزرگوار ذکر این امر را به مورخان منحصر کند؟ آیا او این کتب بیشمار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نسخه خطی و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 که بتواند به قطع حکم کند این داستان از اساس باطل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پوشیده نیست که همان گونه که کتب نگاشته شده بی شمار است ، بسیاری از آنها در عصر 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کتب گذشتگان، نام کتابها و مصادری را می بینیم که در عصر ما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گذشته ، بسیاری از مطالب را از آن کتابها نقل کرده اند ، و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نویسنده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آن کتابها اشاره کرده است؛ اما این کتب پیش از آنکه به دست ما برسد،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به چیزهایی که آن عالمان وارسته و برگزیده از کتب و مصادری که هم اکنون مفقود ،است نقل کرده اند نسبت کذب و ساختگی بودن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شهید مطهری و غیراو ، هر حادثه ای که ممکن است ناقل آن از مصادری که به دست ما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باشد نفی کنند؟</w:t>
      </w:r>
    </w:p>
    <w:p>
      <w:pPr>
        <w:pStyle w:val="BookText"/>
        <w:rPr/>
      </w:pPr>
      <w:r>
        <w:rPr>
          <w:rFonts w:ascii="IRNazanin" w:hAnsi="IRNazanin" w:eastAsia="IRNazanin"/>
          <w:color w:val="111111"/>
          <w:sz w:val="28"/>
          <w:sz w:val="28"/>
          <w:szCs w:val="28"/>
          <w:rtl w:val="true"/>
          <w:lang w:bidi="fa-IR"/>
        </w:rPr>
        <w:t xml:space="preserve">پر واضح است که معصوم علیه السلام ، در حدود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بین مردم زندگی می کرده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طریق نوآب خود امور مردم را اداره می کرده و مشکلات آنان را حل می نموده و پس از آن غیبت کبری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معصوم علیه السلام واجبات را به کاملترین و جه برای مردم بیان کرده و با گفتار و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معارف الهی 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او پرداخته و از هر فرصتی برای این مهم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خواسته همۀ آن سخنان و حالات را ثبت و ضبط نماید ، می بایست در هر روز </w:t>
      </w:r>
    </w:p>
    <w:p>
      <w:pPr>
        <w:pStyle w:val="BookText"/>
        <w:rPr/>
      </w:pPr>
      <w:r>
        <w:rPr>
          <w:rFonts w:ascii="IRNazanin" w:hAnsi="IRNazanin" w:eastAsia="IRNazanin"/>
          <w:color w:val="111111"/>
          <w:sz w:val="28"/>
          <w:sz w:val="28"/>
          <w:szCs w:val="28"/>
          <w:rtl w:val="true"/>
          <w:lang w:bidi="fa-IR"/>
        </w:rPr>
        <w:t xml:space="preserve">صدها صفحه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هم اکنون در دست ،ماست برابر است با سخنان معصومه علیه السلام در مدت یک یا دو ماه حتی اگر بپذیریم که این مقدار برابر با سخنان او در سه ماه یا بیشتر از آن است از این حقیقت نمی توانیم درگذریم که بسیاری از سخنان و آثار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موجود نیست و آنچه موجود است با تمامی آن شایان مقایسه نیست همۀ احادیثی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گرد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کتاب بزرگترین مجموعه حدیثی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کل احادیث خواهد بود؟</w:t>
      </w:r>
    </w:p>
    <w:p>
      <w:pPr>
        <w:pStyle w:val="BookText"/>
        <w:rPr/>
      </w:pPr>
      <w:r>
        <w:rPr>
          <w:rFonts w:ascii="IRNazanin" w:hAnsi="IRNazanin" w:eastAsia="IRNazanin"/>
          <w:color w:val="111111"/>
          <w:sz w:val="28"/>
          <w:sz w:val="28"/>
          <w:szCs w:val="28"/>
          <w:rtl w:val="true"/>
          <w:lang w:bidi="fa-IR"/>
        </w:rPr>
        <w:t xml:space="preserve">البته ما از احوال و اقوال امامان علیهم السلام که هم اکنون در کتب ما به فراوانی موجود است نیز در نمی 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پیش گفته، آیا کسی می تواند به مجرد نبود ماجرایی در کتب تاریخی که خود به آن مراجعه کرده ، به نفی آن حکم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کتب موثق و شایان اعتماد که همانا مهم ترین کتب اند، می نگریم، در آنها احادیث متعارضی را می یابیم که بی شک یک طرف آن درست و طرف دیگر دروغ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احادیثی را مییابیم که در آنها اشتباه و غلط راوی است یا اینکه در آنها مشکلاتی چون ،تغییر اشتباه در نقطه گذاری حذف شدن مطلبی و اشتباه نسخه نویسان در عصرهای گوناگون وجود دارد؛ اما آیا این به معنای اعتبار نداشتن کتاب و نویسنده آن است ، به گونه ای که بتوان نویسنده او را به ساختن آن قضیه و بدیهه گویی متهم ساخت؟ آیا درست است که کتابی را به دلیل اینکه سخن تزویرآمیزی در بر دارد به کناری انداخت و از آن استفاده نکرد؟ اگر این گونه باشد ، بی تردید به غیر از قرآن ، نباید به هیچ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کتابهایی که سنت نبوی و اساس مذهب امامیه از آنها نقل شده اعتماد داشت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 به کنار نهادن عالمان عامل خواهد انجامید ؛ هم آنان که باید حافظ و </w:t>
      </w:r>
    </w:p>
    <w:p>
      <w:pPr>
        <w:pStyle w:val="BookText"/>
        <w:rPr/>
      </w:pPr>
      <w:r>
        <w:rPr>
          <w:rFonts w:ascii="IRNazanin" w:hAnsi="IRNazanin" w:eastAsia="IRNazanin"/>
          <w:color w:val="111111"/>
          <w:sz w:val="28"/>
          <w:sz w:val="28"/>
          <w:szCs w:val="28"/>
          <w:rtl w:val="true"/>
          <w:lang w:bidi="fa-IR"/>
        </w:rPr>
        <w:t>نگهدار دین باشند و سره را از ناسره باز شناسند و در بازکاوی و بازشناسی روایات درست از روایاتی که به شوائب آمیخته است و درست نمودن سخنان تحریف آمیز ،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به معنای وثاقت نیست گاه در کتابی که بسیاری از مطالب آن صحیح است و بسیاری از آنچه گفته اثبات شده یا در کتب موثق یافت شده است، به مطلبی برمی خوریم که منحرف یا نادرست است؛ یا اینکه گاه در کلامی نقاط ابهامی می یابیم و سپس در می یابیم که در آغاز آن کلام سخن دروغ یا منحرفی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آشکار شدن مطلب ، شخص نیز به آن اعتراف می کند، مانند مجرمی که به جرم خود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بگوییم اشکالی ندارد و به شخصی بگوییم ، جرم تو در گذشتنی است و جایز نیست تو را مؤاخذه کنیم؟</w:t>
      </w:r>
    </w:p>
    <w:p>
      <w:pPr>
        <w:pStyle w:val="BookText"/>
        <w:rPr/>
      </w:pPr>
      <w:r>
        <w:rPr>
          <w:rFonts w:ascii="IRNazanin" w:hAnsi="IRNazanin" w:eastAsia="IRNazanin"/>
          <w:color w:val="111111"/>
          <w:sz w:val="28"/>
          <w:sz w:val="28"/>
          <w:szCs w:val="28"/>
          <w:rtl w:val="true"/>
          <w:lang w:bidi="fa-IR"/>
        </w:rPr>
        <w:t xml:space="preserve">گذشته از آن ، آمیخته شدن حق با باطل هدف باطل گرایان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امیر مؤمنان علیه السلام نقل می کنند که در ضمن خطبه ای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فَلَوْاَنَّ البَاطِلَ خَلَصَ لَمْ يَخْفَ عَلَى ذِي حِجي وَلَوْ أَنَّ الحَقَّ خَلَصَ لَمْ يَكُنْ اخْتِلافُ ولَكِنْ يُؤْخَذُ مِنْ هذا ضِغْتُ و من هذا ضعتُ فَيمْرَجانِ فَيَجِيثَانِ معاً فَهُنَا لَكَ اسْتَحْوَذَ الشَّيْطَانُ عَلَى أَوْلِيانَة ونجى الَّذِينَ سَبَقَتْ هُم مِنَ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 خود را عریان می نمود ، بر خردمندان نهان نبود؛ و اگر حق پاک جلوه می کرد ، اختلافی در میان نبود؛ ولی مشتی از این سو ، و مشتی از آن سو برگیرند و به هم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آمیزند و با هم به میدان آیند ، و اینجاست که شیطان به دوستان خود چیره شود و </w:t>
      </w:r>
    </w:p>
    <w:p>
      <w:pPr>
        <w:pStyle w:val="BookText"/>
        <w:rPr/>
      </w:pPr>
      <w:r>
        <w:rPr>
          <w:rFonts w:ascii="IRNazanin" w:hAnsi="IRNazanin" w:eastAsia="IRNazanin"/>
          <w:color w:val="111111"/>
          <w:sz w:val="28"/>
          <w:sz w:val="28"/>
          <w:szCs w:val="28"/>
          <w:rtl w:val="true"/>
          <w:lang w:bidi="fa-IR"/>
        </w:rPr>
        <w:t xml:space="preserve">کسانی که از خدا به سابقه نیک موفق شدند ، نجات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حکم میکند که اگر فردی از مردم دربارۀ داستانی یا سخنی ، دروغ گفت ، نمی توان دربارۀ همۀ سخنان او به دروغ یا ساختگی بودن حکم کرد هر چند درباره سخنان او باید کمال احتیاط و مراقبت را به خرج داد با نیافتن مضمون برخی از روایات در میان کتب و مصادر نزد ما ، نمی توان به نبودن آنها از اساس حکم کرد؛ زیرا ممکن است آنها در کتابهایی ثبت و ضبط شده باشد که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و از کجا بر شهید مطهری رحمة الله مسلّم شده چیزهایی که درباره لیلا در</w:t>
      </w:r>
    </w:p>
    <w:p>
      <w:pPr>
        <w:pStyle w:val="BookText"/>
        <w:rPr/>
      </w:pPr>
      <w:r>
        <w:rPr>
          <w:rFonts w:ascii="IRNazanin" w:hAnsi="IRNazanin" w:eastAsia="IRNazanin"/>
          <w:color w:val="111111"/>
          <w:sz w:val="28"/>
          <w:sz w:val="28"/>
          <w:szCs w:val="28"/>
          <w:rtl w:val="true"/>
          <w:lang w:bidi="fa-IR"/>
        </w:rPr>
        <w:t>کربلا می گویند مسائلی صرفاً عاطفی و خیال محض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برخی این داستان را انکار می کنند در احتمال صحت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 آنچه از شهید مطهری رحمة الله در تکذیب حضور لیلا در کربلا نقل شده ، می توان به وجود لیلا در کربلا حکم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نمیتواند دروغ یا ساختگی بودن آن را اثبات کند و از سوی دیگر آیه ای از قرآن هم بر ضد این موضوع و موضوعات مربوط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توجیهی برای متهم کردن نویسندگان به دروغ گویی و جعل کردن نداریم ، چه رسد به اینکه آنان را به خلق چنین داستانی متهم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رحمة الله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جدی به تزویر ، دروغ و خرافه بافی متهم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اسرار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درباره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درباره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درباره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محرق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مطهری رحمة الله کسانی را مدح می کند که با آراء او موافق اند و آنان نیز به افرادی که او از آنها انتقاد </w:t>
      </w:r>
    </w:p>
    <w:p>
      <w:pPr>
        <w:pStyle w:val="BookText"/>
        <w:rPr/>
      </w:pPr>
      <w:r>
        <w:rPr>
          <w:rFonts w:ascii="IRNazanin" w:hAnsi="IRNazanin" w:eastAsia="IRNazanin"/>
          <w:color w:val="111111"/>
          <w:sz w:val="28"/>
          <w:sz w:val="28"/>
          <w:szCs w:val="28"/>
          <w:rtl w:val="true"/>
          <w:lang w:bidi="fa-IR"/>
        </w:rPr>
        <w:t xml:space="preserve">می کند ، انتقاد می کنند و آنها را متهم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سخنان آنان اعتماد می کند برای نمونه به وصف شهید مطهری رحمة الله از محدث نوری رحمة الله که با آراء او موافقت دارد ،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 را مردی بزرگ متبحر در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نظیر وصف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صفحات ونیز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صفحات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میرزا حسین نوری رحمة الله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و در آن احادیث اهل سنت او را به اشتباه واداشته است؛ به گونه ای که قائل به 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هامة حول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نویسنده همین کتاب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شیعه امثال در بندی و طریحی را که شهید مطهری رحمة الله آنها را نکوهیده بسیار ستوده اند و آنان را به ورع ، تقو او استقامت وصف کرده اند؛ آن علما با این افراد ، زندگی و معاشرت داشته اند ؛ ولی شهید مطهری رحمة الله آنان را به کذب و بافتن داستانها و تزویر و جهل متهم ساخته است؛ آن هم با چنان صراحت و جدیت که گویی قرآن به این مسئله صراحت دارد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بندی که انگشت اتهام به سمت او رفته ، خود از ذکر برخی روضه خوانان سرباز می زند؛ آن هم به دلیل سخن ایشان از بعضی چیزهای عجیب و غریب بی آنکه آن را به کتاب یا راوی درست گویی مستند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 در حالی که از امور مرتبط با علی اکبر علیه السلام سخن می گوید این داستان را نقل می کند و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محل اشکال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 اکسیر العبادات فى اسرار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رحمة الله در حماسه حسینی ذکر می کند که داستان ناله لیلا برای فرزندش علی اکبر علیه السلام در میدان نبرد ، در نهایت دروغی و خیال محض است و این قصه را برای گریه بیشتر حاضران در مجالس حسینی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مجالس فراوانی حاضر بودیم و روضه می شنیده ایم؛ اما یک بار هم نشنیده ایم که لیلا فرزندش را در میدان در آغوش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هم نخوانده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شهید بزرگوار مورد استثنایی شنیده بوده و نمیتوان آن را جزء تاریخ کربلا که در بین مردم متداول است ،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لیلا چیزی نشنیده ایم که بتوان آن را در دایره خیال محض جای داد؛ نه حضور او در خیمهاش و نه زمانی که فرزندش را از دور و در میدان جنگ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اقوال را غریب می دانیم ، همان گونه که او نیز آنها را غریب می داند و آنها را کنار می گذاریم همان گونه که او کنار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علمی و تدریس و استدلال و سخنرانی ، سزاوار است به معالجه آنچه تبدیل به تاریخ متداول شده و عموم مردم آن را قبول کرده اند توجه شود؛ نه اینکه به معالجه اشخاص منحرف یا کسانی که عقده ای در دل دارند پرداخته شود معالجه این گروه از بیماریها ، مجالها و راههای تربیتی دیگری را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بپذیریم آنچه تاکنون گفتیم و پس از این خواهیم گفت ، نتواند حضور لیلا در روز دهم محرم در کربلا را اثبات کند ، دست کم می تواند اشاره ای به وجود این قول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ما گفتیم عدم ذکر این قضیه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نفی آن از اساس نخواهد بود؛ چون تاریخ نام برخی از زنان و مردان و کودکان حاضر در این واقعه را برای ما ثبت کرده است ؛ اما از ذکر بسیاری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عاجز مانده است؛ بلکه در ذکر نام بسیاری از کسانی که در جنگهایی مثل حنین ، خیبر، صفین، جمل و نهروان حضور داشته اند اهمال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عدم تصریح تاریخ به حضور این افراد در وقایع می تواند دلیلی برای نفی قاطع و نهایی حضور آنان باشد؟ گمان نمی کنیم کسی بتواند به این امر ملتزم شود ، در حالی که می داند پذیرفتن این امر، به منزله گشودن در انکار حقایق تاریخی و ارتکاب تزویری بزرگ است که فرد عاقل هیچ گاه به آن دست نمی یازد</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0952_145500"/>
      <w:bookmarkStart w:id="81" w:name="pg10952_145500"/>
      <w:bookmarkEnd w:id="8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pg10952_145500"/>
      <w:bookmarkStart w:id="83" w:name="__RefHeading___Toc4498485_2870459653"/>
      <w:bookmarkStart w:id="84" w:name="_Toc26"/>
      <w:bookmarkEnd w:id="82"/>
      <w:bookmarkEnd w:id="83"/>
      <w:r>
        <w:rPr>
          <w:rtl w:val="true"/>
        </w:rPr>
        <w:t>عابرای فرزند</w:t>
      </w:r>
      <w:bookmarkEnd w:id="8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پریشان کردن گیسوان برای دعا</w:t>
      </w:r>
    </w:p>
    <w:p>
      <w:pPr>
        <w:pStyle w:val="BookText"/>
        <w:rPr/>
      </w:pPr>
      <w:r>
        <w:rPr>
          <w:rFonts w:ascii="IRNazanin" w:hAnsi="IRNazanin" w:eastAsia="IRNazanin"/>
          <w:color w:val="111111"/>
          <w:sz w:val="28"/>
          <w:sz w:val="28"/>
          <w:szCs w:val="28"/>
          <w:rtl w:val="true"/>
          <w:lang w:bidi="fa-IR"/>
        </w:rPr>
        <w:t>به شهید مطهری رحمة الله نسبت داده شده که او این مطلب را از تحریفات ملحق شده به</w:t>
      </w:r>
    </w:p>
    <w:p>
      <w:pPr>
        <w:pStyle w:val="BookText"/>
        <w:rPr/>
      </w:pPr>
      <w:r>
        <w:rPr>
          <w:rFonts w:ascii="IRNazanin" w:hAnsi="IRNazanin" w:eastAsia="IRNazanin"/>
          <w:color w:val="111111"/>
          <w:sz w:val="28"/>
          <w:sz w:val="28"/>
          <w:szCs w:val="28"/>
          <w:rtl w:val="true"/>
          <w:lang w:bidi="fa-IR"/>
        </w:rPr>
        <w:t xml:space="preserve">واقعه کربلا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حضور لیلا در کربلا و ادعای اینکه امام حسین به او</w:t>
      </w:r>
    </w:p>
    <w:p>
      <w:pPr>
        <w:pStyle w:val="BookText"/>
        <w:rPr/>
      </w:pPr>
      <w:r>
        <w:rPr>
          <w:rFonts w:ascii="IRNazanin" w:hAnsi="IRNazanin" w:eastAsia="IRNazanin"/>
          <w:color w:val="111111"/>
          <w:sz w:val="28"/>
          <w:sz w:val="28"/>
          <w:szCs w:val="28"/>
          <w:rtl w:val="true"/>
          <w:lang w:bidi="fa-IR"/>
        </w:rPr>
        <w:t>فرمان داد که برو در یک خیمۀ جداگانه موی خود را پریشان کن واینکه او شعری انشاد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حسین نوری ، لولو و مرجان ،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رحمة الله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در قم در مجلسی که به نام آیة الله بروجردی رحمة الله تشکیل شده بود ، البته خود ایشان نبودند ، همین روضه را شنیدیم که علی اکبر علیه السلام رفت به میدان ، حضرت به لیلا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شنیدم که دعای مادر در حق فرزند مستجاب است ، برودر فلان خیمه خلوت ، موهایت را پریشان کن و در حق فرزندت دعا کن ، بلکه خداوند این فرزند را سالم به ما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لیلایی در کربلا نبوده به </w:t>
      </w:r>
    </w:p>
    <w:p>
      <w:pPr>
        <w:pStyle w:val="BookText"/>
        <w:rPr/>
      </w:pPr>
      <w:r>
        <w:rPr>
          <w:rFonts w:ascii="IRNazanin" w:hAnsi="IRNazanin" w:eastAsia="IRNazanin"/>
          <w:color w:val="111111"/>
          <w:sz w:val="28"/>
          <w:sz w:val="28"/>
          <w:szCs w:val="28"/>
          <w:rtl w:val="true"/>
          <w:lang w:bidi="fa-IR"/>
        </w:rPr>
        <w:t xml:space="preserve">علاوه این منطق ، منطق حسین علیه السلام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حسینی در روز عاشورا جانبازی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اکبر علیه السلام تمام مورخین نوشته اند که درباره هر کس که آمد اجازه خواست ، اگر به نحوی می شد حضرت عذری برایش ذکر کند ، ذکر می کرد الا برای علی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فَاسْتَأْذَنَ آيَاهُ فَأَذِنَ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بن طاووس ، لهوف ،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اجازه خواست گفت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ای بابا از این صحرا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به سوی خیمه لیلا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آنچه به شهید نسبت داده شده چند نکته وجود دارد که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آمده که زهرا علیها السلام کسانی را که به منزل امیرمؤمنان علیه السلام تجاوز کردند و او را برای بیعت گرفتن با خود می بردند ، تهدید کرد که گیسوان پریشان می کند و آنان را نفرین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گیسوان پریشان کردن حضرت زهرا علیها السلام در پیش مردان بیگانه نخواهد بود بلکه در خانه خود و در پس پرده 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نیامده امام حسین علیه السلام از لیلا خواسته که داخل خیمه شود و گیسوانش را پریشان سازد و دعا کند ؛ بلکه آمده که آن حضرت لیلا را به دعا امر کرد و او را از سخن پیامبر اکرم صلى الله عليه وآله که دعای مادر در حق فرزندش مستجاب می شود، با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لیلا در میان خیمه ، گیسوان پریشان ساخت و برای فرزند خود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دربندی اكسير العبادات في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رحمة الله این سخن را انکار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تحریفی از این بزرگ 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مانیز پس از آنکه آشکار شد او به سیاق کلام توجه نکرده و اشکال را بر </w:t>
      </w:r>
    </w:p>
    <w:p>
      <w:pPr>
        <w:pStyle w:val="BookText"/>
        <w:rPr/>
      </w:pPr>
      <w:r>
        <w:rPr>
          <w:rFonts w:ascii="IRNazanin" w:hAnsi="IRNazanin" w:eastAsia="IRNazanin"/>
          <w:color w:val="111111"/>
          <w:sz w:val="28"/>
          <w:sz w:val="28"/>
          <w:szCs w:val="28"/>
          <w:rtl w:val="true"/>
          <w:lang w:bidi="fa-IR"/>
        </w:rPr>
        <w:t>سیاق حقیقی کلام وارد نساخته 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تحریفی از این بزرگتر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که منظور نویسنده کتاب تحریف شده بودن این روایت نباشد بلکه مقصودش این باشد که آن ،سخنران روایت را تحریف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گفتن نیست استجابت دعای مادر علی اکبر علیه السلام پس از دستور امام حسین علیه السلام به او در دعا برای فرزند و درخواست بازگشتن او باروحیه ایثار وجهاد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شهید مطهری رحمة الله به آن اذعان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اینکه خدا دعای مادر را استجابت کند و فرزند برای مدت کمی بازگردد و سپس به میدان رود و شهید شود، دلیل اینکه امام علیه السلام به زنده ماندن فرزندش رغبت دارد و از مرگ او در میدان جهاد مضایقه می کند، نخواهد بود؛ اندکی به تأخیر افتادن شهادت او به سبب شادمانی دل مادر اوست که فرزندش پس از یکی از رزمها سالم به نزد او بازگشته است و برای این است که شهادت او بعد از آن بر مادرش آسان تر خواهد بود؛ زیرا او به چشم خود استجابت دعایش را دیده و یقین کرده که خداوند به آنان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مادر ، آن مصیبت جانگداز را با اطمینان قلبی و خشنودی به قضای الهی می پذیرد و آن سبب صبر جمیل او در تحمّل بلاها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اذن سریع پدر برای پیکار را شاهد نفی این داستان دانستن ، واضح البطلان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اجماعی بودن داستان اجازه امام رحمة الله با تعلل به اصحاب و بی درنگ به علی اکبر علیه السلام باید گفت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شهید مطهری رحمة الله چگونه توانسته اجماع و اتفاق همۀ مورخان را درباره اینکه امام حسین علیه السلام اصلا به دنبال یافتن عذر برای میدان نرفتن فرزندش نبوده،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اینکه مورخان این موضوع را ذکر نکرده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فأذن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کرده اند دلیل اجماع و اتفاق آنان بر نبود این موضوع نیست؛ زیرا </w:t>
      </w:r>
    </w:p>
    <w:p>
      <w:pPr>
        <w:pStyle w:val="BookText"/>
        <w:rPr/>
      </w:pPr>
      <w:r>
        <w:rPr>
          <w:rFonts w:ascii="IRNazanin" w:hAnsi="IRNazanin" w:eastAsia="IRNazanin"/>
          <w:color w:val="111111"/>
          <w:sz w:val="28"/>
          <w:sz w:val="28"/>
          <w:szCs w:val="28"/>
          <w:rtl w:val="true"/>
          <w:lang w:bidi="fa-IR"/>
        </w:rPr>
        <w:t>عدم ذکر چیزی ، بر عدم حصول آن دلالت ندارد، ما مشاهده می کنیم که مورخان در نگاشتن ویژگیهای گوناگون وقایع باهم اختلاف دارند، به گونه ای که فردی از آنها، خصوصیتی را ذکر می کند که دیگری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بر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شهید مطهری رحمة الله توانسته آنچه محدثان و مورخان درباره عاشورا نوشته اند</w:t>
      </w:r>
    </w:p>
    <w:p>
      <w:pPr>
        <w:pStyle w:val="BookText"/>
        <w:rPr/>
      </w:pPr>
      <w:r>
        <w:rPr>
          <w:rFonts w:ascii="IRNazanin" w:hAnsi="IRNazanin" w:eastAsia="IRNazanin"/>
          <w:color w:val="111111"/>
          <w:sz w:val="28"/>
          <w:sz w:val="28"/>
          <w:szCs w:val="28"/>
          <w:rtl w:val="true"/>
          <w:lang w:bidi="fa-IR"/>
        </w:rPr>
        <w:t>بخواند و در آن تأمل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آن قضیه رانقل کرده از کسانی باشد که از دور حادثه را مشاهده کرده و نتوانسته به دقت سخنان پدر و پسر را بشنود و آن سخنان رابه اجمال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شهید رحمة الله از روضه خوانان نقل می کند با آنچه نویسندگان درکتابهای خود نگاشته اند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گویا آن شهید بزرگ به این کتابها مراجعه نکرده تا از عین عبارت آنان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حافظه خود اعتماد کرده و از ذکر برخی از خصوصیات عبارات غفلت ورزیده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چنین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مراقب پیکار فرزندش بود مادر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چهره حسین علیه السلام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بکربن غانم به سمت علی اکبر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نگران شد و پرسید که آیا ضربه ای بر فرزندش اصابت کرده است؟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ولی کسی با او پیکار می کند که می ترسم علی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از جدم رسول خدا صلی الله علیه وآله شنیدم که دعای مادر در حق فرزندش استجابت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در حالی که در خیمه بود ، گیسوان پریشان کرد و برای پیروزی فرزندش به درگاه خدا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شدیدی بین آنها درگرفت تا اینکه زره بكر بن غانم از زیر بغل او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حسین علیه السلام با شتاب ضربه ای براو وارد کرد که او رادونیم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 اکسير العبادات فى اسرار الشهادات،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bookmarkStart w:id="85" w:name="pg10952_14550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4498487_2870459653"/>
      <w:bookmarkStart w:id="87" w:name="_Toc27"/>
      <w:bookmarkEnd w:id="85"/>
      <w:bookmarkEnd w:id="86"/>
      <w:r>
        <w:rPr>
          <w:rtl w:val="true"/>
        </w:rPr>
        <w:t>ریحان کاشتن در مسیر کربلا</w:t>
      </w:r>
      <w:bookmarkEnd w:id="8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شعر ساختگی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پیش در همین تهران ، در منزل یکی از علمای بزرگ این شهر، یکی از اهل منبر روضه لیلا خواند یک چیزی من در آنجا شنیدم که به عمرم نشنیده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وقتی که حضرت لیلا رفت در آن خیمه و موهایش را پریشان کرد ، بعد نذر کرد که اگر خدا علی اکبر علیه السلام را سالم به او برگرداند و در کربلا کشته نشود، از کربلا تا مدینه ریحان بکارد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فرسخ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گفت یک مرتبه زد زیر آواز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نذرُ عَلَى لأن عادوا و ان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لازْرَعَنَّ طَريقَ الطَّفَّ رَيْحاناً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اگر اینها برگردند، راه طف را ریحان بکارم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بیشتر برای من اسباب تعجب شد که این شعر عربی از کجا پیدا شد؟ بعد رفتیم دنبالش گشتیم ، دیدیم این طفّی که در این شعر آمده کربلا نیست طف آن سرزمینی </w:t>
      </w:r>
    </w:p>
    <w:p>
      <w:pPr>
        <w:pStyle w:val="BookText"/>
        <w:rPr/>
      </w:pPr>
      <w:r>
        <w:rPr>
          <w:rFonts w:ascii="IRNazanin" w:hAnsi="IRNazanin" w:eastAsia="IRNazanin"/>
          <w:color w:val="111111"/>
          <w:sz w:val="28"/>
          <w:sz w:val="28"/>
          <w:szCs w:val="28"/>
          <w:rtl w:val="true"/>
          <w:lang w:bidi="fa-IR"/>
        </w:rPr>
        <w:t>بوده که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عامری ، همین عاشق معروف ، در آن سرزمین سکونت می کرده و این شعر از مجنون است برای لیلی ، و این آدم این شعر را برای لیلای مادر علی اکبر علیه السلام و برای کربلا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یک مسیحی یا یک یهودی یا یک آدم لامذهب در آنجا باشد ، او که نمی فهمد که اینها را این بابا از خودش جعل کرده ؛ می گوید تاریخ اینها چه مزخرفاتی دارد العياذ بالله اینها زنهایشان شعور نداشتند؟ نذر می کنم از کربلا تا مدینه ریحان بکارم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سخنان را شهید مطهری می گوید و در جای دیگر نیز به تحریف آمیز بودن آن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آنچه پیش تر آمد نکات چند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پرواضح است که از مهمترین ارکان شعر ، مبالغه و وانهادن عنان خیال برای جولان دادن در آفاق بی کرانه است که حاصل ،آن خلق صورتهای زیبا ، شگرف و شورانگیز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مثالی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صنعتی است که شاعر 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چگونگی اثر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شاعر، مردی را به شیر در قوّت و شجاعت و استواری یا اینکه او را به کوه غرور ، در صلابت و عظمت تشبیه می کند ، به ذهن خطور نمی کند که شیر ، دارای دندان ، پشم اندام خاص و حالات ویژه ای است یا اینکه کوه، درخت سنگ ،خاک ، آبراهها و دره ها در خود دارد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مثال روشن می شود که مقصود از ذکر کاشتن ریحان در مسیر طف، انشاء نذر شرعی برای کاشتن حقیقی ریحان در این مسیر نیست ؛ بلکه منظور تصویر اوج شوق برای بازگشت فرزند عزیز و مبالغه در اندوه مادرش برای دیدن فرزند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حقیقت از این شعر بر می آید ، فراق است ، و این امری است که شایسته احترام و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کمال ،زن این است که این عاطفه اصیل و جوشان را دارا باشد؛ و هیچ کس نمیتواند آن را به نادانی یا دیگر صفات سوء وء متصف کند، زمانی که ریشه آن دینی است و در ایمان و اعتقادات افراد جادارد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بود آن شهید سعید ، مصدری را که بر آن اعتماد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اسم مکانی است که بنی عامر بن صعصعه در آن مقیم بودند ، برای ماذکر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كتب جغرافيا ، شهر شناسی تاریخ و ادبیات ندیدیم که سرزمین بنی عامر بودن طف ذکر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ادعا نمی کنیم که همۀ کتب و مصادر را به طور کامل خوانده ایم ، بلکه می گوییم اطلاع ما از کتب و مصادر و کاوشها ، این اجازه را می دهد که درباره درستی و نادرستی این مقوله سخن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شهید ، ادعایی است که مدعی آن باید آن را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برای خود او میتواند حجت باشد ، اما برای دیگران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با ضمیمه این احتمال که شاید آن شهید سعید ، از آنچه مورخان درباره مسکنهای بنی عامر بن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ملوح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اجتهاد کرده و قائل به این قول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در نجد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نزدیکی طائف آمدند ، در حالی که مجاور بادشمنان خویشاوندان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اطراف آنان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عامر تابستانها به سبب هوای خوش و میوه ها ، به می آمدند و زمستانها به سبب گستردگی و زیادی چراگاهها و آسان بودن محافظت از نجد به آنجا می رفتند و آن را بر طائف ترجیح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رضا کحاله، معجم قبائل العرب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r>
        <w:rPr>
          <w:rFonts w:eastAsia="IRNazanin" w:cs="IRNazanin"/>
          <w:color w:val="111111"/>
          <w:sz w:val="28"/>
          <w:szCs w:val="28"/>
          <w:rtl w:val="true"/>
          <w:lang w:bidi="fa-IR"/>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 </w:t>
      </w:r>
    </w:p>
    <w:p>
      <w:pPr>
        <w:pStyle w:val="BookText"/>
        <w:rPr/>
      </w:pPr>
      <w:r>
        <w:rPr>
          <w:rFonts w:ascii="IRNazanin" w:hAnsi="IRNazanin" w:eastAsia="IRNazanin"/>
          <w:color w:val="111111"/>
          <w:sz w:val="28"/>
          <w:sz w:val="28"/>
          <w:szCs w:val="28"/>
          <w:rtl w:val="true"/>
          <w:lang w:bidi="fa-IR"/>
        </w:rPr>
        <w:t xml:space="preserve">در کتب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ذی سلم بودند ذی سلم جایی است که در دامنه ذنائب است و ذنائب در سرزمین بنی بکاء بین راه بصره تا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حموي، 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همچنین در آن آمده که آن ، سه تپه مانده به نجد و در سمت چپ فلجه و به طرف مکه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سبب مجنون بنی عامر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حرجات الحى حيث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سلم لاجاد كن ربيع</w:t>
      </w:r>
    </w:p>
    <w:p>
      <w:pPr>
        <w:pStyle w:val="BookText"/>
        <w:rPr/>
      </w:pPr>
      <w:r>
        <w:rPr>
          <w:rFonts w:ascii="IRNazanin" w:hAnsi="IRNazanin" w:eastAsia="IRNazanin"/>
          <w:color w:val="111111"/>
          <w:sz w:val="28"/>
          <w:sz w:val="28"/>
          <w:szCs w:val="28"/>
          <w:rtl w:val="true"/>
          <w:lang w:bidi="fa-IR"/>
        </w:rPr>
        <w:t xml:space="preserve">و خیماتک اللاقى بمنعرج اللوى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بلين بلى لم تبلهن ربوع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الاغانی،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جوزی ابن منتظم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ذهبی؛ تاریخ الاسلام،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شده که لیلی در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 الاغانی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نیز گفته اند لیلی در دوکوه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نزدیکی مکه است ، ساکن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جبلی نعمان بالله خليّا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الصبا يخلص إلى نسيمها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شهید مطهری رحمة الله واژه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این کلمه دو بخش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فارسها و او آن را مانند قاء تلفظ می کنند 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معنای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است؛ اما اضافه شدن تاء دوم این احتمال را بعید می سازد و احتمال دیگری را به ذهن نزدیک می سازد و آن اینکه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 حرارت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آن شهید سعید چنین برداشت کرده که مراد از دو واژه ، هوای گرم </w:t>
      </w:r>
    </w:p>
    <w:p>
      <w:pPr>
        <w:pStyle w:val="BookText"/>
        <w:rPr/>
      </w:pPr>
      <w:r>
        <w:rPr>
          <w:rFonts w:ascii="IRNazanin" w:hAnsi="IRNazanin" w:eastAsia="IRNazanin"/>
          <w:color w:val="111111"/>
          <w:sz w:val="28"/>
          <w:sz w:val="28"/>
          <w:szCs w:val="28"/>
          <w:rtl w:val="true"/>
          <w:lang w:bidi="fa-IR"/>
        </w:rPr>
        <w:t>است که اشاره به حرارت آن منطقه داشته و به آن مسمّی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طبع لغت عرب باید تاء دوم ساقط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براساس این فرض است که بنی عامر در نزدیکی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نجد ساکن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بنی عامر به قیس بن ملوح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واجهشت للتوباد حين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للرحمان حين رآني</w:t>
      </w:r>
    </w:p>
    <w:p>
      <w:pPr>
        <w:pStyle w:val="BookText"/>
        <w:rPr/>
      </w:pPr>
      <w:r>
        <w:rPr>
          <w:rFonts w:ascii="IRNazanin" w:hAnsi="IRNazanin" w:eastAsia="IRNazanin"/>
          <w:color w:val="111111"/>
          <w:sz w:val="28"/>
          <w:sz w:val="28"/>
          <w:szCs w:val="28"/>
          <w:rtl w:val="true"/>
          <w:lang w:bidi="fa-IR"/>
        </w:rPr>
        <w:t xml:space="preserve">و أذريت و مع العين لما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باعلى صوته فدعاني</w:t>
      </w:r>
    </w:p>
    <w:p>
      <w:pPr>
        <w:pStyle w:val="BookText"/>
        <w:rPr/>
      </w:pPr>
      <w:r>
        <w:rPr>
          <w:rFonts w:ascii="IRNazanin" w:hAnsi="IRNazanin" w:eastAsia="IRNazanin"/>
          <w:color w:val="111111"/>
          <w:sz w:val="28"/>
          <w:sz w:val="28"/>
          <w:szCs w:val="28"/>
          <w:rtl w:val="true"/>
          <w:lang w:bidi="fa-IR"/>
        </w:rPr>
        <w:t xml:space="preserve">فقلت له قد كان حولك جيرة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عهدی بذاك الصرم منذ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 معجم البلدان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 گیریم که این شعر درباره حالت مجنون بنی عامر بالیلای خودش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منعی دارد که کسی آن را از لیلی مادر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تا هماهنگی چشم انتظاری او و آلام و آمال او را بیان بدارد؟ شاید به همین منظور،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است؛ همان گونه که ممکن است روضه خوانان کلمه را تبدیل کرده باشند ، احتمال دارد که مجنون بنی عامر آن راعوض وبدل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وقتی می دانیم که قیس بن ملوح بالیلا مادر علی اکبر علیه السلام هم عصر بوده و در زمان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زبیر زندگی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سیراعلام النبلاء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 تاريخ الاسلام صص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ذم الهوى،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 المنتظم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ابن عماد حنبلی ، شذرات الذهب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او را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 المنتظم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دیگران آن را را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تغرى ، النجوم الزاهرة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قیس بن ملوح یا غیر او ، این بیت را در قصیده اش تضمین کرده باشد ؛ چه به نیت استعانت و چه ایداع ؛ ايداع آن است که شاعر در شعرش بیتی یا مصرعی از شاعر دیگر را می آورد و پس از آن گاه چنان آن بیت یا مصرع متناسب شعر او می شود که شنونده گمان می کند جزء شعر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قیس بن ملوح این بیت را در شعر خود به نیت استعانت یا ایداع وارد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شعر عرب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حجة الحموی ، خزانه الادب ،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 این احتمال را نیز نادیده گرفت که روضه خوانان حسینی این شعر را زبان حال لیلا دانسته و آن را خوانده باشند اما برخی از کسانی که آن را شنیده اند ، گمان کرده اند که آنها این شعر را به حقیقت به لیلا مادر علی اکبر علیه السلام نسبت داده اند و به گونه ای که گویی مادر علی اکبرعلیه السلام آن را گفته یا انشاد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مسئله است که بادقت در آن متوجه میشویم که نسبت دادن این شعر به مجنون لیلی یا مجنون بنی عامر ادعایی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اصل وجود مجنون محل شک است؛ دوم آنکه همۀ اشعاری که منسوب به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سخنان بسیاری است که در تاریخ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به آنچه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بسنده می کنیم؛ کسی که مصادر و منابع بیشتری می خواهد میتواند به کتب ادب، ترجمه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 اما آنچه ما برگزیده ایم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عبابه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از بنی عامر درباره مجنون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را </w:t>
      </w:r>
    </w:p>
    <w:p>
      <w:pPr>
        <w:pStyle w:val="BookText"/>
        <w:rPr/>
      </w:pPr>
      <w:r>
        <w:rPr>
          <w:rFonts w:ascii="IRNazanin" w:hAnsi="IRNazanin" w:eastAsia="IRNazanin"/>
          <w:color w:val="111111"/>
          <w:sz w:val="28"/>
          <w:sz w:val="28"/>
          <w:szCs w:val="28"/>
          <w:rtl w:val="true"/>
          <w:lang w:bidi="fa-IR"/>
        </w:rPr>
        <w:t xml:space="preserve">نیافتم که او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اصفهاني، الاغانی،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بنی عامر درباره وجود مجنون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از این سخنان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غایت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دو مردند که هیچ کس آنها را در دنیا جز به نام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بنی عامر و ابن قریه این دو ساخته ذهن راویان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اختلاف بسیاری در اسم مجنون و نسبت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اسم مستعاری است که حقیقتی ندارد؛ و در بنی عامر اصل و نسبی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اشعار را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اعرابی نقل شده که از جماعتی از بنی عامر درباره مجنون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نمی شناختند و گفتند که این اشعار، همه برای او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گمانم داستان مجنون و شعرش را جوانی از بنی امیه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سخنها را درباره دختر عموی خود گفته و اکراه داشته آنچه بین خود و او بوده مطرح کند از این رو داستان مجنون را ساخته و گفته این اشعار از آن </w:t>
      </w:r>
    </w:p>
    <w:p>
      <w:pPr>
        <w:pStyle w:val="BookText"/>
        <w:rPr/>
      </w:pPr>
      <w:r>
        <w:rPr>
          <w:rFonts w:ascii="IRNazanin" w:hAnsi="IRNazanin" w:eastAsia="IRNazanin"/>
          <w:color w:val="111111"/>
          <w:sz w:val="28"/>
          <w:sz w:val="28"/>
          <w:szCs w:val="28"/>
          <w:rtl w:val="true"/>
          <w:lang w:bidi="fa-IR"/>
        </w:rPr>
        <w:t xml:space="preserve">مجنون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بن عباية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 مروان عاشق زنی از قبیله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وصف او شعر می گفت و آن را به مجنون نسبت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برای آنها حکایتهایی درست میکرده و شعر را به آن اضافه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برای یکدیگر نقل می کردند و در میان آنان گسترش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شعری که در وصف و حالات لیلی سروده شده و شاعر آن مجهول ،بود به مجنون 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نفرند که در تاریخ نبوده اند و کسی آنها را نمی شناخته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قصیده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قریه و مجنون بنی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اشعاری را که به مجنون نسبت می دهند، بیش از آن چیزی است که او، خود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ابو الفرج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اشعار ذکر شده در اخبار را ، برخی راویان به غیر شاعر اصلی نسبت داده اند و مناسب بود از فردی که به واقع شعر از آن اوست، نقل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اصل کلی معلوم شد ، جایی برای سخن افرادی که می خواهند نبودن آن شعر از شاعر خاصی را ثابت کنند باقی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 الاغانى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ذکر شد ، خود گواه این سخن است که نسبت دادن این شعر به مجنون شاید </w:t>
      </w:r>
    </w:p>
    <w:p>
      <w:pPr>
        <w:pStyle w:val="BookText"/>
        <w:rPr/>
      </w:pPr>
      <w:r>
        <w:rPr>
          <w:rFonts w:ascii="IRNazanin" w:hAnsi="IRNazanin" w:eastAsia="IRNazanin"/>
          <w:color w:val="111111"/>
          <w:sz w:val="28"/>
          <w:sz w:val="28"/>
          <w:szCs w:val="28"/>
          <w:rtl w:val="true"/>
          <w:lang w:bidi="fa-IR"/>
        </w:rPr>
        <w:t>جعلی و ساختگی باشد چنان که در بیشتر اشعاری که به او نسبت داده شده ،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آن است که این بیت را از آن صاحب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در آن تصرف شده و به مجنون یا شخص دیگری که ویژگیهایش به او نزدیک بوده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شخصیتی و همی بوده که آن را مردی از بنی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امیه دانسته اند تا در پناه آن ، سخن خود را بازگویند</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0952_145518"/>
      <w:bookmarkStart w:id="89" w:name="pg10952_145518"/>
      <w:bookmarkEnd w:id="8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pg10952_145518"/>
      <w:bookmarkStart w:id="91" w:name="__RefHeading___Toc4498489_2870459653"/>
      <w:bookmarkStart w:id="92" w:name="_Toc28"/>
      <w:bookmarkEnd w:id="90"/>
      <w:bookmarkEnd w:id="91"/>
      <w:r>
        <w:rPr>
          <w:rtl w:val="true"/>
        </w:rPr>
        <w:t>شواهد دیگر</w:t>
      </w:r>
      <w:bookmarkEnd w:id="9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لیلا بر در بر در خیمه</w:t>
      </w:r>
    </w:p>
    <w:p>
      <w:pPr>
        <w:pStyle w:val="BookText"/>
        <w:rPr/>
      </w:pPr>
      <w:r>
        <w:rPr>
          <w:rFonts w:ascii="IRNazanin" w:hAnsi="IRNazanin" w:eastAsia="IRNazanin"/>
          <w:color w:val="111111"/>
          <w:sz w:val="28"/>
          <w:sz w:val="28"/>
          <w:szCs w:val="28"/>
          <w:rtl w:val="true"/>
          <w:lang w:bidi="fa-IR"/>
        </w:rPr>
        <w:t>در عباراتی که در کتب معتبر آمده جملاتی مییابیم که گواه حضور لیلا در کربلاست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کتب معتبر آمده که علی بن الحسين آنقدر مبارزه کرد که کشته شد ، در حالی که مادرش بر در خیمه ایستاده بود و او را تماشا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 وسيلة الدارين فى انصار الحسين ،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رحمة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علی ابن الحسين الاکبر به میدان آمد، در حالی که هجده سال داشت؛ و گفتهاند او بیست و پنج سال داشته است؛ و در خلقت و خلق و سخن گفتن شبیه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رجز می خواند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علی بن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عصبته جدابيهم النبي </w:t>
      </w:r>
    </w:p>
    <w:p>
      <w:pPr>
        <w:pStyle w:val="BookText"/>
        <w:rPr/>
      </w:pPr>
      <w:r>
        <w:rPr>
          <w:rFonts w:ascii="IRNazanin" w:hAnsi="IRNazanin" w:eastAsia="IRNazanin"/>
          <w:color w:val="111111"/>
          <w:sz w:val="28"/>
          <w:sz w:val="28"/>
          <w:szCs w:val="28"/>
          <w:rtl w:val="true"/>
          <w:lang w:bidi="fa-IR"/>
        </w:rPr>
        <w:t xml:space="preserve">نحن و بیت الله اولى بالوصى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يحكم فينا ابن الدعى</w:t>
      </w:r>
    </w:p>
    <w:p>
      <w:pPr>
        <w:pStyle w:val="BookText"/>
        <w:rPr/>
      </w:pPr>
      <w:r>
        <w:rPr>
          <w:rFonts w:ascii="Amiri" w:hAnsi="Amiri" w:eastAsia="Amiri" w:cs="Amiri"/>
          <w:color w:val="111111"/>
          <w:sz w:val="28"/>
          <w:sz w:val="28"/>
          <w:szCs w:val="28"/>
          <w:rtl w:val="true"/>
          <w:lang w:bidi="ar-SA"/>
        </w:rPr>
        <w:t xml:space="preserve">اضربكم بالسيف احمى عن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اطعنكم بالرمح حتى ينثنى</w:t>
      </w:r>
    </w:p>
    <w:p>
      <w:pPr>
        <w:pStyle w:val="BookText"/>
        <w:rPr/>
      </w:pPr>
      <w:r>
        <w:rPr>
          <w:rFonts w:ascii="IRNazanin" w:hAnsi="IRNazanin" w:eastAsia="IRNazanin"/>
          <w:color w:val="111111"/>
          <w:sz w:val="28"/>
          <w:sz w:val="28"/>
          <w:szCs w:val="28"/>
          <w:rtl w:val="true"/>
          <w:lang w:bidi="fa-IR"/>
        </w:rPr>
        <w:t>طعن غلام هاشمی علوی</w:t>
      </w:r>
    </w:p>
    <w:p>
      <w:pPr>
        <w:pStyle w:val="BookText"/>
        <w:rPr/>
      </w:pPr>
      <w:r>
        <w:rPr>
          <w:rFonts w:ascii="IRNazanin" w:hAnsi="IRNazanin" w:eastAsia="IRNazanin"/>
          <w:color w:val="111111"/>
          <w:sz w:val="28"/>
          <w:sz w:val="28"/>
          <w:szCs w:val="28"/>
          <w:rtl w:val="true"/>
          <w:lang w:bidi="fa-IR"/>
        </w:rPr>
        <w:t xml:space="preserve">پس هفتاد نفر را کشت سپس به نزد پدرش بازگشت ، در حالی که زخمهای بسیاری بر بدن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عطش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جدّت تو را سیراب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میدان بازگشت در حالی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لانفارق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جمعكم او تغمد البوارق</w:t>
      </w:r>
    </w:p>
    <w:p>
      <w:pPr>
        <w:pStyle w:val="BookText"/>
        <w:rPr/>
      </w:pPr>
      <w:r>
        <w:rPr>
          <w:rFonts w:ascii="IRNazanin" w:hAnsi="IRNazanin" w:eastAsia="IRNazanin"/>
          <w:color w:val="111111"/>
          <w:sz w:val="28"/>
          <w:sz w:val="28"/>
          <w:szCs w:val="28"/>
          <w:rtl w:val="true"/>
          <w:lang w:bidi="fa-IR"/>
        </w:rPr>
        <w:t>مرة بن منقذ عبدی ضربه ای از پشت بر او وارد کرد و پس از آن ، با شمشیر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توننگ 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حسین علیه السلام او را به سینه چسبانید و به در خیمه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به او نگاه می کرد و هیچ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 السلام تنها ماند و در دامنش علی اصغر علیه السلام بود تیری به سوی او آمد و به گلوی او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ورد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 کنیم در این نقل آمده مادر علی اکبر علیه السلام که در کربلا شهید شد، لیلا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نام او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 آنچه ابوالفرج اصفهانی نقل میکند مطابقت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الحسن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فرزند بزرگ امام که شهید شد، امّ ولد بود و کسی که مادرش لیلا نام داشت جد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سعید این مطلب را از او </w:t>
      </w:r>
    </w:p>
    <w:p>
      <w:pPr>
        <w:pStyle w:val="BookText"/>
        <w:rPr/>
      </w:pP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 مقاتل الطالبین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عبد الله شبر ، ترجمۀ جلاء العيون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جد طالبیون ، امام سجاد علیه السلام است، همان گونه که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او آمنه یا لیلا دختر ابی مرة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 نسب قريش،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دیگری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برة دختر عروة بن مسعود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 مناقب آل ابی طالب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بحرانی،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 ضرری به منظور ما که اثبات حاضر بودن او در کربلا بوده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سخن پیشین آن سخن بود که ما آن را آوردیم یا اینکه این سخن ظاهر تر از آن است و تقدیرش کمتر است پس سخن منسوب به شهید مطهری له که همانا نفی قاطع و تردیدناپذیر حضور لیلا در کربلاست ، خدشه می پذیرد و دلیل یا برهانی آن را اثبات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واثمرة فؤاداه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گویند زمانی که علی اکبر علیه السلام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کردم دیدم زنی باشتاب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طلوع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بیرون آمد و ناله و شیون میکرد و میگفت ياحبيباه يا ثمرة فؤاداه يانور عيناه؛ ای حبیبم ای میوه دلم این نور چشمم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با دختر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خود را بر نعش انداخت ، پس </w:t>
      </w:r>
    </w:p>
    <w:p>
      <w:pPr>
        <w:pStyle w:val="BookText"/>
        <w:rPr/>
      </w:pPr>
      <w:r>
        <w:rPr>
          <w:rFonts w:ascii="IRNazanin" w:hAnsi="IRNazanin" w:eastAsia="IRNazanin"/>
          <w:color w:val="111111"/>
          <w:sz w:val="28"/>
          <w:sz w:val="28"/>
          <w:szCs w:val="28"/>
          <w:rtl w:val="true"/>
          <w:lang w:bidi="fa-IR"/>
        </w:rPr>
        <w:t xml:space="preserve">حسین علیه السلام آمد و او را با دستش بلند کرد و به خیمه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 جلاء العیون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خوارزمی، مقتل الحسین علیه 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بحرانی،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ناحلی ، شیر الاحزان ،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كلمات الامام الحسين،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ذريعة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محنف مقتل الحسين علیه السلام، ص </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واثمرة فؤاداه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که او برای پسرش ندبه سرداده</w:t>
      </w:r>
    </w:p>
    <w:p>
      <w:pPr>
        <w:pStyle w:val="BookText"/>
        <w:rPr/>
      </w:pPr>
      <w:r>
        <w:rPr>
          <w:rFonts w:ascii="IRNazanin" w:hAnsi="IRNazanin" w:eastAsia="IRNazanin"/>
          <w:color w:val="111111"/>
          <w:sz w:val="28"/>
          <w:sz w:val="28"/>
          <w:szCs w:val="28"/>
          <w:rtl w:val="true"/>
          <w:lang w:bidi="fa-IR"/>
        </w:rPr>
        <w:t>نه پسر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تعبیر درباره نسل انسان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را به مجاز ثمره قلب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زمانی که فرزند بنده ای مرد ، خدا به فرشتگانش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میوه دلش را قبض کردید؟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زیرا میوه آن چیزی است که حاصل درخت است و فرزند حاصل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دربارۀ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 في الاموالِ والأَنْفُسِ والثَّمَراتِ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الثمرات اى الاولاد والاحفاد؛ همچنین است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تاج العروس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در بسیاری از منابعی که این خبر را ذکر کرده اند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عبد العظیمی الاتياد ،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واولداه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گذشت ، ما در تاریخ عباراتی را یافته ایم که در حضور مادر علی اکبر علیه السلام در واقعه کربلا صراحت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 فرض آن است که راویان در تشخيص افراد دچار اشتباه نشده و توانسته باشند آنها را از هم تمیز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شاهد ماجرا بود گفت انگار به زنی نگاه کردم که از خیمه حسین علیه السلام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خورشید درخشان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میزد و اولداه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اقرة عيناه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او کیست؟ گفتند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علی اکبر کشته شد لیلا پابرهنه و گیسوپریشان از خیمه بیرون آمدو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زینب با سرعت و در حالی که ناله می کرد،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ياثمرة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نور عيناه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واقلة ناصراه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واغربتاه وا مهجتة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پیش از این روز کور می شدم و ای کاش سر بر خاک می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بر نعش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باگریه او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نعش علی اکبر علیه السلام بلند کرد و به سوی خیمه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محمد علی عبدالعظیمی ، الاتياد ،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عمارة بن 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نگاهم به بانویی افتاد که از خیمه حسین بیرون آمد، گویا ماه تابان بود و فریاد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پیش از این روز کور میشدم و زیر لایه های خاک سر می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اكسير العبادات فى اسرار الشهادات،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 شنیدن ماجرا بودم که ناگهان از خیمه حسین علیه السلام بانویی مانند خورشید برآمده از خاوران بیرون آمد و بی خود از خود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أخاه تا اینکه برسر نعش اورسید و خود را بر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نزد او آمد و صورت او را با عبای خود پوشاند تا اینکه او را به خیمه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کوفی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اوکیست؟ آیا او را می شناسی؟ گفت آری او زینب علیها السلام </w:t>
      </w:r>
    </w:p>
    <w:p>
      <w:pPr>
        <w:pStyle w:val="BookText"/>
        <w:rPr/>
      </w:pPr>
      <w:r>
        <w:rPr>
          <w:rFonts w:ascii="IRNazanin" w:hAnsi="IRNazanin" w:eastAsia="IRNazanin"/>
          <w:color w:val="111111"/>
          <w:sz w:val="28"/>
          <w:sz w:val="28"/>
          <w:szCs w:val="28"/>
          <w:rtl w:val="true"/>
          <w:lang w:bidi="fa-IR"/>
        </w:rPr>
        <w:t>خواهر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دربندی ، اکسیر العبادات في اسرار الشهادات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سخنان پیش گفته، باید در چند امر درنگ کرد و به نظر تأمل نگریست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پیش از این ذکر کردیم و غیر آن تقریباً در این صراحت دارد که آن کسی که از خیمه بیرون آمد ، چهره اش آشکار و مانند خورشید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که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خطبه مشهورش ،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کرد که دختران رسول خدا صلی الله علیه وآله را از شهری به شهر دیگر در حالی که چهره هاشان آشکار بود کشانده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آزاد شدگان ، آیا این آیین داد است که زنان و کنیزانت را در پرده نشانی و دختران پیامبر را از این سوبدان سوبرانی؟ حریم حرمتشان شکسته و نفسهایشان در سینه بسته ، نژند بر پشت شتران و شتربانان آنان ،دشمنان از سویی به سویی و هر روز به کویی نه تیمار خواری دارند ، نه یاری ، نه پناه و نه غمگساری ، دور و نزدیک به آنان چشم دوخته و دل کسی به حالشان نسوخته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عبدالعظیمی، الاتياد ، صص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بن طاووس ، اللهوف ،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طيفور ، بلاغات النساء ،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دربندی ، اکسیر العبادات في اسرار الشهادات ،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 الاحتجاج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 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خوارزمی ، مقتل الحسين علیه السلام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بحرانی ، عوالم العلوم ،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مجلسی ، جلاء العیون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مقرم ، مقتل الحسين علیه السلام ،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سید الامين المجالس السنيه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 ابن جوزی از کارهای ناپسند یزید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 چوب زدن بردندانهای حسین علیه السلام و بردن خاندان پیامبر صلی الله علیه وآله به حالت اسیران برپشت شترها و باغل و زنجیر و آشکار بودن چهره زنان و دختران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بدفشانی نزل الابرار،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صراحت در این دارد که حمید بن مسلم عقیله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شناخته است از این رو نام زنی که میدیده پرسیده و به او گفته اند زینب است؛ ظاهراً پاسخ دهندگان نیز زینب علیها السلام را نمی شناخته اند و کلامشان را مطلق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مسلم نیز از حقیقت امر غفلت ورزیده و از آنان پذیرفته یا اینکه نپذیرفته ولی اعتراض هم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آنچه گفتیم این است که زینب علیها السلام از نگاه مردم پنهان و در حجاب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افراد آن سپاه سیه روز به مجرد دیدن چهرۀ او ، او را بشناسند؟ تازه اگر بپذیریم که چهره او آشکار شده باشد ، باید توجه داشت که چهرۀ بانوان پس از شهادت امام حسین علیه السلام و به اسارت رفتن خاندان و کودکان او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آشکار شدن چهره آنها پیش سپاه دشمن ، هیچگاه به اختیار خود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مطلق آوردن اسم زینب در پاسخ ، بدان سبب بوده که آن اسم ، نزد همگان معروف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پرسش دیگری مطرح می شود اگر به 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واثمرة فؤاداه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چگونه میتوان پذیرفت فرد مورد سؤال زینب علیها السلام باشد؟ چگونه سؤال کننده این پاسخ را می پذیرد؟ این عبارت می فهماند که مقتول فرزند حسین علیه السلام است، در حالی که زینب علیها السلام خواهر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این پرسش این گونه پاسخ داده 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حمید بن مسلم چیزی که بر قبول و رضایت او از پاسخ دلالت بکند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شاید به معنای عدم اعلام رضایت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خلال پاسخ دریافته که پاسخگو هم آن زن را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دربارۀ آن اسم مردد بوده و طوطی وارآن را شنیده و وضعیت به گونه ای نبوده باشد که بتوان جدال یا بگومگو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ماجراهای کربلا بسیار پرشتاب اتفاق افتاده است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پاسخ </w:t>
      </w:r>
    </w:p>
    <w:p>
      <w:pPr>
        <w:pStyle w:val="BookText"/>
        <w:rPr/>
      </w:pPr>
      <w:r>
        <w:rPr>
          <w:rFonts w:ascii="IRNazanin" w:hAnsi="IRNazanin" w:eastAsia="IRNazanin"/>
          <w:color w:val="111111"/>
          <w:sz w:val="28"/>
          <w:sz w:val="28"/>
          <w:szCs w:val="28"/>
          <w:rtl w:val="true"/>
          <w:lang w:bidi="fa-IR"/>
        </w:rPr>
        <w:t>دهنده آنچه آن زن در ندبه و ناله اش بازگفته ، نشنیده و آن اسم را با توجه به اندام ظاهری آن زن گفته باشد؛ زیرا کسی در حرم امام حسین علیه السلام جز زینب علیها السلام خواهر امام حسین علیه السلام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آشکار بودن چهره ای بسا از آن رو باشد که راوی شان والای زینب علیها السلام راکه اجل از آن است که چهره اش را در ملأعام آشکار کند درک نکرده و امور را با خود و امثال خود که فاسق و فاجر بودند ، و به دین و وجدان اهمیت نمی دادند قیاس</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به فرض آن است که این اخبار ، دچار تحریف و سهل انگاری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آفتی جز راویان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که عبارتهای این روایت متزلزل و مضطرب است؛ زیرا در جایی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و ابن اخاه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و اولداه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واثمرة فؤاداه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نیز تصریح کرده که مادر علی اکبر علیه السلام هنگام شهادت فرزندش بر در خیمه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بین این عبارات جمع کنیم و آنها را باهم موافق سازیم ،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علیها السلام از خیمه خارج شد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ابن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علی اکبر علیه السلام نیز از خیمه خارج شد و ناله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واثمرة فؤاداه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این راوی حال زینب علیها السلام را روایت کرده و دیگری حال مادر علی اکبر علیه السلام را روایت کرده باشد ؛ یا اینکه امر بر راوی مشتبه شده باشد و آشکار کردن چهره را به زینب علیها السلام نسبت داده باشد، یا اینکه آن کسی که چهره آشکار کرده زن دیگر بوده که مانند او از خیمه بیرون آمده است؛ آشکار کردن چهره نیز به سبب از دست دادن کنترل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خود از خودشدن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عمق مصیبت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در برخی نقلها این داستان به طور مفصل و در برخی دیگر به اختصار </w:t>
      </w:r>
    </w:p>
    <w:p>
      <w:pPr>
        <w:pStyle w:val="BookText"/>
        <w:rPr/>
      </w:pPr>
      <w:r>
        <w:rPr>
          <w:rFonts w:ascii="IRNazanin" w:hAnsi="IRNazanin" w:eastAsia="IRNazanin"/>
          <w:color w:val="111111"/>
          <w:sz w:val="28"/>
          <w:sz w:val="28"/>
          <w:szCs w:val="28"/>
          <w:rtl w:val="true"/>
          <w:lang w:bidi="fa-IR"/>
        </w:rPr>
        <w:t>بیان شده است و این ، به معنای وجود کذب در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این داستان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پرواضح است که کم و زیاد بودن واژه ها در نقلهای مختلف، ضرری به درستی آن نمی زند ؛ زیرا آنها با هم در تعارض نیستند و یکی از آنها مقصود را به اختصار بیان میکند یا نقل به مضمون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دیگری به تفصیل از آن سخن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قيد حيات بودن ليلا</w:t>
      </w:r>
    </w:p>
    <w:p>
      <w:pPr>
        <w:pStyle w:val="BookText"/>
        <w:rPr/>
      </w:pPr>
      <w:r>
        <w:rPr>
          <w:rFonts w:ascii="IRNazanin" w:hAnsi="IRNazanin" w:eastAsia="IRNazanin"/>
          <w:color w:val="111111"/>
          <w:sz w:val="28"/>
          <w:sz w:val="28"/>
          <w:szCs w:val="28"/>
          <w:rtl w:val="true"/>
          <w:lang w:bidi="fa-IR"/>
        </w:rPr>
        <w:t>گذشت که محقق شوشتری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تاریخ نویسان و سیره نگاران معتبر، زنده بودن مادر علی اکبر علیه السلام را در زمان عاشورا نقل نکرده اند چه رسد به دیده شدن او در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 مجلسی نیز چنین بر می آید که او نیز زنده بودن مادر على اكبر علیه السلام در عاشورا را نفی در عاشورا را نفی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نقلهای معتبر بسیاری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جلاء العیون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آنچه گفته شد بر این دلالت دارد که لیلا در روزگار عاشورا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گونه از قول یک راوی حکایت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سوار بر ناقه، می گذشتم تا به محله بنی هاشم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ای صدای ناله بلند و جانسوزی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زنی گریه می کند و نوحه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اومانندزن فرزند مرده بود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آن کیست؟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آن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سپس در می یابد آن زن که گریه کرده ، لیلا مادر علی اکبر علیه السلام بوده که گریه اش برای فرزند شب و روز ادامه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 ، وسيلة الدارين في انصار الحسين ، ص</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روایتی که بروفات او در آن زمان دلالت کرده باشد ، در دست نداریم از این رو ، کسانی که حضور لیلا را در کربلا نفی می کنند ، نمی توانند به چیزی تمسک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آنان ، نیافتن دلیل برای حضور او خواهد بود که پیشتر اثبات شد که این دلیل ناکافی است ؛ زیرا دلایلی بر حضور لیلا در کربلا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لیلا بر طبق دلایلی که ذکر کردیم و غیرآن در هنگام حادثه کربلا در قید حیات بوده باشد ، کسی که حضور او را در کربلا نفی می کند، باید به این پرسشها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به کربلا نیامد؟ آیا از آمدن به کربلا منع شده بود؟ آیا خود نمی خواست به</w:t>
      </w:r>
    </w:p>
    <w:p>
      <w:pPr>
        <w:pStyle w:val="BookText"/>
        <w:rPr/>
      </w:pPr>
      <w:r>
        <w:rPr>
          <w:rFonts w:ascii="IRNazanin" w:hAnsi="IRNazanin" w:eastAsia="IRNazanin"/>
          <w:color w:val="111111"/>
          <w:sz w:val="28"/>
          <w:sz w:val="28"/>
          <w:szCs w:val="28"/>
          <w:rtl w:val="true"/>
          <w:lang w:bidi="fa-IR"/>
        </w:rPr>
        <w:t>کربلا بیاید و در واقع از همراهی سرباز زده بود؟ برای چه؟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آنچه به علامه مجلسی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باید بگوییم که ما در ترجمه عربی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علامه جليل القدر سيد عبد 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شبّر تصریح میکند در ترجمه همه آنچه در متن اصلی موجود است ،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ما مضمون این مطالب را که در چاپ فارسی آمده، در هیچ یک از آثار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bookmarkStart w:id="93" w:name="pg10952_145530"/>
    </w:p>
    <w:p>
      <w:pPr>
        <w:pStyle w:val="Heading2"/>
        <w:numPr>
          <w:ilvl w:val="1"/>
          <w:numId w:val="1"/>
        </w:numPr>
        <w:rPr/>
      </w:pPr>
      <w:bookmarkStart w:id="94" w:name="__RefHeading___Toc4498491_2870459653"/>
      <w:bookmarkStart w:id="95" w:name="_Toc29"/>
      <w:bookmarkEnd w:id="93"/>
      <w:bookmarkEnd w:id="94"/>
      <w:r>
        <w:rPr>
          <w:rtl w:val="true"/>
        </w:rPr>
        <w:t>سخن پایانی</w:t>
      </w:r>
      <w:bookmarkEnd w:id="95"/>
    </w:p>
    <w:p>
      <w:pPr>
        <w:pStyle w:val="BookText"/>
        <w:rPr/>
      </w:pPr>
      <w:r>
        <w:rPr>
          <w:rFonts w:ascii="IRNazanin" w:hAnsi="IRNazanin" w:eastAsia="IRNazanin"/>
          <w:color w:val="111111"/>
          <w:sz w:val="28"/>
          <w:sz w:val="28"/>
          <w:szCs w:val="28"/>
          <w:rtl w:val="true"/>
          <w:lang w:bidi="fa-IR"/>
        </w:rPr>
        <w:t>پس از این کاوش مختصر ، از خواننده سپاسگزاریم که بادقت و تأمل به خواندن این کتاب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کاوش کوششی برای بازشناخت تحریف در حادثه عاشورا و بررسی مطالب کتاب حماسه حسینی منسوب به شهید مطهری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 وجود کذب و خرافه در تاریخ عاشورا نیز بررسی شد و به اجمال درباره دلایل حضور مادر علی اکبر علیه السلام در کربلا سخن گفته 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کاوش می کوشید تا برخی چیزها که افسانه یا خیال عاشورایی نام گرفته بود و برخی آن را آن را مستمسک خود برای طعنه زدن به اقامه گران عزای حسینی و تهمت زدن به آن و کوچک شمردن کارآنان با هدف ایجاد تشکیک در ذهن مردم قرار داده بودند بررسی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 آنان می خواهند با زیر سؤال بردن ماجرای کربلا ،آن حادثه </w:t>
      </w:r>
    </w:p>
    <w:p>
      <w:pPr>
        <w:pStyle w:val="BookText"/>
        <w:rPr/>
      </w:pPr>
      <w:r>
        <w:rPr>
          <w:rFonts w:ascii="IRNazanin" w:hAnsi="IRNazanin" w:eastAsia="IRNazanin"/>
          <w:color w:val="111111"/>
          <w:sz w:val="28"/>
          <w:sz w:val="28"/>
          <w:szCs w:val="28"/>
          <w:rtl w:val="true"/>
          <w:lang w:bidi="fa-IR"/>
        </w:rPr>
        <w:t>عظیم را از محتوای فرهنگی عاطفی و تربیتی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نادرست بودن مستندات وجود برخی تحریفات در عاشورا آشکار شد بر ماست که به گسترش این فرهنگ عظیم و ایجاد روحیه عاشورایی در دل جوانان و دیگر اقشار بپردازیم و به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مسلّمات کربلا تشکیک می کنند اهمیت این حادثه و ابعاد آن را گوشزد کنیم و آنان را از تناقض گویی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لجاجت برحذر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عاملی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 لبنان </w:t>
      </w:r>
      <w:bookmarkStart w:id="96" w:name="pg10952_145532"/>
    </w:p>
    <w:p>
      <w:pPr>
        <w:pStyle w:val="Heading2"/>
        <w:numPr>
          <w:ilvl w:val="1"/>
          <w:numId w:val="1"/>
        </w:numPr>
        <w:rPr/>
      </w:pPr>
      <w:bookmarkStart w:id="97" w:name="__RefHeading___Toc4498493_2870459653"/>
      <w:bookmarkStart w:id="98" w:name="_Toc30"/>
      <w:bookmarkEnd w:id="96"/>
      <w:bookmarkEnd w:id="97"/>
      <w:r>
        <w:rPr>
          <w:rtl w:val="true"/>
        </w:rPr>
        <w:t>منابع و مآخذ</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الباقيه ، ابو ریحان بیرونی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 طبرسی ، انتشارات اسوه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کتابخانه مرعشی نجفی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الاغانى ، ابو الفرج اصفهانی ، دار احیاء التراث العربی ، بیروت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 سید بن طاووس ، دار الكتب الاسلامیه ، تهران ،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 شیخ صدوق ، مؤسسة الاعلمى للمطبوعات ، بیروت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اكسير العبادات فى اسرار الشهادات ، فاضل دربندی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الاتياد سيد محمد علی عبدالعظیمی ، منشورات فیروز آبادی ، قم ،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 علامه مجلسى ، مؤسسة الوفاء ، بيروت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طيفور ، دار النهضة الحديثة ، بيروت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 ؛ و نیز منشورات مكتبة بصیرتی ، قم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زبيدى المطبعة الخيرية ، مصر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الاسلام ، ذهبی ، دار الكتاب العربي، 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الیعقوبی ، ابن واضح ، دار صادر ،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العيون ، علامه مجلسی منشورات مكتبة بصیرتی بی تا و نیز طبع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هامة حول القرآن الكريم ، سيد جعفر مرتضی عاملی ، مؤسسة النشر الإسلامي ،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ونیز دارالصفوة،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حماسه حسینی ، شهید مرتضی مطهری ، انتشارات صدرا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خزانة الادب ، ابن حجة حموی ،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زيارة الاربعين ، كمال زهر دار السلام ، بیروت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الاعلام النبلاء ، ذهبي ، مؤسسة الرسالة ، بيروت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 ابن عماد حنبلى ، المكتب التجاري ،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المخلوقات ،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كتاب حياة العيون میری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 بحرانی ،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االه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 شیخ صدوق ، بی نا ، قم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 جوینی ، مؤسسة المحمودي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الخطاب ، محدث نوری ، مؤسسة الحجريه ، بی جا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 علامه شوشترى ، مؤسسة النشر الاسلامی ، قم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 کلینی ، انتشارات اسلامیه ،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 شيخ صدوق ، دار الكتب الاسلامية ،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فى قتلى الطفوف ، ابن طاووس ، منشورات مكتبة الداورى ، قم ، بي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الاحزان ، ابن نما حلّى ، منشورات مكتبة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السنيه ، سيد محسن امین ، دار التعارف ، بیروت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 حموى دار الكتب العلميه ، بيروت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قبائل العرب ، عمر رضا كحاله ، المطبعة الهاشميه ، دمشق ، </w:t>
      </w:r>
      <w:r>
        <w:rPr>
          <w:rFonts w:eastAsia="Amiri" w:cs="Amiri" w:ascii="Amiri" w:hAnsi="Amiri"/>
          <w:color w:val="111111"/>
          <w:sz w:val="28"/>
          <w:szCs w:val="28"/>
          <w:lang w:bidi="ar-SA"/>
        </w:rPr>
        <w:t>1949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 ابو الفرج اصفهانی ، مؤسسة اسماعیلیان ، تهران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الامام الحسین علیه السلام ، مقرم ، بی نا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خوارزمی ، منشورات مكتبه المفيد ، قم ، بی تا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الملحمة الحسينيه ، شهید مطهری ، الدار الاسلاميه ،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 ابن شهر آشوب دار الاضواء ، بيروت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 طریحی ، منشورات مؤسسة الاعلمي ، بيروت ،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 ابن جوزی ، بی نا ، حیدرآباد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كلمات الامام الحسين علیه السلام ، مؤسسة الهادى ، قم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الزاهرة ، ابن تغري بردى ، طبع وزارة الثقافة و الارشاد ،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قریش ، مصعب الزبيرى ، دار المعارف ، مصر،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نشوار المحاضرات ، تنوخی ، بی نا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وسيلة الدارين في انصار الحسین ، زنجانی ، مؤسسة الاعلمى للمطبوعات ،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952_145536"/>
      <w:bookmarkStart w:id="100" w:name="pg10952_145536"/>
      <w:bookmarkEnd w:id="100"/>
    </w:p>
    <w:p>
      <w:pPr>
        <w:pStyle w:val="Heading2"/>
        <w:numPr>
          <w:ilvl w:val="1"/>
          <w:numId w:val="1"/>
        </w:numPr>
        <w:rPr/>
      </w:pPr>
      <w:bookmarkStart w:id="101" w:name="pg10952_145536"/>
      <w:bookmarkStart w:id="102" w:name="__RefHeading___Toc4498495_2870459653"/>
      <w:bookmarkStart w:id="103" w:name="_Toc31"/>
      <w:bookmarkEnd w:id="101"/>
      <w:bookmarkEnd w:id="102"/>
      <w:r>
        <w:rPr>
          <w:rtl w:val="true"/>
        </w:rPr>
        <w:t>کتاب شناسی آثار علامه جعفر مرتضی عاملی</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آثار علامه جعفر مرتضی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کتب از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آثار علامه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داداش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رویکرد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سیره رسول خدا، پژوهشکده حوزه و دانشگاه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الاداب الطبية في الإسلام</w:t>
      </w:r>
    </w:p>
    <w:p>
      <w:pPr>
        <w:pStyle w:val="BookText"/>
        <w:rPr/>
      </w:pPr>
      <w:r>
        <w:rPr>
          <w:rFonts w:ascii="IRNazanin" w:hAnsi="IRNazanin" w:eastAsia="IRNazanin"/>
          <w:color w:val="111111"/>
          <w:sz w:val="28"/>
          <w:sz w:val="28"/>
          <w:szCs w:val="28"/>
          <w:rtl w:val="true"/>
          <w:lang w:bidi="fa-IR"/>
        </w:rPr>
        <w:t>ترجمه اخلاق پزشکی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اموال البصره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مسلمان یا سوسیالیست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و مبدا المقابلة بالمثل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مقابله به مثل در اسلام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ادارة الحرمين الشريفين في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اکذوبتان حول الشريف الرضى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البيت في آية التطهير ترجمه اهل بیت در آیه تطهیر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اعرف الكتب المحرفة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براءة آدم علیه السلام حقيقة قرآنية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بنات النبي صلی الله علیه وآله ام ربائبه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درباره تاریخ هجری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الفاتحه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الكوثر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الماعون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الناس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الافك</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هامة حول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حقايقی مهم پیرامون قرآن کریم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الحياة السياسية للامام الجواد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سیاسی امام جواد علیه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الحياة السياسية للامام الحسن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سیاسی امام حسن علیه السلام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الحياة السياسية للامام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هشتمین امام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ماساة الزهراء</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الخوارج تاريخيا وسياسيا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و بحوث في التاريخ و الاسلام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فى علامات الظهور ، الجزيرة الخضراء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افسانه یا واقعیت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المتعة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 الموقت فى الاسلام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الفارسى فى مواجهة التحدى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سنابل المجد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السوق فى ظل الدولة الاسلامیة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در سایه حکومت اسلامی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من سيرة النبي الاعظم صلی الله علیه وآله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صحیح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صراع الحريه في عصر المفید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برای آزادی بیان و عقیده درعصر مفید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القارونية من ابين والى اين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 المعارضون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فوق الشبهات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بفوق ان اخطى من كلام الامام على علیه السلام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كتاب ماساة الزهراء علیها السلام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الزهراء علیها السلام ترجمه رنجهای زهراء علیها السلام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لدراسة السيرة النبوية ترجمه درآمدی بر سیره نبوی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منطلقات البحث العلمي في السيرة النبوية</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المواسم والمراسم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بزرگداشتها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ولاية الفقيه من نظرية الحكم فى الاسلام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على الله في الحديبية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الخواتيم لدى الائمه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الفقيه في صحيحة عمر بن حنظلة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27754</Words>
  <Characters>99717</Characters>
  <CharactersWithSpaces>126609</CharactersWithSpaces>
  <Paragraphs>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2026-08-20T12:02:55Z</dcterms:created>
  <dc:creator>ghaemiyeh.com</dc:creator>
  <dc:description/>
  <dc:language>en-US</dc:language>
  <cp:lastModifiedBy/>
  <dcterms:modified xsi:type="dcterms:W3CDTF">2026-08-20T15:32:59Z</dcterms:modified>
  <cp:revision>1</cp:revision>
  <dc:subject/>
  <dc:title>تحریف شناسی عاشورا نقد حماسه حسینی دفاع از شهید مرتضی مطهری ره</dc:title>
</cp:coreProperties>
</file>

<file path=docProps/custom.xml><?xml version="1.0" encoding="utf-8"?>
<Properties xmlns="http://schemas.openxmlformats.org/officeDocument/2006/custom-properties" xmlns:vt="http://schemas.openxmlformats.org/officeDocument/2006/docPropsVTypes"/>
</file>