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پاسداری از سنگر های ایدئولوژیک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15824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315826_2870459653">
            <w:r>
              <w:rPr>
                <w:webHidden/>
                <w:rStyle w:val="IndexLink"/>
                <w:rtl w:val="true"/>
              </w:rPr>
              <w:t>پاس داری از سنگر های ایدئولوژیک</w:t>
            </w:r>
            <w:r>
              <w:rPr>
                <w:rStyle w:val="IndexLink"/>
                <w:rtl w:val="true"/>
              </w:rPr>
              <w:tab/>
            </w:r>
            <w:r>
              <w:rPr>
                <w:rStyle w:val="IndexLink"/>
              </w:rPr>
              <w:t>6</w:t>
            </w:r>
          </w:hyperlink>
        </w:p>
        <w:p>
          <w:pPr>
            <w:pStyle w:val="Contents2"/>
            <w:tabs>
              <w:tab w:val="clear" w:pos="8743"/>
              <w:tab w:val="right" w:pos="9026" w:leader="dot"/>
            </w:tabs>
            <w:rPr/>
          </w:pPr>
          <w:hyperlink w:anchor="__RefHeading___Toc4315828_2870459653">
            <w:r>
              <w:rPr>
                <w:webHidden/>
                <w:rStyle w:val="IndexLink"/>
              </w:rPr>
              <w:t>1</w:t>
            </w:r>
            <w:r>
              <w:rPr>
                <w:rStyle w:val="IndexLink"/>
                <w:rtl w:val="true"/>
              </w:rPr>
              <w:t xml:space="preserve">: </w:t>
            </w:r>
            <w:r>
              <w:rPr>
                <w:rStyle w:val="IndexLink"/>
                <w:rtl w:val="true"/>
              </w:rPr>
              <w:t>جهان بینی</w:t>
            </w:r>
            <w:r>
              <w:rPr>
                <w:rStyle w:val="IndexLink"/>
                <w:rtl w:val="true"/>
              </w:rPr>
              <w:tab/>
            </w:r>
            <w:r>
              <w:rPr>
                <w:rStyle w:val="IndexLink"/>
              </w:rPr>
              <w:t>8</w:t>
            </w:r>
          </w:hyperlink>
        </w:p>
        <w:p>
          <w:pPr>
            <w:pStyle w:val="Contents3"/>
            <w:tabs>
              <w:tab w:val="clear" w:pos="8459"/>
              <w:tab w:val="right" w:pos="9026" w:leader="dot"/>
            </w:tabs>
            <w:rPr/>
          </w:pPr>
          <w:hyperlink w:anchor="__RefHeading___Toc4315830_2870459653">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4315832_2870459653">
            <w:r>
              <w:rPr>
                <w:webHidden/>
                <w:rStyle w:val="IndexLink"/>
                <w:rtl w:val="true"/>
              </w:rPr>
              <w:t>پیش گفتار</w:t>
            </w:r>
            <w:r>
              <w:rPr>
                <w:rStyle w:val="IndexLink"/>
                <w:rtl w:val="true"/>
              </w:rPr>
              <w:tab/>
            </w:r>
            <w:r>
              <w:rPr>
                <w:rStyle w:val="IndexLink"/>
              </w:rPr>
              <w:t>10</w:t>
            </w:r>
          </w:hyperlink>
        </w:p>
        <w:p>
          <w:pPr>
            <w:pStyle w:val="Contents3"/>
            <w:tabs>
              <w:tab w:val="clear" w:pos="8459"/>
              <w:tab w:val="right" w:pos="9026" w:leader="dot"/>
            </w:tabs>
            <w:rPr/>
          </w:pPr>
          <w:hyperlink w:anchor="__RefHeading___Toc4315834_2870459653">
            <w:r>
              <w:rPr>
                <w:webHidden/>
                <w:rStyle w:val="IndexLink"/>
                <w:rtl w:val="true"/>
              </w:rPr>
              <w:t>جهان بینی</w:t>
            </w:r>
            <w:r>
              <w:rPr>
                <w:rStyle w:val="IndexLink"/>
                <w:rtl w:val="true"/>
              </w:rPr>
              <w:tab/>
            </w:r>
            <w:r>
              <w:rPr>
                <w:rStyle w:val="IndexLink"/>
              </w:rPr>
              <w:t>12</w:t>
            </w:r>
          </w:hyperlink>
        </w:p>
        <w:p>
          <w:pPr>
            <w:pStyle w:val="Contents3"/>
            <w:tabs>
              <w:tab w:val="clear" w:pos="8459"/>
              <w:tab w:val="right" w:pos="9026" w:leader="dot"/>
            </w:tabs>
            <w:rPr/>
          </w:pPr>
          <w:hyperlink w:anchor="__RefHeading___Toc4315836_2870459653">
            <w:r>
              <w:rPr>
                <w:webHidden/>
                <w:rStyle w:val="IndexLink"/>
                <w:rtl w:val="true"/>
              </w:rPr>
              <w:t>اصول جهان بينى</w:t>
            </w:r>
            <w:r>
              <w:rPr>
                <w:rStyle w:val="IndexLink"/>
                <w:rtl w:val="true"/>
              </w:rPr>
              <w:tab/>
            </w:r>
            <w:r>
              <w:rPr>
                <w:rStyle w:val="IndexLink"/>
              </w:rPr>
              <w:t>14</w:t>
            </w:r>
          </w:hyperlink>
        </w:p>
        <w:p>
          <w:pPr>
            <w:pStyle w:val="Contents3"/>
            <w:tabs>
              <w:tab w:val="clear" w:pos="8459"/>
              <w:tab w:val="right" w:pos="9026" w:leader="dot"/>
            </w:tabs>
            <w:rPr/>
          </w:pPr>
          <w:hyperlink w:anchor="__RefHeading___Toc4315838_2870459653">
            <w:r>
              <w:rPr>
                <w:webHidden/>
                <w:rStyle w:val="IndexLink"/>
                <w:rtl w:val="true"/>
              </w:rPr>
              <w:t>ارزیابی مسائل بنیادی</w:t>
            </w:r>
            <w:r>
              <w:rPr>
                <w:rStyle w:val="IndexLink"/>
                <w:rtl w:val="true"/>
              </w:rPr>
              <w:tab/>
            </w:r>
            <w:r>
              <w:rPr>
                <w:rStyle w:val="IndexLink"/>
              </w:rPr>
              <w:t>17</w:t>
            </w:r>
          </w:hyperlink>
        </w:p>
        <w:p>
          <w:pPr>
            <w:pStyle w:val="Contents3"/>
            <w:tabs>
              <w:tab w:val="clear" w:pos="8459"/>
              <w:tab w:val="right" w:pos="9026" w:leader="dot"/>
            </w:tabs>
            <w:rPr/>
          </w:pPr>
          <w:hyperlink w:anchor="__RefHeading___Toc4315840_2870459653">
            <w:r>
              <w:rPr>
                <w:webHidden/>
                <w:rStyle w:val="IndexLink"/>
                <w:rtl w:val="true"/>
              </w:rPr>
              <w:t>فلسفه ی الهی و مادی</w:t>
            </w:r>
            <w:r>
              <w:rPr>
                <w:rStyle w:val="IndexLink"/>
                <w:rtl w:val="true"/>
              </w:rPr>
              <w:tab/>
            </w:r>
            <w:r>
              <w:rPr>
                <w:rStyle w:val="IndexLink"/>
              </w:rPr>
              <w:t>20</w:t>
            </w:r>
          </w:hyperlink>
        </w:p>
        <w:p>
          <w:pPr>
            <w:pStyle w:val="Contents3"/>
            <w:tabs>
              <w:tab w:val="clear" w:pos="8459"/>
              <w:tab w:val="right" w:pos="9026" w:leader="dot"/>
            </w:tabs>
            <w:rPr/>
          </w:pPr>
          <w:hyperlink w:anchor="__RefHeading___Toc4315842_2870459653">
            <w:r>
              <w:rPr>
                <w:webHidden/>
                <w:rStyle w:val="IndexLink"/>
                <w:rtl w:val="true"/>
              </w:rPr>
              <w:t>فلسفه ی الهی و حقایق علمی</w:t>
            </w:r>
            <w:r>
              <w:rPr>
                <w:rStyle w:val="IndexLink"/>
                <w:rtl w:val="true"/>
              </w:rPr>
              <w:tab/>
            </w:r>
            <w:r>
              <w:rPr>
                <w:rStyle w:val="IndexLink"/>
              </w:rPr>
              <w:t>24</w:t>
            </w:r>
          </w:hyperlink>
        </w:p>
        <w:p>
          <w:pPr>
            <w:pStyle w:val="Contents3"/>
            <w:tabs>
              <w:tab w:val="clear" w:pos="8459"/>
              <w:tab w:val="right" w:pos="9026" w:leader="dot"/>
            </w:tabs>
            <w:rPr/>
          </w:pPr>
          <w:hyperlink w:anchor="__RefHeading___Toc4315844_2870459653">
            <w:r>
              <w:rPr>
                <w:webHidden/>
                <w:rStyle w:val="IndexLink"/>
                <w:rtl w:val="true"/>
              </w:rPr>
              <w:t>فلسفه و علم</w:t>
            </w:r>
            <w:r>
              <w:rPr>
                <w:rStyle w:val="IndexLink"/>
                <w:rtl w:val="true"/>
              </w:rPr>
              <w:tab/>
            </w:r>
            <w:r>
              <w:rPr>
                <w:rStyle w:val="IndexLink"/>
              </w:rPr>
              <w:t>25</w:t>
            </w:r>
          </w:hyperlink>
        </w:p>
        <w:p>
          <w:pPr>
            <w:pStyle w:val="Contents3"/>
            <w:tabs>
              <w:tab w:val="clear" w:pos="8459"/>
              <w:tab w:val="right" w:pos="9026" w:leader="dot"/>
            </w:tabs>
            <w:rPr/>
          </w:pPr>
          <w:hyperlink w:anchor="__RefHeading___Toc4315846_2870459653">
            <w:r>
              <w:rPr>
                <w:webHidden/>
                <w:rStyle w:val="IndexLink"/>
                <w:rtl w:val="true"/>
              </w:rPr>
              <w:t>فلسفه ی علمی</w:t>
            </w:r>
            <w:r>
              <w:rPr>
                <w:rStyle w:val="IndexLink"/>
                <w:rtl w:val="true"/>
              </w:rPr>
              <w:tab/>
            </w:r>
            <w:r>
              <w:rPr>
                <w:rStyle w:val="IndexLink"/>
              </w:rPr>
              <w:t>30</w:t>
            </w:r>
          </w:hyperlink>
        </w:p>
        <w:p>
          <w:pPr>
            <w:pStyle w:val="Contents3"/>
            <w:tabs>
              <w:tab w:val="clear" w:pos="8459"/>
              <w:tab w:val="right" w:pos="9026" w:leader="dot"/>
            </w:tabs>
            <w:rPr/>
          </w:pPr>
          <w:hyperlink w:anchor="__RefHeading___Toc4315848_2870459653">
            <w:r>
              <w:rPr>
                <w:webHidden/>
                <w:rStyle w:val="IndexLink"/>
                <w:rtl w:val="true"/>
              </w:rPr>
              <w:t>متا فيزيك</w:t>
            </w:r>
            <w:r>
              <w:rPr>
                <w:rStyle w:val="IndexLink"/>
                <w:rtl w:val="true"/>
              </w:rPr>
              <w:tab/>
            </w:r>
            <w:r>
              <w:rPr>
                <w:rStyle w:val="IndexLink"/>
              </w:rPr>
              <w:t>33</w:t>
            </w:r>
          </w:hyperlink>
        </w:p>
        <w:p>
          <w:pPr>
            <w:pStyle w:val="Contents3"/>
            <w:tabs>
              <w:tab w:val="clear" w:pos="8459"/>
              <w:tab w:val="right" w:pos="9026" w:leader="dot"/>
            </w:tabs>
            <w:rPr/>
          </w:pPr>
          <w:hyperlink w:anchor="__RefHeading___Toc4315850_2870459653">
            <w:r>
              <w:rPr>
                <w:webHidden/>
                <w:rStyle w:val="IndexLink"/>
                <w:rtl w:val="true"/>
              </w:rPr>
              <w:t>نکاتی درباره ی متا فيزيك</w:t>
            </w:r>
            <w:r>
              <w:rPr>
                <w:rStyle w:val="IndexLink"/>
                <w:rtl w:val="true"/>
              </w:rPr>
              <w:tab/>
            </w:r>
            <w:r>
              <w:rPr>
                <w:rStyle w:val="IndexLink"/>
              </w:rPr>
              <w:t>36</w:t>
            </w:r>
          </w:hyperlink>
        </w:p>
        <w:p>
          <w:pPr>
            <w:pStyle w:val="Contents3"/>
            <w:tabs>
              <w:tab w:val="clear" w:pos="8459"/>
              <w:tab w:val="right" w:pos="9026" w:leader="dot"/>
            </w:tabs>
            <w:rPr/>
          </w:pPr>
          <w:hyperlink w:anchor="__RefHeading___Toc4315852_2870459653">
            <w:r>
              <w:rPr>
                <w:webHidden/>
                <w:rStyle w:val="IndexLink"/>
                <w:rtl w:val="true"/>
              </w:rPr>
              <w:t>نیاز مندی علوم به اصول متا فیزیکی</w:t>
            </w:r>
            <w:r>
              <w:rPr>
                <w:rStyle w:val="IndexLink"/>
                <w:rtl w:val="true"/>
              </w:rPr>
              <w:tab/>
            </w:r>
            <w:r>
              <w:rPr>
                <w:rStyle w:val="IndexLink"/>
              </w:rPr>
              <w:t>39</w:t>
            </w:r>
          </w:hyperlink>
        </w:p>
        <w:p>
          <w:pPr>
            <w:pStyle w:val="Contents3"/>
            <w:tabs>
              <w:tab w:val="clear" w:pos="8459"/>
              <w:tab w:val="right" w:pos="9026" w:leader="dot"/>
            </w:tabs>
            <w:rPr/>
          </w:pPr>
          <w:hyperlink w:anchor="__RefHeading___Toc4315854_2870459653">
            <w:r>
              <w:rPr>
                <w:webHidden/>
                <w:rStyle w:val="IndexLink"/>
                <w:rtl w:val="true"/>
              </w:rPr>
              <w:t>خلاصه</w:t>
            </w:r>
            <w:r>
              <w:rPr>
                <w:rStyle w:val="IndexLink"/>
                <w:rtl w:val="true"/>
              </w:rPr>
              <w:tab/>
            </w:r>
            <w:r>
              <w:rPr>
                <w:rStyle w:val="IndexLink"/>
              </w:rPr>
              <w:t>44</w:t>
            </w:r>
          </w:hyperlink>
        </w:p>
        <w:p>
          <w:pPr>
            <w:pStyle w:val="Contents2"/>
            <w:tabs>
              <w:tab w:val="clear" w:pos="8743"/>
              <w:tab w:val="right" w:pos="9026" w:leader="dot"/>
            </w:tabs>
            <w:rPr/>
          </w:pPr>
          <w:hyperlink w:anchor="__RefHeading___Toc4315856_2870459653">
            <w:r>
              <w:rPr>
                <w:webHidden/>
                <w:rStyle w:val="IndexLink"/>
              </w:rPr>
              <w:t>2</w:t>
            </w:r>
            <w:r>
              <w:rPr>
                <w:rStyle w:val="IndexLink"/>
                <w:rtl w:val="true"/>
              </w:rPr>
              <w:t xml:space="preserve">: </w:t>
            </w:r>
            <w:r>
              <w:rPr>
                <w:rStyle w:val="IndexLink"/>
                <w:rtl w:val="true"/>
              </w:rPr>
              <w:t>شناخت</w:t>
            </w:r>
            <w:r>
              <w:rPr>
                <w:rStyle w:val="IndexLink"/>
                <w:rtl w:val="true"/>
              </w:rPr>
              <w:tab/>
            </w:r>
            <w:r>
              <w:rPr>
                <w:rStyle w:val="IndexLink"/>
              </w:rPr>
              <w:t>46</w:t>
            </w:r>
          </w:hyperlink>
        </w:p>
        <w:p>
          <w:pPr>
            <w:pStyle w:val="Contents3"/>
            <w:tabs>
              <w:tab w:val="clear" w:pos="8459"/>
              <w:tab w:val="right" w:pos="9026" w:leader="dot"/>
            </w:tabs>
            <w:rPr/>
          </w:pPr>
          <w:hyperlink w:anchor="__RefHeading___Toc4315858_287045965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4315860_2870459653">
            <w:r>
              <w:rPr>
                <w:webHidden/>
                <w:rStyle w:val="IndexLink"/>
                <w:rtl w:val="true"/>
              </w:rPr>
              <w:t>پیش گفتار</w:t>
            </w:r>
            <w:r>
              <w:rPr>
                <w:rStyle w:val="IndexLink"/>
                <w:rtl w:val="true"/>
              </w:rPr>
              <w:tab/>
            </w:r>
            <w:r>
              <w:rPr>
                <w:rStyle w:val="IndexLink"/>
              </w:rPr>
              <w:t>48</w:t>
            </w:r>
          </w:hyperlink>
        </w:p>
        <w:p>
          <w:pPr>
            <w:pStyle w:val="Contents3"/>
            <w:tabs>
              <w:tab w:val="clear" w:pos="8459"/>
              <w:tab w:val="right" w:pos="9026" w:leader="dot"/>
            </w:tabs>
            <w:rPr/>
          </w:pPr>
          <w:hyperlink w:anchor="__RefHeading___Toc4315862_2870459653">
            <w:r>
              <w:rPr>
                <w:webHidden/>
                <w:rStyle w:val="IndexLink"/>
                <w:rtl w:val="true"/>
              </w:rPr>
              <w:t>شناخت سطحی و علمی و فلسفی</w:t>
            </w:r>
            <w:r>
              <w:rPr>
                <w:rStyle w:val="IndexLink"/>
                <w:rtl w:val="true"/>
              </w:rPr>
              <w:tab/>
            </w:r>
            <w:r>
              <w:rPr>
                <w:rStyle w:val="IndexLink"/>
              </w:rPr>
              <w:t>50</w:t>
            </w:r>
          </w:hyperlink>
        </w:p>
        <w:p>
          <w:pPr>
            <w:pStyle w:val="Contents3"/>
            <w:tabs>
              <w:tab w:val="clear" w:pos="8459"/>
              <w:tab w:val="right" w:pos="9026" w:leader="dot"/>
            </w:tabs>
            <w:rPr/>
          </w:pPr>
          <w:hyperlink w:anchor="__RefHeading___Toc4315864_2870459653">
            <w:r>
              <w:rPr>
                <w:webHidden/>
                <w:rStyle w:val="IndexLink"/>
                <w:rtl w:val="true"/>
              </w:rPr>
              <w:t>مشکل شناخت</w:t>
            </w:r>
            <w:r>
              <w:rPr>
                <w:rStyle w:val="IndexLink"/>
                <w:rtl w:val="true"/>
              </w:rPr>
              <w:tab/>
            </w:r>
            <w:r>
              <w:rPr>
                <w:rStyle w:val="IndexLink"/>
              </w:rPr>
              <w:t>53</w:t>
            </w:r>
          </w:hyperlink>
        </w:p>
        <w:p>
          <w:pPr>
            <w:pStyle w:val="Contents3"/>
            <w:tabs>
              <w:tab w:val="clear" w:pos="8459"/>
              <w:tab w:val="right" w:pos="9026" w:leader="dot"/>
            </w:tabs>
            <w:rPr/>
          </w:pPr>
          <w:hyperlink w:anchor="__RefHeading___Toc4315866_2870459653">
            <w:r>
              <w:rPr>
                <w:webHidden/>
                <w:rStyle w:val="IndexLink"/>
                <w:rtl w:val="true"/>
              </w:rPr>
              <w:t>نظریه ی شناخت در فلسفه ی مارکسیسم</w:t>
            </w:r>
            <w:r>
              <w:rPr>
                <w:rStyle w:val="IndexLink"/>
                <w:rtl w:val="true"/>
              </w:rPr>
              <w:tab/>
            </w:r>
            <w:r>
              <w:rPr>
                <w:rStyle w:val="IndexLink"/>
              </w:rPr>
              <w:t>56</w:t>
            </w:r>
          </w:hyperlink>
        </w:p>
        <w:p>
          <w:pPr>
            <w:pStyle w:val="Contents3"/>
            <w:tabs>
              <w:tab w:val="clear" w:pos="8459"/>
              <w:tab w:val="right" w:pos="9026" w:leader="dot"/>
            </w:tabs>
            <w:rPr/>
          </w:pPr>
          <w:hyperlink w:anchor="__RefHeading___Toc4315868_2870459653">
            <w:r>
              <w:rPr>
                <w:webHidden/>
                <w:rStyle w:val="IndexLink"/>
                <w:rtl w:val="true"/>
              </w:rPr>
              <w:t>ادراک چیست؟</w:t>
            </w:r>
            <w:r>
              <w:rPr>
                <w:rStyle w:val="IndexLink"/>
                <w:rtl w:val="true"/>
              </w:rPr>
              <w:tab/>
            </w:r>
            <w:r>
              <w:rPr>
                <w:rStyle w:val="IndexLink"/>
              </w:rPr>
              <w:t>57</w:t>
            </w:r>
          </w:hyperlink>
        </w:p>
        <w:p>
          <w:pPr>
            <w:pStyle w:val="Contents3"/>
            <w:tabs>
              <w:tab w:val="clear" w:pos="8459"/>
              <w:tab w:val="right" w:pos="9026" w:leader="dot"/>
            </w:tabs>
            <w:rPr/>
          </w:pPr>
          <w:hyperlink w:anchor="__RefHeading___Toc4315870_2870459653">
            <w:r>
              <w:rPr>
                <w:webHidden/>
                <w:rStyle w:val="IndexLink"/>
                <w:rtl w:val="true"/>
              </w:rPr>
              <w:t>آخرین راه حل مارکسیستی برای مشکل شناخت</w:t>
            </w:r>
            <w:r>
              <w:rPr>
                <w:rStyle w:val="IndexLink"/>
                <w:rtl w:val="true"/>
              </w:rPr>
              <w:tab/>
            </w:r>
            <w:r>
              <w:rPr>
                <w:rStyle w:val="IndexLink"/>
              </w:rPr>
              <w:t>68</w:t>
            </w:r>
          </w:hyperlink>
        </w:p>
        <w:p>
          <w:pPr>
            <w:pStyle w:val="Contents3"/>
            <w:tabs>
              <w:tab w:val="clear" w:pos="8459"/>
              <w:tab w:val="right" w:pos="9026" w:leader="dot"/>
            </w:tabs>
            <w:rPr/>
          </w:pPr>
          <w:hyperlink w:anchor="__RefHeading___Toc4315872_2870459653">
            <w:r>
              <w:rPr>
                <w:webHidden/>
                <w:rStyle w:val="IndexLink"/>
                <w:rtl w:val="true"/>
              </w:rPr>
              <w:t>نتیجه</w:t>
            </w:r>
            <w:r>
              <w:rPr>
                <w:rStyle w:val="IndexLink"/>
                <w:rtl w:val="true"/>
              </w:rPr>
              <w:tab/>
            </w:r>
            <w:r>
              <w:rPr>
                <w:rStyle w:val="IndexLink"/>
              </w:rPr>
              <w:t>71</w:t>
            </w:r>
          </w:hyperlink>
        </w:p>
        <w:p>
          <w:pPr>
            <w:pStyle w:val="Contents3"/>
            <w:tabs>
              <w:tab w:val="clear" w:pos="8459"/>
              <w:tab w:val="right" w:pos="9026" w:leader="dot"/>
            </w:tabs>
            <w:rPr/>
          </w:pPr>
          <w:hyperlink w:anchor="__RefHeading___Toc4315874_2870459653">
            <w:r>
              <w:rPr>
                <w:webHidden/>
                <w:rStyle w:val="IndexLink"/>
                <w:rtl w:val="true"/>
              </w:rPr>
              <w:t>حقیقت چیست؟</w:t>
            </w:r>
            <w:r>
              <w:rPr>
                <w:rStyle w:val="IndexLink"/>
                <w:rtl w:val="true"/>
              </w:rPr>
              <w:tab/>
            </w:r>
            <w:r>
              <w:rPr>
                <w:rStyle w:val="IndexLink"/>
              </w:rPr>
              <w:t>72</w:t>
            </w:r>
          </w:hyperlink>
        </w:p>
        <w:p>
          <w:pPr>
            <w:pStyle w:val="Contents3"/>
            <w:tabs>
              <w:tab w:val="clear" w:pos="8459"/>
              <w:tab w:val="right" w:pos="9026" w:leader="dot"/>
            </w:tabs>
            <w:rPr/>
          </w:pPr>
          <w:hyperlink w:anchor="__RefHeading___Toc4315876_2870459653">
            <w:r>
              <w:rPr>
                <w:webHidden/>
                <w:rStyle w:val="IndexLink"/>
                <w:rtl w:val="true"/>
              </w:rPr>
              <w:t>حقیقت مطلق و نسبی</w:t>
            </w:r>
            <w:r>
              <w:rPr>
                <w:rStyle w:val="IndexLink"/>
                <w:rtl w:val="true"/>
              </w:rPr>
              <w:tab/>
            </w:r>
            <w:r>
              <w:rPr>
                <w:rStyle w:val="IndexLink"/>
              </w:rPr>
              <w:t>74</w:t>
            </w:r>
          </w:hyperlink>
        </w:p>
        <w:p>
          <w:pPr>
            <w:pStyle w:val="Contents4"/>
            <w:tabs>
              <w:tab w:val="clear" w:pos="8176"/>
              <w:tab w:val="right" w:pos="9026" w:leader="dot"/>
            </w:tabs>
            <w:rPr/>
          </w:pPr>
          <w:hyperlink w:anchor="__RefHeading___Toc4315878_287045965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4315880_2870459653">
            <w:r>
              <w:rPr>
                <w:webHidden/>
                <w:rStyle w:val="IndexLink"/>
                <w:rtl w:val="true"/>
              </w:rPr>
              <w:t>توجیه اول</w:t>
            </w:r>
            <w:r>
              <w:rPr>
                <w:rStyle w:val="IndexLink"/>
                <w:rtl w:val="true"/>
              </w:rPr>
              <w:t>:</w:t>
              <w:tab/>
            </w:r>
            <w:r>
              <w:rPr>
                <w:rStyle w:val="IndexLink"/>
              </w:rPr>
              <w:t>76</w:t>
            </w:r>
          </w:hyperlink>
        </w:p>
        <w:p>
          <w:pPr>
            <w:pStyle w:val="Contents4"/>
            <w:tabs>
              <w:tab w:val="clear" w:pos="8176"/>
              <w:tab w:val="right" w:pos="9026" w:leader="dot"/>
            </w:tabs>
            <w:rPr/>
          </w:pPr>
          <w:hyperlink w:anchor="__RefHeading___Toc4315882_2870459653">
            <w:r>
              <w:rPr>
                <w:webHidden/>
                <w:rStyle w:val="IndexLink"/>
                <w:rtl w:val="true"/>
              </w:rPr>
              <w:t>توجیه دوم</w:t>
            </w:r>
            <w:r>
              <w:rPr>
                <w:rStyle w:val="IndexLink"/>
                <w:rtl w:val="true"/>
              </w:rPr>
              <w:t>:</w:t>
              <w:tab/>
            </w:r>
            <w:r>
              <w:rPr>
                <w:rStyle w:val="IndexLink"/>
              </w:rPr>
              <w:t>79</w:t>
            </w:r>
          </w:hyperlink>
        </w:p>
        <w:p>
          <w:pPr>
            <w:pStyle w:val="Contents4"/>
            <w:tabs>
              <w:tab w:val="clear" w:pos="8176"/>
              <w:tab w:val="right" w:pos="9026" w:leader="dot"/>
            </w:tabs>
            <w:rPr/>
          </w:pPr>
          <w:hyperlink w:anchor="__RefHeading___Toc4315884_2870459653">
            <w:r>
              <w:rPr>
                <w:webHidden/>
                <w:rStyle w:val="IndexLink"/>
                <w:rtl w:val="true"/>
              </w:rPr>
              <w:t>توجيه سوم</w:t>
            </w:r>
            <w:r>
              <w:rPr>
                <w:rStyle w:val="IndexLink"/>
                <w:rtl w:val="true"/>
              </w:rPr>
              <w:t>:</w:t>
              <w:tab/>
            </w:r>
            <w:r>
              <w:rPr>
                <w:rStyle w:val="IndexLink"/>
              </w:rPr>
              <w:t>80</w:t>
            </w:r>
          </w:hyperlink>
        </w:p>
        <w:p>
          <w:pPr>
            <w:pStyle w:val="Contents3"/>
            <w:tabs>
              <w:tab w:val="clear" w:pos="8459"/>
              <w:tab w:val="right" w:pos="9026" w:leader="dot"/>
            </w:tabs>
            <w:rPr/>
          </w:pPr>
          <w:hyperlink w:anchor="__RefHeading___Toc4315886_2870459653">
            <w:r>
              <w:rPr>
                <w:webHidden/>
                <w:rStyle w:val="IndexLink"/>
                <w:rtl w:val="true"/>
              </w:rPr>
              <w:t>معیار تشخیص حقیقت در مکتب مارکسیسم</w:t>
            </w:r>
            <w:r>
              <w:rPr>
                <w:rStyle w:val="IndexLink"/>
                <w:rtl w:val="true"/>
              </w:rPr>
              <w:tab/>
            </w:r>
            <w:r>
              <w:rPr>
                <w:rStyle w:val="IndexLink"/>
              </w:rPr>
              <w:t>81</w:t>
            </w:r>
          </w:hyperlink>
        </w:p>
        <w:p>
          <w:pPr>
            <w:pStyle w:val="Contents3"/>
            <w:tabs>
              <w:tab w:val="clear" w:pos="8459"/>
              <w:tab w:val="right" w:pos="9026" w:leader="dot"/>
            </w:tabs>
            <w:rPr/>
          </w:pPr>
          <w:hyperlink w:anchor="__RefHeading___Toc4315888_2870459653">
            <w:r>
              <w:rPr>
                <w:webHidden/>
                <w:rStyle w:val="IndexLink"/>
                <w:rtl w:val="true"/>
              </w:rPr>
              <w:t>نظریه ی شناخت در فلسفه ی اسلامی</w:t>
            </w:r>
            <w:r>
              <w:rPr>
                <w:rStyle w:val="IndexLink"/>
                <w:rtl w:val="true"/>
              </w:rPr>
              <w:tab/>
            </w:r>
            <w:r>
              <w:rPr>
                <w:rStyle w:val="IndexLink"/>
              </w:rPr>
              <w:t>84</w:t>
            </w:r>
          </w:hyperlink>
        </w:p>
        <w:p>
          <w:pPr>
            <w:pStyle w:val="Contents3"/>
            <w:tabs>
              <w:tab w:val="clear" w:pos="8459"/>
              <w:tab w:val="right" w:pos="9026" w:leader="dot"/>
            </w:tabs>
            <w:rPr/>
          </w:pPr>
          <w:hyperlink w:anchor="__RefHeading___Toc4315890_2870459653">
            <w:r>
              <w:rPr>
                <w:webHidden/>
                <w:rStyle w:val="IndexLink"/>
                <w:rtl w:val="true"/>
              </w:rPr>
              <w:t>تجرد ادراك</w:t>
            </w:r>
            <w:r>
              <w:rPr>
                <w:rStyle w:val="IndexLink"/>
                <w:rtl w:val="true"/>
              </w:rPr>
              <w:tab/>
            </w:r>
            <w:r>
              <w:rPr>
                <w:rStyle w:val="IndexLink"/>
              </w:rPr>
              <w:t>86</w:t>
            </w:r>
          </w:hyperlink>
        </w:p>
        <w:p>
          <w:pPr>
            <w:pStyle w:val="Contents4"/>
            <w:tabs>
              <w:tab w:val="clear" w:pos="8176"/>
              <w:tab w:val="right" w:pos="9026" w:leader="dot"/>
            </w:tabs>
            <w:rPr/>
          </w:pPr>
          <w:hyperlink w:anchor="__RefHeading___Toc4315892_287045965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4315894_2870459653">
            <w:r>
              <w:rPr>
                <w:webHidden/>
                <w:rStyle w:val="IndexLink"/>
                <w:rtl w:val="true"/>
              </w:rPr>
              <w:t>دلیل اول</w:t>
            </w:r>
            <w:r>
              <w:rPr>
                <w:rStyle w:val="IndexLink"/>
                <w:rtl w:val="true"/>
              </w:rPr>
              <w:tab/>
            </w:r>
            <w:r>
              <w:rPr>
                <w:rStyle w:val="IndexLink"/>
              </w:rPr>
              <w:t>87</w:t>
            </w:r>
          </w:hyperlink>
        </w:p>
        <w:p>
          <w:pPr>
            <w:pStyle w:val="Contents4"/>
            <w:tabs>
              <w:tab w:val="clear" w:pos="8176"/>
              <w:tab w:val="right" w:pos="9026" w:leader="dot"/>
            </w:tabs>
            <w:rPr/>
          </w:pPr>
          <w:hyperlink w:anchor="__RefHeading___Toc4315896_2870459653">
            <w:r>
              <w:rPr>
                <w:webHidden/>
                <w:rStyle w:val="IndexLink"/>
                <w:rtl w:val="true"/>
              </w:rPr>
              <w:t>دليل دوم</w:t>
            </w:r>
            <w:r>
              <w:rPr>
                <w:rStyle w:val="IndexLink"/>
                <w:rtl w:val="true"/>
              </w:rPr>
              <w:tab/>
            </w:r>
            <w:r>
              <w:rPr>
                <w:rStyle w:val="IndexLink"/>
              </w:rPr>
              <w:t>87</w:t>
            </w:r>
          </w:hyperlink>
        </w:p>
        <w:p>
          <w:pPr>
            <w:pStyle w:val="Contents4"/>
            <w:tabs>
              <w:tab w:val="clear" w:pos="8176"/>
              <w:tab w:val="right" w:pos="9026" w:leader="dot"/>
            </w:tabs>
            <w:rPr/>
          </w:pPr>
          <w:hyperlink w:anchor="__RefHeading___Toc4315898_2870459653">
            <w:r>
              <w:rPr>
                <w:webHidden/>
                <w:rStyle w:val="IndexLink"/>
                <w:rtl w:val="true"/>
              </w:rPr>
              <w:t>دليل سوم</w:t>
            </w:r>
            <w:r>
              <w:rPr>
                <w:rStyle w:val="IndexLink"/>
                <w:rtl w:val="true"/>
              </w:rPr>
              <w:tab/>
            </w:r>
            <w:r>
              <w:rPr>
                <w:rStyle w:val="IndexLink"/>
              </w:rPr>
              <w:t>88</w:t>
            </w:r>
          </w:hyperlink>
        </w:p>
        <w:p>
          <w:pPr>
            <w:pStyle w:val="Contents3"/>
            <w:tabs>
              <w:tab w:val="clear" w:pos="8459"/>
              <w:tab w:val="right" w:pos="9026" w:leader="dot"/>
            </w:tabs>
            <w:rPr/>
          </w:pPr>
          <w:hyperlink w:anchor="__RefHeading___Toc4315900_2870459653">
            <w:r>
              <w:rPr>
                <w:webHidden/>
                <w:rStyle w:val="IndexLink"/>
                <w:rtl w:val="true"/>
              </w:rPr>
              <w:t>یاد آوری</w:t>
            </w:r>
            <w:r>
              <w:rPr>
                <w:rStyle w:val="IndexLink"/>
                <w:rtl w:val="true"/>
              </w:rPr>
              <w:tab/>
            </w:r>
            <w:r>
              <w:rPr>
                <w:rStyle w:val="IndexLink"/>
              </w:rPr>
              <w:t>89</w:t>
            </w:r>
          </w:hyperlink>
        </w:p>
        <w:p>
          <w:pPr>
            <w:pStyle w:val="Contents3"/>
            <w:tabs>
              <w:tab w:val="clear" w:pos="8459"/>
              <w:tab w:val="right" w:pos="9026" w:leader="dot"/>
            </w:tabs>
            <w:rPr/>
          </w:pPr>
          <w:hyperlink w:anchor="__RefHeading___Toc4315902_2870459653">
            <w:r>
              <w:rPr>
                <w:webHidden/>
                <w:rStyle w:val="IndexLink"/>
                <w:rtl w:val="true"/>
              </w:rPr>
              <w:t>تجرد روح</w:t>
            </w:r>
            <w:r>
              <w:rPr>
                <w:rStyle w:val="IndexLink"/>
                <w:rtl w:val="true"/>
              </w:rPr>
              <w:tab/>
            </w:r>
            <w:r>
              <w:rPr>
                <w:rStyle w:val="IndexLink"/>
              </w:rPr>
              <w:t>89</w:t>
            </w:r>
          </w:hyperlink>
        </w:p>
        <w:p>
          <w:pPr>
            <w:pStyle w:val="Contents3"/>
            <w:tabs>
              <w:tab w:val="clear" w:pos="8459"/>
              <w:tab w:val="right" w:pos="9026" w:leader="dot"/>
            </w:tabs>
            <w:rPr/>
          </w:pPr>
          <w:hyperlink w:anchor="__RefHeading___Toc4315904_2870459653">
            <w:r>
              <w:rPr>
                <w:webHidden/>
                <w:rStyle w:val="IndexLink"/>
                <w:rtl w:val="true"/>
              </w:rPr>
              <w:t>ادراك حضوری و حصولی</w:t>
            </w:r>
            <w:r>
              <w:rPr>
                <w:rStyle w:val="IndexLink"/>
                <w:rtl w:val="true"/>
              </w:rPr>
              <w:tab/>
            </w:r>
            <w:r>
              <w:rPr>
                <w:rStyle w:val="IndexLink"/>
              </w:rPr>
              <w:t>90</w:t>
            </w:r>
          </w:hyperlink>
        </w:p>
        <w:p>
          <w:pPr>
            <w:pStyle w:val="Contents3"/>
            <w:tabs>
              <w:tab w:val="clear" w:pos="8459"/>
              <w:tab w:val="right" w:pos="9026" w:leader="dot"/>
            </w:tabs>
            <w:rPr/>
          </w:pPr>
          <w:hyperlink w:anchor="__RefHeading___Toc4315906_2870459653">
            <w:r>
              <w:rPr>
                <w:webHidden/>
                <w:rStyle w:val="IndexLink"/>
                <w:rtl w:val="true"/>
              </w:rPr>
              <w:t>ادراکات بدیهی</w:t>
            </w:r>
            <w:r>
              <w:rPr>
                <w:rStyle w:val="IndexLink"/>
                <w:rtl w:val="true"/>
              </w:rPr>
              <w:tab/>
            </w:r>
            <w:r>
              <w:rPr>
                <w:rStyle w:val="IndexLink"/>
              </w:rPr>
              <w:t>91</w:t>
            </w:r>
          </w:hyperlink>
        </w:p>
        <w:p>
          <w:pPr>
            <w:pStyle w:val="Contents3"/>
            <w:tabs>
              <w:tab w:val="clear" w:pos="8459"/>
              <w:tab w:val="right" w:pos="9026" w:leader="dot"/>
            </w:tabs>
            <w:rPr/>
          </w:pPr>
          <w:hyperlink w:anchor="__RefHeading___Toc4315908_2870459653">
            <w:r>
              <w:rPr>
                <w:webHidden/>
                <w:rStyle w:val="IndexLink"/>
                <w:rtl w:val="true"/>
              </w:rPr>
              <w:t>خلاصه</w:t>
            </w:r>
            <w:r>
              <w:rPr>
                <w:rStyle w:val="IndexLink"/>
                <w:rtl w:val="true"/>
              </w:rPr>
              <w:tab/>
            </w:r>
            <w:r>
              <w:rPr>
                <w:rStyle w:val="IndexLink"/>
              </w:rPr>
              <w:t>96</w:t>
            </w:r>
          </w:hyperlink>
        </w:p>
        <w:p>
          <w:pPr>
            <w:pStyle w:val="Contents2"/>
            <w:tabs>
              <w:tab w:val="clear" w:pos="8743"/>
              <w:tab w:val="right" w:pos="9026" w:leader="dot"/>
            </w:tabs>
            <w:rPr/>
          </w:pPr>
          <w:hyperlink w:anchor="__RefHeading___Toc4315910_2870459653">
            <w:r>
              <w:rPr>
                <w:webHidden/>
                <w:rStyle w:val="IndexLink"/>
              </w:rPr>
              <w:t>3</w:t>
            </w:r>
            <w:r>
              <w:rPr>
                <w:rStyle w:val="IndexLink"/>
                <w:rtl w:val="true"/>
              </w:rPr>
              <w:t xml:space="preserve">: </w:t>
            </w:r>
            <w:r>
              <w:rPr>
                <w:rStyle w:val="IndexLink"/>
                <w:rtl w:val="true"/>
              </w:rPr>
              <w:t>پیرامون ایدئالیسم و رئالیسم</w:t>
            </w:r>
            <w:r>
              <w:rPr>
                <w:rStyle w:val="IndexLink"/>
                <w:rtl w:val="true"/>
              </w:rPr>
              <w:tab/>
            </w:r>
            <w:r>
              <w:rPr>
                <w:rStyle w:val="IndexLink"/>
              </w:rPr>
              <w:t>102</w:t>
            </w:r>
          </w:hyperlink>
        </w:p>
        <w:p>
          <w:pPr>
            <w:pStyle w:val="Contents3"/>
            <w:tabs>
              <w:tab w:val="clear" w:pos="8459"/>
              <w:tab w:val="right" w:pos="9026" w:leader="dot"/>
            </w:tabs>
            <w:rPr/>
          </w:pPr>
          <w:hyperlink w:anchor="__RefHeading___Toc4315912_287045965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4315914_2870459653">
            <w:r>
              <w:rPr>
                <w:webHidden/>
                <w:rStyle w:val="IndexLink"/>
                <w:rtl w:val="true"/>
              </w:rPr>
              <w:t>پیش گفتار</w:t>
            </w:r>
            <w:r>
              <w:rPr>
                <w:rStyle w:val="IndexLink"/>
                <w:rtl w:val="true"/>
              </w:rPr>
              <w:tab/>
            </w:r>
            <w:r>
              <w:rPr>
                <w:rStyle w:val="IndexLink"/>
              </w:rPr>
              <w:t>104</w:t>
            </w:r>
          </w:hyperlink>
        </w:p>
        <w:p>
          <w:pPr>
            <w:pStyle w:val="Contents3"/>
            <w:tabs>
              <w:tab w:val="clear" w:pos="8459"/>
              <w:tab w:val="right" w:pos="9026" w:leader="dot"/>
            </w:tabs>
            <w:rPr/>
          </w:pPr>
          <w:hyperlink w:anchor="__RefHeading___Toc4315916_2870459653">
            <w:r>
              <w:rPr>
                <w:webHidden/>
                <w:rStyle w:val="IndexLink"/>
                <w:rtl w:val="true"/>
              </w:rPr>
              <w:t>ایدئالیسم و رئالیسم</w:t>
            </w:r>
            <w:r>
              <w:rPr>
                <w:rStyle w:val="IndexLink"/>
                <w:rtl w:val="true"/>
              </w:rPr>
              <w:tab/>
            </w:r>
            <w:r>
              <w:rPr>
                <w:rStyle w:val="IndexLink"/>
              </w:rPr>
              <w:t>106</w:t>
            </w:r>
          </w:hyperlink>
        </w:p>
        <w:p>
          <w:pPr>
            <w:pStyle w:val="Contents3"/>
            <w:tabs>
              <w:tab w:val="clear" w:pos="8459"/>
              <w:tab w:val="right" w:pos="9026" w:leader="dot"/>
            </w:tabs>
            <w:rPr/>
          </w:pPr>
          <w:hyperlink w:anchor="__RefHeading___Toc4315918_2870459653">
            <w:r>
              <w:rPr>
                <w:webHidden/>
                <w:rStyle w:val="IndexLink"/>
                <w:rtl w:val="true"/>
              </w:rPr>
              <w:t>توضیح معنای ایده</w:t>
            </w:r>
            <w:r>
              <w:rPr>
                <w:rStyle w:val="IndexLink"/>
                <w:rtl w:val="true"/>
              </w:rPr>
              <w:tab/>
            </w:r>
            <w:r>
              <w:rPr>
                <w:rStyle w:val="IndexLink"/>
              </w:rPr>
              <w:t>106</w:t>
            </w:r>
          </w:hyperlink>
        </w:p>
        <w:p>
          <w:pPr>
            <w:pStyle w:val="Contents3"/>
            <w:tabs>
              <w:tab w:val="clear" w:pos="8459"/>
              <w:tab w:val="right" w:pos="9026" w:leader="dot"/>
            </w:tabs>
            <w:rPr/>
          </w:pPr>
          <w:hyperlink w:anchor="__RefHeading___Toc4315920_2870459653">
            <w:r>
              <w:rPr>
                <w:webHidden/>
                <w:rStyle w:val="IndexLink"/>
                <w:rtl w:val="true"/>
              </w:rPr>
              <w:t>ایدئالیسم در اخلاق و هنر</w:t>
            </w:r>
            <w:r>
              <w:rPr>
                <w:rStyle w:val="IndexLink"/>
                <w:rtl w:val="true"/>
              </w:rPr>
              <w:tab/>
            </w:r>
            <w:r>
              <w:rPr>
                <w:rStyle w:val="IndexLink"/>
              </w:rPr>
              <w:t>107</w:t>
            </w:r>
          </w:hyperlink>
        </w:p>
        <w:p>
          <w:pPr>
            <w:pStyle w:val="Contents3"/>
            <w:tabs>
              <w:tab w:val="clear" w:pos="8459"/>
              <w:tab w:val="right" w:pos="9026" w:leader="dot"/>
            </w:tabs>
            <w:rPr/>
          </w:pPr>
          <w:hyperlink w:anchor="__RefHeading___Toc4315922_2870459653">
            <w:r>
              <w:rPr>
                <w:webHidden/>
                <w:rStyle w:val="IndexLink"/>
                <w:rtl w:val="true"/>
              </w:rPr>
              <w:t>ایدئالیسم در فلسفه</w:t>
            </w:r>
            <w:r>
              <w:rPr>
                <w:rStyle w:val="IndexLink"/>
                <w:rtl w:val="true"/>
              </w:rPr>
              <w:tab/>
            </w:r>
            <w:r>
              <w:rPr>
                <w:rStyle w:val="IndexLink"/>
              </w:rPr>
              <w:t>108</w:t>
            </w:r>
          </w:hyperlink>
        </w:p>
        <w:p>
          <w:pPr>
            <w:pStyle w:val="Contents3"/>
            <w:tabs>
              <w:tab w:val="clear" w:pos="8459"/>
              <w:tab w:val="right" w:pos="9026" w:leader="dot"/>
            </w:tabs>
            <w:rPr/>
          </w:pPr>
          <w:hyperlink w:anchor="__RefHeading___Toc4315924_2870459653">
            <w:r>
              <w:rPr>
                <w:webHidden/>
                <w:rStyle w:val="IndexLink"/>
                <w:rtl w:val="true"/>
              </w:rPr>
              <w:t>ایدئالیسم هگل</w:t>
            </w:r>
            <w:r>
              <w:rPr>
                <w:rStyle w:val="IndexLink"/>
                <w:rtl w:val="true"/>
              </w:rPr>
              <w:tab/>
            </w:r>
            <w:r>
              <w:rPr>
                <w:rStyle w:val="IndexLink"/>
              </w:rPr>
              <w:t>114</w:t>
            </w:r>
          </w:hyperlink>
        </w:p>
        <w:p>
          <w:pPr>
            <w:pStyle w:val="Contents3"/>
            <w:tabs>
              <w:tab w:val="clear" w:pos="8459"/>
              <w:tab w:val="right" w:pos="9026" w:leader="dot"/>
            </w:tabs>
            <w:rPr/>
          </w:pPr>
          <w:hyperlink w:anchor="__RefHeading___Toc4315926_2870459653">
            <w:r>
              <w:rPr>
                <w:webHidden/>
                <w:rStyle w:val="IndexLink"/>
                <w:rtl w:val="true"/>
              </w:rPr>
              <w:t>رئالیسم یا اصالت واقع</w:t>
            </w:r>
            <w:r>
              <w:rPr>
                <w:rStyle w:val="IndexLink"/>
                <w:rtl w:val="true"/>
              </w:rPr>
              <w:tab/>
            </w:r>
            <w:r>
              <w:rPr>
                <w:rStyle w:val="IndexLink"/>
              </w:rPr>
              <w:t>121</w:t>
            </w:r>
          </w:hyperlink>
        </w:p>
        <w:p>
          <w:pPr>
            <w:pStyle w:val="Contents4"/>
            <w:tabs>
              <w:tab w:val="clear" w:pos="8176"/>
              <w:tab w:val="right" w:pos="9026" w:leader="dot"/>
            </w:tabs>
            <w:rPr/>
          </w:pPr>
          <w:hyperlink w:anchor="__RefHeading___Toc4315928_2870459653">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4315930_2870459653">
            <w:r>
              <w:rPr>
                <w:webHidden/>
                <w:rStyle w:val="IndexLink"/>
                <w:rtl w:val="true"/>
              </w:rPr>
              <w:t>الف</w:t>
            </w:r>
            <w:r>
              <w:rPr>
                <w:rStyle w:val="IndexLink"/>
                <w:rtl w:val="true"/>
              </w:rPr>
              <w:t xml:space="preserve">- </w:t>
            </w:r>
            <w:r>
              <w:rPr>
                <w:rStyle w:val="IndexLink"/>
                <w:rtl w:val="true"/>
              </w:rPr>
              <w:t>رئاليسم در برابر نومینالیسم یا اصالت تسمیه</w:t>
            </w:r>
            <w:r>
              <w:rPr>
                <w:rStyle w:val="IndexLink"/>
                <w:rtl w:val="true"/>
              </w:rPr>
              <w:tab/>
            </w:r>
            <w:r>
              <w:rPr>
                <w:rStyle w:val="IndexLink"/>
              </w:rPr>
              <w:t>121</w:t>
            </w:r>
          </w:hyperlink>
        </w:p>
        <w:p>
          <w:pPr>
            <w:pStyle w:val="Contents4"/>
            <w:tabs>
              <w:tab w:val="clear" w:pos="8176"/>
              <w:tab w:val="right" w:pos="9026" w:leader="dot"/>
            </w:tabs>
            <w:rPr/>
          </w:pPr>
          <w:hyperlink w:anchor="__RefHeading___Toc4315932_2870459653">
            <w:r>
              <w:rPr>
                <w:webHidden/>
                <w:rStyle w:val="IndexLink"/>
                <w:rtl w:val="true"/>
              </w:rPr>
              <w:t>ب</w:t>
            </w:r>
            <w:r>
              <w:rPr>
                <w:rStyle w:val="IndexLink"/>
                <w:rtl w:val="true"/>
              </w:rPr>
              <w:t xml:space="preserve">- </w:t>
            </w:r>
            <w:r>
              <w:rPr>
                <w:rStyle w:val="IndexLink"/>
                <w:rtl w:val="true"/>
              </w:rPr>
              <w:t>در مقابل ایدئالیسم بارکلی</w:t>
            </w:r>
            <w:r>
              <w:rPr>
                <w:rStyle w:val="IndexLink"/>
                <w:rtl w:val="true"/>
              </w:rPr>
              <w:tab/>
            </w:r>
            <w:r>
              <w:rPr>
                <w:rStyle w:val="IndexLink"/>
              </w:rPr>
              <w:t>122</w:t>
            </w:r>
          </w:hyperlink>
        </w:p>
        <w:p>
          <w:pPr>
            <w:pStyle w:val="Contents4"/>
            <w:tabs>
              <w:tab w:val="clear" w:pos="8176"/>
              <w:tab w:val="right" w:pos="9026" w:leader="dot"/>
            </w:tabs>
            <w:rPr/>
          </w:pPr>
          <w:hyperlink w:anchor="__RefHeading___Toc4315934_2870459653">
            <w:r>
              <w:rPr>
                <w:webHidden/>
                <w:rStyle w:val="IndexLink"/>
                <w:rtl w:val="true"/>
              </w:rPr>
              <w:t>ج</w:t>
            </w:r>
            <w:r>
              <w:rPr>
                <w:rStyle w:val="IndexLink"/>
                <w:rtl w:val="true"/>
              </w:rPr>
              <w:t xml:space="preserve">- </w:t>
            </w:r>
            <w:r>
              <w:rPr>
                <w:rStyle w:val="IndexLink"/>
                <w:rtl w:val="true"/>
              </w:rPr>
              <w:t>در برابر ایدئالیسم هگل</w:t>
            </w:r>
            <w:r>
              <w:rPr>
                <w:rStyle w:val="IndexLink"/>
                <w:rtl w:val="true"/>
              </w:rPr>
              <w:tab/>
            </w:r>
            <w:r>
              <w:rPr>
                <w:rStyle w:val="IndexLink"/>
              </w:rPr>
              <w:t>122</w:t>
            </w:r>
          </w:hyperlink>
        </w:p>
        <w:p>
          <w:pPr>
            <w:pStyle w:val="Contents3"/>
            <w:tabs>
              <w:tab w:val="clear" w:pos="8459"/>
              <w:tab w:val="right" w:pos="9026" w:leader="dot"/>
            </w:tabs>
            <w:rPr/>
          </w:pPr>
          <w:hyperlink w:anchor="__RefHeading___Toc4315936_2870459653">
            <w:r>
              <w:rPr>
                <w:webHidden/>
                <w:rStyle w:val="IndexLink"/>
                <w:rtl w:val="true"/>
              </w:rPr>
              <w:t>رئالیسم در فلسفه ی اسلامی</w:t>
            </w:r>
            <w:r>
              <w:rPr>
                <w:rStyle w:val="IndexLink"/>
                <w:rtl w:val="true"/>
              </w:rPr>
              <w:tab/>
            </w:r>
            <w:r>
              <w:rPr>
                <w:rStyle w:val="IndexLink"/>
              </w:rPr>
              <w:t>123</w:t>
            </w:r>
          </w:hyperlink>
        </w:p>
        <w:p>
          <w:pPr>
            <w:pStyle w:val="Contents3"/>
            <w:tabs>
              <w:tab w:val="clear" w:pos="8459"/>
              <w:tab w:val="right" w:pos="9026" w:leader="dot"/>
            </w:tabs>
            <w:rPr/>
          </w:pPr>
          <w:hyperlink w:anchor="__RefHeading___Toc4315938_2870459653">
            <w:r>
              <w:rPr>
                <w:webHidden/>
                <w:rStyle w:val="IndexLink"/>
                <w:rtl w:val="true"/>
              </w:rPr>
              <w:t>مارکسیسم و رئالیسم</w:t>
            </w:r>
            <w:r>
              <w:rPr>
                <w:rStyle w:val="IndexLink"/>
                <w:rtl w:val="true"/>
              </w:rPr>
              <w:tab/>
            </w:r>
            <w:r>
              <w:rPr>
                <w:rStyle w:val="IndexLink"/>
              </w:rPr>
              <w:t>123</w:t>
            </w:r>
          </w:hyperlink>
        </w:p>
        <w:p>
          <w:pPr>
            <w:pStyle w:val="Contents3"/>
            <w:tabs>
              <w:tab w:val="clear" w:pos="8459"/>
              <w:tab w:val="right" w:pos="9026" w:leader="dot"/>
            </w:tabs>
            <w:rPr/>
          </w:pPr>
          <w:hyperlink w:anchor="__RefHeading___Toc4315940_2870459653">
            <w:r>
              <w:rPr>
                <w:webHidden/>
                <w:rStyle w:val="IndexLink"/>
                <w:rtl w:val="true"/>
              </w:rPr>
              <w:t>داوری کنید</w:t>
            </w:r>
            <w:r>
              <w:rPr>
                <w:rStyle w:val="IndexLink"/>
                <w:rtl w:val="true"/>
              </w:rPr>
              <w:tab/>
            </w:r>
            <w:r>
              <w:rPr>
                <w:rStyle w:val="IndexLink"/>
              </w:rPr>
              <w:t>126</w:t>
            </w:r>
          </w:hyperlink>
        </w:p>
        <w:p>
          <w:pPr>
            <w:pStyle w:val="Contents3"/>
            <w:tabs>
              <w:tab w:val="clear" w:pos="8459"/>
              <w:tab w:val="right" w:pos="9026" w:leader="dot"/>
            </w:tabs>
            <w:rPr/>
          </w:pPr>
          <w:hyperlink w:anchor="__RefHeading___Toc4315942_2870459653">
            <w:r>
              <w:rPr>
                <w:webHidden/>
                <w:rStyle w:val="IndexLink"/>
                <w:rtl w:val="true"/>
              </w:rPr>
              <w:t>رئالیسم و ماتریالیسم</w:t>
            </w:r>
            <w:r>
              <w:rPr>
                <w:rStyle w:val="IndexLink"/>
                <w:rtl w:val="true"/>
              </w:rPr>
              <w:tab/>
            </w:r>
            <w:r>
              <w:rPr>
                <w:rStyle w:val="IndexLink"/>
              </w:rPr>
              <w:t>127</w:t>
            </w:r>
          </w:hyperlink>
        </w:p>
        <w:p>
          <w:pPr>
            <w:pStyle w:val="Contents3"/>
            <w:tabs>
              <w:tab w:val="clear" w:pos="8459"/>
              <w:tab w:val="right" w:pos="9026" w:leader="dot"/>
            </w:tabs>
            <w:rPr/>
          </w:pPr>
          <w:hyperlink w:anchor="__RefHeading___Toc4315944_2870459653">
            <w:r>
              <w:rPr>
                <w:webHidden/>
                <w:rStyle w:val="IndexLink"/>
                <w:rtl w:val="true"/>
              </w:rPr>
              <w:t>مغلطه کاری دیگر</w:t>
            </w:r>
            <w:r>
              <w:rPr>
                <w:rStyle w:val="IndexLink"/>
                <w:rtl w:val="true"/>
              </w:rPr>
              <w:tab/>
            </w:r>
            <w:r>
              <w:rPr>
                <w:rStyle w:val="IndexLink"/>
              </w:rPr>
              <w:t>131</w:t>
            </w:r>
          </w:hyperlink>
        </w:p>
        <w:p>
          <w:pPr>
            <w:pStyle w:val="Contents3"/>
            <w:tabs>
              <w:tab w:val="clear" w:pos="8459"/>
              <w:tab w:val="right" w:pos="9026" w:leader="dot"/>
            </w:tabs>
            <w:rPr/>
          </w:pPr>
          <w:hyperlink w:anchor="__RefHeading___Toc4315946_2870459653">
            <w:r>
              <w:rPr>
                <w:webHidden/>
                <w:rStyle w:val="IndexLink"/>
                <w:rtl w:val="true"/>
              </w:rPr>
              <w:t>خلاصه</w:t>
            </w:r>
            <w:r>
              <w:rPr>
                <w:rStyle w:val="IndexLink"/>
                <w:rtl w:val="true"/>
              </w:rPr>
              <w:tab/>
            </w:r>
            <w:r>
              <w:rPr>
                <w:rStyle w:val="IndexLink"/>
              </w:rPr>
              <w:t>136</w:t>
            </w:r>
          </w:hyperlink>
        </w:p>
        <w:p>
          <w:pPr>
            <w:pStyle w:val="Contents2"/>
            <w:tabs>
              <w:tab w:val="clear" w:pos="8743"/>
              <w:tab w:val="right" w:pos="9026" w:leader="dot"/>
            </w:tabs>
            <w:rPr/>
          </w:pPr>
          <w:hyperlink w:anchor="__RefHeading___Toc4315948_2870459653">
            <w:r>
              <w:rPr>
                <w:webHidden/>
                <w:rStyle w:val="IndexLink"/>
              </w:rPr>
              <w:t>4</w:t>
            </w:r>
            <w:r>
              <w:rPr>
                <w:rStyle w:val="IndexLink"/>
                <w:rtl w:val="true"/>
              </w:rPr>
              <w:t xml:space="preserve">: </w:t>
            </w:r>
            <w:r>
              <w:rPr>
                <w:rStyle w:val="IndexLink"/>
                <w:rtl w:val="true"/>
              </w:rPr>
              <w:t>علت و معلول</w:t>
            </w:r>
            <w:r>
              <w:rPr>
                <w:rStyle w:val="IndexLink"/>
                <w:rtl w:val="true"/>
              </w:rPr>
              <w:tab/>
            </w:r>
            <w:r>
              <w:rPr>
                <w:rStyle w:val="IndexLink"/>
              </w:rPr>
              <w:t>138</w:t>
            </w:r>
          </w:hyperlink>
        </w:p>
        <w:p>
          <w:pPr>
            <w:pStyle w:val="Contents3"/>
            <w:tabs>
              <w:tab w:val="clear" w:pos="8459"/>
              <w:tab w:val="right" w:pos="9026" w:leader="dot"/>
            </w:tabs>
            <w:rPr/>
          </w:pPr>
          <w:hyperlink w:anchor="__RefHeading___Toc4315950_2870459653">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4315952_2870459653">
            <w:r>
              <w:rPr>
                <w:webHidden/>
                <w:rStyle w:val="IndexLink"/>
                <w:rtl w:val="true"/>
              </w:rPr>
              <w:t>پیش گفتار</w:t>
            </w:r>
            <w:r>
              <w:rPr>
                <w:rStyle w:val="IndexLink"/>
                <w:rtl w:val="true"/>
              </w:rPr>
              <w:tab/>
            </w:r>
            <w:r>
              <w:rPr>
                <w:rStyle w:val="IndexLink"/>
              </w:rPr>
              <w:t>140</w:t>
            </w:r>
          </w:hyperlink>
        </w:p>
        <w:p>
          <w:pPr>
            <w:pStyle w:val="Contents3"/>
            <w:tabs>
              <w:tab w:val="clear" w:pos="8459"/>
              <w:tab w:val="right" w:pos="9026" w:leader="dot"/>
            </w:tabs>
            <w:rPr/>
          </w:pPr>
          <w:hyperlink w:anchor="__RefHeading___Toc4315954_2870459653">
            <w:r>
              <w:rPr>
                <w:webHidden/>
                <w:rStyle w:val="IndexLink"/>
                <w:rtl w:val="true"/>
              </w:rPr>
              <w:t>تصادف یا علیت</w:t>
            </w:r>
            <w:r>
              <w:rPr>
                <w:rStyle w:val="IndexLink"/>
                <w:rtl w:val="true"/>
              </w:rPr>
              <w:tab/>
            </w:r>
            <w:r>
              <w:rPr>
                <w:rStyle w:val="IndexLink"/>
              </w:rPr>
              <w:t>144</w:t>
            </w:r>
          </w:hyperlink>
        </w:p>
        <w:p>
          <w:pPr>
            <w:pStyle w:val="Contents3"/>
            <w:tabs>
              <w:tab w:val="clear" w:pos="8459"/>
              <w:tab w:val="right" w:pos="9026" w:leader="dot"/>
            </w:tabs>
            <w:rPr/>
          </w:pPr>
          <w:hyperlink w:anchor="__RefHeading___Toc4315956_2870459653">
            <w:r>
              <w:rPr>
                <w:webHidden/>
                <w:rStyle w:val="IndexLink"/>
                <w:rtl w:val="true"/>
              </w:rPr>
              <w:t>آیا علّيت يك رابطه ی ذهنی است یا عینی؟</w:t>
            </w:r>
            <w:r>
              <w:rPr>
                <w:rStyle w:val="IndexLink"/>
                <w:rtl w:val="true"/>
              </w:rPr>
              <w:tab/>
            </w:r>
            <w:r>
              <w:rPr>
                <w:rStyle w:val="IndexLink"/>
              </w:rPr>
              <w:t>145</w:t>
            </w:r>
          </w:hyperlink>
        </w:p>
        <w:p>
          <w:pPr>
            <w:pStyle w:val="Contents3"/>
            <w:tabs>
              <w:tab w:val="clear" w:pos="8459"/>
              <w:tab w:val="right" w:pos="9026" w:leader="dot"/>
            </w:tabs>
            <w:rPr/>
          </w:pPr>
          <w:hyperlink w:anchor="__RefHeading___Toc4315958_2870459653">
            <w:r>
              <w:rPr>
                <w:webHidden/>
                <w:rStyle w:val="IndexLink"/>
                <w:rtl w:val="true"/>
              </w:rPr>
              <w:t>نقد تئوری ذهنی بودن علّیت</w:t>
            </w:r>
            <w:r>
              <w:rPr>
                <w:rStyle w:val="IndexLink"/>
                <w:rtl w:val="true"/>
              </w:rPr>
              <w:tab/>
            </w:r>
            <w:r>
              <w:rPr>
                <w:rStyle w:val="IndexLink"/>
              </w:rPr>
              <w:t>148</w:t>
            </w:r>
          </w:hyperlink>
        </w:p>
        <w:p>
          <w:pPr>
            <w:pStyle w:val="Contents3"/>
            <w:tabs>
              <w:tab w:val="clear" w:pos="8459"/>
              <w:tab w:val="right" w:pos="9026" w:leader="dot"/>
            </w:tabs>
            <w:rPr/>
          </w:pPr>
          <w:hyperlink w:anchor="__RefHeading___Toc4315960_2870459653">
            <w:r>
              <w:rPr>
                <w:webHidden/>
                <w:rStyle w:val="IndexLink"/>
                <w:rtl w:val="true"/>
              </w:rPr>
              <w:t>اصل علّیت در فلسفه ی اسلامی</w:t>
            </w:r>
            <w:r>
              <w:rPr>
                <w:rStyle w:val="IndexLink"/>
                <w:rtl w:val="true"/>
              </w:rPr>
              <w:tab/>
            </w:r>
            <w:r>
              <w:rPr>
                <w:rStyle w:val="IndexLink"/>
              </w:rPr>
              <w:t>150</w:t>
            </w:r>
          </w:hyperlink>
        </w:p>
        <w:p>
          <w:pPr>
            <w:pStyle w:val="Contents3"/>
            <w:tabs>
              <w:tab w:val="clear" w:pos="8459"/>
              <w:tab w:val="right" w:pos="9026" w:leader="dot"/>
            </w:tabs>
            <w:rPr/>
          </w:pPr>
          <w:hyperlink w:anchor="__RefHeading___Toc4315962_2870459653">
            <w:r>
              <w:rPr>
                <w:webHidden/>
                <w:rStyle w:val="IndexLink"/>
                <w:rtl w:val="true"/>
              </w:rPr>
              <w:t>اقسام علت</w:t>
            </w:r>
            <w:r>
              <w:rPr>
                <w:rStyle w:val="IndexLink"/>
                <w:rtl w:val="true"/>
              </w:rPr>
              <w:tab/>
            </w:r>
            <w:r>
              <w:rPr>
                <w:rStyle w:val="IndexLink"/>
              </w:rPr>
              <w:t>154</w:t>
            </w:r>
          </w:hyperlink>
        </w:p>
        <w:p>
          <w:pPr>
            <w:pStyle w:val="Contents3"/>
            <w:tabs>
              <w:tab w:val="clear" w:pos="8459"/>
              <w:tab w:val="right" w:pos="9026" w:leader="dot"/>
            </w:tabs>
            <w:rPr/>
          </w:pPr>
          <w:hyperlink w:anchor="__RefHeading___Toc4315964_2870459653">
            <w:r>
              <w:rPr>
                <w:webHidden/>
                <w:rStyle w:val="IndexLink"/>
                <w:rtl w:val="true"/>
              </w:rPr>
              <w:t>علّیت و ضرورت</w:t>
            </w:r>
            <w:r>
              <w:rPr>
                <w:rStyle w:val="IndexLink"/>
                <w:rtl w:val="true"/>
              </w:rPr>
              <w:tab/>
            </w:r>
            <w:r>
              <w:rPr>
                <w:rStyle w:val="IndexLink"/>
              </w:rPr>
              <w:t>157</w:t>
            </w:r>
          </w:hyperlink>
        </w:p>
        <w:p>
          <w:pPr>
            <w:pStyle w:val="Contents3"/>
            <w:tabs>
              <w:tab w:val="clear" w:pos="8459"/>
              <w:tab w:val="right" w:pos="9026" w:leader="dot"/>
            </w:tabs>
            <w:rPr/>
          </w:pPr>
          <w:hyperlink w:anchor="__RefHeading___Toc4315966_2870459653">
            <w:r>
              <w:rPr>
                <w:webHidden/>
                <w:rStyle w:val="IndexLink"/>
                <w:rtl w:val="true"/>
              </w:rPr>
              <w:t>نیاز معلول به علت، پس از پیدایش</w:t>
            </w:r>
            <w:r>
              <w:rPr>
                <w:rStyle w:val="IndexLink"/>
                <w:rtl w:val="true"/>
              </w:rPr>
              <w:tab/>
            </w:r>
            <w:r>
              <w:rPr>
                <w:rStyle w:val="IndexLink"/>
              </w:rPr>
              <w:t>159</w:t>
            </w:r>
          </w:hyperlink>
        </w:p>
        <w:p>
          <w:pPr>
            <w:pStyle w:val="Contents3"/>
            <w:tabs>
              <w:tab w:val="clear" w:pos="8459"/>
              <w:tab w:val="right" w:pos="9026" w:leader="dot"/>
            </w:tabs>
            <w:rPr/>
          </w:pPr>
          <w:hyperlink w:anchor="__RefHeading___Toc4315968_2870459653">
            <w:r>
              <w:rPr>
                <w:webHidden/>
                <w:rStyle w:val="IndexLink"/>
                <w:rtl w:val="true"/>
              </w:rPr>
              <w:t>متناهی بودن علت ها</w:t>
            </w:r>
            <w:r>
              <w:rPr>
                <w:rStyle w:val="IndexLink"/>
                <w:rtl w:val="true"/>
              </w:rPr>
              <w:tab/>
            </w:r>
            <w:r>
              <w:rPr>
                <w:rStyle w:val="IndexLink"/>
              </w:rPr>
              <w:t>161</w:t>
            </w:r>
          </w:hyperlink>
        </w:p>
        <w:p>
          <w:pPr>
            <w:pStyle w:val="Contents3"/>
            <w:tabs>
              <w:tab w:val="clear" w:pos="8459"/>
              <w:tab w:val="right" w:pos="9026" w:leader="dot"/>
            </w:tabs>
            <w:rPr/>
          </w:pPr>
          <w:hyperlink w:anchor="__RefHeading___Toc4315970_2870459653">
            <w:r>
              <w:rPr>
                <w:webHidden/>
                <w:rStyle w:val="IndexLink"/>
                <w:rtl w:val="true"/>
              </w:rPr>
              <w:t>مارکسیسم و علّیت</w:t>
            </w:r>
            <w:r>
              <w:rPr>
                <w:rStyle w:val="IndexLink"/>
                <w:rtl w:val="true"/>
              </w:rPr>
              <w:tab/>
            </w:r>
            <w:r>
              <w:rPr>
                <w:rStyle w:val="IndexLink"/>
              </w:rPr>
              <w:t>163</w:t>
            </w:r>
          </w:hyperlink>
        </w:p>
        <w:p>
          <w:pPr>
            <w:pStyle w:val="Contents3"/>
            <w:tabs>
              <w:tab w:val="clear" w:pos="8459"/>
              <w:tab w:val="right" w:pos="9026" w:leader="dot"/>
            </w:tabs>
            <w:rPr/>
          </w:pPr>
          <w:hyperlink w:anchor="__RefHeading___Toc4315972_2870459653">
            <w:r>
              <w:rPr>
                <w:webHidden/>
                <w:rStyle w:val="IndexLink"/>
                <w:rtl w:val="true"/>
              </w:rPr>
              <w:t>خلاصه</w:t>
            </w:r>
            <w:r>
              <w:rPr>
                <w:rStyle w:val="IndexLink"/>
                <w:rtl w:val="true"/>
              </w:rPr>
              <w:tab/>
            </w:r>
            <w:r>
              <w:rPr>
                <w:rStyle w:val="IndexLink"/>
              </w:rPr>
              <w:t>166</w:t>
            </w:r>
          </w:hyperlink>
        </w:p>
        <w:p>
          <w:pPr>
            <w:pStyle w:val="Contents2"/>
            <w:tabs>
              <w:tab w:val="clear" w:pos="8743"/>
              <w:tab w:val="right" w:pos="9026" w:leader="dot"/>
            </w:tabs>
            <w:rPr/>
          </w:pPr>
          <w:hyperlink w:anchor="__RefHeading___Toc4315974_2870459653">
            <w:r>
              <w:rPr>
                <w:webHidden/>
                <w:rStyle w:val="IndexLink"/>
              </w:rPr>
              <w:t>5</w:t>
            </w:r>
            <w:r>
              <w:rPr>
                <w:rStyle w:val="IndexLink"/>
                <w:rtl w:val="true"/>
              </w:rPr>
              <w:t xml:space="preserve">: </w:t>
            </w:r>
            <w:r>
              <w:rPr>
                <w:rStyle w:val="IndexLink"/>
                <w:rtl w:val="true"/>
              </w:rPr>
              <w:t>حرکت</w:t>
            </w:r>
            <w:r>
              <w:rPr>
                <w:rStyle w:val="IndexLink"/>
                <w:rtl w:val="true"/>
              </w:rPr>
              <w:tab/>
            </w:r>
            <w:r>
              <w:rPr>
                <w:rStyle w:val="IndexLink"/>
              </w:rPr>
              <w:t>170</w:t>
            </w:r>
          </w:hyperlink>
        </w:p>
        <w:p>
          <w:pPr>
            <w:pStyle w:val="Contents3"/>
            <w:tabs>
              <w:tab w:val="clear" w:pos="8459"/>
              <w:tab w:val="right" w:pos="9026" w:leader="dot"/>
            </w:tabs>
            <w:rPr/>
          </w:pPr>
          <w:hyperlink w:anchor="__RefHeading___Toc4315976_2870459653">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4315978_2870459653">
            <w:r>
              <w:rPr>
                <w:webHidden/>
                <w:rStyle w:val="IndexLink"/>
                <w:rtl w:val="true"/>
              </w:rPr>
              <w:t>تفسیر فلسفی حرکت</w:t>
            </w:r>
            <w:r>
              <w:rPr>
                <w:rStyle w:val="IndexLink"/>
                <w:rtl w:val="true"/>
              </w:rPr>
              <w:tab/>
            </w:r>
            <w:r>
              <w:rPr>
                <w:rStyle w:val="IndexLink"/>
              </w:rPr>
              <w:t>172</w:t>
            </w:r>
          </w:hyperlink>
        </w:p>
        <w:p>
          <w:pPr>
            <w:pStyle w:val="Contents3"/>
            <w:tabs>
              <w:tab w:val="clear" w:pos="8459"/>
              <w:tab w:val="right" w:pos="9026" w:leader="dot"/>
            </w:tabs>
            <w:rPr/>
          </w:pPr>
          <w:hyperlink w:anchor="__RefHeading___Toc4315980_2870459653">
            <w:r>
              <w:rPr>
                <w:webHidden/>
                <w:rStyle w:val="IndexLink"/>
                <w:rtl w:val="true"/>
              </w:rPr>
              <w:t>حقیقت حرکت</w:t>
            </w:r>
            <w:r>
              <w:rPr>
                <w:rStyle w:val="IndexLink"/>
                <w:rtl w:val="true"/>
              </w:rPr>
              <w:tab/>
            </w:r>
            <w:r>
              <w:rPr>
                <w:rStyle w:val="IndexLink"/>
              </w:rPr>
              <w:t>174</w:t>
            </w:r>
          </w:hyperlink>
        </w:p>
        <w:p>
          <w:pPr>
            <w:pStyle w:val="Contents3"/>
            <w:tabs>
              <w:tab w:val="clear" w:pos="8459"/>
              <w:tab w:val="right" w:pos="9026" w:leader="dot"/>
            </w:tabs>
            <w:rPr/>
          </w:pPr>
          <w:hyperlink w:anchor="__RefHeading___Toc4315982_2870459653">
            <w:r>
              <w:rPr>
                <w:webHidden/>
                <w:rStyle w:val="IndexLink"/>
                <w:rtl w:val="true"/>
              </w:rPr>
              <w:t>مشخصه ی حرکت</w:t>
            </w:r>
            <w:r>
              <w:rPr>
                <w:rStyle w:val="IndexLink"/>
                <w:rtl w:val="true"/>
              </w:rPr>
              <w:tab/>
            </w:r>
            <w:r>
              <w:rPr>
                <w:rStyle w:val="IndexLink"/>
              </w:rPr>
              <w:t>175</w:t>
            </w:r>
          </w:hyperlink>
        </w:p>
        <w:p>
          <w:pPr>
            <w:pStyle w:val="Contents3"/>
            <w:tabs>
              <w:tab w:val="clear" w:pos="8459"/>
              <w:tab w:val="right" w:pos="9026" w:leader="dot"/>
            </w:tabs>
            <w:rPr/>
          </w:pPr>
          <w:hyperlink w:anchor="__RefHeading___Toc4315984_2870459653">
            <w:r>
              <w:rPr>
                <w:webHidden/>
                <w:rStyle w:val="IndexLink"/>
                <w:rtl w:val="true"/>
              </w:rPr>
              <w:t>ادراك حركت</w:t>
            </w:r>
            <w:r>
              <w:rPr>
                <w:rStyle w:val="IndexLink"/>
                <w:rtl w:val="true"/>
              </w:rPr>
              <w:tab/>
            </w:r>
            <w:r>
              <w:rPr>
                <w:rStyle w:val="IndexLink"/>
              </w:rPr>
              <w:t>178</w:t>
            </w:r>
          </w:hyperlink>
        </w:p>
        <w:p>
          <w:pPr>
            <w:pStyle w:val="Contents3"/>
            <w:tabs>
              <w:tab w:val="clear" w:pos="8459"/>
              <w:tab w:val="right" w:pos="9026" w:leader="dot"/>
            </w:tabs>
            <w:rPr/>
          </w:pPr>
          <w:hyperlink w:anchor="__RefHeading___Toc4315986_2870459653">
            <w:r>
              <w:rPr>
                <w:webHidden/>
                <w:rStyle w:val="IndexLink"/>
                <w:rtl w:val="true"/>
              </w:rPr>
              <w:t>انواع حرکت</w:t>
            </w:r>
            <w:r>
              <w:rPr>
                <w:rStyle w:val="IndexLink"/>
                <w:rtl w:val="true"/>
              </w:rPr>
              <w:tab/>
            </w:r>
            <w:r>
              <w:rPr>
                <w:rStyle w:val="IndexLink"/>
              </w:rPr>
              <w:t>182</w:t>
            </w:r>
          </w:hyperlink>
        </w:p>
        <w:p>
          <w:pPr>
            <w:pStyle w:val="Contents3"/>
            <w:tabs>
              <w:tab w:val="clear" w:pos="8459"/>
              <w:tab w:val="right" w:pos="9026" w:leader="dot"/>
            </w:tabs>
            <w:rPr/>
          </w:pPr>
          <w:hyperlink w:anchor="__RefHeading___Toc4315988_2870459653">
            <w:r>
              <w:rPr>
                <w:webHidden/>
                <w:rStyle w:val="IndexLink"/>
                <w:rtl w:val="true"/>
              </w:rPr>
              <w:t>عامل حرکت</w:t>
            </w:r>
            <w:r>
              <w:rPr>
                <w:rStyle w:val="IndexLink"/>
                <w:rtl w:val="true"/>
              </w:rPr>
              <w:tab/>
            </w:r>
            <w:r>
              <w:rPr>
                <w:rStyle w:val="IndexLink"/>
              </w:rPr>
              <w:t>185</w:t>
            </w:r>
          </w:hyperlink>
        </w:p>
        <w:p>
          <w:pPr>
            <w:pStyle w:val="Contents3"/>
            <w:tabs>
              <w:tab w:val="clear" w:pos="8459"/>
              <w:tab w:val="right" w:pos="9026" w:leader="dot"/>
            </w:tabs>
            <w:rPr/>
          </w:pPr>
          <w:hyperlink w:anchor="__RefHeading___Toc4315990_2870459653">
            <w:r>
              <w:rPr>
                <w:webHidden/>
                <w:rStyle w:val="IndexLink"/>
                <w:rtl w:val="true"/>
              </w:rPr>
              <w:t>حرکت در فلسفه ی مارکسیسم</w:t>
            </w:r>
            <w:r>
              <w:rPr>
                <w:rStyle w:val="IndexLink"/>
                <w:rtl w:val="true"/>
              </w:rPr>
              <w:tab/>
            </w:r>
            <w:r>
              <w:rPr>
                <w:rStyle w:val="IndexLink"/>
              </w:rPr>
              <w:t>187</w:t>
            </w:r>
          </w:hyperlink>
        </w:p>
        <w:p>
          <w:pPr>
            <w:pStyle w:val="Contents4"/>
            <w:tabs>
              <w:tab w:val="clear" w:pos="8176"/>
              <w:tab w:val="right" w:pos="9026" w:leader="dot"/>
            </w:tabs>
            <w:rPr/>
          </w:pPr>
          <w:hyperlink w:anchor="__RefHeading___Toc4315992_2870459653">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4315994_2870459653">
            <w:r>
              <w:rPr>
                <w:webHidden/>
                <w:rStyle w:val="IndexLink"/>
              </w:rPr>
              <w:t>1</w:t>
            </w:r>
            <w:r>
              <w:rPr>
                <w:rStyle w:val="IndexLink"/>
                <w:rtl w:val="true"/>
              </w:rPr>
              <w:t xml:space="preserve">- </w:t>
            </w:r>
            <w:r>
              <w:rPr>
                <w:rStyle w:val="IndexLink"/>
                <w:rtl w:val="true"/>
              </w:rPr>
              <w:t>هر تغییری حرکت است</w:t>
            </w:r>
            <w:r>
              <w:rPr>
                <w:rStyle w:val="IndexLink"/>
                <w:rtl w:val="true"/>
              </w:rPr>
              <w:tab/>
            </w:r>
            <w:r>
              <w:rPr>
                <w:rStyle w:val="IndexLink"/>
              </w:rPr>
              <w:t>188</w:t>
            </w:r>
          </w:hyperlink>
        </w:p>
        <w:p>
          <w:pPr>
            <w:pStyle w:val="Contents4"/>
            <w:tabs>
              <w:tab w:val="clear" w:pos="8176"/>
              <w:tab w:val="right" w:pos="9026" w:leader="dot"/>
            </w:tabs>
            <w:rPr/>
          </w:pPr>
          <w:hyperlink w:anchor="__RefHeading___Toc4315996_2870459653">
            <w:r>
              <w:rPr>
                <w:webHidden/>
                <w:rStyle w:val="IndexLink"/>
              </w:rPr>
              <w:t>2</w:t>
            </w:r>
            <w:r>
              <w:rPr>
                <w:rStyle w:val="IndexLink"/>
                <w:rtl w:val="true"/>
              </w:rPr>
              <w:t xml:space="preserve">- </w:t>
            </w:r>
            <w:r>
              <w:rPr>
                <w:rStyle w:val="IndexLink"/>
                <w:rtl w:val="true"/>
              </w:rPr>
              <w:t>ماده بدون حرکت و حرکت بدون ماده وجود ندارد</w:t>
            </w:r>
            <w:r>
              <w:rPr>
                <w:rStyle w:val="IndexLink"/>
                <w:rtl w:val="true"/>
              </w:rPr>
              <w:tab/>
            </w:r>
            <w:r>
              <w:rPr>
                <w:rStyle w:val="IndexLink"/>
              </w:rPr>
              <w:t>188</w:t>
            </w:r>
          </w:hyperlink>
        </w:p>
        <w:p>
          <w:pPr>
            <w:pStyle w:val="Contents4"/>
            <w:tabs>
              <w:tab w:val="clear" w:pos="8176"/>
              <w:tab w:val="right" w:pos="9026" w:leader="dot"/>
            </w:tabs>
            <w:rPr/>
          </w:pPr>
          <w:hyperlink w:anchor="__RefHeading___Toc4315998_2870459653">
            <w:r>
              <w:rPr>
                <w:webHidden/>
                <w:rStyle w:val="IndexLink"/>
              </w:rPr>
              <w:t>3</w:t>
            </w:r>
            <w:r>
              <w:rPr>
                <w:rStyle w:val="IndexLink"/>
                <w:rtl w:val="true"/>
              </w:rPr>
              <w:t xml:space="preserve">- </w:t>
            </w:r>
            <w:r>
              <w:rPr>
                <w:rStyle w:val="IndexLink"/>
                <w:rtl w:val="true"/>
              </w:rPr>
              <w:t>حرکت دارای شکل های گوناگونی است که قابل تبدیل به یک دیگر می باشند و در عین حال، كل واحدی را تشکیل می دهند</w:t>
            </w:r>
            <w:r>
              <w:rPr>
                <w:rStyle w:val="IndexLink"/>
                <w:rtl w:val="true"/>
              </w:rPr>
              <w:t>.</w:t>
              <w:tab/>
            </w:r>
            <w:r>
              <w:rPr>
                <w:rStyle w:val="IndexLink"/>
              </w:rPr>
              <w:t>191</w:t>
            </w:r>
          </w:hyperlink>
        </w:p>
        <w:p>
          <w:pPr>
            <w:pStyle w:val="Contents4"/>
            <w:tabs>
              <w:tab w:val="clear" w:pos="8176"/>
              <w:tab w:val="right" w:pos="9026" w:leader="dot"/>
            </w:tabs>
            <w:rPr/>
          </w:pPr>
          <w:hyperlink w:anchor="__RefHeading___Toc4316000_2870459653">
            <w:r>
              <w:rPr>
                <w:webHidden/>
                <w:rStyle w:val="IndexLink"/>
              </w:rPr>
              <w:t>4</w:t>
            </w:r>
            <w:r>
              <w:rPr>
                <w:rStyle w:val="IndexLink"/>
                <w:rtl w:val="true"/>
              </w:rPr>
              <w:t xml:space="preserve">- </w:t>
            </w:r>
            <w:r>
              <w:rPr>
                <w:rStyle w:val="IndexLink"/>
                <w:rtl w:val="true"/>
              </w:rPr>
              <w:t>حرکت جهان، تکاملی است</w:t>
            </w:r>
            <w:r>
              <w:rPr>
                <w:rStyle w:val="IndexLink"/>
                <w:rtl w:val="true"/>
              </w:rPr>
              <w:tab/>
            </w:r>
            <w:r>
              <w:rPr>
                <w:rStyle w:val="IndexLink"/>
              </w:rPr>
              <w:t>195</w:t>
            </w:r>
          </w:hyperlink>
        </w:p>
        <w:p>
          <w:pPr>
            <w:pStyle w:val="Contents4"/>
            <w:tabs>
              <w:tab w:val="clear" w:pos="8176"/>
              <w:tab w:val="right" w:pos="9026" w:leader="dot"/>
            </w:tabs>
            <w:rPr/>
          </w:pPr>
          <w:hyperlink w:anchor="__RefHeading___Toc4316002_2870459653">
            <w:r>
              <w:rPr>
                <w:webHidden/>
                <w:rStyle w:val="IndexLink"/>
              </w:rPr>
              <w:t>5</w:t>
            </w:r>
            <w:r>
              <w:rPr>
                <w:rStyle w:val="IndexLink"/>
                <w:rtl w:val="true"/>
              </w:rPr>
              <w:t xml:space="preserve">- </w:t>
            </w:r>
            <w:r>
              <w:rPr>
                <w:rStyle w:val="IndexLink"/>
                <w:rtl w:val="true"/>
              </w:rPr>
              <w:t>حرکت آفریدنی نیست</w:t>
            </w:r>
            <w:r>
              <w:rPr>
                <w:rStyle w:val="IndexLink"/>
                <w:rtl w:val="true"/>
              </w:rPr>
              <w:tab/>
            </w:r>
            <w:r>
              <w:rPr>
                <w:rStyle w:val="IndexLink"/>
              </w:rPr>
              <w:t>197</w:t>
            </w:r>
          </w:hyperlink>
        </w:p>
        <w:p>
          <w:pPr>
            <w:pStyle w:val="Contents3"/>
            <w:tabs>
              <w:tab w:val="clear" w:pos="8459"/>
              <w:tab w:val="right" w:pos="9026" w:leader="dot"/>
            </w:tabs>
            <w:rPr/>
          </w:pPr>
          <w:hyperlink w:anchor="__RefHeading___Toc4316004_2870459653">
            <w:r>
              <w:rPr>
                <w:webHidden/>
                <w:rStyle w:val="IndexLink"/>
                <w:rtl w:val="true"/>
              </w:rPr>
              <w:t>خلاصه</w:t>
            </w:r>
            <w:r>
              <w:rPr>
                <w:rStyle w:val="IndexLink"/>
                <w:rtl w:val="true"/>
              </w:rPr>
              <w:tab/>
            </w:r>
            <w:r>
              <w:rPr>
                <w:rStyle w:val="IndexLink"/>
              </w:rPr>
              <w:t>202</w:t>
            </w:r>
          </w:hyperlink>
        </w:p>
        <w:p>
          <w:pPr>
            <w:pStyle w:val="Contents2"/>
            <w:tabs>
              <w:tab w:val="clear" w:pos="8743"/>
              <w:tab w:val="right" w:pos="9026" w:leader="dot"/>
            </w:tabs>
            <w:rPr/>
          </w:pPr>
          <w:hyperlink w:anchor="__RefHeading___Toc4316006_2870459653">
            <w:r>
              <w:rPr>
                <w:webHidden/>
                <w:rStyle w:val="IndexLink"/>
              </w:rPr>
              <w:t>6</w:t>
            </w:r>
            <w:r>
              <w:rPr>
                <w:rStyle w:val="IndexLink"/>
                <w:rtl w:val="true"/>
              </w:rPr>
              <w:t xml:space="preserve">: </w:t>
            </w:r>
            <w:r>
              <w:rPr>
                <w:rStyle w:val="IndexLink"/>
                <w:rtl w:val="true"/>
              </w:rPr>
              <w:t>ديالكتيك</w:t>
            </w:r>
            <w:r>
              <w:rPr>
                <w:rStyle w:val="IndexLink"/>
                <w:rtl w:val="true"/>
              </w:rPr>
              <w:tab/>
            </w:r>
            <w:r>
              <w:rPr>
                <w:rStyle w:val="IndexLink"/>
              </w:rPr>
              <w:t>206</w:t>
            </w:r>
          </w:hyperlink>
        </w:p>
        <w:p>
          <w:pPr>
            <w:pStyle w:val="Contents3"/>
            <w:tabs>
              <w:tab w:val="clear" w:pos="8459"/>
              <w:tab w:val="right" w:pos="9026" w:leader="dot"/>
            </w:tabs>
            <w:rPr/>
          </w:pPr>
          <w:hyperlink w:anchor="__RefHeading___Toc4316008_2870459653">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4316010_2870459653">
            <w:r>
              <w:rPr>
                <w:webHidden/>
                <w:rStyle w:val="IndexLink"/>
                <w:rtl w:val="true"/>
              </w:rPr>
              <w:t>پیش گفتار</w:t>
            </w:r>
            <w:r>
              <w:rPr>
                <w:rStyle w:val="IndexLink"/>
                <w:rtl w:val="true"/>
              </w:rPr>
              <w:t xml:space="preserve">: </w:t>
            </w:r>
            <w:r>
              <w:rPr>
                <w:rStyle w:val="IndexLink"/>
                <w:rtl w:val="true"/>
              </w:rPr>
              <w:t>ديالكتيك چيست؟</w:t>
            </w:r>
            <w:r>
              <w:rPr>
                <w:rStyle w:val="IndexLink"/>
                <w:rtl w:val="true"/>
              </w:rPr>
              <w:tab/>
            </w:r>
            <w:r>
              <w:rPr>
                <w:rStyle w:val="IndexLink"/>
              </w:rPr>
              <w:t>208</w:t>
            </w:r>
          </w:hyperlink>
        </w:p>
        <w:p>
          <w:pPr>
            <w:pStyle w:val="Contents3"/>
            <w:tabs>
              <w:tab w:val="clear" w:pos="8459"/>
              <w:tab w:val="right" w:pos="9026" w:leader="dot"/>
            </w:tabs>
            <w:rPr/>
          </w:pPr>
          <w:hyperlink w:anchor="__RefHeading___Toc4316012_2870459653">
            <w:r>
              <w:rPr>
                <w:webHidden/>
                <w:rStyle w:val="IndexLink"/>
                <w:rtl w:val="true"/>
              </w:rPr>
              <w:t>سیر تحولي مفهوم ديالكتيك</w:t>
            </w:r>
            <w:r>
              <w:rPr>
                <w:rStyle w:val="IndexLink"/>
                <w:rtl w:val="true"/>
              </w:rPr>
              <w:tab/>
            </w:r>
            <w:r>
              <w:rPr>
                <w:rStyle w:val="IndexLink"/>
              </w:rPr>
              <w:t>210</w:t>
            </w:r>
          </w:hyperlink>
        </w:p>
        <w:p>
          <w:pPr>
            <w:pStyle w:val="Contents3"/>
            <w:tabs>
              <w:tab w:val="clear" w:pos="8459"/>
              <w:tab w:val="right" w:pos="9026" w:leader="dot"/>
            </w:tabs>
            <w:rPr/>
          </w:pPr>
          <w:hyperlink w:anchor="__RefHeading___Toc4316014_2870459653">
            <w:r>
              <w:rPr>
                <w:webHidden/>
                <w:rStyle w:val="IndexLink"/>
                <w:rtl w:val="true"/>
              </w:rPr>
              <w:t>خلاصه</w:t>
            </w:r>
            <w:r>
              <w:rPr>
                <w:rStyle w:val="IndexLink"/>
                <w:rtl w:val="true"/>
              </w:rPr>
              <w:tab/>
            </w:r>
            <w:r>
              <w:rPr>
                <w:rStyle w:val="IndexLink"/>
              </w:rPr>
              <w:t>218</w:t>
            </w:r>
          </w:hyperlink>
        </w:p>
        <w:p>
          <w:pPr>
            <w:pStyle w:val="Contents3"/>
            <w:tabs>
              <w:tab w:val="clear" w:pos="8459"/>
              <w:tab w:val="right" w:pos="9026" w:leader="dot"/>
            </w:tabs>
            <w:rPr/>
          </w:pPr>
          <w:hyperlink w:anchor="__RefHeading___Toc4316016_2870459653">
            <w:r>
              <w:rPr>
                <w:webHidden/>
                <w:rStyle w:val="IndexLink"/>
                <w:rtl w:val="true"/>
              </w:rPr>
              <w:t>مفهوم ديالكتيك در مکتب مارکسیسم</w:t>
            </w:r>
            <w:r>
              <w:rPr>
                <w:rStyle w:val="IndexLink"/>
                <w:rtl w:val="true"/>
              </w:rPr>
              <w:tab/>
            </w:r>
            <w:r>
              <w:rPr>
                <w:rStyle w:val="IndexLink"/>
              </w:rPr>
              <w:t>220</w:t>
            </w:r>
          </w:hyperlink>
        </w:p>
        <w:p>
          <w:pPr>
            <w:pStyle w:val="Contents3"/>
            <w:tabs>
              <w:tab w:val="clear" w:pos="8459"/>
              <w:tab w:val="right" w:pos="9026" w:leader="dot"/>
            </w:tabs>
            <w:rPr/>
          </w:pPr>
          <w:hyperlink w:anchor="__RefHeading___Toc4316018_2870459653">
            <w:r>
              <w:rPr>
                <w:webHidden/>
                <w:rStyle w:val="IndexLink"/>
                <w:rtl w:val="true"/>
              </w:rPr>
              <w:t>ديالكتيك ذهني</w:t>
            </w:r>
            <w:r>
              <w:rPr>
                <w:rStyle w:val="IndexLink"/>
                <w:rtl w:val="true"/>
              </w:rPr>
              <w:tab/>
            </w:r>
            <w:r>
              <w:rPr>
                <w:rStyle w:val="IndexLink"/>
              </w:rPr>
              <w:t>224</w:t>
            </w:r>
          </w:hyperlink>
        </w:p>
        <w:p>
          <w:pPr>
            <w:pStyle w:val="Contents3"/>
            <w:tabs>
              <w:tab w:val="clear" w:pos="8459"/>
              <w:tab w:val="right" w:pos="9026" w:leader="dot"/>
            </w:tabs>
            <w:rPr/>
          </w:pPr>
          <w:hyperlink w:anchor="__RefHeading___Toc4316020_2870459653">
            <w:r>
              <w:rPr>
                <w:webHidden/>
                <w:rStyle w:val="IndexLink"/>
                <w:rtl w:val="true"/>
              </w:rPr>
              <w:t>ديالكتيك روشي</w:t>
            </w:r>
            <w:r>
              <w:rPr>
                <w:rStyle w:val="IndexLink"/>
                <w:rtl w:val="true"/>
              </w:rPr>
              <w:tab/>
            </w:r>
            <w:r>
              <w:rPr>
                <w:rStyle w:val="IndexLink"/>
              </w:rPr>
              <w:t>225</w:t>
            </w:r>
          </w:hyperlink>
        </w:p>
        <w:p>
          <w:pPr>
            <w:pStyle w:val="Contents3"/>
            <w:tabs>
              <w:tab w:val="clear" w:pos="8459"/>
              <w:tab w:val="right" w:pos="9026" w:leader="dot"/>
            </w:tabs>
            <w:rPr/>
          </w:pPr>
          <w:hyperlink w:anchor="__RefHeading___Toc4316022_2870459653">
            <w:r>
              <w:rPr>
                <w:webHidden/>
                <w:rStyle w:val="IndexLink"/>
                <w:rtl w:val="true"/>
              </w:rPr>
              <w:t>منطق صوری</w:t>
            </w:r>
            <w:r>
              <w:rPr>
                <w:rStyle w:val="IndexLink"/>
                <w:rtl w:val="true"/>
              </w:rPr>
              <w:tab/>
            </w:r>
            <w:r>
              <w:rPr>
                <w:rStyle w:val="IndexLink"/>
              </w:rPr>
              <w:t>225</w:t>
            </w:r>
          </w:hyperlink>
        </w:p>
        <w:p>
          <w:pPr>
            <w:pStyle w:val="Contents3"/>
            <w:tabs>
              <w:tab w:val="clear" w:pos="8459"/>
              <w:tab w:val="right" w:pos="9026" w:leader="dot"/>
            </w:tabs>
            <w:rPr/>
          </w:pPr>
          <w:hyperlink w:anchor="__RefHeading___Toc4316024_2870459653">
            <w:r>
              <w:rPr>
                <w:webHidden/>
                <w:rStyle w:val="IndexLink"/>
                <w:rtl w:val="true"/>
              </w:rPr>
              <w:t>جوهر منطق</w:t>
            </w:r>
            <w:r>
              <w:rPr>
                <w:rStyle w:val="IndexLink"/>
                <w:rtl w:val="true"/>
              </w:rPr>
              <w:tab/>
            </w:r>
            <w:r>
              <w:rPr>
                <w:rStyle w:val="IndexLink"/>
              </w:rPr>
              <w:t>226</w:t>
            </w:r>
          </w:hyperlink>
        </w:p>
        <w:p>
          <w:pPr>
            <w:pStyle w:val="Contents3"/>
            <w:tabs>
              <w:tab w:val="clear" w:pos="8459"/>
              <w:tab w:val="right" w:pos="9026" w:leader="dot"/>
            </w:tabs>
            <w:rPr/>
          </w:pPr>
          <w:hyperlink w:anchor="__RefHeading___Toc4316026_2870459653">
            <w:r>
              <w:rPr>
                <w:webHidden/>
                <w:rStyle w:val="IndexLink"/>
                <w:rtl w:val="true"/>
              </w:rPr>
              <w:t>تضاد و تناقض منطقى</w:t>
            </w:r>
            <w:r>
              <w:rPr>
                <w:rStyle w:val="IndexLink"/>
                <w:rtl w:val="true"/>
              </w:rPr>
              <w:tab/>
            </w:r>
            <w:r>
              <w:rPr>
                <w:rStyle w:val="IndexLink"/>
              </w:rPr>
              <w:t>228</w:t>
            </w:r>
          </w:hyperlink>
        </w:p>
        <w:p>
          <w:pPr>
            <w:pStyle w:val="Contents3"/>
            <w:tabs>
              <w:tab w:val="clear" w:pos="8459"/>
              <w:tab w:val="right" w:pos="9026" w:leader="dot"/>
            </w:tabs>
            <w:rPr/>
          </w:pPr>
          <w:hyperlink w:anchor="__RefHeading___Toc4316028_2870459653">
            <w:r>
              <w:rPr>
                <w:webHidden/>
                <w:rStyle w:val="IndexLink"/>
                <w:rtl w:val="true"/>
              </w:rPr>
              <w:t>منطق هگل یا منطق ديالكتيك</w:t>
            </w:r>
            <w:r>
              <w:rPr>
                <w:rStyle w:val="IndexLink"/>
                <w:rtl w:val="true"/>
              </w:rPr>
              <w:tab/>
            </w:r>
            <w:r>
              <w:rPr>
                <w:rStyle w:val="IndexLink"/>
              </w:rPr>
              <w:t>230</w:t>
            </w:r>
          </w:hyperlink>
        </w:p>
        <w:p>
          <w:pPr>
            <w:pStyle w:val="Contents3"/>
            <w:tabs>
              <w:tab w:val="clear" w:pos="8459"/>
              <w:tab w:val="right" w:pos="9026" w:leader="dot"/>
            </w:tabs>
            <w:rPr/>
          </w:pPr>
          <w:hyperlink w:anchor="__RefHeading___Toc4316030_2870459653">
            <w:r>
              <w:rPr>
                <w:webHidden/>
                <w:rStyle w:val="IndexLink"/>
                <w:rtl w:val="true"/>
              </w:rPr>
              <w:t>به روح مطلق</w:t>
            </w:r>
            <w:r>
              <w:rPr>
                <w:rStyle w:val="IndexLink"/>
                <w:rtl w:val="true"/>
              </w:rPr>
              <w:t>!</w:t>
              <w:tab/>
            </w:r>
            <w:r>
              <w:rPr>
                <w:rStyle w:val="IndexLink"/>
              </w:rPr>
              <w:t>233</w:t>
            </w:r>
          </w:hyperlink>
        </w:p>
        <w:p>
          <w:pPr>
            <w:pStyle w:val="Contents3"/>
            <w:tabs>
              <w:tab w:val="clear" w:pos="8459"/>
              <w:tab w:val="right" w:pos="9026" w:leader="dot"/>
            </w:tabs>
            <w:rPr/>
          </w:pPr>
          <w:hyperlink w:anchor="__RefHeading___Toc4316032_2870459653">
            <w:r>
              <w:rPr>
                <w:webHidden/>
                <w:rStyle w:val="IndexLink"/>
                <w:rtl w:val="true"/>
              </w:rPr>
              <w:t>ديالكتيك مفهومی</w:t>
            </w:r>
            <w:r>
              <w:rPr>
                <w:rStyle w:val="IndexLink"/>
                <w:rtl w:val="true"/>
              </w:rPr>
              <w:tab/>
            </w:r>
            <w:r>
              <w:rPr>
                <w:rStyle w:val="IndexLink"/>
              </w:rPr>
              <w:t>234</w:t>
            </w:r>
          </w:hyperlink>
        </w:p>
        <w:p>
          <w:pPr>
            <w:pStyle w:val="Contents3"/>
            <w:tabs>
              <w:tab w:val="clear" w:pos="8459"/>
              <w:tab w:val="right" w:pos="9026" w:leader="dot"/>
            </w:tabs>
            <w:rPr/>
          </w:pPr>
          <w:hyperlink w:anchor="__RefHeading___Toc4316034_2870459653">
            <w:r>
              <w:rPr>
                <w:webHidden/>
                <w:rStyle w:val="IndexLink"/>
                <w:rtl w:val="true"/>
              </w:rPr>
              <w:t>مارکسیسم و منطق صوری</w:t>
            </w:r>
            <w:r>
              <w:rPr>
                <w:rStyle w:val="IndexLink"/>
                <w:rtl w:val="true"/>
              </w:rPr>
              <w:tab/>
            </w:r>
            <w:r>
              <w:rPr>
                <w:rStyle w:val="IndexLink"/>
              </w:rPr>
              <w:t>238</w:t>
            </w:r>
          </w:hyperlink>
        </w:p>
        <w:p>
          <w:pPr>
            <w:pStyle w:val="Contents3"/>
            <w:tabs>
              <w:tab w:val="clear" w:pos="8459"/>
              <w:tab w:val="right" w:pos="9026" w:leader="dot"/>
            </w:tabs>
            <w:rPr/>
          </w:pPr>
          <w:hyperlink w:anchor="__RefHeading___Toc4316036_2870459653">
            <w:r>
              <w:rPr>
                <w:webHidden/>
                <w:rStyle w:val="IndexLink"/>
                <w:rtl w:val="true"/>
              </w:rPr>
              <w:t>ديالكتيك عينى</w:t>
            </w:r>
            <w:r>
              <w:rPr>
                <w:rStyle w:val="IndexLink"/>
                <w:rtl w:val="true"/>
              </w:rPr>
              <w:tab/>
            </w:r>
            <w:r>
              <w:rPr>
                <w:rStyle w:val="IndexLink"/>
              </w:rPr>
              <w:t>240</w:t>
            </w:r>
          </w:hyperlink>
        </w:p>
        <w:p>
          <w:pPr>
            <w:pStyle w:val="Contents3"/>
            <w:tabs>
              <w:tab w:val="clear" w:pos="8459"/>
              <w:tab w:val="right" w:pos="9026" w:leader="dot"/>
            </w:tabs>
            <w:rPr/>
          </w:pPr>
          <w:hyperlink w:anchor="__RefHeading___Toc4316038_2870459653">
            <w:r>
              <w:rPr>
                <w:webHidden/>
                <w:rStyle w:val="IndexLink"/>
                <w:rtl w:val="true"/>
              </w:rPr>
              <w:t>فلسفه ی هگل</w:t>
            </w:r>
            <w:r>
              <w:rPr>
                <w:rStyle w:val="IndexLink"/>
                <w:rtl w:val="true"/>
              </w:rPr>
              <w:tab/>
            </w:r>
            <w:r>
              <w:rPr>
                <w:rStyle w:val="IndexLink"/>
              </w:rPr>
              <w:t>241</w:t>
            </w:r>
          </w:hyperlink>
        </w:p>
        <w:p>
          <w:pPr>
            <w:pStyle w:val="Contents3"/>
            <w:tabs>
              <w:tab w:val="clear" w:pos="8459"/>
              <w:tab w:val="right" w:pos="9026" w:leader="dot"/>
            </w:tabs>
            <w:rPr/>
          </w:pPr>
          <w:hyperlink w:anchor="__RefHeading___Toc4316040_2870459653">
            <w:r>
              <w:rPr>
                <w:webHidden/>
                <w:rStyle w:val="IndexLink"/>
                <w:rtl w:val="true"/>
              </w:rPr>
              <w:t>هگل و تناقض</w:t>
            </w:r>
            <w:r>
              <w:rPr>
                <w:rStyle w:val="IndexLink"/>
                <w:rtl w:val="true"/>
              </w:rPr>
              <w:tab/>
            </w:r>
            <w:r>
              <w:rPr>
                <w:rStyle w:val="IndexLink"/>
              </w:rPr>
              <w:t>242</w:t>
            </w:r>
          </w:hyperlink>
        </w:p>
        <w:p>
          <w:pPr>
            <w:pStyle w:val="Contents3"/>
            <w:tabs>
              <w:tab w:val="clear" w:pos="8459"/>
              <w:tab w:val="right" w:pos="9026" w:leader="dot"/>
            </w:tabs>
            <w:rPr/>
          </w:pPr>
          <w:hyperlink w:anchor="__RefHeading___Toc4316042_2870459653">
            <w:r>
              <w:rPr>
                <w:webHidden/>
                <w:rStyle w:val="IndexLink"/>
                <w:rtl w:val="true"/>
              </w:rPr>
              <w:t>تضاد و تناقض فلسفى</w:t>
            </w:r>
            <w:r>
              <w:rPr>
                <w:rStyle w:val="IndexLink"/>
                <w:rtl w:val="true"/>
              </w:rPr>
              <w:tab/>
            </w:r>
            <w:r>
              <w:rPr>
                <w:rStyle w:val="IndexLink"/>
              </w:rPr>
              <w:t>246</w:t>
            </w:r>
          </w:hyperlink>
        </w:p>
        <w:p>
          <w:pPr>
            <w:pStyle w:val="Contents3"/>
            <w:tabs>
              <w:tab w:val="clear" w:pos="8459"/>
              <w:tab w:val="right" w:pos="9026" w:leader="dot"/>
            </w:tabs>
            <w:rPr/>
          </w:pPr>
          <w:hyperlink w:anchor="__RefHeading___Toc4316044_2870459653">
            <w:r>
              <w:rPr>
                <w:webHidden/>
                <w:rStyle w:val="IndexLink"/>
                <w:rtl w:val="true"/>
              </w:rPr>
              <w:t>حرکت و تناقض</w:t>
            </w:r>
            <w:r>
              <w:rPr>
                <w:rStyle w:val="IndexLink"/>
                <w:rtl w:val="true"/>
              </w:rPr>
              <w:tab/>
            </w:r>
            <w:r>
              <w:rPr>
                <w:rStyle w:val="IndexLink"/>
              </w:rPr>
              <w:t>249</w:t>
            </w:r>
          </w:hyperlink>
        </w:p>
        <w:p>
          <w:pPr>
            <w:pStyle w:val="Contents3"/>
            <w:tabs>
              <w:tab w:val="clear" w:pos="8459"/>
              <w:tab w:val="right" w:pos="9026" w:leader="dot"/>
            </w:tabs>
            <w:rPr/>
          </w:pPr>
          <w:hyperlink w:anchor="__RefHeading___Toc4316046_2870459653">
            <w:r>
              <w:rPr>
                <w:webHidden/>
                <w:rStyle w:val="IndexLink"/>
                <w:rtl w:val="true"/>
              </w:rPr>
              <w:t>اصول ماترياليسم ديالكتيك</w:t>
            </w:r>
            <w:r>
              <w:rPr>
                <w:rStyle w:val="IndexLink"/>
                <w:rtl w:val="true"/>
              </w:rPr>
              <w:tab/>
            </w:r>
            <w:r>
              <w:rPr>
                <w:rStyle w:val="IndexLink"/>
              </w:rPr>
              <w:t>252</w:t>
            </w:r>
          </w:hyperlink>
        </w:p>
        <w:p>
          <w:pPr>
            <w:pStyle w:val="Contents3"/>
            <w:tabs>
              <w:tab w:val="clear" w:pos="8459"/>
              <w:tab w:val="right" w:pos="9026" w:leader="dot"/>
            </w:tabs>
            <w:rPr/>
          </w:pPr>
          <w:hyperlink w:anchor="__RefHeading___Toc4316048_2870459653">
            <w:r>
              <w:rPr>
                <w:webHidden/>
                <w:rStyle w:val="IndexLink"/>
                <w:rtl w:val="true"/>
              </w:rPr>
              <w:t xml:space="preserve">قانون گذار تغییرات کمی به تغییرات کیفی </w:t>
            </w:r>
            <w:r>
              <w:rPr>
                <w:rStyle w:val="IndexLink"/>
                <w:rtl w:val="true"/>
              </w:rPr>
              <w:t>(</w:t>
            </w:r>
            <w:r>
              <w:rPr>
                <w:rStyle w:val="IndexLink"/>
                <w:rtl w:val="true"/>
              </w:rPr>
              <w:t>نوعی</w:t>
            </w:r>
            <w:r>
              <w:rPr>
                <w:rStyle w:val="IndexLink"/>
                <w:rtl w:val="true"/>
              </w:rPr>
              <w:t>)</w:t>
              <w:tab/>
            </w:r>
            <w:r>
              <w:rPr>
                <w:rStyle w:val="IndexLink"/>
              </w:rPr>
              <w:t>255</w:t>
            </w:r>
          </w:hyperlink>
        </w:p>
        <w:p>
          <w:pPr>
            <w:pStyle w:val="Contents3"/>
            <w:tabs>
              <w:tab w:val="clear" w:pos="8459"/>
              <w:tab w:val="right" w:pos="9026" w:leader="dot"/>
            </w:tabs>
            <w:rPr/>
          </w:pPr>
          <w:hyperlink w:anchor="__RefHeading___Toc4316050_2870459653">
            <w:r>
              <w:rPr>
                <w:webHidden/>
                <w:rStyle w:val="IndexLink"/>
                <w:rtl w:val="true"/>
              </w:rPr>
              <w:t>قانون وحدت و نبرد اضداد</w:t>
            </w:r>
            <w:r>
              <w:rPr>
                <w:rStyle w:val="IndexLink"/>
                <w:rtl w:val="true"/>
              </w:rPr>
              <w:tab/>
            </w:r>
            <w:r>
              <w:rPr>
                <w:rStyle w:val="IndexLink"/>
              </w:rPr>
              <w:t>261</w:t>
            </w:r>
          </w:hyperlink>
        </w:p>
        <w:p>
          <w:pPr>
            <w:pStyle w:val="Contents3"/>
            <w:tabs>
              <w:tab w:val="clear" w:pos="8459"/>
              <w:tab w:val="right" w:pos="9026" w:leader="dot"/>
            </w:tabs>
            <w:rPr/>
          </w:pPr>
          <w:hyperlink w:anchor="__RefHeading___Toc4316052_2870459653">
            <w:r>
              <w:rPr>
                <w:webHidden/>
                <w:rStyle w:val="IndexLink"/>
                <w:rtl w:val="true"/>
              </w:rPr>
              <w:t>قانون نفی در نفی</w:t>
            </w:r>
            <w:r>
              <w:rPr>
                <w:rStyle w:val="IndexLink"/>
                <w:rtl w:val="true"/>
              </w:rPr>
              <w:tab/>
            </w:r>
            <w:r>
              <w:rPr>
                <w:rStyle w:val="IndexLink"/>
              </w:rPr>
              <w:t>272</w:t>
            </w:r>
          </w:hyperlink>
        </w:p>
        <w:p>
          <w:pPr>
            <w:pStyle w:val="Contents3"/>
            <w:tabs>
              <w:tab w:val="clear" w:pos="8459"/>
              <w:tab w:val="right" w:pos="9026" w:leader="dot"/>
            </w:tabs>
            <w:rPr/>
          </w:pPr>
          <w:hyperlink w:anchor="__RefHeading___Toc4316054_2870459653">
            <w:r>
              <w:rPr>
                <w:webHidden/>
                <w:rStyle w:val="IndexLink"/>
                <w:rtl w:val="true"/>
              </w:rPr>
              <w:t>نتیجه</w:t>
            </w:r>
            <w:r>
              <w:rPr>
                <w:rStyle w:val="IndexLink"/>
                <w:rtl w:val="true"/>
              </w:rPr>
              <w:tab/>
            </w:r>
            <w:r>
              <w:rPr>
                <w:rStyle w:val="IndexLink"/>
              </w:rPr>
              <w:t>282</w:t>
            </w:r>
          </w:hyperlink>
        </w:p>
        <w:p>
          <w:pPr>
            <w:pStyle w:val="Contents3"/>
            <w:tabs>
              <w:tab w:val="clear" w:pos="8459"/>
              <w:tab w:val="right" w:pos="9026" w:leader="dot"/>
            </w:tabs>
            <w:rPr/>
          </w:pPr>
          <w:hyperlink w:anchor="__RefHeading___Toc4316056_2870459653">
            <w:r>
              <w:rPr>
                <w:webHidden/>
                <w:rStyle w:val="IndexLink"/>
                <w:rtl w:val="true"/>
              </w:rPr>
              <w:t>خلاصه</w:t>
            </w:r>
            <w:r>
              <w:rPr>
                <w:rStyle w:val="IndexLink"/>
                <w:rtl w:val="true"/>
              </w:rPr>
              <w:tab/>
            </w:r>
            <w:r>
              <w:rPr>
                <w:rStyle w:val="IndexLink"/>
              </w:rPr>
              <w:t>284</w:t>
            </w:r>
          </w:hyperlink>
        </w:p>
        <w:p>
          <w:pPr>
            <w:pStyle w:val="Contents2"/>
            <w:tabs>
              <w:tab w:val="clear" w:pos="8743"/>
              <w:tab w:val="right" w:pos="9026" w:leader="dot"/>
            </w:tabs>
            <w:rPr/>
          </w:pPr>
          <w:hyperlink w:anchor="__RefHeading___Toc4316058_2870459653">
            <w:r>
              <w:rPr>
                <w:webHidden/>
                <w:rStyle w:val="IndexLink"/>
              </w:rPr>
              <w:t>7</w:t>
            </w:r>
            <w:r>
              <w:rPr>
                <w:rStyle w:val="IndexLink"/>
                <w:rtl w:val="true"/>
              </w:rPr>
              <w:t xml:space="preserve">: </w:t>
            </w:r>
            <w:r>
              <w:rPr>
                <w:rStyle w:val="IndexLink"/>
                <w:rtl w:val="true"/>
              </w:rPr>
              <w:t>جهان بینی مادی</w:t>
            </w:r>
            <w:r>
              <w:rPr>
                <w:rStyle w:val="IndexLink"/>
                <w:rtl w:val="true"/>
              </w:rPr>
              <w:tab/>
            </w:r>
            <w:r>
              <w:rPr>
                <w:rStyle w:val="IndexLink"/>
              </w:rPr>
              <w:t>290</w:t>
            </w:r>
          </w:hyperlink>
        </w:p>
        <w:p>
          <w:pPr>
            <w:pStyle w:val="Contents3"/>
            <w:tabs>
              <w:tab w:val="clear" w:pos="8459"/>
              <w:tab w:val="right" w:pos="9026" w:leader="dot"/>
            </w:tabs>
            <w:rPr/>
          </w:pPr>
          <w:hyperlink w:anchor="__RefHeading___Toc4316060_2870459653">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4316062_2870459653">
            <w:r>
              <w:rPr>
                <w:webHidden/>
                <w:rStyle w:val="IndexLink"/>
                <w:rtl w:val="true"/>
              </w:rPr>
              <w:t>پیش گفتار</w:t>
            </w:r>
            <w:r>
              <w:rPr>
                <w:rStyle w:val="IndexLink"/>
                <w:rtl w:val="true"/>
              </w:rPr>
              <w:t xml:space="preserve">: </w:t>
            </w:r>
            <w:r>
              <w:rPr>
                <w:rStyle w:val="IndexLink"/>
                <w:rtl w:val="true"/>
              </w:rPr>
              <w:t>چکیده ی مقالات پیشین</w:t>
            </w:r>
            <w:r>
              <w:rPr>
                <w:rStyle w:val="IndexLink"/>
                <w:rtl w:val="true"/>
              </w:rPr>
              <w:tab/>
            </w:r>
            <w:r>
              <w:rPr>
                <w:rStyle w:val="IndexLink"/>
              </w:rPr>
              <w:t>292</w:t>
            </w:r>
          </w:hyperlink>
        </w:p>
        <w:p>
          <w:pPr>
            <w:pStyle w:val="Contents3"/>
            <w:tabs>
              <w:tab w:val="clear" w:pos="8459"/>
              <w:tab w:val="right" w:pos="9026" w:leader="dot"/>
            </w:tabs>
            <w:rPr/>
          </w:pPr>
          <w:hyperlink w:anchor="__RefHeading___Toc4316064_2870459653">
            <w:r>
              <w:rPr>
                <w:webHidden/>
                <w:rStyle w:val="IndexLink"/>
                <w:rtl w:val="true"/>
              </w:rPr>
              <w:t>جهان بینی مادی</w:t>
            </w:r>
            <w:r>
              <w:rPr>
                <w:rStyle w:val="IndexLink"/>
                <w:rtl w:val="true"/>
              </w:rPr>
              <w:tab/>
            </w:r>
            <w:r>
              <w:rPr>
                <w:rStyle w:val="IndexLink"/>
              </w:rPr>
              <w:t>296</w:t>
            </w:r>
          </w:hyperlink>
        </w:p>
        <w:p>
          <w:pPr>
            <w:pStyle w:val="Contents3"/>
            <w:tabs>
              <w:tab w:val="clear" w:pos="8459"/>
              <w:tab w:val="right" w:pos="9026" w:leader="dot"/>
            </w:tabs>
            <w:rPr/>
          </w:pPr>
          <w:hyperlink w:anchor="__RefHeading___Toc4316066_2870459653">
            <w:r>
              <w:rPr>
                <w:webHidden/>
                <w:rStyle w:val="IndexLink"/>
                <w:rtl w:val="true"/>
              </w:rPr>
              <w:t>مفهوم ماده</w:t>
            </w:r>
            <w:r>
              <w:rPr>
                <w:rStyle w:val="IndexLink"/>
                <w:rtl w:val="true"/>
              </w:rPr>
              <w:tab/>
            </w:r>
            <w:r>
              <w:rPr>
                <w:rStyle w:val="IndexLink"/>
              </w:rPr>
              <w:t>299</w:t>
            </w:r>
          </w:hyperlink>
        </w:p>
        <w:p>
          <w:pPr>
            <w:pStyle w:val="Contents3"/>
            <w:tabs>
              <w:tab w:val="clear" w:pos="8459"/>
              <w:tab w:val="right" w:pos="9026" w:leader="dot"/>
            </w:tabs>
            <w:rPr/>
          </w:pPr>
          <w:hyperlink w:anchor="__RefHeading___Toc4316068_2870459653">
            <w:r>
              <w:rPr>
                <w:webHidden/>
                <w:rStyle w:val="IndexLink"/>
                <w:rtl w:val="true"/>
              </w:rPr>
              <w:t>شناخت ماده</w:t>
            </w:r>
            <w:r>
              <w:rPr>
                <w:rStyle w:val="IndexLink"/>
                <w:rtl w:val="true"/>
              </w:rPr>
              <w:tab/>
            </w:r>
            <w:r>
              <w:rPr>
                <w:rStyle w:val="IndexLink"/>
              </w:rPr>
              <w:t>305</w:t>
            </w:r>
          </w:hyperlink>
        </w:p>
        <w:p>
          <w:pPr>
            <w:pStyle w:val="Contents3"/>
            <w:tabs>
              <w:tab w:val="clear" w:pos="8459"/>
              <w:tab w:val="right" w:pos="9026" w:leader="dot"/>
            </w:tabs>
            <w:rPr/>
          </w:pPr>
          <w:hyperlink w:anchor="__RefHeading___Toc4316070_2870459653">
            <w:r>
              <w:rPr>
                <w:webHidden/>
                <w:rStyle w:val="IndexLink"/>
                <w:rtl w:val="true"/>
              </w:rPr>
              <w:t>آیا هستی مساوی با ماده است؟</w:t>
            </w:r>
            <w:r>
              <w:rPr>
                <w:rStyle w:val="IndexLink"/>
                <w:rtl w:val="true"/>
              </w:rPr>
              <w:tab/>
            </w:r>
            <w:r>
              <w:rPr>
                <w:rStyle w:val="IndexLink"/>
              </w:rPr>
              <w:t>312</w:t>
            </w:r>
          </w:hyperlink>
        </w:p>
        <w:p>
          <w:pPr>
            <w:pStyle w:val="Contents3"/>
            <w:tabs>
              <w:tab w:val="clear" w:pos="8459"/>
              <w:tab w:val="right" w:pos="9026" w:leader="dot"/>
            </w:tabs>
            <w:rPr/>
          </w:pPr>
          <w:hyperlink w:anchor="__RefHeading___Toc4316072_2870459653">
            <w:r>
              <w:rPr>
                <w:webHidden/>
                <w:rStyle w:val="IndexLink"/>
                <w:rtl w:val="true"/>
              </w:rPr>
              <w:t>آیا ماده نا آفریدنی است؟</w:t>
            </w:r>
            <w:r>
              <w:rPr>
                <w:rStyle w:val="IndexLink"/>
                <w:rtl w:val="true"/>
              </w:rPr>
              <w:tab/>
            </w:r>
            <w:r>
              <w:rPr>
                <w:rStyle w:val="IndexLink"/>
              </w:rPr>
              <w:t>327</w:t>
            </w:r>
          </w:hyperlink>
        </w:p>
        <w:p>
          <w:pPr>
            <w:pStyle w:val="Contents3"/>
            <w:tabs>
              <w:tab w:val="clear" w:pos="8459"/>
              <w:tab w:val="right" w:pos="9026" w:leader="dot"/>
            </w:tabs>
            <w:rPr/>
          </w:pPr>
          <w:hyperlink w:anchor="__RefHeading___Toc4316074_2870459653">
            <w:r>
              <w:rPr>
                <w:webHidden/>
                <w:rStyle w:val="IndexLink"/>
                <w:rtl w:val="true"/>
              </w:rPr>
              <w:t>ماترياليسم مکانیکی و دیالکتیکی</w:t>
            </w:r>
            <w:r>
              <w:rPr>
                <w:rStyle w:val="IndexLink"/>
                <w:rtl w:val="true"/>
              </w:rPr>
              <w:tab/>
            </w:r>
            <w:r>
              <w:rPr>
                <w:rStyle w:val="IndexLink"/>
              </w:rPr>
              <w:t>331</w:t>
            </w:r>
          </w:hyperlink>
        </w:p>
        <w:p>
          <w:pPr>
            <w:pStyle w:val="Contents3"/>
            <w:tabs>
              <w:tab w:val="clear" w:pos="8459"/>
              <w:tab w:val="right" w:pos="9026" w:leader="dot"/>
            </w:tabs>
            <w:rPr/>
          </w:pPr>
          <w:hyperlink w:anchor="__RefHeading___Toc4316076_2870459653">
            <w:r>
              <w:rPr>
                <w:webHidden/>
                <w:rStyle w:val="IndexLink"/>
                <w:rtl w:val="true"/>
              </w:rPr>
              <w:t>ماده و حرکت</w:t>
            </w:r>
            <w:r>
              <w:rPr>
                <w:rStyle w:val="IndexLink"/>
                <w:rtl w:val="true"/>
              </w:rPr>
              <w:tab/>
            </w:r>
            <w:r>
              <w:rPr>
                <w:rStyle w:val="IndexLink"/>
              </w:rPr>
              <w:t>334</w:t>
            </w:r>
          </w:hyperlink>
        </w:p>
        <w:p>
          <w:pPr>
            <w:pStyle w:val="Contents3"/>
            <w:tabs>
              <w:tab w:val="clear" w:pos="8459"/>
              <w:tab w:val="right" w:pos="9026" w:leader="dot"/>
            </w:tabs>
            <w:rPr/>
          </w:pPr>
          <w:hyperlink w:anchor="__RefHeading___Toc4316078_2870459653">
            <w:r>
              <w:rPr>
                <w:webHidden/>
                <w:rStyle w:val="IndexLink"/>
                <w:rtl w:val="true"/>
              </w:rPr>
              <w:t>حرکت، شکل هستی ماده</w:t>
            </w:r>
            <w:r>
              <w:rPr>
                <w:rStyle w:val="IndexLink"/>
                <w:rtl w:val="true"/>
              </w:rPr>
              <w:t>!</w:t>
              <w:tab/>
            </w:r>
            <w:r>
              <w:rPr>
                <w:rStyle w:val="IndexLink"/>
              </w:rPr>
              <w:t>341</w:t>
            </w:r>
          </w:hyperlink>
        </w:p>
        <w:p>
          <w:pPr>
            <w:pStyle w:val="Contents3"/>
            <w:tabs>
              <w:tab w:val="clear" w:pos="8459"/>
              <w:tab w:val="right" w:pos="9026" w:leader="dot"/>
            </w:tabs>
            <w:rPr/>
          </w:pPr>
          <w:hyperlink w:anchor="__RefHeading___Toc4316080_2870459653">
            <w:r>
              <w:rPr>
                <w:webHidden/>
                <w:rStyle w:val="IndexLink"/>
                <w:rtl w:val="true"/>
              </w:rPr>
              <w:t>حرکت و تغییر</w:t>
            </w:r>
            <w:r>
              <w:rPr>
                <w:rStyle w:val="IndexLink"/>
                <w:rtl w:val="true"/>
              </w:rPr>
              <w:tab/>
            </w:r>
            <w:r>
              <w:rPr>
                <w:rStyle w:val="IndexLink"/>
              </w:rPr>
              <w:t>344</w:t>
            </w:r>
          </w:hyperlink>
        </w:p>
        <w:p>
          <w:pPr>
            <w:pStyle w:val="Contents3"/>
            <w:tabs>
              <w:tab w:val="clear" w:pos="8459"/>
              <w:tab w:val="right" w:pos="9026" w:leader="dot"/>
            </w:tabs>
            <w:rPr/>
          </w:pPr>
          <w:hyperlink w:anchor="__RefHeading___Toc4316082_2870459653">
            <w:r>
              <w:rPr>
                <w:webHidden/>
                <w:rStyle w:val="IndexLink"/>
                <w:rtl w:val="true"/>
              </w:rPr>
              <w:t>سيستم واحد حرکت</w:t>
            </w:r>
            <w:r>
              <w:rPr>
                <w:rStyle w:val="IndexLink"/>
                <w:rtl w:val="true"/>
              </w:rPr>
              <w:tab/>
            </w:r>
            <w:r>
              <w:rPr>
                <w:rStyle w:val="IndexLink"/>
              </w:rPr>
              <w:t>346</w:t>
            </w:r>
          </w:hyperlink>
        </w:p>
        <w:p>
          <w:pPr>
            <w:pStyle w:val="Contents3"/>
            <w:tabs>
              <w:tab w:val="clear" w:pos="8459"/>
              <w:tab w:val="right" w:pos="9026" w:leader="dot"/>
            </w:tabs>
            <w:rPr/>
          </w:pPr>
          <w:hyperlink w:anchor="__RefHeading___Toc4316084_2870459653">
            <w:r>
              <w:rPr>
                <w:webHidden/>
                <w:rStyle w:val="IndexLink"/>
                <w:rtl w:val="true"/>
              </w:rPr>
              <w:t>تبدیل شدن حرکات به یک دیگر</w:t>
            </w:r>
            <w:r>
              <w:rPr>
                <w:rStyle w:val="IndexLink"/>
                <w:rtl w:val="true"/>
              </w:rPr>
              <w:tab/>
            </w:r>
            <w:r>
              <w:rPr>
                <w:rStyle w:val="IndexLink"/>
              </w:rPr>
              <w:t>350</w:t>
            </w:r>
          </w:hyperlink>
        </w:p>
        <w:p>
          <w:pPr>
            <w:pStyle w:val="Contents3"/>
            <w:tabs>
              <w:tab w:val="clear" w:pos="8459"/>
              <w:tab w:val="right" w:pos="9026" w:leader="dot"/>
            </w:tabs>
            <w:rPr/>
          </w:pPr>
          <w:hyperlink w:anchor="__RefHeading___Toc4316086_2870459653">
            <w:r>
              <w:rPr>
                <w:webHidden/>
                <w:rStyle w:val="IndexLink"/>
                <w:rtl w:val="true"/>
              </w:rPr>
              <w:t>تکاملی بودن حرکت</w:t>
            </w:r>
            <w:r>
              <w:rPr>
                <w:rStyle w:val="IndexLink"/>
                <w:rtl w:val="true"/>
              </w:rPr>
              <w:tab/>
            </w:r>
            <w:r>
              <w:rPr>
                <w:rStyle w:val="IndexLink"/>
              </w:rPr>
              <w:t>353</w:t>
            </w:r>
          </w:hyperlink>
        </w:p>
        <w:p>
          <w:pPr>
            <w:pStyle w:val="Contents3"/>
            <w:tabs>
              <w:tab w:val="clear" w:pos="8459"/>
              <w:tab w:val="right" w:pos="9026" w:leader="dot"/>
            </w:tabs>
            <w:rPr/>
          </w:pPr>
          <w:hyperlink w:anchor="__RefHeading___Toc4316088_2870459653">
            <w:r>
              <w:rPr>
                <w:webHidden/>
                <w:rStyle w:val="IndexLink"/>
                <w:rtl w:val="true"/>
              </w:rPr>
              <w:t>جهش تکاملی</w:t>
            </w:r>
            <w:r>
              <w:rPr>
                <w:rStyle w:val="IndexLink"/>
                <w:rtl w:val="true"/>
              </w:rPr>
              <w:tab/>
            </w:r>
            <w:r>
              <w:rPr>
                <w:rStyle w:val="IndexLink"/>
              </w:rPr>
              <w:t>360</w:t>
            </w:r>
          </w:hyperlink>
        </w:p>
        <w:p>
          <w:pPr>
            <w:pStyle w:val="Contents3"/>
            <w:tabs>
              <w:tab w:val="clear" w:pos="8459"/>
              <w:tab w:val="right" w:pos="9026" w:leader="dot"/>
            </w:tabs>
            <w:rPr/>
          </w:pPr>
          <w:hyperlink w:anchor="__RefHeading___Toc4316090_2870459653">
            <w:r>
              <w:rPr>
                <w:webHidden/>
                <w:rStyle w:val="IndexLink"/>
                <w:rtl w:val="true"/>
              </w:rPr>
              <w:t>حرکت و تضاد</w:t>
            </w:r>
            <w:r>
              <w:rPr>
                <w:rStyle w:val="IndexLink"/>
                <w:rtl w:val="true"/>
              </w:rPr>
              <w:tab/>
            </w:r>
            <w:r>
              <w:rPr>
                <w:rStyle w:val="IndexLink"/>
              </w:rPr>
              <w:t>367</w:t>
            </w:r>
          </w:hyperlink>
        </w:p>
        <w:p>
          <w:pPr>
            <w:pStyle w:val="Contents3"/>
            <w:tabs>
              <w:tab w:val="clear" w:pos="8459"/>
              <w:tab w:val="right" w:pos="9026" w:leader="dot"/>
            </w:tabs>
            <w:rPr/>
          </w:pPr>
          <w:hyperlink w:anchor="__RefHeading___Toc4316092_2870459653">
            <w:r>
              <w:rPr>
                <w:webHidden/>
                <w:rStyle w:val="IndexLink"/>
                <w:rtl w:val="true"/>
              </w:rPr>
              <w:t>آیا حرکت نا آفریدنی است؟</w:t>
            </w:r>
            <w:r>
              <w:rPr>
                <w:rStyle w:val="IndexLink"/>
                <w:rtl w:val="true"/>
              </w:rPr>
              <w:tab/>
            </w:r>
            <w:r>
              <w:rPr>
                <w:rStyle w:val="IndexLink"/>
              </w:rPr>
              <w:t>380</w:t>
            </w:r>
          </w:hyperlink>
        </w:p>
        <w:p>
          <w:pPr>
            <w:pStyle w:val="Contents2"/>
            <w:tabs>
              <w:tab w:val="clear" w:pos="8743"/>
              <w:tab w:val="right" w:pos="9026" w:leader="dot"/>
            </w:tabs>
            <w:rPr/>
          </w:pPr>
          <w:hyperlink w:anchor="__RefHeading___Toc4316094_2870459653">
            <w:r>
              <w:rPr>
                <w:webHidden/>
                <w:rStyle w:val="IndexLink"/>
                <w:rtl w:val="true"/>
              </w:rPr>
              <w:t>خلاصه</w:t>
            </w:r>
            <w:r>
              <w:rPr>
                <w:rStyle w:val="IndexLink"/>
                <w:rtl w:val="true"/>
              </w:rPr>
              <w:tab/>
            </w:r>
            <w:r>
              <w:rPr>
                <w:rStyle w:val="IndexLink"/>
              </w:rPr>
              <w:t>386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43_122966"/>
      <w:bookmarkStart w:id="1" w:name="pg9243_122966"/>
      <w:bookmarkEnd w:id="1"/>
    </w:p>
    <w:p>
      <w:pPr>
        <w:pStyle w:val="Heading2"/>
        <w:numPr>
          <w:ilvl w:val="1"/>
          <w:numId w:val="1"/>
        </w:numPr>
        <w:rPr/>
      </w:pPr>
      <w:bookmarkStart w:id="2" w:name="pg9243_122966"/>
      <w:bookmarkStart w:id="3" w:name="__RefHeading___Toc431582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پاسداری از سنگرهای ایدئولوژیک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 و اصول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و اصول 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و اصول دین؛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ماتریالیسم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کمونیسم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297/48335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198487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رؤوفی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15826_2870459653"/>
      <w:bookmarkStart w:id="6" w:name="_Toc2"/>
      <w:bookmarkEnd w:id="5"/>
      <w:r>
        <w:rPr>
          <w:rtl w:val="true"/>
        </w:rPr>
        <w:t>پاس داری از سنگر های ایدئولوژیک</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داری از سنگر های ایدئولوژيك</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تقی مصباح</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در راه حق، قم، صندوق پستی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حق چاپ محفوظ 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همکاری سازمان انتشارات و آموزش انقلاب اسلامی </w:t>
      </w:r>
      <w:bookmarkStart w:id="7" w:name="pg9245_122990"/>
    </w:p>
    <w:p>
      <w:pPr>
        <w:pStyle w:val="Heading2"/>
        <w:numPr>
          <w:ilvl w:val="1"/>
          <w:numId w:val="1"/>
        </w:numPr>
        <w:rPr/>
      </w:pPr>
      <w:bookmarkStart w:id="8" w:name="__RefHeading___Toc4315828_2870459653"/>
      <w:bookmarkStart w:id="9" w:name="_Toc3"/>
      <w:bookmarkEnd w:id="7"/>
      <w:bookmarkEnd w:id="8"/>
      <w:r>
        <w:rPr/>
        <w:t>1</w:t>
      </w:r>
      <w:r>
        <w:rPr>
          <w:rtl w:val="true"/>
        </w:rPr>
        <w:t xml:space="preserve">: </w:t>
      </w:r>
      <w:r>
        <w:rPr>
          <w:rtl w:val="true"/>
        </w:rPr>
        <w:t>جهان بینی</w:t>
      </w:r>
      <w:bookmarkEnd w:id="9"/>
    </w:p>
    <w:p>
      <w:pPr>
        <w:pStyle w:val="Heading3"/>
        <w:numPr>
          <w:ilvl w:val="2"/>
          <w:numId w:val="1"/>
        </w:numPr>
        <w:rPr/>
      </w:pPr>
      <w:bookmarkStart w:id="10" w:name="__RefHeading___Toc4315830_2870459653"/>
      <w:bookmarkStart w:id="11" w:name="_Toc4"/>
      <w:bookmarkEnd w:id="10"/>
      <w:r>
        <w:rPr>
          <w:rtl w:val="true"/>
        </w:rPr>
        <w:t>اشاره</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ی استاد محمد تقی مصباح یزدی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245_122993"/>
      <w:bookmarkStart w:id="13" w:name="pg9245_122993"/>
      <w:bookmarkEnd w:id="13"/>
    </w:p>
    <w:p>
      <w:pPr>
        <w:pStyle w:val="BookText"/>
        <w:rPr/>
      </w:pPr>
      <w:bookmarkStart w:id="14" w:name="pg9245_122993"/>
      <w:bookmarkEnd w:id="1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5" w:name="__RefHeading___Toc4315832_2870459653"/>
      <w:bookmarkStart w:id="16" w:name="_Toc5"/>
      <w:bookmarkEnd w:id="15"/>
      <w:r>
        <w:rPr>
          <w:rtl w:val="true"/>
        </w:rPr>
        <w:t>پیش گفتار</w:t>
      </w:r>
      <w:bookmarkEnd w:id="16"/>
    </w:p>
    <w:p>
      <w:pPr>
        <w:pStyle w:val="BookText"/>
        <w:rPr/>
      </w:pPr>
      <w:r>
        <w:rPr>
          <w:rFonts w:ascii="IRNazanin" w:hAnsi="IRNazanin" w:eastAsia="IRNazanin"/>
          <w:color w:val="111111"/>
          <w:sz w:val="28"/>
          <w:sz w:val="28"/>
          <w:szCs w:val="28"/>
          <w:rtl w:val="true"/>
          <w:lang w:bidi="fa-IR"/>
        </w:rPr>
        <w:t>برای این که حرکت اجتماعی اسلامی در مسیر راستین خود به سوی هدف نهایی به پیش برود و در اصطکاک با نیرو های ارتجاعی و باز دارنده، تغییر جهت ندهد و به سوی راه های غیر اسلامی منحرف نشود؛ باید همواره يك حركت فکری پیش رو، آن را رهبری کند تا بینش های اصیل اسلامی را در سطوح مختلف جامعه، گسترش دهد و پایه های عقیدتی و سنگر های ایدئولوژیکی مردم مسلمان را استحکام بخشد و حملات و یورش های تبلیغاتی بیگانگان را که گاهی از درون جامعه نیز به وسیله ی عمال فریب خورده تأیید یا اجراء می شود؛ دفع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مبانی فکری نه تنها در آغاز جنبش و نه تنها در سطح گروه های پیش رو و تشکیل دهندگان هسته ی مرکزی لازم است بلکه باید در طول حرکت و حتی پس از برقراری نظام کامل اسلامی ادامه یابد تا مصونیت عقیدتی و دوام نظامی که بیش از هر چیز متکی به نیرو های مذهبی مردم است؛ تضمین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تقویت مبانی فکری هم چنین باید در تمام قشر های اجتماع بر حسب اختلاف ظرفیت ذهنی و تفاوت موقعیت و نقش سازندگی افراد گسترش یابد، و نیز باید کوشش شود که سطح آگاهی قشر هایی که در حاشیه و مدارات دور از مرکز رهبری قرار گرفته اند بالا بیاید و توان مقاومت شان در برابر عناصر فکری بیگانه، افزایش یابد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ضرورت، هنگامی با تأکید بیش تر لمس می شود که فعالیت های تبلیغاتی و سازمان یافته ی گروه های انحرافی و طرح ها و تاکتیک های حساب شده ی آن ها با دقت، مورد ارزیابی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عدم توجه کافی به این ضرورت از طرف سطحی 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تواند نشانه ای از عدم رشد اجتماعی و نا توانی آنان از درك و شناخت شرایط اساسی يك حركت پیروزمند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اسفبار و زیان های جبران نا پذیری را بدنبال خواهد داشت که برای آگاهان دور اندیش، به روشنی قابل پیش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مسؤولیت تأمین این نیاز ضروری، خود بخود متوجه کسانی است که صلاحیت انجام آن را داشته باشند و سهم ممتاز و ویژه ی ایشان را در مبارزات اجتماعی، مشخص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دانش مندان اسلامی باید به حکم امکانات علمی و اندوخته های فکری، انجام این مسؤولیت بزرگ را بر عهده گیرند و نقش ارزنده ی خود را در پیش برد حرکت فکری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تعیین کننده ی جهت صحیح حرکت اجتماعی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ایفاء نمایند و با توجه به نیاز های روز افزون جامعه در زمینه های فکری و عقیدتی، بر چند و چون تلاش های علمی و عرضه و تبیین دستاورد های تحقیقاتی خود در سطح های گوناگون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ی در راه حق و اصول دین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17" w:name="pg9245_122997"/>
    </w:p>
    <w:p>
      <w:pPr>
        <w:pStyle w:val="Heading3"/>
        <w:numPr>
          <w:ilvl w:val="2"/>
          <w:numId w:val="1"/>
        </w:numPr>
        <w:rPr/>
      </w:pPr>
      <w:bookmarkStart w:id="18" w:name="__RefHeading___Toc4315834_2870459653"/>
      <w:bookmarkStart w:id="19" w:name="_Toc6"/>
      <w:bookmarkEnd w:id="17"/>
      <w:bookmarkEnd w:id="18"/>
      <w:r>
        <w:rPr>
          <w:rtl w:val="true"/>
        </w:rPr>
        <w:t>جهان بینی</w:t>
      </w:r>
      <w:bookmarkEnd w:id="19"/>
    </w:p>
    <w:p>
      <w:pPr>
        <w:pStyle w:val="BookText"/>
        <w:rPr/>
      </w:pPr>
      <w:r>
        <w:rPr>
          <w:rFonts w:ascii="IRNazanin" w:hAnsi="IRNazanin" w:eastAsia="IRNazanin"/>
          <w:color w:val="111111"/>
          <w:sz w:val="28"/>
          <w:sz w:val="28"/>
          <w:szCs w:val="28"/>
          <w:rtl w:val="true"/>
          <w:lang w:bidi="fa-IR"/>
        </w:rPr>
        <w:t>کار های گوناگونی که انسان در زمینه های فردی و اجتماعی انجام می دهد بدون شك هر يك، از میل ها و کشش های روانی خاصی سر چشمه می گیرد و به كمك ادراکات حسی و نیرو های بدنی و تحت شرایط مختلف زمانی و و مکانی شکل می یابد؛ مثلا انسان به حکم غریزه ی تغذیه، میل به خوردن و نوشیدن پیدا می کند و یا در اثر تحريك عواطفش مایل به كمك كردن به درماندگان و نا توانان می شود و با استفاده از ادراکات حسی، خوردنی یا نوشیدنی و یا شخص نیازمند و نا توان را تشخیص می دهد و بوسیله ی دست و پا و اندام های بدن، کار مورد نظر را انجام می دهد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ها هنگامی ظاهر می شود که اراده و تصمیم کار، در آن ها علاوه بر انگیزه های غریزی و عاطفى مشترك بين انسان و حیوان،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خوردن غذا و نوشیدن آب بمنظور حفظ تندرستی انجام گیرد و ارضاء عواطف و احساسات در چارچوب قوانین معقول و متکی به راهنمایی عقل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بسیاری از اوقات، عامل عقلانی، محكوم سیطره ی غرائز و احساسات واقع می شود و نقش مؤثر خود را ایفا </w:t>
      </w:r>
    </w:p>
    <w:p>
      <w:pPr>
        <w:pStyle w:val="BookText"/>
        <w:rPr/>
      </w:pPr>
      <w:r>
        <w:rPr>
          <w:rFonts w:ascii="IRNazanin" w:hAnsi="IRNazanin" w:eastAsia="IRNazanin"/>
          <w:color w:val="111111"/>
          <w:sz w:val="28"/>
          <w:sz w:val="28"/>
          <w:szCs w:val="28"/>
          <w:rtl w:val="true"/>
          <w:lang w:bidi="fa-IR"/>
        </w:rPr>
        <w:t>نمی کند و در نتیجه کار، فاقد ارزش انسانی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راهنمایی های عقل در مقام عمل، به نوبه ی خود مرهون افکار و اندیشه های کلی دیگری است که شالوده ی اساسی حیات انسان را به عنوان يك موجود اندیشنده، تشکیل می دهند، مثلا لزوم حفظ تندرستی یا فداکاری در راه هدف، مبتنی بر بینش های خاصی است که انسان درباره ی زندگی فردی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بینش های کلی و سیستم های فکری زیر بنایی هستند که نقش عمده را در تعیین شکل و جهت و نیز در معنی دار کردن و ارزش بخشیدن به تلاش های زندگی، یا تهی کردن آن ها از معنی و ارزش، بازی می کنند، این نظام های فکری،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و اختلاف در جهان بینی هاست که به اختلافات اصولی در رفتار های فردی و موضع گیری های اجتماعی می انجامد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راهنمایی های عملی عقل در رفتار هایی که واجد ویژگی انسانی نیست مورد غفلت واقع می شود و عملا نقش مؤثر خود را از دست می دهد؛ هم چنین احکام نظری عقل همیشه مورد آگاهی و توجه کامل واقع نمی شود و بسیاری از مردم هرگز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های خود نمی اندیشند و زندگی خود را بر پایه ی افکار سنجیده و حساب شده، پی ریزی نمی کنند و صرفاً به تقلید از دیگران اکتفا می نمایند و یا اساساً به مسائل بنیادی بی توجه هستند، گر چه اندیشمندان آگاه، رفتار آنان را با شالوده ی فکری خاصی متناسب می یابند، مثلا رفتار شخصی که فقط به لذت زود گذر و سود فردی می اندیشد با جهان بینی مادی و فرد گرایی </w:t>
      </w:r>
      <w:bookmarkStart w:id="20" w:name="pg9245_123001"/>
    </w:p>
    <w:p>
      <w:pPr>
        <w:pStyle w:val="BookText"/>
        <w:rPr/>
      </w:pPr>
      <w:bookmarkEnd w:id="20"/>
      <w:r>
        <w:rPr>
          <w:rFonts w:ascii="IRNazanin" w:hAnsi="IRNazanin" w:eastAsia="IRNazanin"/>
          <w:color w:val="111111"/>
          <w:sz w:val="28"/>
          <w:sz w:val="28"/>
          <w:szCs w:val="28"/>
          <w:rtl w:val="true"/>
          <w:lang w:bidi="fa-IR"/>
        </w:rPr>
        <w:t>تناسب دارد، هر چند مادی گری را بعنوان يك بينش فلسفی مستدل نپذیرفته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تلاش ها و کوشش های زندگی، 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واجد ارزش عقلانی خواهد بود که اولا بر اساس آگاهی و در پرتو راهنمایی عقل انجام گیرد نه صرفاً باقتضای غرایز حیوانی، و ثانياً بر يك شالوده ی فکری منطقی و جهان بینی واقعی و صحیح، استوار باشد نه بر افکار خام و تقلیدی و نه بر جهان بینی نادرست و غیر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اصل، ضرورت انتخاب يک جهان بینی معقول و قابل توجیه با اصول منطقی؛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وجود امواج نیرومند متعارض در زمینه های فکری و عقیدتی و آسیب پذیری عقاید بی دلیل، ضرورت تلاش برای فرا گرفتن دلایل منطقی و کسب توان مندی برای دفاع از ایدئولوژی انتخاب شده، ثابت می گردد</w:t>
      </w:r>
      <w:r>
        <w:rPr>
          <w:rFonts w:eastAsia="IRNazanin" w:cs="IRNazanin"/>
          <w:color w:val="111111"/>
          <w:sz w:val="28"/>
          <w:szCs w:val="28"/>
          <w:rtl w:val="true"/>
          <w:lang w:bidi="fa-IR"/>
        </w:rPr>
        <w:t>.</w:t>
      </w:r>
    </w:p>
    <w:p>
      <w:pPr>
        <w:pStyle w:val="Heading3"/>
        <w:numPr>
          <w:ilvl w:val="2"/>
          <w:numId w:val="1"/>
        </w:numPr>
        <w:rPr/>
      </w:pPr>
      <w:bookmarkStart w:id="21" w:name="__RefHeading___Toc4315836_2870459653"/>
      <w:bookmarkStart w:id="22" w:name="_Toc7"/>
      <w:bookmarkEnd w:id="21"/>
      <w:r>
        <w:rPr>
          <w:rtl w:val="true"/>
        </w:rPr>
        <w:t>اصول جهان بينى</w:t>
      </w:r>
      <w:bookmarkEnd w:id="22"/>
    </w:p>
    <w:p>
      <w:pPr>
        <w:pStyle w:val="BookText"/>
        <w:rPr/>
      </w:pPr>
      <w:r>
        <w:rPr>
          <w:rFonts w:ascii="IRNazanin" w:hAnsi="IRNazanin" w:eastAsia="IRNazanin"/>
          <w:color w:val="111111"/>
          <w:sz w:val="28"/>
          <w:sz w:val="28"/>
          <w:szCs w:val="28"/>
          <w:rtl w:val="true"/>
          <w:lang w:bidi="fa-IR"/>
        </w:rPr>
        <w:t>بدیهی است جهان هستی از موجودات گوناگون و بی شماری تشکیل یافته و پژوهش درباره ی خواص و آثار هر دسته از آن ها علم خاصی را پدید آورده است، و با وجود گسترش دامنه ی علوم و کثرت دستاورد های ارزنده و شگفت انگیز آن ها، هنوز در همین جهان نزديك و در همین کره ی زمین مجهولات فراوانی وجود دارد که دانش مندان کنجکاو را به تلاش برای شناخت آن ها وا داشته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چنان که گفته شد يك سلسله مسائل بنیادی هست که همواره برای انسان وجود داشته و دارد و فطرت </w:t>
      </w:r>
    </w:p>
    <w:p>
      <w:pPr>
        <w:pStyle w:val="BookText"/>
        <w:rPr/>
      </w:pPr>
      <w:r>
        <w:rPr>
          <w:rFonts w:ascii="IRNazanin" w:hAnsi="IRNazanin" w:eastAsia="IRNazanin"/>
          <w:color w:val="111111"/>
          <w:sz w:val="28"/>
          <w:sz w:val="28"/>
          <w:szCs w:val="28"/>
          <w:rtl w:val="true"/>
          <w:lang w:bidi="fa-IR"/>
        </w:rPr>
        <w:t xml:space="preserve">آدمی، تشنه ی پاسخ دادن صحیح و قانع کننده به آن هاست و چون موضوع این مسائل، خارج از قلمرو حس و تجربه است نمی توان حل آن ها را از علوم تجربی انتظار داشت بلکه تنها کلید حل آن ها را باید از عقل و خرد، خواست </w:t>
      </w:r>
      <w:r>
        <w:rPr>
          <w:rStyle w:val="FootnoteAnchor"/>
          <w:rtl w:val="true"/>
        </w:rPr>
        <w:footnoteReference w:id="2"/>
      </w:r>
      <w:r>
        <w:rPr>
          <w:rFonts w:ascii="IRNazanin" w:hAnsi="IRNazanin" w:eastAsia="IRNazanin"/>
          <w:color w:val="111111"/>
          <w:sz w:val="28"/>
          <w:sz w:val="28"/>
          <w:szCs w:val="28"/>
          <w:rtl w:val="true"/>
          <w:lang w:bidi="fa-IR"/>
        </w:rPr>
        <w:t>و اتفاقاً حل صحیح همین مسائل است که اساسی ترین نقش را در معنی دار کردن و ارزش بخشیدن به زندگی، بازی می کند و به سیر و حرکت اختیاری انسان، جهت مطلوب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عکس پاسخ نا درست دادن به آن ها زندگی را بی معنی و پوچ و فاقد هدف ارزنده می سازد و انسان را به پرت گاه خسران ابدی سوق می دهد، و مسکوت گذاردن این مسائل، علاوه بر رنج شك و حيرت و دلهره و اضطراب و نا خرسندی همیشگی وجدان، آدمی را از رسیدن به هدف اصلی آفرینش و كمال نهایی و سعادت جاودانی، محروم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مسائل عبارتست از این که آیا پدیده های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و صرف نظر از ویژگی هایی که آن ها را به علم خاصی مانند فيزيك یا شیمی یا زیست شناسی یا علوم دیگر مربوط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اثر فعل و انفعالات مادی به وجود می آیند و نیروی دیگری که از سنخ ماده و مادیات نباشد در پدید آمدن آن ها و حتی در موجودیت خود ماده، نقشی ندارد و اساساً وجود، مساوی با ماده است یا این که ماده تنها بخشی از جهان هستی را تشکیل می دهد و در تحقق یافتن، نیازمند به ماورای خود می باشد؟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 که قابل تحلیل به چند سؤال است چنان که ملاحظه می شود مربوط به خواص و آثار دسته ی خاصی </w:t>
      </w:r>
    </w:p>
    <w:p>
      <w:pPr>
        <w:pStyle w:val="BookText"/>
        <w:rPr/>
      </w:pPr>
      <w:r>
        <w:rPr>
          <w:rFonts w:ascii="IRNazanin" w:hAnsi="IRNazanin" w:eastAsia="IRNazanin"/>
          <w:color w:val="111111"/>
          <w:sz w:val="28"/>
          <w:sz w:val="28"/>
          <w:szCs w:val="28"/>
          <w:rtl w:val="true"/>
          <w:lang w:bidi="fa-IR"/>
        </w:rPr>
        <w:t xml:space="preserve">از موجودات مادی نیست که علم معینی با روش تجربی ویژه ی آن علم بتواند به آن پاسخ بگوید؛ بلکه سؤالی است فلسفی که باید عقل با کند و کاو ها و تحلیل های ذهنی به آن پاسخ بدهد هر چند نقطه ی آغاز این کاوش ها را معلومات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وسیع</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تشکیل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این سؤال خواه به صورت مثبت داده شود و خواه به صورت منفی، جزئی از جهان بینی را تشکیل می دهد که در پدید آوردن سیستم فکری اساسی، نقش بسیار مهمی را ایفاء می کند و می توانیم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ی دیگر این است که آیا زندگی هر فردی از افراد انسان، محدود به همین چند سال زندگی دنیوی است یا بعد از مرگ، امکان حیات دیگری نیز وجود دارد که خیلی طولانی تر و احتمالا جاودانی است؟ و این مسأله به نوبه ی خود مسأله ی دیگری را به وجود می آورد که آیا در وجود انسان غیر از کالبد مادی چیز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قابل بقاء باشد یا نه؟ و از طرفی با مسأله ی قبلی ارتباط پیدا می کند که آیا هستی مساوی با ماده است یا وسیع تر از آن؟</w:t>
      </w:r>
    </w:p>
    <w:p>
      <w:pPr>
        <w:pStyle w:val="BookText"/>
        <w:rPr/>
      </w:pPr>
      <w:r>
        <w:rPr>
          <w:rFonts w:ascii="IRNazanin" w:hAnsi="IRNazanin" w:eastAsia="IRNazanin"/>
          <w:color w:val="111111"/>
          <w:sz w:val="28"/>
          <w:sz w:val="28"/>
          <w:szCs w:val="28"/>
          <w:rtl w:val="true"/>
          <w:lang w:bidi="fa-IR"/>
        </w:rPr>
        <w:t xml:space="preserve">حل این مسأله نیز به هر صورت که باشد جزء دیگری از سیستم جهان بینی را تشکیل می دهد و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انجام سومین بخش از مسائل اساسی که قبل از حل مسائل جزئی و انتخاب مسیری خاص در زندگی، باید حل شود این است که مطمئن ترین راه برای شناختن </w:t>
      </w:r>
      <w:bookmarkStart w:id="23" w:name="pg9245_123007"/>
    </w:p>
    <w:p>
      <w:pPr>
        <w:pStyle w:val="BookText"/>
        <w:rPr/>
      </w:pPr>
      <w:bookmarkEnd w:id="23"/>
      <w:r>
        <w:rPr>
          <w:rFonts w:ascii="IRNazanin" w:hAnsi="IRNazanin" w:eastAsia="IRNazanin"/>
          <w:color w:val="111111"/>
          <w:sz w:val="28"/>
          <w:sz w:val="28"/>
          <w:szCs w:val="28"/>
          <w:rtl w:val="true"/>
          <w:lang w:bidi="fa-IR"/>
        </w:rPr>
        <w:t>برنامه ی صحیح زندگی فردی و اجتماعی کدام است؟ و آیا غیر از راه های متعارفی که در دسترس عموم قرار دارد و عملاً نتایج متناقضی از آن ها گرفته می شود راه دیگری وجود دارد که ضمانت صحت داشته باشد یا نه؟</w:t>
      </w:r>
    </w:p>
    <w:p>
      <w:pPr>
        <w:pStyle w:val="BookText"/>
        <w:rPr/>
      </w:pPr>
      <w:r>
        <w:rPr>
          <w:rFonts w:ascii="IRNazanin" w:hAnsi="IRNazanin" w:eastAsia="IRNazanin"/>
          <w:color w:val="111111"/>
          <w:sz w:val="28"/>
          <w:sz w:val="28"/>
          <w:szCs w:val="28"/>
          <w:rtl w:val="true"/>
          <w:lang w:bidi="fa-IR"/>
        </w:rPr>
        <w:t>اهمیت این سؤال هنگامی بیش تر روشن می شود که پاسخ سؤال دوم مثبت باشد، یعنی به این نتیجه برسیم که انسان دارای زندگی جاودانی است و باید مقدمات سعادت آن را در همین زندگی محدود، با تلاش های اختیاری خودش تحصیل کند، زیرا در این صورت نیاز به وسیله ی مطمئنی برای شناختن رابطه ی دو زندگی و برنامه ی دقیقی که بتواند سعادت ابدی را تضمین نماید بیش تر آشکار می شود، و به همان اندازه که زندگی ابدی ارزش مند تر است شناختن راه سعادت آن، نیز مهم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را می توانیم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و بدین ترتیب مسائل بنیادی جهان بینی عبارت خواهد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شناسی ، انسان شناسی، راه شناسی</w:t>
      </w:r>
    </w:p>
    <w:p>
      <w:pPr>
        <w:pStyle w:val="Heading3"/>
        <w:numPr>
          <w:ilvl w:val="2"/>
          <w:numId w:val="1"/>
        </w:numPr>
        <w:rPr/>
      </w:pPr>
      <w:bookmarkStart w:id="24" w:name="__RefHeading___Toc4315838_2870459653"/>
      <w:bookmarkStart w:id="25" w:name="_Toc8"/>
      <w:bookmarkEnd w:id="24"/>
      <w:r>
        <w:rPr>
          <w:rtl w:val="true"/>
        </w:rPr>
        <w:t>ارزیابی مسائل بنیادی</w:t>
      </w:r>
      <w:bookmarkEnd w:id="2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 مسائل یاد شده نه تنها از این نظر در درجه ی اول اهمیت قرار دارد که نقش اساسی را در شکل دادن و جهت بخشیدن به زندگی فردی و اجتماعی بازی می کند و رعایت ترتیب منطقی اقتضاء می کند که قبل از همه ی مسائل دیگر مورد بررسی قرار گیرد؛ بلکه از این جهت نیز حائز اهمیت ویژه است که با سود و زیان نا محدود سر و کار دارد، یعنی در صورتی که پاسخ آن ها مثبت باشد </w:t>
      </w:r>
    </w:p>
    <w:p>
      <w:pPr>
        <w:pStyle w:val="BookText"/>
        <w:rPr/>
      </w:pPr>
      <w:r>
        <w:rPr>
          <w:rFonts w:ascii="IRNazanin" w:hAnsi="IRNazanin" w:eastAsia="IRNazanin"/>
          <w:color w:val="111111"/>
          <w:sz w:val="28"/>
          <w:sz w:val="28"/>
          <w:szCs w:val="28"/>
          <w:rtl w:val="true"/>
          <w:lang w:bidi="fa-IR"/>
        </w:rPr>
        <w:t>امکان بهره برداری نا محدود را از زندگی برای انسان فراهم می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ثابت شود که هستی مساوی با ماده نیست و جهان دارای آفریدگاری متعالی است که پدید آورنده و نگه دارنده و پرورش دهنده ی همه ی آفریدگان است و دارای قدرت و علم و رحمت نا محدود می باشد، و نیز ثابت شود که زندگی انسان، محدود بهمین زندگی کوتاه دنیوی نیست بلکه بدنبال آن، حیات ابدی توأم با سعادت یا شقاوت وجود خواهد داشت که مقدمات آن باید در همین جهان فراهم شود و این زندگی يك مرحله ی مقدماتی برای ساختن سر نوشت ابدی به وسیله ی اعمال اختیاری است، و ثابت شود که برای شناخت يك زندگی که بتواند سعادت دو جهان را تأمین نماید؛ راهی تضمین شده وجود دارد که از طرف خدای متعال به وسیله ی فرستادگان ویژه اش در اختیار عموم مردم قرار می گیرد؛ اثبات این مطالب، تأثیر عظیمی در زندگی انسان خواهد گذاشت و چنان ارزشی به فعالیت های حیاتی خواهد بخشید که قابل مقایسه با هيچ يك از دستاورد های علوم و اکتشافات و اختراعات بشری نیست زیرا ارزش همه ی آن ها هر قدر زیاد باشد متناهی و محدود است ولی ارزش این شناخت از آن جهت که امکان رسیدن انسان را به سعادتی بی نهایت و جاودان فراهم می سازد نامحدود خواهد بود، و روشن است که بین متناهی و نامتناهی نسبتی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 جا گفته شود که احتمال حل این مسائل به صورتی که منتهی به این نتایج شود بسیار ضعیف بنظر می رسد و از این رو ارزش پی گیری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باید توجه داشت که این احتمال هر قدر ضعيف فرض شود، هیچ گاه ارزش خود را از دست نخواهد داد زیرا ضریب آن بی 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احتمال به دو عامل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مقدار درصد خود احتمال، و دیگری مقدار شيىء محتمل، و حاصل ضرب این دو عامل است که ارزش احتمال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بخواهیم ببینیم سرمایه گذاری در كدام يك از دو کار تولیدی، رجحان دارد کافی نیست که فقط احتمال سود آوری هر يك را در نظر بگیریم بلکه باید مقادیر سود محتمل را نیز به حساب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احتمال سود آوری یکی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مقدار سود محتمل در اولی، ده برابر دومی باشد باشد با این که مقدار درصد احتمال اول، نصف احتمال دوم است ولی ارزش آن، پنج برابر دومی خواهد بود زیرا حاصل ضرب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پنج برابر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حل مسائلی که سود نا محدودی را به انسان نوید می دهد بسیار ارزشمند است هر چند احتمال آن بسیار ضعیف باشد و ارزش شناخت چنین مسائلی را با ارزش هیچ علمی نمی توان مقایسه کرد هر چند نتایج آن علوم، قطعی و صد در 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تفاوت بودن نسبت به جهان بینی و مسائل اصولی آن و مسکوت گذاردن آن ها از نظر عقل و منطق، قابل قبول و توجیه نیست و قضاوت منفی کردن بدون دلیل قاطع، از آن هم نا موجه تر است</w:t>
      </w:r>
      <w:r>
        <w:rPr>
          <w:rFonts w:eastAsia="IRNazanin" w:cs="IRNazanin"/>
          <w:color w:val="111111"/>
          <w:sz w:val="28"/>
          <w:szCs w:val="28"/>
          <w:rtl w:val="true"/>
          <w:lang w:bidi="fa-IR"/>
        </w:rPr>
        <w:t xml:space="preserve">. </w:t>
      </w:r>
      <w:bookmarkStart w:id="26" w:name="pg9245_123013"/>
    </w:p>
    <w:p>
      <w:pPr>
        <w:pStyle w:val="Heading3"/>
        <w:numPr>
          <w:ilvl w:val="2"/>
          <w:numId w:val="1"/>
        </w:numPr>
        <w:rPr/>
      </w:pPr>
      <w:bookmarkStart w:id="27" w:name="__RefHeading___Toc4315840_2870459653"/>
      <w:bookmarkStart w:id="28" w:name="_Toc9"/>
      <w:bookmarkEnd w:id="26"/>
      <w:bookmarkEnd w:id="27"/>
      <w:r>
        <w:rPr>
          <w:rtl w:val="true"/>
        </w:rPr>
        <w:t>فلسفه ی الهی و مادی</w:t>
      </w:r>
      <w:bookmarkEnd w:id="28"/>
    </w:p>
    <w:p>
      <w:pPr>
        <w:pStyle w:val="BookText"/>
        <w:rPr/>
      </w:pPr>
      <w:r>
        <w:rPr>
          <w:rFonts w:ascii="IRNazanin" w:hAnsi="IRNazanin" w:eastAsia="IRNazanin"/>
          <w:color w:val="111111"/>
          <w:sz w:val="28"/>
          <w:sz w:val="28"/>
          <w:szCs w:val="28"/>
          <w:rtl w:val="true"/>
          <w:lang w:bidi="fa-IR"/>
        </w:rPr>
        <w:t xml:space="preserve">گر چه به مسائل بنیادی، پاسخ های متفاوتی داده شده و اختلاف این پاسخ ها فلسفه ها و مکتب های گوناگونی را پدید آورده است ولی می توان با در نظر گرفتن جنبه ی اثباتی و سلبی پاسخ ها، دو قطب مخالف را مشخص ساخت و فلسفه ها را به دو دسته ی کلی الهی و مادی تقسیم نمود که نمونه ی کامل مکتب 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
      </w:r>
      <w:r>
        <w:rPr>
          <w:rFonts w:ascii="IRNazanin" w:hAnsi="IRNazanin" w:eastAsia="IRNazanin"/>
          <w:color w:val="111111"/>
          <w:sz w:val="28"/>
          <w:sz w:val="28"/>
          <w:szCs w:val="28"/>
          <w:rtl w:val="true"/>
          <w:lang w:bidi="fa-IR"/>
        </w:rPr>
        <w:t xml:space="preserve">و نمونه ی بارز مکتب های مادی در عصر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جهان بینی اسلام همان اصول سه گانه ی اعتقادی است </w:t>
      </w:r>
      <w:r>
        <w:rPr>
          <w:rStyle w:val="FootnoteAnchor"/>
          <w:rtl w:val="true"/>
        </w:rPr>
        <w:footnoteReference w:id="5"/>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خدای یگانه، و به زنده شدن انسان در روز رستاخیز برای پاداش و کیفر، و به آن چه خدای متعال بر پیغمبرانش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به هر يك از مسائل بنیادی، پاسخ مثبت می دهد و ایمان به آن ها را پایه ی سعادت حقیقی انسان می شمارد و سایر مسائل زندگی را بر اساس این اصول، حل می کند و در واقع، همگی آن ها را شاخ و برگ درختی می داند که ریشه های آن را این سه اعتقاد تشکیل می دهند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مکتب های مادی، وجود غیر ماده را نفی می کنند و برای بشر، حیاتی جز همین زندگی چند روزه ی دنیا معتقد نیستند و راه تضمین شده ی وحی را نیز انکار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چند اصول عقاید اسلامی در طول قرن ها در سطوح مختلف، بیان و اثبات شده و جای کوچک ترین شك و ابهامی در آن ها وجود ندارد ولی آسیب نا پذیری اعتقادات در گرو دو نوع بحث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جهت اثبات، و دیگری در جهت نفی عقاید مخالف،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دوبله شدن شناخت است، و تا موارد تصادم عقاید، مشخص نگردد و انگشت روی نقطه هایی که هدف تیر شبهات مخالفین است گذاشته نشود و برای دفع آن ها سپر مناسبی از پاسخ های روشن و منطقی تهیه نگردد؛ نمی توان به ثبات اعتقاد در سطح وسیع جامعه و پایداری مردم در برابر امواج ایدئولوژی های معارض، اطمینان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اعصار گذشته، کتاب های کلامی و اعتقادی با توجه به امواج فکری آن عصر و برای پاسخ گویی به شبهات رایج، نوشته می شده، در این عصر نیز باید بحث های اعتقادی، ناظر به فلسفه ها و مکتب های همین زمان باشد و حملات ایدئولوژیکی آن ها را دفع نماید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بحث های دفاعی را به ویژه در شرایط زمانی و مکانی موجود، هر چه بیش تر ضروری می کند این است که فلسفه ی مادی تنها به منظور ارائه ی راه حلی برای مسائل بنیادی در محیط سالم پژوهش ها و کاوش های فلسفی عرضه نمی شود؛ بلکه انگیزه ی اصلی ترویج آن را مقاصد سیاسی ابر قدرت هایی تشکیل می دهد که بهره برداری از احساسات مردم زحمت کش و سطحی نگر جهان را بهترین راه برای رسیدن به هدف های استعماری خود تشخیص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خلع سلاح کردن آنان از جهان بینی ژرف و نجات بخش الهی، دست به دامان </w:t>
      </w:r>
    </w:p>
    <w:p>
      <w:pPr>
        <w:pStyle w:val="BookText"/>
        <w:rPr/>
      </w:pPr>
      <w:r>
        <w:rPr>
          <w:rFonts w:ascii="IRNazanin" w:hAnsi="IRNazanin" w:eastAsia="IRNazanin"/>
          <w:color w:val="111111"/>
          <w:sz w:val="28"/>
          <w:sz w:val="28"/>
          <w:szCs w:val="28"/>
          <w:rtl w:val="true"/>
          <w:lang w:bidi="fa-IR"/>
        </w:rPr>
        <w:t xml:space="preserve">فلسفه ای زده اند که با بینش سطحی و عامیانه ی اکثریت کارگران و کشاورزان، سازگار باشد و در عین حال کوشیده اند که فلسفه ی ماتریالیسم را که از ارتجاعی ترین و بی مایه ترین نوع اندیشه های کهن است با پیرایه های علمی بیارایند و چنین وا نمود کنند که فلسفه ای است جدید 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از هیچ گونه سفسطه و مغالطه و تحریف حقائق دریغ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فلسفه ی مادی را که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وسیله ای برای جلب توده های کم معلومات و بهانه ای برای توجیه رفتار های نا شایست و غیر اخلاقی خود قرار داده اند، و برای فریفتن قشر های تحصیل کرده، پیرایه هایی از فرضیات علوم تجربی عاریه گرفته و به آن بسته اند، و برای این که باطل شدن این فرضیه ها اساس فلسفه شان را در هم نریزد از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همه ی حقایق را نسبی و قابل تغییر و تحول معرفی نموده اند تا تحولات علمی نه تنها مهر بطلان بر فلسفه شان نزند بلکه باصطلاح دلیلی بر صحت آن نیز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دفاع از مواضع ایدئولوژی اسلامی و روشن کردن نقطه های ابهام آمیز و قابل مغالطه ی آن، و رسوا ساختن کسانی که نا جوان مردانه، فلسفه ی الهی را آماج تیر اتهامات و نا سزا های خود قرار داده اند نه تنها يك وظیفه ی حق جویانه در زمینه ی فکر و فلسفه، و يك تكليف الهی در زمینه ارشاد و هدایت و تحکیم مبانی اعتقادی مسلمانان به شمار می رود، بلكه يك وظیفه ی اجتماعی اسلامی نیز در زمینه ی دفاع از اسلام و </w:t>
      </w:r>
    </w:p>
    <w:p>
      <w:pPr>
        <w:pStyle w:val="BookText"/>
        <w:rPr/>
      </w:pPr>
      <w:r>
        <w:rPr>
          <w:rFonts w:ascii="IRNazanin" w:hAnsi="IRNazanin" w:eastAsia="IRNazanin"/>
          <w:color w:val="111111"/>
          <w:sz w:val="28"/>
          <w:sz w:val="28"/>
          <w:szCs w:val="28"/>
          <w:rtl w:val="true"/>
          <w:lang w:bidi="fa-IR"/>
        </w:rPr>
        <w:t>موجودیت کشور های مسلمانی است که در معرض حملات ایدئولوژیکی و سیاسی و استعماری بلوك كمونيست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لازم است بگوییم که منظور از تأکید بر لزوم استدلال های دو جانبه و دوبله کردن شناخت این نیست که چنین شناختی شرط کافی 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ایمان و گرایش براه راست است و از سوی دیگر تنها علت گرایش به الحاد و راه های انحرافی، عدم اطلاع از دلیل های صحیح و قانع کننده و پاسخ های منطقی به شبهات می باشد بلکه منظور، بیان اهمیت بحث های دفاعی در کنار بحث های اثباتی است و این هر دو فقط شرط لازم ایمان پایدار را تشکیل می دهند نه شرط کافی را؛ شروط دیگری نیز برای ایمان، بخصوص در سطح وسیع جامعه وجود دارد که مهم تر از همه، آمادگی روحی و پاکی از آلودگی 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که لذت پرستی و بی بند و باری اخلاقی، ممکن است ناشی از طرز فکر مادی باشد هم چنین ممکن است آلودگی های اخلاقی، علت گرایش به فلسفه ی مادی گردد، زیرا دل بستگی شدید به لذت های مادی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 آگاه انسان را بسوی فلسفه ای سوق می دهد که بتواند آن را تجویز و توجیه نماید و از فلسفه ای بر حذر می دارد که موجب محدودیت در رفتار و کردار می گردد و جلو بی بند و باری ها و کام جوئی ها و شهوت رانی های بی حد و حساب را می گیرد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پژوهش گر راستین باید خود را از آلودگی های اخلاقی و هوس بازی و هوی پرستی پاك سازد، و نیز خود را از قید تقلید افراد یا گروه ها یا ملت هایی </w:t>
      </w:r>
      <w:bookmarkStart w:id="29" w:name="pg9245_123022"/>
    </w:p>
    <w:p>
      <w:pPr>
        <w:pStyle w:val="BookText"/>
        <w:rPr/>
      </w:pPr>
      <w:bookmarkEnd w:id="29"/>
      <w:r>
        <w:rPr>
          <w:rFonts w:ascii="IRNazanin" w:hAnsi="IRNazanin" w:eastAsia="IRNazanin"/>
          <w:color w:val="111111"/>
          <w:sz w:val="28"/>
          <w:sz w:val="28"/>
          <w:szCs w:val="28"/>
          <w:rtl w:val="true"/>
          <w:lang w:bidi="fa-IR"/>
        </w:rPr>
        <w:t>که دارای نوعی برتری اجتماعی، سیاسی، تکنیکی و مانند آن ها هستند برهاند، و فقط عقل و منطق را راهنمای خود قرار دهد</w:t>
      </w:r>
      <w:r>
        <w:rPr>
          <w:rFonts w:eastAsia="IRNazanin" w:cs="IRNazanin"/>
          <w:color w:val="111111"/>
          <w:sz w:val="28"/>
          <w:szCs w:val="28"/>
          <w:rtl w:val="true"/>
          <w:lang w:bidi="fa-IR"/>
        </w:rPr>
        <w:t>.</w:t>
      </w:r>
    </w:p>
    <w:p>
      <w:pPr>
        <w:pStyle w:val="Heading3"/>
        <w:numPr>
          <w:ilvl w:val="2"/>
          <w:numId w:val="1"/>
        </w:numPr>
        <w:rPr/>
      </w:pPr>
      <w:bookmarkStart w:id="30" w:name="__RefHeading___Toc4315842_2870459653"/>
      <w:bookmarkStart w:id="31" w:name="_Toc10"/>
      <w:bookmarkEnd w:id="30"/>
      <w:r>
        <w:rPr>
          <w:rtl w:val="true"/>
        </w:rPr>
        <w:t>فلسفه ی الهی و حقایق علمی</w:t>
      </w:r>
      <w:bookmarkEnd w:id="31"/>
    </w:p>
    <w:p>
      <w:pPr>
        <w:pStyle w:val="BookText"/>
        <w:rPr/>
      </w:pPr>
      <w:r>
        <w:rPr>
          <w:rFonts w:ascii="IRNazanin" w:hAnsi="IRNazanin" w:eastAsia="IRNazanin"/>
          <w:color w:val="111111"/>
          <w:sz w:val="28"/>
          <w:sz w:val="28"/>
          <w:szCs w:val="28"/>
          <w:rtl w:val="true"/>
          <w:lang w:bidi="fa-IR"/>
        </w:rPr>
        <w:t>نگرشی در موضوعات مسائل بنیادی که فلسفه های الهی و مادی به دو صورت متناقض به آن ها پاسخ می گویند روشن می کند که محل نزاع بین دو فلسفه، ارتباطی با مسائل تجربی ندارد و مسائل علوم به هر صورتی حل شود تأثیری در پاسخ گویی به آن ها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پذیرفتن یا رد فضای اقلیدسی، قبول تئوری ثبات جرم يا نسبیت آن، صحت یا عدم صحت فرضیه ی ترانسفورمیسم در زیست شناسی و سایر نظریات متعارض در علوم مختلف، هیچ گونه دلیل و حتى تأییدی برای صحت یا بطلان فلسفه الهی یا مادی نیست، زیرا موضوع بحث در مسائل فلسفی، غیر از موضوع بحث در مسائل علوم است و روش تحقیق درباره ی آن ها نیز تفاوت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نباید تصور شود که تنها فلسفه ی مادی است که حقایق علمی را می پذیرد و قوانین حاکم بر پدیده های جهان و فعل و انفعالات آن ها را تصدیق می کند و فلسفه ی الهی، آن ها را انکار و تئوری آفرینش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پذیرد؛ مادیون می گویند که این تئوری آفرینش در زمان های قدیم در اثر نشناختن علل و اسباب مادی بوجود آمده است و هنگامی که نظام اسباب و مسببات مادی در اثر پیشرفت علوم تجربی، به طور کامل شناخته شود دیگر جایی برای نظریه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ها و وابستگی </w:t>
      </w:r>
      <w:bookmarkStart w:id="32" w:name="pg9245_123024"/>
    </w:p>
    <w:p>
      <w:pPr>
        <w:pStyle w:val="BookText"/>
        <w:rPr/>
      </w:pPr>
      <w:bookmarkEnd w:id="32"/>
      <w:r>
        <w:rPr>
          <w:rFonts w:ascii="IRNazanin" w:hAnsi="IRNazanin" w:eastAsia="IRNazanin"/>
          <w:color w:val="111111"/>
          <w:sz w:val="28"/>
          <w:sz w:val="28"/>
          <w:szCs w:val="28"/>
          <w:rtl w:val="true"/>
          <w:lang w:bidi="fa-IR"/>
        </w:rPr>
        <w:t xml:space="preserve">آن ها به اراده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ولی می دانیم بحث مادی و الهی بر سر اثبات یا نفی روابط پدیده ها و کیفیت وابستگی آن ها بیک دیگر و شناخت قوانین حاکم بر طبیعت نیست، بلکه بحث بر سر این مسأله است که آیا جهان ماده با همه پیوند هایی که میان پدیده های آن بر قرار است چه آن هایی که تاکنون شناخته شده و چه آن هایی که هنوز هم نا شناخته مانده است وابسته بموجودی ورای ماده هست یا نه؟</w:t>
      </w:r>
    </w:p>
    <w:p>
      <w:pPr>
        <w:pStyle w:val="BookText"/>
        <w:rPr/>
      </w:pPr>
      <w:r>
        <w:rPr>
          <w:rFonts w:ascii="IRNazanin" w:hAnsi="IRNazanin" w:eastAsia="IRNazanin"/>
          <w:color w:val="111111"/>
          <w:sz w:val="28"/>
          <w:sz w:val="28"/>
          <w:szCs w:val="28"/>
          <w:rtl w:val="true"/>
          <w:lang w:bidi="fa-IR"/>
        </w:rPr>
        <w:t xml:space="preserve">بدیهی است در صورتی که چنین وابستگی وجود داشته باشد مشابه و هم سنخ وابستگی پدیده های مادی به یک دیگر نخواهد بود که با روش تجربی مورد مطالعه قرار گیرد، زیرا همان گونه که خود موجود غیر مادی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تجربه ی حسی نمی توان شناخت وابستگی پدیده های مادی را هم با آن نمی توان بوسیله ی ابزار و ادوات آزمایشگاهی مورد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این مطلب روشن تر شود نا چاریم توضیح کوتاهی درباره ی فلسفه و علوم تجربی و فرق اساسی بین مسائل و روش تحقیق آن ها بدهیم</w:t>
      </w:r>
      <w:r>
        <w:rPr>
          <w:rFonts w:eastAsia="IRNazanin" w:cs="IRNazanin"/>
          <w:color w:val="111111"/>
          <w:sz w:val="28"/>
          <w:szCs w:val="28"/>
          <w:rtl w:val="true"/>
          <w:lang w:bidi="fa-IR"/>
        </w:rPr>
        <w:t>.</w:t>
      </w:r>
    </w:p>
    <w:p>
      <w:pPr>
        <w:pStyle w:val="Heading3"/>
        <w:numPr>
          <w:ilvl w:val="2"/>
          <w:numId w:val="1"/>
        </w:numPr>
        <w:rPr/>
      </w:pPr>
      <w:bookmarkStart w:id="33" w:name="__RefHeading___Toc4315844_2870459653"/>
      <w:bookmarkStart w:id="34" w:name="_Toc11"/>
      <w:bookmarkEnd w:id="33"/>
      <w:r>
        <w:rPr>
          <w:rtl w:val="true"/>
        </w:rPr>
        <w:t>فلسفه و علم</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بعنوان مقدمه، یاد آور می شویم که بسیاری از کلمات، دارای معانی مختلفی است که گاهی کاملا مباین با یک دیگرند و گاهی یکی از آن ها کلی تر و وسیع تر از دیگری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این گونه کلمات که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شوند؛ ممکن است موجب </w:t>
      </w:r>
    </w:p>
    <w:p>
      <w:pPr>
        <w:pStyle w:val="BookText"/>
        <w:rPr/>
      </w:pPr>
      <w:r>
        <w:rPr>
          <w:rFonts w:ascii="IRNazanin" w:hAnsi="IRNazanin" w:eastAsia="IRNazanin"/>
          <w:color w:val="111111"/>
          <w:sz w:val="28"/>
          <w:sz w:val="28"/>
          <w:szCs w:val="28"/>
          <w:rtl w:val="true"/>
          <w:lang w:bidi="fa-IR"/>
        </w:rPr>
        <w:t>مغالطه يا سوء تفاهم گردد، از این رو باید کاملاً دقت شود که هر کلمه ای با چه معنی و طبق چه اصطلاحی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به چند معنی استعمال می شود که از جمله آن ها شانه، دیشب و دوش حمام است و هم چنین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آن یکی شیری است کادم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دگر شیری است کادم می خورد</w:t>
      </w:r>
    </w:p>
    <w:p>
      <w:pPr>
        <w:pStyle w:val="BookText"/>
        <w:rPr/>
      </w:pPr>
      <w:r>
        <w:rPr>
          <w:rFonts w:ascii="IRNazanin" w:hAnsi="IRNazanin" w:eastAsia="IRNazanin"/>
          <w:color w:val="111111"/>
          <w:sz w:val="28"/>
          <w:sz w:val="28"/>
          <w:szCs w:val="28"/>
          <w:rtl w:val="true"/>
          <w:lang w:bidi="fa-IR"/>
        </w:rPr>
        <w:t>و مانند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اصطلاحات علمی و فلسفی نیز چنین مشترکاتی وجود دارد که احیاناً موجب مغالطه می شود ماننده قوه، امکان، نفس، عقل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واژه هایی که حکم مشترك لفظی را دارند خود کلمه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ی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دوست داری علم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به همه ی علوم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شد و شامل علوم طبیعی، ریاضی، الهی، اخلاق و سیاست بود و پژوهش درباره ی هر بخش آن، متد ویژه ای داشت گر چه بعضی از اوقات متد ها نا بجا بکار می رفت مثلا مسأله ای که مربوط به علوم طبیعی بود و می بایست با روش تجربی بررسی شود با متد تعقلی مورد بررسی قرار می گرفت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وسطی علوم دیگری نیز به فلسفه اضافه شد و بدین ترتیب معنای وسیع تری یافت که تقریباً شامل همه ی معلومات آن عصر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دوران رنسانس و مخصوصاً از قرن هفدهم میلادی به بعد، تدریجاً علومی که با روش تجربی بررسی می شد یکی پس از دیگری از فلسفه جدا گردید و رفته رفته اسم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علمی یافت که مسائل آن از قلمرو تجربه خارج بود و می بایست با روش تعقلی محض بررسی شود، این علم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الطبيعه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 فيزيك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فلسفه ی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دیگری نیز دارد و آن عبارت است از تبیین اصولی که برای تحقيق مسائل يك دانش خاص، لازم است مانند فلسفه ی علوم و فلسفه ی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لغت بمعنای دانستن است اصطلاحاً به مجموعه ی مسائلی که در باره ی يك موضوع گفت گو می کند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اصطلاح، فلسفه ی اُولى هم یکی از مصادیق آن می باشد ولی در قرن های اخير، طبق اصطلاح ویژه ای،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علوم تجربی یافت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اصطلاح، فلسفه و علم دارای دو موضوع و دو متد مشخص هستند یعنی فلسفه درباره ی مسائل کلی هستی که عموماً انتزاعی، و به اصطلاح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ثانیه ی فلسفی</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هستند بحث می کند و متد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علوم درباره ی عوارض موضوعات خاص مفروض الوجودى بحث می کند و روش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فيزيك درباره ی عوارض ظاهری ماده، و شیمی درباره عوارض درونی ماده و تجزیه و ترکیب مواد با یک دیگر، و فیزیولوژی درباره ی طرز کار اندام های موجودات زنده، و پسیکولوژی درباره ی خصوصیات </w:t>
      </w:r>
    </w:p>
    <w:p>
      <w:pPr>
        <w:pStyle w:val="BookText"/>
        <w:rPr/>
      </w:pPr>
      <w:r>
        <w:rPr>
          <w:rFonts w:ascii="IRNazanin" w:hAnsi="IRNazanin" w:eastAsia="IRNazanin"/>
          <w:color w:val="111111"/>
          <w:sz w:val="28"/>
          <w:sz w:val="28"/>
          <w:szCs w:val="28"/>
          <w:rtl w:val="true"/>
          <w:lang w:bidi="fa-IR"/>
        </w:rPr>
        <w:t>و حالات روانی، بحث می کند و هیچ يك از آن ها سخنی درباره ی خود موضوع علم و اصول مسلمه ی آن ندارد یعنی نه فيزيك و نه شیمی بحثی درباره ی وجود ماده دارد و نه فیزیولوژی و پسیکولوژی عهده دار پژوهشی درباره ی حقیقت جان و روان است و نه هیچ کدام اصل علیت و قوانین فرعی آن را مورد گفت گو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فلسفه، مسائل کلی انتزاعی وجود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معلول، ثابت و متغیر، مادی و مجرد، واجب و ممكن و نظیر آن ها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این که این مفاهیم، ارتباط مستقیم با ادراکات حسی ندارند مسائل مربوط به آن ها را نمی توان بوسیله ی تجربه ی حسی، اثبات یا نفی کرد و کلید حل آن ها را باید در تحلیل های عقلی و کاوش های ذهنی جست 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درباره ی نحوه ی این کاوش ها و ارزش شناخت های عقلانی، بخش مهمی از فلسفه ی جدید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پیستمولوژی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 توان انتظار داشت که پیشرفت علوم تجربی، کمکی به رفع اختلافات فلسفی نماید و در مورد نزاع بین فلسفه ی الهی و مادی، علم بنفع یکی از طرفین داوری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طول تاریخ فلسفه و علم، بار ها کسانی برای حل مسائل فلسفى يا ترجيح يك نظریه ی متا فیزیکی بر نظریه ی دیگر دست به دامان علم زده و از فرضیه ها یا قوانین علمی مدد جسته اند، و یا بر عکس برای حل مسائل علمی دست به استدلال فلسفی زده و از متد تعقلی، یاری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تجاوز فیلسوف </w:t>
      </w:r>
    </w:p>
    <w:p>
      <w:pPr>
        <w:pStyle w:val="BookText"/>
        <w:rPr/>
      </w:pPr>
      <w:r>
        <w:rPr>
          <w:rFonts w:ascii="IRNazanin" w:hAnsi="IRNazanin" w:eastAsia="IRNazanin"/>
          <w:color w:val="111111"/>
          <w:sz w:val="28"/>
          <w:sz w:val="28"/>
          <w:szCs w:val="28"/>
          <w:rtl w:val="true"/>
          <w:lang w:bidi="fa-IR"/>
        </w:rPr>
        <w:t>به حریم علم، درست مثل تجاوز دانشمند تجربی به حریم فلسفه، برای هر دو طرف، خطرناك است و مانع می شود که هر يك در قلمرو خاص خود در مسیر صحیح پیش بروند و مشکلات خود را با روشی که طبیعت مسائل اقتضاء می کند حل و فصل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می توانیم استدلال هایی را یاد آور شویم بعضی از فیزیکدان های جدید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ی علت و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دتر می 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بررسی پدیده های میکرو فیزیکی کرده اند و بعضی دیگر برای رد آن به برخی از پدیده های میکرو فیزیکی تشبث نموده اند و بالاخره دسته ی سومی برای آشتی دادن آن ها راه سومی را پیشنهاد کرده و ضرورت علیت را در ماكرو فيزيك پذیرفته و در میکرو فيزيك رد کرده 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فیلسوف آگاه بروشنی می داند که قانون عليت، يك قانون عام متا فیزیکی و فلسفی است که به حکم قطعی عقل، ثابت است و باید مصادیق آن را در طبیعت جست جو کرد و از راه پژوهش های تجربی شناخت، نه آن که یافتن چند نمونه ی آن را دلیلی برای اثبات آن دانست و یا عدم قدرت بر تطبیق آن را در بعضی از موارد، که قطعاً معلول نا رسایی وسائل فنی است، دلیل عدم صحت یا عدم کلیت آن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اصل بدیهی علیت است که دانش مندان را به شناختن علل پدیده ها و در نتیجه پی بردن به قوانین و اسرار طبیعت وا داشته است پس تلاش برای اثبات این اصل متا فیزیکی از راه پدیده های مادی و دست آورد های علوم تجربی مانند زدن شیپور از طرف گشاد آن است</w:t>
      </w:r>
      <w:r>
        <w:rPr>
          <w:rFonts w:eastAsia="IRNazanin" w:cs="IRNazanin"/>
          <w:color w:val="111111"/>
          <w:sz w:val="28"/>
          <w:szCs w:val="28"/>
          <w:rtl w:val="true"/>
          <w:lang w:bidi="fa-IR"/>
        </w:rPr>
        <w:t xml:space="preserve">. </w:t>
      </w:r>
      <w:bookmarkStart w:id="35" w:name="pg9245_123034"/>
    </w:p>
    <w:p>
      <w:pPr>
        <w:pStyle w:val="BookText"/>
        <w:rPr/>
      </w:pPr>
      <w:bookmarkEnd w:id="35"/>
      <w:r>
        <w:rPr>
          <w:rFonts w:ascii="IRNazanin" w:hAnsi="IRNazanin" w:eastAsia="IRNazanin"/>
          <w:color w:val="111111"/>
          <w:sz w:val="28"/>
          <w:sz w:val="28"/>
          <w:szCs w:val="28"/>
          <w:rtl w:val="true"/>
          <w:lang w:bidi="fa-IR"/>
        </w:rPr>
        <w:t>نا گفته نماند که بین فلسفه و علم، روابطی موجود است که مهم تر از همه ی آن ها این است که فلسفه، وجود موضوع و مبادی تصدیقی علوم را ثابت می کند و علوم زمینه های وسیع تری برای پژوهش های فلسفی فراهم می نمایند ولی در هر حال نباید بین مسائل و روش های آن ها خلط شود و حل مسائل فلسفی، از علم یا به عکس حل مسائل علمی از فلسفه در خواست گردد</w:t>
      </w:r>
      <w:r>
        <w:rPr>
          <w:rFonts w:eastAsia="IRNazanin" w:cs="IRNazanin"/>
          <w:color w:val="111111"/>
          <w:sz w:val="28"/>
          <w:szCs w:val="28"/>
          <w:rtl w:val="true"/>
          <w:lang w:bidi="fa-IR"/>
        </w:rPr>
        <w:t>.</w:t>
      </w:r>
    </w:p>
    <w:p>
      <w:pPr>
        <w:pStyle w:val="Heading3"/>
        <w:numPr>
          <w:ilvl w:val="2"/>
          <w:numId w:val="1"/>
        </w:numPr>
        <w:rPr/>
      </w:pPr>
      <w:bookmarkStart w:id="36" w:name="__RefHeading___Toc4315846_2870459653"/>
      <w:bookmarkStart w:id="37" w:name="_Toc12"/>
      <w:bookmarkEnd w:id="36"/>
      <w:r>
        <w:rPr>
          <w:rtl w:val="true"/>
        </w:rPr>
        <w:t>فلسفه ی علمی</w:t>
      </w:r>
      <w:bookmarkEnd w:id="37"/>
    </w:p>
    <w:p>
      <w:pPr>
        <w:pStyle w:val="BookText"/>
        <w:rPr/>
      </w:pPr>
      <w:r>
        <w:rPr>
          <w:rFonts w:ascii="IRNazanin" w:hAnsi="IRNazanin" w:eastAsia="IRNazanin"/>
          <w:color w:val="111111"/>
          <w:sz w:val="28"/>
          <w:sz w:val="28"/>
          <w:szCs w:val="28"/>
          <w:rtl w:val="true"/>
          <w:lang w:bidi="fa-IR"/>
        </w:rPr>
        <w:t>مكتب مارکسیسم با اعتراف به وجود مسائلی که باید در سطح فلسفی، بررسی شود کوشیده است چنین وانمود کند که گویا این مسائل را می توان با استفاده از دستاورد های علوم تجربی، حل و فصل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نویسندگان مارکسیست در زمینه ی تبیین این گونه مسائل این است که ابتدا مثالی از طبیعت ذکر می کنند و سپس مثالی از اجتماع و پدیده های تاریخی می زنند و آن گاه با ربط دادن اجباری آن ها به یک دیگر، نتیجه ی کلی می گیرند و به گمان خودشان اصل فلسفی مورد نظر شان را اثبات می کنند و بدین ترتیب، فلسفه 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به نتایج علوم، معرفی می نمایند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گر چه در کسانی که آشنایی با مسائل فلسفی و متدلوژی علوم ندارند و نمی توانند نقاط ضعف استدلال و راه های مغالطه را باز شناسند ممکن است كما بيش مؤثر واقع شود ولی از نظر صاحب نظران آگاه، فاقد ارزش فلسفی است و نوعی سفسطه و عوام فریبی تلقی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انکار نمی کنیم که رشته علوم در اثر انشعابات زیادی که پیدا کرده از هم گسسته شده و نیازمند به نوعی جمع بندی نتایج و ایجاد رابطه بین آن ها می باشد و در این که نام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شود دریغ نمی ورزیم زیرا نام گذاری و جعل اصطلاح، محذور قانونی و اخلاقی ندارد ولی سوء استفاده از نام ها و پوشاندن حقایق زیر سر پوش اصطلاحات متشابه، کار شایسته ای نیست و باید با آن مبارزه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مارکسیست بمنظور خدمت به جهان علم و دانش از راه جمع آوری نتایج علوم مختلف پیوند دادن آن ها به یک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بوجود نیاورده اند بلکه به منظور توجیه ایدئولوژی سخت سست بنیاد شان و فراهم کردن زیر بنای فلسفی برای افکار خام و نا مربوط شان، دست به چنین کاری زده اند و با این که اصل این شیوه، نا درست و ناز است و چنان که گفته شد مسائل فلسفی را با این دست و پا کردن ها و سر هم بندی ها نمی توان حل کرد، در عین حال، نویسندگان مارکسیست بسیاری از حقایق مسلم علوم را نادیده گرفته بجای آن ها به فرضیه های متزلزلی تشبث می کنند که فاقد ارزش علمی است، و هنگامی که بطلان چنین فرضیه هایی ثابت می شود بجای این که از کوشش های بر باد رفته پند بگیرند و به نا درستی شیوه های خود پی ببرند، یا اگر پی برده اند اعتراف نمایند، با کمال شهامت دست بدامان فرضیه ی دیگری شده با همان فوت و فن های ویژه ی خود شان آن را دلیل جدیدی بر اصول فلسفه ی ماترياليسم ديالكتيك، قلمداد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بررسی اشتباه کاری های عوام فریبانه ی ایشان را به بعد، موکول می کنیم و فعلاً بطور اجمال یاد اور می شویم که با توجه به مطالب گذشته روشن می شود که اساساً فلسفه ی علمی، بمعنای فلسفه ای که بخواهد مسائل فلسفی را با روش تجربی و تنها بر پایه ی دستاورد های علوم، حل کند کوسه ی ریش پهنی است که هیچ اندیشمند آگاهی فریب آن را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لقب مدح آمیزی نیست و بر ارج آن نمی افزاید بلکه وصله ی نا هم رنگی است که بی مایگی بنیان گذاران آن را نشان می دهد و اثبات می کند که ایشان آگاهی کافی برای باز شناختن مرز فلسفه و علم و روش صحیح حل مسائل فلسفی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افسون گران مارکسیست می خواهند این ترکیب نا هماهنگ را هم بر مبنای تناقضات دیالکتیکی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کنند و بعنوان يك پدیده ی تکامل یافته ی فلسفی به پرستش گران نا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دارند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دیگری را که در این جا باید خاطر نشان کنیم این است که هم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انگاشتن مسائل فلسفی، ناشی از نا آگاهی و یا عوام فریبی است هم چنین محکوم کردن این گونه مسائل، به بهانه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نوعی مغالطه و سوء استفاده سوء استفاده از حسن شهرت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امتیازی برای مسائل متا فیزیکی بشمار آید و بر قدر و قیمت آن بیفزاید هم چنین نفی علمی بودن از آن ها بهیچ وجه از ارزش شان نمی کاهد و موجب محکوم کردن آن ها نمی گردد</w:t>
      </w:r>
      <w:r>
        <w:rPr>
          <w:rFonts w:eastAsia="IRNazanin" w:cs="IRNazanin"/>
          <w:color w:val="111111"/>
          <w:sz w:val="28"/>
          <w:szCs w:val="28"/>
          <w:rtl w:val="true"/>
          <w:lang w:bidi="fa-IR"/>
        </w:rPr>
        <w:t xml:space="preserve">. </w:t>
      </w:r>
      <w:bookmarkStart w:id="38" w:name="pg9245_123040"/>
    </w:p>
    <w:p>
      <w:pPr>
        <w:pStyle w:val="BookText"/>
        <w:rPr/>
      </w:pPr>
      <w:bookmarkEnd w:id="38"/>
      <w:r>
        <w:rPr>
          <w:rFonts w:ascii="IRNazanin" w:hAnsi="IRNazanin" w:eastAsia="IRNazanin"/>
          <w:color w:val="111111"/>
          <w:sz w:val="28"/>
          <w:sz w:val="28"/>
          <w:szCs w:val="28"/>
          <w:rtl w:val="true"/>
          <w:lang w:bidi="fa-IR"/>
        </w:rPr>
        <w:t xml:space="preserve">زیرا بخاطر داریم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است که موضوعی قابل تجربه ی حسی باشد و تجربی نبودن مسائل عقلی، خاصیت ذاتی آن هاست و نه عیب و نقصی برای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صرف این که مسأله ای از قلمرو حس و تجربه ی انسانی، خارج بود و با روش های تجربی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اثبات نبود دلیل بی ارزش بودن و یا غیر قابل اثبات بودن آن ها نخواهد بود بلکه این گونه مسائل را باید با متد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استفاده از بدیهی ات عقلى، حل و فصل کرد و چنان که بعداً توضیح داده خواهد شد مسائل علمی نیز بنوبه ی خود نیازمند به اصول عقلی و متا فیزیکی می باشد</w:t>
      </w:r>
      <w:r>
        <w:rPr>
          <w:rFonts w:eastAsia="IRNazanin" w:cs="IRNazanin"/>
          <w:color w:val="111111"/>
          <w:sz w:val="28"/>
          <w:szCs w:val="28"/>
          <w:rtl w:val="true"/>
          <w:lang w:bidi="fa-IR"/>
        </w:rPr>
        <w:t>.</w:t>
      </w:r>
    </w:p>
    <w:p>
      <w:pPr>
        <w:pStyle w:val="Heading3"/>
        <w:numPr>
          <w:ilvl w:val="2"/>
          <w:numId w:val="1"/>
        </w:numPr>
        <w:rPr/>
      </w:pPr>
      <w:bookmarkStart w:id="39" w:name="__RefHeading___Toc4315848_2870459653"/>
      <w:bookmarkStart w:id="40" w:name="_Toc13"/>
      <w:bookmarkEnd w:id="39"/>
      <w:r>
        <w:rPr>
          <w:rtl w:val="true"/>
        </w:rPr>
        <w:t>متا فيزيك</w:t>
      </w:r>
      <w:bookmarkEnd w:id="40"/>
    </w:p>
    <w:p>
      <w:pPr>
        <w:pStyle w:val="BookText"/>
        <w:rPr/>
      </w:pPr>
      <w:r>
        <w:rPr>
          <w:rFonts w:ascii="IRNazanin" w:hAnsi="IRNazanin" w:eastAsia="IRNazanin"/>
          <w:color w:val="111111"/>
          <w:sz w:val="28"/>
          <w:sz w:val="28"/>
          <w:szCs w:val="28"/>
          <w:rtl w:val="true"/>
          <w:lang w:bidi="fa-IR"/>
        </w:rPr>
        <w:t xml:space="preserve">قبلا اشاره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اصطلاح دارد که یکی از اصطلاحاتش 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 فیزیك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توجه داشت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 فيزيك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واژه های متشابهی است که کار برد های مختلف دارد و تشابهش ممکن است موجب سوء تفاهم يا مغالطه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آن که، متا فيزيك كه از اصل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متاتا فوسيكا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بمعنای ما بعد الطبیعه گرفته شده نام بخشی از فلسفه بوده که از احکام کلی وجود، بحث می کرده است و فلاسفه ی قدیم ظاهراً برای سهولت تعلیم، این بخش را بعد از بخش طبیعیات می آورده اند و بهمین مناسبت به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شده است، </w:t>
      </w:r>
    </w:p>
    <w:p>
      <w:pPr>
        <w:pStyle w:val="BookText"/>
        <w:rPr/>
      </w:pPr>
      <w:r>
        <w:rPr>
          <w:rFonts w:ascii="IRNazanin" w:hAnsi="IRNazanin" w:eastAsia="IRNazanin"/>
          <w:color w:val="111111"/>
          <w:sz w:val="28"/>
          <w:sz w:val="28"/>
          <w:szCs w:val="28"/>
          <w:rtl w:val="true"/>
          <w:lang w:bidi="fa-IR"/>
        </w:rPr>
        <w:t xml:space="preserve">و چنان که یاد آور شدیم پس از جدا شدن سایر علوم از فلسفه، همین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الطبيعه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این بخش، سخن از موجود غیر مادی و ماورای طبیعی به میان می آید این توهّم پدید آمده که متا فيزيك بمعنای ماورای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 فيزيك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توهّم بنوبه ی خود موجب شده که مکتب الهی را مكتب متا فيزيك بنامند در صورتی که مسائل ما بعد الطبيعه اختصاص به مکتب الهی ندارد و چنان نیست که مکتب مادی از آن ها مستغنی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بخواهد درباره ی احکام کلی وجود که اختصاص به قلمرو علم خاصی ندارد گفت گو کند ناچار وارد قلمرو متا فیزیك می شود خواه نتیجه ای که می گیرد مثبت باشد یا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بحث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است متا فیزیکی و فلسفی گر چه در علوم بعنوان يك اصل مسلم مورد استفاده قرار می گیرد ولی هیچ یك از علوم با متد علمی نمی توانند درباره ی آن بحث کنند و آن را اثبات نمایند، در حالی که هیچ یک از آن ها بی نیاز از آن نیستند و تلاش های خود را در پرتو این اصل انجام می دهند، و عرضه داشتن قوانین علوم بصورت قانون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سایه ی قوانین علّیت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اگر کسی بخواهد اصل علّیت یا فروع آن را رد کند باز بحثی متا فیزیکی کرده است و چنان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را تنها با فلسفه می توان رد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یکی از متفلسفین انگلیسی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رابین جرج کالینگوود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درباره ی متا فيزيك نوشته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ای از پیش فرض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که </w:t>
      </w:r>
    </w:p>
    <w:p>
      <w:pPr>
        <w:pStyle w:val="BookText"/>
        <w:rPr/>
      </w:pPr>
      <w:r>
        <w:rPr>
          <w:rFonts w:ascii="IRNazanin" w:hAnsi="IRNazanin" w:eastAsia="IRNazanin"/>
          <w:color w:val="111111"/>
          <w:sz w:val="28"/>
          <w:sz w:val="28"/>
          <w:szCs w:val="28"/>
          <w:rtl w:val="true"/>
          <w:lang w:bidi="fa-IR"/>
        </w:rPr>
        <w:t>نمی توان آن ها را درست یا نادرست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این پیش فرض ها تحت شرایط خاصی به طور نا خود آگاه پذیرفته و در شرایط دیگری رد می شوند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این رساله که مشتمل بر مطالب آشفته و در هم و بر همی است و بگفته ی یکی از شارحین آثار وی محصول ایام بیماریش می باشد بیانگر فرضیه، یا اصطلاحی است شخصی که بهیچ وجه ارزش فلسفی ندارد و نمی توان آن را تحقیقی درباره ی متا فيزيك بشمار آورد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توضیح روشن می شود که مسائل فلسفه ى أُولى مسائلی هستند که در طبیعیات نیز مورد استفاده قرار می گیرند، و هر گونه بحث کلی که محدود به چار چوبه ی مسائل علوم نباشد متا فیزیکی خواهد بود و حتی اگر اصول ديالكتيك نيز اثبات شوند اصولی متا فیزیکی خواهند بود زیرا ديالكتيك به ادعای طرف دارانش اختصاص به موضوع و علم خاصی ندارد و همه ی اشکال طبیعت و حیات و جامعه و تاریخ و هم چنین جهان فکر و اندیشه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بین متا فيزيك و ديالكتيك، تقابلى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صورتی که متا فيزيك بمعنای ماوراء طبیعت گرفته شود با ماتریالیسم، تقابل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تقابلی که در نوشته های مارکسیست ها بين متا فيزيك و ديالكتيك قرار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اتهاماتی که بر آن ها مترتب کرده اند و بعداً مورد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پایه و اساسی ندارد</w:t>
      </w:r>
      <w:r>
        <w:rPr>
          <w:rFonts w:eastAsia="IRNazanin" w:cs="IRNazanin"/>
          <w:color w:val="111111"/>
          <w:sz w:val="28"/>
          <w:szCs w:val="28"/>
          <w:rtl w:val="true"/>
          <w:lang w:bidi="fa-IR"/>
        </w:rPr>
        <w:t xml:space="preserve">. </w:t>
      </w:r>
      <w:bookmarkStart w:id="41" w:name="pg9245_123047"/>
    </w:p>
    <w:p>
      <w:pPr>
        <w:pStyle w:val="Heading3"/>
        <w:numPr>
          <w:ilvl w:val="2"/>
          <w:numId w:val="1"/>
        </w:numPr>
        <w:rPr/>
      </w:pPr>
      <w:bookmarkStart w:id="42" w:name="__RefHeading___Toc4315850_2870459653"/>
      <w:bookmarkStart w:id="43" w:name="_Toc14"/>
      <w:bookmarkEnd w:id="41"/>
      <w:bookmarkEnd w:id="42"/>
      <w:r>
        <w:rPr>
          <w:rtl w:val="true"/>
        </w:rPr>
        <w:t>نکاتی درباره ی متا فيزيك</w:t>
      </w:r>
      <w:bookmarkEnd w:id="43"/>
    </w:p>
    <w:p>
      <w:pPr>
        <w:pStyle w:val="BookText"/>
        <w:rPr/>
      </w:pPr>
      <w:r>
        <w:rPr>
          <w:rFonts w:ascii="IRNazanin" w:hAnsi="IRNazanin" w:eastAsia="IRNazanin"/>
          <w:color w:val="111111"/>
          <w:sz w:val="28"/>
          <w:sz w:val="28"/>
          <w:szCs w:val="28"/>
          <w:rtl w:val="true"/>
          <w:lang w:bidi="fa-IR"/>
        </w:rPr>
        <w:t xml:space="preserve">مسائل متا فیزیکی دارای ویژگی هایی است که موجب قضاوت های گوناگون و حتی متناقض درباره ی آن ها شده است و در حالی که فطرت آدمی، تشنه ی پاسخ آن ها است و همان گونه که قبلاً اشاره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زندگی، در گرو حل صحیح بعضی از این گونه مسائل می باشد برخی از اندیشمندان اروپایی آن ها را غیر قابل حل دانسته و برخی دیگر آن ها را بی فایده و پوچ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بررسی کامل این ویژگی ها و نظر های مختلفی که درباره ی متا فیزیك ابراز شده مجالی وسیع تر لازم دارد تا با پژوهش های دقیق و فنی، به شبهاتی که موجب این قضاوت ها شده رسیدگی شود و ما امیدواریم در آینده، بانجام این مهم، اقدام نموده حد اکثر کوشش را برای ساده کردن مطالب، مبذول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فقط نکاتی را بطور اجمال ياد آور می شویم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ادراکات ابتدایی و معمولی انسان مستقیماً بوسیله ی حواس ظاهری حاصل می شود افراد سطحی نگر چنین می پندارند که ماورای جهان محسوس و یا صحیح تر بگوییم ماورای حوزه ی ادراکات حسی، چیزی وجود ندارد و اگر فرضاً وجود هم باشد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همین کوته بینی که بنی اسرائیل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Fonts w:ascii="Amiri" w:hAnsi="Amiri" w:eastAsia="Amiri" w:cs="Amiri"/>
          <w:color w:val="111111"/>
          <w:sz w:val="28"/>
          <w:sz w:val="28"/>
          <w:szCs w:val="28"/>
          <w:rtl w:val="true"/>
          <w:lang w:bidi="ar-SA"/>
        </w:rPr>
        <w:t>لَنْ نُؤْمِنَ لَكَ حَتَّى نَرَى اللّهَ جَهْرَةَ</w:t>
      </w:r>
      <w:r>
        <w:rPr>
          <w:rFonts w:ascii="IRNazanin" w:hAnsi="IRNazanin" w:eastAsia="IRNazanin"/>
          <w:color w:val="111111"/>
          <w:sz w:val="28"/>
          <w:sz w:val="28"/>
          <w:szCs w:val="28"/>
          <w:rtl w:val="true"/>
          <w:lang w:bidi="fa-IR"/>
        </w:rPr>
        <w:t xml:space="preserve"> ما هرگز بتو ایمان نمی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پیامبری تو را تصدیق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را آشکارا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همین باب است گفتار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وجود ندارد زیرا ما آن را با ابزار های تشریح نمی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چنین سخنان کوته بینانه ای کافی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جهان مادی، بسیاری از موجودات وجود دارند که قابل درک حسی نیستند مانند الکتريسيته و امواج الکترو منيتيك و سایر چیز هایی که ثبوت آن ها از نظر علوم مربوطه،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اشخاصی که منکر ماورای محسوسات هستند یا باید همه ی این حقایق را انکار کنند و یا تصدیق نمایند که راه شناخت، منحصر به ادراك مستقیم حسی نیست، و عقل انسان می تواند از راه آثار حسی به مؤثر نا محسوس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اتكاء انحصاری به ادراکات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نا رسایی ها و خطا هایی که در آن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نتیجه را می دهد که درباره ی ماوراء محسوسات سكوت شود و هیچ گونه قضاوتى نفياً و اثباتاً نشود نه این که جز ما ادعای نفی آن 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 گرایان حق ندارند که ماوراء طبیعت را انکار کنند بلکه باید متوقف باشند و احتمال وجود آن را بپذیرند و رفتاری که مقتضای چنین احتمالی است در پیش گیرند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از مسائل متا فیزیکی هست که با وجود این که بوسیله ی حس، قابل درک نیست هیچ عاقلی نمی تواند از پذیرفتن آن ها سر باز زند، و حتی اگر کسی در صدد انکار آن ها بر آید نا خود آگاه آن ها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اصل محال بودن تناقص، اصلی است </w:t>
      </w:r>
    </w:p>
    <w:p>
      <w:pPr>
        <w:pStyle w:val="BookText"/>
        <w:rPr/>
      </w:pPr>
      <w:r>
        <w:rPr>
          <w:rFonts w:ascii="IRNazanin" w:hAnsi="IRNazanin" w:eastAsia="IRNazanin"/>
          <w:color w:val="111111"/>
          <w:sz w:val="28"/>
          <w:sz w:val="28"/>
          <w:szCs w:val="28"/>
          <w:rtl w:val="true"/>
          <w:lang w:bidi="fa-IR"/>
        </w:rPr>
        <w:t xml:space="preserve">متا فیزیکی که با هیچ حسی قابل ادراك نيست و حتى تك تك مفاهيم آن از راه حس بدست نمی آید یعنی ما هیچ حسی نداریم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بتواند درك كند و در عین حال، هیچ انسان عاقلی نمی تواند از قبول این اصل بدیهی خود داری کند و حتی ادعای عدم صحت آن، متضمن اثبات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حال اعتقاد به ممکن بودن آن، معتقد به محال بودنش هم باشد؟ و اگر باو گفته شود که این ادعای شما در عین حال که صد در صد صحیح است صد در صد باطل است، آیا می تواند آن را بپذیرد؟ البته نه، پس معلوم می شود که ادعای بطلان این اصل، خود مشتمل بر پذیرفتن صحت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روشن می شود کسانی که تناقض را ممکن یا لازم دانسته اند یا منظور شان معنای دیگری برای تناقض بوده، و یا مفهوم تناقض را درست درك نکرده اند، وگرنه محال بودن 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معنای آن درست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 از آن است که هیچ عاقلی بتواند آن را مورد تردید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وجود چنین قضایایی ثابت می شود که انسان، دارای نیروی درک کننده ی دیگری غیر از حس است که با آن، مطالبی را مستقلاً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این که مضمون قضیه ای از قلمرو حس، خارج بود نباید آن را غیر قابل شناخت و غیر قابل اثبات پنداشت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حل مسائل متا فیزیکی با روش تعقلی امکان پذیر است یعنی با استفاده از بدیهیات عقلی، مسائل غیر تجربی حل می شود و با این روش در صورتی </w:t>
      </w:r>
      <w:bookmarkStart w:id="44" w:name="pg9245_123052"/>
    </w:p>
    <w:p>
      <w:pPr>
        <w:pStyle w:val="BookText"/>
        <w:rPr/>
      </w:pPr>
      <w:bookmarkEnd w:id="44"/>
      <w:r>
        <w:rPr>
          <w:rFonts w:ascii="IRNazanin" w:hAnsi="IRNazanin" w:eastAsia="IRNazanin"/>
          <w:color w:val="111111"/>
          <w:sz w:val="28"/>
          <w:sz w:val="28"/>
          <w:szCs w:val="28"/>
          <w:rtl w:val="true"/>
          <w:lang w:bidi="fa-IR"/>
        </w:rPr>
        <w:t>که درست اعمال شود می توان به نتایجی قطعی و حتّى یقینی تر از نتایج علوم تجربی دست یافت، بلکه چنان که قبلاً اشاره کردیم و توضیح آن خواهد آمد قطعیت مسائل تجربی و کلیت قوانین علوم، مرهون همین اصول متا فیزیکی می باشد</w:t>
      </w:r>
      <w:r>
        <w:rPr>
          <w:rFonts w:eastAsia="IRNazanin" w:cs="IRNazanin"/>
          <w:color w:val="111111"/>
          <w:sz w:val="28"/>
          <w:szCs w:val="28"/>
          <w:rtl w:val="true"/>
          <w:lang w:bidi="fa-IR"/>
        </w:rPr>
        <w:t>.</w:t>
      </w:r>
    </w:p>
    <w:p>
      <w:pPr>
        <w:pStyle w:val="Heading3"/>
        <w:numPr>
          <w:ilvl w:val="2"/>
          <w:numId w:val="1"/>
        </w:numPr>
        <w:rPr/>
      </w:pPr>
      <w:bookmarkStart w:id="45" w:name="__RefHeading___Toc4315852_2870459653"/>
      <w:bookmarkStart w:id="46" w:name="_Toc15"/>
      <w:bookmarkEnd w:id="45"/>
      <w:r>
        <w:rPr>
          <w:rtl w:val="true"/>
        </w:rPr>
        <w:t>نیاز مندی علوم به اصول متا فیزیکی</w:t>
      </w:r>
      <w:bookmarkEnd w:id="46"/>
    </w:p>
    <w:p>
      <w:pPr>
        <w:pStyle w:val="BookText"/>
        <w:rPr/>
      </w:pPr>
      <w:r>
        <w:rPr>
          <w:rFonts w:ascii="IRNazanin" w:hAnsi="IRNazanin" w:eastAsia="IRNazanin"/>
          <w:color w:val="111111"/>
          <w:sz w:val="28"/>
          <w:sz w:val="28"/>
          <w:szCs w:val="28"/>
          <w:rtl w:val="true"/>
          <w:lang w:bidi="fa-IR"/>
        </w:rPr>
        <w:t>هر فردی از افراد انسان در طول زندگی خود همواره چیز هایی را در درون و بیرون خود احساس می کند، و بدین ترتیب به ادراکاتی نائل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ادراکات گاهی بطور طبیعی و گاهی به كمك ابزار ها و وسائل مصنوعی حاصل می شوند، ولی نه تك تك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بمعنای مسائلی که در پیرامون يك موضوع کلی بحث می کنند تشکیل می دهد و نه مجموع آن ها، و تنها هنگامی ادراکات بشر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آیند و مجموعه هایی از آن ها علوم مختلف را پدید می آورند که از صورت جزئی و شخصی، خارج شوند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 آن هم نه تنها در شکل تصورات ساده بلکه بصورت قضایایی مرکب از چند تصور که حاکی از رابطه ی ویژه ای بین آن ها باشند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دیدن رنگ ها و شکل های گوناگون و شنیدن صدا های مختلف و هم چنین سایر ادراکات حسی، انسان را از بسیاری از چیز هایی که در پیرامون او قرار گرفته است آگاه می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بمعنای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انسان قرار می دهد ولی همه ی این ها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بمعنای اصطلاحی کلمه است، یعنی این آگاهی های خاص نه علم فيزيك است و نه شیمی و نه هیچ </w:t>
      </w:r>
    </w:p>
    <w:p>
      <w:pPr>
        <w:pStyle w:val="BookText"/>
        <w:rPr/>
      </w:pPr>
      <w:r>
        <w:rPr>
          <w:rFonts w:ascii="IRNazanin" w:hAnsi="IRNazanin" w:eastAsia="IRNazanin"/>
          <w:color w:val="111111"/>
          <w:sz w:val="28"/>
          <w:sz w:val="28"/>
          <w:szCs w:val="28"/>
          <w:rtl w:val="true"/>
          <w:lang w:bidi="fa-IR"/>
        </w:rPr>
        <w:t>علمی دیگر هر چند کما بیش ارتباطی با مسائل علوم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قضایایی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زوایای مثلث مساوی با دو قائمه است؛ فلزات در اثر حرارت، انبساط پیدا می کنند؛ اتم های عناصر، قابل تبدیل به یک دیگرند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علوم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قضایا چنان که ملاحظه می شود نشان گر ادراکات خاصی که در لحظه ی مشخص برای فرد معینی حاصل شده باشند نیستند بلکه مفاهیم آن ها هیچ قید زمانی و مکانی ندارند و همان گونه که درباره ی مثلث ها و فلزات و اتم های گذشته و حال صدق می کنند بر این موضوعات در زمان های آینده هم صادق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از نظر مکانی، محدودیتی را نشان نمی دهند، و این است خاصیت مسائل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ادراکات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چگونه انسان می تواند چنین ادراکات وسیعی را دارا شود بطوری که بتواند درباره ی گذشته و حال و آینده یکسان قضاوت کند؟</w:t>
      </w:r>
    </w:p>
    <w:p>
      <w:pPr>
        <w:pStyle w:val="BookText"/>
        <w:rPr/>
      </w:pPr>
      <w:r>
        <w:rPr>
          <w:rFonts w:ascii="IRNazanin" w:hAnsi="IRNazanin" w:eastAsia="IRNazanin"/>
          <w:color w:val="111111"/>
          <w:sz w:val="28"/>
          <w:sz w:val="28"/>
          <w:szCs w:val="28"/>
          <w:rtl w:val="true"/>
          <w:lang w:bidi="fa-IR"/>
        </w:rPr>
        <w:t>بدیهی است هيچ يك از حواس انسان توان چنین گذشته نگری ها و پیش بینی هایی را ندارند و ادراکات حسی در صورتی که مطابق با واقع باشند تنها می توانند نشان دهنده ی پدیده هایی باشند که در حال ادراك، وجود دارند و نه پدیده هایی که معدوم شده اند و یا هنوز به وجود نیامده 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این قضایای کلی که از ادراکات جزئی سر چشمه می گیرند و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با فعالیت های ذهنی خاصی بصورت احکام کلی و قوانین قطعی و ضروری در می آیند، ولی سخن در این جا است که ذهن چگونه و طبق چه موازینی ادراکات جزئی را توسعه </w:t>
      </w:r>
    </w:p>
    <w:p>
      <w:pPr>
        <w:pStyle w:val="BookText"/>
        <w:rPr/>
      </w:pPr>
      <w:r>
        <w:rPr>
          <w:rFonts w:ascii="IRNazanin" w:hAnsi="IRNazanin" w:eastAsia="IRNazanin"/>
          <w:color w:val="111111"/>
          <w:sz w:val="28"/>
          <w:sz w:val="28"/>
          <w:szCs w:val="28"/>
          <w:rtl w:val="true"/>
          <w:lang w:bidi="fa-IR"/>
        </w:rPr>
        <w:t>می دهد و آن ها را بصورت قضایای کلی در می آورد آن هم بصورت قطعی و خالی از شائبه ى شك و ترديد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دو پدیده یا بدنبال هم درک می کنیم می فهمیم که بین آن ها رابطه ای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ی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پیش بینی می کنیم که هر وقت علت، وجود یافت معلول آن هم تحقق خواهد یافت، مثلا هر وقت حرارت در فلزات بوجود آمد انبساط آن ها هم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صرف نظر از سایر مناقشات مو شکافانه ی فلسفی،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بوسیله ی حواس، تنها به وجود دو پدیده ی هم زمان یا متعاقب پی می بریم اما بچه وسیله ای وابستگی وجودی یکی را به دیگری درک می کنیم؟ و تازه بعد از شناختن این وابستگی در مورد خاص، از کجا می فهمیم در گذشته و آینده و در هر مکان و وضع دیگر نیز چنین وابستگی وجود داشته و خواهد داشت؟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هم معترفیم که همه ی دانش مندان این چیز ها را می فهمند و بر اساس همین فهم ها است که مسائل علمی را دنبال می کنند و از علل و اسباب پدیده ها و وابستگی های آن ها به یک دیگر، پی جویی می نمایند ولی باید بدانیم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اندام های حسی و نیرو های ادراکی مربوط به آن ها نیست بلکه کار نیروی باطنی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حقایق ثابتی را بدون قید های زمانی و مکانی درک می کند و از جمله </w:t>
      </w:r>
    </w:p>
    <w:p>
      <w:pPr>
        <w:pStyle w:val="BookText"/>
        <w:rPr/>
      </w:pPr>
      <w:r>
        <w:rPr>
          <w:rFonts w:ascii="IRNazanin" w:hAnsi="IRNazanin" w:eastAsia="IRNazanin"/>
          <w:color w:val="111111"/>
          <w:sz w:val="28"/>
          <w:sz w:val="28"/>
          <w:szCs w:val="28"/>
          <w:rtl w:val="true"/>
          <w:lang w:bidi="fa-IR"/>
        </w:rPr>
        <w:t xml:space="preserve">اصل علیت و فروع آنست </w:t>
      </w:r>
      <w:r>
        <w:rPr>
          <w:rStyle w:val="FootnoteAnchor"/>
          <w:rtl w:val="true"/>
        </w:rPr>
        <w:footnoteReference w:id="10"/>
      </w:r>
      <w:r>
        <w:rPr>
          <w:rFonts w:ascii="IRNazanin" w:hAnsi="IRNazanin" w:eastAsia="IRNazanin"/>
          <w:color w:val="111111"/>
          <w:sz w:val="28"/>
          <w:sz w:val="28"/>
          <w:szCs w:val="28"/>
          <w:rtl w:val="true"/>
          <w:lang w:bidi="fa-IR"/>
        </w:rPr>
        <w:t xml:space="preserve">که کلیت و قطعیت تمام قوانین علمی، مرهون آن ها است و چون این ادراکات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حس و تجربه بدست نیامده است و هيچ يك از علوم تجربی نمی توانند آن ها را اثبات کنند بنابر این حقایقی است متا فیزیکی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نه تنها دانستنی های انسان، منحصر به مدرکات حسی و تجربی نیست و قلمرو معلومات بشر، محدود به چار چوبه ی حسیات نیست بلکه قوانین علوم تجربی نیز بنوبه ی خود نیازمند به معلومات غیر حسی و اصول متا فیزیکی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ملاحظه فرمودید در این بخش که بخش مقدماتی سلسله نوشتار های ما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 داری از سنگر های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دهد، ما کوشیده ایم توجه شما را بیش از پیش به اهمیت مسائل ايدئولوژيك و بخصوص جنبه ی دفاعی آن ها جلب کنیم، و با عنوان کردن نمونه هایی از این مسائل و رابطه ای که با فلسفه های الهی و مادی دارند، و اشاره به سفسطه ها و مغالطه های فریب کارانه ای که نویسندگان مارکسیست انجام می دهند، علاقه ی شما را به کاوش های فلسفی و مطالعه ی دقیق و مو شکافانه ی بخش های آینده بر انگیزانیم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با هم کاری شما و برادرانی مانند شما بتوانیم از دژ مستحکم ایدئولوژی اسلامی که توان بخش نیرو های مبارز برای برقراری حکومت اسلامی می باشد </w:t>
      </w:r>
    </w:p>
    <w:p>
      <w:pPr>
        <w:pStyle w:val="BookText"/>
        <w:rPr/>
      </w:pPr>
      <w:r>
        <w:rPr>
          <w:rFonts w:ascii="IRNazanin" w:hAnsi="IRNazanin" w:eastAsia="IRNazanin"/>
          <w:color w:val="111111"/>
          <w:sz w:val="28"/>
          <w:sz w:val="28"/>
          <w:szCs w:val="28"/>
          <w:rtl w:val="true"/>
          <w:lang w:bidi="fa-IR"/>
        </w:rPr>
        <w:t>پاس 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خواستاریم که به همه ی ما چنین توفیقی را عطا فرماید و ما را از خدمت گزاران راستین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برای این که نتایج این نوشتار هر چه بیش تر در ذهن شما جایگزین شود خلاصه ی آن ها را فهرست وار باز می آوریم</w:t>
      </w:r>
      <w:r>
        <w:rPr>
          <w:rFonts w:eastAsia="IRNazanin" w:cs="IRNazanin"/>
          <w:color w:val="111111"/>
          <w:sz w:val="28"/>
          <w:szCs w:val="28"/>
          <w:rtl w:val="true"/>
          <w:lang w:bidi="fa-IR"/>
        </w:rPr>
        <w:t xml:space="preserve">. </w:t>
      </w:r>
      <w:bookmarkStart w:id="47" w:name="pg9245_123062"/>
    </w:p>
    <w:p>
      <w:pPr>
        <w:pStyle w:val="Heading3"/>
        <w:numPr>
          <w:ilvl w:val="2"/>
          <w:numId w:val="1"/>
        </w:numPr>
        <w:rPr/>
      </w:pPr>
      <w:bookmarkStart w:id="48" w:name="__RefHeading___Toc4315854_2870459653"/>
      <w:bookmarkStart w:id="49" w:name="_Toc16"/>
      <w:bookmarkEnd w:id="47"/>
      <w:bookmarkEnd w:id="48"/>
      <w:r>
        <w:rPr>
          <w:rtl w:val="true"/>
        </w:rPr>
        <w:t>خلاصه</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کار این است که بحکم عقل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عملی عقل، دارای شالوده ی نظری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فکری که شالوده ی نظری رفتار انسان را تشکیل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انسان در صورتی دارای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توأم با آگاهی بوده بر اساس جهان بینی صحیح، استوار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بنیادی جهان بینی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شناسی، انسان شناسی و راه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بنیادی علاوه بر این که ارزش زیر بنایی دارند بواسطه ی ضریب ارزش بی نهایت، دارای اهمیت فوق العاده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هایی که عهده دار پاسخ گویی به این مسائل هستند به دو دسته 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نا پذیری اعتقاد در گرو دوبله شدن شناخت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ایدئولوژی اسلامی، دارای اهمیت فوق العاده فردی و اجتماعی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بزرگ کج روی ها، آلودگی های اخلاقی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الهی، حقایق علمی را انکار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علم، دارای اصطلاحات متعددی هستند و ممکن است استعمال نا بجای آن ها موجب مغالطه 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در اصطلاح رایج که مساوی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 فيزيك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درباره ی احکام کلی وجود بحث می کند و متد آن تعقلی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اصطلاحی که در مقابل فلسفه بکار می رود از عوارض نوعی از موجودات بحث می کند و متد آن تجربی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نمی تواند در اختلافات فلسفی، داوری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نا هماهنگی است که محصول نادانی یا عوام فریبی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نبودن مسائل فلسفی و متا فیزیکی، از ارزش آن ها نمی 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 فيزيك بمعناى ما بعد الطبیعه است نه ماوراء الطبيعه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 فيزيك با ديالكتيك تقابل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به وجود موجودات غیر قابل احساس مانند الکتریسته و امواج الكترو منيتيك، دلیل این است که ماوراء محسوسات، قابل تصدیق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گرایان باید درباره ی ماوراء طبیعت، سکوت کنند و حق نفی آن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بودن پاره ای از اصول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محال بودن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وجود سر چشمه ی دیگری برای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علمی با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ادراکات مستقیم حسی و تجربی، متمایز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دلیل این است که پیدایش هر قانون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عامل دیگری غیر از حس می باشد و آن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عقلی، متا فیزیکی و غیر قابل اثبات با حس و تجربه هستند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علوم تجربی، نیازمند به اصول متا فیزیکی می باشند</w:t>
      </w:r>
      <w:r>
        <w:rPr>
          <w:rFonts w:eastAsia="IRNazanin" w:cs="IRNazanin"/>
          <w:color w:val="111111"/>
          <w:sz w:val="28"/>
          <w:szCs w:val="28"/>
          <w:rtl w:val="true"/>
          <w:lang w:bidi="fa-IR"/>
        </w:rPr>
        <w:t xml:space="preserve">. </w:t>
      </w:r>
      <w:bookmarkStart w:id="50" w:name="pg9245_123066"/>
    </w:p>
    <w:p>
      <w:pPr>
        <w:pStyle w:val="Heading2"/>
        <w:numPr>
          <w:ilvl w:val="1"/>
          <w:numId w:val="1"/>
        </w:numPr>
        <w:rPr/>
      </w:pPr>
      <w:bookmarkStart w:id="51" w:name="__RefHeading___Toc4315856_2870459653"/>
      <w:bookmarkStart w:id="52" w:name="_Toc17"/>
      <w:bookmarkEnd w:id="50"/>
      <w:bookmarkEnd w:id="51"/>
      <w:r>
        <w:rPr/>
        <w:t>2</w:t>
      </w:r>
      <w:r>
        <w:rPr>
          <w:rtl w:val="true"/>
        </w:rPr>
        <w:t xml:space="preserve">: </w:t>
      </w:r>
      <w:r>
        <w:rPr>
          <w:rtl w:val="true"/>
        </w:rPr>
        <w:t>شناخت</w:t>
      </w:r>
      <w:bookmarkEnd w:id="52"/>
    </w:p>
    <w:p>
      <w:pPr>
        <w:pStyle w:val="Heading3"/>
        <w:numPr>
          <w:ilvl w:val="2"/>
          <w:numId w:val="1"/>
        </w:numPr>
        <w:rPr/>
      </w:pPr>
      <w:bookmarkStart w:id="53" w:name="__RefHeading___Toc4315858_2870459653"/>
      <w:bookmarkStart w:id="54" w:name="_Toc18"/>
      <w:bookmarkEnd w:id="53"/>
      <w:r>
        <w:rPr>
          <w:rtl w:val="true"/>
        </w:rPr>
        <w:t>اشاره</w:t>
      </w:r>
      <w:bookmarkEnd w:id="5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ی استاد محمد تقی مصباح یزدی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9245_123070"/>
      <w:bookmarkStart w:id="56" w:name="pg9245_123070"/>
      <w:bookmarkEnd w:id="56"/>
    </w:p>
    <w:p>
      <w:pPr>
        <w:pStyle w:val="Heading3"/>
        <w:numPr>
          <w:ilvl w:val="2"/>
          <w:numId w:val="1"/>
        </w:numPr>
        <w:rPr/>
      </w:pPr>
      <w:bookmarkStart w:id="57" w:name="pg9245_123070"/>
      <w:bookmarkStart w:id="58" w:name="__RefHeading___Toc4315860_2870459653"/>
      <w:bookmarkStart w:id="59" w:name="_Toc19"/>
      <w:bookmarkEnd w:id="57"/>
      <w:bookmarkEnd w:id="58"/>
      <w:r>
        <w:rPr>
          <w:rtl w:val="true"/>
        </w:rPr>
        <w:t>پیش گفتار</w:t>
      </w:r>
      <w:bookmarkEnd w:id="5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مقاله ی قبل دانستیم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زندگی بستگی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دارد و راهنمایی عقل در مقام عمل، مرهون بینش های زیر بنایی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بنیادی جهان بینی، شکل اساسی و جهت سیر زندگی را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در صورتی می تواند به حل صحیح این مسائل، امیدوار باشد که قبلاً قدرت عقل را بر حل آن ها احراز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پیش از آن که به بررسی مسائل اساسی بپردازیم باید مسائل شناخت را مورد توجه قرار دهیم و ببینیم آگاهی و شناسایی انسان چگونه و از چه راه هایی حاصل می شود، و چه مسائلی در قلمرو شناخت وی قرار می گیرد تا روشن شود که آیا مسائل بنیادی، قابل شناخت و قابل حل هستند یا نه؟ و در صورتی که قابل حل باشند راه حل آن ها چیست؟ و معیار باز شناسی معرفت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اوهام و خطا ها کدام است؟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9245_123074"/>
      <w:bookmarkStart w:id="61" w:name="pg9245_123074"/>
      <w:bookmarkEnd w:id="61"/>
    </w:p>
    <w:p>
      <w:pPr>
        <w:pStyle w:val="Heading3"/>
        <w:numPr>
          <w:ilvl w:val="2"/>
          <w:numId w:val="1"/>
        </w:numPr>
        <w:rPr/>
      </w:pPr>
      <w:bookmarkStart w:id="62" w:name="pg9245_123074"/>
      <w:bookmarkStart w:id="63" w:name="__RefHeading___Toc4315862_2870459653"/>
      <w:bookmarkStart w:id="64" w:name="_Toc20"/>
      <w:bookmarkEnd w:id="62"/>
      <w:bookmarkEnd w:id="63"/>
      <w:r>
        <w:rPr>
          <w:rtl w:val="true"/>
        </w:rPr>
        <w:t>شناخت سطحی و علمی و فلسفی</w:t>
      </w:r>
      <w:bookmarkEnd w:id="64"/>
    </w:p>
    <w:p>
      <w:pPr>
        <w:pStyle w:val="BookText"/>
        <w:rPr/>
      </w:pPr>
      <w:r>
        <w:rPr>
          <w:rFonts w:ascii="IRNazanin" w:hAnsi="IRNazanin" w:eastAsia="IRNazanin"/>
          <w:color w:val="111111"/>
          <w:sz w:val="28"/>
          <w:sz w:val="28"/>
          <w:szCs w:val="28"/>
          <w:rtl w:val="true"/>
          <w:lang w:bidi="fa-IR"/>
        </w:rPr>
        <w:t>هر کسی با ذهن ساده و فطری می داند که غیر از خودش چیز هایی در عالم وجود دارد که از راه حواس خود با آن ها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دیدنی هایی که می بیند، صدا هایی که می شنود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داند که چیز هایی بوده که هم اکنون از بین رفته است و به وسیله ی اخباری که از دیگران می شنود یا مطالبی که در کتاب ها می خواند از آن ها آگاه می شود، و هم چنین چیز هایی وجود دارد که هر چند مستقیماً با آن ها تماسی ندارد ولی با همین وسائل از آن ها مطلع می شود، مانند شهر ها و اشخاصی که ندیده ولی از گفته ها و نوشته های دیگران به وجود آن ها پی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گاهی چیزی را می بیند و از دیدن آن به وجود چیز دیگری پی می برد، چنان که دودی را می بیند که از دود کش بالا می رود و از وجود آتش زیر آن آگاه می شود چنان که گویی آتش را می بیند، و حتی گاهی حوادثی را می تواند پیش بینی کند، مثلاً سماور را روشن می کند و می داند بعد از چند دقیقه آب آن به جوش خواهد آمد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شناسایی ها که برای همه میسّر است و بعضی از آن ها مستقیماً به وسیله ی حواس و بعضی دیگر با واسطه های ساده و معمولی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سطحی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 دیگری از معلومات انسان هست که به این آسانی حاصل نمی شود و در دسترس همگان قرار نمی گیرد، بلکه نیازمند آموزش های ویژه و اسباب و ابزار های علمی و فنی است، و در اختیار کسانی قرار می گیرد که راه و روش های آن را آموخته باشند و بتوانند از وسائل لازم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دانستنی هایی که از راه علوم تجربی بدست می آید و نتایج آن ها را می توان با آزمون های حسی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شناسایی ها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دسته سومی از معلومات هست که مربوط به عقل آدمی است و هر چند از قلمرو حس و آزمون های حسی خارج است ولی به هیچ وجه قابل انکار نیست، و مسائل مربوط به آن ها را فقط بوسیله ی تحلیل ها و کند و کاو های ذهنی می توان حل کرد، و کسانی که دارای ذهنی ورزیده باشند و راه و استدلال صحيح را خوب بدانند می توانند به نتایج قطعی و غیر قابل تردیدی دست بیابند، و حتی چنان که قبلاً توضیح دادیم حل مسائل علمی نیز متوقف بر پاره ای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شناخت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که کما بیش با آن آشنا شده ایم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برای نخستین بار می شنود که کسانی در وجود عالم خارج، شك کرده اند و یا حتّی آن را انکار نموده اند تعجب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بداند که آنان افرادی اندیش مند و فرزانه بوده اند و جزء </w:t>
      </w:r>
    </w:p>
    <w:p>
      <w:pPr>
        <w:pStyle w:val="BookText"/>
        <w:rPr/>
      </w:pPr>
      <w:r>
        <w:rPr>
          <w:rFonts w:ascii="IRNazanin" w:hAnsi="IRNazanin" w:eastAsia="IRNazanin"/>
          <w:color w:val="111111"/>
          <w:sz w:val="28"/>
          <w:sz w:val="28"/>
          <w:szCs w:val="28"/>
          <w:rtl w:val="true"/>
          <w:lang w:bidi="fa-IR"/>
        </w:rPr>
        <w:t>فيلسوفان بشمار می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جای تعجب هم هست زیرا می بیند که خودش وسائلی را در اختیار دارد که به كمك آن ها می تواند بخوبی از جهان خارج، آگاه شود و می بیند که این وسائل در اختیار دیگران هم هست پس چگونه کسانی با داشتن اندام های حسی سالم، در وجود عالم محسوس شک می کنند، ولی جا دارد دانش مندان هم تعجب کنند اگر ببینند کسانی نظریه های علمی را با وجود دلایل روشن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فیلسوفان راستین هم تعجب کنند که چگونه کسانی با وجود دلایل قطعی، در وجود خدا و روح شک می کنند </w:t>
      </w:r>
      <w:r>
        <w:rPr>
          <w:rFonts w:ascii="Amiri" w:hAnsi="Amiri" w:eastAsia="Amiri" w:cs="Amiri"/>
          <w:color w:val="111111"/>
          <w:sz w:val="28"/>
          <w:sz w:val="28"/>
          <w:szCs w:val="28"/>
          <w:rtl w:val="true"/>
          <w:lang w:bidi="ar-SA"/>
        </w:rPr>
        <w:t>اَفِى اللّهِ شَكٌّ فاطِرِ السّمواتِ وَ الْأَرْضِ</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گونه شک ها و انکار ها معمولا شبهه هایی است که در اندیشه های آنان راه یافته و نتوانسته اند پاسخ صحیحی به آن 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کسانی که در وجود جهان محسوس شك كرده اند دیده اند که گاهی در ادراکات حسی، خطا و اشتباه روی می دهد چنان که اشیاء بزرگ از فاصله ی زیاد، كوچك دیده می شوند و دستی سرد است آب نیم گرم را گرم، و دستی که گرم است همان آب را سرد،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شبهه ای برای آنان پیدا شده که از کجا سایر ادراکات حسی ما خطا نباشد؟ نظیر این شبهه، با شیوه های مشابهی در ادراكات عقلى هم وارد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 گفت گو در این زمینه ها کم کم شکل فنی و فلسفی بخود گرفته و بخشی از فلسفه را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جوّی </w:t>
      </w:r>
      <w:bookmarkStart w:id="65" w:name="pg9245_123080"/>
    </w:p>
    <w:p>
      <w:pPr>
        <w:pStyle w:val="BookText"/>
        <w:rPr/>
      </w:pPr>
      <w:bookmarkEnd w:id="65"/>
      <w:r>
        <w:rPr>
          <w:rFonts w:ascii="IRNazanin" w:hAnsi="IRNazanin" w:eastAsia="IRNazanin"/>
          <w:color w:val="111111"/>
          <w:sz w:val="28"/>
          <w:sz w:val="28"/>
          <w:szCs w:val="28"/>
          <w:rtl w:val="true"/>
          <w:lang w:bidi="fa-IR"/>
        </w:rPr>
        <w:t>که چنین شبهه هایی رایج شده و بشکل های مختلف، به مسائل مربوط، راه یافته نمی توان آن ها را نادیده گرفت و خاموش از کنار آن 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دلیل است که ما در این سلسله نوشتار ها به بحث شناخت می پردازیم، و آن گونه که با سطح این بحث ها مناسب است به مسائل لازم و حل آن ها اشاره می کنیم</w:t>
      </w:r>
      <w:r>
        <w:rPr>
          <w:rFonts w:eastAsia="IRNazanin" w:cs="IRNazanin"/>
          <w:color w:val="111111"/>
          <w:sz w:val="28"/>
          <w:szCs w:val="28"/>
          <w:rtl w:val="true"/>
          <w:lang w:bidi="fa-IR"/>
        </w:rPr>
        <w:t>.</w:t>
      </w:r>
    </w:p>
    <w:p>
      <w:pPr>
        <w:pStyle w:val="Heading3"/>
        <w:numPr>
          <w:ilvl w:val="2"/>
          <w:numId w:val="1"/>
        </w:numPr>
        <w:rPr/>
      </w:pPr>
      <w:bookmarkStart w:id="66" w:name="__RefHeading___Toc4315864_2870459653"/>
      <w:bookmarkStart w:id="67" w:name="_Toc21"/>
      <w:bookmarkEnd w:id="66"/>
      <w:r>
        <w:rPr>
          <w:rtl w:val="true"/>
        </w:rPr>
        <w:t>مشکل شناخت</w:t>
      </w:r>
      <w:bookmarkEnd w:id="67"/>
    </w:p>
    <w:p>
      <w:pPr>
        <w:pStyle w:val="BookText"/>
        <w:rPr/>
      </w:pPr>
      <w:r>
        <w:rPr>
          <w:rFonts w:ascii="IRNazanin" w:hAnsi="IRNazanin" w:eastAsia="IRNazanin"/>
          <w:color w:val="111111"/>
          <w:sz w:val="28"/>
          <w:sz w:val="28"/>
          <w:szCs w:val="28"/>
          <w:rtl w:val="true"/>
          <w:lang w:bidi="fa-IR"/>
        </w:rPr>
        <w:t>ساده ترین راه آگاهی ما از جهان خارج، حواس ظاهری و بویژه، حس بینایی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برای روشن شدن مشکل شناخت، عمل دیدن را مورد بررسی قرار می دهیم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عادی چنین می پندارند که وقتی چشم بر روی جهان باز می شود اشیاء دیدنی را در جای خود و با تمام خصوصیات واقعی شان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یك يك قضاوت سطحی نگرانه ایست که صرف نظر از مو شکافی های فلسفی، از نظر علوم مربوطه مانند فيزيك و فیزیولوژی کاملاً نادرست است، زیرا عمل دیدن بدین صورت انجام می گیرد که در اثر انعکاس نور از شیء مرئی در عدسی چشم، عکسی از آن در دستگاه بینایی منعکس می شود و با فعل و انفعالات فيزيك و شیمیایی و فیزیو لوژیکی، اثر آن بوسیله ی عصب بینایی به مغز منتقل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دیدن روی شیء مرئی و در جایی که آن واقع شده انجام نمی شود و در نتیجه، خود آن شيء، مورد ادراك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صورتی که در دستگاه بینایی منعکس می </w:t>
      </w:r>
    </w:p>
    <w:p>
      <w:pPr>
        <w:pStyle w:val="BookText"/>
        <w:rPr/>
      </w:pPr>
      <w:r>
        <w:rPr>
          <w:rFonts w:ascii="IRNazanin" w:hAnsi="IRNazanin" w:eastAsia="IRNazanin"/>
          <w:color w:val="111111"/>
          <w:sz w:val="28"/>
          <w:sz w:val="28"/>
          <w:szCs w:val="28"/>
          <w:rtl w:val="true"/>
          <w:lang w:bidi="fa-IR"/>
        </w:rPr>
        <w:t>شود دو بعدی و عیناً مانند عکسی است که در آینه یا روی کاغذ نقش می بندد، و از این رو حجم اشیاء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عکس مزبور طبق ساختمان خاص دستگاه چشم خیلی کوچک تر از شیء خارجی است و اندازه ی واقعی آن را نشان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دیگری نیز هست که در این بحث کوتاه، نمی توانیم به همه ی آن ها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اشکالات، ما چگونه می توانیم بگوییم که شیء خارجی را با همه ی خصوصیات واقعیش می بینیم؟</w:t>
      </w:r>
    </w:p>
    <w:p>
      <w:pPr>
        <w:pStyle w:val="BookText"/>
        <w:rPr/>
      </w:pPr>
      <w:r>
        <w:rPr>
          <w:rFonts w:ascii="IRNazanin" w:hAnsi="IRNazanin" w:eastAsia="IRNazanin"/>
          <w:color w:val="111111"/>
          <w:sz w:val="28"/>
          <w:sz w:val="28"/>
          <w:szCs w:val="28"/>
          <w:rtl w:val="true"/>
          <w:lang w:bidi="fa-IR"/>
        </w:rPr>
        <w:t>این اشکالات بهر صورتی توجیه و حل شود بالاخره به این نتیجه می رسیم که آگاهی ما از اشیاء خارجی و خصوصیات آن ها تنها با يك عمل ساده ی فیزیو لوژیکی انجام نمی پذیرد، و برای این که مدادی را بطول و عرض و ضخامت معیّن و با رنگ و شکل خاص و در فاصله ی محدودی روی میز ببینیم و چنین شناخت سطحی را بدست بیاوریم باید بدنبال انعکاس صورت آن در چشم، چند عمل ذهنی انجام دهیم که چون در اثر عادت با سرعت انجام می گیرد توجه ما را جلب نمی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اضافه کنیم که در این جا يك مسألۀ مهم وجود دارد، و آن این است که اساساً انعکاس صورت در عدسی چشم و انتقال اثر آن به عصب بینایی و مغز نمی تواند بیانگر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 که انعکاس صورت در آینه و یا فیلم عکاسی به این معنی نیست که آینه یا فیلم،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انعکاس تنها زمینه ی ادراک را فراهم می کند و در حقیقت خود دیدن، کار روح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گفته شد مربوط به ساده ترین ادراکی است که بنظر بدوی مستقیماً به شیء خارجی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ادراکات با واسطه را در نظر بگیریم مانند آگاهی هایی که بوسیله ی آثار یا اسباب و علل پدیده ها یا بوسیله ی گفته ها و نوشته های دیگران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در این موارد بر تعداد عملیات ذهنی افزوده می شود تا برسد به شناخت های علمی و فلسفی که اشکالات پیچیده تری دارد و قبلاً به برخی از آن 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این ادراکات، مستقيماً به خارج، تعلق نمی گیرد و همه ی آن ها در گرو فعالیت های مختلف ذهنی می باشد که در نتیجه ی آن ها تصدیق ذهنی که حاکی از خارج است برای انسان حاصل می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می رسیم به اساسی ترین مشکله 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صورت ادراکی تا چه اندازه همسان شيء مدرك است؟ و این همسانی را بچه وسیله می توان احراز کرد؟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راهی می توانیم مطمئن شویم که آن چه را درک می کنیم در خارج از ظرف ادراك، درست چنان است که ما درک می کنیم؟ زیرا همسانی دو چیز را هنگامی می توانیم تصدیق کنیم هر دو را درك نماییم و پس از مقایسه با یک دیگر همسانی آن ها را بیابیم، ولی آن چه را ما درک می کنیم صورت ادراکی است که در خود ما موجود است، و راهی برای درك مستقیم و بی واسطه ی اشیاء خارجی نداریم تا ببینیم که آیا صورت های ادراکی با آن ها مطابقت دارند یا نه؟ </w:t>
      </w:r>
      <w:bookmarkStart w:id="68" w:name="pg9245_123087"/>
    </w:p>
    <w:p>
      <w:pPr>
        <w:pStyle w:val="BookText"/>
        <w:rPr/>
      </w:pPr>
      <w:bookmarkEnd w:id="68"/>
      <w:r>
        <w:rPr>
          <w:rFonts w:ascii="IRNazanin" w:hAnsi="IRNazanin" w:eastAsia="IRNazanin"/>
          <w:color w:val="111111"/>
          <w:sz w:val="28"/>
          <w:sz w:val="28"/>
          <w:szCs w:val="28"/>
          <w:rtl w:val="true"/>
          <w:lang w:bidi="fa-IR"/>
        </w:rPr>
        <w:t>چنین اشکالاتی است که اندیش مندان و فیلسوفان بزرگ غرب را دچار حیرت ساخته است، و گروهی از آنان به عجز خود نسبت به حل آن ها اعتراف نموده اند، و حتى آن ها را غير قابل حل دانسته، به فلسفه های شك و لا ادری گری گرویده اند و بسیاری دیگر، اساساً منکر واقعیت خارج شده و جهان را منحصر به ذهن و پدیده های ذهنی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بررسی کامل نظر هایی که در این زمینه ابراز شده و ارزشیابی آن ها و توضیح نقاط ضعف سخنانی که گفته شده در خور چنین نوشتاری نیست، و ما در این جا تنها به بررسی نظریه ی مارکسیسم درباره ی شناخت می پردازیم، و سپس نظریه ی فلاسفه ی اسلام را بیان می کنیم</w:t>
      </w:r>
      <w:r>
        <w:rPr>
          <w:rFonts w:eastAsia="IRNazanin" w:cs="IRNazanin"/>
          <w:color w:val="111111"/>
          <w:sz w:val="28"/>
          <w:szCs w:val="28"/>
          <w:rtl w:val="true"/>
          <w:lang w:bidi="fa-IR"/>
        </w:rPr>
        <w:t>.</w:t>
      </w:r>
    </w:p>
    <w:p>
      <w:pPr>
        <w:pStyle w:val="Heading3"/>
        <w:numPr>
          <w:ilvl w:val="2"/>
          <w:numId w:val="1"/>
        </w:numPr>
        <w:rPr/>
      </w:pPr>
      <w:bookmarkStart w:id="69" w:name="__RefHeading___Toc4315866_2870459653"/>
      <w:bookmarkStart w:id="70" w:name="_Toc22"/>
      <w:bookmarkEnd w:id="69"/>
      <w:r>
        <w:rPr>
          <w:rtl w:val="true"/>
        </w:rPr>
        <w:t>نظریه ی شناخت در فلسفه ی مارکسیسم</w:t>
      </w:r>
      <w:bookmarkEnd w:id="70"/>
    </w:p>
    <w:p>
      <w:pPr>
        <w:pStyle w:val="BookText"/>
        <w:rPr/>
      </w:pPr>
      <w:r>
        <w:rPr>
          <w:rFonts w:ascii="IRNazanin" w:hAnsi="IRNazanin" w:eastAsia="IRNazanin"/>
          <w:color w:val="111111"/>
          <w:sz w:val="28"/>
          <w:sz w:val="28"/>
          <w:szCs w:val="28"/>
          <w:rtl w:val="true"/>
          <w:lang w:bidi="fa-IR"/>
        </w:rPr>
        <w:t>نخست لازم است یاد آور شویم که نویسندگان مارکسیست، برای استوار کردن پایه های ماتریالیسم، ادعا می کنند که نظریه ی شناخت مارکسیستی، هر گونه شک گرایی و ایدآلیسم را رد می کند و شناسایی جهان را بطور کامل، ممکن می داند و ضمناً مدعی هستند که گویا تنها فلسفه ی ماتریالیسم ديالكتيك است که می تواند رآلیسم را اثبات کند و دیگر مکاتب بناچار، بنوعی ایدآلیسم یا شکاکیت، منتهی می شوند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 که شخص، ماتریالیست باشد، باید به حقیقت عینی که حواس آن را نشان می </w:t>
      </w:r>
      <w:bookmarkStart w:id="71" w:name="pg9245_123089"/>
    </w:p>
    <w:p>
      <w:pPr>
        <w:pStyle w:val="BookText"/>
        <w:rPr/>
      </w:pPr>
      <w:bookmarkEnd w:id="71"/>
      <w:r>
        <w:rPr>
          <w:rFonts w:ascii="IRNazanin" w:hAnsi="IRNazanin" w:eastAsia="IRNazanin"/>
          <w:color w:val="111111"/>
          <w:sz w:val="28"/>
          <w:sz w:val="28"/>
          <w:szCs w:val="28"/>
          <w:rtl w:val="true"/>
          <w:lang w:bidi="fa-IR"/>
        </w:rPr>
        <w:t>دهد، اعتراف نماید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استالین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ديالكتيك و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ایدآلیسم که درباره ی امکان شناخت جهان و قوانین آن به بحث و جدل می پردازد و به ارزش شناخت اعتقاد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ماتریالیسم فلسفی مارکسیسم از این اصل، آغاز می کند که جهان و قوانین آن بطور کامل، قابل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انگلیس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دیورینگ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ماتریالیسم فلسفی تنها مکتبی است که می تواند ارزش معرفت را بر پایه های محکمی استوار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ببینیم برای اثبات این مدعای پر طمطراق، چه دلیلی غیر از بافته های بی محتوی و تعبیرات پر زرق و برق و لاف و گزاف های مکرر تو خالی ارائه می دهند و شبهات ایدآلیستی را چگونه رد می کنند</w:t>
      </w:r>
      <w:r>
        <w:rPr>
          <w:rFonts w:eastAsia="IRNazanin" w:cs="IRNazanin"/>
          <w:color w:val="111111"/>
          <w:sz w:val="28"/>
          <w:szCs w:val="28"/>
          <w:rtl w:val="true"/>
          <w:lang w:bidi="fa-IR"/>
        </w:rPr>
        <w:t>.</w:t>
      </w:r>
    </w:p>
    <w:p>
      <w:pPr>
        <w:pStyle w:val="Heading3"/>
        <w:numPr>
          <w:ilvl w:val="2"/>
          <w:numId w:val="1"/>
        </w:numPr>
        <w:rPr/>
      </w:pPr>
      <w:bookmarkStart w:id="72" w:name="__RefHeading___Toc4315868_2870459653"/>
      <w:bookmarkStart w:id="73" w:name="_Toc23"/>
      <w:bookmarkEnd w:id="72"/>
      <w:r>
        <w:rPr>
          <w:rtl w:val="true"/>
        </w:rPr>
        <w:t>ادراک چیست؟</w:t>
      </w:r>
      <w:bookmarkEnd w:id="7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مارکسیستها از طرفی وجود هر چیز غیر مادی و ماوراء طبیعی را انکار می کنند و از طرفی نمی توانند ادراك را يك پدیده ی مادی تمام عیار معرفی کنند، چنان که لنین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و آمپریسم انتقادی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تصور را که فکر از مغز تراوش می کند آن گونه که صفراء از کبد،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تصوری عامیانه و مبتذل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 نماید </w:t>
      </w:r>
      <w:r>
        <w:rPr>
          <w:rStyle w:val="FootnoteAnchor"/>
          <w:rtl w:val="true"/>
        </w:rPr>
        <w:footnoteReference w:id="13"/>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ماترياليسم ديالكتيك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تألیف گروهی از دانش مندان روسی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ادراك، تصور و فكر اموری است که نمی توان آن ها را دید یا شنید یا بویید یا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را نمی توان در زمان و در مکان و حتی بوسیله ی جدید ترین ميكرسكوب ها دید و نمی توان طول یا وزن آن را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مانند اجسام مادی دارای خواص فیزیکی نیست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در جای دیگر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بفکر و آگاهی بعنوان ماده یا شیء مادي نگریست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در این میان چاره ای جز تشبث به تعریف های مبهم و نارسا ندارند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حالت درونی ماده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ادراك، انعكاس جهان خارج در مغز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عکس العمل مغز در برابر تأثیرات مادی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محصول عالى طبیعت است که در مرحله ی خاصی از تحول تکاملی آن بوجود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همان طبیعت است که در ذهن انسان از خودش آگاه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 شود، هیچ کدام از این تعریف ها نمی تواند ماهیت ادراك را بیان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درونی ماده یعنی چه؟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انعکاس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جهان در مغز چیست؟ اگر منظور انعکاس فیزیکی است که در اثر انکسار نور در اجسام صیقلی حاصل می شود، باید آب و آینه هم ادراك داشته باشد، </w:t>
      </w:r>
      <w:r>
        <w:rPr>
          <w:rStyle w:val="FootnoteAnchor"/>
          <w:rtl w:val="true"/>
        </w:rPr>
        <w:footnoteReference w:id="16"/>
      </w:r>
      <w:r>
        <w:rPr>
          <w:rFonts w:ascii="IRNazanin" w:hAnsi="IRNazanin" w:eastAsia="IRNazanin"/>
          <w:color w:val="111111"/>
          <w:sz w:val="28"/>
          <w:sz w:val="28"/>
          <w:szCs w:val="28"/>
          <w:rtl w:val="true"/>
          <w:lang w:bidi="fa-IR"/>
        </w:rPr>
        <w:t>وانگهی ادراك عقلی را چگونه باید تفسیر کرد؟ و اگر منظور، معنای دیگری است باید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در برابر تأثیرات خارجی، چگونه می تواند بیانگر حقیقت ادراك باشد؟ آیا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ها، می تواند ماهیت ادراک را مشخص سازد؟</w:t>
      </w:r>
    </w:p>
    <w:p>
      <w:pPr>
        <w:pStyle w:val="BookText"/>
        <w:rPr/>
      </w:pPr>
      <w:r>
        <w:rPr>
          <w:rFonts w:ascii="IRNazanin" w:hAnsi="IRNazanin" w:eastAsia="IRNazanin"/>
          <w:color w:val="111111"/>
          <w:sz w:val="28"/>
          <w:sz w:val="28"/>
          <w:szCs w:val="28"/>
          <w:rtl w:val="true"/>
          <w:lang w:bidi="fa-IR"/>
        </w:rPr>
        <w:t>و بالاخره سخیف تر از همه، تعریف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را از خودش می توان تعریفی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چون ممکن است گفته شود که این تعریفات، مبنی بر مسامحه است ما هم فعلاً آن ها را مسامحه آمیز فرض می کنیم و به متن تحقیقات مارکسیستی، درباره ی شناخت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ی مارکسیسم، شناخت دارای دو مرحله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احساس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ى 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احساس، خاصیت انعکاس فیزیکی که در همه ی اجسام وجود دارد، با حرکت و جهش دیالکتیکی، تبدیل به انعکاس فیزیولوژیکی می شود و نیروی فیزیک و شیمیایی مبدل به نیروی عصبی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العمل دستگاه عصبی و مغز نسبت به تحریکات خارجی، همان احساس می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ی دوم بوسیله ی تجرید و تعمیم حاصل می </w:t>
      </w:r>
    </w:p>
    <w:p>
      <w:pPr>
        <w:pStyle w:val="BookText"/>
        <w:rPr/>
      </w:pPr>
      <w:r>
        <w:rPr>
          <w:rFonts w:ascii="IRNazanin" w:hAnsi="IRNazanin" w:eastAsia="IRNazanin"/>
          <w:color w:val="111111"/>
          <w:sz w:val="28"/>
          <w:sz w:val="28"/>
          <w:szCs w:val="28"/>
          <w:rtl w:val="true"/>
          <w:lang w:bidi="fa-IR"/>
        </w:rPr>
        <w:t>شود، یعنی ویژگی های ادراکات حسی که آن ها را در چارچوب قیود زمانی و مکانی محدود می سازد، حذف می شود و از آن ها، صورت و نسخه ی کلی بدست می آید که خود، انعکاسی از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احساس، انعکاس مستقیم جهان مادی است و مفهوم عقلی، انعکاس غير مستقيم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مارکسیست، اضافه می کنند که انتقال از مرحله ی احساس به مرحله ی مفهوم بوسیله ی عمل و زندگی اجتماعی و تکلم و بر طبق قوانین افعال انعکاسی شرطی که از آزمایش های پاولف، بدست می آید حاصل می شود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این چکیده ی تفسیر مارکسیستی ادراك است و برای روشن شدن نقاط ضعف آن باید به این مطالب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ی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سطح مختلف انجام می گیرد و هر سطحی متد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سطح علمی و دیگری سطح فلسفی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علمی، کیفیت پیدایش ادراک در انسان و روابط این پدیده با پدیده های دیگر بررسی می شود، کیفیت و ارتباطی که بوسیله ی آزمایش های گوناگون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در سطح فلسفی، حقیقت و كنه ادراك با مفاهیم عقلی و متا فیزیکی تبیین و تفسیر می شود و دست تجربه از ساحت متعالی آن کوتاه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بخاطر داریم که خاصیت بحث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تجربی بودن است و مسائلی که در دایره ی علوم مورد گفت گو قرار می گیرند همگی دارای این ویژگی هستند و بهمین دلیل، هيچ يك از علوم، سخنی درباره ی حقایق متا فیزیکی ندارند و مسائل عقلی و غیر تجربی را نفی یا اثبات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خاصیت بحث فلسفی این است که از ظواهر تجربی فراتر می رود و حقیقت و کنه اشیاء را بصورت کلی و متا فیزیکی، مورد پژو هش قرار می دهد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ادراك، يك وقت بحث درباره ی این است که انواع ادراکات ما بچه صورت و تحت چه عوامل بیرونی و درونی و بر پایه ی چه قوانین علمی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سطح باید از علوم مربوطه استفاده کرد و بدون شك پيشرفت فيزيك و شیمی و فیزیولوژی و پسیکولوژی، به شناخت شرایط ادراك و فعل و انفعالاتی که در جریان تحقق آن، روی می دهد کمک های فراوانی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دستاورد های علوم، هیچ گاه کمکی به شناخت حقیقت ادراك در سطح فلسفی نکرده و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قبلاً گفته شد مسائل فلسفی را فقط با متد تعقلی و با تحلیل ها و کاوش های ذهنی می توان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آن که علم فيزيك و شيمي، کیفیت انعکاس نور و انتقال امواج صوتی را در مورد دیدن و شنیدن و تجزیه و ترکیب مواد را در مورد بوییدن و چشیدن نشان دادند و علم فیزیولوژی، کیفیت کار اندام های حسی و نقل و انتقال تأثرات عصبی را بوسیله سلسله ی اعصاب و مغز روشن کرد و علم پسیکولوژی، </w:t>
      </w:r>
    </w:p>
    <w:p>
      <w:pPr>
        <w:pStyle w:val="BookText"/>
        <w:rPr/>
      </w:pPr>
      <w:r>
        <w:rPr>
          <w:rFonts w:ascii="IRNazanin" w:hAnsi="IRNazanin" w:eastAsia="IRNazanin"/>
          <w:color w:val="111111"/>
          <w:sz w:val="28"/>
          <w:sz w:val="28"/>
          <w:szCs w:val="28"/>
          <w:rtl w:val="true"/>
          <w:lang w:bidi="fa-IR"/>
        </w:rPr>
        <w:t>مکانیسم ذهن و حافظه و تداعی معانی را تشریح نمود، بعد از همه ی این روشن گری ها، ابهامی که در زمینه ی فلسفی پیرامون حقيقت ادراك وجود داشت که آیا پدیده ای است مادی یا مجرد، هم چنان،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چنین فرضی که ورای فعل و انفعال مادى، يك موجود مجردی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صادر می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 پدید می آید تفسیر شود، با هیچ یك از تفسیر های علمی و تجربی ادراك،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یا نفی چنین موجودی، محتاج دلیل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ما حرکت اتومبیلی را با نیرویی که از سوختن بنزین بوجود می آید توجیه کنیم، این تفسیر مکانیکی بهیچ وجه دلیلی بر بی نیازی اتومبیل از راننده نخواهد بود و حتی اگر اتومبیل بی راننده ای هم ساخته شود که بوسیله ی رادار هدایت گردد باز دلیل آن نیست که از هدایت کننده بی نیاز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از قوه ی بینایی، محروم باشد یا چشمان خود را ببندد حق ندارد باستناد این که راننده ی اتومبیل را نمی بیند وجودش را نفی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مارکسیست ها، همواره مسائل علمی و فلسفی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نادانی یا عوام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خلط می کنند و چنین وانمود می کنند که می خواهند آراء فلسفی خود را بكمك مطالب علمی، اثبات نمایند و بهمین جهت فلسفه ی ماترياليسم ديالكتيك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ادعا می کنند که مخالفین ایشان از حقایق علمی، غافل بوده اند و یا رابطه ی آن ها را با مسائل فلسفی و مخصوصاً شكل ديالكتيكي آن ها درک نکرده اند، </w:t>
      </w:r>
    </w:p>
    <w:p>
      <w:pPr>
        <w:pStyle w:val="BookText"/>
        <w:rPr/>
      </w:pPr>
      <w:r>
        <w:rPr>
          <w:rFonts w:ascii="IRNazanin" w:hAnsi="IRNazanin" w:eastAsia="IRNazanin"/>
          <w:color w:val="111111"/>
          <w:sz w:val="28"/>
          <w:sz w:val="28"/>
          <w:szCs w:val="28"/>
          <w:rtl w:val="true"/>
          <w:lang w:bidi="fa-IR"/>
        </w:rPr>
        <w:t xml:space="preserve">در صورتی که چه بسا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علمی آشنا تر بوده اند، و در زمینه ی فلسفی هم دست کم آن قدر آگاهی داشته اند که بتوانند مرز علم و فلسفه را باز شناسند و بفهمند که مسائل فلسفی را تنها با دستاورد های علمی نمی توان حل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 انعکاس فیزیکی به فیزیولوژیکی و نیروی فیزیک و شیمیایی به نیروی عصبی، بفرض این که از نظر علمی، قابل اثبات باشد نمی تواند شناخت رآلیستی را توجیه کند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تبدیل شدن يك پدیده ی مادی به پدیده ی دیگر و از جمله تبدیل شدن نیرو یا انرژی به نیرو یا انرژی دیگر این است که پدیده ی نخست، صورت و فعلیت خود را از دست بدهد و صورت و فعلیت جدیدی بیابد، مثلاً هنگامی که انرژی الکتریکی تبدیل به انرژی نورانی و حرارتی می شود دیگر بصورت اولیه اش باقی نمی ماند ولی در مورد ادراك، انعکاس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عکسی که بوسیلهٔ عدسی چشم در شبکیه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تبدیل شدن به انعكاس عصبی،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فرض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باقی باشد تا مورد ادراك قرار گیرد و بقاء آن با تبدل نمی سازد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این که این تبدیل و تبدل ثابت شود پدیده ی جدید نمی تواند نمایش گر پدیده ی قبلی باشد و عیناً آن را نشان دهد چنان که حرارت و نوری که از تبدل الکتریسته بوجود می آید نمی تواند ماهیت آن را نشان دهد و اگر ما قبلاً انرژی الکتریکی را نمی شناختیم نمی </w:t>
      </w:r>
    </w:p>
    <w:p>
      <w:pPr>
        <w:pStyle w:val="BookText"/>
        <w:rPr/>
      </w:pPr>
      <w:r>
        <w:rPr>
          <w:rFonts w:ascii="IRNazanin" w:hAnsi="IRNazanin" w:eastAsia="IRNazanin"/>
          <w:color w:val="111111"/>
          <w:sz w:val="28"/>
          <w:sz w:val="28"/>
          <w:szCs w:val="28"/>
          <w:rtl w:val="true"/>
          <w:lang w:bidi="fa-IR"/>
        </w:rPr>
        <w:t>توانستیم با احساس نور و حرارت، آن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صورت ادراکی، نمی تواند ماهیت شیء خارجی را نشان دهد، و بازگشت آن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عصبی که بدنبال انعکاس فیزیکی انجام می گیرد بهیچ وجه جنبه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بمعنای نمایش </w:t>
      </w:r>
      <w:r>
        <w:rPr>
          <w:rStyle w:val="FootnoteAnchor"/>
          <w:rtl w:val="true"/>
        </w:rPr>
        <w:footnoteReference w:id="18"/>
      </w:r>
      <w:r>
        <w:rPr>
          <w:rFonts w:ascii="IRNazanin" w:hAnsi="IRNazanin" w:eastAsia="IRNazanin"/>
          <w:color w:val="111111"/>
          <w:sz w:val="28"/>
          <w:sz w:val="28"/>
          <w:szCs w:val="28"/>
          <w:rtl w:val="true"/>
          <w:lang w:bidi="fa-IR"/>
        </w:rPr>
        <w:t>ندارد و چنین تعبیری در مورد آن جز يك نام فریبنده و گم راه کننده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وجود ندارد که فعالیت دستگاه عصبی و مغز و باصطلاح عکس العمل آن ها در برابر تحریکات خارجی، خود احساس باشد زیرا کاملاً محتمل است که این فعل و انفعالات، شرط و مقدمه و وسیله ی احساس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پیدایش مرحله ی تجرید و تعمیم، هیچ تبیین علمی حتی مانند آن چه در مورد احساس گذشت، ذکر نشده است و صرف توصیف آن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انعکاسی از ادراک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را حل نمی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 منطقی و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کلی، علت، معلول، ضرورت، امکان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تجرید و تعمیم ادراکات حسی بدست نمی آیند، یعنی هيچ يك از اندام های حسی ما نمی توانند مثلا علت يا معلول بودن چیزی را احساس کنند تا آن ادراک حسی خاص در اثر تجرید و تعمیم، بصورت مفهوم کلی علت </w:t>
      </w:r>
    </w:p>
    <w:p>
      <w:pPr>
        <w:pStyle w:val="BookText"/>
        <w:rPr/>
      </w:pPr>
      <w:r>
        <w:rPr>
          <w:rFonts w:ascii="IRNazanin" w:hAnsi="IRNazanin" w:eastAsia="IRNazanin"/>
          <w:color w:val="111111"/>
          <w:sz w:val="28"/>
          <w:sz w:val="28"/>
          <w:szCs w:val="28"/>
          <w:rtl w:val="true"/>
          <w:lang w:bidi="fa-IR"/>
        </w:rPr>
        <w:t>و معلول در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مارکسیست ها برای انتقال از مرحله ی ادراك حسى به ادراك عقلى، عامل اجتماعی را که موجب پیدایش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معرفی کرده آن را مبتنی بر فعل انعکاسی شرطی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این مطلب ناچاریم توضیح مختصری درباره ی افعال انعکاسی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پاولف با آزمایش های خود اثبات کرد که حضور غذا موجب ترشح لعاب مخصوص می شود و این کار که بوسیله ی اعصاب انجام می گیرد يك فعل انعكاسي طبيعي است که بطور غریزی در حیوانات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فعل انعکاسی ممکن است در اثر عادت دادن حیوان به احساس چیز هایی مقارن حضور غذا مانند دیدن ظرف مخصوص آن یا شنیدن صدای زنگی که همراه آن زده می شود تحقق یابد، ولی این عمل، مشروط به عادتی است که موجب تداعی معانی در ذهن حیوان شود تا چیز دیگری را به عنوان علامت و نشانه ای برای حضور غذا بشناسد، و از این رو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انعکاس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الفاظ، نقش اشاره را بازی می کنند و با شنیدن آن ها ادراك مربوط، بصورت انعکاس شرطی حاصل می شود بنابراین، می توان گفت ادراك عقلی که همان محتوای لفظ است بصورت يك فعل انعکاسی شرطی بوسیله ی مغز تحقق می یابد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مارکسیست ها اضافه می کنند که برقراری نظام </w:t>
      </w:r>
    </w:p>
    <w:p>
      <w:pPr>
        <w:pStyle w:val="BookText"/>
        <w:rPr/>
      </w:pPr>
      <w:r>
        <w:rPr>
          <w:rFonts w:ascii="IRNazanin" w:hAnsi="IRNazanin" w:eastAsia="IRNazanin"/>
          <w:color w:val="111111"/>
          <w:sz w:val="28"/>
          <w:sz w:val="28"/>
          <w:szCs w:val="28"/>
          <w:rtl w:val="true"/>
          <w:lang w:bidi="fa-IR"/>
        </w:rPr>
        <w:t>اشاره و پیدایش زبان، مرهون زندگی اجتماعی است پس انتقال از مرحله ی احساس به مرحله ی مفهوم عقلی را باید معلول عامل اجتماعی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جا باید به دانش مندان مارکسیست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ولی نه برای کمکی که به حل مسأله ی شناخت کرده اند، بلکه بواسطه ی تلاش عجیبی که برای خروج از بن بست ایدآلیسم انجام داده و هنری که در مغالطه و شعبده بازی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احساس نیاز چه هنر هایی را بوجود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مارکسیستی برای پیدایش ادراك عقلی که باصطلاح هم فلسفی است و هم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است که یکی از رویداد های مهم تاریخی که معلول ده ها عامل تعیین کننده است به یکی از شرایط کمکی، تعلیل شود مثلا گفته شود که شکست آلمان در جنگ جهانی دوم، معلول نا زیبایی همسر هیتلر بوده که موجب نا خرسندی و عقده ی روانی وی شده بود، و این عقده سبب روحیه ی ماجراجویانه ی او گردید و بالاخره به شکست آلمان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اگر این تفسیر فرضی از نظر روان شناسی قابل مطالعه باشد، هیچ گاه نمی توان آن را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رویداد تاریخی بحساب آورد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نوابغ مارکسیست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انسان داراى درك عقلی شد و توانست مفاهیم کلی را درك كند روابط اجتماعی بود، زیرا این روابط ایجاب می کند که انسان ها وسیله ای برای تفاهم بدست آورند و آن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کلام طبق نظام اشاره، دلالت مفهوم می کند پس مغز، مفهوم عقلی را که همان محتوای لفظ است بوسیله ی نظام اشاره می فهمد و این همان انتقال از احساس به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سخن در این جا است كه يك اندام مادی چگونه مفاهیم کلی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چگونه به کنه روابط عینی جهان و قوانین حاکم بر آن واقف می شود؟ آیا جواب این سئوال این است که روابط اجتماعی چنین نیازی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جواب این است که لفظ طبق نظام اشاره، معنی را به ذهن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ذهن باید توان درك مفهوم کلی را داشته باشد تا در اثر هم زمانی آن با شنیدن کلام، طبق قانون تداعى معانی، به آن منتقل شود و فعل انعکاس شرطی تحقق یابد؟ مگر نه این است که در انتقال از يك ادراك حسى ادراك حسى دیگر باید قبلاً هر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باشد؟ پس چگونه می توان علت درك عقلی و انتقال از ادراك حسی به ادراك عقلی را نیاز اجتماعی یا زبان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فعل انعکاسی حیوان و انتقال از ظرف مخصوص با زنگی که مقارن آن نواخته می شود به خود غذا منوط به این نیست که این دو ادراك قبلاً در حیوان حاصل شده باشد؟ پس چگونه می توان ادراک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انعکاس و بازتابی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معلول آنست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توجيهات دليل عجز مارکسیسم از تفسیر مادی ادراك نیست؟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 گارودی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متفلسف معروف مارکسیست، راز ارتباط بین انعکاس فیزیکی و صورت </w:t>
      </w:r>
      <w:bookmarkStart w:id="74" w:name="pg9245_123113"/>
    </w:p>
    <w:p>
      <w:pPr>
        <w:pStyle w:val="BookText"/>
        <w:rPr/>
      </w:pPr>
      <w:bookmarkEnd w:id="74"/>
      <w:r>
        <w:rPr>
          <w:rFonts w:ascii="IRNazanin" w:hAnsi="IRNazanin" w:eastAsia="IRNazanin"/>
          <w:color w:val="111111"/>
          <w:sz w:val="28"/>
          <w:sz w:val="28"/>
          <w:szCs w:val="28"/>
          <w:rtl w:val="true"/>
          <w:lang w:bidi="fa-IR"/>
        </w:rPr>
        <w:t>ادراکی را نیز از آزمون های پاولف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ماتریالیستی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بین صورت منعکس در شبکیه با صورت ادراکی، مشکلی است که باید حل آن را از نظریه ی انعکاس پاولف جست جو کرد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کوتاه سخن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 که این مسائل علمی، با یک دیگر پیوند و هم بستگی صحیحی داشته باشند و بتوانند رابطه بین احساس و تعقل را از نظر روان شناسی فیزیولوژیکی توجیه نمایند بهیچ وجه پاسخ سؤال فلسفی را نخواهند داد، یعنی نمی توانند روشن کنند که حقیقت ادراک چیست؟ و آیا ادراك، صرف همین فعل و انفعالات مادی است یا چیزی بیش از آن؟ و چگونه مفاهیم ذهنی می توانند حقایق خارجی و عینی را نشان دهند؟</w:t>
      </w:r>
    </w:p>
    <w:p>
      <w:pPr>
        <w:pStyle w:val="Heading3"/>
        <w:numPr>
          <w:ilvl w:val="2"/>
          <w:numId w:val="1"/>
        </w:numPr>
        <w:rPr/>
      </w:pPr>
      <w:bookmarkStart w:id="75" w:name="__RefHeading___Toc4315870_2870459653"/>
      <w:bookmarkStart w:id="76" w:name="_Toc24"/>
      <w:bookmarkEnd w:id="75"/>
      <w:r>
        <w:rPr>
          <w:rtl w:val="true"/>
        </w:rPr>
        <w:t>آخرین راه حل مارکسیستی برای مشکل شناخت</w:t>
      </w:r>
      <w:bookmarkEnd w:id="76"/>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ماترياليسم ديالكتيك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هم کاری یازده نفر از برجسته ترین دانش مندان شوروی نوشته شده می خوانیم</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چشم در برابر شیء خارجی قرار می گیرد بر طبق قوانین عدسی ها، عکسی از آن شیء در شبکیه ی چشم،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انعکاس فیزیکی، صورت ادراکی نیست بلکه تنها حلقه ی میانه ای بین شیء خارجی و صورت ادراکی است، ما هر چند تاکنون ندانسته ایم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انتقال عکس به شبکیه، </w:t>
      </w:r>
    </w:p>
    <w:p>
      <w:pPr>
        <w:pStyle w:val="BookText"/>
        <w:rPr/>
      </w:pPr>
      <w:r>
        <w:rPr>
          <w:rFonts w:ascii="IRNazanin" w:hAnsi="IRNazanin" w:eastAsia="IRNazanin"/>
          <w:color w:val="111111"/>
          <w:sz w:val="28"/>
          <w:sz w:val="28"/>
          <w:szCs w:val="28"/>
          <w:rtl w:val="true"/>
          <w:lang w:bidi="fa-IR"/>
        </w:rPr>
        <w:t>حاصل می شود یا بعد از تحقق انعکاس، ولی بهر حال می دانیم که سه چیز وابسته بهم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شیء خارجی، دیگری انعکاس در شبکیه، و سومی صورت ادراکی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آیا صورت ادراکی با شیء خارجی همسان است یا نه؟ و اشکال در این است که ما شیء خارجی را مستقیماً و بصورت مستقل از صورت ادراکی نمی شناسیم و ناچاریم برای پاسخ این سؤال، دست به دامان وسائط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بند، اشکال مسأله ی شناخت، بیان شده است اينك باید با دقت به راه حل آن، 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يك عدسی عادی را در نظر می گیریم و عکسی را که بوسیله ی آن از جسم مقابل، روی صفحه ای منعکس شده با خود آن جسم، مقایسه می کنیم می بینیم که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قوانين عدسی ها و چنان که مقایسه ی مستقیم نشان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عدسی چشم و انعکاس اجسام که بوسیله آن حاصل می شود احساس بصری را در ما پدید می آورند می توانیم بگوییم احساس ما هم مشابه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بند، عالی ترین فرآورده ی فکری دانش مندان مارکسیست را که بعد از ده ها سال پژوهش بعنوان راه حل نهایی برای اشکال شناخت، عرضه شده ملاحظه می کنیم و حاصل آن این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که هر عدسی، صورت مشابه جسم را در صفحه برابر، منعکس می کند عدسی چشم هم عیناً همین کار را انجام می دهد، پس عکسی که بوسیله ی این عدسی روی شبکیه، منعکس می شود مشابه جسم مرئی است و </w:t>
      </w:r>
    </w:p>
    <w:p>
      <w:pPr>
        <w:pStyle w:val="BookText"/>
        <w:rPr/>
      </w:pPr>
      <w:r>
        <w:rPr>
          <w:rFonts w:ascii="IRNazanin" w:hAnsi="IRNazanin" w:eastAsia="IRNazanin"/>
          <w:color w:val="111111"/>
          <w:sz w:val="28"/>
          <w:sz w:val="28"/>
          <w:szCs w:val="28"/>
          <w:rtl w:val="true"/>
          <w:lang w:bidi="fa-IR"/>
        </w:rPr>
        <w:t>بهمین دلیل صورت ادراکی هم که در واقع، انعکاس همین صورت است مشابه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بگوییم این بیان، بهیچ وجه اشکال ایدآلیستی شناخت را رفع نمی کند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نتیجه ی آزمایشی را که روی عدسی عادی انجام می دهیم به صورت صحیح درك می کنیم؟ مگر نه این است که این نتیجه را باید با چشم ببینیم؟ و مگر نه این است که بحث درباره ی مطابقت ادراك با شيء خارجی و از جمله مطابقت صورت احساس شده با جسم مرئی است؟ پس چگونه می توان یکی از مصادیق مورد بحث را دلیل اثبات مدعی قرار داد؟</w:t>
      </w:r>
    </w:p>
    <w:p>
      <w:pPr>
        <w:pStyle w:val="BookText"/>
        <w:rPr/>
      </w:pPr>
      <w:r>
        <w:rPr>
          <w:rFonts w:ascii="IRNazanin" w:hAnsi="IRNazanin" w:eastAsia="IRNazanin"/>
          <w:color w:val="111111"/>
          <w:sz w:val="28"/>
          <w:sz w:val="28"/>
          <w:szCs w:val="28"/>
          <w:rtl w:val="true"/>
          <w:lang w:bidi="fa-IR"/>
        </w:rPr>
        <w:t>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عدسی ها، این مشابهت را اثبات می کند و دیگر نیازی به ادراك حسى و باصطلاح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ی عینی و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قوانین عدسی ها طبق مبانی خود شما بوسیله ی تجارب حسی ثابت نشده؟ پس سؤال مورد بحث عیناً درباره ی آن ها تکرار می شود که صحت این تجارب را که باید نتایج شان بوسیله ی چشم یا حس دیگری درك شود از چه راهی اثبات می کنید؟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بفرض این که دانستیم صورتی که بوسیله ی عدسی از جسم، منعکس می شود مشابه خود جسم ولی بچه دلیل، صورت ادراکی که از این انعکاس حاصل می شود مشابه آن است؟ در این جا دیگر نه قوانین عدسی ها وجود دارد و نه هیچ قانون دیگری که بتواند این مشابهت و هم سانی را اثبات نماید، زیرا کار هایی که بعد از انعکاس فیزیکی انجام می گیرد تا اثر آن را به مغز منتقل سازد </w:t>
      </w:r>
      <w:bookmarkStart w:id="77" w:name="pg9245_123119"/>
    </w:p>
    <w:p>
      <w:pPr>
        <w:pStyle w:val="BookText"/>
        <w:rPr/>
      </w:pPr>
      <w:bookmarkEnd w:id="77"/>
      <w:r>
        <w:rPr>
          <w:rFonts w:ascii="IRNazanin" w:hAnsi="IRNazanin" w:eastAsia="IRNazanin"/>
          <w:color w:val="111111"/>
          <w:sz w:val="28"/>
          <w:sz w:val="28"/>
          <w:szCs w:val="28"/>
          <w:rtl w:val="true"/>
          <w:lang w:bidi="fa-IR"/>
        </w:rPr>
        <w:t>از قبیل فعل و انفعالات فیزیک و شیمیایی و فیزیولوژیکی است، و هیچ دلیلی وجود ندارد که این مشابهت در جریان فعل و انفعالات نام برده محفوظ بماند اگر دلیلی بر عدم آن نباشد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تنها در مورد حس بینایی و حداکثر در مورد سایر ادراکات حسی داده می شود، ولی در مفاهیم منطقی و فلسفی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ها، و هم چنین در مورد تصدیقات و استنتاجات عقلى ابداً مورد ندارد</w:t>
      </w:r>
      <w:r>
        <w:rPr>
          <w:rFonts w:eastAsia="IRNazanin" w:cs="IRNazanin"/>
          <w:color w:val="111111"/>
          <w:sz w:val="28"/>
          <w:szCs w:val="28"/>
          <w:rtl w:val="true"/>
          <w:lang w:bidi="fa-IR"/>
        </w:rPr>
        <w:t>.</w:t>
      </w:r>
    </w:p>
    <w:p>
      <w:pPr>
        <w:pStyle w:val="Heading3"/>
        <w:numPr>
          <w:ilvl w:val="2"/>
          <w:numId w:val="1"/>
        </w:numPr>
        <w:rPr/>
      </w:pPr>
      <w:bookmarkStart w:id="78" w:name="__RefHeading___Toc4315872_2870459653"/>
      <w:bookmarkStart w:id="79" w:name="_Toc25"/>
      <w:bookmarkEnd w:id="78"/>
      <w:r>
        <w:rPr>
          <w:rtl w:val="true"/>
        </w:rPr>
        <w:t>نتیجه</w:t>
      </w:r>
      <w:bookmarkEnd w:id="7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روشن شد که ادعای مارکسیسم مبنی بر این که تنها فلسفه ای است که می تواند شناخت کامل جهان را اثبات کند، مانند سایر ادعا هایش لاف و گزافی بیش نیست، و تلاش هایی که نوابغ مارکسیست برای خروج از بن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کم ترین نتیجه ی مثبتی را ببار نیاورده است، و سرّ شکست این تلاش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ها نهفته است؛ و بنابراین تنها راه خروج از این بن بست، شکستن مرز های ماده و اعتراف به جنبه ی ماوراء مادی و روحی انسان است که ادراك از خواص آن می باشد، و فعل و انفعالات مادی اعم از فیزیکی و فیزیک و شیمیایی و فیزیولوژیکی تنها مقدمات و زمینه ی ادراک را فراهم می کنند</w:t>
      </w:r>
      <w:r>
        <w:rPr>
          <w:rFonts w:eastAsia="IRNazanin" w:cs="IRNazanin"/>
          <w:color w:val="111111"/>
          <w:sz w:val="28"/>
          <w:szCs w:val="28"/>
          <w:rtl w:val="true"/>
          <w:lang w:bidi="fa-IR"/>
        </w:rPr>
        <w:t xml:space="preserve">. </w:t>
      </w:r>
      <w:bookmarkStart w:id="80" w:name="pg9245_123121"/>
    </w:p>
    <w:p>
      <w:pPr>
        <w:pStyle w:val="Heading3"/>
        <w:numPr>
          <w:ilvl w:val="2"/>
          <w:numId w:val="1"/>
        </w:numPr>
        <w:rPr/>
      </w:pPr>
      <w:bookmarkStart w:id="81" w:name="__RefHeading___Toc4315874_2870459653"/>
      <w:bookmarkStart w:id="82" w:name="_Toc26"/>
      <w:bookmarkEnd w:id="80"/>
      <w:bookmarkEnd w:id="81"/>
      <w:r>
        <w:rPr>
          <w:rtl w:val="true"/>
        </w:rPr>
        <w:t>حقیقت چیست؟</w:t>
      </w:r>
      <w:bookmarkEnd w:id="82"/>
    </w:p>
    <w:p>
      <w:pPr>
        <w:pStyle w:val="BookText"/>
        <w:rPr/>
      </w:pPr>
      <w:r>
        <w:rPr>
          <w:rFonts w:ascii="IRNazanin" w:hAnsi="IRNazanin" w:eastAsia="IRNazanin"/>
          <w:color w:val="111111"/>
          <w:sz w:val="28"/>
          <w:sz w:val="28"/>
          <w:szCs w:val="28"/>
          <w:rtl w:val="true"/>
          <w:lang w:bidi="fa-IR"/>
        </w:rPr>
        <w:t xml:space="preserve">تردیدی نیست که ادراك هر چه باشد و بهر صورتی حاصل شود، همیشه با واقعیات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واقعیتی که صرف نظر از ادراك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نیست، و قضاوت های بشر چه درباره ی محسوسات و چه درباره ی غیر محسوسات همیشه درست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ادراکات حسی و هم ادراکات عقلی در معرض خطا و اشتباه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باز شناختن ادراك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ادراك نا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و چه معیار و میزانی را باید معتبر دانست؟</w:t>
      </w:r>
    </w:p>
    <w:p>
      <w:pPr>
        <w:pStyle w:val="BookText"/>
        <w:rPr/>
      </w:pPr>
      <w:r>
        <w:rPr>
          <w:rFonts w:ascii="IRNazanin" w:hAnsi="IRNazanin" w:eastAsia="IRNazanin"/>
          <w:color w:val="111111"/>
          <w:sz w:val="28"/>
          <w:sz w:val="28"/>
          <w:szCs w:val="28"/>
          <w:rtl w:val="true"/>
          <w:lang w:bidi="fa-IR"/>
        </w:rPr>
        <w:t xml:space="preserve">روشن است که این پرسش هنگامی طرح می شود که ما معتقد به وجود واقعیاتی مستقل از ادراک خودمان باشیم و مانند ایدآلیست ها هستی را مساوی با ایده ها و نمودار های ذهنی ندانیم وگرنه جایی برای این سؤال باقی نمی ماند که آیا فلان ادراك، صحیح و مطابق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خطا و مخالف آن؟ زیرا فرض این است که ایدآلیست، منکر واقعیت عینی خارج از ظرف ادراک می باشد پس برای او سؤال از مطابقت یا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روشن است که جست جوی معیاری برای باز شناختن حقیقت از خطا، برای کسانی مطرح است که قائل به امکان شناخت صحيح باشند و گرنه کسی که مطلقاً شناخت صحیح را ممکن نمی داند، نیازی برای یافتن معیار حقیقت، احساس نمی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طرح سئوال فوق، تعریف حقیقت بدست </w:t>
      </w:r>
    </w:p>
    <w:p>
      <w:pPr>
        <w:pStyle w:val="BookText"/>
        <w:rPr/>
      </w:pPr>
      <w:r>
        <w:rPr>
          <w:rFonts w:ascii="IRNazanin" w:hAnsi="IRNazanin" w:eastAsia="IRNazanin"/>
          <w:color w:val="111111"/>
          <w:sz w:val="28"/>
          <w:sz w:val="28"/>
          <w:szCs w:val="28"/>
          <w:rtl w:val="true"/>
          <w:lang w:bidi="fa-IR"/>
        </w:rPr>
        <w:t>می آید،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عبارتست از ادراکی که مطابق با مُدرَك و واقعیت خارجی باشد </w:t>
      </w:r>
      <w:r>
        <w:rPr>
          <w:rStyle w:val="FootnoteAnchor"/>
          <w:rtl w:val="true"/>
        </w:rPr>
        <w:footnoteReference w:id="22"/>
      </w:r>
      <w:r>
        <w:rPr>
          <w:rFonts w:ascii="IRNazanin" w:hAnsi="IRNazanin" w:eastAsia="IRNazanin"/>
          <w:color w:val="111111"/>
          <w:sz w:val="28"/>
          <w:sz w:val="28"/>
          <w:szCs w:val="28"/>
          <w:rtl w:val="true"/>
          <w:lang w:bidi="fa-IR"/>
        </w:rPr>
        <w:t>و خطا عبارتست از ادراکی که با آن مطابقت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حقیقت، تعریف ها و معانی دیگری نیز ذکر شده که بحسب آن تعریف ها و آن معانی، ارتباطی با این بحث فلسفی پیدا نمی کند علاوه بر اشکالاتی که بر خود آن تعاریف وارد است، مانند تعریف مکتب پراگماتیسم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عبارتست از فکری که در زندگی عملی مفید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تعریفی که بعضی از طرف داران شناخت نسبی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ادراکی است که با ساختار دستگاه ادراکی مربوط، سازگار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تعریف سومی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آنست که همه ی مردم در آن اتفاق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 چه در این بحث فلسفی مورد نظر است کشف مطابقت ادراك با خارج است نه چیز دیگر، خواه آن چیز دیگر، لازمه ی این مطابقت باشد یا نباشد، یعنی خواه چنین ادراکی در زندگی ما حسن اثر یا سوء اثر داشته باشد و خواه با دستگاه ادراکی مربوط، هماهنگ باشد یا نباشد و خواه همه ی مردم بر آن اتفاق داشته باشند یا نداشته باشند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یاد آوری کنیم که مکتب مارکسیسم، نیز حقیقت را بهمان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ادراك با واقعیت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کرده و سایر تعریف ها را مردود دانسته </w:t>
      </w:r>
      <w:bookmarkStart w:id="83" w:name="pg9245_123125"/>
    </w:p>
    <w:p>
      <w:pPr>
        <w:pStyle w:val="BookText"/>
        <w:rPr/>
      </w:pPr>
      <w:bookmarkEnd w:id="83"/>
      <w:r>
        <w:rPr>
          <w:rFonts w:ascii="IRNazanin" w:hAnsi="IRNazanin" w:eastAsia="IRNazanin"/>
          <w:color w:val="111111"/>
          <w:sz w:val="28"/>
          <w:sz w:val="28"/>
          <w:szCs w:val="28"/>
          <w:rtl w:val="true"/>
          <w:lang w:bidi="fa-IR"/>
        </w:rPr>
        <w:t xml:space="preserve">است </w:t>
      </w:r>
      <w:r>
        <w:rPr>
          <w:rStyle w:val="FootnoteAnchor"/>
          <w:rtl w:val="true"/>
        </w:rPr>
        <w:footnoteReference w:id="23"/>
      </w:r>
      <w:r>
        <w:rPr>
          <w:rFonts w:ascii="IRNazanin" w:hAnsi="IRNazanin" w:eastAsia="IRNazanin"/>
          <w:color w:val="111111"/>
          <w:sz w:val="28"/>
          <w:sz w:val="28"/>
          <w:szCs w:val="28"/>
          <w:rtl w:val="true"/>
          <w:lang w:bidi="fa-IR"/>
        </w:rPr>
        <w:t>و چون عمده نظر ما در این بحث ها بررسی نظریه ی مارکسیسم می باشد، ضرورتی ندارد که به بررسی تعاریف دیگر بپردازیم و نقاط ضعف آن ها را روشن سازیم</w:t>
      </w:r>
      <w:r>
        <w:rPr>
          <w:rFonts w:eastAsia="IRNazanin" w:cs="IRNazanin"/>
          <w:color w:val="111111"/>
          <w:sz w:val="28"/>
          <w:szCs w:val="28"/>
          <w:rtl w:val="true"/>
          <w:lang w:bidi="fa-IR"/>
        </w:rPr>
        <w:t>.</w:t>
      </w:r>
    </w:p>
    <w:p>
      <w:pPr>
        <w:pStyle w:val="Heading3"/>
        <w:numPr>
          <w:ilvl w:val="2"/>
          <w:numId w:val="1"/>
        </w:numPr>
        <w:rPr/>
      </w:pPr>
      <w:bookmarkStart w:id="84" w:name="__RefHeading___Toc4315876_2870459653"/>
      <w:bookmarkStart w:id="85" w:name="_Toc27"/>
      <w:bookmarkEnd w:id="84"/>
      <w:r>
        <w:rPr>
          <w:rtl w:val="true"/>
        </w:rPr>
        <w:t>حقیقت مطلق و نسبی</w:t>
      </w:r>
      <w:bookmarkEnd w:id="85"/>
    </w:p>
    <w:p>
      <w:pPr>
        <w:pStyle w:val="Heading4"/>
        <w:numPr>
          <w:ilvl w:val="3"/>
          <w:numId w:val="1"/>
        </w:numPr>
        <w:rPr/>
      </w:pPr>
      <w:bookmarkStart w:id="86" w:name="__RefHeading___Toc4315878_2870459653"/>
      <w:bookmarkStart w:id="87" w:name="_Toc28"/>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 xml:space="preserve">تعبیر های مطلق و نسبی در مورد شناخت </w:t>
      </w:r>
      <w:r>
        <w:rPr>
          <w:rStyle w:val="FootnoteAnchor"/>
          <w:rtl w:val="true"/>
        </w:rPr>
        <w:footnoteReference w:id="24"/>
      </w:r>
      <w:r>
        <w:rPr>
          <w:rFonts w:ascii="IRNazanin" w:hAnsi="IRNazanin" w:eastAsia="IRNazanin"/>
          <w:color w:val="111111"/>
          <w:sz w:val="28"/>
          <w:sz w:val="28"/>
          <w:szCs w:val="28"/>
          <w:rtl w:val="true"/>
          <w:lang w:bidi="fa-IR"/>
        </w:rPr>
        <w:t>بچند معنی بکار می رود که در ضمن سؤالات زیر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چیز قابل شناخت است یا بعضی از اشیاء قابل شناخت نیستند؟ پاسخ مکتب ماركسيسم نسبت به این پرسش مثبت است، و به این معنی قائل به مطلق بودن شناخت و حقیقت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از پیروان این مكتب سؤال کرد که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 دلیلی می توانند اثبات کنند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شناسایی انسان کاملا عینی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objective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یا دارای دو جنبه و دو پوسته می باشد که یکی از آن ها ذهنی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subjective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مربوط به شخص مدرك و ذهن او است؟ چنان که كانت فيلسوف معروف آلمانی، معتقد بود که شناسایی ما درباره ی طبیعت، دارای عناصری ذهنی است؛ مثلا زمان و مکان در خارج وجود ندارد و هم چنین علیت و جوهر و سایر مقولات دوازده گانه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او را به يك معنی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مارکسیست ها معتقدند که معرفت، کاملاً عینی </w:t>
      </w:r>
    </w:p>
    <w:p>
      <w:pPr>
        <w:pStyle w:val="BookText"/>
        <w:rPr/>
      </w:pPr>
      <w:r>
        <w:rPr>
          <w:rFonts w:ascii="IRNazanin" w:hAnsi="IRNazanin" w:eastAsia="IRNazanin"/>
          <w:color w:val="111111"/>
          <w:sz w:val="28"/>
          <w:sz w:val="28"/>
          <w:szCs w:val="28"/>
          <w:rtl w:val="true"/>
          <w:lang w:bidi="fa-IR"/>
        </w:rPr>
        <w:t>است و هيچ يك از حیثیات آن، ذهنی و ناشی از قوه ی مدرکه 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معنی هم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دانست که آنان در مقام بیان این که چگونه صورت ادراکی تحقق می یابد تصریح می کنند که صورت ادراکی تنها جنبه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بلکه مغز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گاهی عکس العمل مغز را ادراک می نامند، و گاهی می گویند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اشياء خارجی و عکس العمل مغز در برابر آن، وحدتی بوجود می آید که آن ادراك است، و لازمه ی آن قائل شدن بنوعی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از پذیرفتن این نتیجه، خود داری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شناسایی انسان ها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سان است؟ یا شناخت هر کس تابع ساختار دستگاه ادراکی وی و شرایط ویژه خود او است؟ مارکسیست ها در این جا هم وجه اول را می پذیرند،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بشدت محکوم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یادآور شویم که روی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برای این محکوم کردن ندارند و لازمه ی تفسیر مادى ادراك این است که تابع شرايط خاص مادی باشد و با اختلاف شرايط، تفاوت پیدا کند، مخصوصاً با توجه به این که مارکسیست ها عامل طبقاتی را نیز در شناخت، مؤثر می دانند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يك واقعيت معیّن را یک جا و بطور کامل شناخت؟ و یا این که شناخت کامل هیچ واقعیتی برای هیچ فردی میسّر نیست و شناسایی انسان ها با سیر تکاملی، تدریجاً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می شود و هیچ گاه به آن نمی رسد؟ </w:t>
      </w:r>
      <w:bookmarkStart w:id="88" w:name="pg9245_123129"/>
    </w:p>
    <w:p>
      <w:pPr>
        <w:pStyle w:val="BookText"/>
        <w:rPr/>
      </w:pPr>
      <w:bookmarkEnd w:id="88"/>
      <w:r>
        <w:rPr>
          <w:rFonts w:ascii="IRNazanin" w:hAnsi="IRNazanin" w:eastAsia="IRNazanin"/>
          <w:color w:val="111111"/>
          <w:sz w:val="28"/>
          <w:sz w:val="28"/>
          <w:szCs w:val="28"/>
          <w:rtl w:val="true"/>
          <w:lang w:bidi="fa-IR"/>
        </w:rPr>
        <w:t xml:space="preserve">در این جا است که مکتب مارکسیسم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Style w:val="FootnoteAnchor"/>
          <w:rtl w:val="true"/>
        </w:rPr>
        <w:footnoteReference w:id="25"/>
      </w:r>
      <w:r>
        <w:rPr>
          <w:rFonts w:ascii="IRNazanin" w:hAnsi="IRNazanin" w:eastAsia="IRNazanin"/>
          <w:color w:val="111111"/>
          <w:sz w:val="28"/>
          <w:sz w:val="28"/>
          <w:szCs w:val="28"/>
          <w:rtl w:val="true"/>
          <w:lang w:bidi="fa-IR"/>
        </w:rPr>
        <w:t>و آن را به سه صورت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علوم تدريجاً تكامل می یابد پس هیچ کس نمی تواند به آخرین مرحله ی تکامل آن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واقعیت خارجی در حال تحول و تکامل است بنابراین، صورت ادارکی هم باید بتبع آن، تحول يابد تا بتواند نمایان 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چون خود ادراك يك پديده ى مادى است باید طبق قوانین دیالکتیکی، تحول تکاملی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مارکسیست ها چنان به این اصل، وفا دار هستند که می گویند حتی این فرمول ساده و بدیهی ریاضی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نیست و قابل تغییر می باشد، و طبق همین نظر است که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شعار های معروف مارکسیست ها شده است، و آن را نتیجه ی شمول قوانين ديالكتيك نسبت به جهان فکر و ذهن معرفی می کنند، و صریحاً می گویند هر حقیقتى محكوم تغيير و تحول دیالکتیکی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انسانی در داخل آن ها رشد و نمو می کند</w:t>
      </w:r>
    </w:p>
    <w:p>
      <w:pPr>
        <w:pStyle w:val="BookText"/>
        <w:rPr/>
      </w:pPr>
      <w:r>
        <w:rPr>
          <w:rFonts w:ascii="IRNazanin" w:hAnsi="IRNazanin" w:eastAsia="IRNazanin"/>
          <w:color w:val="111111"/>
          <w:sz w:val="28"/>
          <w:sz w:val="28"/>
          <w:szCs w:val="28"/>
          <w:rtl w:val="true"/>
          <w:lang w:bidi="fa-IR"/>
        </w:rPr>
        <w:t xml:space="preserve">نظر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نسبيت ديالكتيك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مهم مارکسیستی در نظریه ی شناخت بشمار می رود جا دارد که در این باره توضیح بیش تری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نسبيت ديالكتيك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توجیه می شود</w:t>
      </w:r>
      <w:r>
        <w:rPr>
          <w:rFonts w:eastAsia="IRNazanin" w:cs="IRNazanin"/>
          <w:color w:val="111111"/>
          <w:sz w:val="28"/>
          <w:szCs w:val="28"/>
          <w:rtl w:val="true"/>
          <w:lang w:bidi="fa-IR"/>
        </w:rPr>
        <w:t>:</w:t>
      </w:r>
    </w:p>
    <w:p>
      <w:pPr>
        <w:pStyle w:val="Heading4"/>
        <w:numPr>
          <w:ilvl w:val="3"/>
          <w:numId w:val="1"/>
        </w:numPr>
        <w:rPr/>
      </w:pPr>
      <w:bookmarkStart w:id="89" w:name="__RefHeading___Toc4315880_2870459653"/>
      <w:bookmarkStart w:id="90" w:name="_Toc29"/>
      <w:bookmarkEnd w:id="89"/>
      <w:r>
        <w:rPr>
          <w:rtl w:val="true"/>
        </w:rPr>
        <w:t>توجیه اول</w:t>
      </w:r>
      <w:r>
        <w:rPr>
          <w:rtl w:val="true"/>
        </w:rPr>
        <w:t>:</w:t>
      </w:r>
      <w:bookmarkEnd w:id="9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شناسایی انسان با پیشرفت علوم، تدریجاً </w:t>
      </w:r>
    </w:p>
    <w:p>
      <w:pPr>
        <w:pStyle w:val="BookText"/>
        <w:rPr/>
      </w:pPr>
      <w:r>
        <w:rPr>
          <w:rFonts w:ascii="IRNazanin" w:hAnsi="IRNazanin" w:eastAsia="IRNazanin"/>
          <w:color w:val="111111"/>
          <w:sz w:val="28"/>
          <w:sz w:val="28"/>
          <w:szCs w:val="28"/>
          <w:rtl w:val="true"/>
          <w:lang w:bidi="fa-IR"/>
        </w:rPr>
        <w:t>تکامل می یابد بنابراین، هر شناختی محدود به شرایط تاریخی خاص خود می باشد و نمی توان آن را شناخت کامل و مطلق، تلقی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این مطلب باید بچند نکته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این که همه ی مسائل علوم طبیعی، محكوم این نسبیت باشند نمی توان آن را نسبت به مسائل ریاضی و متا فیزیکی تعمیم داد و بطور مطلق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راستی می توان گفت که فرمول های ریاضی حتی امثال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پیشرفت علوم، تکامل پیدا می کنند و محتوای قضایای ریاضی مشمول قانون تحول دیالکتیکی قرار می گیرد؟ آیا اصل علّیت را که خود مارکسیست ها بعنوان يك اصل کلی و تغییر نا پذیر روی آن تکیه می کنند می توان مشمول چنین قانونی دانست؟ و آیا اصول چهار گانه ی ديالكتيك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بستگی، تضاد، حرکت و جهش</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هم بهمین سر نوشت مبتلی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را بپذیرند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همان روزی است كه اصول ديالكتيك طبق قانون تحول ديالكتيكي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یافته و ارزش خود را از دست داده اند، و این اصول تنها در شرایط تاریخی زمان مارکس و انگلس، معتبر بوده 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مسائل علوم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آن ها به دو صورت تحقق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مسائل جدیدی بر مسائل قبلی اضافه شود مانند شناختن عناصر و کشف ستارگان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تکاملی بهیچ وجه از ارزش شناخت های قبلی نمی کاهد و در حقیقت، تکاملی برای آن ها محسوب نمی شود و فقط هنگامی که بحسب اعتبار، همه ی مسائل علم را يك واحد در نظر بگیریم می توانیم بگوییم کامل شده است و این وحدتی است که بستگی به لحاظ و اعتبار ما دارد و گرنه بحسب نظر حقیقی، علم از مسائل بسیاری تشکیل شده و باید بگوییم با این گونه کشفیات، بر تعداد مسائل علم افزوده می شود نه این که هر يك از آن ها تکامل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بر قوانین علم، استثنایی زده شود یا قید و شرطی اضافه گردد، مانند استثنایی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قانون نسبت معکوس حجم گاز با فشار وارد بر آن، زد و در حقیقت، شرطی برای این قانون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کلی و غیر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صحیح نبوده نه این که در یک زمانی و در شرایط تاریخی خاصی صحیح و حقیقت بوده و بعد در زمان دیگر و در شرایط تاریخی جدید، خطا و نا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مجموعه ای از قضایای جزئی تر بوده که بعضی از آن ها از اول صحیح بوده برخی دیگر از ابتداء نا درست بوده است، نهایت این است که نا درستی آن ها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بود، و این غیر از تحول ديالكتيكى حقيقت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باید به آن توجه شود این است که این گونه تکامل مانند گونه ی قبلی، بهیچ وجه مستند به تناقضات </w:t>
      </w:r>
      <w:bookmarkStart w:id="91" w:name="pg9245_123135"/>
    </w:p>
    <w:p>
      <w:pPr>
        <w:pStyle w:val="BookText"/>
        <w:rPr/>
      </w:pPr>
      <w:bookmarkEnd w:id="91"/>
      <w:r>
        <w:rPr>
          <w:rFonts w:ascii="IRNazanin" w:hAnsi="IRNazanin" w:eastAsia="IRNazanin"/>
          <w:color w:val="111111"/>
          <w:sz w:val="28"/>
          <w:sz w:val="28"/>
          <w:szCs w:val="28"/>
          <w:rtl w:val="true"/>
          <w:lang w:bidi="fa-IR"/>
        </w:rPr>
        <w:t xml:space="preserve">داخلی خود قضیه و شناخت نیست، بلکه در اثر عوامل خارجی و آزمایش های علمی بوقوع می پیوندد و بنابراین بهیچ وجه نمی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قضایای شخصی و ادراکات جزئی، امر به این منوال است که آن ها در واقع، مشروط بقيود زمانی یا غیر زمانی هستند مثلا کودکی و جوانی و پیری زید، محدود به زمان خاص است و موقعی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پیر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زمان معین، و ذکر نکردن قیود آن ها برای سهولت تفاهم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هر قضیه ای که مشروط بقید زمانی یا قید دیگری باشد وقتی آن را با زمان دیگر یا حال و وضع دیگری بسنجیم صدق نخواهد کرد، ولی اگر آن را با قیود خودش در نظر بگیریم بطور مطلق، صادق خواهد بود مثلا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هجرت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سال میلادی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و بطور مطلق، صادق است و مشمول هیچ قانون ديالكتيك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نباید نتیجه گرفت که همه ی قوانین علمی و فلسفی هم دارای قیود زمانی و شرایط تاریخی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Heading4"/>
        <w:numPr>
          <w:ilvl w:val="3"/>
          <w:numId w:val="1"/>
        </w:numPr>
        <w:rPr/>
      </w:pPr>
      <w:bookmarkStart w:id="92" w:name="__RefHeading___Toc4315882_2870459653"/>
      <w:bookmarkStart w:id="93" w:name="_Toc30"/>
      <w:bookmarkEnd w:id="92"/>
      <w:r>
        <w:rPr>
          <w:rtl w:val="true"/>
        </w:rPr>
        <w:t>توجیه دوم</w:t>
      </w:r>
      <w:r>
        <w:rPr>
          <w:rtl w:val="true"/>
        </w:rPr>
        <w:t>:</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حقیقت، انعکاس صحیح و امینی از واقعیت خارجی است باید طبق تغییرات واقع، تحول یابد و بنابراین، مطلق نخواهد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ادعا نکرده است که صورت و مفهومی که از یکی از مراحل موجود متحول </w:t>
      </w:r>
      <w:bookmarkStart w:id="94" w:name="pg9245_123137"/>
    </w:p>
    <w:p>
      <w:pPr>
        <w:pStyle w:val="BookText"/>
        <w:rPr/>
      </w:pPr>
      <w:bookmarkEnd w:id="94"/>
      <w:r>
        <w:rPr>
          <w:rFonts w:ascii="IRNazanin" w:hAnsi="IRNazanin" w:eastAsia="IRNazanin"/>
          <w:color w:val="111111"/>
          <w:sz w:val="28"/>
          <w:sz w:val="28"/>
          <w:szCs w:val="28"/>
          <w:rtl w:val="true"/>
          <w:lang w:bidi="fa-IR"/>
        </w:rPr>
        <w:t>گرفته می شود بر همه ی مراحل آن صادق است، و یا برای شناخت همه ی مراحل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صورتی که از نخستین مراحل رشد درخت یا جنین گرفته می شود در هیچ مکتبی قابل انطباق بر مراحل بعدی آن ها نیست، بلکه باید از آن مراحل، صورت ها و مفهوم های دیگری گرفت چنان که برای نشان دادن فیلم آن ها باید فیلم های متعددی از آن ها گرفت، ولی هم چنان که هر فیلمی نسبت بهمان مرحله، مطابقت کامل دارد هر صورت ذهنی هم نسبت بواقعیتی که از آن حکایت می کند حقیقت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مضایقه ای نداریم از این که ادراکات مربوط به اشیاء متحول، بهمین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شود ولی باید توجه داشت که اولاً این نسبیت اختصاصی به مکتب مارکسیسم ندارد، و ثانیاً این نسبیت مخصوص ادراك امور طبیعی است و شامل مسائل ریاضی و متا فیزیکی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این تحول بهیچ وجه جنبه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زیرا صورت ادراکی خود بخود و در اثر تناقضات درونیش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صورت دیگری نمی شود، بلکه در اثر علل و اسباب خارجی، صور دیگری به آن اضافه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 مجموع مفاهیم مربوط به مراحل مختلف يك موجود را می توان با هم درك كرد</w:t>
      </w:r>
      <w:r>
        <w:rPr>
          <w:rFonts w:eastAsia="IRNazanin" w:cs="IRNazanin"/>
          <w:color w:val="111111"/>
          <w:sz w:val="28"/>
          <w:szCs w:val="28"/>
          <w:rtl w:val="true"/>
          <w:lang w:bidi="fa-IR"/>
        </w:rPr>
        <w:t>.</w:t>
      </w:r>
    </w:p>
    <w:p>
      <w:pPr>
        <w:pStyle w:val="Heading4"/>
        <w:numPr>
          <w:ilvl w:val="3"/>
          <w:numId w:val="1"/>
        </w:numPr>
        <w:rPr/>
      </w:pPr>
      <w:bookmarkStart w:id="95" w:name="__RefHeading___Toc4315884_2870459653"/>
      <w:bookmarkStart w:id="96" w:name="_Toc31"/>
      <w:bookmarkEnd w:id="95"/>
      <w:r>
        <w:rPr>
          <w:rtl w:val="true"/>
        </w:rPr>
        <w:t>توجيه سوم</w:t>
      </w:r>
      <w:r>
        <w:rPr>
          <w:rtl w:val="true"/>
        </w:rPr>
        <w:t>:</w:t>
      </w:r>
      <w:bookmarkEnd w:id="9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پدیده ای مادی است مشمول قانون تحول دیالکتیکی می باشد و بنابراین، مطلق نیست</w:t>
      </w:r>
      <w:r>
        <w:rPr>
          <w:rFonts w:eastAsia="IRNazanin" w:cs="IRNazanin"/>
          <w:color w:val="111111"/>
          <w:sz w:val="28"/>
          <w:szCs w:val="28"/>
          <w:rtl w:val="true"/>
          <w:lang w:bidi="fa-IR"/>
        </w:rPr>
        <w:t xml:space="preserve">.» </w:t>
      </w:r>
      <w:bookmarkStart w:id="97" w:name="pg9245_123139"/>
    </w:p>
    <w:p>
      <w:pPr>
        <w:pStyle w:val="BookText"/>
        <w:rPr/>
      </w:pPr>
      <w:bookmarkEnd w:id="97"/>
      <w:r>
        <w:rPr>
          <w:rFonts w:ascii="IRNazanin" w:hAnsi="IRNazanin" w:eastAsia="IRNazanin"/>
          <w:color w:val="111111"/>
          <w:sz w:val="28"/>
          <w:sz w:val="28"/>
          <w:szCs w:val="28"/>
          <w:rtl w:val="true"/>
          <w:lang w:bidi="fa-IR"/>
        </w:rPr>
        <w:t>در این باره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ثابت خواهیم کرد ادراك، مادى و محكوم قوانین حاکم بر پدیده های مادی نیست 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اش این است که افکار و نظریات، خود بخود تغییر کند و تابع دلیل نباشد بلکه تحول آن ها تابع شرایط مختلف مغز ها باشد و بنابراین، استدلال و گفت گو موردی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بشدت آن را محکوم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رابعاً مارکسیست ها حق ندارند افکار مخالفین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زیرا طبق قانون جهان شمول ديالكتيك هر چیزی جبراً مشمول حرکت و تحول ديالكتيكي خواهد بود، و در این جهت فرقی بین مکتب های مختلف و طرف داران آن ها وجود نخواهد داشت، یعنی همه ی آن ها از این نظر که پدیده های مادی هستند طبق قانون مزبور، در سیر تکاملی می باشند و هیچ کدام از آن ها را نمی توان ساکن و جامد و متحجر دانست</w:t>
      </w:r>
      <w:r>
        <w:rPr>
          <w:rFonts w:eastAsia="IRNazanin" w:cs="IRNazanin"/>
          <w:color w:val="111111"/>
          <w:sz w:val="28"/>
          <w:szCs w:val="28"/>
          <w:rtl w:val="true"/>
          <w:lang w:bidi="fa-IR"/>
        </w:rPr>
        <w:t>.</w:t>
      </w:r>
    </w:p>
    <w:p>
      <w:pPr>
        <w:pStyle w:val="Heading3"/>
        <w:numPr>
          <w:ilvl w:val="2"/>
          <w:numId w:val="1"/>
        </w:numPr>
        <w:rPr/>
      </w:pPr>
      <w:bookmarkStart w:id="98" w:name="__RefHeading___Toc4315886_2870459653"/>
      <w:bookmarkStart w:id="99" w:name="_Toc32"/>
      <w:bookmarkEnd w:id="98"/>
      <w:r>
        <w:rPr>
          <w:rtl w:val="true"/>
        </w:rPr>
        <w:t>معیار تشخیص حقیقت در مکتب مارکسیسم</w:t>
      </w:r>
      <w:bookmarkEnd w:id="99"/>
    </w:p>
    <w:p>
      <w:pPr>
        <w:pStyle w:val="BookText"/>
        <w:rPr/>
      </w:pPr>
      <w:r>
        <w:rPr>
          <w:rFonts w:ascii="IRNazanin" w:hAnsi="IRNazanin" w:eastAsia="IRNazanin"/>
          <w:color w:val="111111"/>
          <w:sz w:val="28"/>
          <w:sz w:val="28"/>
          <w:szCs w:val="28"/>
          <w:rtl w:val="true"/>
          <w:lang w:bidi="fa-IR"/>
        </w:rPr>
        <w:t xml:space="preserve">از ابتکارات مكتب مارکسیسم این است که برای تشخیص حقیقت از خطا، میزان و مقیاسی را فوق موازین ذهنی و فکری پیشنهاد می کند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 که بدانیم اندیشه ای درست است یا نادرست، باید آن را در عمل بیازماییم اگر نتیجه ی مطلوب داد صحیح است و اگر نتیجه ی نا مطلوب داد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 می نویسد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شناختن این که آیا فکر انسانی می تواند به حقیقت </w:t>
      </w:r>
    </w:p>
    <w:p>
      <w:pPr>
        <w:pStyle w:val="BookText"/>
        <w:rPr/>
      </w:pPr>
      <w:r>
        <w:rPr>
          <w:rFonts w:ascii="IRNazanin" w:hAnsi="IRNazanin" w:eastAsia="IRNazanin"/>
          <w:color w:val="111111"/>
          <w:sz w:val="28"/>
          <w:sz w:val="28"/>
          <w:szCs w:val="28"/>
          <w:rtl w:val="true"/>
          <w:lang w:bidi="fa-IR"/>
        </w:rPr>
        <w:t>نائل شود يك مسأله ی نظری نیست بلکه مسأله ای است عملی و انسان باید حقیقت بودن فکر را بوسیله ی عمل اثبات کند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دیالکتیکی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جمعی از دانش مندان روسی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بعنوان مقیاسی برای تشخیص حقيقت، فوق تأمل حسی و فوق فکر مجرّد قرار دارد در حالی که محسّنات هر دو را در خود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تجربی هر چند این حسن را دارد که مستقيماً ما را با خارج، مربوط می سازد ولی نمی تواند ضروری بودن روابط و پیوند های ملاحظه شده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رابطه ی ضروری را اثبات می نماید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ببینیم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می تواند مشکل گشای بحث شناخت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باید توجه داشت که این شاه کار، در صورتی که توان راه گشایی داشته باشد کار بردش تنها در زمینه ی مسائل طبیعی و قابل تجربه خواهد بود، اما قضایایی که مربوط به عمل انسان نیست و نمی توان آن ها را مورد آزمایش عملی قرار داد هم چنان بدون مقیاس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مسائل بنیادی جهان بینی، مقیاسی برای تشخیص حقيقت و خطا نخواهند داشت، و نخستین تأثیرش بر مکتب مارکسیسم این است که حق ندارد وجود خدا و سایر مسائل ماورایی را انکار کند، زیرا این گونه مسائل در حوزه ی عمل و آزمایش قرار نمی گیرد و نمی </w:t>
      </w:r>
    </w:p>
    <w:p>
      <w:pPr>
        <w:pStyle w:val="BookText"/>
        <w:rPr/>
      </w:pPr>
      <w:r>
        <w:rPr>
          <w:rFonts w:ascii="IRNazanin" w:hAnsi="IRNazanin" w:eastAsia="IRNazanin"/>
          <w:color w:val="111111"/>
          <w:sz w:val="28"/>
          <w:sz w:val="28"/>
          <w:szCs w:val="28"/>
          <w:rtl w:val="true"/>
          <w:lang w:bidi="fa-IR"/>
        </w:rPr>
        <w:t>توان خطای آن ها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ما حق داریم از این نابغه ی مبتکر سؤال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فکری در بوته ی آزمایش عملی قرار می گیرد نتیجه ی آزمایش را بچه وسیله ای می توان دریافت؟ آیا جز ادراکات حسی وسیله ای برای بررسی نتایج آزمایش وجود دارد؟ طبعاً جواب،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سؤال می شود که چه معیاری برای تشخیص حقیقت بودن این ادراک حسی و فکر ناشی از آن، می توان یافت؟ بنظر این اندیش مند بزرگ باید دست بدامان تجربه ی عملی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روشن است که همان سؤال مجدداً درباره ی نتیجه ی این آزمایش هم تکرار می شود و هرگز به پاسخ نهایی نخواهد رسید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نکته ای که در سخن دوم به آن اشاره شده و بعنوان ارمغانی از طرف دانش مندان برجسته ی شوروی، به جهان علم و دانش اهداء گردیده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هدیه هم بسیار بی مایه است زیرا فایده ی تجربه ی عملی این است که یک پدیده ی جزئی بوسیله ی انسان بوجود می آید و تکرار آن موجب پیدایش چند پدیده ی همانند می شود که باید بوسیله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شوند، و از این جهت نظیر پدیده های همانند دیگری خواهند بود که از راه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تجربه ی عملی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آمده اند و با شناخت تجربی شناخته می شوند، و طبق اعتراف همین نویسندگان، در همین بند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رابطه ی ضروری را اثبات کند، زیرا این گونه شناخت، تنها می تواند وجود دو </w:t>
      </w:r>
      <w:bookmarkStart w:id="100" w:name="pg9245_123145"/>
    </w:p>
    <w:p>
      <w:pPr>
        <w:pStyle w:val="BookText"/>
        <w:rPr/>
      </w:pPr>
      <w:bookmarkEnd w:id="100"/>
      <w:r>
        <w:rPr>
          <w:rFonts w:ascii="IRNazanin" w:hAnsi="IRNazanin" w:eastAsia="IRNazanin"/>
          <w:color w:val="111111"/>
          <w:sz w:val="28"/>
          <w:sz w:val="28"/>
          <w:szCs w:val="28"/>
          <w:rtl w:val="true"/>
          <w:lang w:bidi="fa-IR"/>
        </w:rPr>
        <w:t>پدیده ی هم زمان یا پی در پی را نشان دهد و آن غیر از ارتباط ضروری آن هاست</w:t>
      </w:r>
      <w:r>
        <w:rPr>
          <w:rFonts w:eastAsia="IRNazanin" w:cs="IRNazanin"/>
          <w:color w:val="111111"/>
          <w:sz w:val="28"/>
          <w:szCs w:val="28"/>
          <w:rtl w:val="true"/>
          <w:lang w:bidi="fa-IR"/>
        </w:rPr>
        <w:t>.</w:t>
      </w:r>
    </w:p>
    <w:p>
      <w:pPr>
        <w:pStyle w:val="Heading3"/>
        <w:numPr>
          <w:ilvl w:val="2"/>
          <w:numId w:val="1"/>
        </w:numPr>
        <w:rPr/>
      </w:pPr>
      <w:bookmarkStart w:id="101" w:name="__RefHeading___Toc4315888_2870459653"/>
      <w:bookmarkStart w:id="102" w:name="_Toc33"/>
      <w:bookmarkEnd w:id="101"/>
      <w:r>
        <w:rPr>
          <w:rtl w:val="true"/>
        </w:rPr>
        <w:t>نظریه ی شناخت در فلسفه ی اسلامی</w:t>
      </w:r>
      <w:bookmarkEnd w:id="102"/>
    </w:p>
    <w:p>
      <w:pPr>
        <w:pStyle w:val="BookText"/>
        <w:rPr/>
      </w:pPr>
      <w:r>
        <w:rPr>
          <w:rFonts w:ascii="IRNazanin" w:hAnsi="IRNazanin" w:eastAsia="IRNazanin"/>
          <w:color w:val="111111"/>
          <w:sz w:val="28"/>
          <w:sz w:val="28"/>
          <w:szCs w:val="28"/>
          <w:rtl w:val="true"/>
          <w:lang w:bidi="fa-IR"/>
        </w:rPr>
        <w:t xml:space="preserve">فلاسفه ی اسلامی بر خلاف ایدآلیست ها معتقد به جهان خارج از ذهن هستند، و بر خلاف شکاک ها و لاادريون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آگنوستیسیست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عینی را قابل شناخت می دانند و در اصل این دو جهت با ماتریالیست ها توافق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هستی را مساوی با ماده نمی دانند بلکه معتقدند غیر از جهان ماده، حقایقی وجود دارد که بهره ی آن ها از واقعیت نه تنها کم تر از بهره ی مادیات نیست که بیش تر و والا تر است، و از همه بالا تر، وجود حق تعالی است که در عین مادی نبودن، واقعیت بخش هر واقعیت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اساسی ترین نقطه ی اختلاف ایشان با همه ی مادیون و از جمله مارکسیست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شناخت نیز اختلافات زیادی با طرف داران مارکسیسم دارند که مهم ترین آن ها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يك پدیده ی مادی نیست، و بعضی از انواع شناخت و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بستگی و ارتباطی با ماده ندارد مانند علم خدا، و بعضی از انواع آن دارای شرایط و زمینه های مادی است که در اثر فعل و انفعالات فیزیکی و شیمیایی و فیزیولوژیکی و غیره فراهم می شوند مانند ادراکات حسی انسان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دارای يك جنبه ی غیر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خواص آن بشمار می رود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درك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شیء واحد و بسیط و تجزیه نا پذیری است شامل قوای ادراکی و تحریکی می باشد و ارتباط آن با بدن، نوعی اتحاد و احاطه ی وجودی است که تفصیل آن در كتب مبسوط فلسفی،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انسان، منحصر به ادراکاتی که از حواس ظاهری سر چشمه می گیرند نیست؛ بلکه انواع دیگری از شناخت وجود دارد که از جمله ی آن ها علوم شهودی و حضوری و وحی و الهام است، و بعضی از آن ها اختصاص به افراد خاصی دارد و هیچ گاه در همه ی مردم فعلیت پیدا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ادراکات همگانی حصولی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حضوری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سلسله ادراکات بدیهی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ها خود بخود ثابت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سایر ادراکات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بدیهی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بوسیله ی آن ها ثابت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اشاره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ادراكات حصولی بدیهی عبارتست از تحلیل های مستقیم ذهن از یافته های حضوری و چون روح انسان، هم بر یافته های حضوری و هم بر تحلیل های ذهنی خود احاطه دارد تطابق آن ها را درک می کند، و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ادراکات بدیهی، نیازی به دلیل ندارد</w:t>
      </w:r>
      <w:r>
        <w:rPr>
          <w:rFonts w:eastAsia="IRNazanin" w:cs="IRNazanin"/>
          <w:color w:val="111111"/>
          <w:sz w:val="28"/>
          <w:szCs w:val="28"/>
          <w:rtl w:val="true"/>
          <w:lang w:bidi="fa-IR"/>
        </w:rPr>
        <w:t xml:space="preserve">. </w:t>
      </w:r>
      <w:bookmarkStart w:id="103" w:name="pg9245_123149"/>
    </w:p>
    <w:p>
      <w:pPr>
        <w:pStyle w:val="BookText"/>
        <w:rPr/>
      </w:pPr>
      <w:bookmarkEnd w:id="103"/>
      <w:r>
        <w:rPr>
          <w:rFonts w:ascii="IRNazanin" w:hAnsi="IRNazanin" w:eastAsia="IRNazanin"/>
          <w:color w:val="111111"/>
          <w:sz w:val="28"/>
          <w:sz w:val="28"/>
          <w:szCs w:val="28"/>
          <w:rtl w:val="true"/>
          <w:lang w:bidi="fa-IR"/>
        </w:rPr>
        <w:t xml:space="preserve">ولى ادراكات نظری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مستقیماً از یافته های حضوری گرفته نشده اند نیاز به دلیل دارند، یعنی باید آن ها را به ادراکات بدیهی برگرداند و با وساطت آن ها، حقیقت بودن افکار نظری را ثابت کرد و بیان روش صحیح باز گرداندن ادراکات نظری به بدیهی، بعهده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اثبات و تبیین کامل این مسائل، نیاز به بحث های گسترده دارد و ما در این جا تنها به بیان ریشه ای ترین مسائل در حدی که متناسب با ظرفیت این نوشتار باشد می پردازیم</w:t>
      </w:r>
      <w:r>
        <w:rPr>
          <w:rFonts w:eastAsia="IRNazanin" w:cs="IRNazanin"/>
          <w:color w:val="111111"/>
          <w:sz w:val="28"/>
          <w:szCs w:val="28"/>
          <w:rtl w:val="true"/>
          <w:lang w:bidi="fa-IR"/>
        </w:rPr>
        <w:t>.</w:t>
      </w:r>
    </w:p>
    <w:p>
      <w:pPr>
        <w:pStyle w:val="Heading3"/>
        <w:numPr>
          <w:ilvl w:val="2"/>
          <w:numId w:val="1"/>
        </w:numPr>
        <w:rPr/>
      </w:pPr>
      <w:bookmarkStart w:id="104" w:name="__RefHeading___Toc4315890_2870459653"/>
      <w:bookmarkStart w:id="105" w:name="_Toc34"/>
      <w:bookmarkEnd w:id="104"/>
      <w:r>
        <w:rPr>
          <w:rtl w:val="true"/>
        </w:rPr>
        <w:t>تجرد ادراك</w:t>
      </w:r>
      <w:bookmarkEnd w:id="105"/>
    </w:p>
    <w:p>
      <w:pPr>
        <w:pStyle w:val="Heading4"/>
        <w:numPr>
          <w:ilvl w:val="3"/>
          <w:numId w:val="1"/>
        </w:numPr>
        <w:rPr/>
      </w:pPr>
      <w:bookmarkStart w:id="106" w:name="__RefHeading___Toc4315892_2870459653"/>
      <w:bookmarkStart w:id="107" w:name="_Toc35"/>
      <w:bookmarkEnd w:id="106"/>
      <w:r>
        <w:rPr>
          <w:rtl w:val="true"/>
        </w:rPr>
        <w:t>اشاره</w:t>
      </w:r>
      <w:bookmarkEnd w:id="10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تئوری مارکسیسم درباره ی شناخت، ثابت شد که سرّ نا توانی آن از تفسیر فلسفی ادراك، در خصیصه ی مادی بودنش نهفته است و هر گونه تفسیر مادى براى ادراك، محکوم به شکست است، و هر چند می توان این شکست را دلیلی برای مادی نبودن ادراك بشمار آورد، ولی دلائل اثباتی زیادی نیز وجود دارد که بعضی از آن ها مخصوص ادراکات عقلی و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مفهوم های کلی انسان، حرارت، نور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برخی دیگر تجرد ادراکات جزئی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صورت حسن و حسین که با چشم دیده یا در ذهن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 کند؛ و ما در این جا بر این گونه دلایل تکیه می کنیم زیرا هنگامی که تجرد ادراکات حسی و خیالی ثابت شد </w:t>
      </w:r>
      <w:bookmarkStart w:id="108" w:name="pg9245_123151"/>
    </w:p>
    <w:p>
      <w:pPr>
        <w:pStyle w:val="BookText"/>
        <w:rPr/>
      </w:pPr>
      <w:bookmarkEnd w:id="108"/>
      <w:r>
        <w:rPr>
          <w:rFonts w:ascii="IRNazanin" w:hAnsi="IRNazanin" w:eastAsia="IRNazanin"/>
          <w:color w:val="111111"/>
          <w:sz w:val="28"/>
          <w:sz w:val="28"/>
          <w:szCs w:val="28"/>
          <w:rtl w:val="true"/>
          <w:lang w:bidi="fa-IR"/>
        </w:rPr>
        <w:t>تجرد سایر اقسام، بطریق اَولی ثابت می شود</w:t>
      </w:r>
      <w:r>
        <w:rPr>
          <w:rFonts w:eastAsia="IRNazanin" w:cs="IRNazanin"/>
          <w:color w:val="111111"/>
          <w:sz w:val="28"/>
          <w:szCs w:val="28"/>
          <w:rtl w:val="true"/>
          <w:lang w:bidi="fa-IR"/>
        </w:rPr>
        <w:t>.</w:t>
      </w:r>
    </w:p>
    <w:p>
      <w:pPr>
        <w:pStyle w:val="Heading4"/>
        <w:numPr>
          <w:ilvl w:val="3"/>
          <w:numId w:val="1"/>
        </w:numPr>
        <w:rPr/>
      </w:pPr>
      <w:bookmarkStart w:id="109" w:name="__RefHeading___Toc4315894_2870459653"/>
      <w:bookmarkStart w:id="110" w:name="_Toc36"/>
      <w:bookmarkEnd w:id="109"/>
      <w:r>
        <w:rPr>
          <w:rtl w:val="true"/>
        </w:rPr>
        <w:t>دلیل اول</w:t>
      </w:r>
      <w:bookmarkEnd w:id="110"/>
    </w:p>
    <w:p>
      <w:pPr>
        <w:pStyle w:val="BookText"/>
        <w:rPr/>
      </w:pPr>
      <w:r>
        <w:rPr>
          <w:rFonts w:ascii="IRNazanin" w:hAnsi="IRNazanin" w:eastAsia="IRNazanin"/>
          <w:color w:val="111111"/>
          <w:sz w:val="28"/>
          <w:sz w:val="28"/>
          <w:szCs w:val="28"/>
          <w:rtl w:val="true"/>
          <w:lang w:bidi="fa-IR"/>
        </w:rPr>
        <w:t>هنگامی که چشم بر جهان می گشاییم محیط وسیعی را که گاهی صد ها متر مربع وسعت دارد می بینیم، و این صورت ادراکی در هيچ يك از اندام های بدن، قابل تحقق نیست زیرا چندین بار از کلّ بدن ما بزرگ تر است چه رسد به عکس بسیار ریزی که در شبکیه چشم،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این صورت در روح ما که موجودی غیر مادی و آزاد از قوانین حاکم بر ماده است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ما در آغاز می بینیم صورت بسیار کوچکی است ولی پس از نسبت سنجی های ذهنی، اندازه ی واقعیش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است که در کجا تحقق می یابد، یعنی بعد از همه ی کار ها و نسبت سنجی هایی که انجام می گیرد سر انجام صورت بزرگی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کنیم یا بفرمایید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بهر حال اين درك يا تخيل يك صورت ادراکی است، و در يك قوه ی درك كننده ای باید حاصل شود، و اگر این قوه، يك امر بدنی باشد نمی تواند چنین صورت بزرگی را در خود جای دهد</w:t>
      </w:r>
      <w:r>
        <w:rPr>
          <w:rFonts w:eastAsia="IRNazanin" w:cs="IRNazanin"/>
          <w:color w:val="111111"/>
          <w:sz w:val="28"/>
          <w:szCs w:val="28"/>
          <w:rtl w:val="true"/>
          <w:lang w:bidi="fa-IR"/>
        </w:rPr>
        <w:t>.</w:t>
      </w:r>
    </w:p>
    <w:p>
      <w:pPr>
        <w:pStyle w:val="Heading4"/>
        <w:numPr>
          <w:ilvl w:val="3"/>
          <w:numId w:val="1"/>
        </w:numPr>
        <w:rPr/>
      </w:pPr>
      <w:bookmarkStart w:id="111" w:name="__RefHeading___Toc4315896_2870459653"/>
      <w:bookmarkStart w:id="112" w:name="_Toc37"/>
      <w:bookmarkEnd w:id="111"/>
      <w:r>
        <w:rPr>
          <w:rtl w:val="true"/>
        </w:rPr>
        <w:t>دليل دوم</w:t>
      </w:r>
      <w:bookmarkEnd w:id="11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اجسام مادی را بصورت پیوسته و یک پارچه می بینیم در صورتی که بین ملکول ها و اتم ها و حتى بين </w:t>
      </w:r>
      <w:bookmarkStart w:id="113" w:name="pg9245_123153"/>
    </w:p>
    <w:p>
      <w:pPr>
        <w:pStyle w:val="BookText"/>
        <w:rPr/>
      </w:pPr>
      <w:bookmarkEnd w:id="113"/>
      <w:r>
        <w:rPr>
          <w:rFonts w:ascii="IRNazanin" w:hAnsi="IRNazanin" w:eastAsia="IRNazanin"/>
          <w:color w:val="111111"/>
          <w:sz w:val="28"/>
          <w:sz w:val="28"/>
          <w:szCs w:val="28"/>
          <w:rtl w:val="true"/>
          <w:lang w:bidi="fa-IR"/>
        </w:rPr>
        <w:t>پروتون ها و الکترون ها و سایر اجزاء درونی اتم ها فواصل نسبتاً وسیعی وجود دارد، عکسی هم که در شبکیه ی چشم، منعکس می شود روی همین اجزاء نا پیوسته قرار می گیرد ولی صورت ادراکی ما پیوسته است و ناچار ظرف تحقق آن، غیر از اجزاء مادی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موارد خطای باصره است که با دستاورد های علوم، تصحیح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گفته به استدلال ما لطمه ای وارد نمی کند، زیرا کلام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 خطایی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کجا تحقق می یابد؟ چون همین دید اشتباه آمیز و همین خیال و پندار، خود نوعی ادراک است و قوه ای باید آن را درك کند و اندام های بدن که از اجزاء از هم گسسته تشکیل یافته اند نمی توانند يك صورت پیوسته را در خود شان جای دهند</w:t>
      </w:r>
      <w:r>
        <w:rPr>
          <w:rFonts w:eastAsia="IRNazanin" w:cs="IRNazanin"/>
          <w:color w:val="111111"/>
          <w:sz w:val="28"/>
          <w:szCs w:val="28"/>
          <w:rtl w:val="true"/>
          <w:lang w:bidi="fa-IR"/>
        </w:rPr>
        <w:t>.</w:t>
      </w:r>
    </w:p>
    <w:p>
      <w:pPr>
        <w:pStyle w:val="Heading4"/>
        <w:numPr>
          <w:ilvl w:val="3"/>
          <w:numId w:val="1"/>
        </w:numPr>
        <w:rPr/>
      </w:pPr>
      <w:bookmarkStart w:id="114" w:name="__RefHeading___Toc4315898_2870459653"/>
      <w:bookmarkStart w:id="115" w:name="_Toc38"/>
      <w:bookmarkEnd w:id="114"/>
      <w:r>
        <w:rPr>
          <w:rtl w:val="true"/>
        </w:rPr>
        <w:t>دليل سوم</w:t>
      </w:r>
      <w:bookmarkEnd w:id="11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دو صورت ادراکی را با هم مقایسه می کنیم تا اتحاد یا تغایر آن ها را بفهمیم باید آن دو صورت را در کنار هم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هر کدام از این دو ادراك، انعکاس یا اثری در مغز ما باشد هر کدام از دو جزء مغز که محل این صورت هاست تنها صورت منعکس شده در خودش را درک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هر يك از دو دست ما حرارت موجود در خود را احساس می کند </w:t>
      </w:r>
      <w:r>
        <w:rPr>
          <w:rStyle w:val="FootnoteAnchor"/>
          <w:rtl w:val="true"/>
        </w:rPr>
        <w:footnoteReference w:id="31"/>
      </w:r>
      <w:r>
        <w:rPr>
          <w:rFonts w:ascii="IRNazanin" w:hAnsi="IRNazanin" w:eastAsia="IRNazanin"/>
          <w:color w:val="111111"/>
          <w:sz w:val="28"/>
          <w:sz w:val="28"/>
          <w:szCs w:val="28"/>
          <w:rtl w:val="true"/>
          <w:lang w:bidi="fa-IR"/>
        </w:rPr>
        <w:t xml:space="preserve">و خبری از ادراک دیگری نخواهد داشت پس باید ادراك سومی داشته باشیم هر دو صورت را با هم نشان دهد </w:t>
      </w:r>
      <w:bookmarkStart w:id="116" w:name="pg9245_123155"/>
    </w:p>
    <w:p>
      <w:pPr>
        <w:pStyle w:val="BookText"/>
        <w:rPr/>
      </w:pPr>
      <w:bookmarkEnd w:id="116"/>
      <w:r>
        <w:rPr>
          <w:rFonts w:ascii="IRNazanin" w:hAnsi="IRNazanin" w:eastAsia="IRNazanin"/>
          <w:color w:val="111111"/>
          <w:sz w:val="28"/>
          <w:sz w:val="28"/>
          <w:szCs w:val="28"/>
          <w:rtl w:val="true"/>
          <w:lang w:bidi="fa-IR"/>
        </w:rPr>
        <w:t>و از هر دو آگاه باشد تا بتواند آن ها را با یک دیگر بسنجد، و اگر این ادراك هم بخواهد در جزئی از مغز، منعکس شود همان اشكال عيناً تكرار می شود و بعبارت دیگر هیچ عضو مادی یا جزئی از آن نمی تواند صورت منعكس شده ی در جزء دیگر را درك كند و در نتیجه، مقایسه ای انجام نخواهد گرفت در حالی که ما عیاناً چنین مقایسه ای در ذهن خود می یابیم پس دست کم، ذهنی که دو ادراك مقايسه شده را درک می کند و حکم بوحدت یا تباین آن ها می نماید، و هم چنین ادراک همسانی یا نا همسانی آن ها مادی نخواهد بود</w:t>
      </w:r>
      <w:r>
        <w:rPr>
          <w:rFonts w:eastAsia="IRNazanin" w:cs="IRNazanin"/>
          <w:color w:val="111111"/>
          <w:sz w:val="28"/>
          <w:szCs w:val="28"/>
          <w:rtl w:val="true"/>
          <w:lang w:bidi="fa-IR"/>
        </w:rPr>
        <w:t>.</w:t>
      </w:r>
    </w:p>
    <w:p>
      <w:pPr>
        <w:pStyle w:val="Heading3"/>
        <w:numPr>
          <w:ilvl w:val="2"/>
          <w:numId w:val="1"/>
        </w:numPr>
        <w:rPr/>
      </w:pPr>
      <w:bookmarkStart w:id="117" w:name="__RefHeading___Toc4315900_2870459653"/>
      <w:bookmarkStart w:id="118" w:name="_Toc39"/>
      <w:bookmarkEnd w:id="117"/>
      <w:r>
        <w:rPr>
          <w:rtl w:val="true"/>
        </w:rPr>
        <w:t>یاد آوری</w:t>
      </w:r>
      <w:bookmarkEnd w:id="118"/>
    </w:p>
    <w:p>
      <w:pPr>
        <w:pStyle w:val="BookText"/>
        <w:rPr/>
      </w:pPr>
      <w:r>
        <w:rPr>
          <w:rFonts w:ascii="IRNazanin" w:hAnsi="IRNazanin" w:eastAsia="IRNazanin"/>
          <w:color w:val="111111"/>
          <w:sz w:val="28"/>
          <w:sz w:val="28"/>
          <w:szCs w:val="28"/>
          <w:rtl w:val="true"/>
          <w:lang w:bidi="fa-IR"/>
        </w:rPr>
        <w:t>لازم است یاد آوری کنیم که مجرد بودن ادراك، بمعنای بی نیازی کامل آن از همه ی شرایط و زمینه ها و ابزار های مادی نیست، بلکه چنان که قبلاً اشاره شد فعل و انفعالات مادی زمینه ی ادراك انسان را فراهم می کنند و دستگاه های ادراکی بمنزله ی آلات و ادوات ادراك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وابستگی انواع مختلف ادراکات به اندام های حسی و اعصاب مربوطه و حتی به بخش هایی از مغز، دلیل مادی بودن ادراك نيست چنان که وابستگی نوشتن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بی نیازی آن از شخص نویسنده و فکر او نیست</w:t>
      </w:r>
      <w:r>
        <w:rPr>
          <w:rFonts w:eastAsia="IRNazanin" w:cs="IRNazanin"/>
          <w:color w:val="111111"/>
          <w:sz w:val="28"/>
          <w:szCs w:val="28"/>
          <w:rtl w:val="true"/>
          <w:lang w:bidi="fa-IR"/>
        </w:rPr>
        <w:t>.</w:t>
      </w:r>
    </w:p>
    <w:p>
      <w:pPr>
        <w:pStyle w:val="Heading3"/>
        <w:numPr>
          <w:ilvl w:val="2"/>
          <w:numId w:val="1"/>
        </w:numPr>
        <w:rPr/>
      </w:pPr>
      <w:bookmarkStart w:id="119" w:name="__RefHeading___Toc4315902_2870459653"/>
      <w:bookmarkStart w:id="120" w:name="_Toc40"/>
      <w:bookmarkEnd w:id="119"/>
      <w:r>
        <w:rPr>
          <w:rtl w:val="true"/>
        </w:rPr>
        <w:t>تجرد روح</w:t>
      </w:r>
      <w:bookmarkEnd w:id="12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اثبات تجرد ادراك، تجرد روح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كننده نیز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تجرد روح، دلایل </w:t>
      </w:r>
      <w:bookmarkStart w:id="121" w:name="pg9245_123158"/>
    </w:p>
    <w:p>
      <w:pPr>
        <w:pStyle w:val="BookText"/>
        <w:rPr/>
      </w:pPr>
      <w:bookmarkEnd w:id="121"/>
      <w:r>
        <w:rPr>
          <w:rFonts w:ascii="IRNazanin" w:hAnsi="IRNazanin" w:eastAsia="IRNazanin"/>
          <w:color w:val="111111"/>
          <w:sz w:val="28"/>
          <w:sz w:val="28"/>
          <w:szCs w:val="28"/>
          <w:rtl w:val="true"/>
          <w:lang w:bidi="fa-IR"/>
        </w:rPr>
        <w:t xml:space="preserve">دیگری نیز دارد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بخواست خدا خواهد آمد</w:t>
      </w:r>
      <w:r>
        <w:rPr>
          <w:rFonts w:eastAsia="IRNazanin" w:cs="IRNazanin"/>
          <w:color w:val="111111"/>
          <w:sz w:val="28"/>
          <w:szCs w:val="28"/>
          <w:rtl w:val="true"/>
          <w:lang w:bidi="fa-IR"/>
        </w:rPr>
        <w:t>.</w:t>
      </w:r>
    </w:p>
    <w:p>
      <w:pPr>
        <w:pStyle w:val="Heading3"/>
        <w:numPr>
          <w:ilvl w:val="2"/>
          <w:numId w:val="1"/>
        </w:numPr>
        <w:rPr/>
      </w:pPr>
      <w:bookmarkStart w:id="122" w:name="__RefHeading___Toc4315904_2870459653"/>
      <w:bookmarkStart w:id="123" w:name="_Toc41"/>
      <w:bookmarkEnd w:id="122"/>
      <w:r>
        <w:rPr>
          <w:rtl w:val="true"/>
        </w:rPr>
        <w:t>ادراك حضوری و حصولی</w:t>
      </w:r>
      <w:bookmarkEnd w:id="123"/>
    </w:p>
    <w:p>
      <w:pPr>
        <w:pStyle w:val="BookText"/>
        <w:rPr/>
      </w:pPr>
      <w:r>
        <w:rPr>
          <w:rFonts w:ascii="IRNazanin" w:hAnsi="IRNazanin" w:eastAsia="IRNazanin"/>
          <w:color w:val="111111"/>
          <w:sz w:val="28"/>
          <w:sz w:val="28"/>
          <w:szCs w:val="28"/>
          <w:rtl w:val="true"/>
          <w:lang w:bidi="fa-IR"/>
        </w:rPr>
        <w:t xml:space="preserve">در فلسفه ی اسلامی، ادراک و آگاهی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 و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حضوری، آگاهی است که بدون وساطت صورت ادراکی، حاصل می شود و بر عکس، ادراك حصولی با وساطت آن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فرق این دو نوع ادراک و آگاهی خوبست یکی از ادراکات عادی خودمان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گفتیم که هر چند با نظر سطحی،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جسم مرئی، تعلق می گیرد ولی با نظر دقیق علمی، ما ابتداء از صورت ادراکی خودمان آگاه می شویم و به وسیله ی آن از جسم خارجی، پس آگاهی ما از اشیاء خارجی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خود صورت ادراکی را در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آگاهی ما از آن هم به وسیله ی صورت دیگری حاصل می شود؟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صورت ادراکی را ما بدون واسطه درک می کنیم و بنابر این، آگاهی ما از آن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آن چه را در روح خود می یابیم مانند ترس، امید، عشق، نفرت و سایر حالات روانی، از همگی آن ها بدون واسطه آگاه می شویم، پس علم ما به آن چه در روحمان تحقق می یابد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 تر از همه، آگاهی ما از خودمان یعنی همان من درك </w:t>
      </w:r>
      <w:bookmarkStart w:id="124" w:name="pg9245_123159"/>
    </w:p>
    <w:p>
      <w:pPr>
        <w:pStyle w:val="BookText"/>
        <w:rPr/>
      </w:pPr>
      <w:bookmarkEnd w:id="124"/>
      <w:r>
        <w:rPr>
          <w:rFonts w:ascii="IRNazanin" w:hAnsi="IRNazanin" w:eastAsia="IRNazanin"/>
          <w:color w:val="111111"/>
          <w:sz w:val="28"/>
          <w:sz w:val="28"/>
          <w:szCs w:val="28"/>
          <w:rtl w:val="true"/>
          <w:lang w:bidi="fa-IR"/>
        </w:rPr>
        <w:t>کننده، اندیشنده، اراده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علم حضوری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لازم است متذکر شویم که آگاهی ما از مغز و اعصاب و قلب و حتی اندام های ظاهری بدن مان مانند آگاهی از حالات روانی و صورت ها و مفاهیم ذهنی نیست، بلکه باید این آگاهی را بوسیله ی حواس و یا دستاورد های علوم بدست بیاوریم، پس همه ی این ها حکم اشیاء خارجی را دارند زیرا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بیرون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باشد نه بیرون از بدن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حضوری همان یافت واقعیت است و از این رو امکان خطا ندارد، ولی علم حصولی چون بوسیله ی صورت، تحقق می یابد به خودی خود ضمانتی برای صحت و حقیقت بودن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صورت، خود بخود دلیلی بر تطابق و همسانی آن با شیء خارجی نیست و خواه نا خواه این تطابق را باید از راه دیگری کشف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نظریه ی مارکسیسم دیدیم که تلاش های دانش مندان مادی در این زمینه، بکلی بی ثمر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با توجه به مبانی فلسفه ی اسلامی، چه چاره ای می توان اندیشید</w:t>
      </w:r>
      <w:r>
        <w:rPr>
          <w:rFonts w:eastAsia="IRNazanin" w:cs="IRNazanin"/>
          <w:color w:val="111111"/>
          <w:sz w:val="28"/>
          <w:szCs w:val="28"/>
          <w:rtl w:val="true"/>
          <w:lang w:bidi="fa-IR"/>
        </w:rPr>
        <w:t>.</w:t>
      </w:r>
    </w:p>
    <w:p>
      <w:pPr>
        <w:pStyle w:val="Heading3"/>
        <w:numPr>
          <w:ilvl w:val="2"/>
          <w:numId w:val="1"/>
        </w:numPr>
        <w:rPr/>
      </w:pPr>
      <w:bookmarkStart w:id="125" w:name="__RefHeading___Toc4315906_2870459653"/>
      <w:bookmarkStart w:id="126" w:name="_Toc42"/>
      <w:bookmarkEnd w:id="125"/>
      <w:r>
        <w:rPr>
          <w:rtl w:val="true"/>
        </w:rPr>
        <w:t>ادراکات بدیهی</w:t>
      </w:r>
      <w:bookmarkEnd w:id="12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به دو قسم بدیهی و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 شود و ادراك بدیهی، ادراکی است که حقیقت بودن آن خود بخود روشن است و هیچ عاقلی نمی تواند آن را انکار کند، و یا حتّی درباره ی آن شك و تردیدی بخود راه دهد، و اگر کسی </w:t>
      </w:r>
    </w:p>
    <w:p>
      <w:pPr>
        <w:pStyle w:val="BookText"/>
        <w:rPr/>
      </w:pPr>
      <w:r>
        <w:rPr>
          <w:rFonts w:ascii="IRNazanin" w:hAnsi="IRNazanin" w:eastAsia="IRNazanin"/>
          <w:color w:val="111111"/>
          <w:sz w:val="28"/>
          <w:sz w:val="28"/>
          <w:szCs w:val="28"/>
          <w:rtl w:val="true"/>
          <w:lang w:bidi="fa-IR"/>
        </w:rPr>
        <w:t>در اثر شبه های درباره ی بدیهیات شک پیدا کند و یا از روی غرض ورزی آن ها را انکار نماید، نا خود آگاه آن ها را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قبلاً درباره ی تناقض توضیح دادیم و گفتیم اگر کسی محال بودن آن را انکار نماید، ناخود آگاه به آن اعتراف خواهد کرد، زیرا نمی تواند بپذیرد که این ادعایش هم صحیح است و هم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تناقض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بیان سرّ بدیهی بودن این ادراکات، بعهده ی فلسفه است و توضیح آن نیازمند مقدمه ای است که باید با کمال دقت مورد توجه قرار گیرد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ما این قضیه را در نظر می 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يك موضوع كاملاً مشخص، يا حكم اثباتى صحیح است و یا حکم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قضیه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معلولی رابطه ی ضروری با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در این قضایا مفاهیمی بکار گرفته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دو 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محال، موضوع، حكم، علت، معلول و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مفاهیم با مفهوم های نور، حرارت، خاك، آب و مانند آن ها تفاوت دارد از این نظر که دسته ی اخیر گر چه مفاهیمی کلی هستند ولی مصداق هر يك از آن ها صرف نظر از وجود انسان و ذهن او در خارج،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دسته ی اول که اگر ذهن انسان نبود چیزی به نام نقیض، موضوع، حکم و یا علت معلول و ضرورت به وجود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این قضایا را يك سلسله مفاهیم ذهنی و متا فیزیکی و روابط آن ها تشکیل می دهند، و در بحث سابق روشن شد که هیچ اندیش مندی </w:t>
      </w:r>
    </w:p>
    <w:p>
      <w:pPr>
        <w:pStyle w:val="BookText"/>
        <w:rPr/>
      </w:pPr>
      <w:r>
        <w:rPr>
          <w:rFonts w:ascii="IRNazanin" w:hAnsi="IRNazanin" w:eastAsia="IRNazanin"/>
          <w:color w:val="111111"/>
          <w:sz w:val="28"/>
          <w:sz w:val="28"/>
          <w:szCs w:val="28"/>
          <w:rtl w:val="true"/>
          <w:lang w:bidi="fa-IR"/>
        </w:rPr>
        <w:t>از کاربرد این گونه مفاهیم، بی نیاز نیست و این قضایا، زیر بنای همه ی علوم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که این مفاهیم چگونه بوجود می آیند، و روابط آن ها چگونه می تواند نمایان گر روابط عيني موجودات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مفاهيم متا فیزیکی مانند مفاهیم فیزیکی، در کلی بودن که خاصیت هر مفهوم عقلی است مشترکند، ولی این خاصیت نمی تواند روشن گر راز کاشفیت آن ها از روابط عینی باشد، بلکه این راز را باید از کیفیت پیدایش آن ها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های ذهنی یا فعالیت های درونی خودش را با علم حضوری یافت دستگاه مفهوم گیری ذهن از این یافته ها مفاهیمی را اخذ می کند </w:t>
      </w:r>
      <w:r>
        <w:rPr>
          <w:rStyle w:val="FootnoteAnchor"/>
          <w:rtl w:val="true"/>
        </w:rPr>
        <w:footnoteReference w:id="32"/>
      </w:r>
      <w:r>
        <w:rPr>
          <w:rFonts w:ascii="IRNazanin" w:hAnsi="IRNazanin" w:eastAsia="IRNazanin"/>
          <w:color w:val="111111"/>
          <w:sz w:val="28"/>
          <w:sz w:val="28"/>
          <w:szCs w:val="28"/>
          <w:rtl w:val="true"/>
          <w:lang w:bidi="fa-IR"/>
        </w:rPr>
        <w:t xml:space="preserve">که بشهادت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هر دوی آن ها احاطه دارد و هر دو را با علم حضوری می یابد با هم تطابق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مفاهیم 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که خاصیت ذاتی هر مفهوم عقلی است، قابل انطباق بر امثال و نظایر بی شماری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بدنبال احساس خاصی در ذهن پدید می آید قابل انطباق بر همه ی موارد مشابه می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اراده ی خود را با علم حضوری می یابیم و از رابطه ی آن با خود مان آگاه می شویم، یعنی می 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بر عکس، و </w:t>
      </w:r>
    </w:p>
    <w:p>
      <w:pPr>
        <w:pStyle w:val="BookText"/>
        <w:rPr/>
      </w:pPr>
      <w:r>
        <w:rPr>
          <w:rFonts w:ascii="IRNazanin" w:hAnsi="IRNazanin" w:eastAsia="IRNazanin"/>
          <w:color w:val="111111"/>
          <w:sz w:val="28"/>
          <w:sz w:val="28"/>
          <w:szCs w:val="28"/>
          <w:rtl w:val="true"/>
          <w:lang w:bidi="fa-IR"/>
        </w:rPr>
        <w:t>من هستم که اراده می کنم و آن را بوجود می آورم نه این که اراده ام مرا بوجود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یافته ی حضوری در دستگاه مفهوم یا بی ذهن به این صورت منعکس می شود که اراده موجودی است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بهمین جهت وابستگی نیازمند به پدید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جا 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خواهد بود، یعنی هر موجود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محتاج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خواه این موجود وابسته، يك پدیده ی روانی باشد یا غیر روانی بشرط این که در هر جا تحقق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قضیه گر چه از مفاهیم ذهنی، تشکیل یافته است ولی از آن جهت که مستقیماً از یافته های حضوری و واقعیات عینی گرفته شده نمایان گر روابط عینی است و احاطه ی روح بر هر دو، شاهد حقیقت بودن این ادراکات است، و همین است سرّ بدیهی بودن این قضایا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كمك چنین قضایای متا فیزیکی است که حقیقت بودن ادراکات غیر بدیهی، اثبات می شود و هر گونه استدلال صحیحی را بررسی کنیم جای پای ادراکات بدیهی را در آن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که واقعیات مادی، قابل شناخت تجربی هستند واقعیات غیر مادی، قابل شناخت تعقلی هستند و هر دو نوع شناخت به يك اندازه، نیازمند به اصول عام متا فیزیکی می باشند و معیار باز شناسی حقایق از اوهام </w:t>
      </w:r>
    </w:p>
    <w:p>
      <w:pPr>
        <w:pStyle w:val="BookText"/>
        <w:rPr/>
      </w:pPr>
      <w:r>
        <w:rPr>
          <w:rFonts w:ascii="IRNazanin" w:hAnsi="IRNazanin" w:eastAsia="IRNazanin"/>
          <w:color w:val="111111"/>
          <w:sz w:val="28"/>
          <w:sz w:val="28"/>
          <w:szCs w:val="28"/>
          <w:rtl w:val="true"/>
          <w:lang w:bidi="fa-IR"/>
        </w:rPr>
        <w:t>و خطا ها، همان ادراکات بدیهی است، یعنی هر شناختی که در کادر برهان عقلی قرار گیرد و بتوان اصول عام عقلی و متا فیزیکی را بر آن تطبیق کرد صحیح و حقیقت است، و هر کدام که اصول نام برده را نتوان بر آن تطبیق نمود خطا و نا درست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مسائل بنیادی جهان بینی که همگی آن ها متا فیزیکی می باشند قابل شناخت عقلانی هستند، و ارزش چنین شناختی بهیچ وجه کم تر از شناخت تجربی 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انواع دیگری از ادراک و آگاهی هست مانند وحی و الهام و شهود عرفانی که به رغم ارزش والای شان چون جنبه ی شخصی دارند و با همان شکل ویژه ی خود شان قابل انتقال به دیگران نیستند فعلاً از بحث درباره ی آن ها خود داری می کنیم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امیدواریم بخواست خداوند متعال در سومین بخش مسائل بنیادی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آن ها گفت گو نماییم</w:t>
      </w:r>
      <w:r>
        <w:rPr>
          <w:rFonts w:eastAsia="IRNazanin" w:cs="IRNazanin"/>
          <w:color w:val="111111"/>
          <w:sz w:val="28"/>
          <w:szCs w:val="28"/>
          <w:rtl w:val="true"/>
          <w:lang w:bidi="fa-IR"/>
        </w:rPr>
        <w:t xml:space="preserve">. </w:t>
      </w:r>
      <w:bookmarkStart w:id="127" w:name="pg9245_123170"/>
    </w:p>
    <w:p>
      <w:pPr>
        <w:pStyle w:val="Heading3"/>
        <w:numPr>
          <w:ilvl w:val="2"/>
          <w:numId w:val="1"/>
        </w:numPr>
        <w:rPr/>
      </w:pPr>
      <w:bookmarkStart w:id="128" w:name="__RefHeading___Toc4315908_2870459653"/>
      <w:bookmarkStart w:id="129" w:name="_Toc43"/>
      <w:bookmarkEnd w:id="127"/>
      <w:bookmarkEnd w:id="128"/>
      <w:r>
        <w:rPr>
          <w:rtl w:val="true"/>
        </w:rPr>
        <w:t>خلاصه</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به سه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سطحی، علمی،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سطحی همان شناخت متعارفی است که هر کس به آسانی می تواند با کاربرد حواس و ابزار های عادی و با فعالیت های ذهنی ساده بدست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علمی شناختی است که با آموزش های ویژه و با کاربرد ابزار و ادوات فنی و آزمون های علمی بدست می آید و روابط پدیده ها را روشن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فلسفی شناختی است که از پدیدار های تجربی فرا تر می رود و حقیقت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مادی و غیر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اصلی شناخت این است که چون ادراك، معمولا با يك یا چند واسطه به موضوع ادراك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 گیرد، و آن چه بلا واسطه درک می شود فقط صورت ادراکی است که در شخص مدرك و قوه ی مدرکه ی وی تحقق می یابد، بچه دلیل می توان تطابق صورت ادراکی را با واقعیت خارجی اثبات کرد؟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ماركسيسم ادعا دارد که می تواند شناخت واقعی را اثبات کند و هر گونه شک گرایی و ایدآلیسم را رد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ادعا دارد که چنین شناختی را تنها بر پایه ی اصول ماترياليسم ديالكتيك می توان اثبات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مارکسیسم از طرفی تنها حقیقت موجود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از طرفی اعتراف می نماید که به ادراك و فکر نباید بعنوان ماده و شیء مادی نگریست، و بر غم این تناقض، تعریف های مبهمی از ادراك می نماید که نمی توانند نمایان گر حقیقت آن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تئوری شناخت مارکسیستی ادراک به دو قسم احساس و مفهوم تقسیم می شود که اولی به انعکاس مستقیم واقعیت و دومی به انعکاس غیر مستقیم آن معرفی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انتقال از احساس به مفهوم، عامل زندگی اجتماعی و زبان را مؤثر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در تفسیر فلسفی ادراك به تفسیر علمی و بیان روابط فیزیکی و فیزیولوژیکی و دیگر روابط تجربی اکتفا می کند و بار دیگر مسائل فلسفی و علمی را خلط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ادراك به تبدیل انعکاس فیزیکی به فیزیولوژیکی تفسیر نا درستی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تبديل يك پدیده به پدیده دیگر، پدیده ی نخست صورت و فعلیت خود را از دست می دهد ولی در مورد ادراك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ی دوم نمی تواند نمایان گر حقیقت پدیده ی اول باشد و تنها می توان آن را نتیجه ی پدیده ی اول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ی فیزیولوژیکی را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انعکاس پدیده ی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دقیق کلمه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همه ی این ها دلیلی وجود ندارد که این پدیده ی جدید خود احساس باشد نه مقدمه و وسیله 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مفهوم را نمی توان انعکاس فیزیولوژیکی احساس شمرد و هیچ دلیل علمی بر این ادعا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مفاهیم منطقی و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سایر مفاهیم مشکل تر و تفسیر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بجا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مارکسیسم از آزمایش های پاولف سوء استفاده کرده و بی جهت آن ها را دلیلی علمی بر تئوری فلسفی خود قلمداد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ها حداکثر می توانند سیر ادراك را از نظر علمی بیان کنند، و پدیده هایی را که در جریان آن تحقق می یابند نشان دهند، ولی بهیچ وجه نمی توانند حقیقت آن را روشن سازند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اجتماعی نیز حداکثر می تواند یکی از شرایط پیدایش ادراك عقلى را روشن سازد نه حقیقت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حتی آن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پذیرفت زیرا توقف پیدایش مفهوم را بر آن نمی توان </w:t>
      </w:r>
    </w:p>
    <w:p>
      <w:pPr>
        <w:pStyle w:val="BookText"/>
        <w:rPr/>
      </w:pPr>
      <w:r>
        <w:rPr>
          <w:rFonts w:ascii="IRNazanin" w:hAnsi="IRNazanin" w:eastAsia="IRNazanin"/>
          <w:color w:val="111111"/>
          <w:sz w:val="28"/>
          <w:sz w:val="28"/>
          <w:szCs w:val="28"/>
          <w:rtl w:val="true"/>
          <w:lang w:bidi="fa-IR"/>
        </w:rPr>
        <w:t>اثبات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را بهیچ وجه نمی توان عاملی برای انتقال از احساس به مفهوم شمرد زیرا کار آن ها این است که بوسیلهی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را متوجه مفهوم می کنند، نه این که مفهوم را بوجود می آورند، و یا احساس را به مفهوم مبدل می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راه حلی که از طرف مکتب مارکسیسم برای حل شناخت ارائه شده این است که چون صورتی که بوسیله ی عدسی منعکس می شود مشابه شیء است، پس صورتی هم که بوسیله ی عدسی چشم در شبکیه منعکس می گردد مشابه شیء مرئی است، و صورت ادراکی هم مشابه 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اولا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یکی از مصادیق مسأله ی مورد بحث، دلیل آن قلمداد شده، ثانیاً به هیچ وجه دلالت بر مشابهت صورت ادراکی با صورت منعکس در شبکیه ندارد و ثالثاً درباره مفاهیم کلی،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عبارتست از ادراکی که مطابق با مُدرَك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مطلق و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اصطلاحی که درباره ی اشیاء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اصطلاح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شناخت نسبت به همه چیز یا بعضی از چیز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عينى بودن همه ی حیثیات شناخت و عاری بودن آن از جنبه ی ذهنی یا وجود جنبه ی ذهنی در ادراك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نواختی شناخت های انسان ها یا تبعیت آن ها از شرایط ویژه ی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شناخت کامل یك چیز برای انسان یا تکامل تدریجی و پایان نا پذیر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ماركسيسم ادراك را طبق سه اصطلاح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اصطلاح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نسبیت شناخت سه دلیل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تكامل تدريجي 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ديالكتيكي واقع</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ديالكتيكي خود ادراك بعنوان يك پدیده ی مادی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متا فیزیکی و ریاضی قابل تغییر و تحول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علوم بمعنای اضافه شدن قضایا و یا روشن شدن خطا هایی است که از آغاز خطا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جزئی که دارای قیود زمانی هستند با توجه به قید آن ها مطلق خواهند بود و در طول زمان تغییری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قیود زمانی برای آن ها دلیل مقید بودن قضایای علمی و فلسفی به چنین قیودی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واقعيت مستلزم تغییر صورت ادراکی که نشان گر مرحله ی خاصی از خارج است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مخصوص پدیده های طبیعی است و درباره ی مسائل ریاضی و فلسفی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ادراك در اثر تغییر واقع بهیچ وجه جنبه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تابع اسباب خارجی است که ادراك جدید را پدید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پدیده ای مادی نیست تا مشمول حرکت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حركت ديالكتيك باشد يا غير ديالكتيك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تغییر دیالکتیکي ادراك، ايداليسم و نسبیت شخصی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التزامی مارکسیست ها را از متهم کردن افکار مخالفین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تشخیص حقيقت در مکتب مارکسیسم، تجربه ی عملی است ولی این معیار، بکلی نازا است زیرا نتیجه ی آزمایش را باید با حس درك كرد و عین اشکال، مجدداً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این معیار درباره ی مسائل غیر تجربی موردی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ی علمی هیچ گاه نمی تواند رابطه ی ضروری پدیده ها را اثبات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فلسفه اسلامی، ادراك مجرد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 بزرگی که درک می کنیم قابل انطباع در عضوی که بمراتب کوچک تر است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پیوسته قابل تحقق در اجزاء نا پیوسته ی ماده نیست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جزئی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بفرض این که توان درك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p>
    <w:p>
      <w:pPr>
        <w:pStyle w:val="BookText"/>
        <w:rPr/>
      </w:pPr>
      <w:r>
        <w:rPr>
          <w:rFonts w:ascii="IRNazanin" w:hAnsi="IRNazanin" w:eastAsia="IRNazanin"/>
          <w:color w:val="111111"/>
          <w:sz w:val="28"/>
          <w:sz w:val="28"/>
          <w:szCs w:val="28"/>
          <w:rtl w:val="true"/>
          <w:lang w:bidi="fa-IR"/>
        </w:rPr>
        <w:t>می تواند صورت منعکس شده ی در خودش را درک کند و بدین ترتیب مقایسه ی دو صورت امکان نا پذیر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ادراك بمعناى استغناء از زمینه و شرایط و ابزار های مادی نیست چنان که نیاز به شرایط مادی دلیل مادی بودن خود ادراك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تجرد ادراك، تجرد روح هم اثبات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و آگاهی به حضوری و حصولی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بی واسطه و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حضوری، یافت واقعیت عینی و خطا نا 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ادراکات حصولی، انعکاس مستقیم یافته های حضوری در دستگاه مفهوم یابی ذهن هستند و از این جهت بدیهی می باشند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شناخت حقیقت در ادراکات غیر بدیهی، تطبیق اصول بدیهی بر آن هاست</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9245_123183"/>
      <w:bookmarkStart w:id="131" w:name="pg9245_123183"/>
      <w:bookmarkEnd w:id="131"/>
    </w:p>
    <w:p>
      <w:pPr>
        <w:pStyle w:val="Heading2"/>
        <w:numPr>
          <w:ilvl w:val="1"/>
          <w:numId w:val="1"/>
        </w:numPr>
        <w:rPr/>
      </w:pPr>
      <w:bookmarkStart w:id="132" w:name="pg9245_123183"/>
      <w:bookmarkStart w:id="133" w:name="__RefHeading___Toc4315910_2870459653"/>
      <w:bookmarkStart w:id="134" w:name="_Toc44"/>
      <w:bookmarkEnd w:id="132"/>
      <w:bookmarkEnd w:id="133"/>
      <w:r>
        <w:rPr/>
        <w:t>3</w:t>
      </w:r>
      <w:r>
        <w:rPr>
          <w:rtl w:val="true"/>
        </w:rPr>
        <w:t xml:space="preserve">: </w:t>
      </w:r>
      <w:r>
        <w:rPr>
          <w:rtl w:val="true"/>
        </w:rPr>
        <w:t>پیرامون ایدئالیسم و رئالیسم</w:t>
      </w:r>
      <w:bookmarkEnd w:id="134"/>
    </w:p>
    <w:p>
      <w:pPr>
        <w:pStyle w:val="Heading3"/>
        <w:numPr>
          <w:ilvl w:val="2"/>
          <w:numId w:val="1"/>
        </w:numPr>
        <w:rPr/>
      </w:pPr>
      <w:bookmarkStart w:id="135" w:name="__RefHeading___Toc4315912_2870459653"/>
      <w:bookmarkStart w:id="136" w:name="_Toc45"/>
      <w:bookmarkEnd w:id="135"/>
      <w:r>
        <w:rPr>
          <w:rtl w:val="true"/>
        </w:rPr>
        <w:t>اشاره</w:t>
      </w:r>
      <w:bookmarkEnd w:id="13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ی دکتر احمد احمدی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9245_123187"/>
      <w:bookmarkStart w:id="138" w:name="pg9245_123187"/>
      <w:bookmarkEnd w:id="138"/>
    </w:p>
    <w:p>
      <w:pPr>
        <w:pStyle w:val="Heading3"/>
        <w:numPr>
          <w:ilvl w:val="2"/>
          <w:numId w:val="1"/>
        </w:numPr>
        <w:rPr/>
      </w:pPr>
      <w:bookmarkStart w:id="139" w:name="pg9245_123187"/>
      <w:bookmarkStart w:id="140" w:name="__RefHeading___Toc4315914_2870459653"/>
      <w:bookmarkStart w:id="141" w:name="_Toc46"/>
      <w:bookmarkEnd w:id="139"/>
      <w:bookmarkEnd w:id="140"/>
      <w:r>
        <w:rPr>
          <w:rtl w:val="true"/>
        </w:rPr>
        <w:t>پیش گفتار</w:t>
      </w:r>
      <w:bookmarkEnd w:id="141"/>
    </w:p>
    <w:p>
      <w:pPr>
        <w:pStyle w:val="BookText"/>
        <w:rPr/>
      </w:pPr>
      <w:r>
        <w:rPr>
          <w:rFonts w:ascii="IRNazanin" w:hAnsi="IRNazanin" w:eastAsia="IRNazanin"/>
          <w:color w:val="111111"/>
          <w:sz w:val="28"/>
          <w:sz w:val="28"/>
          <w:szCs w:val="28"/>
          <w:rtl w:val="true"/>
          <w:lang w:bidi="fa-IR"/>
        </w:rPr>
        <w:t xml:space="preserve">یکی از شیوه های نادرست مارکسیست ها این است که بنا بر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مباح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مقاصد حزبی از هیچ گونه قلب حقایق و تحریفی باك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تاریخ نهضت ها همواره قلم در خدمت اهداف حزبی است، اگر چه به قیمت تضییع حق دیگران و وارونه نشان دادن واقعیات مسلم تاریخی تمام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ی مسائل علمی و فلسفی نیز متأسفانه از این روش استفاده می شود، مثلا داروین را با آن که در اواخر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به وجود خالق اعتراف دارد، با اصرار تمام ملحد معرفی می کنند، و در فلسفه هم پیوسته از الفاظ مبهم، چند پهلو و مشترك لفظى استفاده می کنند و همین خود موجب سر گشتگی خوانندگان می شود، در شماره ی اول از این سلسله نوشتار، راجع به مغلطه کاری مارکسیست ها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 فيزيك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 و اکنون سفسطه کاری آن ها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کنیم</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9245_123191"/>
      <w:bookmarkStart w:id="143" w:name="pg9245_123191"/>
      <w:bookmarkEnd w:id="143"/>
    </w:p>
    <w:p>
      <w:pPr>
        <w:pStyle w:val="Heading3"/>
        <w:numPr>
          <w:ilvl w:val="2"/>
          <w:numId w:val="1"/>
        </w:numPr>
        <w:rPr/>
      </w:pPr>
      <w:bookmarkStart w:id="144" w:name="pg9245_123191"/>
      <w:bookmarkStart w:id="145" w:name="__RefHeading___Toc4315916_2870459653"/>
      <w:bookmarkStart w:id="146" w:name="_Toc47"/>
      <w:bookmarkEnd w:id="144"/>
      <w:bookmarkEnd w:id="145"/>
      <w:r>
        <w:rPr>
          <w:rtl w:val="true"/>
        </w:rPr>
        <w:t>ایدئالیسم و رئالیسم</w:t>
      </w:r>
      <w:bookmarkEnd w:id="146"/>
    </w:p>
    <w:p>
      <w:pPr>
        <w:pStyle w:val="BookText"/>
        <w:rPr/>
      </w:pPr>
      <w:r>
        <w:rPr>
          <w:rFonts w:ascii="IRNazanin" w:hAnsi="IRNazanin" w:eastAsia="IRNazanin"/>
          <w:color w:val="111111"/>
          <w:sz w:val="28"/>
          <w:sz w:val="28"/>
          <w:szCs w:val="28"/>
          <w:rtl w:val="true"/>
          <w:lang w:bidi="fa-IR"/>
        </w:rPr>
        <w:t xml:space="preserve">یکی از الفاظی که معانی مختلف و گوناگون دارد، لفظ ایدئالیسم است که مانند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شیر درنده و شیر خوردنی و شیر آب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لفظی است و اگر آن را بدون قرینه بکار برند موجب اشتباه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مرکب است از سه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تصور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نسبت،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مکتب و گرایش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ایدئالیسم غالباً به معنای فلسفه ای است که ذهن و مفاهیم ذهنی را سر چشمه ی حصول شناسایی می داند، و بهمین جهت آن را اصالت معنی و اصالت تصور، معنی کرده اند</w:t>
      </w:r>
      <w:r>
        <w:rPr>
          <w:rFonts w:eastAsia="IRNazanin" w:cs="IRNazanin"/>
          <w:color w:val="111111"/>
          <w:sz w:val="28"/>
          <w:szCs w:val="28"/>
          <w:rtl w:val="true"/>
          <w:lang w:bidi="fa-IR"/>
        </w:rPr>
        <w:t>.</w:t>
      </w:r>
    </w:p>
    <w:p>
      <w:pPr>
        <w:pStyle w:val="Heading3"/>
        <w:numPr>
          <w:ilvl w:val="2"/>
          <w:numId w:val="1"/>
        </w:numPr>
        <w:rPr/>
      </w:pPr>
      <w:bookmarkStart w:id="147" w:name="__RefHeading___Toc4315918_2870459653"/>
      <w:bookmarkStart w:id="148" w:name="_Toc48"/>
      <w:bookmarkEnd w:id="147"/>
      <w:r>
        <w:rPr>
          <w:rtl w:val="true"/>
        </w:rPr>
        <w:t>توضیح معنای ایده</w:t>
      </w:r>
      <w:bookmarkEnd w:id="14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کلمه در اصل یونانی و از لفظ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idein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مشتق شده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یونانی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صورت ظاهر شيء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شکل ظاهر یا مشهود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ایده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 گرفته اند از همین جاست، زیرا شکل ظاهر يا </w:t>
      </w:r>
      <w:bookmarkStart w:id="149" w:name="pg9245_123193"/>
    </w:p>
    <w:p>
      <w:pPr>
        <w:pStyle w:val="BookText"/>
        <w:rPr/>
      </w:pPr>
      <w:bookmarkEnd w:id="149"/>
      <w:r>
        <w:rPr>
          <w:rFonts w:ascii="IRNazanin" w:hAnsi="IRNazanin" w:eastAsia="IRNazanin"/>
          <w:color w:val="111111"/>
          <w:sz w:val="28"/>
          <w:sz w:val="28"/>
          <w:szCs w:val="28"/>
          <w:rtl w:val="true"/>
          <w:lang w:bidi="fa-IR"/>
        </w:rPr>
        <w:t>مشهود هر چیزی آن را از بقیه ی اشیاء متمایز می سازد، و به صورت نوع یا طبیعت مخصوص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افلاطون ایده را به معانی زیر، هم استعمال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عقل، در برابر متعلق ادراك حسى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چیزی که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ازلی در برابر عالم متغیر و فساد 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جزئی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سفيد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فلسفه ی اسلامی،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گویند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توضیح مختصر آن ها خواهد آمد، بنابراین ایده به معنای نوع طباع یا طبیعت، مثال، عین خارجی، معنی، مفهوم، صورت ذهنی و صورت عقلی استعمال شده است، و بر حسب این که ایده را به کدام معنا بگیریم، معنای ایدئالیسم هم فرق می کند؛ مثلاً ایدئالیسم در فلسفه ی افلاطون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ایده را به معنای مثال و طباع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ایدئالیسم در مکتب شکاکان، دكارت، بارکلی و هگل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ایده را به معنای مفهوم و صورت ذهنی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و هر کدام معنای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ایدئالیسم گاهی در اخلاق و هنر بکار می رود و گاه در فلسفه</w:t>
      </w:r>
      <w:r>
        <w:rPr>
          <w:rFonts w:eastAsia="IRNazanin" w:cs="IRNazanin"/>
          <w:color w:val="111111"/>
          <w:sz w:val="28"/>
          <w:szCs w:val="28"/>
          <w:rtl w:val="true"/>
          <w:lang w:bidi="fa-IR"/>
        </w:rPr>
        <w:t>.</w:t>
      </w:r>
    </w:p>
    <w:p>
      <w:pPr>
        <w:pStyle w:val="Heading3"/>
        <w:numPr>
          <w:ilvl w:val="2"/>
          <w:numId w:val="1"/>
        </w:numPr>
        <w:rPr/>
      </w:pPr>
      <w:bookmarkStart w:id="150" w:name="__RefHeading___Toc4315920_2870459653"/>
      <w:bookmarkStart w:id="151" w:name="_Toc49"/>
      <w:bookmarkEnd w:id="150"/>
      <w:r>
        <w:rPr>
          <w:rtl w:val="true"/>
        </w:rPr>
        <w:t>ایدئالیسم در اخلاق و هنر</w:t>
      </w:r>
      <w:bookmarkEnd w:id="15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ایدئالیسم در اخلاق بدین معنی است که کسی برای </w:t>
      </w:r>
      <w:bookmarkStart w:id="152" w:name="pg9245_123196"/>
    </w:p>
    <w:p>
      <w:pPr>
        <w:pStyle w:val="BookText"/>
        <w:rPr/>
      </w:pPr>
      <w:bookmarkEnd w:id="152"/>
      <w:r>
        <w:rPr>
          <w:rFonts w:ascii="IRNazanin" w:hAnsi="IRNazanin" w:eastAsia="IRNazanin"/>
          <w:color w:val="111111"/>
          <w:sz w:val="28"/>
          <w:sz w:val="28"/>
          <w:szCs w:val="28"/>
          <w:rtl w:val="true"/>
          <w:lang w:bidi="fa-IR"/>
        </w:rPr>
        <w:t>يك ايدئال يا كمال مطلوب و آرمان به معنای مطلق آن زندگی کند،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اموری توجه داشته باشد که درخور نفوس شریف و متعالی است، و به اموری که وجهه ی همت افراد به اصطلاح واقع 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مال و منال و لذات حسی – پشت پا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اخلاق در صورتی سازنده و تحرك بخش است که مفهومی به نحو مطلق، الگو و دستورالعمل قرار گیرد و گرنه همت افراد به پستی می گراید و تعالی و تکامل روحی و معنوی دیگر مفهومی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جهت حتی کسانی که ایدئولوژی مادی دارند و طبعاً باید در اخلاق، هم تابع امیال حسی و واقع بین به معنای مصطلح باشند، بر خلاف اصول مکتب خویش خود را در اخلاق ایدئالیست می دانند، زیرا می بینند با پذیرش اصول مادی و توابع و لوازم آن نا گزیر به انحطاط و پستی کشانده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ایدئالیسم در هنر و ادبیات بدین معنی است که بجای باز گو کردن و منعکس ساختن دنیای خارج از ذهن و حکایت و تقلید از آن، به آفریدن دنیای ذهنی، ایدئال و آرمانی بپردازند</w:t>
      </w:r>
      <w:r>
        <w:rPr>
          <w:rFonts w:eastAsia="IRNazanin" w:cs="IRNazanin"/>
          <w:color w:val="111111"/>
          <w:sz w:val="28"/>
          <w:szCs w:val="28"/>
          <w:rtl w:val="true"/>
          <w:lang w:bidi="fa-IR"/>
        </w:rPr>
        <w:t>.</w:t>
      </w:r>
    </w:p>
    <w:p>
      <w:pPr>
        <w:pStyle w:val="Heading3"/>
        <w:numPr>
          <w:ilvl w:val="2"/>
          <w:numId w:val="1"/>
        </w:numPr>
        <w:rPr/>
      </w:pPr>
      <w:bookmarkStart w:id="153" w:name="__RefHeading___Toc4315922_2870459653"/>
      <w:bookmarkStart w:id="154" w:name="_Toc50"/>
      <w:bookmarkEnd w:id="153"/>
      <w:r>
        <w:rPr>
          <w:rtl w:val="true"/>
        </w:rPr>
        <w:t>ایدئالیسم در فلسفه</w:t>
      </w:r>
      <w:bookmarkEnd w:id="154"/>
    </w:p>
    <w:p>
      <w:pPr>
        <w:pStyle w:val="BookText"/>
        <w:rPr/>
      </w:pPr>
      <w:r>
        <w:rPr>
          <w:rFonts w:ascii="IRNazanin" w:hAnsi="IRNazanin" w:eastAsia="IRNazanin"/>
          <w:color w:val="111111"/>
          <w:sz w:val="28"/>
          <w:sz w:val="28"/>
          <w:szCs w:val="28"/>
          <w:rtl w:val="true"/>
          <w:lang w:bidi="fa-IR"/>
        </w:rPr>
        <w:t>همان طور که اشاره شد، ایدئالیسم بر حسب مكتب های مختلف فلسفی، معانی مختلفی دارد که به بعضی از آن ها اشاره می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ایدئالیسم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همواره در فلسفه مورد بحث بود و هست که آیا حقیقت يك رشته </w:t>
      </w:r>
    </w:p>
    <w:p>
      <w:pPr>
        <w:pStyle w:val="BookText"/>
        <w:rPr/>
      </w:pPr>
      <w:r>
        <w:rPr>
          <w:rFonts w:ascii="IRNazanin" w:hAnsi="IRNazanin" w:eastAsia="IRNazanin"/>
          <w:color w:val="111111"/>
          <w:sz w:val="28"/>
          <w:sz w:val="28"/>
          <w:szCs w:val="28"/>
          <w:rtl w:val="true"/>
          <w:lang w:bidi="fa-IR"/>
        </w:rPr>
        <w:t>مفاهیم کلی از قبیل انسان کلی و حیوان کلی چیست، و این مفاهیم از کجا و چگونه وارد ذهن می شوند؟ به عبارت دیگر با وجود این که حواس ما فقط با انسان فردی و شخصی از قبیل محمود، سعید، حسن و مسعود سر و کار دارد و این ها هم محدود و متناهی و جزئی هستند، مفهوم انسان کلی که شامل افراد نا محدود و نا متناهی می شود و منحصر به زمان خاص، مكان خاص و شرایط مخصوص نیست، از کجا آمده است؟ افلاطون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حقیقتی است فوق زمان و مکان، ازلی و ابدی و فنا نا پذیر که افراد محسوس مادی از آن سر چشمه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خارج از ذهن موجود است اما نه به وجود مادی متغیر بلکه با وجودی جاودانه که نسبت آن با افراد زوال پذیر و متغیر مانند نسبت جسم است به سایه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به پیروی از استاد خود سقراط، معتقد است که نفس انسان پیش از تعلق گرفتن به بدن با این حقایق کلی آشنا بوده اما پس از تعلق، آن ها را فراموش کرده است سپس همین که افراد و اشخاص مربوط به آن ها را در این جا می بیند، خود آن حقایق کلی فراموش شده را به یاد می آورد و بهمین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گیری، یاد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 مزبور را در فلسفه اسلامی،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ایدئالیسم افلاطون عبارت است از اعتقاد به يك سلسله حقایق ازلی، ابدی، تغیر نا پذیر، فوق زمان و مکان، غیر مادی و سر چشمه حیات و معرفت که همه ی آن ها به يك ایده یا مثال منتهی می شوند و آن، ایده ی خیر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حقایق کلي، يك نوع حقيقى </w:t>
      </w:r>
    </w:p>
    <w:p>
      <w:pPr>
        <w:pStyle w:val="BookText"/>
        <w:rPr/>
      </w:pPr>
      <w:r>
        <w:rPr>
          <w:rFonts w:ascii="IRNazanin" w:hAnsi="IRNazanin" w:eastAsia="IRNazanin"/>
          <w:color w:val="111111"/>
          <w:sz w:val="28"/>
          <w:sz w:val="28"/>
          <w:szCs w:val="28"/>
          <w:rtl w:val="true"/>
          <w:lang w:bidi="fa-IR"/>
        </w:rPr>
        <w:t>است که افراد موجود در این عالم بدان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نوع حقیقی انسان همان مثال انسان یا انسان کلی است و افراد جزئی و خارجی انسان، افراد آن بشمار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ایدئالیسم در این جا به این معنی نیست که عالم مخلوق ذهن، یعنی صرف ایده و تصور ذهنی باشد، بلکه بدین معنی است که موجودات مادی و محسوس عالم وابسته و متعلق به حقایق نا محسوسی است که در بیرون ذهن نه تنها واقعیت دارند بلکه واقعیت شان بسیار کامل تر از موجودات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ایدئالیسم را از آن جهت که کلی در آن، وجودی مستقل از ذهن دارد رئالیسم نامیده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کسانی که کلی را صرف لفظ می دانند و توضیح مختصر آن خواهد آمد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ایدئالیسم دكارت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دكارت معتقد است يك رشته مفاهيم و تصورات از قبیل مفهوم کمال مطلق، قدرت مطلق، علم مطلق، و نیز پاره ای مفاهیم ریاضی مانند مفهوم عدد، در سرشت انسان به ودیعت نهاده شده است، و همان طور که با رشد بدن پاره ای از اندام ها شکل گرفته نمودار می گردد این مفاهیم فطری نیز در نفس به فعلیت و ظهور می رسد و قابل ادراک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کیفیات و اعراض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ثانوى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كيفيات اولى آن هایی است که در خارج از ذهن وجود دارد مانند وزن، حجم، درازا، پهنا، ستبرا، حرکت، سکون، شکل و 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كيفيات و اعراض ثانوی اموری است که فقط به ذهن ادراك كننده قیام دارد مانند رنگ، طعم ،گرمی، سردی بو و صوت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ماشینی که در آغاز حرکت با سرعت ده کیلو متر در ساعت حرکت می کند و سپس این سرعت به هشتاد کیلو متر می رسد کندی و تندی سرعتش بستگی به ادراك ما ندارد، یعنی خواه ما حرکت ماشین را ادراك كنيم و خواه ادراك نكنیم همان است که هست، و حتی اگر موجود دیگری مانند مورچه یا فیل حرکت ماشین مزبور را ادراک نماید خواهد دید که در آغاز همان ده کیلو متر است و سپس به هشتاد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رنگ، بو و طعم این طور نیست، بلکه طعم شیرین قند، بوی خوش و رنگ سرخ گل در ذائقه، بویایی و بینایی ماست که به صورت شیرینی، بوی خوش و سرخی جلوه می کند، و اگر ما نباشیم این کیفیات هم وجود ندارد، و نیز اگر حواس ما به گونه ی دیگری باشد مثلا کوچک تر یا بزرگ تر باشد، یا طور دیگری کار کند، کیفیات مزبور هم به گونه ی دیگر نمودار خواهد شد، چنان که افراد مبتلا به یرقان، اجسام را زرد می بینند یا بیماران، طعم مطبوع غذا را نا مطبوع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دکارت نفس و بدن را دو جوهر مستقل و متمایز از یک دیگر می داند، و بهمین جهت این سؤال پیش می آید که اگر نفس و بدن کاملاً از یک دیگر جدا و متمایزند، نفس چگونه می تواند به بدن خود و سایر اجسام، آگاهی و معرفت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 کند؟ یا نفس و بدن چگونه در یک دیگر تأثیر می کنند با آن که دو جوهر كاملاً متمایز نمی توانند در هم دیگر مؤثر باشند؟ بهمین جهت فلاسفه ی پیرو دکارت، از قبیل مالبرانش، لايبنيتس و اسپینوزا در حل این مشکل فرو ماندند و در واقع به نوعی ایدئالیسم </w:t>
      </w:r>
    </w:p>
    <w:p>
      <w:pPr>
        <w:pStyle w:val="BookText"/>
        <w:rPr/>
      </w:pPr>
      <w:r>
        <w:rPr>
          <w:rFonts w:ascii="IRNazanin" w:hAnsi="IRNazanin" w:eastAsia="IRNazanin"/>
          <w:color w:val="111111"/>
          <w:sz w:val="28"/>
          <w:sz w:val="28"/>
          <w:szCs w:val="28"/>
          <w:rtl w:val="true"/>
          <w:lang w:bidi="fa-IR"/>
        </w:rPr>
        <w:t>گراییدند، به این معنی که نمی توان عالم اجسام را چنان که هست ادراك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ایدئالیسم بارکلی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ایدئالیسم در این مکتب از دو مکتب قبلی شدید تر است؛ زیرا بارکلی از دکارت هم گام فرا تر نهاده همان کیفیات یا اعراض اولی را هم مانند کیفیات ثانوی قائم به ذهن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رنگ، طعم، بو، صوت، زبری و نرمی فقط به ذهن ادراك كننده بستگی دارد، حجم، وزن، درازا، پهنا، ستبرا، حرکت و سکون هم بستگی به ذهن شخص مدرك دارد و نمی توان آن ها را در خارج از ذهن موجود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سنگین است، این سنگینی فقط برای کسی که آن را ادراک می کند معنی و مفهوم دارد اما اگر اصلاً کسی آن را ادراك نکند سنگینی چه معنایی خواهد داشت؟ یا اگر موجودی ضعیف تر و یا قوی تر از انسان همان جسم را بردارد سنگینی آن برای هر کدام با دیگری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وقتی می گوییم فلان جسم متحرك يا ساكن است اگر ذهنی آن جسم را در حال حرکت يا سكون ادراك نکند هرگز نمی توان درباره ی آن حکم نمود، و نیز جسمی كه براى ما كوچك می نماید برای جان داران کوچک تر از ما بزرگ و آن چه برای حیوانات بزرگ تر از ما كوچك بنظر می رسد برای ما بزرگ است، چیزی که برای ما نرم است ممکن است برای موجود مدرك ديگری سفت باشد و به عکس</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اشیاء در جلوه ها و نمود های مختلف برای ذهن ها و ادراک های متفاوت، گوناگون و </w:t>
      </w:r>
    </w:p>
    <w:p>
      <w:pPr>
        <w:pStyle w:val="BookText"/>
        <w:rPr/>
      </w:pPr>
      <w:r>
        <w:rPr>
          <w:rFonts w:ascii="IRNazanin" w:hAnsi="IRNazanin" w:eastAsia="IRNazanin"/>
          <w:color w:val="111111"/>
          <w:sz w:val="28"/>
          <w:sz w:val="28"/>
          <w:szCs w:val="28"/>
          <w:rtl w:val="true"/>
          <w:lang w:bidi="fa-IR"/>
        </w:rPr>
        <w:t>متفاوت می نماید و فرقی میان کیفیات اولی و ثانوی نیست و همه ی آن ها بستگی به ذهن ادراك كننده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سئوال پیش می آید که آیا در ورای این نمود ها و ظواهر گوناگون، جوهر یا جوهر هایی مادی وجود دارد که همه ی این ظواهر به آن وابسته و متکی است؟ بارکلی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ما از طریق حس ادراک می کنیم همین اعراض است که به صورت مجموعه ی بهم پیوسته ای از رنگ، بو، حجم، وزن، سفتی، نرمی، حركت، سكون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می شود و غیر از این ها چیزی به نام جوهر مادی قابل اثبات نیست، زیرا تنها راه ارتباط ما با آن چه شما آن را عالم بیرون از ذهن می نامید، همین حواس است و با این حواس هم چیزی به نام جوهر مادی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مطابق همان اصول و مبادی اصالت حس و تجربه، درباره ی وجود جوهر مادی به هیچ وجه نمی توان اظهار نظر کرد و ادعای وجود آن به منزله ی غیب گویی بی اساسی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بارکلی سپس نتیجه می گیرد که وجود شيء مادی مساوی است با ادراك شدن آن، و هر چیزی که بوسیله ی ذهن ادراك نشود، در صورتی می توان آن را موجود دانست که ذهن یا عقل يا ذات مدرک دیگری آن را درك كند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به چیزی گفته می شود که توسط ذهن من یا افراد بشر یا موجودات دیگر و یا توسط خداوند ادراك شود، و چون اشیاء محسوس، وجود واقعی دارند و هر وجود واقعی باید بوسیله ی ذهن یا عقلى ادراك شود پس خداوند یا عقل مطلق و نا متناهی هم وجود دارد تا اشیاء به آن قیام داشته باشند</w:t>
      </w:r>
      <w:r>
        <w:rPr>
          <w:rFonts w:eastAsia="IRNazanin" w:cs="IRNazanin"/>
          <w:color w:val="111111"/>
          <w:sz w:val="28"/>
          <w:szCs w:val="28"/>
          <w:rtl w:val="true"/>
          <w:lang w:bidi="fa-IR"/>
        </w:rPr>
        <w:t xml:space="preserve">. </w:t>
      </w:r>
      <w:bookmarkStart w:id="155" w:name="pg9245_123208"/>
    </w:p>
    <w:p>
      <w:pPr>
        <w:pStyle w:val="BookText"/>
        <w:rPr/>
      </w:pPr>
      <w:bookmarkEnd w:id="155"/>
      <w:r>
        <w:rPr>
          <w:rFonts w:ascii="IRNazanin" w:hAnsi="IRNazanin" w:eastAsia="IRNazanin"/>
          <w:color w:val="111111"/>
          <w:sz w:val="28"/>
          <w:sz w:val="28"/>
          <w:szCs w:val="28"/>
          <w:rtl w:val="true"/>
          <w:lang w:bidi="fa-IR"/>
        </w:rPr>
        <w:t>چنان که می بینیم در ایدئالیسم بارکلی، ماده یعنی جوهری بی جان، دارای پهنا، درازا و ستبرا که مستقل از هر گونه ذهن یا عقلی در خارج از ذهن وجود داشته باشد به هیچ روی قابل اثبات نیست و وقتی لنین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مقوله ای است فلسفی و واقعیتی عینی که مستقل از حواس ما وجود دارد و ما از راه حواس به آن نائل می شویم و محسوسات ما تصویر، کپیه و انعکاسی است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گفته ی بارکلی است و می خواهد آن را نفی کند</w:t>
      </w:r>
      <w:r>
        <w:rPr>
          <w:rFonts w:eastAsia="IRNazanin" w:cs="IRNazanin"/>
          <w:color w:val="111111"/>
          <w:sz w:val="28"/>
          <w:szCs w:val="28"/>
          <w:rtl w:val="true"/>
          <w:lang w:bidi="fa-IR"/>
        </w:rPr>
        <w:t>.</w:t>
      </w:r>
    </w:p>
    <w:p>
      <w:pPr>
        <w:pStyle w:val="Heading3"/>
        <w:numPr>
          <w:ilvl w:val="2"/>
          <w:numId w:val="1"/>
        </w:numPr>
        <w:rPr/>
      </w:pPr>
      <w:bookmarkStart w:id="156" w:name="__RefHeading___Toc4315924_2870459653"/>
      <w:bookmarkStart w:id="157" w:name="_Toc51"/>
      <w:bookmarkEnd w:id="156"/>
      <w:r>
        <w:rPr>
          <w:rtl w:val="true"/>
        </w:rPr>
        <w:t>ایدئالیسم هگل</w:t>
      </w:r>
      <w:bookmarkEnd w:id="15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مکتب را می توان ایدئالیسم به معنای واقعی نامید زیرا هگل فقط از کلی ترین مفاهیم ذهنی آغاز می کند و به تدریج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سایر فلاسفه نیست که میان ذهن و خارج از ذهن فرق بگذارد و سپس در توجیه رابطه ی این دو با یک دیگر دچار اشکال شود،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در ذهن به صورت معقول وجود دارد در خارج از ذهن به صورت عینی و متحقق موجود است؛ و به عبارت دیگر معتقد است شناسایی و هستی یکی است، و بنابراین هر گونه حرکت و سیری که در عقل انجام گیرد در خارج از ذهن هم همان گونه تحقق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کار فيلسوف توضيح و تبیین عالم است و این کار تنها در صورتی ممکن است که همان طور که نتیجه از مقدمات بدست می آید جهان را هم نتیجه ی منطقی يك اصل نخستین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باید چنان باشد که خود حاوی توضیح و توجیه خویش باشد یعنی دلیلی باشد بدیهی با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لذات که بتوان بقیه را از آن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مفهوم یا ایده ای را که می توان به عنوان این نخستین اصل بکار برد، مفهوم هستی محض است که کلی ترین و مطلق ترین مفهوم است، و شامل هستی همه چیز می شود و در هر چیزی می توان آن را یافت، مثلا با تأمل در يك میز می توانیم همه اوصاف آن از قبیل چهار گوش بودن، قهوه ای بودن، سخت بودن و حتی مطلق میز بودن را از آن بگیریم و صرفاً هستی آن را که وجه مشترکش با سایر موجودات است در نظر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هستی، هیچ گونه تعینی ندارد، زیرا همه ی تعیناتش را از آن گرفته ایم و بهمین جهت مطلقاً نا متعین، بی شکل و یک سر تهی است و به يك سخن خلأ محض است و هیچ گونه محتوایی ندارد، چون هر نوع محتوایی برای آن تعیّنی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خلأ مطلق، عبارت است از عدم اوصاف، كيفيات و تعینات مخصوص و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نیستی نامید </w:t>
      </w:r>
      <w:r>
        <w:rPr>
          <w:rStyle w:val="FootnoteAnchor"/>
          <w:rtl w:val="true"/>
        </w:rPr>
        <w:footnoteReference w:id="33"/>
      </w:r>
      <w:r>
        <w:rPr>
          <w:rFonts w:ascii="IRNazanin" w:hAnsi="IRNazanin" w:eastAsia="IRNazanin"/>
          <w:color w:val="111111"/>
          <w:sz w:val="28"/>
          <w:sz w:val="28"/>
          <w:szCs w:val="28"/>
          <w:rtl w:val="true"/>
          <w:lang w:bidi="fa-IR"/>
        </w:rPr>
        <w:t>در واقع وقتی بعد از سلب همه ی تعینات از میز،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دیگری ندارد، چنان است که گفته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محض و بدون هیچ گونه تعین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گفت مفهوم هستی مطلق، متضمن مفهوم نیستی است، و به عبارت دیگر مفهوم هستی با مفهوم نیستی بهم پیوسته و هر يك در دیگری حلول کرده است، و معنای حلول این است که چیزی به درون چیز دیگر گذر داشته باشد و در این صورت نا گزیر مفهوم سومی بدست می آید و آن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این جا </w:t>
      </w:r>
    </w:p>
    <w:p>
      <w:pPr>
        <w:pStyle w:val="BookText"/>
        <w:rPr/>
      </w:pPr>
      <w:r>
        <w:rPr>
          <w:rFonts w:ascii="IRNazanin" w:hAnsi="IRNazanin" w:eastAsia="IRNazanin"/>
          <w:color w:val="111111"/>
          <w:sz w:val="28"/>
          <w:sz w:val="28"/>
          <w:szCs w:val="28"/>
          <w:rtl w:val="true"/>
          <w:lang w:bidi="fa-IR"/>
        </w:rPr>
        <w:t>به سه مفهوم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هستی مطلق محض که می توان آن را تز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مفهوم نیستی که آنتی تز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مجموع دو مفهوم هستی و نیستی حاصل می شود، سنتز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یا کیفیتی است و همان طور که زشتی، زیبایی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 کیفیتی است برای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کیفیت یا چیزی است قائم به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تعين يا محدودیت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چیز یا کیفیت است که از چیز های دیگر متمایز باشد، یعنی غیر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میز با اوصاف سفتی و رنگ و شکل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و دیوار و سایر چیز هایی است که پیرامون میز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آن ها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نفی آن ها را در بر داشتن و آن ها را از خود سلب و نفی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مفهوم كيف، عدم یا نفی غیر گنجانیده شده است و بدان وسیله هر چیزی از بقیه ی چیز ها متمایز می شود، و متمایز شدن موجب پیدایش مفهوم کثرت است، و كثرت متضمن کمیت یا چندی است، و چندی هم مستلزم حد است، زیرا هر کمیتی طبعاً با کمیت دیگر متفاوت است و همین تفاوت، مساوی است با وجود حد و می دانیم که حد، انتها یا جنبه ی عدمی شیء است که آن را از چیز دیگر جدا می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رابطه ی دو کمیت با یک دیگر تناسب به وجود می آید که خود نوعی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حاصل تناسب، کیفیت محض نیست بلکه کمیتی است که در عین حال جنبه ی کیفی </w:t>
      </w:r>
    </w:p>
    <w:p>
      <w:pPr>
        <w:pStyle w:val="BookText"/>
        <w:rPr/>
      </w:pPr>
      <w:r>
        <w:rPr>
          <w:rFonts w:ascii="IRNazanin" w:hAnsi="IRNazanin" w:eastAsia="IRNazanin"/>
          <w:color w:val="111111"/>
          <w:sz w:val="28"/>
          <w:sz w:val="28"/>
          <w:szCs w:val="28"/>
          <w:rtl w:val="true"/>
          <w:lang w:bidi="fa-IR"/>
        </w:rPr>
        <w:t>دارد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یا سنتز کیفیت و کمیت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کیف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سنتز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هگل به همین ترتیب ادامه می دهد و عالم طبیعت، انسان، شهر نشینی، تشکیلات دولت و خلاصه همه چیز را از همین مبادی اولیه استخراج می کند، اما مرحله به مرحله و قدم به قدم، به این صورت که هر مرحله در عین حال که جامع یا سنتز است برای تز و آنتی تز، خود، تز یا نهادی است که آنتی تز آن را از خودش می توان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ایده یا مفهوم مطلق به صورت نظام فلسفی جهان تحقق می یابد، 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واقعیت دو رویه دارد که رویه درونی یا درون ذاتش ایده ی مطلق و رویه ی بیرونی یا برون ذاتش عالم طبیعت و مظاهر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که باید در این جا کاملاً بدان توجه داشت این است که دیدیم اولین اصل یا نخستین تز در فلسفه ی هگل، مفهوم هستی مطلق است و پیداست که آنتی تز یا ضد مفهوم هستی یك چیز بیش نیست و آن مفهوم نیستی است، هم چنین دیدیم که کیف، نوعی تعین یا وجود خاص است، و مقابل آن فقط يك مفهوم هست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است، بنابراین وقتی هگل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ضد خود را در بر دارد، این ضد فقط يك چیز است و آن عبارت است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مفهوم وجود همراه و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حرف معنا و مفهوم روشنی دارد زیرا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عدم یا غیر است و آن هم يك چيز بیش نیست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ببينيم مارکسیسم چه می کند؟ انگلس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ی هگل هم چون مخروطی بود که رأس آن در زمین و قاعده اش در هوا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وارونه بود و ما آن را به حالت طبیعیش باز گرداندیم، یعنی هگل تضاد را در ذهن می دانست و این روش ایدئالیستی بود ولی ما تضاد را در متن عالم طبیعت می دانیم و معتقدیم هر چه در عالم هست ضد خود را در درون خویش دارد و امور عالم در عین حال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مرغ از تغییر شکل جوجه بوجود می آید، و در خلال این تحول بین قوایی که می خواهند جوجه را بهمین حال نگه دارند و قوایی که می خواهند جوجه را به مرغ تبدیل کنند تضاد و و کشمکش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نفی جوجه است و جوجه به نوبه ی خود محصول نفی تخم می باشد پس مرغ نفی در نفی است و این شیوه ی عمومی ديالكتيك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که تز نام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آنتی تز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در نفی، سنتز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تحولی محصول انهدام تحول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انهدام را ما نفی می نامیم، جوجه نفی تخم است زیرا در هنگام پیدایش تخم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دیالکتیکی بطور خلاصه همان انهدام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جامعه نیز مثلا دوران فئودالیته، نفی دوره ی بردگی است و سرمایه داری نفی فئودالیته و از این نفی در نفی، دوره ی سوسیالیسم حاصل می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آقایان برای این که مچ شان باز نشود راه گریزی هم برای خود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پولیتسر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باید متوجه بود که اثبات، نفی، نفی در نفی خلاصه ای است از تکامل دیالکتیکی، و نباید خود را خسته </w:t>
      </w:r>
    </w:p>
    <w:p>
      <w:pPr>
        <w:pStyle w:val="BookText"/>
        <w:rPr/>
      </w:pPr>
      <w:r>
        <w:rPr>
          <w:rFonts w:ascii="IRNazanin" w:hAnsi="IRNazanin" w:eastAsia="IRNazanin"/>
          <w:color w:val="111111"/>
          <w:sz w:val="28"/>
          <w:sz w:val="28"/>
          <w:szCs w:val="28"/>
          <w:rtl w:val="true"/>
          <w:lang w:bidi="fa-IR"/>
        </w:rPr>
        <w:t>کرد تا در هر باب این سه مسأله را جمع کرد، چه این هر سه در چیزی مشاهده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گاهی یکی و زمانی دیگری مشاهده شود و علت این موضوع آن است که در پاره ای امور، تکامل تمام نشده است بنابراین، نمی باید منتظر بود که در هر امری تحولات بطريق بالا و بطرز مکانیکی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کافی است بدانیم که مهم ترین قانون ديالكتيك تضاد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چنان که مشاهده می شود تضاد در عالم خارج عبارت است از برخورد دو قوه با یک دیگر که هر يك از آن ها دیگری را از بین ببرد، این از بین رفتن یا نفی، آنتی تز است و مرحله ی بعدی یا سنتز نفی همین نفی است و هم چنین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اشکال مهم این است که در فلسفه ی هگل، در مراحل نخست آنتی تز هستی، نیستی بود و آنتی تز کیف، غير كيف يا عدم کیف بود، و نیستی و عدم كيف هم يك چیز بیش نبود، بهمین جهت اگر چه ایراد های دیگری بر هگل وارد است اما سیر دیالکتیکی وی در مراحل اولیه درست در می آمد، ولی در مارکسیسم که سر و کار با اشیاء خارجی و عینی است نمی توان معلوم کرد که مثلا ضد یا آنتی تز دیوار، چوب، بخاری، شیشه، حوض، کوچه و خیابان چیست؟ مثلا معنای این که بخاری ضد خودش را در درون خویش دارد و از مدتی کشاکش به ضد پس خود تبدیل می شود، چیست؟ آیا جز این است که بخاری پس از مدتی فرسوده و فاسد و به چیز دیگری مبدل می شود؟ در آن صورت ضد به معنای غیر است و مقصود </w:t>
      </w:r>
    </w:p>
    <w:p>
      <w:pPr>
        <w:pStyle w:val="BookText"/>
        <w:rPr/>
      </w:pPr>
      <w:r>
        <w:rPr>
          <w:rFonts w:ascii="IRNazanin" w:hAnsi="IRNazanin" w:eastAsia="IRNazanin"/>
          <w:color w:val="111111"/>
          <w:sz w:val="28"/>
          <w:sz w:val="28"/>
          <w:szCs w:val="28"/>
          <w:rtl w:val="true"/>
          <w:lang w:bidi="fa-IR"/>
        </w:rPr>
        <w:t>این است که بخاری در اثر حرکت درونی و ذاتی خود شکل حاضر را از دست داده به شکل دیگری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سئوال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چیست؟ و جواب این است که در مورد هیچ چیز، نمی توان غیرش را مشخص و معلوم کرد زیرا هر چیزی بی نهایت غیر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بخاری در است، دیوار است زمین است، آسمان است، کوه است،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های آهنی است که از بخاری بجای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یعنی هر چیزی که بخاری نباشد، و این عملا و در خارج از ذهن مساوی است با همه ی موجودات، منهای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پیش از آن که بخاری از بین برود چگونه می توان تعیین کرد که به کدام یک از این همه ی موجودات مبدل می شود، و كدام يك را باید ضد بخاری گرفت؟ جواب قابل پیش بینی نیست، و بنابراین فلسفه ی علمی ادعایی، نمی تواند دردی را درمان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عیب اساسی کار، همان است که گفتیم مفهوم عدم در ذهن يك چيز بیش نیست و وقتی آن را به خارج بیاورند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هم اگر چه مفهومی است عدمی اما فرد و مصداق آن، تمام موجودات نا متناهی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است که ضد هر چیز، یا هر مرحله از يك انقلاب را پیروان مارکس به گونه های مختلف تعیین و توجیه و تفسیر می کنند، و اتفاق نظر میان صاحب نظران آن ها حادثه ای است اتفاقی، حتی خود هگل هم همین که می خواهد عالم طبیعت را از مبادی و اصول عقلی استنتاج کند دچار اشتباه می شود، مرحوم فروغی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ایراد بزرگی که به هگل وارد است این است که او می بایست بر طبق اصولی که در </w:t>
      </w:r>
      <w:bookmarkStart w:id="158" w:name="pg9245_123222"/>
    </w:p>
    <w:p>
      <w:pPr>
        <w:pStyle w:val="BookText"/>
        <w:rPr/>
      </w:pPr>
      <w:bookmarkEnd w:id="158"/>
      <w:r>
        <w:rPr>
          <w:rFonts w:ascii="IRNazanin" w:hAnsi="IRNazanin" w:eastAsia="IRNazanin"/>
          <w:color w:val="111111"/>
          <w:sz w:val="28"/>
          <w:sz w:val="28"/>
          <w:szCs w:val="28"/>
          <w:rtl w:val="true"/>
          <w:lang w:bidi="fa-IR"/>
        </w:rPr>
        <w:t>منطق ترتیب داده عالم طبیعت را از عقل که مبدأ کل است مانند نتیجه از مقدمه در آورد و چگونگی عبور امر مجرد را به امر مادی باز نماید، و این کار را نکرده است، در صورتی که اظهار عجز هم نمی نماید و به روی خود نمی آورد که بیانش متضمن طفره است، ولیکن ادعای او این است که وجود جهان نتیجه ی منطقی علت عقلی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حکمت در اروپا،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159" w:name="__RefHeading___Toc4315926_2870459653"/>
      <w:bookmarkStart w:id="160" w:name="_Toc52"/>
      <w:bookmarkEnd w:id="159"/>
      <w:r>
        <w:rPr>
          <w:rtl w:val="true"/>
        </w:rPr>
        <w:t>رئالیسم یا اصالت واقع</w:t>
      </w:r>
      <w:bookmarkEnd w:id="160"/>
    </w:p>
    <w:p>
      <w:pPr>
        <w:pStyle w:val="Heading4"/>
        <w:numPr>
          <w:ilvl w:val="3"/>
          <w:numId w:val="1"/>
        </w:numPr>
        <w:rPr/>
      </w:pPr>
      <w:bookmarkStart w:id="161" w:name="__RefHeading___Toc4315928_2870459653"/>
      <w:bookmarkStart w:id="162" w:name="_Toc53"/>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 xml:space="preserve">کلمه ی رئالیسم مشتق است از لفظ لاتین </w:t>
      </w:r>
      <w:r>
        <w:rPr>
          <w:rFonts w:eastAsia="Times New Roman" w:cs="Times New Roman" w:ascii="Times New Roman" w:hAnsi="Times New Roman"/>
          <w:color w:val="111111"/>
          <w:sz w:val="28"/>
          <w:szCs w:val="28"/>
          <w:lang w:val="en-US" w:bidi="en-US"/>
        </w:rPr>
        <w:t>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معنی شیء است و در این جا مقصود، مکتبی است که حسب آن، ذهن می تواند کما بیش به خود عالم خارج دست یابد، و بر خلاف ایدئالیسم که اساس معرفت را ذهن و مفاهیم ذهنی می داند، رئالیسم می گوید خارج از ذهن حقایقی وجود دارد که وجود شان بستگی به ادراك ادراك كننده ندارد، و همان ها هستند که در حواس ما تأثیر می کنند و ذهن ما از راه حواس به آن ها علم پیدا می کند، همان طور که ایدئالیسم معانی مختلفی دارد که به بعضی از آن ها اشاره شد رئالیسم هم به معانی گوناگون استعمال می شود که به پاره ای از آن ها مختصراً اشاره می کنیم</w:t>
      </w:r>
      <w:r>
        <w:rPr>
          <w:rFonts w:eastAsia="IRNazanin" w:cs="IRNazanin"/>
          <w:color w:val="111111"/>
          <w:sz w:val="28"/>
          <w:szCs w:val="28"/>
          <w:rtl w:val="true"/>
          <w:lang w:bidi="fa-IR"/>
        </w:rPr>
        <w:t>:</w:t>
      </w:r>
    </w:p>
    <w:p>
      <w:pPr>
        <w:pStyle w:val="Heading4"/>
        <w:numPr>
          <w:ilvl w:val="3"/>
          <w:numId w:val="1"/>
        </w:numPr>
        <w:rPr/>
      </w:pPr>
      <w:bookmarkStart w:id="163" w:name="__RefHeading___Toc4315930_2870459653"/>
      <w:bookmarkStart w:id="164" w:name="_Toc54"/>
      <w:bookmarkEnd w:id="163"/>
      <w:r>
        <w:rPr>
          <w:rtl w:val="true"/>
        </w:rPr>
        <w:t>الف</w:t>
      </w:r>
      <w:r>
        <w:rPr>
          <w:rtl w:val="true"/>
        </w:rPr>
        <w:t xml:space="preserve">- </w:t>
      </w:r>
      <w:r>
        <w:rPr>
          <w:rtl w:val="true"/>
        </w:rPr>
        <w:t>رئاليسم در برابر نومینالیسم یا اصالت تسمیه</w:t>
      </w:r>
      <w:bookmarkEnd w:id="16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قرون وسطی یکی از مسائل بسیار مهم، بحث پیرامون کلی یا کلیات بود، بدین معنی که آیا غیر از ادراکات جزئی از قبیل ادراك صورت هایی که از محمود و مسعود داریم و این دو لفظ از آن ها حکایت می کنند </w:t>
      </w:r>
      <w:bookmarkStart w:id="165" w:name="pg9245_123224"/>
    </w:p>
    <w:p>
      <w:pPr>
        <w:pStyle w:val="BookText"/>
        <w:rPr/>
      </w:pPr>
      <w:bookmarkEnd w:id="165"/>
      <w:r>
        <w:rPr>
          <w:rFonts w:ascii="IRNazanin" w:hAnsi="IRNazanin" w:eastAsia="IRNazanin"/>
          <w:color w:val="111111"/>
          <w:sz w:val="28"/>
          <w:sz w:val="28"/>
          <w:szCs w:val="28"/>
          <w:rtl w:val="true"/>
          <w:lang w:bidi="fa-IR"/>
        </w:rPr>
        <w:t xml:space="preserve">نوع دیگری هم از ادراك به نام ادراك كلى داريم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حکایت کند و متعلق آن، امری مشترك میان محمود و مسعود باشد؟ یا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حسب قرار داد بر این دو فرد و سایر افراد انسان اطلاق می شود و ما هیچ مفهومی از انسان که حاکی از يك امر مشترك باشد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پیروان نظریه ی اول را رئالیست و اتباع نظریه دوم را نومینالیست یا طرف داران اصالت تسمیه می نامیدند</w:t>
      </w:r>
      <w:r>
        <w:rPr>
          <w:rFonts w:eastAsia="IRNazanin" w:cs="IRNazanin"/>
          <w:color w:val="111111"/>
          <w:sz w:val="28"/>
          <w:szCs w:val="28"/>
          <w:rtl w:val="true"/>
          <w:lang w:bidi="fa-IR"/>
        </w:rPr>
        <w:t>.</w:t>
      </w:r>
    </w:p>
    <w:p>
      <w:pPr>
        <w:pStyle w:val="Heading4"/>
        <w:numPr>
          <w:ilvl w:val="3"/>
          <w:numId w:val="1"/>
        </w:numPr>
        <w:rPr/>
      </w:pPr>
      <w:bookmarkStart w:id="166" w:name="__RefHeading___Toc4315932_2870459653"/>
      <w:bookmarkStart w:id="167" w:name="_Toc55"/>
      <w:bookmarkEnd w:id="166"/>
      <w:r>
        <w:rPr>
          <w:rtl w:val="true"/>
        </w:rPr>
        <w:t>ب</w:t>
      </w:r>
      <w:r>
        <w:rPr>
          <w:rtl w:val="true"/>
        </w:rPr>
        <w:t xml:space="preserve">- </w:t>
      </w:r>
      <w:r>
        <w:rPr>
          <w:rtl w:val="true"/>
        </w:rPr>
        <w:t>در مقابل ایدئالیسم بارکلی</w:t>
      </w:r>
      <w:bookmarkEnd w:id="167"/>
    </w:p>
    <w:p>
      <w:pPr>
        <w:pStyle w:val="BookText"/>
        <w:rPr/>
      </w:pPr>
      <w:r>
        <w:rPr>
          <w:rFonts w:ascii="IRNazanin" w:hAnsi="IRNazanin" w:eastAsia="IRNazanin"/>
          <w:color w:val="111111"/>
          <w:sz w:val="28"/>
          <w:sz w:val="28"/>
          <w:szCs w:val="28"/>
          <w:rtl w:val="true"/>
          <w:lang w:bidi="fa-IR"/>
        </w:rPr>
        <w:t>چنان که پیش تر دیدیم، بارکلی موجود بودن را مساوی با ادراك شدن می دانست، یعنی می گفت فقط چیزی را می توان موجود دانست که بوسیله ی ذهن آدمی یا موجود دیگر یا بوسیله ی خداوند ادراك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رئالیسم را در برابر این مکتب بکار می برند و مقصود این است که موجود بودن مساوی با ادراك شدن نیست، بلکه خواه ذهنی ادراك كننده وجود داشته باشد و خواه وجود نداشته باشد، اشیاء مستقل از ذهن وجود دارد</w:t>
      </w:r>
      <w:r>
        <w:rPr>
          <w:rFonts w:eastAsia="IRNazanin" w:cs="IRNazanin"/>
          <w:color w:val="111111"/>
          <w:sz w:val="28"/>
          <w:szCs w:val="28"/>
          <w:rtl w:val="true"/>
          <w:lang w:bidi="fa-IR"/>
        </w:rPr>
        <w:t>.</w:t>
      </w:r>
    </w:p>
    <w:p>
      <w:pPr>
        <w:pStyle w:val="Heading4"/>
        <w:numPr>
          <w:ilvl w:val="3"/>
          <w:numId w:val="1"/>
        </w:numPr>
        <w:rPr/>
      </w:pPr>
      <w:bookmarkStart w:id="168" w:name="__RefHeading___Toc4315934_2870459653"/>
      <w:bookmarkStart w:id="169" w:name="_Toc56"/>
      <w:bookmarkEnd w:id="168"/>
      <w:r>
        <w:rPr>
          <w:rtl w:val="true"/>
        </w:rPr>
        <w:t>ج</w:t>
      </w:r>
      <w:r>
        <w:rPr>
          <w:rtl w:val="true"/>
        </w:rPr>
        <w:t xml:space="preserve">- </w:t>
      </w:r>
      <w:r>
        <w:rPr>
          <w:rtl w:val="true"/>
        </w:rPr>
        <w:t>در برابر ایدئالیسم هگل</w:t>
      </w:r>
      <w:bookmarkEnd w:id="16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دیدیم که هگل از مفهوم یا ایده ی هستی مطلق آغاز کرد و از آن مفهوم نیستی را بیرون کشید و سپس از مجموع این دو، مفهوم شدن را، و چون ذهن و خارج از ذهن را هم یکی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شناسایی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همان مفهوم مطلق هستی که مساوی با </w:t>
      </w:r>
      <w:bookmarkStart w:id="170" w:name="pg9245_123227"/>
    </w:p>
    <w:p>
      <w:pPr>
        <w:pStyle w:val="BookText"/>
        <w:rPr/>
      </w:pPr>
      <w:bookmarkEnd w:id="170"/>
      <w:r>
        <w:rPr>
          <w:rFonts w:ascii="IRNazanin" w:hAnsi="IRNazanin" w:eastAsia="IRNazanin"/>
          <w:color w:val="111111"/>
          <w:sz w:val="28"/>
          <w:sz w:val="28"/>
          <w:szCs w:val="28"/>
          <w:rtl w:val="true"/>
          <w:lang w:bidi="fa-IR"/>
        </w:rPr>
        <w:t xml:space="preserve">خلاء مطلق يا عدم اشیاء بود و نیز، به تعبیر خود وی؛ ضد هستی یعنی عدم 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ذهن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مكتب رئالیسم، عدم، مفهومی بیش نیست و هرگز نمی توان در بیرون از ذهن برای آن واقعیتی قائل شد و تعین و پیدایش اشیاء را به آن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مفهومی است که ما بازاء و مقابلی در خارج ندارد و نباید در تکون اشیاء سهمی به آن اختصاص داد</w:t>
      </w:r>
      <w:r>
        <w:rPr>
          <w:rFonts w:eastAsia="IRNazanin" w:cs="IRNazanin"/>
          <w:color w:val="111111"/>
          <w:sz w:val="28"/>
          <w:szCs w:val="28"/>
          <w:rtl w:val="true"/>
          <w:lang w:bidi="fa-IR"/>
        </w:rPr>
        <w:t>.</w:t>
      </w:r>
    </w:p>
    <w:p>
      <w:pPr>
        <w:pStyle w:val="Heading3"/>
        <w:numPr>
          <w:ilvl w:val="2"/>
          <w:numId w:val="1"/>
        </w:numPr>
        <w:rPr/>
      </w:pPr>
      <w:bookmarkStart w:id="171" w:name="__RefHeading___Toc4315936_2870459653"/>
      <w:bookmarkStart w:id="172" w:name="_Toc57"/>
      <w:bookmarkEnd w:id="171"/>
      <w:r>
        <w:rPr>
          <w:rtl w:val="true"/>
        </w:rPr>
        <w:t>رئالیسم در فلسفه ی اسلامی</w:t>
      </w:r>
      <w:bookmarkEnd w:id="172"/>
    </w:p>
    <w:p>
      <w:pPr>
        <w:pStyle w:val="BookText"/>
        <w:rPr/>
      </w:pPr>
      <w:r>
        <w:rPr>
          <w:rFonts w:ascii="IRNazanin" w:hAnsi="IRNazanin" w:eastAsia="IRNazanin"/>
          <w:color w:val="111111"/>
          <w:sz w:val="28"/>
          <w:sz w:val="28"/>
          <w:szCs w:val="28"/>
          <w:rtl w:val="true"/>
          <w:lang w:bidi="fa-IR"/>
        </w:rPr>
        <w:t>اکنون جا دارد بپرسیم، آیا فلسفه ی اسلامی رئالیسم است یا ایدئالیسم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طبق این فلسفه اشیایی خواه مادی و خواه غیر مادی در بیرون از ذهن و مستقل از آن وجود دارد، و آیا ذهن قادر به درك و دریافت آن ها هست یا نه؟</w:t>
      </w:r>
    </w:p>
    <w:p>
      <w:pPr>
        <w:pStyle w:val="BookText"/>
        <w:rPr/>
      </w:pPr>
      <w:r>
        <w:rPr>
          <w:rFonts w:ascii="IRNazanin" w:hAnsi="IRNazanin" w:eastAsia="IRNazanin"/>
          <w:color w:val="111111"/>
          <w:sz w:val="28"/>
          <w:sz w:val="28"/>
          <w:szCs w:val="28"/>
          <w:rtl w:val="true"/>
          <w:lang w:bidi="fa-IR"/>
        </w:rPr>
        <w:t xml:space="preserve">می توان گفت تقریباً همه ی فلاسفه مسلمان به این پرسش پاسخ مثبت می دهند و می گویند اشیایی مستقل از ما وجود دارد که بعضی از طریق حواس در ذهن تأثیر می کند، و ذهن به درك خود آن ها نائل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هم بوسیله عقل شناخته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 نسبتاً تفصیلی این نظریه در شماره ی دوم همین سلسله نوشتار آمده است به آن جا مراجعه شود</w:t>
      </w:r>
      <w:r>
        <w:rPr>
          <w:rFonts w:eastAsia="IRNazanin" w:cs="IRNazanin"/>
          <w:color w:val="111111"/>
          <w:sz w:val="28"/>
          <w:szCs w:val="28"/>
          <w:rtl w:val="true"/>
          <w:lang w:bidi="fa-IR"/>
        </w:rPr>
        <w:t>.)</w:t>
      </w:r>
    </w:p>
    <w:p>
      <w:pPr>
        <w:pStyle w:val="Heading3"/>
        <w:numPr>
          <w:ilvl w:val="2"/>
          <w:numId w:val="1"/>
        </w:numPr>
        <w:rPr/>
      </w:pPr>
      <w:bookmarkStart w:id="173" w:name="__RefHeading___Toc4315938_2870459653"/>
      <w:bookmarkStart w:id="174" w:name="_Toc58"/>
      <w:bookmarkEnd w:id="173"/>
      <w:r>
        <w:rPr>
          <w:rtl w:val="true"/>
        </w:rPr>
        <w:t>مارکسیسم و رئالیسم</w:t>
      </w:r>
      <w:bookmarkEnd w:id="17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مارکسیست ها خود را دشمن سر سخت ایدئالیسم و طرف دار جدّی رئالیسم یا واقع گرائی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p>
    <w:p>
      <w:pPr>
        <w:pStyle w:val="BookText"/>
        <w:rPr/>
      </w:pPr>
      <w:r>
        <w:rPr>
          <w:rFonts w:ascii="IRNazanin" w:hAnsi="IRNazanin" w:eastAsia="IRNazanin"/>
          <w:color w:val="111111"/>
          <w:sz w:val="28"/>
          <w:sz w:val="28"/>
          <w:szCs w:val="28"/>
          <w:rtl w:val="true"/>
          <w:lang w:bidi="fa-IR"/>
        </w:rPr>
        <w:t xml:space="preserve">این مورد فقط به ذکر چند مثال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مقدماتی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پولیتسر اکتفا می کنیم و قضاوت را به عهده ی خواننده ی هوش مند می گذاریم تا خود داوری کند که ایدئالیست کیست؟ 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نشان می دهد که مرگ ادامه ی زندگی است، آیا امکان دارد که زندگی هم از مرگ ناشی شود؟ آری، زیرا عناصری که در وجود مرده یافت می شود و فقط تغییر شکل داده به موجودات دیگری حیات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موارد مرگ به سایر موجودات زندگی می بخشد و به حیات اجازه بروز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فکر می کنیم بین صحیح و غلط هیچ گونه وجه مشترکی وجود ندارد، صحیح، صحیح است و غلط هم غلط، این همان نقطه نظر یک جانبه است و مثلا دیده شده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باران گرفت و بسا شده که حرف ما تمام نشده باران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ی ما در وقت شروع صحیح بوده است منتها بعداً تبدیل به اشتباه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دانیم آدم مرده ریش در می آورد ناخن ها و گیسویش به نشو و نمای خود ادامه می دهد همین مسأله کاملاً مشخص می سازد که زندگی در مرگ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زندگی عبارت است از تضادی که در نفس امور وجود دارد و پیوسته جلوه کرده و تغییر می کند، آن جا که این تضاد از بین برود زندگی نیز به پایان می رسد و مرگ بروز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مرغ نفی جوجه است و جوجه محصول نفی تخم، </w:t>
      </w:r>
    </w:p>
    <w:p>
      <w:pPr>
        <w:pStyle w:val="BookText"/>
        <w:rPr/>
      </w:pPr>
      <w:r>
        <w:rPr>
          <w:rFonts w:ascii="IRNazanin" w:hAnsi="IRNazanin" w:eastAsia="IRNazanin"/>
          <w:color w:val="111111"/>
          <w:sz w:val="28"/>
          <w:sz w:val="28"/>
          <w:szCs w:val="28"/>
          <w:rtl w:val="true"/>
          <w:lang w:bidi="fa-IR"/>
        </w:rPr>
        <w:t>پس مرغ نفی در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سوسیالیسم نفی کاپیتالیسم است، کاپیتالیسم نفى فئوداليسم، و فئودالیسم نفی دوره ی 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مادی نفی خود را ایجاد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ایدئالیسم که منکر فلسفه ی مادی قدیم می شود خود بدست فلسفه ی جدید یعنی ماترياليسم ديالكتيك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مجموع اضداد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جهل از لحاظ متا فيزيك با یک دیگر مخالف و هر يك ناقض دیگری است، نادان دانش مند نخواهد شد و دانا نادان نمی شود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آن ها تصور می کنند هیچ گاه دو عامل به این شدت با هم مخالف نیستند چرا که می دانیم در آغاز جهل حکم فرما بوده است سپس علم فرا رسیده یعنی جهل تبدیل به علم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جهلی خالی از علم نیست جهالت صد در صد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صد در صد وجود دارد؟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انسان پاره ای از مسائل را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 حتى اعداد مثبت و منفی جبر را هم که امری قرار دادی است مشمول تضاد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ریاضیات هم تضاد هست؛ مشتق داریم و انتگرال و مشتق و انتگرال ضد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شیمی تجزیه و ترکیب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فيزيك الكتریسیته مثبت و منفی داریم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فقط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غیر از مارکسیست ها این همه از مرگ ها و جهل ها و نفی ها و نفی در نفی ها و منفی ها به عنوان حقایق عینی علمی مشهود خدشه نا پذیر سخن می گفت و باز هم خود را رئالیست سر سخت می نامید چه فحش ها و تهمت ها که نثارش نمی شد؟ </w:t>
      </w:r>
      <w:bookmarkStart w:id="175" w:name="pg9245_123233"/>
    </w:p>
    <w:p>
      <w:pPr>
        <w:pStyle w:val="BookText"/>
        <w:rPr/>
      </w:pPr>
      <w:bookmarkEnd w:id="175"/>
      <w:r>
        <w:rPr>
          <w:rFonts w:ascii="IRNazanin" w:hAnsi="IRNazanin" w:eastAsia="IRNazanin"/>
          <w:color w:val="111111"/>
          <w:sz w:val="28"/>
          <w:sz w:val="28"/>
          <w:szCs w:val="28"/>
          <w:rtl w:val="true"/>
          <w:lang w:bidi="fa-IR"/>
        </w:rPr>
        <w:t>اما چون این جفنگ ها از خودآقایان است، علم و فلسفه ی علمی، فکر مدرن و مترقی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جهل، غلط، مرگ، سلب، نفی، منفی، نفی در نفی غیر از مفاهیم سلبی و عدمی که هیچ گونه مقابل و ما بازائی در خارج از ذهن ندارند چیز دیگری است؟ و آیا میان این مفاهیم و مفاهیم هگلی، چه فرقی وجود دارد که آن ها ایدئالیستی بود و این ها رئالیستی؟ آیا نفی و عدم واقعاً در طبیعت، عینیت و تحقق دارد تا بتوان آن را آنتی تز ایجاب و وجود دانست؟</w:t>
      </w:r>
    </w:p>
    <w:p>
      <w:pPr>
        <w:pStyle w:val="Heading3"/>
        <w:numPr>
          <w:ilvl w:val="2"/>
          <w:numId w:val="1"/>
        </w:numPr>
        <w:rPr/>
      </w:pPr>
      <w:bookmarkStart w:id="176" w:name="__RefHeading___Toc4315940_2870459653"/>
      <w:bookmarkStart w:id="177" w:name="_Toc59"/>
      <w:bookmarkEnd w:id="176"/>
      <w:r>
        <w:rPr>
          <w:rtl w:val="true"/>
        </w:rPr>
        <w:t>داوری کنید</w:t>
      </w:r>
      <w:bookmarkEnd w:id="177"/>
    </w:p>
    <w:p>
      <w:pPr>
        <w:pStyle w:val="BookText"/>
        <w:rPr/>
      </w:pPr>
      <w:r>
        <w:rPr>
          <w:rFonts w:ascii="IRNazanin" w:hAnsi="IRNazanin" w:eastAsia="IRNazanin"/>
          <w:color w:val="111111"/>
          <w:sz w:val="28"/>
          <w:sz w:val="28"/>
          <w:szCs w:val="28"/>
          <w:rtl w:val="true"/>
          <w:lang w:bidi="fa-IR"/>
        </w:rPr>
        <w:t>اکنون که معنای ایدئالیسم و رئالیسم و بعضی از مکتب های مهم آن ها تا حدی معلوم شد ببینیم ایدئالیسم از نظر مارکسیست ها چیست؟</w:t>
      </w:r>
    </w:p>
    <w:p>
      <w:pPr>
        <w:pStyle w:val="BookText"/>
        <w:rPr/>
      </w:pPr>
      <w:r>
        <w:rPr>
          <w:rFonts w:ascii="IRNazanin" w:hAnsi="IRNazanin" w:eastAsia="IRNazanin"/>
          <w:color w:val="111111"/>
          <w:sz w:val="28"/>
          <w:sz w:val="28"/>
          <w:szCs w:val="28"/>
          <w:rtl w:val="true"/>
          <w:lang w:bidi="fa-IR"/>
        </w:rPr>
        <w:t>موریس کو نفورت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ما از ایدئالیسم در فلسفه هر سبکی است که می گوید در ماورای واقعیت مادى يك واقعيت عالی تر روحی است که در تحلیل نهایی واقعیت مادی بر حسب آن باید تبیین شود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این نوع ایدئالیسم که وجود عالم ماده را مستقل از ذهن می پذیرد اما حقيقتى غير 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مقدم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ایدئالیسم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دیگری از ایدئالیسم،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ایدئالیسم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مکتب بارکلی، ماخ، او ناریوس و امثال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می گویند آن چه ما می بینیم، لمس می کنیم یا می بوییم مستقل از ادراك حسى ما وجود ندارد بلکه فقط </w:t>
      </w:r>
      <w:bookmarkStart w:id="178" w:name="pg9245_123235"/>
    </w:p>
    <w:p>
      <w:pPr>
        <w:pStyle w:val="BookText"/>
        <w:rPr/>
      </w:pPr>
      <w:bookmarkEnd w:id="178"/>
      <w:r>
        <w:rPr>
          <w:rFonts w:ascii="IRNazanin" w:hAnsi="IRNazanin" w:eastAsia="IRNazanin"/>
          <w:color w:val="111111"/>
          <w:sz w:val="28"/>
          <w:sz w:val="28"/>
          <w:szCs w:val="28"/>
          <w:rtl w:val="true"/>
          <w:lang w:bidi="fa-IR"/>
        </w:rPr>
        <w:t>ترکیبی است از احساس ها و مفاهیم</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که از هیچ ما بازاء خارجی حکایت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بعداً هم اشاره خواهد شد کسی که ماوراء ماده را بپذیرد و نیز کسی که معتقد به اصالت ذهن باشد هر دو ایدئالیست و نقطه ی مقابل آن ها ماتریالیست است، یعنی ماتریالیسم عملا مساوی است با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کسی که منکر عالم خارج است بلکه حتی کسی هم که وجود اشیاء مادی را در بیرون از ذهن بپذیرد اما معتقد به واقعیتی ورای ماده باشد، ایدئالیست و مردود و مطرود و شایستۀ هر گونه اهانت و سر زنش، اما کسی که غیر از ماده همه چیز را انکار کند ولی عدم و جهل و نفی و خطا و مانند این ها را واقعیاتی عینی و در خارج موجود بداند رئالیست یعنی واقع گرا و دارای تفکر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کلام، تنها ماتریالیسم است که صحت دارد و بقیه افکار متفکران، سراسر پوچ و پندار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معنای جزمیت فلسفه ی حزبی</w:t>
      </w:r>
      <w:r>
        <w:rPr>
          <w:rFonts w:eastAsia="IRNazanin" w:cs="IRNazanin"/>
          <w:color w:val="111111"/>
          <w:sz w:val="28"/>
          <w:szCs w:val="28"/>
          <w:rtl w:val="true"/>
          <w:lang w:bidi="fa-IR"/>
        </w:rPr>
        <w:t>!!</w:t>
      </w:r>
    </w:p>
    <w:p>
      <w:pPr>
        <w:pStyle w:val="Heading3"/>
        <w:numPr>
          <w:ilvl w:val="2"/>
          <w:numId w:val="1"/>
        </w:numPr>
        <w:rPr/>
      </w:pPr>
      <w:bookmarkStart w:id="179" w:name="__RefHeading___Toc4315942_2870459653"/>
      <w:bookmarkStart w:id="180" w:name="_Toc60"/>
      <w:bookmarkEnd w:id="179"/>
      <w:r>
        <w:rPr>
          <w:rtl w:val="true"/>
        </w:rPr>
        <w:t>رئالیسم و ماتریالیسم</w:t>
      </w:r>
      <w:bookmarkEnd w:id="18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دیدیم که رئالیسم مکتبی است که در آن وجود موجودات خارج از ذهن پذیرفته شده است، خواه این موجودات مادی باشند و خواه غیر مادی، اما ماتریالیسم مکتبی است که در آن، هیچ چیز غیر از ماده پذیرفته نمی شود و در واقع ماده را اصل می گیرند و غیر ماده را نفی می کنند البته برای این نفی هیچ گونه دلیلی ندارند، </w:t>
      </w:r>
    </w:p>
    <w:p>
      <w:pPr>
        <w:pStyle w:val="BookText"/>
        <w:rPr/>
      </w:pPr>
      <w:r>
        <w:rPr>
          <w:rFonts w:ascii="IRNazanin" w:hAnsi="IRNazanin" w:eastAsia="IRNazanin"/>
          <w:color w:val="111111"/>
          <w:sz w:val="28"/>
          <w:sz w:val="28"/>
          <w:szCs w:val="28"/>
          <w:rtl w:val="true"/>
          <w:lang w:bidi="fa-IR"/>
        </w:rPr>
        <w:t>ولی با وجود همین بی دلیلی، هر مکتب، مذهب و فلسفه ای را که به اثبات چیزی ورای ماده بپردازد مردود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خواننده انتظار دارد ماتریالیست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مارکسیست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 می کنند همه ی افکار شان از قماش علم و فلسفه ی علمی است، تعریف علمی دقیقی از ماده بدست دهند و این سنگ بنای تفکر خویش را کاملاً روشن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این طور نیست زیرا می بینیم لنین در مورد ماده يك بار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نا پذیری، و زوال نا پذیری اتم و تحول پذیری همه ی اشکال و حرکات ماده، همواره سنگر محکمی برای ماترياليسم ديالكتيك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ها اتم را رها می کند و ماده را این طور تعریف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مقوله ای است فلسفی و واقعیتی عینی که بشر از راه حواس به آن نائل می شود، مستقل از حواس ما وجود دارد و حواس ما از آن تصویر و کپیه بر می دارد و آن را منعکس می سازد،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The Fundament of Marxist - Leninist Philosophi, Progress Publishers Moscow, 1974,P.25</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ماده یا طبیعت از لحاظ عمق و ژرفا نا متناهی است و هر گونه نمود دیگری از قبیل جاذبه، حوزه الکترو مانیتیکی، انرژی، زمان، مکان و حتى شعور و ادراك هم از اشکال و اوصاف آن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خود ماده نا متناهی است زمان و مکان هم واقعیت عینی دارند و نا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ایدئالیست ها هستند که زمان و مکان را اعتبار ذهن می دانند و برای آن ها واقعیت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داخل زمان و مکان</w:t>
      </w:r>
    </w:p>
    <w:p>
      <w:pPr>
        <w:pStyle w:val="BookText"/>
        <w:rPr/>
      </w:pPr>
      <w:r>
        <w:rPr>
          <w:rFonts w:ascii="IRNazanin" w:hAnsi="IRNazanin" w:eastAsia="IRNazanin"/>
          <w:color w:val="111111"/>
          <w:sz w:val="28"/>
          <w:sz w:val="28"/>
          <w:szCs w:val="28"/>
          <w:rtl w:val="true"/>
          <w:lang w:bidi="fa-IR"/>
        </w:rPr>
        <w:t>است و محال است چیزی خارج آن ها وجود داشته باشد، بهمین جهت خدا هم قابل قبول نیست زیرا باید خارج از مکان و زمان وجود داشته باشد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زمان و مکان چیست؟ این را تعریف و توصیف نمی کنند، همین قدر مانند نیوتن آن ها را نا محدود و مطلق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نظریه ی نسبیت انشتین عرضه شد و در آن زمان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محدود و متناهی دانست مارکسیست ها تا مدتی آن را نمی پذیرفتند و می گفتند این ها افکار ایدئالیستی بورژوازی است که می خواهد مارکسیسم را متزلزل سازد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باز می گردیم به تعریف ماده و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محسوس بودن ماده برای انسان، که در این تعریف آمده است تا چه اندازه در ماهیت تعریف مؤثر است؟ آیا می توان گفت ماده در صورتی ماده است که برای ما محسوس واقع شود و اگر ماده ای محسوس انسان واقع نشد ماده نیست؟ آیا می توان وجود حواس ما را معیار ماهیت و واقعیت ماده شمرد؟ در آن صورت باید گفت پیش از آن که بشر در روی زمین پدید آید ماده ای وجود نداشته است، و می دانیم خود مارکسیست ها هم این حرف را درست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مقصود از حواس چیست؟ آیا همین حواس شناخته شدۀ انسان است که در روان شناسی مطرح است و تاکنون هم قریب بیست تا از آن ها را کشف کرده اند یا حواس دیگری مانند حواس حيوانات و یا آن چه را هم که در روان شناسی حس ششم نامیده می شود و وقوع حادثه را از فاصله بسیار دور مکانی و زمانی خبر می دهد شامل می شود؟ آیا حواس مجهز به ابزار فنی </w:t>
      </w:r>
    </w:p>
    <w:p>
      <w:pPr>
        <w:pStyle w:val="BookText"/>
        <w:rPr/>
      </w:pPr>
      <w:r>
        <w:rPr>
          <w:rFonts w:ascii="IRNazanin" w:hAnsi="IRNazanin" w:eastAsia="IRNazanin"/>
          <w:color w:val="111111"/>
          <w:sz w:val="28"/>
          <w:sz w:val="28"/>
          <w:szCs w:val="28"/>
          <w:rtl w:val="true"/>
          <w:lang w:bidi="fa-IR"/>
        </w:rPr>
        <w:t>مقصود است یا حواس غير مجهز ؟</w:t>
      </w:r>
    </w:p>
    <w:p>
      <w:pPr>
        <w:pStyle w:val="BookText"/>
        <w:rPr/>
      </w:pPr>
      <w:r>
        <w:rPr>
          <w:rFonts w:ascii="IRNazanin" w:hAnsi="IRNazanin" w:eastAsia="IRNazanin"/>
          <w:color w:val="111111"/>
          <w:sz w:val="28"/>
          <w:sz w:val="28"/>
          <w:szCs w:val="28"/>
          <w:rtl w:val="true"/>
          <w:lang w:bidi="fa-IR"/>
        </w:rPr>
        <w:t>به هر حال وقتی محسوس واقع شدن ماده برای انسان، در ماهیت ماده تأثیری نداشته باشد، می ماند بخش دیگر تعریف یعنی ماده عبارت می شود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مستقل از ذهن وجود دارد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 این تعریفی است که نه تنها هیچ مجهولی را معلوم نمی کند بلکه هر چیز مستقل و خارج از ذهنی را از بی جان گرفته تا جان دار و حتی فرشته و روح و خدا را هم شامل می شود و این در واقع تعریف ماده نیست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ظاهراً غرض اصلی از این تعریف، کنایه یا تعریضی است به بارکلی و هگل، زیرا اولی منکر ماده بود و دومی آن را جلوه یا رویه ی مثال مطلق می دانست، اما به هر حال بارکلی هم منکر وجود موجودی در خارج از ذهن بشر نبود بلکه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بودن مساوی است با ادراك شدن، خواه ادراك كننده بشر باشد و خواه موجود دیگری از قبیل جان</w:t>
      </w:r>
    </w:p>
    <w:p>
      <w:pPr>
        <w:pStyle w:val="BookText"/>
        <w:rPr/>
      </w:pPr>
      <w:r>
        <w:rPr>
          <w:rFonts w:ascii="IRNazanin" w:hAnsi="IRNazanin" w:eastAsia="IRNazanin"/>
          <w:color w:val="111111"/>
          <w:sz w:val="28"/>
          <w:sz w:val="28"/>
          <w:szCs w:val="28"/>
          <w:rtl w:val="true"/>
          <w:lang w:bidi="fa-IR"/>
        </w:rPr>
        <w:t>داران یا فرشته یا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 دیگری نیز از ماده شده است که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چیزی است نا متعین و مستعد پذیرش صورت که از اتحاد آن با صورت، فرد تشکیل می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چیز دیگر از آن بوجود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صفت ممیزه ی آن عبارت است از امتداد، اشغال فضا، جرم، وزن، حرکت پذیری، این رسی، </w:t>
      </w:r>
      <w:bookmarkStart w:id="181" w:name="pg9245_123243"/>
    </w:p>
    <w:p>
      <w:pPr>
        <w:pStyle w:val="BookText"/>
        <w:rPr/>
      </w:pPr>
      <w:bookmarkEnd w:id="181"/>
      <w:r>
        <w:rPr>
          <w:rFonts w:ascii="IRNazanin" w:hAnsi="IRNazanin" w:eastAsia="IRNazanin"/>
          <w:color w:val="111111"/>
          <w:sz w:val="28"/>
          <w:sz w:val="28"/>
          <w:szCs w:val="28"/>
          <w:rtl w:val="true"/>
          <w:lang w:bidi="fa-IR"/>
        </w:rPr>
        <w:t>مقاومت، نفوذ نا پذیری، جذب و دفع و یا ترکیبی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کدام از سه تعریف بالا که دو تای اول آن ها فلسفی و سومی فیزیکی است ماده مساوی با کل حقیقت عینی خارج از ذهن نیست، بلکه حقیقت خارجی اعم است از این که ماده باشد یا غیر ماده، و بنابراین ماتریالیسم اخص از رئالیسم است، یعنی این طور نیست که تنها ماتریالیست ها رئالیست باشند و غیر آن ها ایدئالیست، بلکه هر کس وجود موجودی خارج از ذهن را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آن موجود ماده به معنای اصطلاحی باشد و خواه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رئالیست محسوب می شود</w:t>
      </w:r>
      <w:r>
        <w:rPr>
          <w:rFonts w:eastAsia="IRNazanin" w:cs="IRNazanin"/>
          <w:color w:val="111111"/>
          <w:sz w:val="28"/>
          <w:szCs w:val="28"/>
          <w:rtl w:val="true"/>
          <w:lang w:bidi="fa-IR"/>
        </w:rPr>
        <w:t>.</w:t>
      </w:r>
    </w:p>
    <w:p>
      <w:pPr>
        <w:pStyle w:val="Heading3"/>
        <w:numPr>
          <w:ilvl w:val="2"/>
          <w:numId w:val="1"/>
        </w:numPr>
        <w:rPr/>
      </w:pPr>
      <w:bookmarkStart w:id="182" w:name="__RefHeading___Toc4315944_2870459653"/>
      <w:bookmarkStart w:id="183" w:name="_Toc61"/>
      <w:bookmarkEnd w:id="182"/>
      <w:r>
        <w:rPr>
          <w:rtl w:val="true"/>
        </w:rPr>
        <w:t>مغلطه کاری دیگر</w:t>
      </w:r>
      <w:bookmarkEnd w:id="183"/>
    </w:p>
    <w:p>
      <w:pPr>
        <w:pStyle w:val="BookText"/>
        <w:rPr/>
      </w:pPr>
      <w:r>
        <w:rPr>
          <w:rFonts w:ascii="IRNazanin" w:hAnsi="IRNazanin" w:eastAsia="IRNazanin"/>
          <w:color w:val="111111"/>
          <w:sz w:val="28"/>
          <w:sz w:val="28"/>
          <w:szCs w:val="28"/>
          <w:rtl w:val="true"/>
          <w:lang w:bidi="fa-IR"/>
        </w:rPr>
        <w:t>مغلطه کاری دیگری که از تفكيك همه ی مکتب های فلسفی به دو حوزه ی ایدئالیسم و ماتریالیسم ناشی شده است این است که مسأله ی تقدم مجرد بر مادی را به صورت وارونه ای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در میان الاهیون رئالیست از قبیل ارسطو، ابن سینا، سنت توماس و ملاصدرا مطرح بوده است که نسبت حقایق غیر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روح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امور مادی چگونه است؟ بدیهی است خداوند خالق ماده است و بر آن تقدم دارد و این تقدم، تقدم زمانی نیست بلکه از نوع تقدم علت بر معلول است، اما روح انسان را بعضی مقدم بر بدن دانسته اند و بعضی مانند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از آن، هم چنین شعور و ادراك حیوانی را رئالیست ها متأخر از ماده و محصول ماده می دانند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ماركسیست ها بحث را این طور مطرح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ی اساسی در فلسفه این است که آیا </w:t>
      </w:r>
    </w:p>
    <w:p>
      <w:pPr>
        <w:pStyle w:val="BookText"/>
        <w:rPr/>
      </w:pPr>
      <w:r>
        <w:rPr>
          <w:rFonts w:ascii="IRNazanin" w:hAnsi="IRNazanin" w:eastAsia="IRNazanin"/>
          <w:color w:val="111111"/>
          <w:sz w:val="28"/>
          <w:sz w:val="28"/>
          <w:szCs w:val="28"/>
          <w:rtl w:val="true"/>
          <w:lang w:bidi="fa-IR"/>
        </w:rPr>
        <w:t>روح مقدم بر ماده است یا ماده مقدم بر روح؟ یا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است یا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روح معانی مختلف دارد </w:t>
      </w:r>
      <w:r>
        <w:rPr>
          <w:rStyle w:val="FootnoteAnchor"/>
          <w:rtl w:val="true"/>
        </w:rPr>
        <w:footnoteReference w:id="41"/>
      </w:r>
      <w:r>
        <w:rPr>
          <w:rFonts w:ascii="IRNazanin" w:hAnsi="IRNazanin" w:eastAsia="IRNazanin"/>
          <w:color w:val="111111"/>
          <w:sz w:val="28"/>
          <w:sz w:val="28"/>
          <w:szCs w:val="28"/>
          <w:rtl w:val="true"/>
          <w:lang w:bidi="fa-IR"/>
        </w:rPr>
        <w:t>و این ها فقط ادراك و شعور مادی را به دل خواه خود می پذیرند، روح را به معنای ذهن و فکر و شعور می گیرند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ی اصلی فلسفه این است که آیا ماده مقدم است يا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عین مقدم است یا ذهن؟ آن ها که ماده را مقدم بر شعور و عین را مقدم بر ذهن می شمارند، فیلسوف ماتریالیست و آنان که شعور را مقدم بر ماده و ذهن را مقدم بر عين و خالق عین می دانند، الاهيون، متا فيزيسين و پیروان مذاهب 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که مدعى تقدم روح بر طبیعت بودند و بنابراین سر انجام آفرینش جهان را به این شکل یا آن شکل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ایدئالیسم را تشکیل دادند و دیگران که طبیعت را مقدم می دانستند ماتریالیست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این که کدام شعور جهان را می آفریند عقاید ایدئالیست ها متفاوت است، ایدئالیست های ذهنی بر آنند که جهان آفریده ی شعور فرد انسانی است، ایدئالیست های عینی آن را مخلوق يك شعور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خارج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در سیستم های مختلف فلسفی به نام ایده ی مطلق و گاه به نام اراده ی جهانی و نظائر این ها نامیده می شود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ایدئالیست ها دو صنف 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 و ذهنی، روح و شعور هم به دو معنی است یکی ذهن و </w:t>
      </w:r>
    </w:p>
    <w:p>
      <w:pPr>
        <w:pStyle w:val="BookText"/>
        <w:rPr/>
      </w:pPr>
      <w:r>
        <w:rPr>
          <w:rFonts w:ascii="IRNazanin" w:hAnsi="IRNazanin" w:eastAsia="IRNazanin"/>
          <w:color w:val="111111"/>
          <w:sz w:val="28"/>
          <w:sz w:val="28"/>
          <w:szCs w:val="28"/>
          <w:rtl w:val="true"/>
          <w:lang w:bidi="fa-IR"/>
        </w:rPr>
        <w:t>دیگری حقیقت عینى غير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مقصود ذهن باشد، مخالف آن، در برابر بار کلی موضع گرفته و می خواهد ایدئالیسم بارکلی را نفی کند و وقتی غرض، حقیقت عینی باشد، مخالف آن در برابر الاهیون و متا فيزيسين ها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اول، اصولا چنان که دیدیم بارکلی به ماده ای معتقد نیست تا بیاید ذهن را خالق ماده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وجود ماده را غیر قابل اثبات می داند و همان طور هم که در شماره ی دوم این سلسله از دروس دیدیم بنا بر اصالت حس، اثبات ماده ممکن نیست، و در صورت دوم یعنی آن جا که مقصود از روح یا شعور، حقیقت عینی خارجی است، باید پرسید مگر حقیقت عینی منحصر به ماده ی کذایی </w:t>
      </w:r>
      <w:r>
        <w:rPr>
          <w:rStyle w:val="FootnoteAnchor"/>
          <w:rtl w:val="true"/>
        </w:rPr>
        <w:footnoteReference w:id="43"/>
      </w:r>
      <w:r>
        <w:rPr>
          <w:rFonts w:ascii="IRNazanin" w:hAnsi="IRNazanin" w:eastAsia="IRNazanin"/>
          <w:color w:val="111111"/>
          <w:sz w:val="28"/>
          <w:sz w:val="28"/>
          <w:szCs w:val="28"/>
          <w:rtl w:val="true"/>
          <w:lang w:bidi="fa-IR"/>
        </w:rPr>
        <w:t xml:space="preserve">است تا هر کس غیر از آن را هم بپذیرد ایدئالیست محسوب شود؟ آیا کسی که مطلق هستی را دارای دو چهره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چهره ی ثابت، ازلی، تغییر نا پذیر و دیگری چهره ی سیال و متغیر، ایدئالیست است؟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اگر مقصود از شعور، شعور موجود در حیوان است، رئالیست ها هم آن را متأخر از جسم و حاصل حرکت کمالی ماده می دانند و اگر غرض، روح انسان است بعضی آن را مقدم بر بدن و بعضی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شعور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 از بدن می دانند که با پیدایش بدن پدید می آید و با حرکت جوهری بدن به كمال می رسد و بعد از مرگ هم باقی می ماند و اگر مقصود از شعور، وجودی است عینی، غیر مادی، مطلق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 بر ماده و خالق ماده است و اعتقاد به روح یا به چنین موجودی ایدئالیسم نیست، حال اگر کسی لفظ کلی و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نظر اول شامل شعور حیوانی است و بعد از پیدایش جسم پدید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کند و مقصودش مطلق ادراك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آیا مغالطه کاری و سفسطه بازی نکرده است؟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9245_123253"/>
      <w:bookmarkStart w:id="185" w:name="pg9245_123253"/>
      <w:bookmarkEnd w:id="185"/>
    </w:p>
    <w:p>
      <w:pPr>
        <w:pStyle w:val="Heading3"/>
        <w:numPr>
          <w:ilvl w:val="2"/>
          <w:numId w:val="1"/>
        </w:numPr>
        <w:rPr/>
      </w:pPr>
      <w:bookmarkStart w:id="186" w:name="pg9245_123253"/>
      <w:bookmarkStart w:id="187" w:name="__RefHeading___Toc4315946_2870459653"/>
      <w:bookmarkStart w:id="188" w:name="_Toc62"/>
      <w:bookmarkEnd w:id="186"/>
      <w:bookmarkEnd w:id="187"/>
      <w:r>
        <w:rPr>
          <w:rtl w:val="true"/>
        </w:rPr>
        <w:t>خلاصه</w:t>
      </w:r>
      <w:bookmarkEnd w:id="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ایده معانی مختلفی دارد که اصطلاح ایدئالیسم بر حسب هر کدام از آن ها معنای تازه ای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عقلی،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چیزی که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دارد،کلی، حقیقت ازلی تغییر نا پذیر، شکل یا صورتی که از شیء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طرز تفکر مادی دارند نا گزیرند خود را در اخلاق، ایدئالیست بدانند و گرنه به انحطاط کشانده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ایدئالیسم افلاطون یعنی اعتقاد به وجود حقایق ازلی که عالم ماده به منزله ی سایه ای است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افلاطونی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نفس را پیش از بدن موجود می داند و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گیری یاد آوری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نفس و بدن را دو جوهر کاملا متمایز می داند و بهمین جهت چگونگی تأثیر آن ها در یک دیگر، برایش توجیه نا پذیر می شود و به ایدئالیسم می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دکارت کیفیات اولی را در خارج از ذهن، موجود ولی کیفیات ثانوی را قائم به ذهن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بارکلی کیفیات اولی را هم قائم به ذهن می داند و اصولا معتقد است وجود ماده قابل اثبات نیست و موجود بودن مساوی است با ادراك شدن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مارکسیست ها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مقصود شان بیش تر معین ایدئالیسم بارکلی است ولی آن ها هر گونه تفکر متا فیزیکی را ایدئالیسم می نامند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ایدئالیسم هگل مفهوم مطلق هستی، به عنوان نخستین اصل، مبدأ قرار می گیرد؛ مقابل این مفهوم، مفهوم نیستی است و از ترکیب این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 و به همین ترتیب تز و آنتی تز و سن تز ادامه می یابد تا همه چیز از این مبادی اولیه استخراج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هگل ذهن و عین را یکی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شناسایی و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ی هگل گاهی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امری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شود و هم چنین است در مارکسیسم و همین اشتباه موجب اشتباهات مهمی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عدم را در متن هستی می دانند نا گزیر به همان ایدئالیسم هگلی کشانده می شوند زیرا عدم مفهوم و ایده ای ذهنی بیش نیست و واقعیت خارجی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رئالیسم یعنی اعتقاد به وجود حقیقتی خارج از ذهن خواه ماده باشد و خواه غیر ماده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رئالیسم گاهی در مقابل نومینالیسم است و گاهی در برابر ایدئالیسم بارکلی و هگل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ها که نفی، نفی در نفی، جهل، مرگ و امور عدمی را در خارج موجود می دانند ایدئالیستند، بخصوص که خود را پیرو فلسفه ی علمی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گویند فلان مطلب ایدئالیستی است باید دید مقصود کدام ایدئالیسم است؟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ماترياليست ها تعريف صحیحی از ماده بدست نمی دهند، تعریف لنین از ماده، غیر ماده را هم شامل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رئالیسم منحصر به ماتریالیسم نیست بلکه هر کس به واقعیتی بیرون از ذهن معتقد باشد رئالیست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شعور یا روح معانی مختلفی دارد که باید آن ها را از هم تفكيك نمود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مارکسیست ها از ابهام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مغلطه کاری استفاده می کنند و معلوم نمی کنند که این لفظ را در برابر کدام مکتب بکار برده اند</w:t>
      </w:r>
      <w:r>
        <w:rPr>
          <w:rFonts w:eastAsia="IRNazanin" w:cs="IRNazanin"/>
          <w:color w:val="111111"/>
          <w:sz w:val="28"/>
          <w:szCs w:val="28"/>
          <w:rtl w:val="true"/>
          <w:lang w:bidi="fa-IR"/>
        </w:rPr>
        <w:t xml:space="preserve">. </w:t>
      </w:r>
      <w:bookmarkStart w:id="189" w:name="pg9245_123257"/>
    </w:p>
    <w:p>
      <w:pPr>
        <w:pStyle w:val="Heading2"/>
        <w:numPr>
          <w:ilvl w:val="1"/>
          <w:numId w:val="1"/>
        </w:numPr>
        <w:rPr/>
      </w:pPr>
      <w:bookmarkStart w:id="190" w:name="__RefHeading___Toc4315948_2870459653"/>
      <w:bookmarkStart w:id="191" w:name="_Toc63"/>
      <w:bookmarkEnd w:id="189"/>
      <w:bookmarkEnd w:id="190"/>
      <w:r>
        <w:rPr/>
        <w:t>4</w:t>
      </w:r>
      <w:r>
        <w:rPr>
          <w:rtl w:val="true"/>
        </w:rPr>
        <w:t xml:space="preserve">: </w:t>
      </w:r>
      <w:r>
        <w:rPr>
          <w:rtl w:val="true"/>
        </w:rPr>
        <w:t>علت و معلول</w:t>
      </w:r>
      <w:bookmarkEnd w:id="191"/>
    </w:p>
    <w:p>
      <w:pPr>
        <w:pStyle w:val="Heading3"/>
        <w:numPr>
          <w:ilvl w:val="2"/>
          <w:numId w:val="1"/>
        </w:numPr>
        <w:rPr/>
      </w:pPr>
      <w:bookmarkStart w:id="192" w:name="__RefHeading___Toc4315950_2870459653"/>
      <w:bookmarkStart w:id="193" w:name="_Toc64"/>
      <w:bookmarkEnd w:id="192"/>
      <w:r>
        <w:rPr>
          <w:rtl w:val="true"/>
        </w:rPr>
        <w:t>اشاره</w:t>
      </w:r>
      <w:bookmarkEnd w:id="19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ی استاد محمد تقی مصباح یزدی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9245_123261"/>
      <w:bookmarkStart w:id="195" w:name="pg9245_123261"/>
      <w:bookmarkEnd w:id="195"/>
    </w:p>
    <w:p>
      <w:pPr>
        <w:pStyle w:val="Heading3"/>
        <w:numPr>
          <w:ilvl w:val="2"/>
          <w:numId w:val="1"/>
        </w:numPr>
        <w:rPr/>
      </w:pPr>
      <w:bookmarkStart w:id="196" w:name="pg9245_123261"/>
      <w:bookmarkStart w:id="197" w:name="__RefHeading___Toc4315952_2870459653"/>
      <w:bookmarkStart w:id="198" w:name="_Toc65"/>
      <w:bookmarkEnd w:id="196"/>
      <w:bookmarkEnd w:id="197"/>
      <w:r>
        <w:rPr>
          <w:rtl w:val="true"/>
        </w:rPr>
        <w:t>پیش گفتار</w:t>
      </w:r>
      <w:bookmarkEnd w:id="198"/>
    </w:p>
    <w:p>
      <w:pPr>
        <w:pStyle w:val="BookText"/>
        <w:rPr/>
      </w:pPr>
      <w:r>
        <w:rPr>
          <w:rFonts w:ascii="IRNazanin" w:hAnsi="IRNazanin" w:eastAsia="IRNazanin"/>
          <w:color w:val="111111"/>
          <w:sz w:val="28"/>
          <w:sz w:val="28"/>
          <w:szCs w:val="28"/>
          <w:rtl w:val="true"/>
          <w:lang w:bidi="fa-IR"/>
        </w:rPr>
        <w:t>بشر به اقتضای غریزه ی کنجکاوی و آگاهی طلبی، و هم به منظور بهره یابی و تأمین نیاز مندی های خود، در صدد شناختن جهان هستی بر می آید، و نیرو های ظاهری و باطنی خود را در این راه به کار می گیرد، و مراحل مختلف معرفت را از معرفت سطحی حسی و تجربی ساده تا معرفت دقیق علمی، و معرفت متعالی فلسفی، می 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وسیله ی حواس ظاهری، از پدیده های مادی پیرامون خود آگاه می شود، و با استفاده از اطلاعات دیگران، دایره ی آگاهیش وسعت می یابد، و پدیده های گذشته و یا دور از دسترس او را در بر می گیرد و به كمك آن ها به کشف آثار و خواص دیگر موجودات می پردازد، و تدریجاً پرده از اسرار نهفته ی طبیعت بر می دارد و به معرفت های علمی، نائل می شود، و در عین حال، نیروی اندیشه ی خود را برای تجزیه و تحلیل شناخت های حسی و تجربی و ادراکات حضوری خود به کار می گیرد، و از همان آغاز، مایه ی تفکر فلسفی در ذهن او پدید می آید، و از چگونگی ها به چرایی ها می پردازد، و از نمود ها و جلوه ها، سراغ بود ها و جلوه دار ها را می گیرد، گو این که در نخستین مراحل، از این تلاش درونی خود، آگاهی کامل ندارد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نیروی انگیزش غریزه ی کنجکاوی در همه ی مردم یکسان نیست، و همه ی انسان ها به طور مساوی و یک نواخت، مراحل مختلف معرفت را طی نمی کنند، و اساساً بعضی از مردم، تنها به تأمین نیاز مندی های حیوانی خود و اطلاعات مربوط به آن ها قناعت می ورزند و نیروی عقل را هم به خدمت غرایز پست می گمارند، و عملا خود را در صف حیوانات در می آورند </w:t>
      </w:r>
      <w:r>
        <w:rPr>
          <w:rFonts w:ascii="Amiri" w:hAnsi="Amiri" w:eastAsia="Amiri" w:cs="Amiri"/>
          <w:color w:val="111111"/>
          <w:sz w:val="28"/>
          <w:sz w:val="28"/>
          <w:szCs w:val="28"/>
          <w:rtl w:val="true"/>
          <w:lang w:bidi="ar-SA"/>
        </w:rPr>
        <w:t>أُولَئِكَ كَالاَنْعَام بَلْ هُمْ أَضَلُّ أُولئِكَ هُمُ الغافِلُونَ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مانند چار پایان بلکه گم راه ترند آنانند غافلان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 حال </w:t>
      </w:r>
    </w:p>
    <w:p>
      <w:pPr>
        <w:pStyle w:val="BookText"/>
        <w:rPr/>
      </w:pPr>
      <w:r>
        <w:rPr>
          <w:rFonts w:ascii="IRNazanin" w:hAnsi="IRNazanin" w:eastAsia="IRNazanin"/>
          <w:color w:val="111111"/>
          <w:sz w:val="28"/>
          <w:sz w:val="28"/>
          <w:szCs w:val="28"/>
          <w:rtl w:val="true"/>
          <w:lang w:bidi="fa-IR"/>
        </w:rPr>
        <w:t xml:space="preserve">مایه ی تفکر فلسفی و متا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صورت ارتکازی و نیمه آگاهانه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وجود دارد، و نمونه ی آن اعتقاد به اصل علیت است که همه ی تلاش های علمی و عملی انسان در پرتو آن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شناخت های تجربی ساده، سئوالات دیگری را در ذهن پدید می آورد، و انسان را به تلاش برای پاسخ یابی وا می دارد تا این که به پیدایش علوم مختلف و پیشرفت آن ها می انجامد، و گاهی با حل يك مسأله ی علمی چندین مسأله ی دیگر از نو طرح می شود، هم چنین شناخت های ابتدایی فلسفی، مسائل جدیدی را طرح می کند که نیاز به کاوش های بیش تر و ژرف تر دارد، و عمق و پیچیدگی این گونه مسائل گاهی به حدی است که پژوهش گر را از حل آن ها نا امید ساخته به شکاکیت و لا ادری گری سوق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آگنو ستیستی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موجب پیدایش چنین توهمی می شود که مسائل متا فیزیکی لغو و بی محتوی است، و باید به کلی از آن ها صرف نظر کرد، و به جای صرف نیروی فکری درباره ی آن ها به حل مسائلی پرداخت که برای زندگی دنیوی، مفید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پوزیتویستی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زمینه ای برای فریب کاران فراهم می کند که از عقب ماندگی سطح اندیشه ی فلسفی مردم سوء استفاده کرده کالا های بدلی و تقلبی را به جای گوهر های اصیل و ارزنده عرضه کنند، و افکار نا درست و بی مایه ی خود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ی 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نا آگاهان دهند، و همانند شیادی که شکل مار</w:t>
      </w:r>
    </w:p>
    <w:p>
      <w:pPr>
        <w:pStyle w:val="BookText"/>
        <w:rPr/>
      </w:pPr>
      <w:r>
        <w:rPr>
          <w:rFonts w:ascii="IRNazanin" w:hAnsi="IRNazanin" w:eastAsia="IRNazanin"/>
          <w:color w:val="111111"/>
          <w:sz w:val="28"/>
          <w:sz w:val="28"/>
          <w:szCs w:val="28"/>
          <w:rtl w:val="true"/>
          <w:lang w:bidi="fa-IR"/>
        </w:rPr>
        <w:t>روی کاغذ می کشید ایشان را بفریبند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عصر ما بازار این گونه کالا ها رواج یافته و حتی در میان قشر تحصیل کرده و روشن فکر جامعه ی ما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اسف انگیز تر آن که بسیاری از مدافعان اسلام نیز نا خود آگاه تحت تأثیر آن ها قرار گرفته اند، به طوری که پاره ای از مبانی ماترياليسم ديالكتيك و تاریخی را پذیرفته اند، و در ضمن گفتار ها و نوشتار های خود به آن ها تمسک می نمایند، </w:t>
      </w:r>
      <w:r>
        <w:rPr>
          <w:rStyle w:val="FootnoteAnchor"/>
          <w:rtl w:val="true"/>
        </w:rPr>
        <w:footnoteReference w:id="44"/>
      </w:r>
      <w:r>
        <w:rPr>
          <w:rFonts w:ascii="IRNazanin" w:hAnsi="IRNazanin" w:eastAsia="IRNazanin"/>
          <w:color w:val="111111"/>
          <w:sz w:val="28"/>
          <w:sz w:val="28"/>
          <w:szCs w:val="28"/>
          <w:rtl w:val="true"/>
          <w:lang w:bidi="fa-IR"/>
        </w:rPr>
        <w:t xml:space="preserve">غافل از آن که کاخ اندیشه ی خود را بر پایه های سست و لرزانی بنا می کنند، و بدیهی است که چنین کاخی دیری </w:t>
      </w:r>
    </w:p>
    <w:p>
      <w:pPr>
        <w:pStyle w:val="BookText"/>
        <w:rPr/>
      </w:pPr>
      <w:r>
        <w:rPr>
          <w:rFonts w:ascii="IRNazanin" w:hAnsi="IRNazanin" w:eastAsia="IRNazanin"/>
          <w:color w:val="111111"/>
          <w:sz w:val="28"/>
          <w:sz w:val="28"/>
          <w:szCs w:val="28"/>
          <w:rtl w:val="true"/>
          <w:lang w:bidi="fa-IR"/>
        </w:rPr>
        <w:t xml:space="preserve">نمی پاید و به زودی در هم فرو می ریزد </w:t>
      </w:r>
      <w:r>
        <w:rPr>
          <w:rFonts w:ascii="Amiri" w:hAnsi="Amiri" w:eastAsia="Amiri" w:cs="Amiri"/>
          <w:color w:val="111111"/>
          <w:sz w:val="28"/>
          <w:sz w:val="28"/>
          <w:szCs w:val="28"/>
          <w:rtl w:val="true"/>
          <w:lang w:bidi="ar-SA"/>
        </w:rPr>
        <w:t>اَمْ مَنْ اَسَّسَ بُنْيَانَهُ عَلَى شَفا جُرُفِهَارٍ فَانْهَارَ بِهِ في نَارِ جَهَنَّمَ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کسی که ساختمانش را بر لب سیل گاهی پر شکاف بنا نهاد پس با خودش در آتش دوزخ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با پذیرفتن این اصول، به دست خود تیشه به ریشه ی ایدئولوژی اسلامی می زنند و بیم آن می رود که روزی از این خطر سهمگین آگاه شوند که دیگر کار از کار گذشته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پژوهش گران راستین هشدار می دهیم که مسائل فلسفی را سبك نشمرند، و برای حل آن ها حوصله و شکیبایی به خرج دهند، و به گرایش های آگنو ستیستی و پوز یتویستی وقعی ننهند، و از طرف دیگر فریب افسون های مارکسیست ها را نخورند و با هوش یاری و دقت کافی، به نقادی آن ها بپردازند</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9245_123270"/>
      <w:bookmarkStart w:id="200" w:name="pg9245_123270"/>
      <w:bookmarkEnd w:id="200"/>
    </w:p>
    <w:p>
      <w:pPr>
        <w:pStyle w:val="Heading3"/>
        <w:numPr>
          <w:ilvl w:val="2"/>
          <w:numId w:val="1"/>
        </w:numPr>
        <w:rPr/>
      </w:pPr>
      <w:bookmarkStart w:id="201" w:name="pg9245_123270"/>
      <w:bookmarkStart w:id="202" w:name="__RefHeading___Toc4315954_2870459653"/>
      <w:bookmarkStart w:id="203" w:name="_Toc66"/>
      <w:bookmarkEnd w:id="201"/>
      <w:bookmarkEnd w:id="202"/>
      <w:r>
        <w:rPr>
          <w:rtl w:val="true"/>
        </w:rPr>
        <w:t>تصادف یا علیت</w:t>
      </w:r>
      <w:bookmarkEnd w:id="203"/>
    </w:p>
    <w:p>
      <w:pPr>
        <w:pStyle w:val="BookText"/>
        <w:rPr/>
      </w:pPr>
      <w:r>
        <w:rPr>
          <w:rFonts w:ascii="IRNazanin" w:hAnsi="IRNazanin" w:eastAsia="IRNazanin"/>
          <w:color w:val="111111"/>
          <w:sz w:val="28"/>
          <w:sz w:val="28"/>
          <w:szCs w:val="28"/>
          <w:rtl w:val="true"/>
          <w:lang w:bidi="fa-IR"/>
        </w:rPr>
        <w:t>پیدایش پدیده ای ممکن است در نظر بدوی به دو صورت فرض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خود به خودی و تصادفی محض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اثری از موجود دیگر و وابسته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پذیرفتن فرض اول به این معنی است که اولاً بین پدیده ها هیچ گونه ارتباط و هم بستگی وجود ندارد، مثلاً میان آتش و حرارت و درخت و میوه و انسان و افعالش، رابطه ای برقرار نیست و نمی توان هیچ کدام از آن ها را در پیدایش دیگری مؤثر دانست، و ثانیاً هیچ گونه قانونی در عالم هستی قابل قبول نیست، و بنابراین همه ی علوم اعم از طبیعی و ریاضی و انسانی پوج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 که قبلاً اشاره شد، پیدایش هر قانون علمی به صورت کلی و قطعی، مرهون اصل علّيت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هیچ حادثه ای قابل پیش بینی نیست، و در هر آنی در هر گوشه ای از جهان، امکان بروز حوادث بی نهایت گوناگون وجود دارد، و رابعاً هیچ کس را نمی توان مسئول هیچ کاری دانست، زیرا هر مجرمی می تواند ادعا کند که این کار ربطی به او ندارد و خود به خود اتفاق افتاده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نمونه هایی از لوازم چنین فرضی است که هیچ عاقلی نمی تواند به آن ها ملتزم شود، و تا آن جا که </w:t>
      </w:r>
      <w:bookmarkStart w:id="204" w:name="pg9245_123273"/>
    </w:p>
    <w:p>
      <w:pPr>
        <w:pStyle w:val="BookText"/>
        <w:rPr/>
      </w:pPr>
      <w:bookmarkEnd w:id="204"/>
      <w:r>
        <w:rPr>
          <w:rFonts w:ascii="IRNazanin" w:hAnsi="IRNazanin" w:eastAsia="IRNazanin"/>
          <w:color w:val="111111"/>
          <w:sz w:val="28"/>
          <w:sz w:val="28"/>
          <w:szCs w:val="28"/>
          <w:rtl w:val="true"/>
          <w:lang w:bidi="fa-IR"/>
        </w:rPr>
        <w:t>ما اطلاع داریم هیچ اندیش مندی هم آن را نپذیرفته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معنای فرض دوم پذیرفتن رابطه علّیت و معلولیت و تأثیر و تأثر میان موجودات است که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تا آن جا که ما اطلاع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همه ی اندیش مندان است هر چند در پیرامون آن، نقطه های ابهامی وجود دارد که موجب انحرافات فکری و فلسفی گوناگونی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بخواست خدای بزرگ به بررسی مهم ترین مسائل مربوط به این اصل می پردازیم، و می کوشیم تا آن جا که برای ما مقدور است آن ها را روشن و ساده بیان کنیم</w:t>
      </w:r>
      <w:r>
        <w:rPr>
          <w:rFonts w:eastAsia="IRNazanin" w:cs="IRNazanin"/>
          <w:color w:val="111111"/>
          <w:sz w:val="28"/>
          <w:szCs w:val="28"/>
          <w:rtl w:val="true"/>
          <w:lang w:bidi="fa-IR"/>
        </w:rPr>
        <w:t>.</w:t>
      </w:r>
    </w:p>
    <w:p>
      <w:pPr>
        <w:pStyle w:val="Heading3"/>
        <w:numPr>
          <w:ilvl w:val="2"/>
          <w:numId w:val="1"/>
        </w:numPr>
        <w:rPr/>
      </w:pPr>
      <w:bookmarkStart w:id="205" w:name="__RefHeading___Toc4315956_2870459653"/>
      <w:bookmarkStart w:id="206" w:name="_Toc67"/>
      <w:bookmarkEnd w:id="205"/>
      <w:r>
        <w:rPr>
          <w:rtl w:val="true"/>
        </w:rPr>
        <w:t>آیا علّيت يك رابطه ی ذهنی است یا عینی؟</w:t>
      </w:r>
      <w:bookmarkEnd w:id="20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علّیت همیشه به عنوان یکی از اصول کلی متا فیزیکی مورد قبول همه ی فلاسفه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گاه تمام علوم بوده است، و صرف نظر از تشكيكات شك گرایان، نمایان گر روابط عینی پدیده های هستی تلقی می شده است،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به حكم وفا داری کامل خود نسبت به مکتب تجربه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عنوان يك رابطه ی عینی، انکار کرد به این دلیل که تجربه تنها می تواند پی در پی آمدن دو پدیده را اثبات کند و نه پیوند ضروری آن ها را، وی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ضرورتی که ما میان دو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می شویم در واقع، صفت ذهن است نه خارج، یعنی ذهن ما در اثر ادراك مكرّر دو پدیده ی متعاقب، عادت می کند که از یکی به دیگری منتقل شود، و گرنه نمی توان وابستگی ضروری آن ها را در متن خارج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بر خورد يك توپ متحرك به توپ ساکن و به حرکت در آمدن دومی، آن چه تجربه اثبات می کند وقوع این دو حرکت پی در پی است اما این که حرکت دوم، معلول حرکت اول و ناشی از آن باشد به وسیله ی تجربه، قابل اثبات نیست و فرض این است که ما راه دیگری برای كشف حقایق عينى، غير از تجربه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فکر هیوم در کانت فیلسوف معروف آلمانی اثر گذاشت، و منشاء تئوری مقولات دوازده گانه ی وی شد که آن ها را به صورت کانال های ذهنی که خاصیت ساختمان ذاتی ذهن است، معرفی نمود، و چنان که در بحث شناخت اشاره کردیم، این جنبه ی شناخت را که مربوط به مقولات ذهنی می شود غیر عینی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وی، هگل تئوری وحدت ذهن و عین و در نتیجه، وحدت شناسایی و هستی را عرضه داشت، و علّیت را به صورت رابطه ی دیالکتیکی منطقی و ذهنی تفسیر کرد که با توجه به نظر وی درباره ی وحدت ذهن و عين، می توان آن را رابطه ی عینی و وجودی هم به حساب آورد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فلسفه ی هگل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آید، و از ترکیب آن ها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 آید، آن چنان که مفهوم نتیجه ی قیاس از ترتیب و تركيب صغری و کبری، حاصل می شود، و از این رو </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نشان دادن این رابطه بهتر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هگل نیز آن را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انگلس و سایر سران مارکسیسم،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و 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هگل اخذ کردند و به جای این که آن را روی مفاهیم ذهنی پیاده کنند، بر پدیده های عینی تطبیق نمودند، و به این قائل شدند که در هر پدیده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می آید که آن را نفی می کند، و از نفی نفی، پدیده ی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چون صحبت از پدیده های عینی است، دیگر نمی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نشان گر رابطه ی ذهنی است اکتفاء کرد، و ناچار باید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میان کشید؛ از این رو ناچار شدند که کشمکش تز و آنتی تز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حرکت و تولد سنتز معرفی نمایند، و احیاناً تز را نیز علت پیدایش آنتی تز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ی حقیقت علّیت و ضرورت آن، بیانی از سران مارکسیسم به دست ما نرسیده جز این که لنین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و آمپریسم 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و ضرورت در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ماتریالیسم عبارتست از اعتراف به قوانین طبیعت و اعتراف به این که این قوانین به طور تقریبی در ذهن انسان، منعكس می شوند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انگلس فرصت نیافت نظر خود را در مسأله ی علیت در برابر مکتب های دیگر تبیین کند</w:t>
      </w:r>
      <w:r>
        <w:rPr>
          <w:rFonts w:eastAsia="IRNazanin" w:cs="IRNazanin"/>
          <w:color w:val="111111"/>
          <w:sz w:val="28"/>
          <w:szCs w:val="28"/>
          <w:rtl w:val="true"/>
          <w:lang w:bidi="fa-IR"/>
        </w:rPr>
        <w:t xml:space="preserve">». </w:t>
      </w:r>
      <w:r>
        <w:rPr>
          <w:rStyle w:val="FootnoteAnchor"/>
          <w:rtl w:val="true"/>
        </w:rPr>
        <w:footnoteReference w:id="47"/>
      </w:r>
      <w:bookmarkStart w:id="207" w:name="pg9245_123280"/>
    </w:p>
    <w:p>
      <w:pPr>
        <w:pStyle w:val="BookText"/>
        <w:rPr/>
      </w:pPr>
      <w:bookmarkEnd w:id="207"/>
      <w:r>
        <w:rPr>
          <w:rFonts w:ascii="IRNazanin" w:hAnsi="IRNazanin" w:eastAsia="IRNazanin"/>
          <w:color w:val="111111"/>
          <w:sz w:val="28"/>
          <w:sz w:val="28"/>
          <w:szCs w:val="28"/>
          <w:rtl w:val="true"/>
          <w:lang w:bidi="fa-IR"/>
        </w:rPr>
        <w:t xml:space="preserve">و در جای دیگر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 وقت خود را در بيان تعريفات ضایع نمی کرد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متأخرين هم علیت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اشکال ارتباط عمومی پدیده ها تعریف کرده و بر عینی بودن آن تأکید کرده اند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به هر حال، تکیه روی اصل علّیت در موارد بی شماری از سخنان مارکسیست ها مشاهده می شود؛ از جمله آن که تضاد ديالكتيك را علت پیدایش حرکت می دانند، به علاوه، نظريات انتقادى هيوم و كانت را که شامل ذهنی بودن رابطه ی علّیت است به شدت محکوم می کنند بنابراین باید آنان را جزو طرف داران عینی بودن رابطه ی علّیت به حساب آورد </w:t>
      </w:r>
      <w:r>
        <w:rPr>
          <w:rStyle w:val="FootnoteAnchor"/>
          <w:rtl w:val="true"/>
        </w:rPr>
        <w:footnoteReference w:id="50"/>
      </w:r>
      <w:r>
        <w:rPr>
          <w:rFonts w:ascii="IRNazanin" w:hAnsi="IRNazanin" w:eastAsia="IRNazanin"/>
          <w:color w:val="111111"/>
          <w:sz w:val="28"/>
          <w:sz w:val="28"/>
          <w:szCs w:val="28"/>
          <w:rtl w:val="true"/>
          <w:lang w:bidi="fa-IR"/>
        </w:rPr>
        <w:t>و چون بحث ما در این جا با ایشان است نقد تئوری ذهنی بودن علّیت، ضرورتی ندارد ولی نظر به اهمیت مسأله، بی جا نیست که توضیح مختصری در این باره بدهیم</w:t>
      </w:r>
      <w:r>
        <w:rPr>
          <w:rFonts w:eastAsia="IRNazanin" w:cs="IRNazanin"/>
          <w:color w:val="111111"/>
          <w:sz w:val="28"/>
          <w:szCs w:val="28"/>
          <w:rtl w:val="true"/>
          <w:lang w:bidi="fa-IR"/>
        </w:rPr>
        <w:t>.</w:t>
      </w:r>
    </w:p>
    <w:p>
      <w:pPr>
        <w:pStyle w:val="Heading3"/>
        <w:numPr>
          <w:ilvl w:val="2"/>
          <w:numId w:val="1"/>
        </w:numPr>
        <w:rPr/>
      </w:pPr>
      <w:bookmarkStart w:id="208" w:name="__RefHeading___Toc4315958_2870459653"/>
      <w:bookmarkStart w:id="209" w:name="_Toc68"/>
      <w:bookmarkEnd w:id="208"/>
      <w:r>
        <w:rPr>
          <w:rtl w:val="true"/>
        </w:rPr>
        <w:t>نقد تئوری ذهنی بودن علّیت</w:t>
      </w:r>
      <w:bookmarkEnd w:id="20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نا درستی تفسیر علّیت به صورت يك رابطه ی ذهنی خالص، همین بس که طبق این تفسیر نمی توان بین درخت و میوه اش، بین آتش و حرارتش، بین انسان و کار هایش در واقعیت خارجی آن ها ارتباطی قائل شد زیرا بر فرض، ذهن ما در اثر تداعی معانی یا به حکم وضع ساختمانی خودش چنین رابطه ای را درک می کند، </w:t>
      </w:r>
    </w:p>
    <w:p>
      <w:pPr>
        <w:pStyle w:val="BookText"/>
        <w:rPr/>
      </w:pPr>
      <w:r>
        <w:rPr>
          <w:rFonts w:ascii="IRNazanin" w:hAnsi="IRNazanin" w:eastAsia="IRNazanin"/>
          <w:color w:val="111111"/>
          <w:sz w:val="28"/>
          <w:sz w:val="28"/>
          <w:szCs w:val="28"/>
          <w:rtl w:val="true"/>
          <w:lang w:bidi="fa-IR"/>
        </w:rPr>
        <w:t>درکی که نمایان گر واقعیت خارجی نیست، یا دست کم دلیلی بر تطابق آن با واقعیت نداریم، در این صورت چگونه می توان نتایج تجربه را بر اساس قوانین علّیت، توسعه داد و قوانین کلی علوم را پدید آورد؟ و چگونه می توان وقوع حادثه ای را به صورت قطعی پیش بینی کرد؟ و نیز چگونه می توان کسی را مسئول کارش دانست با این که ارتباط بین او و کارش در متن خارج، قابل اثبات نیست؟</w:t>
      </w:r>
    </w:p>
    <w:p>
      <w:p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لوازم غیر قابل قبول تصادف محض، تنها با پذیرفتن اصل علّیت به عنوان رابطه ی عيني، امکان پذیر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اگر ما بین پدیده های خارجی، نتوانیم ارتباط عينى، اثبات کنیم چگونه می توانیم بین آن ها و پدیده های ذهنی چنین رابطه ای را قائل شویم و پیدایش صورت های ادراکی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عینی بدانیم؟ و در این صورت از کجا می توانیم اثبات کنیم که اساساً ورای این ادراکاتی که در ما به وجود می آید و سر و کار ما مستقیماً با آن ها است واقعیت های عینی وجود دارند؟ زیرا تنها راه اثبات واقعیت ها در خارج از ظرف ادراك، پذیرفتن علّیت به عنوان رابطه ی حقیقی و عینی بین پدیده های ذهنی و خارجی است، تا با یافتن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های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کنیم، یعنی این اصل، نه تنها نمایش گر روابط عينى موجودات با یک دیگر است بلکه اصلاً وجود واقعی آن ها تنها در پرتو این اصل، قابل اثبات است، و اگر کسی آن را به صورت يك رابطه ی ذهنی محض بين </w:t>
      </w:r>
      <w:bookmarkStart w:id="210" w:name="pg9245_123284"/>
    </w:p>
    <w:p>
      <w:pPr>
        <w:pStyle w:val="BookText"/>
        <w:rPr/>
      </w:pPr>
      <w:bookmarkEnd w:id="210"/>
      <w:r>
        <w:rPr>
          <w:rFonts w:ascii="IRNazanin" w:hAnsi="IRNazanin" w:eastAsia="IRNazanin"/>
          <w:color w:val="111111"/>
          <w:sz w:val="28"/>
          <w:sz w:val="28"/>
          <w:szCs w:val="28"/>
          <w:rtl w:val="true"/>
          <w:lang w:bidi="fa-IR"/>
        </w:rPr>
        <w:t>پدیده های ذهنی تفسیر کند نمی تواند وجود اشیاء خارجی را اثبات نماید، و حداکثر حق دارد بگوید ذهن من طوری ساخته شده است که چنین درك كنم، و گر نه راهی برای اثبات واقعی آن ها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یاد آور می شویم که منشاء این انحراف فلسفی که به رسوا ترین شکل ایدآلیسم منتهی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قبلاً نیز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التزام به این که هر معرفت و شناختي لزوماً باید از تجربه ی حسی سر چشمه بگیرد چنین نتایج شومی را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مکتب مارکسیسم نیز از این نظر که حس را سر چشمه ی شناخت می داند باید به نوبه ی خود به این لوازم، ملتزم شود و علم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سنگ اساسی فلسفه اش می باشد نیز از دست بدهد </w:t>
      </w:r>
      <w:r>
        <w:rPr>
          <w:rStyle w:val="FootnoteAnchor"/>
          <w:rtl w:val="true"/>
        </w:rPr>
        <w:footnoteReference w:id="51"/>
      </w:r>
      <w:r>
        <w:rPr>
          <w:rFonts w:ascii="Amiri" w:hAnsi="Amiri" w:eastAsia="Amiri" w:cs="Amiri"/>
          <w:color w:val="111111"/>
          <w:sz w:val="28"/>
          <w:sz w:val="28"/>
          <w:szCs w:val="28"/>
          <w:rtl w:val="true"/>
          <w:lang w:bidi="ar-SA"/>
        </w:rPr>
        <w:t>فَانْهارَ بِهِ فى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علت این که فیلسوفان مارکسیست، زحمت تبیین اصل علّیت را به خود نداده اند و به قول لنين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خود را در تعریفات ضایع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باشد که بر اساس مبنایی که پذیرفته اند راه تبیین آن را به روی خود مسدود نموده اند، و دریافته اند که ورود در این میدان، کندن گور مکتب شان به دست خودشان است</w:t>
      </w:r>
      <w:r>
        <w:rPr>
          <w:rFonts w:eastAsia="IRNazanin" w:cs="IRNazanin"/>
          <w:color w:val="111111"/>
          <w:sz w:val="28"/>
          <w:szCs w:val="28"/>
          <w:rtl w:val="true"/>
          <w:lang w:bidi="fa-IR"/>
        </w:rPr>
        <w:t>.</w:t>
      </w:r>
    </w:p>
    <w:p>
      <w:pPr>
        <w:pStyle w:val="Heading3"/>
        <w:numPr>
          <w:ilvl w:val="2"/>
          <w:numId w:val="1"/>
        </w:numPr>
        <w:rPr/>
      </w:pPr>
      <w:bookmarkStart w:id="211" w:name="__RefHeading___Toc4315960_2870459653"/>
      <w:bookmarkStart w:id="212" w:name="_Toc69"/>
      <w:bookmarkEnd w:id="211"/>
      <w:r>
        <w:rPr>
          <w:rtl w:val="true"/>
        </w:rPr>
        <w:t>اصل علّیت در فلسفه ی اسلامی</w:t>
      </w:r>
      <w:bookmarkEnd w:id="212"/>
    </w:p>
    <w:p>
      <w:pPr>
        <w:pStyle w:val="BookText"/>
        <w:rPr/>
      </w:pPr>
      <w:r>
        <w:rPr>
          <w:rFonts w:ascii="IRNazanin" w:hAnsi="IRNazanin" w:eastAsia="IRNazanin"/>
          <w:color w:val="111111"/>
          <w:sz w:val="28"/>
          <w:sz w:val="28"/>
          <w:szCs w:val="28"/>
          <w:rtl w:val="true"/>
          <w:lang w:bidi="fa-IR"/>
        </w:rPr>
        <w:t>برای روشن شدن حقیقت علّیت باید سه نکته را بیان کنیم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باید مفهوم آن را به طور دقیق مشخص سازیم </w:t>
      </w:r>
    </w:p>
    <w:p>
      <w:pPr>
        <w:pStyle w:val="BookText"/>
        <w:rPr/>
      </w:pPr>
      <w:r>
        <w:rPr>
          <w:rFonts w:ascii="IRNazanin" w:hAnsi="IRNazanin" w:eastAsia="IRNazanin"/>
          <w:color w:val="111111"/>
          <w:sz w:val="28"/>
          <w:sz w:val="28"/>
          <w:szCs w:val="28"/>
          <w:rtl w:val="true"/>
          <w:lang w:bidi="fa-IR"/>
        </w:rPr>
        <w:t xml:space="preserve">و ببینیم شکل اصلی قضیه چیست؟ آیا مفهوم آن این است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به علت دارد یا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احتیاج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همان بحثی است که در فلسفه ی اسلامی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ملاك احتیاج معلول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باید ببینیم که آیا این قضیه صرفاً رابطه ی بین دو مفهوم ذهنی را بیان می کند، یا نمایش گر رابطه ی عينى واقعيات است؟ آن گاه ببینیم که آیا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محتاج به دلیل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نیاز از دليل؟ و اساساً ذهن چگونه می تواند از روابط عینی، آگاه شود؟</w:t>
      </w:r>
    </w:p>
    <w:p>
      <w:pPr>
        <w:pStyle w:val="BookText"/>
        <w:rPr/>
      </w:pPr>
      <w:r>
        <w:rPr>
          <w:rFonts w:ascii="IRNazanin" w:hAnsi="IRNazanin" w:eastAsia="IRNazanin"/>
          <w:color w:val="111111"/>
          <w:sz w:val="28"/>
          <w:sz w:val="28"/>
          <w:szCs w:val="28"/>
          <w:rtl w:val="true"/>
          <w:lang w:bidi="fa-IR"/>
        </w:rPr>
        <w:t>درباره ی نکته ی اول، به طور خلاصه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دقیق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مطلق موجود و نه عناوین دیگر،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احتياج معلول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رو موجود غیر وابسته و بی نیاز مطلق، نیازی به علت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پاسخ اشکال معروفی که بر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اشکال این است که اگر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به علت دارد و اگر هر چیزی آفریننده ای می خواهد پس علت و آفریننده ی خدا کیست؟ و جوابش این است که هر موجود وابسته ای علت می خواهد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خدا وابسته به چیز دیگری نیست از موضوع این قضیه، خارج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روشن شدن مفهوم دقیق اصل علّیت، بداهت آن نیز آشکار می گردد، زیرا فرض وجود وابسته و نیازمند، </w:t>
      </w:r>
    </w:p>
    <w:p>
      <w:pPr>
        <w:pStyle w:val="BookText"/>
        <w:rPr/>
      </w:pPr>
      <w:r>
        <w:rPr>
          <w:rFonts w:ascii="IRNazanin" w:hAnsi="IRNazanin" w:eastAsia="IRNazanin"/>
          <w:color w:val="111111"/>
          <w:sz w:val="28"/>
          <w:sz w:val="28"/>
          <w:szCs w:val="28"/>
          <w:rtl w:val="true"/>
          <w:lang w:bidi="fa-IR"/>
        </w:rPr>
        <w:t>خود مستلزم وجود دیگری است که طرف وابستگی بوده نیاز آن را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موجود اول، وابسته و نیازمند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علّيت، يك قضیه ی بدیهی و بی نیاز از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رسیم به نقطه ی اساسی و مرحله ی نهایی این بحث، و آن این است که آیا این قضیه فقط رابطه ی بین دو مفهوم ذهنی را بیان می کند و یا کاشف از رابطه ی عینی واقعیات است؟ و از کجا که در متن واقع، موجود وابسته ای داشته باشیم که نیازمند به علت باشد؟ و به چه صورتی می توانیم وابستگی معلول را به علت در وجود عينى درك كنيم؟</w:t>
      </w:r>
    </w:p>
    <w:p>
      <w:pPr>
        <w:pStyle w:val="BookText"/>
        <w:rPr/>
      </w:pPr>
      <w:r>
        <w:rPr>
          <w:rFonts w:ascii="IRNazanin" w:hAnsi="IRNazanin" w:eastAsia="IRNazanin"/>
          <w:color w:val="111111"/>
          <w:sz w:val="28"/>
          <w:sz w:val="28"/>
          <w:szCs w:val="28"/>
          <w:rtl w:val="true"/>
          <w:lang w:bidi="fa-IR"/>
        </w:rPr>
        <w:t>با توجه به مطالبی که در این بخش گفته شده روشن گشته است که تفسیر ذهنی برای علّیت قابل پذیرش نیست و ناچار باید آن را کاشف از رابطه ی عینی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 در این است که ما چگونه می توانیم با مفاهیم ذهنی، روابط عینی را کشف کنیم؟ آن هم با مفاهیمی که از راه حس و تجربه به دست نیامده است، و همان طور که بار ها اشاره شده ما حس علت شناسی و معلول شناسی و ضرورت شناسی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وابستگی وجود معلول را به علت در متن واقعیت خارجی چگونه می توانیم در یابیم؟</w:t>
      </w:r>
    </w:p>
    <w:p>
      <w:pPr>
        <w:pStyle w:val="BookText"/>
        <w:rPr/>
      </w:pPr>
      <w:r>
        <w:rPr>
          <w:rFonts w:ascii="IRNazanin" w:hAnsi="IRNazanin" w:eastAsia="IRNazanin"/>
          <w:color w:val="111111"/>
          <w:sz w:val="28"/>
          <w:sz w:val="28"/>
          <w:szCs w:val="28"/>
          <w:rtl w:val="true"/>
          <w:lang w:bidi="fa-IR"/>
        </w:rPr>
        <w:t xml:space="preserve">در بخش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پاسخ این سؤال آمده و در این جا به توضیح بیش تری درباره ی آن می پردازیم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وابستگی وجودی يك موجود را به موجود دیگر، نخست در خود مان می یابیم، یعنی با علم حضوری درك </w:t>
      </w:r>
    </w:p>
    <w:p>
      <w:pPr>
        <w:pStyle w:val="BookText"/>
        <w:rPr/>
      </w:pPr>
      <w:r>
        <w:rPr>
          <w:rFonts w:ascii="IRNazanin" w:hAnsi="IRNazanin" w:eastAsia="IRNazanin"/>
          <w:color w:val="111111"/>
          <w:sz w:val="28"/>
          <w:sz w:val="28"/>
          <w:szCs w:val="28"/>
          <w:rtl w:val="true"/>
          <w:lang w:bidi="fa-IR"/>
        </w:rPr>
        <w:t xml:space="preserve">می کنیم که اراده یا صورت هایی که در ذهن خود مان می سازیم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کننده یا درك كننده می باشند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یا صورت ذهنی، امکان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یافت وجدانی و حضوری در دستگاه ذهن، به صورت مفاهیم کلی منعکس می شود و به شکل قضیه ی علّیت در می آید، و روح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که هم بر یافته های حضوری و هم بر مفاهیم و صورت های ذهنی احاطه دارد به تطابق این مفاهیم ذهنی با یافته ی حضوری خطا ناپذیر،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از اراده یا صورت های ذهن ساخته،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گیرد،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کننده یا صورت ساز،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از رابطه ی عینی آن ها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با ترکیب این مفاهیم چنین قضیه ای به دست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وابسته، نیازمند به موجود دیگری است که طرف وابستگی آن باشد و نیاز آن را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ملاك نیازمندی، به حكم درك حضوری خطا نا پذیر، همان وابستگی است نه خصوصیت اراده بودن یا صورت ذهنی بودن معلول، و نه خصوصیات مرد بودن یا جوان بودن علت، از این رو قابل تعمیم به هر موجود وابسته 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وابسته ای نیازمند به علت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روشن می شود که اولاً رابطه ی علّیت و وابستگی وجودی میان حقایق عینی، نخست بوسیله ی علم حضوری خطا ناپذیر، درک می شود و از اینرو وجود چنین رابطه ی عینی بطور اجمال، قابل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اصل علّیت با این كه يك قضیه ی ذهنی و مرکّب از مفاهیم و تصورات ذهن ساخته ای است، توان کاشفیت </w:t>
      </w:r>
      <w:bookmarkStart w:id="213" w:name="pg9245_123291"/>
    </w:p>
    <w:p>
      <w:pPr>
        <w:pStyle w:val="BookText"/>
        <w:rPr/>
      </w:pPr>
      <w:bookmarkEnd w:id="213"/>
      <w:r>
        <w:rPr>
          <w:rFonts w:ascii="IRNazanin" w:hAnsi="IRNazanin" w:eastAsia="IRNazanin"/>
          <w:color w:val="111111"/>
          <w:sz w:val="28"/>
          <w:sz w:val="28"/>
          <w:szCs w:val="28"/>
          <w:rtl w:val="true"/>
          <w:lang w:bidi="fa-IR"/>
        </w:rPr>
        <w:t xml:space="preserve">از حقایق عینی را دارد زیرا این درك ذهنی، نسخه ای از درك شهودی و حضوری است که تطابق آن با اصل به وسیله 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كننده، تضمین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چون این اصل، از مفاهیم عقلی، تشکیل شده است بر همه ی مواردی که این مفاهیم بر آن ها صادق باشد قابل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نا گفته نماند که اصل علّیت به تنهایی نمی تواند مصادیق علت و معلول را معرفی کند، یعنی نباید توقع داشت که به اتّکای این اصل ما بتوانیم هر موجود وابسته و طرف وابستگی آن را بشناسیم، بلکه این اصل تنها می تواند این حقیقت را آشکار کند که هر جا موجود وابسته ای وجود داشته باشد موجود دیگری که طرف وابستگی و رفع کننده ی نیاز آن باشد موجود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چگونه باید مصادیق علت و معلول را شناخت، مطلب دیگری است که از خود این اصل بدیهی و غیر تجربی به دست نمی آید، بلکه باید با کاوش های بیش تری خواص علّیت و معلولیت </w:t>
      </w:r>
      <w:r>
        <w:rPr>
          <w:rStyle w:val="FootnoteAnchor"/>
          <w:rtl w:val="true"/>
        </w:rPr>
        <w:footnoteReference w:id="52"/>
      </w:r>
      <w:r>
        <w:rPr>
          <w:rFonts w:ascii="IRNazanin" w:hAnsi="IRNazanin" w:eastAsia="IRNazanin"/>
          <w:color w:val="111111"/>
          <w:sz w:val="28"/>
          <w:sz w:val="28"/>
          <w:szCs w:val="28"/>
          <w:rtl w:val="true"/>
          <w:lang w:bidi="fa-IR"/>
        </w:rPr>
        <w:t>را شناخت و مصادیق آن ها را با تجربه های درونی و بیرونی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تجربی بودن شناخت مصادیق علت و معلول، به معنای تجربی بودن اصل علّیت نیست</w:t>
      </w:r>
      <w:r>
        <w:rPr>
          <w:rFonts w:eastAsia="IRNazanin" w:cs="IRNazanin"/>
          <w:color w:val="111111"/>
          <w:sz w:val="28"/>
          <w:szCs w:val="28"/>
          <w:rtl w:val="true"/>
          <w:lang w:bidi="fa-IR"/>
        </w:rPr>
        <w:t>.</w:t>
      </w:r>
    </w:p>
    <w:p>
      <w:pPr>
        <w:pStyle w:val="Heading3"/>
        <w:numPr>
          <w:ilvl w:val="2"/>
          <w:numId w:val="1"/>
        </w:numPr>
        <w:rPr/>
      </w:pPr>
      <w:bookmarkStart w:id="214" w:name="__RefHeading___Toc4315962_2870459653"/>
      <w:bookmarkStart w:id="215" w:name="_Toc70"/>
      <w:bookmarkEnd w:id="214"/>
      <w:r>
        <w:rPr>
          <w:rtl w:val="true"/>
        </w:rPr>
        <w:t>اقسام علت</w:t>
      </w:r>
      <w:bookmarkEnd w:id="21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طرح سایر مسائل علّیت لازم است اقسام علت را به طور مختصر ذکر کنیم تا هنگام بررسی مسائل </w:t>
      </w:r>
    </w:p>
    <w:p>
      <w:pPr>
        <w:pStyle w:val="BookText"/>
        <w:rPr/>
      </w:pPr>
      <w:r>
        <w:rPr>
          <w:rFonts w:ascii="IRNazanin" w:hAnsi="IRNazanin" w:eastAsia="IRNazanin"/>
          <w:color w:val="111111"/>
          <w:sz w:val="28"/>
          <w:sz w:val="28"/>
          <w:szCs w:val="28"/>
          <w:rtl w:val="true"/>
          <w:lang w:bidi="fa-IR"/>
        </w:rPr>
        <w:t>آن ها دچار خلط و اشتباه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وابستگي يك موجود به موجود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به این معنی است که اگر آن موجود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موجود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تحقق نمی یافت، چنان که اگر درخت سیب نبود میوه ی سیب به دست نمی آمد، و اگر سازنده ی خانه یا ماشین یا سایر مصنوعات نبود آن ها به وجود نمی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بیش تر در موارد مختلف وابستگی ها به این نتیجه می رسیم که علّیت دارای انواع گوناگونی است؛ مثلاً وابستگی يك صندلی چوبی به چوب يك نوع است و به نجار، نوعی دیگر؛ وابستگی آب به اکسیژن و ئیدروژن يك نوع است و به حرارت و فشاری که شرط يا كمك ترکیب آن ها است نوعی دیگر؛ و بالأخره وابستگی کار به شخص انسان و اراده ی او و به انگیزه ای که موجب پیدایش اراده می شود، و به اعضاء و اندام های سالم، و به ماده ای که کار روی آن انجام می گیرد، و به شرایط خاصی که انجام کار را میسّر می سازد، هر کدام گونه ی خاصی از وابستگی است، و تأثیر هر کدام از طرف های مقابل نمونه ای از يك نوع علّیت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مثال اخیر، می توان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 انگیزه 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ماده ی خام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سلامت اعضاء و جوارح و هم چنین وجود نور و حرارت و دیگر چیز های لازم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 نامید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را نیز می توان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هایی که در توانایی فاعل بر انجام کار دخالت دارند، و شرط هایی که در اثر پذیری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ی اول، شرایط فاعلیت فاعل و دسته ی دوم شرایط </w:t>
      </w:r>
    </w:p>
    <w:p>
      <w:pPr>
        <w:pStyle w:val="BookText"/>
        <w:rPr/>
      </w:pPr>
      <w:r>
        <w:rPr>
          <w:rFonts w:ascii="IRNazanin" w:hAnsi="IRNazanin" w:eastAsia="IRNazanin"/>
          <w:color w:val="111111"/>
          <w:sz w:val="28"/>
          <w:sz w:val="28"/>
          <w:szCs w:val="28"/>
          <w:rtl w:val="true"/>
          <w:lang w:bidi="fa-IR"/>
        </w:rPr>
        <w:t>قابلیت فابل نامیده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دیگر، می توان علت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تأثیر انسان در حرکت دست خودش بی واسطه است، ولی در حرکت قلمی که به دست دارد با يك واسطه، و در پدید آمدن خط بر روی کاغذ با دو واسطه، و در پدید آمدن معنی آن در ذهن خواننده با چند واسطه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نظر دیگر می توان علت را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انحصاری یا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 مثلاً تركيبات شیمیایی گاهی در اثر عوامل طبیعی و بدون دخالت انسان انجام می گیرد و گاهی به دست دانش مند در آزمایش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فاعل انحصاری این گونه ترکیبات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شرط، گاهی انحصاری و متعین است و زمانی غیر انحصاری و جانشین 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نظر دیگر، گاهی علت و معلول با یک دیگر متحد می شوند مانند موادّ آلی که با درخت اتحاد پیدا می کند، یا نطفه که با جنین متحد می شود، و گاهی اتحاد پذیر نیستند مانند کشاورز و کشت، و مهندس و ماشين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بالأخره،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يك چيز باشد و خواه مركّب از چند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گونه ای است که همه ی نیاز مندی های معلول را تأمین می کند و در نتیجه، حالت منتظره ای برای تحقق معلول، وجود نخواهد داشت و گاهی چنین نیست و تحقق معلول در گرو حصول عامل یا شرط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دوم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ی این موارد، تعبیر علّیت و تأثیر و متقابلاً </w:t>
      </w:r>
      <w:bookmarkStart w:id="216" w:name="pg9245_123298"/>
    </w:p>
    <w:p>
      <w:pPr>
        <w:pStyle w:val="BookText"/>
        <w:rPr/>
      </w:pPr>
      <w:bookmarkEnd w:id="216"/>
      <w:r>
        <w:rPr>
          <w:rFonts w:ascii="IRNazanin" w:hAnsi="IRNazanin" w:eastAsia="IRNazanin"/>
          <w:color w:val="111111"/>
          <w:sz w:val="28"/>
          <w:sz w:val="28"/>
          <w:szCs w:val="28"/>
          <w:rtl w:val="true"/>
          <w:lang w:bidi="fa-IR"/>
        </w:rPr>
        <w:t xml:space="preserve">معلولیت و وابستگی به کار می رود، ولی گاهی علت در خصوص موجودی که پدیده ای را به وجود می آورد و وجود آن كاملاً وابسته ی به او است و از خود هیچ گونه استقلالی ندارد اطلاق می شود و آن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فاعلیت انسان نسبت به اراده ی خودش </w:t>
      </w:r>
      <w:r>
        <w:rPr>
          <w:rStyle w:val="FootnoteAnchor"/>
          <w:rtl w:val="true"/>
        </w:rPr>
        <w:footnoteReference w:id="53"/>
      </w:r>
      <w:r>
        <w:rPr>
          <w:rFonts w:ascii="IRNazanin" w:hAnsi="IRNazanin" w:eastAsia="IRNazanin"/>
          <w:color w:val="111111"/>
          <w:sz w:val="28"/>
          <w:sz w:val="28"/>
          <w:szCs w:val="28"/>
          <w:rtl w:val="true"/>
          <w:lang w:bidi="fa-IR"/>
        </w:rPr>
        <w:t xml:space="preserve">و صورت هایی که در ذهنش می سازد در برابر، فاعلیت وی نسبت به خطی که می نویسد؛ اولی فاعلیت حقیقی ایجادی و دومی فاعلیت اِعدادی است، فاعل اِعدادی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موجودی باشد که خودش هیچ گونه وابستگی به موجود دیگر نداشته باشد و طبعاً در انجام کارش هم به هیچ وجه نیاز مند به غیر نباشد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اعتقاد ما درباره ی خدای متعال چنین است</w:t>
      </w:r>
      <w:r>
        <w:rPr>
          <w:rFonts w:eastAsia="IRNazanin" w:cs="IRNazanin"/>
          <w:color w:val="111111"/>
          <w:sz w:val="28"/>
          <w:szCs w:val="28"/>
          <w:rtl w:val="true"/>
          <w:lang w:bidi="fa-IR"/>
        </w:rPr>
        <w:t>.)</w:t>
      </w:r>
    </w:p>
    <w:p>
      <w:pPr>
        <w:pStyle w:val="Heading3"/>
        <w:numPr>
          <w:ilvl w:val="2"/>
          <w:numId w:val="1"/>
        </w:numPr>
        <w:rPr/>
      </w:pPr>
      <w:bookmarkStart w:id="217" w:name="__RefHeading___Toc4315964_2870459653"/>
      <w:bookmarkStart w:id="218" w:name="_Toc71"/>
      <w:bookmarkEnd w:id="217"/>
      <w:r>
        <w:rPr>
          <w:rtl w:val="true"/>
        </w:rPr>
        <w:t>علّیت و ضرورت</w:t>
      </w:r>
      <w:bookmarkEnd w:id="21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همواره در فلسفه ها و مکتب های گوناگون، مورد بحث و گفت گو بوده این است که آیا رابطه ی علّیت، يك رابطه ی ضروری است یا غیر ضروری؟ و نظر به این که رابطه ی علّیت، طرفینی است، طبعاً این سئوال به دو سئوال فرعی منشعب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آیا هر معلولى بالضروره نیاز به علت دارد یا ممکن است در موارد استثنایی، معلولی بدون علت تحقق یابد؟ دیگر آن که آیا هر جا علت تحقق يافت بالضروره معلولش تحقق می یابد یا ممکن است در پاره ای از موارد، علت </w:t>
      </w:r>
    </w:p>
    <w:p>
      <w:pPr>
        <w:pStyle w:val="BookText"/>
        <w:rPr/>
      </w:pPr>
      <w:r>
        <w:rPr>
          <w:rFonts w:ascii="IRNazanin" w:hAnsi="IRNazanin" w:eastAsia="IRNazanin"/>
          <w:color w:val="111111"/>
          <w:sz w:val="28"/>
          <w:sz w:val="28"/>
          <w:szCs w:val="28"/>
          <w:rtl w:val="true"/>
          <w:lang w:bidi="fa-IR"/>
        </w:rPr>
        <w:t>وجود داشته باشد ولی معلولش تحقق نیابد؟</w:t>
      </w:r>
    </w:p>
    <w:p>
      <w:pPr>
        <w:pStyle w:val="BookText"/>
        <w:rPr/>
      </w:pPr>
      <w:r>
        <w:rPr>
          <w:rFonts w:ascii="IRNazanin" w:hAnsi="IRNazanin" w:eastAsia="IRNazanin"/>
          <w:color w:val="111111"/>
          <w:sz w:val="28"/>
          <w:sz w:val="28"/>
          <w:szCs w:val="28"/>
          <w:rtl w:val="true"/>
          <w:lang w:bidi="fa-IR"/>
        </w:rPr>
        <w:t xml:space="preserve">اما سئوال اول پاسخش این است که هیچ معلولی بدون وجود علتش، امکان تحقق ندارد، زیرا فرض این است که معلول است و وابسته، و بدیهی است که وابستگی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ندارد، ولی باید توجه داشت که این ضرورت بدان معنی نیست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علت وجود نخواهد داشت، زیرا به یاد داریم که موضوع اصل 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سئوال دوم،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 اگر علت تامه ی چیزی موجود بود وجود آن چیز، ضروری خواهد بود، چون فرض این است که همه ی نیاز مندی های وجودی معلول، تأمین شده است و در این صورت حالت منتظره ای برای آن،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علت، ناقص بود وجود معلول نه تنها ضروری نیست بلکه محال است، زیرا هنوز جزء دیگری از علت که مورد نیاز معلول می باشد تحقق نیافته است، و در این صورت معلول هم تحقق نخواهد یافت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بیان، پاسخ اشکالی که در مورد افعال اختیاری شده است روشن می شود و آن اشکال این است که اگر با وجود علت، وجود معلول ضروری باشد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ندارد، چون انجام کار بوسیله ی فاعل، ضروری خواهد بود و جواب این است که ذات فاعل، علت تامه برای انجام کار نیست بلکه جزء دیگر از علت تامه ی آن اراده ی اوست، و البته در صورت تحقق اراده و وجود سایر شرايط لازم، كار بالضروره انجام خواهد </w:t>
      </w:r>
      <w:bookmarkStart w:id="219" w:name="pg9245_123302"/>
    </w:p>
    <w:p>
      <w:pPr>
        <w:pStyle w:val="BookText"/>
        <w:rPr/>
      </w:pPr>
      <w:bookmarkEnd w:id="219"/>
      <w:r>
        <w:rPr>
          <w:rFonts w:ascii="IRNazanin" w:hAnsi="IRNazanin" w:eastAsia="IRNazanin"/>
          <w:color w:val="111111"/>
          <w:sz w:val="28"/>
          <w:sz w:val="28"/>
          <w:szCs w:val="28"/>
          <w:rtl w:val="true"/>
          <w:lang w:bidi="fa-IR"/>
        </w:rPr>
        <w:t>یافت و این ضرورت منافاتی با اختیار فاعل نخواهد داشت زیرا خود، ناشی از اراده و اختیار فاعل است، و این فاعل مختار است که وجود فعل را ضروری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خوب است به یکی از مغالطات مارکسیست ها اشاره کنیم و آن این است که آن ها الهيون را متهم می کنند به این که در مورد معجزات و کار های خارق العاده ای که به انبیاء و اولیاء خدا نسبت می دهند اصل علّیت را نقض می کنند و قائل به تصادف </w:t>
      </w:r>
      <w:r>
        <w:rPr>
          <w:rStyle w:val="FootnoteAnchor"/>
          <w:rtl w:val="true"/>
        </w:rPr>
        <w:footnoteReference w:id="54"/>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این مغالطه این است که آن ها علت را منحصر به علت طبیعی شناخته شده می دانند، در صورتی که قبلاً اشاره کردیم که علت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گاهی قابل جانشینی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نام برده، الهيون منكر وجود علت نیستند بلکه آن را منحصر به علت طبیعی شناخته شده نمی دانند، و اساساً وقوع معجزه را به اتکاء اصل علّیت، دلیل بر وجود علت ماوراء طبیعی می گیرند، و این مادیون هستند که باید در این گونه موارد؛ قانون علّیت خود شان را نقض کنند و قائل به تصادف بشوند</w:t>
      </w:r>
      <w:r>
        <w:rPr>
          <w:rFonts w:eastAsia="IRNazanin" w:cs="IRNazanin"/>
          <w:color w:val="111111"/>
          <w:sz w:val="28"/>
          <w:szCs w:val="28"/>
          <w:rtl w:val="true"/>
          <w:lang w:bidi="fa-IR"/>
        </w:rPr>
        <w:t>.</w:t>
      </w:r>
    </w:p>
    <w:p>
      <w:pPr>
        <w:pStyle w:val="Heading3"/>
        <w:numPr>
          <w:ilvl w:val="2"/>
          <w:numId w:val="1"/>
        </w:numPr>
        <w:rPr/>
      </w:pPr>
      <w:bookmarkStart w:id="220" w:name="__RefHeading___Toc4315966_2870459653"/>
      <w:bookmarkStart w:id="221" w:name="_Toc72"/>
      <w:bookmarkEnd w:id="220"/>
      <w:r>
        <w:rPr>
          <w:rtl w:val="true"/>
        </w:rPr>
        <w:t>نیاز معلول به علت، پس از پیدایش</w:t>
      </w:r>
      <w:bookmarkEnd w:id="22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مسائلی که پیرامون علّیت مطرح شده این است که آیا معلول، تنها در آغاز وجود، احتیاج به علت دارد یا این که این نیاز در مراحل بعدی نیز هم چنان </w:t>
      </w:r>
    </w:p>
    <w:p>
      <w:pPr>
        <w:pStyle w:val="BookText"/>
        <w:rPr/>
      </w:pPr>
      <w:r>
        <w:rPr>
          <w:rFonts w:ascii="IRNazanin" w:hAnsi="IRNazanin" w:eastAsia="IRNazanin"/>
          <w:color w:val="111111"/>
          <w:sz w:val="28"/>
          <w:sz w:val="28"/>
          <w:szCs w:val="28"/>
          <w:rtl w:val="true"/>
          <w:lang w:bidi="fa-IR"/>
        </w:rPr>
        <w:t>باقی است؟ و منشأ این سئوال این است که دیده میدشود بسیاری از پدیده های طبیعی و مصنوعی، دوام می یابند در حالی که سازنده و ترکیب کننده ی آن ها از بین رفته است؛ مانند خانه ای که بعد از مرگ بنّاء باقی می ماند، یا فرزندی که بعد از مرگ پدر و مادر زنده است و حتی در حال حیات ایشان هم دیگر نیازی به آن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سئوال پیش می آید که آیا وجود معلول در مراحل پس از پیدایش، نیازی به علت ندارد و در حقیقت، قانون علّیت، اختصاص به حدوث اشیاء دارد یا این که باید علت بقاء را به صورت دیگری تفسیر کرد و قانون علّیت را در حدوث و بقاء، یکسان حاکم دانست؟</w:t>
      </w:r>
    </w:p>
    <w:p>
      <w:pPr>
        <w:pStyle w:val="BookText"/>
        <w:rPr/>
      </w:pPr>
      <w:r>
        <w:rPr>
          <w:rFonts w:ascii="IRNazanin" w:hAnsi="IRNazanin" w:eastAsia="IRNazanin"/>
          <w:color w:val="111111"/>
          <w:sz w:val="28"/>
          <w:sz w:val="28"/>
          <w:szCs w:val="28"/>
          <w:rtl w:val="true"/>
          <w:lang w:bidi="fa-IR"/>
        </w:rPr>
        <w:t xml:space="preserve">پاسخ سئوال فوق این است که علت گاهی به معنای خاصش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و گاهی به معنای عامش در همه ی موارد وابستگی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حقیقی که ایجاد کننده و هستی بخش معلول است و معلول در برابر آن هیچ گونه استقلالی ندارد، ممکن نیست که در بقاء آن مؤثر نباشد و محال است که معلول برای دوام یافتنش از آن بی نیاز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بقاء اراده و صورت های ذهن ساخته، بستگی به بقاء اراده کننده و ذهن صورت ساز دارد و باقی ماندن آن ها بدون نگه دارنده معنی ندارد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علت به معنای عامش که شامل معدّات و شرایط فاعلی و قابلی و علل داخلی نیز می شود حکم واحدی ندارد، و بقاء بعضی از آن ها برای بقاء معلول، ضرورت دارد در حالی که وجود بعضی از آن ها تنها برای پیدایش و حدوث معلول،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علت مادی یعنی ماده ی خامی که فاعل روی آن کار می کند و آن را بصورت </w:t>
      </w:r>
      <w:bookmarkStart w:id="222" w:name="pg9245_123306"/>
    </w:p>
    <w:p>
      <w:pPr>
        <w:pStyle w:val="BookText"/>
        <w:rPr/>
      </w:pPr>
      <w:bookmarkEnd w:id="222"/>
      <w:r>
        <w:rPr>
          <w:rFonts w:ascii="IRNazanin" w:hAnsi="IRNazanin" w:eastAsia="IRNazanin"/>
          <w:color w:val="111111"/>
          <w:sz w:val="28"/>
          <w:sz w:val="28"/>
          <w:szCs w:val="28"/>
          <w:rtl w:val="true"/>
          <w:lang w:bidi="fa-IR"/>
        </w:rPr>
        <w:t>دیگری در می آورد، وجودش در بقاء معلول دخالت دارد، اما نه به این معنی که با صورت قبلی و شکل اولیه اش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بقاء چوب برای باقی ماندن صندلی چوبی لازم است، و بقاء اکسیژن و ئیدروژن برای باقی ماندن آب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صورت و فعلیت جد يدى که روی ماده می آید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مانند صورت درخت سیب و صورت انسان برای بقاء آن شیء خاص،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علل اعدادی و شرایطی که تنها برای حدوث شيء لازم است مانند باغبانی که درخت می کارد یا رطوبت زمین که شرط درخت کاری است در بقاء معلول، ضرورتی ندارند و بنّاء و پدر و مادر و مانند آن ها از این قبیل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فوق روشن می شود که تفسیر علّیت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تعاقب دو 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بر لزوم تقدم زمانی علت بر معلول که در سخنان مارکسیست ها </w:t>
      </w:r>
      <w:r>
        <w:rPr>
          <w:rStyle w:val="FootnoteAnchor"/>
          <w:rtl w:val="true"/>
        </w:rPr>
        <w:footnoteReference w:id="55"/>
      </w:r>
      <w:r>
        <w:rPr>
          <w:rFonts w:ascii="IRNazanin" w:hAnsi="IRNazanin" w:eastAsia="IRNazanin"/>
          <w:color w:val="111111"/>
          <w:sz w:val="28"/>
          <w:sz w:val="28"/>
          <w:szCs w:val="28"/>
          <w:rtl w:val="true"/>
          <w:lang w:bidi="fa-IR"/>
        </w:rPr>
        <w:t>نیز وجود دارد کاملاً بی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 علت فاعلی ایجاد کننده و هم علت های مادی و صوری لزوماً باید هم زمان با معلول وجود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قبل از آن هم موجود باشند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زمانی، حکم بعضی از اقسام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نظر دقیق نمی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w:t>
      </w:r>
    </w:p>
    <w:p>
      <w:pPr>
        <w:pStyle w:val="Heading3"/>
        <w:numPr>
          <w:ilvl w:val="2"/>
          <w:numId w:val="1"/>
        </w:numPr>
        <w:rPr/>
      </w:pPr>
      <w:bookmarkStart w:id="223" w:name="__RefHeading___Toc4315968_2870459653"/>
      <w:bookmarkStart w:id="224" w:name="_Toc73"/>
      <w:bookmarkEnd w:id="223"/>
      <w:r>
        <w:rPr>
          <w:rtl w:val="true"/>
        </w:rPr>
        <w:t>متناهی بودن علت ها</w:t>
      </w:r>
      <w:bookmarkEnd w:id="22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ی دیگری که باید در این جا بررسی شود این است که آیا معلول می تواند بی نهایت علت داشته باشد </w:t>
      </w:r>
    </w:p>
    <w:p>
      <w:pPr>
        <w:pStyle w:val="BookText"/>
        <w:rPr/>
      </w:pPr>
      <w:r>
        <w:rPr>
          <w:rFonts w:ascii="IRNazanin" w:hAnsi="IRNazanin" w:eastAsia="IRNazanin"/>
          <w:color w:val="111111"/>
          <w:sz w:val="28"/>
          <w:sz w:val="28"/>
          <w:szCs w:val="28"/>
          <w:rtl w:val="true"/>
          <w:lang w:bidi="fa-IR"/>
        </w:rPr>
        <w:t>یا تعداد علت ها باید متناهی و محدود باشد؟</w:t>
      </w:r>
    </w:p>
    <w:p>
      <w:pPr>
        <w:pStyle w:val="BookText"/>
        <w:rPr/>
      </w:pPr>
      <w:r>
        <w:rPr>
          <w:rFonts w:ascii="IRNazanin" w:hAnsi="IRNazanin" w:eastAsia="IRNazanin"/>
          <w:color w:val="111111"/>
          <w:sz w:val="28"/>
          <w:sz w:val="28"/>
          <w:szCs w:val="28"/>
          <w:rtl w:val="true"/>
          <w:lang w:bidi="fa-IR"/>
        </w:rPr>
        <w:t>دانستیم که معلول در برابر فاعل حقیقی و هستی بخش، هیچ گونه استقلالی ندارد و در حکم صفر است، و تنها در پرتو علت و به طفیل وجود او می تواند موجود شود، و در حقیقت، شعاعی از وجود علت و یا جلوه ای از جلوه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وجود علت نیز بنوبه ی خود معلول فاعل حقیقی دیگری باشد، نسبت به او همین حال را خواهد داشت، یعنی باید به طفیل او موجود شود و به خودی خود حکم صفر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سلسله ی علت ها باید منتهی به علتی شود که خود به خود وجود داشته علت های دیگر و معلول اخیر را به ترتیب به وجود بیاورد، و در غیر این صورت هیچ پدیده ای در جهان، امکان وجود نخواهد داشت، چنان که از ضمیمه کردن صفری به صفری دیگر و حتی به بی نهایت صفر، عددی به وجود نخواهد آمد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وجود خدای متعال آورده شده مبتنی بر همین اصل متناهی بودن علت های فاعلی و هستی بخش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علت های مادی و صوری نیز باید متناهی باشند، زیرا دانستیم که علت مادی در واقع جزئی از وجود معلول است که به انضمام صورت و فعلیت جدیدی که روی آن می آید و با آن متحد می شود پدیده ی جدیدی را تشکیل می دهد، و پر واضح است كه يك معلول محدود، از ماده ها و صورت های بی نهایت تشکیل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درباره ی علل اِعدادی و شرایط فاعلی و قابلی چندان اهمیتی در نزاع بین فلسفه ی الهی و مادی ندارد، و از این رو در این نوشتار فشرده، از آن صرف نظر می کنیم</w:t>
      </w:r>
      <w:r>
        <w:rPr>
          <w:rFonts w:eastAsia="IRNazanin" w:cs="IRNazanin"/>
          <w:color w:val="111111"/>
          <w:sz w:val="28"/>
          <w:szCs w:val="28"/>
          <w:rtl w:val="true"/>
          <w:lang w:bidi="fa-IR"/>
        </w:rPr>
        <w:t xml:space="preserve">. </w:t>
      </w:r>
      <w:bookmarkStart w:id="225" w:name="pg9245_123310"/>
    </w:p>
    <w:p>
      <w:pPr>
        <w:pStyle w:val="Heading3"/>
        <w:numPr>
          <w:ilvl w:val="2"/>
          <w:numId w:val="1"/>
        </w:numPr>
        <w:rPr/>
      </w:pPr>
      <w:bookmarkStart w:id="226" w:name="__RefHeading___Toc4315970_2870459653"/>
      <w:bookmarkStart w:id="227" w:name="_Toc74"/>
      <w:bookmarkEnd w:id="225"/>
      <w:bookmarkEnd w:id="226"/>
      <w:r>
        <w:rPr>
          <w:rtl w:val="true"/>
        </w:rPr>
        <w:t>مارکسیسم و علّیت</w:t>
      </w:r>
      <w:bookmarkEnd w:id="227"/>
    </w:p>
    <w:p>
      <w:pPr>
        <w:pStyle w:val="BookText"/>
        <w:rPr/>
      </w:pPr>
      <w:r>
        <w:rPr>
          <w:rFonts w:ascii="IRNazanin" w:hAnsi="IRNazanin" w:eastAsia="IRNazanin"/>
          <w:color w:val="111111"/>
          <w:sz w:val="28"/>
          <w:sz w:val="28"/>
          <w:szCs w:val="28"/>
          <w:rtl w:val="true"/>
          <w:lang w:bidi="fa-IR"/>
        </w:rPr>
        <w:t>چنان که اشاره شد، فلسفه ی مارکسیسم نیز اصل علیت را به عنوان قانون اساسی حاکم بر پدیده های هستی، معتبر می داند، و تصادف محض و پیدایش خود به خودی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علت پیدایش سنتز را تضاد دیالکتیکی تز و آنتی تز معرفی می نماید، و اصل ماده را بی نیاز از علت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کامل این ادعا ها پسر از توضیح اصول ديالكتيك و بحث حرکت، میسر خواهد بود، و ما در این جا فقط به این نکته اشاره می کنیم که تضاد و حرکت تنها می تواند به عنوان شرط و یا علت اِعدادى برای پیدایش پدیده ای تلقی شود نه فاعل و علت ایجادی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تز و آنتی تز حداکثر 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سنتز به شمار آیند نه علت فاعلی آن </w:t>
      </w:r>
      <w:r>
        <w:rPr>
          <w:rStyle w:val="FootnoteAnchor"/>
          <w:rtl w:val="true"/>
        </w:rPr>
        <w:footnoteReference w:id="56"/>
      </w:r>
      <w:r>
        <w:rPr>
          <w:rFonts w:ascii="IRNazanin" w:hAnsi="IRNazanin" w:eastAsia="IRNazanin"/>
          <w:color w:val="111111"/>
          <w:sz w:val="28"/>
          <w:sz w:val="28"/>
          <w:szCs w:val="28"/>
          <w:rtl w:val="true"/>
          <w:lang w:bidi="fa-IR"/>
        </w:rPr>
        <w:t>، زیرا اولاً علت ایجادی باید کامل تر از معلول باشد چون معلول، طفیلی و پرتو آن است، ولی در این جا فرض این است که سنتز کامل تر از تز و آنتی تز می باشد، و تضاد هم که حالتی از تز و آنتی تز است نمی تواند وجود کامل تری نسبت به سنتز داشته باشد، پس نه تز و آنتی تز و نه تضاد آن ها علت فاعلی سنتز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علت ایجادی باید هم زمان با معلول وجود داشته تا پایان عمر آن باقی بماند، ولی تناقض و تضاد تز و آنتی تز با پیدایش سنتز حل می شود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اگر سنتز را ترکیبی از تز و آنتی تز بدانیم آن دو را می توان علت مادی سنتز شمرد نه علت فاعلی آن، زیرا خاصیت علت مادی این است که با معلول اتحاد پیدا می کند، و اگر سنتز را نفی آنتی تز </w:t>
      </w:r>
    </w:p>
    <w:p>
      <w:pPr>
        <w:pStyle w:val="BookText"/>
        <w:rPr/>
      </w:pPr>
      <w:r>
        <w:rPr>
          <w:rFonts w:ascii="IRNazanin" w:hAnsi="IRNazanin" w:eastAsia="IRNazanin"/>
          <w:color w:val="111111"/>
          <w:sz w:val="28"/>
          <w:sz w:val="28"/>
          <w:szCs w:val="28"/>
          <w:rtl w:val="true"/>
          <w:lang w:bidi="fa-IR"/>
        </w:rPr>
        <w:t>بدانیم نمی توان آنتی تز را حتی علت مادی سنتز به حساب آورد زیرا علت مادی به وسیله معلول، نفی نمی شود، مگر آن که منظور، نفی خصوصیت و فعلیت آن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فاعلی پدیده ها را باید در خارج از آن ها جست جو کرد، و باید وجود آن کامل تر از خود پدیده باشد و تا پایان عمر آن نیز باقی بماند، و این خواص، منطبق بر تز و آنتی تز و تضاد آن ها نمی شود</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9245_123317"/>
      <w:bookmarkStart w:id="229" w:name="pg9245_123317"/>
      <w:bookmarkEnd w:id="229"/>
    </w:p>
    <w:p>
      <w:pPr>
        <w:pStyle w:val="Heading3"/>
        <w:numPr>
          <w:ilvl w:val="2"/>
          <w:numId w:val="1"/>
        </w:numPr>
        <w:rPr/>
      </w:pPr>
      <w:bookmarkStart w:id="230" w:name="pg9245_123317"/>
      <w:bookmarkStart w:id="231" w:name="__RefHeading___Toc4315972_2870459653"/>
      <w:bookmarkStart w:id="232" w:name="_Toc75"/>
      <w:bookmarkEnd w:id="230"/>
      <w:bookmarkEnd w:id="231"/>
      <w:r>
        <w:rPr>
          <w:rtl w:val="true"/>
        </w:rPr>
        <w:t>خلاصه</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تفکر فلسفی، نخست به طور ارتکازی و نیمه آگاهانه در انسان، تحقق می یابد و سپس با رشد فکر، بحد آگاهی کامل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پیچیدگی پاره ای از مسائل فلسفی، منشأ گرایش های لاادری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آگنو ستی 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 یتویسم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رشد فلسفی، زمینه ای برای فریب کاری مکتب هایی مانند مارکسیسم فراهم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مدافعان ایدئولوژی اسلامی در اثر کم مایگی فلسفی، تحت تأثیر مکتب های انحرافی واقع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مسائل متا فیزیکی، مسأله ی علیت است که مایه ی آن به طور ارتکازی در همه،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علیت، مستلزم پذیرفتن تصادف و عدم وابستگی موجودات به یک دیگر است، و لازمه اش این است که هیچ قانون کلی در هیچ علمی اثبات نشود، و هیچ حادثه ای قابل پیش بینی قطعی نباشد، و هیچ کس را نتوان مسؤل کارش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هيوم اصل علیت و ضرورت آن را، به عنوان يك پدیده ی ذهنی تفسیر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علاوه بر علیت، سایر مقولات دوازده گانه را نیز ذهنی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هگل، میان مفاهیم، رابطه ی دیالکتیکی قائل شد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و انگلس، ديالكتيك را از ذهن به خارج، منتقل کرده، پیدایش پدیده های عینی را معلول تضاد ديالكتيك تز و آنتی تز معرفی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ذهنی بودن علیت، قابل قبول نیست و رهایی از لوازم فاسد تصادف تنها با پذیرفتن علیت به عنوان رابطه ی عینی،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علیت، نه تنها نمایش گر روابط عینی موجودات می باشد بلکه ضامن اثبات جهان خارج از ذهن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داری به اصالت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منجر به ذهنی بودن علیت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اصلی قضیه این است که هر موجود وابسته ای احتیاج به علت دارد،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نیاز مندی به علت، وابستگی است و از این رو است که آفریدگار جهان نیاز به علت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علیت، بدیهی و بی نیاز از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علیت و وابستگی را نخست در وجود خود با علم حضوری خطا نا پذیر می یابیم، و سپس آن را به صورت يك قضیه ی کلی به هر موجودی که دارای وابستگی باشد توسعه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اصل علیت نمی توان مصادیق علت و معلول را در خارج شناخت، بلکه باید به كمك تجربه و تطبيق خواص علت و معلول، آن ها را شناخت و تجربی بودن این شناخت به معنای تجربی بودن اصل علیت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به انواع فاعلی، غائی، مادی، صوری و معدات و شرایط تقسیم می شود، هم چنین علت به بی واسطه و با واسطه، انحصاری و جا نشینی، قابل اتحاد با معلول و غیر قابل اتحاد یا داخلی و خارجی، علت تامه و ناقصه و فاعل حقیقی و حق و غیر حقیقی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معلول بدون تحقق علت و حتى بدون تحقق جزئی از آن، امکان ندارد و با کامل شدن اجزاء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اراده و اختیار در فعل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معجزه و امور خارق العاده به معنای پذیرفتن تصادف و استثناء در اصل علیت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معلول نیازمند به بقاء علت فاعلی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بقاء ماده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فاعلی و هم چنین علل داخلی لزوماً متناهی می باشند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وجود خدای متعال، مبتنی بر متناهی </w:t>
      </w:r>
    </w:p>
    <w:p>
      <w:pPr>
        <w:pStyle w:val="BookText"/>
        <w:rPr/>
      </w:pPr>
      <w:r>
        <w:rPr>
          <w:rFonts w:ascii="IRNazanin" w:hAnsi="IRNazanin" w:eastAsia="IRNazanin"/>
          <w:color w:val="111111"/>
          <w:sz w:val="28"/>
          <w:sz w:val="28"/>
          <w:szCs w:val="28"/>
          <w:rtl w:val="true"/>
          <w:lang w:bidi="fa-IR"/>
        </w:rPr>
        <w:t>بودن علل فاعلی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ديالكتيك، علت فاعلی پدیده ها نیست زیرا هم وجودش ضعیف تر است و هم هم زمان با وجود سنتز از بین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 و آنتی تز نیز نمی توانند علت فاعلی سنتز به شمار آیند، زیرا اولا وجود شان کامل تر از وجود سنتز نیست، و ثانياً يا سنتز ترکیبی از آن هاست در این صورت با آن ها متحد خواهد بود در صورتی که علت فاعلی با معلولش اتحاد پیدا نمی کند، و یا نفی آن ها است و معلول نمی تواند علت فاعلی را نفی 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 فاعلی و هستی بخش هر پدیده باید خارج از وجود آن و کامل تر از آن بوده از آغاز تا انجام، با آن موجود باشد</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9245_123325"/>
      <w:bookmarkStart w:id="234" w:name="pg9245_123325"/>
      <w:bookmarkEnd w:id="234"/>
    </w:p>
    <w:p>
      <w:pPr>
        <w:pStyle w:val="Heading2"/>
        <w:numPr>
          <w:ilvl w:val="1"/>
          <w:numId w:val="1"/>
        </w:numPr>
        <w:rPr/>
      </w:pPr>
      <w:bookmarkStart w:id="235" w:name="pg9245_123325"/>
      <w:bookmarkStart w:id="236" w:name="__RefHeading___Toc4315974_2870459653"/>
      <w:bookmarkStart w:id="237" w:name="_Toc76"/>
      <w:bookmarkEnd w:id="235"/>
      <w:bookmarkEnd w:id="236"/>
      <w:r>
        <w:rPr/>
        <w:t>5</w:t>
      </w:r>
      <w:r>
        <w:rPr>
          <w:rtl w:val="true"/>
        </w:rPr>
        <w:t xml:space="preserve">: </w:t>
      </w:r>
      <w:r>
        <w:rPr>
          <w:rtl w:val="true"/>
        </w:rPr>
        <w:t>حرکت</w:t>
      </w:r>
      <w:bookmarkEnd w:id="237"/>
    </w:p>
    <w:p>
      <w:pPr>
        <w:pStyle w:val="Heading3"/>
        <w:numPr>
          <w:ilvl w:val="2"/>
          <w:numId w:val="1"/>
        </w:numPr>
        <w:rPr/>
      </w:pPr>
      <w:bookmarkStart w:id="238" w:name="__RefHeading___Toc4315976_2870459653"/>
      <w:bookmarkStart w:id="239" w:name="_Toc77"/>
      <w:bookmarkEnd w:id="238"/>
      <w:r>
        <w:rPr>
          <w:rtl w:val="true"/>
        </w:rPr>
        <w:t>اشاره</w:t>
      </w:r>
      <w:bookmarkEnd w:id="23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ی استاد محمد تقی مصباح یزدی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9245_123329"/>
      <w:bookmarkStart w:id="241" w:name="pg9245_123329"/>
      <w:bookmarkEnd w:id="241"/>
    </w:p>
    <w:p>
      <w:pPr>
        <w:pStyle w:val="Heading3"/>
        <w:numPr>
          <w:ilvl w:val="2"/>
          <w:numId w:val="1"/>
        </w:numPr>
        <w:rPr/>
      </w:pPr>
      <w:bookmarkStart w:id="242" w:name="pg9245_123329"/>
      <w:bookmarkStart w:id="243" w:name="__RefHeading___Toc4315978_2870459653"/>
      <w:bookmarkStart w:id="244" w:name="_Toc78"/>
      <w:bookmarkEnd w:id="242"/>
      <w:bookmarkEnd w:id="243"/>
      <w:r>
        <w:rPr>
          <w:rtl w:val="true"/>
        </w:rPr>
        <w:t>تفسیر فلسفی حرکت</w:t>
      </w:r>
      <w:bookmarkEnd w:id="244"/>
    </w:p>
    <w:p>
      <w:pPr>
        <w:pStyle w:val="BookText"/>
        <w:rPr/>
      </w:pPr>
      <w:r>
        <w:rPr>
          <w:rFonts w:ascii="IRNazanin" w:hAnsi="IRNazanin" w:eastAsia="IRNazanin"/>
          <w:color w:val="111111"/>
          <w:sz w:val="28"/>
          <w:sz w:val="28"/>
          <w:szCs w:val="28"/>
          <w:rtl w:val="true"/>
          <w:lang w:bidi="fa-IR"/>
        </w:rPr>
        <w:t>هر کس در زندگی خود هم واره دگرگونی هایی را در جهان مشاهده کرده 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گیاهی که در زمین می روید و رشد و نمو می کند و سر سبز و خرم می شود و پس از چندی از طراوت می افتد و سر انجام می خشکد، نوزادی که از مادر متولد می شود یا جوجه ای که از تخم بیرون می آید و پس از گذراندن دوران کوتاه یا دراز زندگی می میرد، این ها نمونه هایی از موجودات دگرگون شونده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جمادات نیز از دگرگونی، مصون نیستند و پیوسته در اثر فعل و انفعالات فیزیکی و شیمیایی پدیده های کهنه، جای خود را به پدیده های نو می دهند، و هم چنین هر پدیده ای خواه بی جان و خواه جان دار از نظر اوضاع و احوال، در معرض دگرگونی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وجود تغییر و تحول و تبدیل و تبدل در پدیده ها و اوضاع و احوال جهان چیزی نیست که برای هیچ کس حتی کودکان، قابل انکار باشد و اثبات آن از اختصاصات و امتیازات مکتب فلسفی خاصی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بحث فلاسفه و اختلاف مکتب های فلسفی در زمینه ی حرکت بر سر چیست؟ بحث در نحوه ی تفسیر </w:t>
      </w:r>
    </w:p>
    <w:p>
      <w:pPr>
        <w:pStyle w:val="BookText"/>
        <w:rPr/>
      </w:pPr>
      <w:r>
        <w:rPr>
          <w:rFonts w:ascii="IRNazanin" w:hAnsi="IRNazanin" w:eastAsia="IRNazanin"/>
          <w:color w:val="111111"/>
          <w:sz w:val="28"/>
          <w:sz w:val="28"/>
          <w:szCs w:val="28"/>
          <w:rtl w:val="true"/>
          <w:lang w:bidi="fa-IR"/>
        </w:rPr>
        <w:t>فلسفی این تحولات و دگرگونی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آیا دگرگونی هایی که پیوسته و تدریجی به نظر می رسند در واقع، چنین هستند یا این که در حقیقت، پدیده هایی دفعی و از هم گسسته اند که چون پی در پی و سریعاً تحقق می یابند به صورت تغییرات تدریجی و پیوسته، نمودار می شوند؟ چنان که حرکت عقربه ی ساعت به نظر ما پیوسته و یک نواخت می رسد در صورتی که در واقع مشتمل بر سکون ها و وقفه هایی است؟ و یا این که دگرگونی ها متفاوتند یعنی بعضی از آن ها دفعی، و بعضی دیگر تدریجی هستند؟</w:t>
      </w:r>
    </w:p>
    <w:p>
      <w:pPr>
        <w:pStyle w:val="BookText"/>
        <w:rPr/>
      </w:pPr>
      <w:r>
        <w:rPr>
          <w:rFonts w:ascii="IRNazanin" w:hAnsi="IRNazanin" w:eastAsia="IRNazanin"/>
          <w:color w:val="111111"/>
          <w:sz w:val="28"/>
          <w:sz w:val="28"/>
          <w:szCs w:val="28"/>
          <w:rtl w:val="true"/>
          <w:lang w:bidi="fa-IR"/>
        </w:rPr>
        <w:t>دیگر آن که آیا این تغییرات و تحولات همگی از قبیل نقل و انتقالات مکانی و اجتماع و افتراق اجزاء ماده است، یا این که نوع دیگر یا انواع دیگری نیز از تغيير و تحول و حرکت وجود دارد؟</w:t>
      </w:r>
    </w:p>
    <w:p>
      <w:pPr>
        <w:pStyle w:val="BookText"/>
        <w:rPr/>
      </w:pPr>
      <w:r>
        <w:rPr>
          <w:rFonts w:ascii="IRNazanin" w:hAnsi="IRNazanin" w:eastAsia="IRNazanin"/>
          <w:color w:val="111111"/>
          <w:sz w:val="28"/>
          <w:sz w:val="28"/>
          <w:szCs w:val="28"/>
          <w:rtl w:val="true"/>
          <w:lang w:bidi="fa-IR"/>
        </w:rPr>
        <w:t xml:space="preserve">سوم آن که آیا این تغییرات تنها در ظواهر و اعراض اشیاء، رخ می دهد یا این که باطن و جوهر آن ها نیز دست خوش تغییر و تحول قرار می گیرد؟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چهارم آن که آیا هر حرکتی لزوماً صعودی و تکاملی است یا این که حرکت یک نواخت و حتی نزولی هم وجود دارد؟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 انجام، عامل اصلی حرکت چیست؟ و آیا عامل هر دگرگونی در درون شیء وجود دارد یا این که دست کم بعضی از حرکت ها و دگرگونی ها معلول علت بیرونی ست؟ </w:t>
      </w:r>
      <w:bookmarkStart w:id="245" w:name="pg9245_123333"/>
    </w:p>
    <w:p>
      <w:pPr>
        <w:pStyle w:val="BookText"/>
        <w:rPr/>
      </w:pPr>
      <w:bookmarkEnd w:id="245"/>
      <w:r>
        <w:rPr>
          <w:rFonts w:ascii="IRNazanin" w:hAnsi="IRNazanin" w:eastAsia="IRNazanin"/>
          <w:color w:val="111111"/>
          <w:sz w:val="28"/>
          <w:sz w:val="28"/>
          <w:szCs w:val="28"/>
          <w:rtl w:val="true"/>
          <w:lang w:bidi="fa-IR"/>
        </w:rPr>
        <w:t>این مسائل و فروع آن ها از دوران یونان باستان تا کنون همواره مورد بحث و گفت گوی فلاسفه بوده و نظر های مختلفی پیرامون آن ها اظهار شده که بررسی همه ی آن ها از حوصله ی این نوشتار،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منظور اصلی ما در این جا روشن کردن دیدگاه فلسفه ی اسلامی در برابر مارکسیسم است ابتدا به توضیح چند مطلب اساسی، مبادرت کرده سپس نظریه ی مارکسیسم و موارد اختلاف آن را با فلسفه ی اسلامی بیان می کنیم، و به بررسی آن ها می پردازیم</w:t>
      </w:r>
      <w:r>
        <w:rPr>
          <w:rFonts w:eastAsia="IRNazanin" w:cs="IRNazanin"/>
          <w:color w:val="111111"/>
          <w:sz w:val="28"/>
          <w:szCs w:val="28"/>
          <w:rtl w:val="true"/>
          <w:lang w:bidi="fa-IR"/>
        </w:rPr>
        <w:t>.</w:t>
      </w:r>
    </w:p>
    <w:p>
      <w:pPr>
        <w:pStyle w:val="Heading3"/>
        <w:numPr>
          <w:ilvl w:val="2"/>
          <w:numId w:val="1"/>
        </w:numPr>
        <w:rPr/>
      </w:pPr>
      <w:bookmarkStart w:id="246" w:name="__RefHeading___Toc4315980_2870459653"/>
      <w:bookmarkStart w:id="247" w:name="_Toc79"/>
      <w:bookmarkEnd w:id="246"/>
      <w:r>
        <w:rPr>
          <w:rtl w:val="true"/>
        </w:rPr>
        <w:t>حقیقت حرکت</w:t>
      </w:r>
      <w:bookmarkEnd w:id="247"/>
    </w:p>
    <w:p>
      <w:pPr>
        <w:pStyle w:val="BookText"/>
        <w:rPr/>
      </w:pPr>
      <w:r>
        <w:rPr>
          <w:rFonts w:ascii="IRNazanin" w:hAnsi="IRNazanin" w:eastAsia="IRNazanin"/>
          <w:color w:val="111111"/>
          <w:sz w:val="28"/>
          <w:sz w:val="28"/>
          <w:szCs w:val="28"/>
          <w:rtl w:val="true"/>
          <w:lang w:bidi="fa-IR"/>
        </w:rPr>
        <w:t>بعضی از فیلسوفان یونان باستان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پارمنیدس و زنون الیائی، دگرگونی هایی را که پیوسته و تدریجی به نظر می رسند در واقع، پدیده های دفعی پی در پی می دانسته اند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حرکت را انکار کرده آن را به سکون های پی در پی، تفسیر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طرف فیلسوفان بر جسته ی یونان مانند افلاطون و ارسطو رد شد، و از نظر فلاسفه ی اسلامی نیز مردود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پذیرفتن حرکت به عنوان تغییر تدریجی و پیوسته، مستلزم این است که شیء متحرك در تمام مراحل حرکت، وحدت حقیقی خود را حفظ کند، و حرکت هم چون امتداد واحد و پیوسته ای در طول زمان تصور شود که هیچ جزء مشخص و ممتازی در آن وجود ندارد چنان که يك خط، خواه مستقیم و خواه منحنی، مادام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نقطه ی مشخصی در آن وجود نخواهد یافت، </w:t>
      </w:r>
      <w:bookmarkStart w:id="248" w:name="pg9245_123335"/>
    </w:p>
    <w:p>
      <w:pPr>
        <w:pStyle w:val="BookText"/>
        <w:rPr/>
      </w:pPr>
      <w:bookmarkEnd w:id="248"/>
      <w:r>
        <w:rPr>
          <w:rFonts w:ascii="IRNazanin" w:hAnsi="IRNazanin" w:eastAsia="IRNazanin"/>
          <w:color w:val="111111"/>
          <w:sz w:val="28"/>
          <w:sz w:val="28"/>
          <w:szCs w:val="28"/>
          <w:rtl w:val="true"/>
          <w:lang w:bidi="fa-IR"/>
        </w:rPr>
        <w:t xml:space="preserve">و پیدایش نقطه ی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مورد حرکت، همان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تقسیم خط به دو پاره خط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چنان كه در يك خط، اجزاء بالفعلى وجود ندارد هیچ حركتی هم اجزاء بالفعلی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حرکت را نمی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تناوب فعلیت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 زیرا باز گشت آن به تعاقب سکون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اجتماع قوه و فعل یا اجتماع ضدین و تضاد آن ها را نمی توان محتوای حرکت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تعبیر هایی از فیلسوفان واقعی صادر شده باشد مبنی بر مسامحه و نیازمند به توجیه 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 هم چنان هر امتدادی تا بی نهایت قابل تجزیه و تقسیم است، و هر عددی قابل تقسیم به کسر های بی شماری است، هر حرکتی نیز قابل تجزیه به بی نهایت حرکت های خرد است، و هیچ گاه از تجزیه ی حرکت به سکون نمی رسیم، هم چنان که از تجزیه ی خط به نقطه، و از تقسیم عدد به صفر نمی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دگرگونی، حرکت نیست بلکه حرکت عبارت است از دگرگونی تدریجی، و لازمه ی آن وحدت، پیوستگی، نداشتن اجزاء بالفعل و امکان تقسيم تا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فعلیت یافتن تقسیم و تحقق اجزاء بالفعل در حرکت، مساوی با پیدایش سکون و از هم گسستن رشته ی حرکت می باشد</w:t>
      </w:r>
      <w:r>
        <w:rPr>
          <w:rFonts w:eastAsia="IRNazanin" w:cs="IRNazanin"/>
          <w:color w:val="111111"/>
          <w:sz w:val="28"/>
          <w:szCs w:val="28"/>
          <w:rtl w:val="true"/>
          <w:lang w:bidi="fa-IR"/>
        </w:rPr>
        <w:t>.</w:t>
      </w:r>
    </w:p>
    <w:p>
      <w:pPr>
        <w:pStyle w:val="Heading3"/>
        <w:numPr>
          <w:ilvl w:val="2"/>
          <w:numId w:val="1"/>
        </w:numPr>
        <w:rPr/>
      </w:pPr>
      <w:bookmarkStart w:id="249" w:name="__RefHeading___Toc4315982_2870459653"/>
      <w:bookmarkStart w:id="250" w:name="_Toc80"/>
      <w:bookmarkEnd w:id="249"/>
      <w:r>
        <w:rPr>
          <w:rtl w:val="true"/>
        </w:rPr>
        <w:t>مشخصه ی حرکت</w:t>
      </w:r>
      <w:bookmarkEnd w:id="25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مشخصات ذاتی حرکت، جهت و سوی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حرکتی در جهت خاص و مدار معینی جریان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برای متحرکی دو جهت و دو غایت یافتیم، نشانه ی این است که در آن، دو حرکت تحقق یافته است خواه این دو حرکت در طول یک دیگر و به دنبال هم انجام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توپی را به زمین بزنیم و مجدداً از زمین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در يك زمان دو مدار را بپیماید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زمین هم به دور خودش و هم به دور خورشید می چرخد و حرکات دیگری نیز دارد، با این که همه ی آن ها در يك زمان تحقق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جسمی که دارای دو حرکت هم زمان باشد ممکن است یکی از حرکت هایش پیش از دیگری پایان یابد و حرکت دیگرش هم چنان باقی بماند، چنان که فرفره ای هم به دور خودش می چرخد و هم به دور سینی، ممکن است حرکت آن به دور سینی پایان پذیرد ولی حرکت آن به دور خودش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دوام حرکت در يك جسم هیچ گاه دلیل وحدت حركات آن و پدیده های مربوط به آن ها نیست، زیرا ممکن است دارای حرکات متعددی باشد، و هر حرکتی در مدار مخصوص خود و مربوط به پدیده ی خاصی جریان یابد، و بعضی از آن ها پایان پذیرد و پدیده ی مربوط به آن نابود شود بدون این که به حرکت دیگر آسیبی برسد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عمل و عکس العمل که دارای دو جهت و دو مدار مختلف هستند در واقع دو حرکتند، و نمی توان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 و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ديالكتيك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 ها از مرز فرض و اعتبار و نام گذاری </w:t>
      </w:r>
    </w:p>
    <w:p>
      <w:pPr>
        <w:pStyle w:val="BookText"/>
        <w:rPr/>
      </w:pPr>
      <w:r>
        <w:rPr>
          <w:rFonts w:ascii="IRNazanin" w:hAnsi="IRNazanin" w:eastAsia="IRNazanin"/>
          <w:color w:val="111111"/>
          <w:sz w:val="28"/>
          <w:sz w:val="28"/>
          <w:szCs w:val="28"/>
          <w:rtl w:val="true"/>
          <w:lang w:bidi="fa-IR"/>
        </w:rPr>
        <w:t>بدون محتوای حقیقی، تجاوز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پذیرفتن يك حركت مستمر در کل جهان ماده به معنای وحدت همه ی حرکات و هم بستگی و ادغام آن ها در حرکت واحد و در نتیجه، وحدت و اتحاد همه ی پدیده های آن نیست، بلکه ممکن است حرکت های مختلفی با جهت ها، مدار ها و هدف های گوناگونی وجود داشته باشد که بیش تر آن ها پایان پذیرد و پدیده های مربوط به آن ها نابود شوند، بدون آن که کل جهان ماده معدوم گردد و یا در حرکت آن وقفه ای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حرکت الکترون به دور پروتون، حرکت مستقل و دارای مدار مشخصی است و نباید آن را با حرکت ملکولی یکی شمرد، و هم چنین حرکت سلول زنده ای که از ملکول های زیادی تشکیل یافته حرکت دیگری است که باید آن را مستقل از حرکت الکترونی و ملکولی، ملاحظه کرد و نباید مجموع آن ها را حرکت واحدی پنداشت، و چنان که می دانیم حرکت سلول با مرگ آن خاتمه می یابد در حالی که حرکت الکترون ها و حرکت ملکول های آن هم چنان ادامه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پیدایش حرکت های جدید را نمی توان با حرکت های دیگر تعلیل کرد، مثلا حرکت تکاملی سلول های زنده را نمی توان معلول حركت الكترونى يا ملکولی دانست، و نه آن را تبدل یافته ی آن ها دانست، زیرا اولا آن حرکت ها در مدار دیگری تحقق می یابند و ربطی به آن ندارند، و ثانیاً همراه آن موجود هستند و تبدیل به آن نمی شوند</w:t>
      </w:r>
      <w:r>
        <w:rPr>
          <w:rFonts w:eastAsia="IRNazanin" w:cs="IRNazanin"/>
          <w:color w:val="111111"/>
          <w:sz w:val="28"/>
          <w:szCs w:val="28"/>
          <w:rtl w:val="true"/>
          <w:lang w:bidi="fa-IR"/>
        </w:rPr>
        <w:t xml:space="preserve">. </w:t>
      </w:r>
      <w:bookmarkStart w:id="251" w:name="pg9245_123342"/>
    </w:p>
    <w:p>
      <w:pPr>
        <w:pStyle w:val="Heading3"/>
        <w:numPr>
          <w:ilvl w:val="2"/>
          <w:numId w:val="1"/>
        </w:numPr>
        <w:rPr/>
      </w:pPr>
      <w:bookmarkStart w:id="252" w:name="__RefHeading___Toc4315984_2870459653"/>
      <w:bookmarkStart w:id="253" w:name="_Toc81"/>
      <w:bookmarkEnd w:id="251"/>
      <w:bookmarkEnd w:id="252"/>
      <w:r>
        <w:rPr>
          <w:rtl w:val="true"/>
        </w:rPr>
        <w:t>ادراك حركت</w:t>
      </w:r>
      <w:bookmarkEnd w:id="253"/>
    </w:p>
    <w:p>
      <w:pPr>
        <w:pStyle w:val="BookText"/>
        <w:rPr/>
      </w:pPr>
      <w:r>
        <w:rPr>
          <w:rFonts w:ascii="IRNazanin" w:hAnsi="IRNazanin" w:eastAsia="IRNazanin"/>
          <w:color w:val="111111"/>
          <w:sz w:val="28"/>
          <w:sz w:val="28"/>
          <w:szCs w:val="28"/>
          <w:rtl w:val="true"/>
          <w:lang w:bidi="fa-IR"/>
        </w:rPr>
        <w:t>هنگامی که اتومبیلی در حال حرکت یا پرنده ای در حال پرواز، جلوی دوربین عکاسی قرار می گیرد، تصویر آن روی فیلم، ثبت می شود ولی این تصویر، حرکت اتومبیل یا پرواز پرنده را نشان نمی دهد، بلکه نمایش گر حالت سکون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بینایی ما که اشیاء متحرك را می بیند در هر لحظه، تصویر ثابتی از آن ها می گیرد و پی در پی آمدن این تصاویر، موجب این می شود که به دگرگونی های آن پی ببریم، چنان که هنگام تماشای نوار فیلم به وسیله ی پروژکتور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چنان که گرفتن تصویر ثابت از يك شيء متحرك به معنای وجود یا ایجاد سکون در آن شیء نیست هم چنین ادراك اشياء متحرك به وسیله ی اندام های حسی، دلیل وجود سکون در خود آن ها نیست بلکه ثبات و سكون، خاصیت ادراك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ی ادراك با شيء متحرك را می توان به کره ی متحرکی بر روی سطح مستوى، تشبیه کرد که همواره فقط در يك نقطه، با آن تماس پیدا می کند در صورتی که این تماس، موجب تجزیه شدن سطح به خط و خط و به نقطه و پیدایش نقطه ی متمیز، روی سطح خارجی نمی گردد، و چنان که قبلا اشاره کردیم اساساً هیچ گاه از تجزیه ی سطح، خط و از تجزیه ی خط، نقطه پدید نمی آید بلکه همیشه اجزاء مفروض در هر کمیت از نوع خود آن می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صورت خیالی و مفهوم عقلی نیز به همین منوال است، یعنی صورت يك شيء خارجی را که در ذهن تصور </w:t>
      </w:r>
    </w:p>
    <w:p>
      <w:pPr>
        <w:pStyle w:val="BookText"/>
        <w:rPr/>
      </w:pPr>
      <w:r>
        <w:rPr>
          <w:rFonts w:ascii="IRNazanin" w:hAnsi="IRNazanin" w:eastAsia="IRNazanin"/>
          <w:color w:val="111111"/>
          <w:sz w:val="28"/>
          <w:sz w:val="28"/>
          <w:szCs w:val="28"/>
          <w:rtl w:val="true"/>
          <w:lang w:bidi="fa-IR"/>
        </w:rPr>
        <w:t>می کنیم یا مفهوم کلّیی که از آن به دست می آوریم نیز حالت ثابتی دارد، و دگرگونی آن ها به معنای پیدایش صورت یا مفهوم جدیدی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سؤالی پیش می آید که با این که ادراکات مختلف ما جنبه ى ثبات و سكون اشیاء را نشان می دهند ما چگونه می توانیم به وجود حرکت به معنای واقعی آن در خارج پی ببریم، و نظر پارمنیدس و زنون را رد کنیم؟</w:t>
      </w:r>
    </w:p>
    <w:p>
      <w:pPr>
        <w:pStyle w:val="BookText"/>
        <w:rPr/>
      </w:pPr>
      <w:r>
        <w:rPr>
          <w:rFonts w:ascii="IRNazanin" w:hAnsi="IRNazanin" w:eastAsia="IRNazanin"/>
          <w:color w:val="111111"/>
          <w:sz w:val="28"/>
          <w:sz w:val="28"/>
          <w:szCs w:val="28"/>
          <w:rtl w:val="true"/>
          <w:lang w:bidi="fa-IR"/>
        </w:rPr>
        <w:t xml:space="preserve">این سؤال برای همه ی کسانی که به اصالت حس و تجربه، ایمان دارند و از جمله مارکسیست ها بلا جواب است، و خواه نا خواه ایشان را به سوی نظر اليائيان سوق می دهد با این که شدیداً با آن مخالفت می کنند و آن را به نا حق از مشخصات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 فيزيك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موضوع در فلسفه ی اسلامی پاسخ روشنی دارد، و آن این است که ما جریان وجودی و امتداد آن را در طول زمان، ابتدا در حالات روانی خودمان با علم حضوری، مشاهده می کنیم و خواص حرکت را با تجربه و تحلیل های ذهنی و به صورت معقولات ثانیه ی فلسفی می 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 مورد علت و معلول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تطبیق این خواص بر اشیاء خارجی به وجود حرکت در عالم خارج پی می بریم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چنان که با تطبیق خواص متا فیزیکی علت و معلول بر پدیده های خارجی، علت و معلول های خارجی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خارجی را به وسیله ی برهان عقلی و نفی استدلال های پارمنیدس و زنون، اثبات می کنیم و نه به وسیله ی ادراکات حسی، و تفصیل آن در حوصله ی این نوشتار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اتهاماتی که مارکسیست ها به طرف داران متا فیزیک می زنند و ایشان را منکر حر کت و طرف دار سکون و ثبات معرفی می کنند، وجود حرکت به معنای دقیق فلسفی آن تنها به وسیله ی بحث های متا فیزیکی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ثبات در ادراك و عدم دگرگونی در محتوای آن، که همان مدرکات حسی و خیالی و ماهیات کلی می باشد، امری است که هر فلسفه ای باید نا گزیر آن را بپذیرد </w:t>
      </w:r>
      <w:r>
        <w:rPr>
          <w:rStyle w:val="FootnoteAnchor"/>
          <w:rtl w:val="true"/>
        </w:rPr>
        <w:footnoteReference w:id="59"/>
      </w:r>
      <w:r>
        <w:rPr>
          <w:rFonts w:ascii="IRNazanin" w:hAnsi="IRNazanin" w:eastAsia="IRNazanin"/>
          <w:color w:val="111111"/>
          <w:sz w:val="28"/>
          <w:sz w:val="28"/>
          <w:szCs w:val="28"/>
          <w:rtl w:val="true"/>
          <w:lang w:bidi="fa-IR"/>
        </w:rPr>
        <w:t>و این امر به نوبه ی خود دلیلی بر دو گانه بودن وجود و تجرد ادراك و در نتیجه، تجرد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سؤال دیگری پیش می آید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ادراك ما تنها لحظه ی مفروض در يك شيء را نشان می دهد چگونه می تواند قابل انطباق بر لحظات دیگر آن باشد؟ و در صورت عدم امکان انطباق چگونه می توان برای يك موجود متحرك ماهیت واحد و ثابتی اثبات کرد؟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سؤال این است که اگر موجودی دارای يك حركت يك نواخت و متشابه باشد صورت و مفهومی که از يك لحظه ی آن گرفته می شود بر همه ی لحظات آن قابل انطباق خواهد بود، زیرا فرض این است که همه ی اجزاء آن همانند یک دیگرند، و اگر دارای يك حركت صعودی و تکاملی باشد ادراك جزئی آن در يك لحظه، قابل انطباق پر لحظات دیگر نخواهد بود زیرا فرض این است که در لحظه ی بعد، کامل تر شده است، ولی </w:t>
      </w:r>
    </w:p>
    <w:p>
      <w:pPr>
        <w:pStyle w:val="BookText"/>
        <w:rPr/>
      </w:pPr>
      <w:r>
        <w:rPr>
          <w:rFonts w:ascii="IRNazanin" w:hAnsi="IRNazanin" w:eastAsia="IRNazanin"/>
          <w:color w:val="111111"/>
          <w:sz w:val="28"/>
          <w:sz w:val="28"/>
          <w:szCs w:val="28"/>
          <w:rtl w:val="true"/>
          <w:lang w:bidi="fa-IR"/>
        </w:rPr>
        <w:t xml:space="preserve">مفهوم کلی و عقلی آن قابل انطباق بر لحظات بعدی نیز می باشد چنان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نور يك شمعی و هم بر نور هزار شمعی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موجودی دارای دو یا چند حرکت باشد هر حرکتی از آن حکم خاصی خواهد داشت، و در صورتی که مثلا حرکت دوم آن پس از حرکت اول، حادث شود و قوس جدیدی را در مدار دیگری رسم نماید و در نتیجه، دارای سنخ دیگری از وجود بشود، ادراك آن در لحظه ی قبل از حدوث حرکت دوم به هیچ وجه نمایان گر کمال جدید آن نخواهد بود، چنان که شناخت عناصری که در ساختمان گیاه یا حیوانی به کار رفته است به هیچ وجه کافی از شناخت آن گیاه يا حيوان نيست زيرا در آن، حرکت های جوهری دیگری در مدار های جدیدی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ماهیت واحد و ثابت برای يك موجود متحرك به معنای شناخت يك حركت تجزيه پذیر است که این ماهیت قابل انطباق بر هر يك از مقطع های اجزاء مفروض آن می باشد، و این حرکت، حتی اگر صعودی هم باشد می تواند ماهیت واحدی داشته باشد که افراد آن از نظر شدت و ضعف با یک دیگر متفاوت باشند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بحث، نتیجه ی دیگری به دست می آید و آن این که حرکت از معقولات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از معقولات ثانیه ی فلسفی و به قول مرحوم صدر المتألهین از عوارض تحلیلیه ی وجود است، و بحث پیرامون آن يك بحث صد در صد فلسفی و متا فیزیکی و خارج از قلمرو علوم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مفهوم حرکت </w:t>
      </w:r>
      <w:bookmarkStart w:id="254" w:name="pg9245_123350"/>
    </w:p>
    <w:p>
      <w:pPr>
        <w:pStyle w:val="BookText"/>
        <w:rPr/>
      </w:pPr>
      <w:bookmarkEnd w:id="254"/>
      <w:r>
        <w:rPr>
          <w:rFonts w:ascii="IRNazanin" w:hAnsi="IRNazanin" w:eastAsia="IRNazanin"/>
          <w:color w:val="111111"/>
          <w:sz w:val="28"/>
          <w:sz w:val="28"/>
          <w:szCs w:val="28"/>
          <w:rtl w:val="true"/>
          <w:lang w:bidi="fa-IR"/>
        </w:rPr>
        <w:t>از راه تجرید و تعمیم ادراکات حسی به دست نیامده است، بلکه مانند مفهوم علت و معلول و واجب و ممكن و سایر مفاهیم متا فیزیکی از تحلیل و تفسير ذهن نسبت به مدرکات حضوری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متا فیزیکی این است که وجود به دو نوع ثابت و سیّال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ثابت دارای بُعد زمانی نیست و قابل اندازه گیری با معیار های زمانی نمی باشد، و از این رو دست خوش تحول و دگرگونی واقع نمی شود مانند وجود خدای متعال، ولی وجود سیّال در امتداد زمان، گسترش می یابد و دارای بعد زمانی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وجودی به حسب براهین عقلى، يا ذاتاً مادى است و یا متعلق و متحد با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روح انسان مادام که نوعی تعلق و اتحاد با بدن دارد دارای خاصیت حرکت و دگرگونی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نتیجه گرفته می شود که حرکت و شدن در مقابل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هستی</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نیست بلکه هستی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ثابت و بدون بُعد زمانی، و هستی سیال و دارای بعد زمانی</w:t>
      </w:r>
      <w:r>
        <w:rPr>
          <w:rFonts w:eastAsia="IRNazanin" w:cs="IRNazanin"/>
          <w:color w:val="111111"/>
          <w:sz w:val="28"/>
          <w:szCs w:val="28"/>
          <w:rtl w:val="true"/>
          <w:lang w:bidi="fa-IR"/>
        </w:rPr>
        <w:t>.</w:t>
      </w:r>
    </w:p>
    <w:p>
      <w:pPr>
        <w:pStyle w:val="Heading3"/>
        <w:numPr>
          <w:ilvl w:val="2"/>
          <w:numId w:val="1"/>
        </w:numPr>
        <w:rPr/>
      </w:pPr>
      <w:bookmarkStart w:id="255" w:name="__RefHeading___Toc4315986_2870459653"/>
      <w:bookmarkStart w:id="256" w:name="_Toc82"/>
      <w:bookmarkEnd w:id="255"/>
      <w:r>
        <w:rPr>
          <w:rtl w:val="true"/>
        </w:rPr>
        <w:t>انواع حرکت</w:t>
      </w:r>
      <w:bookmarkEnd w:id="25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ترین گونه ی حرکت که همگان با آن آشنایی دارند حرکت مکانی است که شیء تدریجاً جای خود را تغییر می دهد و از مکانی به مکان دیگر منتقل می شود، و شبیه آن حرکت وضعی است که جسم به عنوان يك كل، جای خود را عوض نمی کند بلکه با گردش به دور خود، </w:t>
      </w:r>
    </w:p>
    <w:p>
      <w:pPr>
        <w:pStyle w:val="BookText"/>
        <w:rPr/>
      </w:pPr>
      <w:r>
        <w:rPr>
          <w:rFonts w:ascii="IRNazanin" w:hAnsi="IRNazanin" w:eastAsia="IRNazanin"/>
          <w:color w:val="111111"/>
          <w:sz w:val="28"/>
          <w:sz w:val="28"/>
          <w:szCs w:val="28"/>
          <w:rtl w:val="true"/>
          <w:lang w:bidi="fa-IR"/>
        </w:rPr>
        <w:t>نسبت مکانی اجزاء آن تغییر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تعریفی که برای حرکت به عنوان يك مفهوم فلسفی به دست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حرکت، منحصر در انتقالی و وضعی نیست بلکه انواع دیگری از دگرگونی های تدریجی نیز وجود دارد مانند تغییراتی که در رنگ و حجم سیب حاصل می شود و اولی را حرکت کیفی و دومی را حرکت کمّی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بیش تر معلوم می شود که اساساً هر پدیده ی مادی در ذات و جوهر خود، دگرگون شونده است، و وجود آن در هر لحظه ی مفروض، غير از وجود آن در لحظه ی دیگر است، درست مانند این که هر جزء مفروض از يك خط، غیر از جزء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خاصیت در هر پدیده ای که دارای بُعد زمانی باشد و بتوان آن را با معیار های زمانی سنجید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عَرَضی چون تغییر حالات و اوصاف شیء است محتاج به موضوع و موصوف می باشد، یعنی باید شیئی داشته باشیم که اعراض آن تغییر یابد ولی در حرکت جوهری، نیازی به موضوع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شیء در هر لحظه غیر از خود آن در لحظه ی سابق و لاحق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 در حرکت جوهری، حرکت و متحرك، یکی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را با توجه به نکته ای که از مرحوم صدر المتألهين نقل کردیم می توان به گونه ی دیگری تبیین کرد،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از عوارض تحلیلیه ی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حرکت بودن از حیثیت وجود شيء، انفكاك عینی ندارد، چنان که در همه ی </w:t>
      </w:r>
    </w:p>
    <w:p>
      <w:pPr>
        <w:pStyle w:val="BookText"/>
        <w:rPr/>
      </w:pPr>
      <w:r>
        <w:rPr>
          <w:rFonts w:ascii="IRNazanin" w:hAnsi="IRNazanin" w:eastAsia="IRNazanin"/>
          <w:color w:val="111111"/>
          <w:sz w:val="28"/>
          <w:sz w:val="28"/>
          <w:szCs w:val="28"/>
          <w:rtl w:val="true"/>
          <w:lang w:bidi="fa-IR"/>
        </w:rPr>
        <w:t>معقولات ثانيه ى فلسفى امر بدین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وجوب، امکان،علیت، معلولیت و سایر مفاهیم متا فیزیکی که از تحلیل وجود به دست می آیند در خارج، مغایرتی با وجود ندارد، و همگی آن ها مفاهیمی هستند که از انحاء گوناگون وجود، حکایت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ثبات و علیت و ضرورت با وجود ثابت و علت و ضروری مغایرت عینی دارد و نه حرکت و معلولیت و امکان با وجود متحرك و معلول 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ثبات، صفتی نیست که در خارج، عارض وجود ثابت شود هم چنین حرکت هم صفتی نیست که در خارج، عارض وجود متحرك شود، بلکه هر دو مفهوم هایی هستند که از دو نحوه ی وجود حکایت می کنند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ذهن عادی که ورزیدگی فلسفی ندارد چنین می پندارد که هیچ حرکتی در خارج، بدون متحرك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اُنسی است که به حرکات عَرَضی و به خصوص حرکت های مکانی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انس گرفتن به تحلیل های دقیق فلسفی روشن می شود که احتیاج حركات عَرَضى هم به موضوع نه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هاست بلکه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شان می باشد، و به همین دلیل است که سکون هم نیازمند به موضوع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هنگامی که حرکت را در جوهر و ذات شيء ثابت کردیم و دانستیم که خود پدیده ی مادی در دو لحظه باقی نمی ماند خواهیم دانست که چنین حرکتی نیازی به فرض موضوع خارجی ندارد، و تنها هنگامی که آن را در ذهن به صورت این قضیه در آوردیم </w:t>
      </w:r>
      <w:bookmarkStart w:id="257" w:name="pg9245_123357"/>
    </w:p>
    <w:p>
      <w:pPr>
        <w:pStyle w:val="BookText"/>
        <w:rPr/>
      </w:pPr>
      <w:bookmarkEnd w:id="2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ماده، متحرك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تحلیل ذهنی، موضوع و محمولی، صفت و موصوفی، و عارض و معروضی پدید می آید و گرنه وجود خارجی آن عین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خوب است يك نكته ی ظریف را خاطر نشان سازیم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تئوری تبدیل ماده به انرژی و تشکیل یافتن ماده از انرژی متراکم، مطرح شد و انرژی به صورت حرکت و موجی تصور گردید بعضی از فیزیکدان ها اظهار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ماده، حرکتی بدون متحرك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جای خرده گیری داشت که چنین حرکت مفروضی از سنخ حرکت مکانی و عَرَضی است و بنابراین، بدون متحرك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مطلبی را که ما در این جا مطرح کردیم مربوط به حرکت جوهری است و چنین اشکالی بر آن وارد نیست</w:t>
      </w:r>
      <w:r>
        <w:rPr>
          <w:rFonts w:eastAsia="IRNazanin" w:cs="IRNazanin"/>
          <w:color w:val="111111"/>
          <w:sz w:val="28"/>
          <w:szCs w:val="28"/>
          <w:rtl w:val="true"/>
          <w:lang w:bidi="fa-IR"/>
        </w:rPr>
        <w:t>.</w:t>
      </w:r>
    </w:p>
    <w:p>
      <w:pPr>
        <w:pStyle w:val="Heading3"/>
        <w:numPr>
          <w:ilvl w:val="2"/>
          <w:numId w:val="1"/>
        </w:numPr>
        <w:rPr/>
      </w:pPr>
      <w:bookmarkStart w:id="258" w:name="__RefHeading___Toc4315988_2870459653"/>
      <w:bookmarkStart w:id="259" w:name="_Toc83"/>
      <w:bookmarkEnd w:id="258"/>
      <w:r>
        <w:rPr>
          <w:rtl w:val="true"/>
        </w:rPr>
        <w:t>عامل حرکت</w:t>
      </w:r>
      <w:bookmarkEnd w:id="259"/>
    </w:p>
    <w:p>
      <w:pPr>
        <w:pStyle w:val="BookText"/>
        <w:rPr/>
      </w:pPr>
      <w:r>
        <w:rPr>
          <w:rFonts w:ascii="IRNazanin" w:hAnsi="IRNazanin" w:eastAsia="IRNazanin"/>
          <w:color w:val="111111"/>
          <w:sz w:val="28"/>
          <w:sz w:val="28"/>
          <w:szCs w:val="28"/>
          <w:rtl w:val="true"/>
          <w:lang w:bidi="fa-IR"/>
        </w:rPr>
        <w:t>بحث در پیرامون عامل حرکت در دو سطح مختلف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سطح علمی، و دیگری در سطح فلسفى</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علمی، از کیفیت پیدایش حرکت ها و وابستگی آن ها به یک دیگر پی جویی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نیوتن حرکت های مکانیکی را به عاملی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می کرد که به حسب فرض در مواد مختلف جهان، موجود است، هر چند از سنخ ماده ی فیزیکی به 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و نیروی نیوتنی جای خود را به انرژی داد، گو این که هنوز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فيزيك كلاسيك حذف نشده و مسأله ی انرژی و ماهیت </w:t>
      </w:r>
    </w:p>
    <w:p>
      <w:pPr>
        <w:pStyle w:val="BookText"/>
        <w:rPr/>
      </w:pPr>
      <w:r>
        <w:rPr>
          <w:rFonts w:ascii="IRNazanin" w:hAnsi="IRNazanin" w:eastAsia="IRNazanin"/>
          <w:color w:val="111111"/>
          <w:sz w:val="28"/>
          <w:sz w:val="28"/>
          <w:szCs w:val="28"/>
          <w:rtl w:val="true"/>
          <w:lang w:bidi="fa-IR"/>
        </w:rPr>
        <w:t xml:space="preserve">فیزیکی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تا آن جا که ما اطلاع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حل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مشهور این است که ماده و انرژی قابل تبدیل به یک دیگرند، و ماده در واقع، شکل تراکم یافته ی انرژی است، و انرژی دارای انواع گوناگونی است که قابل تبدیل به یک دیگر می 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مکانیکی، شیمیایی، نورانی، حرارتی، الكتريكي و مغناطیسی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 های دیگری نیز در این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مادامی که ماهیت فیزیکی انرژی و کیفیت پیدایش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ی آن کاملاً روشن نشده تفسیر فلسفی قاطعی درباره ی آن نمی توان ارائه کرد </w:t>
      </w:r>
      <w:r>
        <w:rPr>
          <w:rStyle w:val="FootnoteAnchor"/>
          <w:rtl w:val="true"/>
        </w:rPr>
        <w:footnoteReference w:id="62"/>
      </w:r>
      <w:r>
        <w:rPr>
          <w:rFonts w:ascii="IRNazanin" w:hAnsi="IRNazanin" w:eastAsia="IRNazanin"/>
          <w:color w:val="111111"/>
          <w:sz w:val="28"/>
          <w:sz w:val="28"/>
          <w:szCs w:val="28"/>
          <w:rtl w:val="true"/>
          <w:lang w:bidi="fa-IR"/>
        </w:rPr>
        <w:t>و باید در انتظار پیشرفت بیش تر علوم بود، ولی از هم اکنون می توان گفت که نه نیرو و نه انرژی هیچ کدام برای تفسیر و تعلیل همه ی انواع حرکت، کافی نیست و مخصوصاً حرکت های ارادی جانوران و انسان را نمی توان به صورت مکانیکی توجیه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سطح فلسفی، مسأله به این صورت، طرح می شود که حرکت پدیده ای است نیازمند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حرکتی خود بخود و بدون علت پدید آورنده ی آن به وجود نمی آید، و اگر علت آن نیز متحرك باشد نیازمند به محرک دیگری خواهد بود تا منتهی به علت غیر مادی </w:t>
      </w:r>
      <w:bookmarkStart w:id="260" w:name="pg9245_123364"/>
    </w:p>
    <w:p>
      <w:pPr>
        <w:pStyle w:val="BookText"/>
        <w:rPr/>
      </w:pPr>
      <w:bookmarkEnd w:id="260"/>
      <w:r>
        <w:rPr>
          <w:rFonts w:ascii="IRNazanin" w:hAnsi="IRNazanin" w:eastAsia="IRNazanin"/>
          <w:color w:val="111111"/>
          <w:sz w:val="28"/>
          <w:sz w:val="28"/>
          <w:szCs w:val="28"/>
          <w:rtl w:val="true"/>
          <w:lang w:bidi="fa-IR"/>
        </w:rPr>
        <w:t>گردد که از حرکت و دگرگونی،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محتوای برهانی است که از ارسطو برای اثبات وجود خدای متعال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اثبات حرکت جوهریه در فلسفه ی اسلامی، این برهان، شکل کامل تر و محتوای غنی تری می یابد زیرا از طرفی خود ماده عین حرکت است و احتیاج به پدید آورنده ی غیر مادی دارد و دیگر فرض علت مادی برای آن بی جاست، و از طرفی دیگر در حرکت های صعودی و تکاملی، پیوسته کمالات جدیدی به وجود می آید که نیازمند به علتی جز خود ماده می باشد زیرا ماده فاقد مرتبه ی کمال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در عالم ماده، همواره حرکت های جوهری جدیدی تحقق می یابد که برای ماده ی اولیه، فعلیت های نوینی به ارمغان می آورد مانند حرکت های جوهری گیاهی، حیوانی و انسانی، و چون این جوهر هایی که عین رکت هستند در خود ماده ی اولیه وجود ندارند نیازمند به آفریننده اند، و حاصل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پدیده های جدید در جهان ماده که هر کدام گونه ای از حرکت هستند پیوسته نیازمند به آفریننده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ماده را نمی توان ایجاد کننده ی آن ها دانست، و چنان که در بحث علت و معلول گفته شد ماده و امور مادی را تنها به عنوان زمینه و علل اعدادی و شرایط پیدایش</w:t>
      </w:r>
    </w:p>
    <w:p>
      <w:pPr>
        <w:pStyle w:val="BookText"/>
        <w:rPr/>
      </w:pPr>
      <w:r>
        <w:rPr>
          <w:rFonts w:ascii="IRNazanin" w:hAnsi="IRNazanin" w:eastAsia="IRNazanin"/>
          <w:color w:val="111111"/>
          <w:sz w:val="28"/>
          <w:sz w:val="28"/>
          <w:szCs w:val="28"/>
          <w:rtl w:val="true"/>
          <w:lang w:bidi="fa-IR"/>
        </w:rPr>
        <w:t>پدیده های نوین می توان پذیرفت</w:t>
      </w:r>
      <w:r>
        <w:rPr>
          <w:rFonts w:eastAsia="IRNazanin" w:cs="IRNazanin"/>
          <w:color w:val="111111"/>
          <w:sz w:val="28"/>
          <w:szCs w:val="28"/>
          <w:rtl w:val="true"/>
          <w:lang w:bidi="fa-IR"/>
        </w:rPr>
        <w:t>.</w:t>
      </w:r>
    </w:p>
    <w:p>
      <w:pPr>
        <w:pStyle w:val="Heading3"/>
        <w:numPr>
          <w:ilvl w:val="2"/>
          <w:numId w:val="1"/>
        </w:numPr>
        <w:rPr/>
      </w:pPr>
      <w:bookmarkStart w:id="261" w:name="__RefHeading___Toc4315990_2870459653"/>
      <w:bookmarkStart w:id="262" w:name="_Toc84"/>
      <w:bookmarkEnd w:id="261"/>
      <w:r>
        <w:rPr>
          <w:rtl w:val="true"/>
        </w:rPr>
        <w:t>حرکت در فلسفه ی مارکسیسم</w:t>
      </w:r>
      <w:bookmarkEnd w:id="262"/>
    </w:p>
    <w:p>
      <w:pPr>
        <w:pStyle w:val="Heading4"/>
        <w:numPr>
          <w:ilvl w:val="3"/>
          <w:numId w:val="1"/>
        </w:numPr>
        <w:rPr/>
      </w:pPr>
      <w:bookmarkStart w:id="263" w:name="__RefHeading___Toc4315992_2870459653"/>
      <w:bookmarkStart w:id="264" w:name="_Toc85"/>
      <w:bookmarkEnd w:id="263"/>
      <w:r>
        <w:rPr>
          <w:rtl w:val="true"/>
        </w:rPr>
        <w:t>اشاره</w:t>
      </w:r>
      <w:bookmarkEnd w:id="26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با مهم ترین مسائل حرکت آشنا شدیم به بیان نظریات مارکسیسم در پیرامون حرکت و بررسی آن ها می پردازیم</w:t>
      </w:r>
      <w:r>
        <w:rPr>
          <w:rFonts w:eastAsia="IRNazanin" w:cs="IRNazanin"/>
          <w:color w:val="111111"/>
          <w:sz w:val="28"/>
          <w:szCs w:val="28"/>
          <w:rtl w:val="true"/>
          <w:lang w:bidi="fa-IR"/>
        </w:rPr>
        <w:t xml:space="preserve">: </w:t>
      </w:r>
      <w:bookmarkStart w:id="265" w:name="pg9245_123367"/>
    </w:p>
    <w:p>
      <w:pPr>
        <w:pStyle w:val="Heading4"/>
        <w:numPr>
          <w:ilvl w:val="3"/>
          <w:numId w:val="1"/>
        </w:numPr>
        <w:rPr/>
      </w:pPr>
      <w:bookmarkStart w:id="266" w:name="__RefHeading___Toc4315994_2870459653"/>
      <w:bookmarkStart w:id="267" w:name="_Toc86"/>
      <w:bookmarkEnd w:id="265"/>
      <w:bookmarkEnd w:id="266"/>
      <w:r>
        <w:rPr/>
        <w:t>1</w:t>
      </w:r>
      <w:r>
        <w:rPr>
          <w:rtl w:val="true"/>
        </w:rPr>
        <w:t xml:space="preserve">- </w:t>
      </w:r>
      <w:r>
        <w:rPr>
          <w:rtl w:val="true"/>
        </w:rPr>
        <w:t>هر تغییری حرکت است</w:t>
      </w:r>
      <w:bookmarkEnd w:id="267"/>
    </w:p>
    <w:p>
      <w:pPr>
        <w:pStyle w:val="BookText"/>
        <w:rPr/>
      </w:pPr>
      <w:r>
        <w:rPr>
          <w:rFonts w:ascii="IRNazanin" w:hAnsi="IRNazanin" w:eastAsia="IRNazanin"/>
          <w:color w:val="111111"/>
          <w:sz w:val="28"/>
          <w:sz w:val="28"/>
          <w:szCs w:val="28"/>
          <w:rtl w:val="true"/>
          <w:lang w:bidi="fa-IR"/>
        </w:rPr>
        <w:t>حرکت در ماتریالیسم ديالكتيك، دارای مفهوم وسیعی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بر هر گونه تغییری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تغییر مکان ساده ی مکانیکی گرفته تا بغرنج ترین جریان، که تفکر انسانی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عبارت است از هر گونه تبدل و تحول، و هر گونه انتقال از حالی به حال دیگر</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قبلاً گفتیم که وجود مطلق تغییر را هیچ فیلسوفی حتی پارمنيدس، بلکه هیچ انسان عاقلی انکار نکرده است، و مفهوم فلسفی حرکت مساوی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حرکت، تغییری است پیوسته و تدریجی و قابل قسمت تا 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به این معناست که مورد انکار الیائیان واقع شده است، و پذیرفتن حرکت به معنای مطلق تغییر، تن دادن به تفسیر الیائی است که مارکسیست ها آن را بشدت محکوم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یکی از مواردی است که اندیش مندان مارکسیست به عمق مسائل فلسفی، توجه نمی کنند و یا در اثر قصور و ناتوانی از رسیدن به ژرفنای آن ها و یا از راه عوام فریبی و سر هم بندی های عجولانه، با نظری سطحی و حتی کودکانه از کنار مسائل عمیق فلسفی می گذرند، و به سخنانی که به شعار های حزبی شبیه تر است بسنده می کنند</w:t>
      </w:r>
      <w:r>
        <w:rPr>
          <w:rFonts w:eastAsia="IRNazanin" w:cs="IRNazanin"/>
          <w:color w:val="111111"/>
          <w:sz w:val="28"/>
          <w:szCs w:val="28"/>
          <w:rtl w:val="true"/>
          <w:lang w:bidi="fa-IR"/>
        </w:rPr>
        <w:t>.</w:t>
      </w:r>
    </w:p>
    <w:p>
      <w:pPr>
        <w:pStyle w:val="Heading4"/>
        <w:numPr>
          <w:ilvl w:val="3"/>
          <w:numId w:val="1"/>
        </w:numPr>
        <w:rPr/>
      </w:pPr>
      <w:bookmarkStart w:id="268" w:name="__RefHeading___Toc4315996_2870459653"/>
      <w:bookmarkStart w:id="269" w:name="_Toc87"/>
      <w:bookmarkEnd w:id="268"/>
      <w:r>
        <w:rPr/>
        <w:t>2</w:t>
      </w:r>
      <w:r>
        <w:rPr>
          <w:rtl w:val="true"/>
        </w:rPr>
        <w:t xml:space="preserve">- </w:t>
      </w:r>
      <w:r>
        <w:rPr>
          <w:rtl w:val="true"/>
        </w:rPr>
        <w:t>ماده بدون حرکت و حرکت بدون ماده وجود ندارد</w:t>
      </w:r>
      <w:bookmarkEnd w:id="26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و مهم ترین خاصیت ماده، حرکت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انگلس آشکارا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درباره ی ماده ی بی حرکت و حرکت بی ماده اندیشید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فقط در حال حرکت وجود دارد و از راه حرکت خود را نشان می دهد و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جزئی از جهان مادی را نمی توان یافت که پیوسته در حال حرکت و تغییر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حرکت شکل موجودیت ماده و خاصیت لاینفك آن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فیزیکی تلازم بین جرم و انرژی، دلیل تجربی آن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انرژی بدون جرم و هیچ جرمی بدون انرژی نیست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این قانون، جرم جسم همیشه با مقدار معینی انرژی،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وابستگی را در سرعت های كم نمی توان نشان داد، ولی هنگامی که جسم با سرعتی نزديك به سرعت نور، حرکت می کند و این سرعت در اجزاء اتم در موقع تبدلات هسته از آن دست می دهد، افزایش جرم به چشم می خورد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ممکن است در آغاز، چنین به نظر برسد که نظریه ی مارکسیسم درباره ی وابسته بودن حرکت و ماده موافق نظریه ی فلاسفه ی اسلامی است، ولی با دقت معلوم می شود که بین آن ها تفاوت مهمی وجود دارد و بر سخنان ایشان اشکالاتی وارد است که ذیلاً به برخی از آن ها اشاره می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طرح مسأله به این صورت، دلیل آن است که </w:t>
      </w:r>
    </w:p>
    <w:p>
      <w:pPr>
        <w:pStyle w:val="BookText"/>
        <w:rPr/>
      </w:pPr>
      <w:r>
        <w:rPr>
          <w:rFonts w:ascii="IRNazanin" w:hAnsi="IRNazanin" w:eastAsia="IRNazanin"/>
          <w:color w:val="111111"/>
          <w:sz w:val="28"/>
          <w:sz w:val="28"/>
          <w:szCs w:val="28"/>
          <w:rtl w:val="true"/>
          <w:lang w:bidi="fa-IR"/>
        </w:rPr>
        <w:t>منظور ایشان از حرکت، حرکت های عَرَضی است، زیرا حرکت در جوهر به این معناست که خود ماده يك جريان وجودی ممتد است که با امتداد خودش، زمان را رسم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عين حرکت است نه این که حرکت، خاصیت آن باشد، و از این جا می توان استنباط کرد که اندیشه ی مارکسیسم چنین بُردی را ندارد که بتواند حرکت در جوهر را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آن این است که در نوشته های فلسفی مارکسیست ها اثری از این گونه حرکت به معنای دقیق آن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دلیلی که برای مدعای شان آورده اند از جهاتی نارسا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حرکت مخصوصاً به گونه ای که مارکسیست ها مطرح می کنند و دامنه ی آن را به تاریخ و جامعه و فکر هم گسترش می دهند يك مسأله ی فلسفی و متا فیزیکی است، و بار ها گفته ایم که در این گونه مسائل، استدلال به دلایل تجربی، صحیح نیست چه رسد به این که بخواهند آن را فقط با دلیل فیزیکی،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رابطه بین جرم و انرژی که در این استدلال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مربوط به دو مفهوم فیزیکی است که جنبه ی سمبوليك دارند و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ماده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حرکت دانست</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تئوری تنها ناظر به رابطه بین مقدار انرژی جسم و بین افزایش و کاهش جرم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ابداً نظری به نفی انرژی آزاد از ماده ندارد</w:t>
      </w:r>
      <w:r>
        <w:rPr>
          <w:rFonts w:eastAsia="IRNazanin" w:cs="IRNazanin"/>
          <w:color w:val="111111"/>
          <w:sz w:val="28"/>
          <w:szCs w:val="28"/>
          <w:rtl w:val="true"/>
          <w:lang w:bidi="fa-IR"/>
        </w:rPr>
        <w:t xml:space="preserve">. </w:t>
      </w:r>
      <w:bookmarkStart w:id="270" w:name="pg9245_123376"/>
    </w:p>
    <w:p>
      <w:pPr>
        <w:pStyle w:val="BookText"/>
        <w:rPr/>
      </w:pPr>
      <w:bookmarkEnd w:id="270"/>
      <w:r>
        <w:rPr>
          <w:rFonts w:ascii="IRNazanin" w:hAnsi="IRNazanin" w:eastAsia="IRNazanin"/>
          <w:color w:val="111111"/>
          <w:sz w:val="28"/>
          <w:sz w:val="28"/>
          <w:szCs w:val="28"/>
          <w:rtl w:val="true"/>
          <w:lang w:bidi="fa-IR"/>
        </w:rPr>
        <w:t>در این جا بار دیگر ساده انگاری یا فریب کاری مارکسیست ها ظاهر می شود</w:t>
      </w:r>
      <w:r>
        <w:rPr>
          <w:rFonts w:eastAsia="IRNazanin" w:cs="IRNazanin"/>
          <w:color w:val="111111"/>
          <w:sz w:val="28"/>
          <w:szCs w:val="28"/>
          <w:rtl w:val="true"/>
          <w:lang w:bidi="fa-IR"/>
        </w:rPr>
        <w:t>.</w:t>
      </w:r>
    </w:p>
    <w:p>
      <w:pPr>
        <w:pStyle w:val="Heading4"/>
        <w:numPr>
          <w:ilvl w:val="3"/>
          <w:numId w:val="1"/>
        </w:numPr>
        <w:rPr/>
      </w:pPr>
      <w:bookmarkStart w:id="271" w:name="__RefHeading___Toc4315998_2870459653"/>
      <w:bookmarkStart w:id="272" w:name="_Toc88"/>
      <w:bookmarkEnd w:id="271"/>
      <w:r>
        <w:rPr/>
        <w:t>3</w:t>
      </w:r>
      <w:r>
        <w:rPr>
          <w:rtl w:val="true"/>
        </w:rPr>
        <w:t xml:space="preserve">- </w:t>
      </w:r>
      <w:r>
        <w:rPr>
          <w:rtl w:val="true"/>
        </w:rPr>
        <w:t>حرکت دارای شکل های گوناگونی است که قابل تبدیل به یک دیگر می باشند و در عین حال، كل واحدی را تشکیل می دهند</w:t>
      </w:r>
      <w:r>
        <w:rPr>
          <w:rtl w:val="true"/>
        </w:rPr>
        <w:t>.</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ماترياليسم ديالكتيك، بر خلاف ماتریالیسم مکانیکی، معتقد است که شکل های حرکت ماده از نظر کیفی با یک دیگر، اختلاف دارند و نمی توان همه ی آن ها را به يك نوع برگرداند ولی در عین حال هر شکلی از آن را وابسته و نا گسسته از شکل های دیگر می داند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طبیعت از ستارگان گرفته تا اتم ها، کل و مجموعه ای از پدیده های وابسته به یک دیگر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کوچک ترین جزء این سیستم، ضرورتاً متضمن حركت كل است و هم چنین از حرکت افتادن کوچک ترین جزء آن، کل را از حرکت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که همه ی اجسام خود شان را در حال عمل متقابل می یابند متضمن تأثیر آن ها در یک دیگر است و این عمل و تأثير متقابل، دقیقاً همان حرکت است</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شكل حرکت در شرایط معین می تواند به شکل دیگر بدل شود، مثلاً حرکت مکانیکی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فیزیکی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متقابل جریانات فیزیکی به تغییرات شیمیایی می انجامد و جریانات شیمیایی در شرایط معینی، زندگی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عالی حرکت، نمونه یِ اشکال پست آن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معذالك نباید اَشکال عالی حرکت را منحصر به جمع </w:t>
      </w:r>
    </w:p>
    <w:p>
      <w:pPr>
        <w:pStyle w:val="BookText"/>
        <w:rPr/>
      </w:pPr>
      <w:r>
        <w:rPr>
          <w:rFonts w:ascii="IRNazanin" w:hAnsi="IRNazanin" w:eastAsia="IRNazanin"/>
          <w:color w:val="111111"/>
          <w:sz w:val="28"/>
          <w:sz w:val="28"/>
          <w:szCs w:val="28"/>
          <w:rtl w:val="true"/>
          <w:lang w:bidi="fa-IR"/>
        </w:rPr>
        <w:t>اَشکال پست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عالی حرکت دارای قوانین مخصوص به خود است که آن را از اَشکال پست، متمایز می سازد و تعیّن کیفی آن را نشان می دهد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ماده، وحدت واقعی آن، نه وحدت فرضی یا خیالی، در این امر نهفته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های عبور نا پذیری بین شکل های ماده ی متحرك كه از نظر کیفی با یک دیگر متباینند وجود ندارد و این شکل های گوناگون حرکت در تحولات تبادلی بر طبق قوانین عمومی بقاء و تحول، نمودار می شوند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از این سخنان به خوبی روشن می شود که ماركسیست ها ضمن اعتراف به اختلاف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و وجود اشکال پست حرکت همراه با شكل عالی، آن ها را وابسته به یک دیگر و قابل تبدیل به یک دیگر و در نتیجه، تشکیل دهنده ي يك سيستم حرکتی در کل طبیعت می دانند که از حركت افتادن يك جزء همان است و از حرکت افتادن بلکه نابود شدن کل، همان</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بررسی کامل این سخنان، نیاز مند بحث های گسترده ای است که در حوصله ی این نوشتار نیست، از این رو در این جا فقط به چند نکته ی اشاره می کنیم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بحث 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شماره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دانستیم تعدد حرکت، خواه مکانی باشد و خواه غیر مکانی، یا به وسیله ی پیدایش سکون و گسستن رشته ی واحد حرکت شناخته می شود و یا به وسیله ی تعدد مدار و بستر حرکت، بنابراین، حرکاتی که بین آن ها نقطه ی مشخصی وجود داشته باشد و به وسیله ی آن سکونی پدید آید حرکت واحدی به شمار نمی آیند، و هم چنین حرکاتی که دارای بستر ها و مدار های مختلفی باشند به هیچ وجه نمی توان آن ها را حرکت واحدی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بفرض این که پیوستگی حرکات مکانی همه اجزاء طبیعت، ثابت شود و توقف هر جزئی از آن موجب توقف کل گردد سایر حرکات موجود در طبیعت و از جمله حرکات کیفی و جوهری گیاهان و جانوران و انسان ها از آن جهت که جزء سيستم حرکت مکانیکی کل طبیعت نیستند و در مدار های دیگری تحقق می یابند چنین حکمی را ندارند، و چنان که همه می دانند هیچ گاه از حرکت افتادن گیاه و حیوان در اثر خشکیدن و مردن، حرکت کل جهان را متوقف نمی سازد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شدن حرکت ها به یک دیگر بفرض این که در حرکاتی که در امتداد واحد و در طول یک دیگر قرار می گیرند پذیرفته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تبدل انرژی ها به یک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هیچ وجه در حرکاتی که در یک زمان در مدار ها و بستر های گوناگون تحقق می یابند قابل قبول نیست، و چنان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تبدیل حرکت فیزیکی به حرکت فیزیولوژیکی و غیره با این که همه ی آن ها در عرض هم و در زمان واحد، وجود دارند چیزی جز گزافه گویی نیست، و در سخنانی که نقل شد به وجود </w:t>
      </w:r>
    </w:p>
    <w:p>
      <w:pPr>
        <w:pStyle w:val="BookText"/>
        <w:rPr/>
      </w:pPr>
      <w:r>
        <w:rPr>
          <w:rFonts w:ascii="IRNazanin" w:hAnsi="IRNazanin" w:eastAsia="IRNazanin"/>
          <w:color w:val="111111"/>
          <w:sz w:val="28"/>
          <w:sz w:val="28"/>
          <w:szCs w:val="28"/>
          <w:rtl w:val="true"/>
          <w:lang w:bidi="fa-IR"/>
        </w:rPr>
        <w:t>حرکات پست همراه حرکت عالی، اعتراف شده است و این دلیل آن است که هيچ يك از آن ها تبدیل به دیگری نمی شود، بلکه هر کدام از آن ها در اثر عامل خاصی در بستر ویژه ای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واقعی ماده به چند صورت تصور می شود که دو صورت آن کما بیش با بحث ما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 وحدت اتصالى اجزاء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ی پدیده های مادی برغم اختلافات نوعی که در آن ها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اختلاف گیاهان و جانوران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مکانی پیوسته اند و بین آن ها خلاء مكانى محض،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گونه وحدت برای جهان مادی ارتباطی با وحدت حركات ندارد، و اثبات آن نیازمند به تشبث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تبادلی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وحدت اتصالی پدیده های جهان در طول زمان است، یعنی پدیده های گذشته و حال و آینده در امتداد زمان به یک دیگر پیوسته اند و بین آن ها خلأى که رشته ی زمان را از هم بگسلد وجود نیافته و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این گونه وحدت گر چه هم بستگی حرکاتی است </w:t>
      </w:r>
      <w:r>
        <w:rPr>
          <w:rStyle w:val="FootnoteAnchor"/>
          <w:rtl w:val="true"/>
        </w:rPr>
        <w:footnoteReference w:id="75"/>
      </w:r>
      <w:r>
        <w:rPr>
          <w:rFonts w:ascii="IRNazanin" w:hAnsi="IRNazanin" w:eastAsia="IRNazanin"/>
          <w:color w:val="111111"/>
          <w:sz w:val="28"/>
          <w:sz w:val="28"/>
          <w:szCs w:val="28"/>
          <w:rtl w:val="true"/>
          <w:lang w:bidi="fa-IR"/>
        </w:rPr>
        <w:t xml:space="preserve">كه يك سیستم حرکتی را در طول زمان پدید می آورند ولی لازمه ی آن، وحدت چنین سیستمی نیست، بلکه ممکن است سیستم های حرکتی متعددی در طول زمان هم راه هم امتداد یابند، و یا این كه يك سيستم حركتى مستمر وجود داشته باشد و در کنار آن حرکت های محدود دیگری گاه گاه به وجود آیند هر چند آن ها کاملاً مستقل از این سیستم حرکتی نباشند و مانند قوس هایی </w:t>
      </w:r>
      <w:bookmarkStart w:id="273" w:name="pg9245_123388"/>
    </w:p>
    <w:p>
      <w:pPr>
        <w:pStyle w:val="BookText"/>
        <w:rPr/>
      </w:pPr>
      <w:bookmarkEnd w:id="273"/>
      <w:r>
        <w:rPr>
          <w:rFonts w:ascii="IRNazanin" w:hAnsi="IRNazanin" w:eastAsia="IRNazanin"/>
          <w:color w:val="111111"/>
          <w:sz w:val="28"/>
          <w:sz w:val="28"/>
          <w:szCs w:val="28"/>
          <w:rtl w:val="true"/>
          <w:lang w:bidi="fa-IR"/>
        </w:rPr>
        <w:t>روی حرکت مستقیمی که در امتداد زمان پیش می رود پدید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همه ی حرکات ماده را در يك حركت ادغام کرد، و نمی توان همه ی پدیده های مادی را به صورت يك جريان مستمر تصور نمود، و نمی توان قانون بقاء ماده و انرژی را در شکل های تبدل پذیر آن یا نبودن مرز های عبور نا پذیر میان شکل های مختلف حرکات را راز وحدت واقعی ماده به طور کلی و مطلق، قلمداد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نکات، مغالطاتی که در این بخش از سخنان مارکسیست ها وجود دارد روشن می شود</w:t>
      </w:r>
      <w:r>
        <w:rPr>
          <w:rFonts w:eastAsia="IRNazanin" w:cs="IRNazanin"/>
          <w:color w:val="111111"/>
          <w:sz w:val="28"/>
          <w:szCs w:val="28"/>
          <w:rtl w:val="true"/>
          <w:lang w:bidi="fa-IR"/>
        </w:rPr>
        <w:t>.</w:t>
      </w:r>
    </w:p>
    <w:p>
      <w:pPr>
        <w:pStyle w:val="Heading4"/>
        <w:numPr>
          <w:ilvl w:val="3"/>
          <w:numId w:val="1"/>
        </w:numPr>
        <w:rPr/>
      </w:pPr>
      <w:bookmarkStart w:id="274" w:name="__RefHeading___Toc4316000_2870459653"/>
      <w:bookmarkStart w:id="275" w:name="_Toc89"/>
      <w:bookmarkEnd w:id="274"/>
      <w:r>
        <w:rPr/>
        <w:t>4</w:t>
      </w:r>
      <w:r>
        <w:rPr>
          <w:rtl w:val="true"/>
        </w:rPr>
        <w:t xml:space="preserve">- </w:t>
      </w:r>
      <w:r>
        <w:rPr>
          <w:rtl w:val="true"/>
        </w:rPr>
        <w:t>حرکت جهان، تکاملی است</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ديالكتيك بر آن است که جهان بلا انقطاع در حرکت و تکامل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ى ديالكتيك، هيچ چیزی برای همیشه بر 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برابر آن بجز جریان انقطاع نا پذیر پدید آمدن و نابودن شدن، بجز گذار بی انتها از مدارج پایین به بالا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 فيزيك کنونی راه قلب ماهیت پدیده ی تکامل را در پیش گرفته و تکامل را به مثابه ی افزایش و کاهش کمی، به مثابه ی تکرار آن چه که قبلاً وجود داشته می نمایاند بدون آن که در آن، نوی پدید آمده باشد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مارکسیسم به منظور این که برای حرکت تکاملی و جبری تاریخ، پشتوانه ای فلسفی بسازد در صدد بر آمده است که حرکت تکاملی را ابتدا در طبیعت اثبات کند و </w:t>
      </w:r>
    </w:p>
    <w:p>
      <w:pPr>
        <w:pStyle w:val="BookText"/>
        <w:rPr/>
      </w:pPr>
      <w:r>
        <w:rPr>
          <w:rFonts w:ascii="IRNazanin" w:hAnsi="IRNazanin" w:eastAsia="IRNazanin"/>
          <w:color w:val="111111"/>
          <w:sz w:val="28"/>
          <w:sz w:val="28"/>
          <w:szCs w:val="28"/>
          <w:rtl w:val="true"/>
          <w:lang w:bidi="fa-IR"/>
        </w:rPr>
        <w:t>سپس آن را به جامعه و تاریخ تعمیم دهد، و در این راه از فرضیه ی داروین مدد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 فرضیه، بفرض این که به عنوان يك قانون بیولوژیکی، ثابت شود نمی توان آن را به سایر زمینه های طبیعت توسعه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حیات اختیاری انسان و سیر تاریخی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بار ها تأکید شده مسائل فلسفی را با متد تجربی نمی توان حل کرد، و حتی اگر فلسفه ی علمی به معنای جمع بندی و نتیجه گیری از دستاورد های علوم، مورد قبول باشد، هیچ گاه نمی توان از قانون يك علم، نتیجه ی کلی برای مسائل همه ی علوم استنباط نمود مثلاً از مسیر تکاملی موجودات زنده نتیجه گرفت که حركت الكترون ها و ستارگان و منظومه ها و کهکشان ها هم صعودی و تکاملی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راستی می توان تبدلات پی در پی مواد شیمیایی را يك حركت تکاملی دانست؟ اگر ترکیب ها تکامل است تجزیه ها چیست؟ و اگر تجزیه ها تکامل است پس ترکیب ها چیست؟ آیا همه ی حرکات مکانیکی و فیزیکی را می توان صعودی و تکاملی دانست؟ پس حرکت های یک نواخت و کند شونده و حرکات نوسانی و دوری و تبدیل و تبدل پیوسته ی گاز و مایع و جامد به یک دیگر چیست؟ و بالاخره تغییرات نزولی گیاهان و جانوران و انسان ها و فرسودگی ها و پیری ها و سر انجام مرگ آن ها را چگونه باید توجیه کرد؟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مارکسیست ها به این سؤالات این است که همه ی آن ها سکون های نسبی است که در حرکت تکاملی طبیعت، ضرورت دارد</w:t>
      </w:r>
      <w:r>
        <w:rPr>
          <w:rFonts w:eastAsia="IRNazanin" w:cs="IRNazanin"/>
          <w:color w:val="111111"/>
          <w:sz w:val="28"/>
          <w:szCs w:val="28"/>
          <w:rtl w:val="true"/>
          <w:lang w:bidi="fa-IR"/>
        </w:rPr>
        <w:t xml:space="preserve">! </w:t>
      </w:r>
      <w:bookmarkStart w:id="276" w:name="pg9245_123394"/>
    </w:p>
    <w:p>
      <w:pPr>
        <w:pStyle w:val="BookText"/>
        <w:rPr/>
      </w:pPr>
      <w:bookmarkEnd w:id="276"/>
      <w:r>
        <w:rPr>
          <w:rFonts w:ascii="IRNazanin" w:hAnsi="IRNazanin" w:eastAsia="IRNazanin"/>
          <w:color w:val="111111"/>
          <w:sz w:val="28"/>
          <w:sz w:val="28"/>
          <w:szCs w:val="28"/>
          <w:rtl w:val="true"/>
          <w:lang w:bidi="fa-IR"/>
        </w:rPr>
        <w:t>ولی روشن است که این پاسخ از سری همان سخنان بی مایه و تلاش های بی حاصل پیروان این مکتب است که هر جا در تنگنا واقع می شوند به دست و پا می افتند و گزافه ی دیگری بر ادعا های بی دلیل شان می 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وجود این همه حرکات یک نواخت و دوری و نزولی و نوسانی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بجز گذار از مدارج پایین به بالا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گهی در بحث پیشین روشن شد که حرکات گوناگون طبیعت را نمی توان در يك سيستم واحد، ادغام کرد تا ادعا شود که حرکت طبیعت به طور کلی و در جمع، تکاملی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تکامل جهان را به يك معنا می توان اثبات کرد که مخصوص مکتب به اصطلاح متا فيزيك است، و از راه برهان عقلی ثابت می شود نه از راه دلایل تجربی و به اصطلاح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قوام این برهان به پذیرفتن جنبه ی تجرد و معنوی انسان است که مورد انکار شدید مارکسیسم می باشد</w:t>
      </w:r>
      <w:r>
        <w:rPr>
          <w:rFonts w:eastAsia="IRNazanin" w:cs="IRNazanin"/>
          <w:color w:val="111111"/>
          <w:sz w:val="28"/>
          <w:szCs w:val="28"/>
          <w:rtl w:val="true"/>
          <w:lang w:bidi="fa-IR"/>
        </w:rPr>
        <w:t>.</w:t>
      </w:r>
    </w:p>
    <w:p>
      <w:pPr>
        <w:pStyle w:val="Heading4"/>
        <w:numPr>
          <w:ilvl w:val="3"/>
          <w:numId w:val="1"/>
        </w:numPr>
        <w:rPr/>
      </w:pPr>
      <w:bookmarkStart w:id="277" w:name="__RefHeading___Toc4316002_2870459653"/>
      <w:bookmarkStart w:id="278" w:name="_Toc90"/>
      <w:bookmarkEnd w:id="277"/>
      <w:r>
        <w:rPr/>
        <w:t>5</w:t>
      </w:r>
      <w:r>
        <w:rPr>
          <w:rtl w:val="true"/>
        </w:rPr>
        <w:t xml:space="preserve">- </w:t>
      </w:r>
      <w:r>
        <w:rPr>
          <w:rtl w:val="true"/>
        </w:rPr>
        <w:t>حرکت آفریدنی نیست</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ماده مطلق و جاودانی است، آن را نه می توان آفرید و نه نابود کرد، همان طور که خود ماده آفریدنی و نابود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علمی این امر که حرکت آفریده نمی شود و نابود نمی شود همان قانون بقاء و تبدل انرژی است</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از ماده انفكاك نا پذیر است و ماده جاودانی </w:t>
      </w:r>
    </w:p>
    <w:p>
      <w:pPr>
        <w:pStyle w:val="BookText"/>
        <w:rPr/>
      </w:pPr>
      <w:r>
        <w:rPr>
          <w:rFonts w:ascii="IRNazanin" w:hAnsi="IRNazanin" w:eastAsia="IRNazanin"/>
          <w:color w:val="111111"/>
          <w:sz w:val="28"/>
          <w:sz w:val="28"/>
          <w:szCs w:val="28"/>
          <w:rtl w:val="true"/>
          <w:lang w:bidi="fa-IR"/>
        </w:rPr>
        <w:t>است نه نابود می شود و نه خلق می گردد، پس حرکت هم جاودانی است نه نابود می شود و نه خلق می گردد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چشمه ی حرکت و تبدل و انتقال از کمیت به كيفیت در خود ماده است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انگلس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پیدایش و حل تناقض که هم زمان و مستمراً حاصل می شود دقیقاً همان حرکت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عکس العمل مکانیکی، مثبت و منفی در الکتریسیته و مغناطیس، و بهم پیوستن و از هم جدا شدن اتم ها در شیمی، همگی توضیحاتی است برای این قانون طبیعت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داخلی حرکت عبارتست از جنگ اضداد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ماتریالیست مکانیکی سر انجام ناچار است برای پیدایش حرکت ماده به يك منشأ الهی اعتراف کند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این سخنان به خوبی روشن می شود که مارکسیست ها می کوشند حرکت را بی نیاز از آفریننده معرفی کنند، و این را یکی از امتیازات ماتریالیسم ديالكتيك بر ماترياليسم مکانیکی می دانند، و برای توجیه این مدعی به دو صورت استدلال می کنند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 قانون بقاء انرژی، به این بیان که مقدار انرژی در جهان، همواره ثابت است پس آفریننده ای نمی خواهد و چون انرژی چیزی جز اَشکال مختلف حرکت نیست بنابراین، حرکت هم جاودانی و بی نیاز از آفریننده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دلیل به اصطلاح علمی برای اثبات مدعای ایشان از جهاتی نا رساست درست مانند استدلالی که قانون لاوازیه، برای ازلی بودن و بی نیاز بودن ماده از آفریننده کرده اند،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که مستند به تجربه باشد نمی تواند درباره ی ازل و ابد که از قلمرو تجر به خارج است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فنا نا پذیری ماده و انرژی، ثابت شود نمی توان با متد تجربی و علمی، ازلی بودن آن ها را نیز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ازلی بودن ماده و انرژی هیچ گاه به معنای بی نیاز بودن آن ها از آفریننده نیست، زیرا لازمه ی آفرینش و علیت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بحث علت و معلول توضیح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زمانی آفریننده نمی باشد و طول عمر معلول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طرف آغاز پیدایش و چه از طرف نهایت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بی نیازی آن، از علت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تجربی، به هیچ وجه نمی تواند ، وجود و تأثير عوامل ماوراء طبیعی را نفی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نیافتن دلیل نبودن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ماهیت انرژی هنوز به طور کامل شناخته نشده و از این رو مساوی بودن آن را با حرکت از نظر فلسفی نمی توان امری مسلّم، تلقی کرد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دیگری که مارکسیست ها برای بی نیازی حرکت از آفریننده آورده اند این است که چون حرکت از ماده، جدا شدنی نیست و ماده، امری جاودانی است پس حرکت </w:t>
      </w:r>
    </w:p>
    <w:p>
      <w:pPr>
        <w:pStyle w:val="BookText"/>
        <w:rPr/>
      </w:pPr>
      <w:r>
        <w:rPr>
          <w:rFonts w:ascii="IRNazanin" w:hAnsi="IRNazanin" w:eastAsia="IRNazanin"/>
          <w:color w:val="111111"/>
          <w:sz w:val="28"/>
          <w:sz w:val="28"/>
          <w:szCs w:val="28"/>
          <w:rtl w:val="true"/>
          <w:lang w:bidi="fa-IR"/>
        </w:rPr>
        <w:t>هم جاودانی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آن چه در جواب دلیل اول گفته شد بی مایگی این دلیل نیز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با ابطال وحدت حرکت و اثبات حرکت های متعدد و محدود و هم زمان، جایی برای این ادعا که گویا حرکت يك امر واحد جاودانی است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مارکسیست ها در این زمینه بیان می کنند این است که همه ی حرکات ماده، دینامیکی و بر خاسته از جنگ تز و آنتی تز موجود در درون هر پدیده است، و از این رو نیازی به عامل خارجی ندارد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مطلب، اساسی ترین اصل مارکسیسم به شمار می رود لازم است با تفصیل بیش تری به بررسی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بحث آینده در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9245_123410"/>
      <w:bookmarkStart w:id="280" w:name="pg9245_123410"/>
      <w:bookmarkEnd w:id="280"/>
    </w:p>
    <w:p>
      <w:pPr>
        <w:pStyle w:val="Heading3"/>
        <w:numPr>
          <w:ilvl w:val="2"/>
          <w:numId w:val="1"/>
        </w:numPr>
        <w:rPr/>
      </w:pPr>
      <w:bookmarkStart w:id="281" w:name="pg9245_123410"/>
      <w:bookmarkStart w:id="282" w:name="__RefHeading___Toc4316004_2870459653"/>
      <w:bookmarkStart w:id="283" w:name="_Toc91"/>
      <w:bookmarkEnd w:id="281"/>
      <w:bookmarkEnd w:id="282"/>
      <w:r>
        <w:rPr>
          <w:rtl w:val="true"/>
        </w:rPr>
        <w:t>خلاصه</w:t>
      </w:r>
      <w:bookmarkEnd w:id="2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تغییرات گوناگون در جهان برای هیچ عاقلی قابل انکار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بحث های فلسفی پیرامون دگرگونی های جهان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حركت، يك جريان ممتد است یا مجموعه ای از سکون های متعاقب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حرکت، منحصر در نقل و انتقال های مکانی است یا انواع دیگری نیز از حرکت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حرکت، منحصر به دگرگونی های ظاهری است یا ذات اشیاء مادی هم دگرگون می شود؟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حرکت همیشه تکاملی است یا حرکت غیر تکاملی هم وجود دارد؟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عامل حرکت درونی است یا بیرونی؟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عبارت است از دگرگونی پیوسته و تدریجی و تجزیه پذیر تا بی نهایت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حرکت به تناوب فعلیت ها یا اجتماع قوه و فعل یا اجتماع و مبارزه ی اضداد، تفسیر های دقیقی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ی حرکت و پیدایش سکون در آن، موجب تعدد آنست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مشخصات ذاتی حرکت، جهت است و از این رو تعدد جهات، دلیل تعدد حرکات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عمل و عکس العمل، حقیقی نیست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حرکت ماده، دلیل وحدت همه ی حرکات و ادغام </w:t>
      </w:r>
    </w:p>
    <w:p>
      <w:pPr>
        <w:pStyle w:val="BookText"/>
        <w:rPr/>
      </w:pPr>
      <w:r>
        <w:rPr>
          <w:rFonts w:ascii="IRNazanin" w:hAnsi="IRNazanin" w:eastAsia="IRNazanin"/>
          <w:color w:val="111111"/>
          <w:sz w:val="28"/>
          <w:sz w:val="28"/>
          <w:szCs w:val="28"/>
          <w:rtl w:val="true"/>
          <w:lang w:bidi="fa-IR"/>
        </w:rPr>
        <w:t>آن ها در سیستم واحد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هم زمان را نمی توان به یک دیگر تعلیل یا تبدیل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شیء متحرکی در ظرف ادراک، به صورت ثابت، منعکس می شود و این خاصیت ادراك به نوبه ی خود دلیل تجرد آنست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داران اصالت حس و تجربه نمی توانند وجود حرکت را به معنای فلسفی آن در خارج اثبات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فلسفه ی اسلامی، حرکت ابتدا در پدیده های روانی با علم حضوری خطا نا پذير درک می شود، و سپس خواص آن با مفاهیم متا فیزیکی مشخص می گردد، و به كمك چنین مفاهیمی برهان عقلی بر وجود حرکت در جهان خارج، اقامه می شود همان گونه که در مورد علیت دانستیم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ماهیت واحدی برای شیء متحرك و تغییر پذیر به معنای شناخت قالب یا کانال حرکتی است که اجزاء مفروض آن با یک دیگر اختلاف نوعی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از عوارض تحلیلی وجود و از معقولات ثانیه ی فلسفی است، و نمی توان آن را در شمار ماهیات و معقولات اولی به حساب آورد و از این رو بحث درباره ی آن، فلسفی و متا فیزیکی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فلسفی، وجود به دو گونه ثابت و سیال تقسیم می شود و بنابراین، حرکت و شدن، خود نوعی هستی و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منحصر به مکانی و سایر اقسام عَرَضی نیست بلکه جوهر مادی نیز مشمول 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جوهری به معنای سیلان وجود جوهری در امتداد زمان است و از این رو محتاج به موضوع نیست،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جوهری، حرکت و متحرك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گرداندن ماده به انرژی، و تفسیر انرژی به حرکت و موج غیر از حرکت جوهری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ی عامل حرکت در دو سطح علمی و فلسفی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علمی از روابط حرکات و چگونگی پیدایش آن ها گفت گو می شود ولی در سطح فلسفی از علت پدید آورنده ی حرکت </w:t>
      </w:r>
    </w:p>
    <w:p>
      <w:pPr>
        <w:pStyle w:val="BookText"/>
        <w:rPr/>
      </w:pPr>
      <w:r>
        <w:rPr>
          <w:rFonts w:ascii="IRNazanin" w:hAnsi="IRNazanin" w:eastAsia="IRNazanin"/>
          <w:color w:val="111111"/>
          <w:sz w:val="28"/>
          <w:sz w:val="28"/>
          <w:szCs w:val="28"/>
          <w:rtl w:val="true"/>
          <w:lang w:bidi="fa-IR"/>
        </w:rPr>
        <w:t>جست جو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ارسطو برهانی برای وجود خدای متعال از راه نیاز حرکت به پدید آورنده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اثبات حرکت جوهریه می توان برهان حرکت را به صورت روشن تر و غنی تری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ی مارکسیسم، حرکت با هر نوع دگرگونی، مساوی شمرده شده و لازمه ی آن پذیرفتن نظر الیائیان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مارکسیست ها ماده و حرکت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ایشان منحصر به حرکات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بسته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تئوری رابطه بین جرم و 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دلیل از جهاتی نا رساست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فلسفی را با دلیل تجربی نمی توان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دلیلی که اختصاص به پدیده های فیزیک و شیمیائی دارد و در زمینه های علمی دیگر،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 نظری به نفی انرژی آزاد از ماده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حركات را متنوع و قابل تبدل به یک دیگر و در عين حال، تشکیل دهنده ی يك سیستم حرکتی می داند و دلیل آن را تئوری بقاء انرژی و تبدل پذیری اَشکال آن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حرکات هم زمان و دارای بستر های گوناگون دلیل آن است که همه ی حرکات را نمی توان در سیستم واحدی ادغام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حرکت ها به یک دیگر در حرکات هم زمان به هیچ وجه، قابل پذیرش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ها وحدت حرکات را دلیل وحدت واقعی ماده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ماده به معنای اتصال اجزای گوناگون آن و نبودن خلاء مکانی بین آن ها نیازی به اثبات وحدت حركات ندارد، و پیوستگی حرکت ها را در طول زمان نمی توان دلیل بر نفی خلاء مکانی دانست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ماده به معنای اتصال اجزاء طولی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های گذشته و حال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پیوستگی حركاتی كه یك سیستم را تشکیل می دهند ارتباط دارد، ولی دلیلی بر وحدت این سیستم و بر نبودن حرکاتی که روی اجزاء آن تحقق یابد نداریم، بلکه وجود مدارات و بستر های </w:t>
      </w:r>
    </w:p>
    <w:p>
      <w:pPr>
        <w:pStyle w:val="BookText"/>
        <w:rPr/>
      </w:pPr>
      <w:r>
        <w:rPr>
          <w:rFonts w:ascii="IRNazanin" w:hAnsi="IRNazanin" w:eastAsia="IRNazanin"/>
          <w:color w:val="111111"/>
          <w:sz w:val="28"/>
          <w:sz w:val="28"/>
          <w:szCs w:val="28"/>
          <w:rtl w:val="true"/>
          <w:lang w:bidi="fa-IR"/>
        </w:rPr>
        <w:t>گوناگون حرکتی و وجود حرکات هم عَرض و پایان یافتن بعضی از آن ها بدون این که خللی در سیستم حرکتی و خلاءی در رشته زمان به وجود آورد دلیل آن است که همگی حرکات جهان قابل ادغام در يك سیستم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ها هر حرکتی را گذار از مدارج پایین به بالا و به عبارت دیگر صعودی و تکاملی می دانند، ولی وجود حرکت های نزولی و دوری و نوسانی در پدیده های گوناگون طبیعت بهترین دلیل بر بطلان این ادعاست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حرکت را جاودانی و بی نیاز از آفریننده می داند و برای آن به دو صورت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بقاء انرژی، و دیگری از راه ملازمت حرکت با ماده ی جاودانی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حرکت های متعدد محدود و هم زمان نمی توان حرکت را يك امر واحد جاودانی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به خاطر تجربی بودنش نمی تواند درباره ی ازل و ابد و درباره ی انکار علت ماوراء طبیعی که خارج از قلمرو تجربه است داوری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فنا نا پذیری ماده و انرژی را نمی توان دلیل علمی بر ازلی بودن آن ها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ازلی بودن دلیل بی نیازی از آفریننده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نیز از این جهت که مبتنی بر ازلیت ماده و بی نیازی آن از آفریننده است نا تمام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ازلیت حرکت دلیل بی نیازی آن از علت نمی 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محتوای حرکت را تناقض تز و آنتی تز و حل آن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نقد آن نیازمند به توضيح ديالكتيك و اصول آن می باشد</w:t>
      </w:r>
      <w:r>
        <w:rPr>
          <w:rFonts w:eastAsia="IRNazanin" w:cs="IRNazanin"/>
          <w:color w:val="111111"/>
          <w:sz w:val="28"/>
          <w:szCs w:val="28"/>
          <w:rtl w:val="true"/>
          <w:lang w:bidi="fa-IR"/>
        </w:rPr>
        <w:t xml:space="preserve">. </w:t>
      </w:r>
      <w:bookmarkStart w:id="284" w:name="pg9245_123422"/>
    </w:p>
    <w:p>
      <w:pPr>
        <w:pStyle w:val="Heading2"/>
        <w:numPr>
          <w:ilvl w:val="1"/>
          <w:numId w:val="1"/>
        </w:numPr>
        <w:rPr/>
      </w:pPr>
      <w:bookmarkStart w:id="285" w:name="__RefHeading___Toc4316006_2870459653"/>
      <w:bookmarkStart w:id="286" w:name="_Toc92"/>
      <w:bookmarkEnd w:id="284"/>
      <w:bookmarkEnd w:id="285"/>
      <w:r>
        <w:rPr/>
        <w:t>6</w:t>
      </w:r>
      <w:r>
        <w:rPr>
          <w:rtl w:val="true"/>
        </w:rPr>
        <w:t xml:space="preserve">: </w:t>
      </w:r>
      <w:r>
        <w:rPr>
          <w:rtl w:val="true"/>
        </w:rPr>
        <w:t>ديالكتيك</w:t>
      </w:r>
      <w:bookmarkEnd w:id="286"/>
    </w:p>
    <w:p>
      <w:pPr>
        <w:pStyle w:val="Heading3"/>
        <w:numPr>
          <w:ilvl w:val="2"/>
          <w:numId w:val="1"/>
        </w:numPr>
        <w:rPr/>
      </w:pPr>
      <w:bookmarkStart w:id="287" w:name="__RefHeading___Toc4316008_2870459653"/>
      <w:bookmarkStart w:id="288" w:name="_Toc93"/>
      <w:bookmarkEnd w:id="287"/>
      <w:r>
        <w:rPr>
          <w:rtl w:val="true"/>
        </w:rPr>
        <w:t>اشاره</w:t>
      </w:r>
      <w:bookmarkEnd w:id="28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ی استاد محمد تقی مصباح یزدی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9245_123428"/>
      <w:bookmarkStart w:id="290" w:name="pg9245_123428"/>
      <w:bookmarkEnd w:id="290"/>
    </w:p>
    <w:p>
      <w:pPr>
        <w:pStyle w:val="Heading3"/>
        <w:numPr>
          <w:ilvl w:val="2"/>
          <w:numId w:val="1"/>
        </w:numPr>
        <w:rPr/>
      </w:pPr>
      <w:bookmarkStart w:id="291" w:name="pg9245_123428"/>
      <w:bookmarkStart w:id="292" w:name="__RefHeading___Toc4316010_2870459653"/>
      <w:bookmarkStart w:id="293" w:name="_Toc94"/>
      <w:bookmarkEnd w:id="291"/>
      <w:bookmarkEnd w:id="292"/>
      <w:r>
        <w:rPr>
          <w:rtl w:val="true"/>
        </w:rPr>
        <w:t>پیش گفتار</w:t>
      </w:r>
      <w:r>
        <w:rPr>
          <w:rtl w:val="true"/>
        </w:rPr>
        <w:t xml:space="preserve">: </w:t>
      </w:r>
      <w:r>
        <w:rPr>
          <w:rtl w:val="true"/>
        </w:rPr>
        <w:t>ديالكتيك چيست؟</w:t>
      </w:r>
      <w:bookmarkEnd w:id="293"/>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بسیاری از اصطلاحات فلسفی و علمی دیگر، دارای معانی مختلفی است و عدم دقت کافی در تشخیص معنای آن در هر مورد، موجب مغالطه یا سوء تفاهم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آندره لالاند در فرهنگ فلسفی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اصطلاح، معانی گوناگونی دارد و تنها در صورتی قابل استفاده است که صریحاً معلوم باشد در چه معنایی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پوپر در پایان مقاله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ديالكتيك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در کاربرد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دقت کنیم و شاید بهتر این باشد که اصلا آن را به کار نبریم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کلمه از اصل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لگین </w:t>
      </w:r>
      <w:r>
        <w:rPr>
          <w:rFonts w:eastAsia="Times New Roman" w:cs="Times New Roman" w:ascii="Times New Roman" w:hAnsi="Times New Roman"/>
          <w:color w:val="111111"/>
          <w:sz w:val="28"/>
          <w:szCs w:val="28"/>
          <w:lang w:val="en-US" w:bidi="en-US"/>
        </w:rPr>
        <w:t>Dia Legein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معنای لغوی آن، مباحثه و مجادله است، ولی در طول تاریخ فلسفه، معانی اصطلاحی مختلفی یافته که بعضی از آن ها نهایت مباینت را با یک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سیر تحولی این اصطلاح از آغاز تولدش در جهان فلسفه تا به امروز اشاره ای می کنیم، سپس مشخصات اصطلاح مارکسی آن را بیان می کنیم، و آن گاه به بحث و بررسی اصول آن می پردازیم</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9245_123434"/>
      <w:bookmarkStart w:id="295" w:name="pg9245_123434"/>
      <w:bookmarkEnd w:id="295"/>
    </w:p>
    <w:p>
      <w:pPr>
        <w:pStyle w:val="Heading3"/>
        <w:numPr>
          <w:ilvl w:val="2"/>
          <w:numId w:val="1"/>
        </w:numPr>
        <w:rPr/>
      </w:pPr>
      <w:bookmarkStart w:id="296" w:name="pg9245_123434"/>
      <w:bookmarkStart w:id="297" w:name="__RefHeading___Toc4316012_2870459653"/>
      <w:bookmarkStart w:id="298" w:name="_Toc95"/>
      <w:bookmarkEnd w:id="296"/>
      <w:bookmarkEnd w:id="297"/>
      <w:r>
        <w:rPr>
          <w:rtl w:val="true"/>
        </w:rPr>
        <w:t>سیر تحولي مفهوم ديالكتيك</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بحث های دیالکتیکی که تاریخ فلسفه به آن اشاره می کند، استدلال هایی است که زنون الیایی برای نظریات خود، مخصوصاً در زمینه ی نفی حرکت و اثبات ثبات و سکون در هستی می کرده و در تاریخ فلسفه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پارادوکس های 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ارسطو آغاز ديالكتيك را به وی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استدلالات وی این بود که نخست ادعای طرف مقابل را به صورت قضیه ای فرض می نمود، و سپس ثابت می کرد که چنین فرضی مستلزم تناقض است، و سر انجام نتیجه می گرفت که نظریۀ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نقيض قضيۀ 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که به روشنی مبتنی بر محال بودن تناقض است، همان روشی است که در منطق كلاسيك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ديالكتيك به این معنی، نوعی استدلال و روش ویژه ای برای تفکر و بحث است و لازمه ی آن نه امکان تناقض است، و نه اثبات حرکت؛ بلکه درست برعکس، پایه ی آن بطلان تناقض است و زنون با این روش، در صدد ابطال حرکت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 که استدلال وی برای نفی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روش استدلالی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رد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کاربرد واژه ی ديالكتيك در مورد روشی است که سوفیست ها برای مغالطه و مغلوب کردن طرف مقابل تعلیم می دادند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بعداً به وسیله ی افلاطون و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اريستيك</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کاربرد اصطلاحی، یا سومین مرحله ی سیر مفهوم ديالكتيك را نزد سقراط می یابیم، که سر سختانه بر ضد سوفیست ها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وی این بود که نخست از طرف بحث در جزئیات یا کلیات موضوع بحث سؤال می کرد، و از سؤالی به سؤال دیگر ادامه می داد و دریافت پاسخ های وی می کوشید نقطه ضعف و تناقض آن را کشف کند، و سر انجام طرف مباحثه را معترف به نادانی و تناقض گویی گرداند، و بدین وسیله او را وادار به تصحیح یا پس گرفتن سخن خودش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ها که به قول بعضی از مورخین فلسفه، شکل تصفیه شده ی پارادوکس های زنون بود،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 که در فلسفه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ديالكتيك سقراطي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یاد آور شویم که ارسطو، ديالكتيك سقراط را علاوه بر كشف تناقض در مدعای خصم، مشتمل بر دو عنصر یا دو روش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از کلی به جزیی و از جزیی به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و 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ديالكتيك را به صورت های مختلفی تعریف کرده و یا به معانی گوناگونی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کراتیلوس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دیالکتیسین را چنین 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می داند چگونه بپرسد و چگونه به پرسش ها </w:t>
      </w:r>
    </w:p>
    <w:p>
      <w:pPr>
        <w:pStyle w:val="BookText"/>
        <w:rPr/>
      </w:pPr>
      <w:r>
        <w:rPr>
          <w:rFonts w:ascii="IRNazanin" w:hAnsi="IRNazanin" w:eastAsia="IRNazanin"/>
          <w:color w:val="111111"/>
          <w:sz w:val="28"/>
          <w:sz w:val="28"/>
          <w:szCs w:val="28"/>
          <w:rtl w:val="true"/>
          <w:lang w:bidi="fa-IR"/>
        </w:rPr>
        <w:t>پاسخ دهد و نتیجه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تعریف، عنصر سقراطی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 چنین در دیالوگ های ميانگين، ديالكتيك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درباره ی فرضیه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گیرد ولی در دیالوگ های اخیر،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 تقسیم و تحلیل مفاهیم کلی به جزیی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کند، و سر انجام آن را وسیله ی رهایی از شكوك و رسیدن به یقین و بی نیاز شدن از فرض ها،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ديالكتيك را عالی ترین هنر انسانی و سنگ بنای همه ی علوم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تعبيرات افلاطون می توان استنباط کرد که منظور وی از ديالكتيك، روش صحیح بحث و استدلال است که قواعد آن بعد از وی به وسیله ی شاگردش ارسطو تدوین شد، و به صورت علم مستقلی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سخنان افلاطون ناظر به روش صحیح بحث است که در منطق ارسطو به نام جدل يا ديالكتيك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خاص ارسطویی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و واپسین سخنانش ناظر به روش برهان یا اثبات مسائل به وسیلهٔ مقدمات بدیهی و ضروری است که در منطق ارسطو از تحت عنوان ديالكتيك خارج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اشاره شد قواعد منطق صوری را تدوین کرد، و انواع مختلف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جدل، مغالطه، خطابه 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خواص و شرایط هر يك را تبیین نمود، و بین برهان که از مقدمات بدیهی و ضروری تشکیل می شود و بین جدل که از مسلمات و مشهورات تشکیل می یابد فرق نهاد، و اصطلاح ديالكتيك را به نوع دوم اختصاص داد، و نخستین شرح سيستماتيك آن </w:t>
      </w:r>
    </w:p>
    <w:p>
      <w:pPr>
        <w:pStyle w:val="BookText"/>
        <w:rPr/>
      </w:pPr>
      <w:r>
        <w:rPr>
          <w:rFonts w:ascii="IRNazanin" w:hAnsi="IRNazanin" w:eastAsia="IRNazanin"/>
          <w:color w:val="111111"/>
          <w:sz w:val="28"/>
          <w:sz w:val="28"/>
          <w:szCs w:val="28"/>
          <w:rtl w:val="true"/>
          <w:lang w:bidi="fa-IR"/>
        </w:rPr>
        <w:t xml:space="preserve">را به صورت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طوبیقا</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نگاشت، و بدین ترتیب ديالكتيك را در مقابل برهان قرار داد و در عین حال، حساب آن را از اريستيك جدا كرد و برای ديالكتيك فواید معقولی از قبیل تمرین عقلانی و ورزش ذهنی و ابطال آراء باطل دیگران به وسیله ی مقدماتی که مورد قبول خود ایشان است قائل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مكتب ارسطو، مكتب فلسفی دیگری در يونان بنام مکتب رواقیان وجود داشت که منطق ایشان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اقلیدس مگارایی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افلاطون بود، و به نام ديالكتيك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ی این مکتب در اواخر قرن سوم قبل از میلاد کریسپوس </w:t>
      </w:r>
      <w:r>
        <w:rPr>
          <w:rStyle w:val="FootnoteAnchor"/>
          <w:rtl w:val="true"/>
        </w:rPr>
        <w:footnoteReference w:id="84"/>
      </w:r>
      <w:r>
        <w:rPr>
          <w:rFonts w:ascii="IRNazanin" w:hAnsi="IRNazanin" w:eastAsia="IRNazanin"/>
          <w:color w:val="111111"/>
          <w:sz w:val="28"/>
          <w:sz w:val="28"/>
          <w:szCs w:val="28"/>
          <w:rtl w:val="true"/>
          <w:lang w:bidi="fa-IR"/>
        </w:rPr>
        <w:t xml:space="preserve">بود که ديالكتيك او در میان پیروان این مکتب مشهور بود، تا آن جا که از ایشان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خدایان هم ديالكتيك مي داشتند ديالكتيك شان همان ديالكتيك کریسپوس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رواقيان شامل بحث الفاظ نیز بود، و این توسعه بعداً به وسیله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پذیرفته شد، و سنکا حکیم رومی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ديالكتيك به دو بخش الفاظ و معانی تقسیم می 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وسطى نيز ديالكتيك بر منطق، اطلاق می شد و تنها فرقی که با منطق قدماء داشت این بود که قضایایی که با مضامین وحی سازگار نبود مردود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اصطلاح تدريجاً متروك شد 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تو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مباحثه ی نازا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 اسکوت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گفت گو از همه و از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 و در این مرحله، ديالكتيك در واقع به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زبان بازی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نزد سوفیست ها داشت بازگشت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کما بیش تا قرن های اخیر، دوام یافت و حتی برخی از دانش مندان فرانسوی جدید مانند دورکیم و موس و رویه ظاهراً بر اساس همین تفسیر، از ديالكتيك بی زاری جسته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 معروف آلمانی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عقل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متا فیزیکی از قبیل اثبات وجود خدا، و بقاء نفس پس از مرگ، و جبر و اختیار، و حدوث و قدم عالم را از قلمرو عقل نظری، خارج می داند و آن 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 جدلی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شمارد، و کوشش برای حل آن ها را به وسیله ی عقل نظرى،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و راه حل های متناقض آن ها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می کند، ولی برای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قائل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اختلاف نظر اساسی با استادش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 پایه ی دیگر افزود و بدین ترتیب، مثلث تز و آنتی تز و سنتز برای نخستین بار به وسیله ی وی وارد فلسفه ی آلمانی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به نظر وی آنتی تز از تز به دست نمی آید و در سنتز هم عنصر جدیدی بیش از تز و آنتی تز،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فیخته را می توان نخستین فیلسوفی شمرد که سه پایه ی تز و آنتی تز و سنتز را در مورد تحقق اشیاء عینی به کار برده و قائل به ديالكتيك عینی شده است، زیرا وی جهان و پدیده های عینی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تعینات ذات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پدیده راه منهاد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دیگر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افسانه ی تز </w:t>
      </w:r>
    </w:p>
    <w:p>
      <w:pPr>
        <w:pStyle w:val="BookText"/>
        <w:rPr/>
      </w:pPr>
      <w:r>
        <w:rPr>
          <w:rFonts w:ascii="IRNazanin" w:hAnsi="IRNazanin" w:eastAsia="IRNazanin"/>
          <w:color w:val="111111"/>
          <w:sz w:val="28"/>
          <w:sz w:val="28"/>
          <w:szCs w:val="28"/>
          <w:rtl w:val="true"/>
          <w:lang w:bidi="fa-IR"/>
        </w:rPr>
        <w:t>و آنتی تز و سنتز را مطرح کند، و برای اثبات رابطه بين مقولات عقل و استخراج آن ها از یک دیگر، از این مثلث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معتقد بود که بین ایده ها يك نظام ضروری وجود دارد که بر طبق آن هر ایده ای از راه عبور از ضد خود به سوى يك وحدت عالی تر سیر می کند،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دو ایده ی محدود، موجب پیدایش ایده ی کامل تری می شود و کار برد علمی این نظام فکری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می دانم هگل بین ایده و ماده مرز عبور نا پذیری قائل نبود، و ماده را مرحله ی از خود بیگانگی </w:t>
      </w:r>
      <w:r>
        <w:rPr>
          <w:rStyle w:val="FootnoteAnchor"/>
          <w:rtl w:val="true"/>
        </w:rPr>
        <w:footnoteReference w:id="85"/>
      </w:r>
      <w:r>
        <w:rPr>
          <w:rFonts w:ascii="IRNazanin" w:hAnsi="IRNazanin" w:eastAsia="IRNazanin"/>
          <w:color w:val="111111"/>
          <w:sz w:val="28"/>
          <w:sz w:val="28"/>
          <w:szCs w:val="28"/>
          <w:rtl w:val="true"/>
          <w:lang w:bidi="fa-IR"/>
        </w:rPr>
        <w:t>روح مطلق می پنداشت که برای بازگشت به خویشتن خویش تلاش می کند و سر انجام به آن می رسد، و بدین ترتيب سير دیالکتیکی در فرجام به عالم عینی راه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سیر دیالکتیکی فکر، سوابقی در آراء پیشینیان داشته هم چنین تحولات دیالکتیکی جهان و تاریخ نیز مایه هایی در نظریات فلسفی بعضی از حکماء پیشین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اكليتوس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افلاطونی داشته است، ولی شاید کسی قبل از هگل، امکان تناقض را نپذیرفته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مقاله پیرامون نظر هگل دربارهٔ تناقض گفت گو خواهیم کرد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ماركس متد ديالكتيك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و اصالت ماده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فویر 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تحت تأثیر اصالت جامعه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گوست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گرایش های سوسیالیستی معاصر و با كمك گرفتن از تئوری داروین نظریه ای را درباره ی جامعه و تاریخ عرضه کرد، و زیر بنای آن را </w:t>
      </w:r>
    </w:p>
    <w:p>
      <w:pPr>
        <w:pStyle w:val="BookText"/>
        <w:rPr/>
      </w:pPr>
      <w:r>
        <w:rPr>
          <w:rFonts w:ascii="IRNazanin" w:hAnsi="IRNazanin" w:eastAsia="IRNazanin"/>
          <w:color w:val="111111"/>
          <w:sz w:val="28"/>
          <w:sz w:val="28"/>
          <w:szCs w:val="28"/>
          <w:rtl w:val="true"/>
          <w:lang w:bidi="fa-IR"/>
        </w:rPr>
        <w:t>اقتصاد و روابط تولید و رو بنا های آن را روابط سیاسی و اجتماعی و فرهنگی قلمداد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مارکس با ایدآلیسم هگل، مخالف بود و دستگاه دیالکتیکی او را به انسانی تشبیه می کرد که روی سر ایستاده و می بایست آن را وارونه کرد تا روی پاهایش بایستد، </w:t>
      </w:r>
      <w:r>
        <w:rPr>
          <w:rStyle w:val="FootnoteAnchor"/>
          <w:rtl w:val="true"/>
        </w:rPr>
        <w:footnoteReference w:id="86"/>
      </w:r>
      <w:r>
        <w:rPr>
          <w:rFonts w:ascii="IRNazanin" w:hAnsi="IRNazanin" w:eastAsia="IRNazanin"/>
          <w:color w:val="111111"/>
          <w:sz w:val="28"/>
          <w:sz w:val="28"/>
          <w:szCs w:val="28"/>
          <w:rtl w:val="true"/>
          <w:lang w:bidi="fa-IR"/>
        </w:rPr>
        <w:t>یعنی باید آن را به جای ایده ها بر روی پدیده های مادی پیاده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 چنین با فویرباخ درباره ی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داشت و در کنار دین، به نقش سرمایه و دولت نیز اهمیت می داد، و از این رو مبارزه با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دولت،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و زور و تزویر، البته به اعتقاد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مارکس هم چنین با نظریه ی سوسیالیستی معاصرش موافق نبود،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تخیلی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 و بر عکس سوسیالیسم خود را که مبتنی بر تئوری تکامل تاریخی جامعه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سیر تحولی جامعه را فقط از راه تضاد و کشمکش و جنگ، ممکن می دانست و این میراثی بود که از هگل دریافت داشته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فرمول ديالكتيك ماركس مانند هگل سه طرفه بود که از تز و آنتی تز و سنتز تشکیل می یافت، و در این جهت مارکس مخالفت می کرد با پرودون که فرمول ديالكتيك را دو طرفه می شمرد و تضاد تز و آنتی تز را موجب پیدایش وضع تعادل نا پایدار، و نه پیدایش حد سوم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ولی در تطبیق این فرمول بر آراء خود چندان موفقیتی نداشت، و از جمله پیروزی طبقه ی کارگر بر سرمایه دار را باید پیروزی آنتی تز بر تز دانست نه اجتماع یا نفی آن ها به وسیله ی پدیده ی سوم</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به طور کلی ماركس، ديالكتيك را عبارت از حرکت واقعی جامعه ی انسانی، به سوی جامعه ی بی طبقه می دانست که این حرکت عینی به صورت سیر جدالی در روش های علوم انسانی منعکس می شود و بر روش های علوم طبیعی نیز اثر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علمی يك فعالیت اجتماعی پراتيك و حاوی ضریب انسانی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مارکس با این که بر هگل خرده می گرفت که سیر تاریخ را متوقف ساخته است، خودش نهایت سير تاريخ را جامعه ی بی طبقه و پیدایش بهشت زمینی و برقراری صلح و امنیت و آسایش همگانی می دانست، و بعد از آن مرحله ای برای تاریخ قائل نبود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مارکس درباره ی ديالكتيك در هستی و طبیعت چندان سخنی ندارد، و به عنوان نمونه می توان از اشاره ای که در جلد اول سرمایه به قانون هگلی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حرکت کمی به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پاره ای از تغییرات شیمیایی را مصداق </w:t>
      </w:r>
      <w:bookmarkStart w:id="299" w:name="pg9245_123459"/>
    </w:p>
    <w:p>
      <w:pPr>
        <w:pStyle w:val="BookText"/>
        <w:rPr/>
      </w:pPr>
      <w:bookmarkEnd w:id="299"/>
      <w:r>
        <w:rPr>
          <w:rFonts w:ascii="IRNazanin" w:hAnsi="IRNazanin" w:eastAsia="IRNazanin"/>
          <w:color w:val="111111"/>
          <w:sz w:val="28"/>
          <w:sz w:val="28"/>
          <w:szCs w:val="28"/>
          <w:rtl w:val="true"/>
          <w:lang w:bidi="fa-IR"/>
        </w:rPr>
        <w:t>آن می شمارد،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می توان او را فقط پایه گذار ماتریالیسم تاریخی دانست، و بخش فلسفی مكتب ماركسيسم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ديالكتيك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دوست و همکارش انگلس نسبت داد که سخنان وی به ویژه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دورینگ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لودویگ فویر باخ و پایان فلسفۀ كلاسيك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هستی شناسی و معرفت شناسی مورد استناد مارکسیست ها می باشد، و حتی لنین و مائوتسه تونگ به جمله های آن ها هم چون وحی آسمانی، استدلال و تمسك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بررسی کوتاه یاد آور می شویم که بعد از هگل و به خصوص در نیم قرن اخیر، گونه های مختلفی از ديالكتيك مورد بحث و پذیرش بعضی از اندیش مندان غربی مخصوصاً نئو مارکسیست ها و پیروان مکتب فرانكفورت واقع شده که برای رعایت اختصار و هم از آن نظر که چندان اهمیتی ندارند به بررسی آن ها نمی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ایشان می توان مارکوزه و لوکاچ و گورویچ را که دارای اهمیت نسبی می باشند نام برد</w:t>
      </w:r>
      <w:r>
        <w:rPr>
          <w:rFonts w:eastAsia="IRNazanin" w:cs="IRNazanin"/>
          <w:color w:val="111111"/>
          <w:sz w:val="28"/>
          <w:szCs w:val="28"/>
          <w:rtl w:val="true"/>
          <w:lang w:bidi="fa-IR"/>
        </w:rPr>
        <w:t>.</w:t>
      </w:r>
    </w:p>
    <w:p>
      <w:pPr>
        <w:pStyle w:val="Heading3"/>
        <w:numPr>
          <w:ilvl w:val="2"/>
          <w:numId w:val="1"/>
        </w:numPr>
        <w:rPr/>
      </w:pPr>
      <w:bookmarkStart w:id="300" w:name="__RefHeading___Toc4316014_2870459653"/>
      <w:bookmarkStart w:id="301" w:name="_Toc96"/>
      <w:bookmarkEnd w:id="300"/>
      <w:r>
        <w:rPr>
          <w:rtl w:val="true"/>
        </w:rPr>
        <w:t>خلاصه</w:t>
      </w:r>
      <w:bookmarkEnd w:id="30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ی ديالكتيك در طول تاریخ فلسفه برای معانی مختلفی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قدمای فلاسفه يونان ديالكتيك را به معنی بحث و جدل استدلالی می شناختند، مثل ديالكتيك سقراطی که شامل مباحثات استدلالی او در کشف تناقض در گفتار شخص طرف بحث بود، و ارسطو ديالكتيك را در مقابل جدل از صناعات خمس منطق پرداخته ی خود می شمرد، و این تحول معناى ديالكتيك هم چنان ادامه یافت تا بعد و بعد ها، ولی تا زمان هگل </w:t>
      </w:r>
    </w:p>
    <w:p>
      <w:pPr>
        <w:pStyle w:val="BookText"/>
        <w:rPr/>
      </w:pPr>
      <w:r>
        <w:rPr>
          <w:rFonts w:ascii="IRNazanin" w:hAnsi="IRNazanin" w:eastAsia="IRNazanin"/>
          <w:color w:val="111111"/>
          <w:sz w:val="28"/>
          <w:sz w:val="28"/>
          <w:szCs w:val="28"/>
          <w:rtl w:val="true"/>
          <w:lang w:bidi="fa-IR"/>
        </w:rPr>
        <w:t>هم واره به عنوان روشی در بحث و استدلال شناخته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است که گاهی به معنای روش صحیح و مطلوب و زمانی به معنای مجادله ی بی حاصل و یا مغالطه آمیز به کار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و پرودون و ماركس هر کدام به شیوه ای ديالكتيك را در مورد پدیده های عینی هم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هگل بر اساس وحدت ذهن و عين، ديالكتيك را در امور عینی هم جاری می دانست، ولی دیگران مستقیماً تحولات جهان خارج را دیالکتیکی می دانستند، بلكه ديالكتيك ذهن را انعکاسی از جدال عینی 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معلوم شد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وسیله ی کانت در مورد دو راه حل متناقض برای مسائل متا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وی خارج از قلمرو عقل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 و بعد به وسیله ی فیخته با ضمیمه کردن پایه 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مثلثی برای توجیه پیدایش پدیده های عینی از ذات مطلق پیشنهاد شد، و بعد این مثلث، اساس ديالكتيك ایدآلیستی هگل را تشکیل داد با این تفاوت که سنتز فیخته چیزی بیش از مجموع تز و آنتی تز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سنتز هگل دارای عنصر جدید و در نتیجه کامل تر از مجموع تز و آنتی تز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آنتی تز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 همین تفسیر مورد پذیرش مارکس و پیروانش قرار گرفت و آن را قانون تحولات عينى موجودات مادی قلمداد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نکات می توان ديالكتيك را به طور کلی به دو قسم ذهنی و عینی تقسیم کرد که ديالكتيك ذهنی شامل ديالكتيك روشی و مفهومی می 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ديالكتيك به عنوان روش دارای اصطلاحات گوناگونی </w:t>
      </w:r>
      <w:bookmarkStart w:id="302" w:name="pg9245_123465"/>
    </w:p>
    <w:p>
      <w:pPr>
        <w:pStyle w:val="BookText"/>
        <w:rPr/>
      </w:pPr>
      <w:bookmarkEnd w:id="302"/>
      <w:r>
        <w:rPr>
          <w:rFonts w:ascii="IRNazanin" w:hAnsi="IRNazanin" w:eastAsia="IRNazanin"/>
          <w:color w:val="111111"/>
          <w:sz w:val="28"/>
          <w:sz w:val="28"/>
          <w:szCs w:val="28"/>
          <w:rtl w:val="true"/>
          <w:lang w:bidi="fa-IR"/>
        </w:rPr>
        <w:t>است که از جمله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برهان، مغالطه و به طور كلی علم منطق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ديالكتيك مفهومی مخصوص هگل و پیروان او است که هر مفهوم ذهنی را بر اساس سه پایه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بر نهاد، هم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مفاهیم دیگر استخراج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ديالكتيك عينى عبارتست از قانون سیر تحولات عینی که به نظر هگل تابع و متحد، با سیر ذهنی بوده از ضرورت منطقی برخوردار است، ولی به نظر مارکس و پیروانش مستقل از ذهن می باشد و میان سه پایه ی تز و آنتی تز و سنتز، نوعی رابطه ی علیت وجود دارد</w:t>
      </w:r>
      <w:r>
        <w:rPr>
          <w:rFonts w:eastAsia="IRNazanin" w:cs="IRNazanin"/>
          <w:color w:val="111111"/>
          <w:sz w:val="28"/>
          <w:szCs w:val="28"/>
          <w:rtl w:val="true"/>
          <w:lang w:bidi="fa-IR"/>
        </w:rPr>
        <w:t>.</w:t>
      </w:r>
    </w:p>
    <w:p>
      <w:pPr>
        <w:pStyle w:val="Heading3"/>
        <w:numPr>
          <w:ilvl w:val="2"/>
          <w:numId w:val="1"/>
        </w:numPr>
        <w:rPr/>
      </w:pPr>
      <w:bookmarkStart w:id="303" w:name="__RefHeading___Toc4316016_2870459653"/>
      <w:bookmarkStart w:id="304" w:name="_Toc97"/>
      <w:bookmarkEnd w:id="303"/>
      <w:r>
        <w:rPr>
          <w:rtl w:val="true"/>
        </w:rPr>
        <w:t>مفهوم ديالكتيك در مکتب مارکسیسم</w:t>
      </w:r>
      <w:bookmarkEnd w:id="304"/>
    </w:p>
    <w:p>
      <w:pPr>
        <w:pStyle w:val="BookText"/>
        <w:rPr/>
      </w:pPr>
      <w:r>
        <w:rPr>
          <w:rFonts w:ascii="IRNazanin" w:hAnsi="IRNazanin" w:eastAsia="IRNazanin"/>
          <w:color w:val="111111"/>
          <w:sz w:val="28"/>
          <w:sz w:val="28"/>
          <w:szCs w:val="28"/>
          <w:rtl w:val="true"/>
          <w:lang w:bidi="fa-IR"/>
        </w:rPr>
        <w:t>چنان که قبلاً اشاره کردیم عمده ی بخش فلسفی تعالیم این مکتب به وسیله ی انگلس پی ریزی شد، و بعداً به وسیله ی لنین و سایر نظریه پردازان این مکتب، تبلور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توضيح مفهوم ديالكتيك را از دیدگاه مارکسیسم از زبان پیروان آن نقل می کنیم، و سپس به نقادی آن ها می پردازیم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ی علمی با تعمیم نتایج پیشرفت های علوم و فعالیت عملی انسان ها، اسلوب معرفت مخصوص خود را تنظیم نموده است که همان ديالكتيك ماتریالیستی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تمایز این اسلوب، با اسلوب علوم مشخص، در این است كه ديالكتيك ماترياليستى كليد درک این یا آن بخش معیّن واقعیت نیست بلکه کلید درك تمام بخش های طبیعت، جامعه و تفكر ؛ كليد درك جهان در مجموع خود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ديالكتيك بر آن است که جهان بلا انقطاع در حرکت و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ديالكتيك، جهان را همان طور که هست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یگانه اسلوب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فلسفه ی ديالكتيك هیچ چیزی برای همیشه بر قرار نیست، هیچ چیزی بدون قید و شرط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ديالكتيك در هر چیز مهر زوال و اضمحلال نا گزیر آن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برابر آن به جز جریان انقطاع نا پذیر پدید آمدن و نابود شدن، به جز گذار بی انتها از مدارج پایین به بالا وجود ندارد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ديالكتيك، علمی است که عمومی ترین قوانین حرکت را در طبیعت و در فکر و در تاریخ مورد بررسی می دهد</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دقت در این سخنان که نظایر آن ها در کتاب های مارکسیستی فراوان است، معلوم می شود که این آقایان حتی در تعریف هسته ی مرکزی جهان بینی خود شان نیز از همان شیوه ی معهود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هم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دیالکتیک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اسلوبی برای شناخت فلسفه 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این سؤال قابل طرح است که آیا ديالكتيك از جمله ی علوم است یا نوعی بینش فلسفی است و یا روش و اسلوبی برای اثبات مسائل علمی یا فلسفی و </w:t>
      </w:r>
    </w:p>
    <w:p>
      <w:pPr>
        <w:pStyle w:val="BookText"/>
        <w:rPr/>
      </w:pPr>
      <w:r>
        <w:rPr>
          <w:rFonts w:ascii="IRNazanin" w:hAnsi="IRNazanin" w:eastAsia="IRNazanin"/>
          <w:color w:val="111111"/>
          <w:sz w:val="28"/>
          <w:sz w:val="28"/>
          <w:szCs w:val="28"/>
          <w:rtl w:val="true"/>
          <w:lang w:bidi="fa-IR"/>
        </w:rPr>
        <w:t>یا هر دو است و يا يك شیوه ی توصیف واقعیات جزیی است و یا همه ی این ها؟</w:t>
      </w:r>
    </w:p>
    <w:p>
      <w:pPr>
        <w:pStyle w:val="BookText"/>
        <w:rPr/>
      </w:pPr>
      <w:r>
        <w:rPr>
          <w:rFonts w:ascii="IRNazanin" w:hAnsi="IRNazanin" w:eastAsia="IRNazanin"/>
          <w:color w:val="111111"/>
          <w:sz w:val="28"/>
          <w:sz w:val="28"/>
          <w:szCs w:val="28"/>
          <w:rtl w:val="true"/>
          <w:lang w:bidi="fa-IR"/>
        </w:rPr>
        <w:t>بررسی سخنان مارکسیست ها و پایه گذاران این مکتب نشان می دهد که این اصطلاح را در همه ی موارد نام برده به کار برده اند، و گویا پاسخ آنان همان پاسخ آخری است، یعنی همه ی آن چه گفته شد دیالکتیک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جای این سؤال هست که آيا يك چيز به يك اصطلاح می تواند هم علم باشد، و هم فلسفه، و هم اسلوب فکر، و هم گزارش و توصیف واقعیات خاص؟</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از نظر مارکسیست ها این کار شدنی است ولی حقیقت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قبلاً روشن کرده ایم که معلومات انسان یا از قبیل مدرکات جزیی است که به وسیله ی حس شناخته می شود و در این صورت نه علم اصطلاحی است و نه فلسفه و نه منطق ؛ یا از قبیل قوانین کلی است که از راه تجربه ی حسی و تعمیم نتایج آن به كمك اصول متا فیزیکی به دست می آید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اصطلاحی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یا قوانین کلی عقلی درباره ی هستی و روابط پدیده های آن است که به وسیله ی معقولات ثانیه ی فلسفی و مفاهیم متا فیزیکی بیان می شود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قوانین کلی عقلی درباره ی روابط مفاهیم و قضایای ذهنی است که به وسیله ی معقولات ثانیه ی منطقی بیان می شود و راه تفکر صحیح را بیان می کند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قضیه ای که بتواند همه ی این خواص و ویژگی ها را داشته باشد همان قضیه ای است که مشتمل بر اضداد و متناقضات است و باید سراغ آن را از فرهنگ </w:t>
      </w:r>
    </w:p>
    <w:p>
      <w:pPr>
        <w:pStyle w:val="BookText"/>
        <w:rPr/>
      </w:pPr>
      <w:r>
        <w:rPr>
          <w:rFonts w:ascii="IRNazanin" w:hAnsi="IRNazanin" w:eastAsia="IRNazanin"/>
          <w:color w:val="111111"/>
          <w:sz w:val="28"/>
          <w:sz w:val="28"/>
          <w:szCs w:val="28"/>
          <w:rtl w:val="true"/>
          <w:lang w:bidi="fa-IR"/>
        </w:rPr>
        <w:t>مارکسیسم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اگر ديالكتيك يك اسلوب علمی برای تفکر است، و حتی به قول آقای انگلس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روش برای علوم طبیعی</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نیز هست چگونه می توان آن را محصول نتایج علوم دانست که از دستاورد های آن ها تغذیه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يك روش علمی است چگونه می توان با آن، هم مسائل تجربی را ثابت کرد و هم مسائل متا فیزیکی و تجربه نا پذیر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اینست که روش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مسائل تجربی قابل استفاده است؟</w:t>
      </w:r>
    </w:p>
    <w:p>
      <w:pPr>
        <w:pStyle w:val="BookText"/>
        <w:rPr/>
      </w:pPr>
      <w:r>
        <w:rPr>
          <w:rFonts w:ascii="IRNazanin" w:hAnsi="IRNazanin" w:eastAsia="IRNazanin"/>
          <w:color w:val="111111"/>
          <w:sz w:val="28"/>
          <w:sz w:val="28"/>
          <w:szCs w:val="28"/>
          <w:rtl w:val="true"/>
          <w:lang w:bidi="fa-IR"/>
        </w:rPr>
        <w:t>و باز اگر ديالكتيك روش شناخت علمی یا فلسفی است چگونه خود شناخت های فلسفی و علمی در آن گنجانیده می شود؟ آیا حرکت تکاملی و بی انقطاع جهان يك بينش فلسفی است که با متد ديالكتيك به دست آمده است، و یا جهان را در حركت ديدن يك قانون دیالکتیکی است که باید بوسیله ی آن جهان را شناخت؟ آیا قانون تضاد و تناقض در طبیعت و تاریخ و روش های علمی، حقیقتی است که به وسیله ی اصول دیالکتیکی کشف شده است یا خود یکی از اصولی است که باید به كمك آن طبیعت و تاریخ و سیر روش های علمی را شناخت؟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اینست که این سخنان نا هماهنگ، کاشف از بی مایگی یا فریب کاری گویندگان آن ها است، و این تنها فایده ای است که از تأمل و دقت در آن ها به دست می آید و پاسخ واقعی این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ديالكتيك ماركسیستی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دیالکتیک در بهترین وجه و صحیح ترین </w:t>
      </w:r>
      <w:bookmarkStart w:id="305" w:name="pg9245_123478"/>
    </w:p>
    <w:p>
      <w:pPr>
        <w:pStyle w:val="BookText"/>
        <w:rPr/>
      </w:pPr>
      <w:bookmarkEnd w:id="305"/>
      <w:r>
        <w:rPr>
          <w:rFonts w:ascii="IRNazanin" w:hAnsi="IRNazanin" w:eastAsia="IRNazanin"/>
          <w:color w:val="111111"/>
          <w:sz w:val="28"/>
          <w:sz w:val="28"/>
          <w:szCs w:val="28"/>
          <w:rtl w:val="true"/>
          <w:lang w:bidi="fa-IR"/>
        </w:rPr>
        <w:t xml:space="preserve">تفسیر و صرف نظر از ابهام ها و اشکال های آن يك تئوری توصیفی </w:t>
      </w:r>
      <w:r>
        <w:rPr>
          <w:rStyle w:val="FootnoteAnchor"/>
          <w:rtl w:val="true"/>
        </w:rPr>
        <w:footnoteReference w:id="94"/>
      </w:r>
      <w:r>
        <w:rPr>
          <w:rFonts w:ascii="IRNazanin" w:hAnsi="IRNazanin" w:eastAsia="IRNazanin"/>
          <w:color w:val="111111"/>
          <w:sz w:val="28"/>
          <w:sz w:val="28"/>
          <w:szCs w:val="28"/>
          <w:rtl w:val="true"/>
          <w:lang w:bidi="fa-IR"/>
        </w:rPr>
        <w:t xml:space="preserve">برای پدیده های خاصی است که مارکسیست ها به دل خواه خود شان آن را قانون کلی و جهان شمول معرفی می کنند تا برای اغراض حزبی و سیاسی از آن سوء استفاده کنند، و نوید تحقق جامعه ی کمونیستی را یک پیش گویی علمی حتمی قلمداد نمایند، و در عین حال آن را هم علم می دانند و هم فلسفه و هم منطق </w:t>
      </w:r>
      <w:r>
        <w:rPr>
          <w:rFonts w:eastAsia="IRNazanin" w:cs="IRNazanin"/>
          <w:color w:val="111111"/>
          <w:sz w:val="28"/>
          <w:szCs w:val="28"/>
          <w:rtl w:val="true"/>
          <w:lang w:bidi="fa-IR"/>
        </w:rPr>
        <w:t>!</w:t>
      </w:r>
    </w:p>
    <w:p>
      <w:pPr>
        <w:pStyle w:val="Heading3"/>
        <w:numPr>
          <w:ilvl w:val="2"/>
          <w:numId w:val="1"/>
        </w:numPr>
        <w:rPr/>
      </w:pPr>
      <w:bookmarkStart w:id="306" w:name="__RefHeading___Toc4316018_2870459653"/>
      <w:bookmarkStart w:id="307" w:name="_Toc98"/>
      <w:bookmarkEnd w:id="306"/>
      <w:r>
        <w:rPr>
          <w:rtl w:val="true"/>
        </w:rPr>
        <w:t>ديالكتيك ذهني</w:t>
      </w:r>
      <w:bookmarkEnd w:id="307"/>
    </w:p>
    <w:p>
      <w:pPr>
        <w:pStyle w:val="BookText"/>
        <w:rPr/>
      </w:pPr>
      <w:r>
        <w:rPr>
          <w:rFonts w:ascii="IRNazanin" w:hAnsi="IRNazanin" w:eastAsia="IRNazanin"/>
          <w:color w:val="111111"/>
          <w:sz w:val="28"/>
          <w:sz w:val="28"/>
          <w:szCs w:val="28"/>
          <w:rtl w:val="true"/>
          <w:lang w:bidi="fa-IR"/>
        </w:rPr>
        <w:t>از بررسی اصطلاحات گوناگون ديالكتيك به این نتیجه رسیدیم که آن ها را می توان به دو دسته ی کلی ذهنی و عینی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ديالكتيك ذهنی نیز به نوبه ی خود قابل تقسیم به ديالكتيك روشی و مفهومی می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یاد آور می شویم که دسته بندی اصطلاحات ديالكتيك به این معنی نیست که دیالكتيك با يك مفهوم هم در مورد روش تفکر و هم در مورد پیدایش مفاهیم ذهنی و هم در مورد تحقق پدیده های عینی به کار می رود تا چنین توهمی پیش آید که ما مانند مارکسیست ها براى ديالكتيك معنای واحدی در نظر گرفته ایم که دارای مصادیق و موارد گوناگون می باشد و به اصطلاح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ایم؛ بلکه درست برعکس، این دسته بندی بر اساس اختلاف اصطلاحات و اعتراف به اشتراك لفظی واژه ی ديالكتيك است</w:t>
      </w:r>
      <w:r>
        <w:rPr>
          <w:rFonts w:eastAsia="IRNazanin" w:cs="IRNazanin"/>
          <w:color w:val="111111"/>
          <w:sz w:val="28"/>
          <w:szCs w:val="28"/>
          <w:rtl w:val="true"/>
          <w:lang w:bidi="fa-IR"/>
        </w:rPr>
        <w:t xml:space="preserve">. </w:t>
      </w:r>
      <w:bookmarkStart w:id="308" w:name="pg9245_123481"/>
    </w:p>
    <w:p>
      <w:pPr>
        <w:pStyle w:val="Heading3"/>
        <w:numPr>
          <w:ilvl w:val="2"/>
          <w:numId w:val="1"/>
        </w:numPr>
        <w:rPr/>
      </w:pPr>
      <w:bookmarkStart w:id="309" w:name="__RefHeading___Toc4316020_2870459653"/>
      <w:bookmarkStart w:id="310" w:name="_Toc99"/>
      <w:bookmarkEnd w:id="308"/>
      <w:bookmarkEnd w:id="309"/>
      <w:r>
        <w:rPr>
          <w:rtl w:val="true"/>
        </w:rPr>
        <w:t>ديالكتيك روشي</w:t>
      </w:r>
      <w:bookmarkEnd w:id="310"/>
    </w:p>
    <w:p>
      <w:pPr>
        <w:pStyle w:val="BookText"/>
        <w:rPr/>
      </w:pPr>
      <w:r>
        <w:rPr>
          <w:rFonts w:ascii="IRNazanin" w:hAnsi="IRNazanin" w:eastAsia="IRNazanin"/>
          <w:color w:val="111111"/>
          <w:sz w:val="28"/>
          <w:sz w:val="28"/>
          <w:szCs w:val="28"/>
          <w:rtl w:val="true"/>
          <w:lang w:bidi="fa-IR"/>
        </w:rPr>
        <w:t>روشن است که اصطلاح ديالكتيك به معنای علم منطق یا به معنای برهان یا جدل یا مغالطه، فعلاً متروك است و امروز در اصطلاح مارکسیست ها و بعضی دیگر از دیالکتیسین ها به عنوان رقیب منطق صوری شناخته می شود، و تفاوت اساسی آن ها را پویا بودن منطق ديالكتيك و ايستا بودن منطق صوری، وا نمود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نخست جوهر منطق صوری را با اختصار كامل بیان کنیم و آن گاه به بررسی منطق ديالكتيك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یاد آور می شویم که ديالكتيك روشی را گاهی به معنای تکامل فکر بشر در اثر برخورد افکار با یک دیگر گرفته نتیجه می گیرند که هیچ فكرى صحيح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ما در مقاله ی شناخت تحت عنوان حقیقت مطلق و نسبی، بررسی کرده ایم</w:t>
      </w:r>
      <w:r>
        <w:rPr>
          <w:rFonts w:eastAsia="IRNazanin" w:cs="IRNazanin"/>
          <w:color w:val="111111"/>
          <w:sz w:val="28"/>
          <w:szCs w:val="28"/>
          <w:rtl w:val="true"/>
          <w:lang w:bidi="fa-IR"/>
        </w:rPr>
        <w:t>.</w:t>
      </w:r>
    </w:p>
    <w:p>
      <w:pPr>
        <w:pStyle w:val="Heading3"/>
        <w:numPr>
          <w:ilvl w:val="2"/>
          <w:numId w:val="1"/>
        </w:numPr>
        <w:rPr/>
      </w:pPr>
      <w:bookmarkStart w:id="311" w:name="__RefHeading___Toc4316022_2870459653"/>
      <w:bookmarkStart w:id="312" w:name="_Toc100"/>
      <w:bookmarkEnd w:id="311"/>
      <w:r>
        <w:rPr>
          <w:rtl w:val="true"/>
        </w:rPr>
        <w:t>منطق صوری</w:t>
      </w:r>
      <w:bookmarkEnd w:id="31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گفته شد که قوانین و ضوابط تفکر پیش از ارسطو به عنوان علم مستقلی تدوین نشده بود و این کار به دست وی انجام گرفت، و از این رو 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ارسطویی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قوانین قبلاً به صورت ارتکازی در اذهان همه ی اندیش مندان بشر موجود بوده گو این که اصطلاحات کاملاً دقیق و مضبوطی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مدوّن نبودن آن ها به معنای وجود نداشتن آن ها نیست، چنان که تدوین کردن ارسطو به معنای وضع کردن این قوانین نمی باشد تا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لزومی دارد که همه ی انسان ها در فکر کردن تابع </w:t>
      </w:r>
      <w:bookmarkStart w:id="313" w:name="pg9245_123484"/>
    </w:p>
    <w:p>
      <w:pPr>
        <w:pStyle w:val="BookText"/>
        <w:rPr/>
      </w:pPr>
      <w:bookmarkEnd w:id="313"/>
      <w:r>
        <w:rPr>
          <w:rFonts w:ascii="IRNazanin" w:hAnsi="IRNazanin" w:eastAsia="IRNazanin"/>
          <w:color w:val="111111"/>
          <w:sz w:val="28"/>
          <w:sz w:val="28"/>
          <w:szCs w:val="28"/>
          <w:rtl w:val="true"/>
          <w:lang w:bidi="fa-IR"/>
        </w:rPr>
        <w:t>قوانینی باشند كه يك فرد انسان آن ها را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مطالبی که در کتب منطقی ارسطو بیان شده مطالب بدیهی و یقینی نیست بلکه پاره ای از مطالب نظری آن قابل مناقشه می باشد چنان که اشاره ای به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این قوانین اصولاً ناظر بر قالب های فکر است نه محتوای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نباید انتظار داشت که با آموختن منطق ارسطو بتوانیم همه ی حقایق جهان را کشف کنیم، و اگر چنین هنری از منطق ساخته نبود آن را دلیل ناقص بودن یا غلط بودن اساس آن به حساب آوریم، و متأسفانه چنین اشتباهی برای برخی از اندیش مندان رخ داده است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هم چنین باید توجه داشت که مثال هایی که در کتب منطق برای حد تام یا برهان آورده شده صرفاً جنبه مثال دارد،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برای حد تام انسان آورده شده و گرنه کار منطق شناساندن حقیقت انسان نیست و مناقشه در مثال هم، شأن محققان نمی باشد</w:t>
      </w:r>
      <w:r>
        <w:rPr>
          <w:rFonts w:eastAsia="IRNazanin" w:cs="IRNazanin"/>
          <w:color w:val="111111"/>
          <w:sz w:val="28"/>
          <w:szCs w:val="28"/>
          <w:rtl w:val="true"/>
          <w:lang w:bidi="fa-IR"/>
        </w:rPr>
        <w:t>.</w:t>
      </w:r>
    </w:p>
    <w:p>
      <w:pPr>
        <w:pStyle w:val="Heading3"/>
        <w:numPr>
          <w:ilvl w:val="2"/>
          <w:numId w:val="1"/>
        </w:numPr>
        <w:rPr/>
      </w:pPr>
      <w:bookmarkStart w:id="314" w:name="__RefHeading___Toc4316024_2870459653"/>
      <w:bookmarkStart w:id="315" w:name="_Toc101"/>
      <w:bookmarkEnd w:id="314"/>
      <w:r>
        <w:rPr>
          <w:rtl w:val="true"/>
        </w:rPr>
        <w:t>جوهر منطق</w:t>
      </w:r>
      <w:bookmarkEnd w:id="31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اندیشیدن تلاشی است ذهنی برای کشف مجهولاتی به كمك معلومات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هر مجهولی را از هر معلومی نمی توان به دست آورد ناچار باید بین مقدمات و نتیجه، ارتباط خاصی وجود داشته باشد و آن ها به </w:t>
      </w:r>
    </w:p>
    <w:p>
      <w:pPr>
        <w:pStyle w:val="BookText"/>
        <w:rPr/>
      </w:pPr>
      <w:r>
        <w:rPr>
          <w:rFonts w:ascii="IRNazanin" w:hAnsi="IRNazanin" w:eastAsia="IRNazanin"/>
          <w:color w:val="111111"/>
          <w:sz w:val="28"/>
          <w:sz w:val="28"/>
          <w:szCs w:val="28"/>
          <w:rtl w:val="true"/>
          <w:lang w:bidi="fa-IR"/>
        </w:rPr>
        <w:t>شکل ویژه ای تنظیم شوند تا بتوان نتیجه ی صحیحی از آن 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مقدمات نیز از مفاهیم ساده ای ساخته می شوند که با یک دیگر روابط خاصی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شناختن مفاهیم ساده و روابط آن ها و کیفیت ترکیب آن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ترکیب قضایا به صورتی که به نتیجه ی صحیح برسد يك سلسله مباحثی را ایجاب می کند که مجموع آن ها علم منطق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همه ی آن مباحث، مقدمه ی مبحث برهان است که از مقدمات یقینی تشکیل می شود و نتیجه ی یقینی به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مغالطه از آن جهت مطرح می شود که اندیشنده لغزش گاه های فکر را بشناسد و خود دچار آن ها نشود و لغزش دیگران را بتواند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جدل نیز برای ورزش ذهنی و تمرین استدلال از مقدمات ساده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ابطال نظریات غلط دیگران از روی مقدماتی که مورد پذیرش خود ایشان است؛ مفید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مبحث خطابه و شعر صرفاً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سایر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اینست فهرست فشرده ای از مباحث منطق و راز نیاز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این مباحث چنان که اشاره شد بدیهی و مرتکز در اذهان همه ی عقلاء است، و فایده ی تدوین آن ها تنبیه و توضیح و بیان اصطلاحات دقیق و مضبوط برای سهولت تفاهم و توجه دادن به لغزش گاه های فکر می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و کنجکاوی در پاره ای از موارد، منجر به مسائلی می شود که از حوزه ی بدیهیات خارج می گردد، و </w:t>
      </w:r>
      <w:bookmarkStart w:id="316" w:name="pg9245_123490"/>
    </w:p>
    <w:p>
      <w:pPr>
        <w:pStyle w:val="BookText"/>
        <w:rPr/>
      </w:pPr>
      <w:bookmarkEnd w:id="316"/>
      <w:r>
        <w:rPr>
          <w:rFonts w:ascii="IRNazanin" w:hAnsi="IRNazanin" w:eastAsia="IRNazanin"/>
          <w:color w:val="111111"/>
          <w:sz w:val="28"/>
          <w:sz w:val="28"/>
          <w:szCs w:val="28"/>
          <w:rtl w:val="true"/>
          <w:lang w:bidi="fa-IR"/>
        </w:rPr>
        <w:t>به صورت مسائل نظری در می آید، چنان که بحث درباره ی تعداد بدیهیات که مقدمات برهان را تشکیل می دهد و ارزیابی آن 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تجربیات و حسیات معمولاً جزء مقدمات بدیهی ثانوی و دارای ارزشی در حد فطريات و وجدانیات شناخته می شود در صورتی که این مسئله، قابل مناقشه است و در حقیقت، مربوط به معرفت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اپیستمولوژی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اصول منطق صوری در واقع، پایه های اساسی تفکر بشری است و هیچ اندیشنده ای از آن ها بی نیاز نیست و اگر در هر نوع استدلالی دقت شود نیاز به این اصول آشکار می گردد</w:t>
      </w:r>
      <w:r>
        <w:rPr>
          <w:rFonts w:eastAsia="IRNazanin" w:cs="IRNazanin"/>
          <w:color w:val="111111"/>
          <w:sz w:val="28"/>
          <w:szCs w:val="28"/>
          <w:rtl w:val="true"/>
          <w:lang w:bidi="fa-IR"/>
        </w:rPr>
        <w:t>.</w:t>
      </w:r>
    </w:p>
    <w:p>
      <w:pPr>
        <w:pStyle w:val="Heading3"/>
        <w:numPr>
          <w:ilvl w:val="2"/>
          <w:numId w:val="1"/>
        </w:numPr>
        <w:rPr/>
      </w:pPr>
      <w:bookmarkStart w:id="317" w:name="__RefHeading___Toc4316026_2870459653"/>
      <w:bookmarkStart w:id="318" w:name="_Toc102"/>
      <w:bookmarkEnd w:id="317"/>
      <w:r>
        <w:rPr>
          <w:rtl w:val="true"/>
        </w:rPr>
        <w:t>تضاد و تناقض منطقى</w:t>
      </w:r>
      <w:bookmarkEnd w:id="318"/>
    </w:p>
    <w:p>
      <w:pPr>
        <w:pStyle w:val="BookText"/>
        <w:rPr/>
      </w:pPr>
      <w:r>
        <w:rPr>
          <w:rFonts w:ascii="IRNazanin" w:hAnsi="IRNazanin" w:eastAsia="IRNazanin"/>
          <w:color w:val="111111"/>
          <w:sz w:val="28"/>
          <w:sz w:val="28"/>
          <w:szCs w:val="28"/>
          <w:rtl w:val="true"/>
          <w:lang w:bidi="fa-IR"/>
        </w:rPr>
        <w:t xml:space="preserve">از جمله بحث هایی که در منطق صوری درباره ی قضایا واقع می شود اینست که هر گاه دو قضیه ی کلی را در نظر بگیریم که یکی موجبه و دیگری سالبه باشد و هر دو را نتوان صادق فرض کرد، ولی امکان کاذب بودن هر دو وجود داشته باشد آن دو قضیه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ی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می نامند، مانند این دو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انسانی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نویسنده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دو قضیه را نمی توان صادق دانست ولی کاذب بودن هر دوی آن ها ممکن است به این صورت که بعضی از انسان ها نویسنده باشند و بعضی نباشند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دو قضیه را در نظر بگیریم که صادق بودن يكى ذاتاً مقتضی کاذب بودن دیگری باشد آن دو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متناقضین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ی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مانند این دو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انسانی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انسان ها جسم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دو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انسان ها سنگ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سنگ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مثال اول، قضیه ی موجبه، صادق است و در مثال دوم، قضیه ی سالبه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و تناقض منطقی، شرایط و ویژگی هایی دارند که در کتب منطق، مذکور است و شرط مشترك آن ها وحدت موضوع و محمول و خاصیت مشترك آن ها محال بودن صدق هر دو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یاد آور شویم که تضاد و تناقض منطقی، هر دو مربوط به قضایا است نه مفاهیم مفرده ی ذهنی مانند کلی و جزیی و نه صفات خارجی مانند سیاهی و سفیدی 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اشتباهات یا مغالطات مارکسیست ها اینست که تضاد اشیاء خارجی را که به فرض صحت، ربطی به تضاد منطقی ندارد به حساب تضاد و تناقض منطقی گذاشته اند، و به همین جهت منطق كلاسيك را که منکر صحت دو قضیه ی متضاد یا متناقض است مطرود دانسته آن را منطق جامد و ایستا نامیده اند، و منطق ديالكتيك را به عنوان منطقی پویا که تضاد و تناقض را نه تنها جایز بلکه لازم می داند؛ جایگزین آن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محال بودن صدق دو قضیۀ متضاد یا متناقض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منطق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برای هیچ انسان عاقلی که مفهوم آن را درست درك كند قابل تردید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هیچ مارکسیستی می تواند بپذیرد که این دو قضیه با هم صادق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ی اصول ماركسيسم صحيح </w:t>
      </w:r>
      <w:bookmarkStart w:id="319" w:name="pg9245_123496"/>
    </w:p>
    <w:p>
      <w:pPr>
        <w:pStyle w:val="BookText"/>
        <w:rPr/>
      </w:pPr>
      <w:bookmarkEnd w:id="31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اصلی از اصول ماركسيسم صحيح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این دو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اصول ديالكتيك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اصلی از اصول ديالكتيك صحيح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مارکسیست ها توانستند صدق این قضایا را با هم بپذیرند آن وقت می توانند ادعا کنند که منطق ارسطویی دیگر ارزش خود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مارکسیست ها چون منطق پویای خود را مأخوذ از هگل می دانند لازم است در این جا نگاهی به منطق وی بيفكنيم</w:t>
      </w:r>
      <w:r>
        <w:rPr>
          <w:rFonts w:eastAsia="IRNazanin" w:cs="IRNazanin"/>
          <w:color w:val="111111"/>
          <w:sz w:val="28"/>
          <w:szCs w:val="28"/>
          <w:rtl w:val="true"/>
          <w:lang w:bidi="fa-IR"/>
        </w:rPr>
        <w:t>.</w:t>
      </w:r>
    </w:p>
    <w:p>
      <w:pPr>
        <w:pStyle w:val="Heading3"/>
        <w:numPr>
          <w:ilvl w:val="2"/>
          <w:numId w:val="1"/>
        </w:numPr>
        <w:rPr/>
      </w:pPr>
      <w:bookmarkStart w:id="320" w:name="__RefHeading___Toc4316028_2870459653"/>
      <w:bookmarkStart w:id="321" w:name="_Toc103"/>
      <w:bookmarkEnd w:id="320"/>
      <w:r>
        <w:rPr>
          <w:rtl w:val="true"/>
        </w:rPr>
        <w:t>منطق هگل یا منطق ديالكتيك</w:t>
      </w:r>
      <w:bookmarkEnd w:id="321"/>
    </w:p>
    <w:p>
      <w:pPr>
        <w:pStyle w:val="BookText"/>
        <w:rPr/>
      </w:pPr>
      <w:r>
        <w:rPr>
          <w:rFonts w:ascii="IRNazanin" w:hAnsi="IRNazanin" w:eastAsia="IRNazanin"/>
          <w:color w:val="111111"/>
          <w:sz w:val="28"/>
          <w:sz w:val="28"/>
          <w:szCs w:val="28"/>
          <w:rtl w:val="true"/>
          <w:lang w:bidi="fa-IR"/>
        </w:rPr>
        <w:t>منطق هگل نخستین بخش از فلسفه ی او است که به دنبال آن فلسفه ی طبیعت و فلسفه ی روح قرار دارد، و بخش منطق نیز به نوبه ی خود به سه بخش فرعی،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هگل به این تقسیم های سه گانه سخت علاقمند است و می کوشد سه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و آنتی تز و 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ها تطبیق کند هر چند در این راه چندان موفقیتی ندارد و از جمله، انتقال از منطق به فلسفه ی طبیعت و برقرار کردن رابطه ی منطقی میان آن ها به تصديق شارحین فلسفه ی وی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سراسر فلسفه ی هگل پر از دشواری ها و نا هماهنگی ها و گزافه گویی ها و سوء استفاده از تشبیهات و استعارات شاعرانه و اشتراكات لفظی است و بررسی آن ها از حوصله ی این نوشتار کوتاه، خارج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676</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اینست که بعضی از نو</w:t>
      </w:r>
    </w:p>
    <w:p>
      <w:pPr>
        <w:pStyle w:val="BookText"/>
        <w:rPr/>
      </w:pPr>
      <w:r>
        <w:rPr>
          <w:rFonts w:ascii="IRNazanin" w:hAnsi="IRNazanin" w:eastAsia="IRNazanin"/>
          <w:color w:val="111111"/>
          <w:sz w:val="28"/>
          <w:sz w:val="28"/>
          <w:szCs w:val="28"/>
          <w:rtl w:val="true"/>
          <w:lang w:bidi="fa-IR"/>
        </w:rPr>
        <w:t>اندیشان شرقی با حسن ظن بی جایی درصدد تأویل سخنان وی بر آمده و آن ها را قابل مقایسه با سخنان فلاسفه و عرفای بزرگ شرق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نخستین بخش منطق هگل به طور کلی درباره ی مقولات هستی است، که به عقیده ی وی شعور ساده و وجدان خام آدمی آن ها را برای شناخت جهان به کار می برد، و دومین بخش درباره ی مقولات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موضوعات علوم را تشکیل می دهند، و سومین بخش درباره ی صورت معقول است که موضوع فلسفه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سه بخش می کوشد هر مقوله ای را از مقوله ی پیشین طبق سه پایه ی نام برده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تصریح می کند به این که تز و آنتی تز به طور صریح و آشکار، در سنتز موجودند ولی آنتی تز و سنتز به طور مضمر و نهفته در تز موجودند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در جای دیگر آشکارا ادعا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ها نوعی حکم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نوعی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یا خدا نیز نوعی قیاس است</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مفسرین هگل بخش اول منطق وی را بر مبحث الفاظ و مفاهیم ساده و بخش دوم آن را بر مبحث قضایا و بخش سوم آن را بر مبحث قياس در منطق كلاسيك تطبيق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صرف نظر از این که این تطبيق چندان موفقیت آمیز نیست و اساساً منطق هگل </w:t>
      </w:r>
    </w:p>
    <w:p>
      <w:pPr>
        <w:pStyle w:val="BookText"/>
        <w:rPr/>
      </w:pPr>
      <w:r>
        <w:rPr>
          <w:rFonts w:ascii="IRNazanin" w:hAnsi="IRNazanin" w:eastAsia="IRNazanin"/>
          <w:color w:val="111111"/>
          <w:sz w:val="28"/>
          <w:sz w:val="28"/>
          <w:szCs w:val="28"/>
          <w:rtl w:val="true"/>
          <w:lang w:bidi="fa-IR"/>
        </w:rPr>
        <w:t xml:space="preserve">را نمی توان به معنای واقعی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باید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شارحین و مفسرین وی اعتراف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استخراج مقولات از یک دیگر و استخراج هر بخش منطق از بخش دیگر همانند استخراج فلسفه ی طبیعت از منطق، و فلسفه ی روح از آن ها سخت تکلف آمیز و غیر قابل قبول است، و نا پذیرفتنی تر از آن این ادعاست همین نظام سه پایه ها عیناً در جهان خارج نیز موجود و حکم فرما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اساسی ترین مطالب در منطق هگل اینست که بین فهم و عقل، فرق می گذارد و جمع بین ضدین و نقیضین را بر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ممكن، و برحسب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بلكه ضروری قلمداد می کند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اینست که هر کس بخواهد همه ی مسائل منطقی و فلسفی و اخلاقی و سیاسی و تاریخی را با یك فرمول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و آنتی تز و 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کند، و در عین حال بخواهد بین آراء و نظريات متناقض، جمع کند باید عقل دیگری جز عقل عاقلان داشته باشد، و ناچار باید عقل آنان را به نام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انجام کار چنین عقلی این می شود که روح مطلق که در اثر از خود بیگانگی به صورت طبیعت در آمده بود با ترکیب آنتی تز خود به صورت انسان نمودار می شود، و سیر تکاملی انسان البته در سایه ی جنگ که منطق همین عقل است به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انجامد، و کامل ترین مرحله ی آن همان سلطنت ويلهلم فردريك سوم پادشاه پروس می باشد،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معنای بازگشت طبیعت </w:t>
      </w:r>
      <w:bookmarkStart w:id="322" w:name="pg9245_123505"/>
    </w:p>
    <w:p>
      <w:pPr>
        <w:pStyle w:val="Heading3"/>
        <w:numPr>
          <w:ilvl w:val="2"/>
          <w:numId w:val="1"/>
        </w:numPr>
        <w:rPr/>
      </w:pPr>
      <w:bookmarkStart w:id="323" w:name="__RefHeading___Toc4316030_2870459653"/>
      <w:bookmarkStart w:id="324" w:name="_Toc104"/>
      <w:bookmarkEnd w:id="322"/>
      <w:bookmarkEnd w:id="323"/>
      <w:r>
        <w:rPr>
          <w:rtl w:val="true"/>
        </w:rPr>
        <w:t>به روح مطلق</w:t>
      </w:r>
      <w:r>
        <w:rPr>
          <w:rtl w:val="true"/>
        </w:rPr>
        <w:t>!</w:t>
      </w:r>
      <w:bookmarkEnd w:id="324"/>
    </w:p>
    <w:p>
      <w:pPr>
        <w:pStyle w:val="BookText"/>
        <w:rPr/>
      </w:pPr>
      <w:r>
        <w:rPr>
          <w:rFonts w:ascii="IRNazanin" w:hAnsi="IRNazanin" w:eastAsia="IRNazanin"/>
          <w:color w:val="111111"/>
          <w:sz w:val="28"/>
          <w:sz w:val="28"/>
          <w:szCs w:val="28"/>
          <w:rtl w:val="true"/>
          <w:lang w:bidi="fa-IR"/>
        </w:rPr>
        <w:t>مارکسیست ها نیز برای رسیدن به هدف های سیاسی، و منطقی جلوه دادن جهان بینی مادی، و توجیه روش های جنگ جویانه ی خود می بایست به منطق و فلسفه ای چنگ بزنند که تضاد را طبیعی و منطقی و جنگ بین ضدین را چه در ذهن و چه در خارج، لازم و ضروری بشمارد، به ویژه آن که چنین تضادی خود به خود عامل پیدایش پدیده ی كامل تر می گردد و می توان آن را دستاویزی برای انکار علت فاعلی برای پدیده های جهان قرار داد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اینست که این فیلسوفان رآلیست هر فلسفه ای را که بویی از ایدآلیسم بدهد هر چند به این اندازه که به وجود خدا قائل باشد </w:t>
      </w:r>
      <w:r>
        <w:rPr>
          <w:rStyle w:val="FootnoteAnchor"/>
          <w:rtl w:val="true"/>
        </w:rPr>
        <w:footnoteReference w:id="101"/>
      </w:r>
      <w:r>
        <w:rPr>
          <w:rFonts w:ascii="IRNazanin" w:hAnsi="IRNazanin" w:eastAsia="IRNazanin"/>
          <w:color w:val="111111"/>
          <w:sz w:val="28"/>
          <w:sz w:val="28"/>
          <w:szCs w:val="28"/>
          <w:rtl w:val="true"/>
          <w:lang w:bidi="fa-IR"/>
        </w:rPr>
        <w:t xml:space="preserve">به شدت محکوم می کنند و آن را در خدمت بورژوازی و دولت های حمایت کننده ی از آن می دانند، ولی فلسفه ی ایدآلیسم هگل را با این که به این نتیجه منتهی می شود که عالی ترین پدیده ی هستی، حکومت شهريار كل ممالک محروسه ی آلمان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کندن پوسته ی ایدآلیستی </w:t>
      </w:r>
      <w:r>
        <w:rPr>
          <w:rStyle w:val="FootnoteAnchor"/>
          <w:rtl w:val="true"/>
        </w:rPr>
        <w:footnoteReference w:id="102"/>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بهترین فرآورده ی فكرى بشر قلمداد می کنند، و منطق آن را که در خدمت چنین نتایجی به کار گرفته شده تنها منطق علمی پویا معرفی می نمایند، یعنی تنها منطقی که برای حرکت تکاملی طبقه ی پرولتاریا به سوی جامعه ی طراز نوین بی طبقه مفید است</w:t>
      </w:r>
      <w:r>
        <w:rPr>
          <w:rFonts w:eastAsia="IRNazanin" w:cs="IRNazanin"/>
          <w:color w:val="111111"/>
          <w:sz w:val="28"/>
          <w:szCs w:val="28"/>
          <w:rtl w:val="true"/>
          <w:lang w:bidi="fa-IR"/>
        </w:rPr>
        <w:t xml:space="preserve">! </w:t>
      </w:r>
      <w:r>
        <w:rPr>
          <w:rStyle w:val="FootnoteAnchor"/>
          <w:rtl w:val="true"/>
        </w:rPr>
        <w:footnoteReference w:id="103"/>
      </w:r>
      <w:bookmarkStart w:id="325" w:name="pg9245_123508"/>
    </w:p>
    <w:p>
      <w:pPr>
        <w:pStyle w:val="BookText"/>
        <w:rPr/>
      </w:pPr>
      <w:bookmarkEnd w:id="325"/>
      <w:r>
        <w:rPr>
          <w:rFonts w:ascii="IRNazanin" w:hAnsi="IRNazanin" w:eastAsia="IRNazanin"/>
          <w:color w:val="111111"/>
          <w:sz w:val="28"/>
          <w:sz w:val="28"/>
          <w:szCs w:val="28"/>
          <w:rtl w:val="true"/>
          <w:lang w:bidi="fa-IR"/>
        </w:rPr>
        <w:t>و این است معنای لزوم جهت داشتن فکر و طرد اندیشه ی علم برای علم و فلسفه برای فلسفه، و این است معنای سخن مارکس که فیلسوفان كارى جز تفسير جهان نکرده اند ولی مهم، ایجاد دگرگونی در آن است</w:t>
      </w:r>
      <w:r>
        <w:rPr>
          <w:rFonts w:eastAsia="IRNazanin" w:cs="IRNazanin"/>
          <w:color w:val="111111"/>
          <w:sz w:val="28"/>
          <w:szCs w:val="28"/>
          <w:rtl w:val="true"/>
          <w:lang w:bidi="fa-IR"/>
        </w:rPr>
        <w:t>!</w:t>
      </w:r>
    </w:p>
    <w:p>
      <w:pPr>
        <w:pStyle w:val="Heading3"/>
        <w:numPr>
          <w:ilvl w:val="2"/>
          <w:numId w:val="1"/>
        </w:numPr>
        <w:rPr/>
      </w:pPr>
      <w:bookmarkStart w:id="326" w:name="__RefHeading___Toc4316032_2870459653"/>
      <w:bookmarkStart w:id="327" w:name="_Toc105"/>
      <w:bookmarkEnd w:id="326"/>
      <w:r>
        <w:rPr>
          <w:rtl w:val="true"/>
        </w:rPr>
        <w:t>ديالكتيك مفهومی</w:t>
      </w:r>
      <w:bookmarkEnd w:id="327"/>
    </w:p>
    <w:p>
      <w:pPr>
        <w:pStyle w:val="BookText"/>
        <w:rPr/>
      </w:pPr>
      <w:r>
        <w:rPr>
          <w:rFonts w:ascii="IRNazanin" w:hAnsi="IRNazanin" w:eastAsia="IRNazanin"/>
          <w:color w:val="111111"/>
          <w:sz w:val="28"/>
          <w:sz w:val="28"/>
          <w:szCs w:val="28"/>
          <w:rtl w:val="true"/>
          <w:lang w:bidi="fa-IR"/>
        </w:rPr>
        <w:t xml:space="preserve">منظور از ديالكتيك در مفاهیم، همان استنتاج مفاهیم و تصورات ساده از یک دیگر بر اساس سه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و آنتی تز و 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ديالكتيك را به عنوان روشی برای اندیشیدن و کسب تصديقات جدید یا بحث و مجادله با دیگران در نظر می گیریم و می خواهیم به وسیله ی آن حقایق خارجی و نفس الامری را بشناسیم یا دیگران را بپذیرفتن آن ها وا دار سازیم در این صورت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ديالكتيك 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گاهی آن را فقط در مورد تصورات و ایده های ساده به کار می بریم، و می خواهیم کیفیت پیدایش تصورات گوناگون را در ذهن انسان توجیه کنیم، در این صورت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ديالكتيك مفاهيم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دانستیم که اساس منطق هگل بر استنتاج مفاهیم از یک دیگر است بنابراین، سزاوار است ديالكتيك وى را ديالكتيك مفهومی بنامیم گو این که او خودش معتقد است که با این کار می توان نظام هستی را شناخت و توضیح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هگل پس از تخطئه ی روش فلاسفه در پی جویی علل پیدایش موجودات، پیشنهاد می کند که به جای کاوش برای یافتن علل پدیده ها باید به دنبال دلیل های منطقی آن ها رفت و به جای کوشش برای اثبات ضرورت وجودی آن ها باید برای اثبات ضرورت منطقی آن ها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مقولات، به سامان آورنده و نظم دهنده ی دلیل اند دارای نظامی منطقی می باشد بنابراین باید نظام مقولات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به این نتیجه می رسد که باید از کلی ترین مقولات که همان مقوله ی هستی است، آغاز کنیم و مقولات دیگر را به ترتیب از آن استخراج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است بررسی کامل همه ی سخنان پدر ديالكتيك جديد، نیاز به مجالی وسیع تر دارد و ما در این جا می توانیم برای نمونه به نخستین و مشهور ترین و استوار ترین استنتاج دیالکتیکی وی اشاره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مفهومی است کلی که هیچ گونه تعینی ندارد، از این رو مطلقاً نا معین و تهی است، پس هستی همان 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نیستی یك چیزند که به درون یک دیگر گذر می کنند و از ترکیب آن ها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ی گردیدن که دومین مقوله ی ایجابی است جامع هستی و نیستی می باشد، یعنی هنگامی که چیزی تغییر می پذیرد و متصف به گردیدن می شود هم هست و هم نیست، پس تناقضِ هست و نیست به وسیله ی آن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تناقض هرتز و آنتی تز با آمیزش آن ها در يك وحدت هماهنگ، حل می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این سخنان را که طلیعه ی پر میمنت منطق و فلسفه ی نابغه ی قرون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طرف دارانش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باشد مورد نقادی همه جانبه قرار دهیم باید از روش فشرده نویسی خود در این نوشتار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نقد کوتاهی از آن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باید توجه داشت که منظور هگل از تقدم مقوله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بر مقولات دیگر، تقدم زمانی نیست یعنی منظور وی این نیست که مفهوم هستی در ذهن انسان پیش از هر مفهوم دیگری پدید می آید، و یا این که هستی در متن واقعیت پیش از هر گونه تعینی تحقق دارد، زیرا ادعای نخست گزافه ای بیش نیست، و ادعای دوم مخالف با نظریه ی خود هگل است که تحقق خارجی را مساوق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می داند که از مقولات ذات و به مراتب متأخر تر از مقوله ی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تحقق خارجی بدون تعین، امکان پذیر نیست و به اصطلاح، وجود مساوق با تشخص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مفهوم هستی و نیستی را تنها به عنوان دو مفهوم و صرف نظر از انطباق آن ها بر مصادیق خارجی در نظر گرفت، و تقدم آن ها را نوعی تقدم رتبی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نکته چگونه می توان گفت که چون هستی هیچ گونه تعینی ندارد پس نیستی است؟ زیرا اگر منظور، تعین مفهومی است که هر مفهومی نوعی تعین مخصوص به خود دارد، و به همین جهت با مفهوم های دیگر مغایرت و مباینت دارد چنان که مفهوم هستی با مفهوم نیستی متباین است و نمی شود آن ها را به جای یک دیگر بکار برد؛ و اگر منظور، تعین خارجی است که هنوز نوبت به ملاحظۀ تحقق خارجی </w:t>
      </w:r>
    </w:p>
    <w:p>
      <w:pPr>
        <w:pStyle w:val="BookText"/>
        <w:rPr/>
      </w:pPr>
      <w:r>
        <w:rPr>
          <w:rFonts w:ascii="IRNazanin" w:hAnsi="IRNazanin" w:eastAsia="IRNazanin"/>
          <w:color w:val="111111"/>
          <w:sz w:val="28"/>
          <w:sz w:val="28"/>
          <w:szCs w:val="28"/>
          <w:rtl w:val="true"/>
          <w:lang w:bidi="fa-IR"/>
        </w:rPr>
        <w:t>نرسیده و چنان که در بالا توضیح دادیم، در این بررسی ابداً پای خارج و مصادیق نباید به میان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هستی، مفهوم بسیط متعینی است که مفهوم دیگری مخصوصاً نقیض آن را نمی پذیرد، و هیچ مفهوم دیگری در آن یافت نمی شود، و هیچ مفهومی را نمی توان از آن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تعبیراتی نظیر آن چه در کلام هگل واقع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همان 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و نیستی در درون یک دیگر گذر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شعر تناسب دارد نه با منطق و فلسفه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بررسی مفهوم هستی و نیستی، سخن گفتن از چیزی که تغییر می کند و متصف به گردیدن می شود و هست و نیست را در خود جمع کرده، تناقض آن ها را حل می نماید، کاملاً بی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 که توضیح دادیم در چنین مقامی نباید پای مصادیق خارجی را به میان کشید چه رسد به این که در اثناء جنگ و جدال، نرخ هم تعیین گردد، و امکان تناقض هم مسلّم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وجود محمولی و سلب آنست که تنها در قضیه، معنی پیدا می کند و لازمه ی آن برقرار شدن رابطه ی تناقض منطقی بین دو قضیه ای است که اختلافی در موضوع و محمول و قیود آن ها ندارند، و چنین تناقضی به حکم صريح عقل، محال است مگر آن که بین دو قضیه، اختلافی مانند اختلاف در قوه و فعل لحاظ شود که در این صورت خود به خود تناقض رفع می شود و به عبارت صحیح تر، تناقضی به وجود نمی آید تا نیازی به رفع آن به وسیله ی جمع آن ها و آشتی دادن شان در ضمن يك وحدت هماهنگ </w:t>
      </w:r>
      <w:bookmarkStart w:id="328" w:name="pg9245_123520"/>
    </w:p>
    <w:p>
      <w:pPr>
        <w:pStyle w:val="BookText"/>
        <w:rPr/>
      </w:pPr>
      <w:bookmarkEnd w:id="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جمع و ترکیب دو قضیه ی متناقض به هیچ وجه نمی تواند رفع کننده ی تناقض آن ها باشد و آقای هگل هر چند خود را دارای عقلی می داند که تناقض را نه تنها ممکن بلکه ضروری می شمارد، ولی اولاً گمان نمی رود که تناقض منطقی را جایز بداند، و ثانیاً اگر بخواهد مطلبی را برای دیگران اثبات کند باید با ایشان با زبانی سخن بگوید که بتوانند بفهمند و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حقيقت امر اينست که این ذهن است که هر دو مفهوم هستی و نیستی را می سازد نه این که مفهوم هستی، مفهوم نیستی را در بطن خود داشته باشد و آن را بزاید، و بعد با آن ترکیب شود و مفهومی کامل تر از هر دو به وجود آید</w:t>
      </w:r>
      <w:r>
        <w:rPr>
          <w:rFonts w:eastAsia="IRNazanin" w:cs="IRNazanin"/>
          <w:color w:val="111111"/>
          <w:sz w:val="28"/>
          <w:szCs w:val="28"/>
          <w:rtl w:val="true"/>
          <w:lang w:bidi="fa-IR"/>
        </w:rPr>
        <w:t>.</w:t>
      </w:r>
    </w:p>
    <w:p>
      <w:pPr>
        <w:pStyle w:val="Heading3"/>
        <w:numPr>
          <w:ilvl w:val="2"/>
          <w:numId w:val="1"/>
        </w:numPr>
        <w:rPr/>
      </w:pPr>
      <w:bookmarkStart w:id="329" w:name="__RefHeading___Toc4316034_2870459653"/>
      <w:bookmarkStart w:id="330" w:name="_Toc106"/>
      <w:bookmarkEnd w:id="329"/>
      <w:r>
        <w:rPr>
          <w:rtl w:val="true"/>
        </w:rPr>
        <w:t>مارکسیسم و منطق صوری</w:t>
      </w:r>
      <w:bookmarkEnd w:id="330"/>
    </w:p>
    <w:p>
      <w:pPr>
        <w:pStyle w:val="BookText"/>
        <w:rPr/>
      </w:pPr>
      <w:r>
        <w:rPr>
          <w:rFonts w:ascii="IRNazanin" w:hAnsi="IRNazanin" w:eastAsia="IRNazanin"/>
          <w:color w:val="111111"/>
          <w:sz w:val="28"/>
          <w:sz w:val="28"/>
          <w:szCs w:val="28"/>
          <w:rtl w:val="true"/>
          <w:lang w:bidi="fa-IR"/>
        </w:rPr>
        <w:t xml:space="preserve">انگلس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دورینگ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همه ی فلسفه ی موجود، مستقلاً به جای می ماند دانش تفکر و قوانین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منطق صوریى و ديالكتيك</w:t>
      </w:r>
      <w:r>
        <w:rPr>
          <w:rFonts w:eastAsia="IRNazanin" w:cs="IRNazanin"/>
          <w:color w:val="111111"/>
          <w:sz w:val="28"/>
          <w:szCs w:val="28"/>
          <w:rtl w:val="true"/>
          <w:lang w:bidi="fa-IR"/>
        </w:rPr>
        <w:t xml:space="preserve">» .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در جای دیگر می نویسد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بیش از هر چیز، متدی است برای کشف نتایج بدیع، برای گذشتن از مجهول به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ديالكتيك هم به مفهوم وسیع تری همان است که مضافاً چون از افق محدود منطق فرمال فراتر می رود، نطفه ی جهان بینی جامع تری را نیز در بر دارد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این دو عبارت، اعتبار منطق صورى تلويحاً تصدیق شده و از منطق ديالكتيك به عنوان کامل کننده ی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انگلس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نفی تضاد را از خصوصیات اساسی منطق دانسته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 که به طریقه ی متا فیزیکی فکر می کند نمی تواند در تفکر از سکون به حرکت برسد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 در این عبارت، منطق صوری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به اصطلاح، تحقیر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وی سایر سران مارکسیسم نیز نسبت به آن کما بیش اظهار بی مهری می کردند، تا این که بعد از جنگ جهانی دوم و بعد از توضیحاتی که منطق دان معروف لهستانی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کازیمیر آژدو کیویچ</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طی مقاله ای درباره ی پارادوکس های زنون داد دریافتند که تضاد در طبیعت ربطی به تضاد و تناقض منطقی ندارد، </w:t>
      </w:r>
      <w:r>
        <w:rPr>
          <w:rStyle w:val="FootnoteAnchor"/>
          <w:rtl w:val="true"/>
        </w:rPr>
        <w:footnoteReference w:id="110"/>
      </w:r>
      <w:r>
        <w:rPr>
          <w:rFonts w:ascii="IRNazanin" w:hAnsi="IRNazanin" w:eastAsia="IRNazanin"/>
          <w:color w:val="111111"/>
          <w:sz w:val="28"/>
          <w:sz w:val="28"/>
          <w:szCs w:val="28"/>
          <w:rtl w:val="true"/>
          <w:lang w:bidi="fa-IR"/>
        </w:rPr>
        <w:t>و از آن پس فیلسوفان مارکسیست در شوروی به حمایت از منطق صوری برخاستند و آن را جزء برنامه ی مدارس شوروی قرار دادند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وصف، هنوز هم بسیاری از مارکسیست ها نسبت به منطق صوری ارسطویی، دهن کجی می کنند و هر جا در برابر برهان دندان شکنی قرار بگیرند، می گویند </w:t>
      </w:r>
      <w:bookmarkStart w:id="331" w:name="pg9245_123526"/>
    </w:p>
    <w:p>
      <w:pPr>
        <w:pStyle w:val="BookText"/>
        <w:rPr/>
      </w:pPr>
      <w:bookmarkEnd w:id="331"/>
      <w:r>
        <w:rPr>
          <w:rFonts w:ascii="IRNazanin" w:hAnsi="IRNazanin" w:eastAsia="IRNazanin"/>
          <w:color w:val="111111"/>
          <w:sz w:val="28"/>
          <w:sz w:val="28"/>
          <w:szCs w:val="28"/>
          <w:rtl w:val="true"/>
          <w:lang w:bidi="fa-IR"/>
        </w:rPr>
        <w:t>این استدلال ها بر اساس منطق کهنه و جامد است و منطق ديالكتيك آن را نسخ کرده و به زباله دانی تاریخ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سخنان جز بهانه ای برای تسلیم نشدن در برابر مکتب الهی و سر کشی در برابر حق و حقیقت چیزی نیست، و انگیزه ای جز لجاجت و اصرار و تعصب کور نسبت به جهان بینی مادی و مقاصد حزبی ندارد، و اگر خیلی به ایشان خوش بین باشیم باید این سخنان را حمل بر جهل و نا آگاهی کنیم</w:t>
      </w:r>
      <w:r>
        <w:rPr>
          <w:rFonts w:eastAsia="IRNazanin" w:cs="IRNazanin"/>
          <w:color w:val="111111"/>
          <w:sz w:val="28"/>
          <w:szCs w:val="28"/>
          <w:rtl w:val="true"/>
          <w:lang w:bidi="fa-IR"/>
        </w:rPr>
        <w:t>.</w:t>
      </w:r>
    </w:p>
    <w:p>
      <w:pPr>
        <w:pStyle w:val="Heading3"/>
        <w:numPr>
          <w:ilvl w:val="2"/>
          <w:numId w:val="1"/>
        </w:numPr>
        <w:rPr/>
      </w:pPr>
      <w:bookmarkStart w:id="332" w:name="__RefHeading___Toc4316036_2870459653"/>
      <w:bookmarkStart w:id="333" w:name="_Toc107"/>
      <w:bookmarkEnd w:id="332"/>
      <w:r>
        <w:rPr>
          <w:rtl w:val="true"/>
        </w:rPr>
        <w:t>ديالكتيك عينى</w:t>
      </w:r>
      <w:bookmarkEnd w:id="333"/>
    </w:p>
    <w:p>
      <w:pPr>
        <w:pStyle w:val="BookText"/>
        <w:rPr/>
      </w:pPr>
      <w:r>
        <w:rPr>
          <w:rFonts w:ascii="IRNazanin" w:hAnsi="IRNazanin" w:eastAsia="IRNazanin"/>
          <w:color w:val="111111"/>
          <w:sz w:val="28"/>
          <w:sz w:val="28"/>
          <w:szCs w:val="28"/>
          <w:rtl w:val="true"/>
          <w:lang w:bidi="fa-IR"/>
        </w:rPr>
        <w:t>ديالكتيك عيني نظريه ی فلسفی خاصی است که مشهور ترین تفسیر های آن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دائماً در حرکت تکاملی برخاسته از تضاد و تناقض است، به این صورت که از درون هر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و نقیض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 آید، و این دو ضد با یک دیگر می جنگند و جنگ و جدال آن ها منتهی به پدید آمدن پدیده ی دیگری می شود که جامع هر دو آن ها و کامل تر از مجموع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هر چند مایه هایی در افکار پیشینیان مخصوصاً هر اكلیتوس یونانی دارد ولی نخستین کسی که آن را به صورت يك نظریه ی کامل سیستماتيك در آورد هگل بود، و مارکسیست ها اصل آن را از وی گرفته بر جهان طبیعت تطبیق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ارکان این نظریه عبارتست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همگانی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تکاملی بودن حرکت</w:t>
      </w:r>
      <w:r>
        <w:rPr>
          <w:rFonts w:eastAsia="IRNazanin" w:cs="IRNazanin"/>
          <w:color w:val="111111"/>
          <w:sz w:val="28"/>
          <w:szCs w:val="28"/>
          <w:rtl w:val="true"/>
          <w:lang w:bidi="fa-IR"/>
        </w:rPr>
        <w:t xml:space="preserve">. </w:t>
      </w:r>
      <w:bookmarkStart w:id="334" w:name="pg9245_123529"/>
    </w:p>
    <w:p>
      <w:pPr>
        <w:pStyle w:val="BookText"/>
        <w:rPr/>
      </w:pPr>
      <w:bookmarkEnd w:id="33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بودن حرکت از تناقض و 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رکن اساسی آن را باید تضاد و تناقض دانست زیرا فرق بنیادی بین این تفسیر با تفسیر های به اصطلاح متا فیزیکی در این است که بر حسب این تفسیر، تغییرات و پدید آمدن پدیده های جدید، معلول تضاد و تناقض پدیده های قبلی است و از این رو نیازی به آفریننده ندارد، ولی بر حسب تفسیر های متا فیزیکی نیاز به آفریننده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به همین دلیل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ديالكتيك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به این که مبتکر این نظریه، هگل است، در این جا نخست نظری به فلسفه ی وی می افکنیم و به بررسی رابطه ی حرکت و تناقض می پردازیم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دیگر مسائل حرکت را در مقاله ی پیشین بررسی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اصول ماتریالیسم ديالكتيك را مورد بررسی قرار می دهیم</w:t>
      </w:r>
      <w:r>
        <w:rPr>
          <w:rFonts w:eastAsia="IRNazanin" w:cs="IRNazanin"/>
          <w:color w:val="111111"/>
          <w:sz w:val="28"/>
          <w:szCs w:val="28"/>
          <w:rtl w:val="true"/>
          <w:lang w:bidi="fa-IR"/>
        </w:rPr>
        <w:t>.</w:t>
      </w:r>
    </w:p>
    <w:p>
      <w:pPr>
        <w:pStyle w:val="Heading3"/>
        <w:numPr>
          <w:ilvl w:val="2"/>
          <w:numId w:val="1"/>
        </w:numPr>
        <w:rPr/>
      </w:pPr>
      <w:bookmarkStart w:id="335" w:name="__RefHeading___Toc4316038_2870459653"/>
      <w:bookmarkStart w:id="336" w:name="_Toc108"/>
      <w:bookmarkEnd w:id="335"/>
      <w:r>
        <w:rPr>
          <w:rtl w:val="true"/>
        </w:rPr>
        <w:t>فلسفه ی هگل</w:t>
      </w:r>
      <w:bookmarkEnd w:id="33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هگل كه يك فيلسوف ايدآلیست تمام عیار است جهان را تجسم ایده ی </w:t>
      </w:r>
      <w:r>
        <w:rPr>
          <w:rStyle w:val="FootnoteAnchor"/>
          <w:rtl w:val="true"/>
        </w:rPr>
        <w:footnoteReference w:id="112"/>
      </w:r>
      <w:r>
        <w:rPr>
          <w:rFonts w:ascii="IRNazanin" w:hAnsi="IRNazanin" w:eastAsia="IRNazanin"/>
          <w:color w:val="111111"/>
          <w:sz w:val="28"/>
          <w:sz w:val="28"/>
          <w:szCs w:val="28"/>
          <w:rtl w:val="true"/>
          <w:lang w:bidi="fa-IR"/>
        </w:rPr>
        <w:t>مطلق و حركت آن را تجسم يك سیر فکری برای بازگشت به سوی آن می داند، و بدین ترتیب قائل به وحدت ذهن و عین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تبیین نظریه ی خود آراء و نظریات فلاسفه ی پیشین را دست چین کرده و کوشیده است که آن ها را در يك سیستم فلسفی بگنجاند، و در این راه دچار اشتباهات و بد فهمی هایی شده که بررسی آن ها از حوصله ی این نوشتار، خارج است</w:t>
      </w:r>
      <w:r>
        <w:rPr>
          <w:rFonts w:eastAsia="IRNazanin" w:cs="IRNazanin"/>
          <w:color w:val="111111"/>
          <w:sz w:val="28"/>
          <w:szCs w:val="28"/>
          <w:rtl w:val="true"/>
          <w:lang w:bidi="fa-IR"/>
        </w:rPr>
        <w:t xml:space="preserve">. </w:t>
      </w:r>
      <w:bookmarkStart w:id="337" w:name="pg9245_123532"/>
    </w:p>
    <w:p>
      <w:pPr>
        <w:pStyle w:val="BookText"/>
        <w:rPr/>
      </w:pPr>
      <w:bookmarkEnd w:id="337"/>
      <w:r>
        <w:rPr>
          <w:rFonts w:ascii="IRNazanin" w:hAnsi="IRNazanin" w:eastAsia="IRNazanin"/>
          <w:color w:val="111111"/>
          <w:sz w:val="28"/>
          <w:sz w:val="28"/>
          <w:szCs w:val="28"/>
          <w:rtl w:val="true"/>
          <w:lang w:bidi="fa-IR"/>
        </w:rPr>
        <w:t>به نظر هگل، حرکت عینی جهان که در عین حال سیر فکری و ذهنی روح مطلق نیز هست، بدین ترتیب صورت می گیرد که از درون پدیده ای ضد و نقیض آن آشکار می شود که با آن می ستیزد، و بالاخره با آن ترکیب می شود و پدیده ی نوینی که از هر دوی آن ها کامل تر است،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 این پدیده های عینی که در واقع پدیده های ذهنی روح مطلق هستند، رابطه ی منطقی است نه رابطه ی علّیت و تأثیر و تأثر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کشف روابط منطقی را جایگزین کشف روابط علّى و معلولی در فلسفه و علوم می کند و توضیح کیفیت استنتاج مقولات را از یک دیگر برای توضیح جهان و شناخت پدیده های گوناگون آن کافی می داند، و به همین جهت این اسلوب را هم در فلسفه و هم در طبیعت و هم در جامعه و هم در تاریخ و هم در اخلاق و هم در اقتصاد و هم در سیاست و به طور کلی در کل جهان هستی، جاری می داند؛ بلکه اساساً همه و همه را جلوه های گوناگون ایده ی مطلق می داند كه در يك سیر و حرکت کلی به سوی اصل خویش روانند، و همه ی آن ها جز سیر فکری همان ایده ی مطلق چیزی نیست پس با شناخت کیفیت این جریان فکری، همه ی آن ها شناخته می شوند</w:t>
      </w:r>
      <w:r>
        <w:rPr>
          <w:rFonts w:eastAsia="IRNazanin" w:cs="IRNazanin"/>
          <w:color w:val="111111"/>
          <w:sz w:val="28"/>
          <w:szCs w:val="28"/>
          <w:rtl w:val="true"/>
          <w:lang w:bidi="fa-IR"/>
        </w:rPr>
        <w:t>.</w:t>
      </w:r>
    </w:p>
    <w:p>
      <w:pPr>
        <w:pStyle w:val="Heading3"/>
        <w:numPr>
          <w:ilvl w:val="2"/>
          <w:numId w:val="1"/>
        </w:numPr>
        <w:rPr/>
      </w:pPr>
      <w:bookmarkStart w:id="338" w:name="__RefHeading___Toc4316040_2870459653"/>
      <w:bookmarkStart w:id="339" w:name="_Toc109"/>
      <w:bookmarkEnd w:id="338"/>
      <w:r>
        <w:rPr>
          <w:rtl w:val="true"/>
        </w:rPr>
        <w:t>هگل و تناقض</w:t>
      </w:r>
      <w:bookmarkEnd w:id="33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ملاحظه شد اساسی ترین اصل در ديالكتيك هگل، اصل تضاد و 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اختلافی که در تعبیرات وی و پیروانش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اگر این اصل را از فلسفه ی هگل حذف کنیم کاخ پوشالی آن فرو </w:t>
      </w:r>
    </w:p>
    <w:p>
      <w:pPr>
        <w:pStyle w:val="BookText"/>
        <w:rPr/>
      </w:pPr>
      <w:r>
        <w:rPr>
          <w:rFonts w:ascii="IRNazanin" w:hAnsi="IRNazanin" w:eastAsia="IRNazanin"/>
          <w:color w:val="111111"/>
          <w:sz w:val="28"/>
          <w:sz w:val="28"/>
          <w:szCs w:val="28"/>
          <w:rtl w:val="true"/>
          <w:lang w:bidi="fa-IR"/>
        </w:rPr>
        <w:t>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چند این اصل را مستقیماً در مورد مقولات و مفاهیم ذهنی به کار می برد، ولی نظر به این که به عقیده ی وی نظام سه پایه ای ذهن همان نظام حاکم بر همه ی پدیده های هستی است؛ در مورد پدیده های عینی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هگل قائل به وحدت ذهن و عین می باشد نمی تواند فرقی بین قوانین ذهن و قوانین عين قائل شود، و از این رو برای فرق نهادن بین تضاد منطقی و تضاد در طبیعت، در بن بستی قرار می گیرد، که راه خروج از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دوم، بخش اول، فصل دوم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چیزی حرکت کند کافی نیست که یک لحظه در مکانی باشد و لحظه ی دیگر در مکانی دیگر، بلکه باید در يك لحظه هم در يك مكان باشد و هم در آن مکان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اشیاء در ذات خود متناقض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خودش يك تناقض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چیزی در ذات خود متناقض باشد، حرکت، حیات و فعالیت خواهد داشت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یاد آور شد که زنون الیایی برای انکار حرکت، در پارادوکس معروف خود به این نحو استدلال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حرکت وجود داشته باشد باید یک شیء در يك لحظه در يك مكان باشد و هم در آن مکان نباشد، و لازمه ی آن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بینیم که هگل در عبارت فوق، عين همان استدلال را تکرار کرده و نتیجه گرفته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تناقض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ملازمه </w:t>
      </w:r>
    </w:p>
    <w:p>
      <w:pPr>
        <w:pStyle w:val="BookText"/>
        <w:rPr/>
      </w:pPr>
      <w:r>
        <w:rPr>
          <w:rFonts w:ascii="IRNazanin" w:hAnsi="IRNazanin" w:eastAsia="IRNazanin"/>
          <w:color w:val="111111"/>
          <w:sz w:val="28"/>
          <w:sz w:val="28"/>
          <w:szCs w:val="28"/>
          <w:rtl w:val="true"/>
          <w:lang w:bidi="fa-IR"/>
        </w:rPr>
        <w:t xml:space="preserve">بین حرکت و تناقض را پذیرفته و به جای ابطال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بودن تناقض را انکار کرده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مك تاگارت در تفسیر منطق هگل از این بخش خيلى اظهار نا خرسندی کرده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 در این جا سخت تحت تأثیر کلام شلینگ دربارۀ قطبیت و تضاد،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پیشنهاد می کند این بخش از کتاب وى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درباری منطق هگل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هگل این نیست که عقربه ی ساعت هنگامی که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می دهد آن را نشان نمی دهد، در حالی که خود او بر اساس محال بودن تناقض، نظریه ی متداولی را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در اشیاء ممکن، و در افکار نا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تنها به معنای یك انحراف و غلط فکری نیست بلکه چیزی است که باید راه خود را به سوی حقیقت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هگل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اشياء متناهی هستند که متناقض می باشند آن هم نه با یک دیگر بلکه در رابطه ای که با نا متناهی دارند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چنان که ملاحظه می شود این توجیه آقای مور برای توضیح و تصحیح سخن یاد شده ی هگل درباره ی حرکت، کافی نیست و سر انجام نتیجه ای که به دست می آید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هگل در 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طبيعت يك تناقضِ حل 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شارحین، احتمال داده اند که وی در آغاز قائل به تناقض در طبیعت بوده ولی در اواخر، دست از این اعتقاد برداشته و به همین دلیل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علوم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درباره ی آن بحث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مطالب وی در همین کتاب، حاکی از این است که تناقض در ذات اشیاء را قبول دارد و در همین کتاب، قطبيت در فيزيك را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شمرده و تصریح کرده است که پذیرفتن آن مخالف منطق متعارف است و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دایره ی مربع یا چند ضلعی و هم چنین خط منحنی مستقیم، متناقض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هندسه دانان دایره را به عنوان سطحی که از اضلاع بسیار ریزی تشکیل یافته در نظر می گیرند و نیز مرکز و محیط دایره را متضاد و متناقض به حساب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صورت شواهدی از فيزيك و هندسه برای اثبات تناقض، ارائه می دهد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نمونه هایی از سخنان هگل پیرامون تناقض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نمی رود کسی که بی طرفانه در آن ها دقت کند درباره ی مجموع آن ها جز این قضاوتی داشته باشد که این ها سخنانی نا هماهنگ و غیر قابل 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این که کدام یک از آن ها صحيح و كدام يك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تفصیل هایی که در تناقض از او نقل شده که گاهی آن را مخصوص اشیاء غیر حقیقی یا </w:t>
      </w:r>
      <w:bookmarkStart w:id="340" w:name="pg9245_123546"/>
    </w:p>
    <w:p>
      <w:pPr>
        <w:pStyle w:val="BookText"/>
        <w:rPr/>
      </w:pPr>
      <w:bookmarkEnd w:id="340"/>
      <w:r>
        <w:rPr>
          <w:rFonts w:ascii="IRNazanin" w:hAnsi="IRNazanin" w:eastAsia="IRNazanin"/>
          <w:color w:val="111111"/>
          <w:sz w:val="28"/>
          <w:sz w:val="28"/>
          <w:szCs w:val="28"/>
          <w:rtl w:val="true"/>
          <w:lang w:bidi="fa-IR"/>
        </w:rPr>
        <w:t>متناهی دانسته و ایده ی مطلق را به واسطه ی نا متناهی بودن از تناقض مبّرا شمرده؛ و گاهی اشیاء متناهی را در رابطه با نا متناهی، تناقض آمیز توصیف کرده؛ و انکار تناقض را به فهم متعارف نسبت داده و تصدیق آن را به خرد دیالکتیکی حوالت کرده است، همه ی این ها دست و پا زدن های بی حاصل و تلاش های مذبوحانه ای است که دردی را دوا نمی کند و او را از بن بستی که به آن مبتلی شده رها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نظر بعضی از مورخین فلسفه دور از حقیقت نباشد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تحت تأثیر جوّ سیاسی و اقتصادی موجود در زمان خودش، می خواسته است جنگ را در اجتماع و رقابت را در میدان اقتصاد، تصحیح کند و برای آن ریشه ی فلسفی بسازد، و از این رو خود را ناچار دیده است که حتی در مورد مقولات هم قائل به تضاد و تناقض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را در رساله ای که درباره ی سیاست و فلسفه ی حقوق نوشته است شاهد این مدعی می دانند</w:t>
      </w:r>
      <w:r>
        <w:rPr>
          <w:rFonts w:eastAsia="IRNazanin" w:cs="IRNazanin"/>
          <w:color w:val="111111"/>
          <w:sz w:val="28"/>
          <w:szCs w:val="28"/>
          <w:rtl w:val="true"/>
          <w:lang w:bidi="fa-IR"/>
        </w:rPr>
        <w:t>.</w:t>
      </w:r>
    </w:p>
    <w:p>
      <w:pPr>
        <w:pStyle w:val="Heading3"/>
        <w:numPr>
          <w:ilvl w:val="2"/>
          <w:numId w:val="1"/>
        </w:numPr>
        <w:rPr/>
      </w:pPr>
      <w:bookmarkStart w:id="341" w:name="__RefHeading___Toc4316042_2870459653"/>
      <w:bookmarkStart w:id="342" w:name="_Toc110"/>
      <w:bookmarkEnd w:id="341"/>
      <w:r>
        <w:rPr>
          <w:rtl w:val="true"/>
        </w:rPr>
        <w:t>تضاد و تناقض فلسفى</w:t>
      </w:r>
      <w:bookmarkEnd w:id="34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تضاد و تناقض را به اصطلاح منطقی بیان کردیم و توضیح دادیم که آن ها دو نوع رابطه بین قضایا هستند، و همان گونه که در همه ی مباحث منطقی، سر و کار ما مستقیماً با مفاهیم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ثانیه ی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روابط صوری آن ها است در این مبحث هم توجه به شکل قضایا و روابط صوری آن ها است، و اصالۀ نظری به محتوای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فلسفه، </w:t>
      </w:r>
    </w:p>
    <w:p>
      <w:pPr>
        <w:pStyle w:val="BookText"/>
        <w:rPr/>
      </w:pPr>
      <w:r>
        <w:rPr>
          <w:rFonts w:ascii="IRNazanin" w:hAnsi="IRNazanin" w:eastAsia="IRNazanin"/>
          <w:color w:val="111111"/>
          <w:sz w:val="28"/>
          <w:sz w:val="28"/>
          <w:szCs w:val="28"/>
          <w:rtl w:val="true"/>
          <w:lang w:bidi="fa-IR"/>
        </w:rPr>
        <w:t xml:space="preserve">بحث درباره ی عوارض وجود و روابط کلی موجودات عینی است، و از این رو سر و کار ما با مفاهیمی است که هر چند عقلی هستند ولی ناظر به خارج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ثانیه ی فلسفی که به اصطلاح عروض شان در ذهن است و اتصاف شان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واجب و ممكن، علت و معلول، ثابت و سیّال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و قضایا، نقش ابزار و وسیله را ایفا می کنند و نظر استقلالی به خود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فلسفه، دو قضیه را متناقض بنامیم به لحاظ محتوای آن ها است نه به لحاظ جنبه ی صوری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مباحثی که در فلسفه، مطرح می شود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به اشیاء خارجی نسبت می دهیم گاهی قابل اجتماع هستند مانند سفیدی و شیرینی که به شکر نسبت می دهیم، و گاهی قابل اجتماع نیستند مانند سفیدی و سیاهی، یا سفیدی و نا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صفات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ی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دارای انواعی است که از جمله 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تقابل سلب و ایجاب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تضاد رابطه ای است که بین دو صفت وجودى غير قابل اجتماع،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دارای معنای اثباتی می باشند ولی در يك زمان در يك شيء خاص جمع نمی شوند، مانند سفیدی و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ضدين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منظور از اجتماع ضدین، اجتماع آن ها در محل واحد حقیقی است، و مثلا گاوی را كه يك موی آن سفید و </w:t>
      </w:r>
    </w:p>
    <w:p>
      <w:pPr>
        <w:pStyle w:val="BookText"/>
        <w:rPr/>
      </w:pPr>
      <w:r>
        <w:rPr>
          <w:rFonts w:ascii="IRNazanin" w:hAnsi="IRNazanin" w:eastAsia="IRNazanin"/>
          <w:color w:val="111111"/>
          <w:sz w:val="28"/>
          <w:sz w:val="28"/>
          <w:szCs w:val="28"/>
          <w:rtl w:val="true"/>
          <w:lang w:bidi="fa-IR"/>
        </w:rPr>
        <w:t>موی دیگر آن سیاه است نمی توان يك واحد حقیقی و مجمع ضدین دانست، زيرا سفيدى، صفت يك موی و سیاهی، صفت موی دیگر است، و يك موى خاص در زمان معین نمی تواند هم سیاه و هم سفید باشد و اگر فرض کنیم که بخشی از يك موی، سفید و بخش دیگر آن سیاه باشد باز ضدین نخواهد بود، زیرا سفیدی و سیاهی را باید دقیقاً به همان محل و نقطه ی خاص خود شان نسبت داد، و در این صورت ضدين در يك محل و يك موصوف حقیقی جمع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تناقض رابطه ای است که بین دو صفت مثبت و منفی، لحاظ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و نا سفیدی، هستی و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و تناقض با هم فرق هایی دارند که از جمله ی آن ها اینست که تضاد همیشه بین دو صفت اثباتی، لحاظ می شود ولی تناقض، بين يك صفت اثباتی و يك صفت سلبی، تفاوت دیگر آن ها اینست که ارتفاع ضدین یعنی خالی بودن موصوف از دو صفت ضد، عقلاً محال نیست ولى ارتفاع نقیضین یعنی خالی بودن موصوف از صفت مثبت و نفی آن، عقلاً محال است و از این رو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و ارتفاع نقیضین، هر دو محال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تضاد و تناقض در این خصیصه، اشتراك دارند که هر دو به عنوان دو رابطه بین صفات متقابل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می شوند، یعنی باید حتماً آن ها را به موضوع معین نسبت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سفیدی شکر و سیاهی خرما با متضاد نیستند و هم چنین هستی یك شخص با نیستی شخص دیگر تناقض ندارد و مرگ يك سلول مقارن با </w:t>
      </w:r>
      <w:bookmarkStart w:id="343" w:name="pg9245_123555"/>
    </w:p>
    <w:p>
      <w:pPr>
        <w:pStyle w:val="BookText"/>
        <w:rPr/>
      </w:pPr>
      <w:bookmarkEnd w:id="343"/>
      <w:r>
        <w:rPr>
          <w:rFonts w:ascii="IRNazanin" w:hAnsi="IRNazanin" w:eastAsia="IRNazanin"/>
          <w:color w:val="111111"/>
          <w:sz w:val="28"/>
          <w:sz w:val="28"/>
          <w:szCs w:val="28"/>
          <w:rtl w:val="true"/>
          <w:lang w:bidi="fa-IR"/>
        </w:rPr>
        <w:t>پدید آمدن سلول دیگر را نمی توان از مصادیق تناقض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در فلسفه، اصطلاح دیگری نیز دارد و آن عبارتست از رابطه بین دو چیزی که اثر یک دیگر را خنثی می کنند، و در نتیجه موجب تغییر صورت یا صفات یک دیگر می شوند، و در صورتی که یکی از آن ها غالب باشد دیگری را از صحنه ی فعل و انفعال خارج و یا به طور کلی آن را نابود می سازد، یعنی موجب تبدیل آن به شیء دیگری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تضاد آب و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تضاد بر حسب این اصطلاح بین دو شیء است نه بین دو صفت يك شيء، و چنین تضادی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ضدین در 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هیچ کس قائل به محال بودن آن نشده و سراسر كتب فلسفى به وقوع آن شهادت می دهد، تا آن جا که گفته اند </w:t>
      </w:r>
      <w:r>
        <w:rPr>
          <w:rFonts w:ascii="Amiri" w:hAnsi="Amiri" w:eastAsia="Amiri" w:cs="Amiri"/>
          <w:color w:val="111111"/>
          <w:sz w:val="28"/>
          <w:sz w:val="28"/>
          <w:szCs w:val="28"/>
          <w:rtl w:val="true"/>
          <w:lang w:bidi="ar-SA"/>
        </w:rPr>
        <w:t>لَوْ لاَ التَّضَادٌ مَا صَحَّ الْكَوْنُ وَ الْفَسَادُ</w:t>
      </w:r>
      <w:r>
        <w:rPr>
          <w:rFonts w:ascii="IRNazanin" w:hAnsi="IRNazanin" w:eastAsia="IRNazanin"/>
          <w:color w:val="111111"/>
          <w:sz w:val="28"/>
          <w:sz w:val="28"/>
          <w:szCs w:val="28"/>
          <w:rtl w:val="true"/>
          <w:lang w:bidi="fa-IR"/>
        </w:rPr>
        <w:t xml:space="preserve"> اگر تضاد نبود تغییرات بنیادی در جهان ماده واقع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 xml:space="preserve">لَوْلَا التَّضَادُّ مَا صَحَّ 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عَنِ الْمَبْدَءِ الْجَوَادِ</w:t>
      </w:r>
      <w:r>
        <w:rPr>
          <w:rFonts w:ascii="IRNazanin" w:hAnsi="IRNazanin" w:eastAsia="IRNazanin"/>
          <w:color w:val="111111"/>
          <w:sz w:val="28"/>
          <w:sz w:val="28"/>
          <w:szCs w:val="28"/>
          <w:rtl w:val="true"/>
          <w:lang w:bidi="fa-IR"/>
        </w:rPr>
        <w:t xml:space="preserve"> و اگر تضاد نبود فیض های نو به نو از آفريدگار بخشنده به جهان ماده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بین دو اصطلاح تضاد، خلط نشود بهتر اینست که برای معنای اخیر،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گفته شد خلط ها و مغالطات هگل و سایر دیالکتیسین ها و از جمله مارکسیست ها روشن می شود، و ما به خواست خدا تفصیلاً آن ها را بررسی خواهیم کرد</w:t>
      </w:r>
      <w:r>
        <w:rPr>
          <w:rFonts w:eastAsia="IRNazanin" w:cs="IRNazanin"/>
          <w:color w:val="111111"/>
          <w:sz w:val="28"/>
          <w:szCs w:val="28"/>
          <w:rtl w:val="true"/>
          <w:lang w:bidi="fa-IR"/>
        </w:rPr>
        <w:t>.</w:t>
      </w:r>
    </w:p>
    <w:p>
      <w:pPr>
        <w:pStyle w:val="Heading3"/>
        <w:numPr>
          <w:ilvl w:val="2"/>
          <w:numId w:val="1"/>
        </w:numPr>
        <w:rPr/>
      </w:pPr>
      <w:bookmarkStart w:id="344" w:name="__RefHeading___Toc4316044_2870459653"/>
      <w:bookmarkStart w:id="345" w:name="_Toc111"/>
      <w:bookmarkEnd w:id="344"/>
      <w:r>
        <w:rPr>
          <w:rtl w:val="true"/>
        </w:rPr>
        <w:t>حرکت و تناقض</w:t>
      </w:r>
      <w:bookmarkEnd w:id="34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دانستیم که هگل حرکت و تناقض را متلازم با </w:t>
      </w:r>
    </w:p>
    <w:p>
      <w:pPr>
        <w:pStyle w:val="BookText"/>
        <w:rPr/>
      </w:pPr>
      <w:r>
        <w:rPr>
          <w:rFonts w:ascii="IRNazanin" w:hAnsi="IRNazanin" w:eastAsia="IRNazanin"/>
          <w:color w:val="111111"/>
          <w:sz w:val="28"/>
          <w:sz w:val="28"/>
          <w:szCs w:val="28"/>
          <w:rtl w:val="true"/>
          <w:lang w:bidi="fa-IR"/>
        </w:rPr>
        <w:t>یک دیگر می داند، و چون وجود حرکت را بدیهی می شمارد به وقوع تناقض ملتزم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 نیز به پیروی از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حرکت نوعی تضاد است، حتی تغییر مکان کاملاً سادهی مکانیکی فقط بدین ترتیب صورت پذیر است كه يك جسم در آن واحد در يك مكان و در عین حال در مكان دیگری است، در یک جا هست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موجد این تضاد و در عین حال، حلّال این تضاد، حرکت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انگلس در این عبارت، همان سخن هگل را که مأخوذ از پارادوکس زنون است تکرار می کند، و می افزاید که حرکت نه تنها خودش تضاد است بلکه ایجاد کننده و نیز رفع کننده ی تضاد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ببینیم که آیا حرکت و تناقض با یک دیگر متلازمند، و یا عین یک دیگرند، به طوری که اگر حرکت را پذیرفتیم ناچار باید مانند هگل و انگلس تناقض یا تضاد را هم بپذیریم؛ و اگر تناقض را نپذیرفتیم باید مانند زنون حرکت را هم انکار کنیم؟ یا حقیقت امر جز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اینست که وجود حرکت در جهان ماده، قطعی است، و محال بودن تناقض هم بدیهی است، و محتوای حرکت نه تضاد است و نه تناقض، و اشکال زنون را با ابطال ملازمه بین آن دو می توان حل کرد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زنون تصور کرده است که اگر معنای حرکت جسم از يك نقطه به نقطه ی دیگر این باشد که جسم مزبور در هر لحظه در جزیی از آن مسافت قرار بگیرد لازمه اش قرار گرفتن ها یعنی سکون های پی در پی </w:t>
      </w:r>
    </w:p>
    <w:p>
      <w:pPr>
        <w:pStyle w:val="BookText"/>
        <w:rPr/>
      </w:pPr>
      <w:r>
        <w:rPr>
          <w:rFonts w:ascii="IRNazanin" w:hAnsi="IRNazanin" w:eastAsia="IRNazanin"/>
          <w:color w:val="111111"/>
          <w:sz w:val="28"/>
          <w:sz w:val="28"/>
          <w:szCs w:val="28"/>
          <w:rtl w:val="true"/>
          <w:lang w:bidi="fa-IR"/>
        </w:rPr>
        <w:t>است، و اگر معنایش جز این باشد لازمه اش اینست که جسم متحرك در هر لحظه در عین حال که ناچار باید در جزیی از مکان باشد، در آن نباشد و این هم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زنون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مقاله ی پیشین اشاره کردیم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ثابت و بودن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بودن تدریجی مجموعه ای از بودن های ثابت نیست، بلكه يك بودن بیش نیست که در امتداد زمان تحقق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دیگر وی این است که تصور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کوچک ترین جزء تجزیه نا پذیر زمان، وجود واقعی دارد و هر جسمی باید ناچار در هر لحظه ای در جایی قرار بگیرد، در صورتی که لحظه و آن در زمان مانند نقطه در مکان، وجود خارجی ندارد و این و هم ما است که امتداد مکانی را مرکب از نقطه ها، و امتداد زمانی را مرکب از لحظات و آنات می پندارد، و حرکت واحد نیز چنان که در مقاله ی سابق دانستیم نه اجزاء بالفعل دارد و نه مشتمل بر سکون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معنای صحیح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متحرك در هر لحظه ای در نقطه ی خاصی از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دقیق فلسفی یکی از این دو امر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زمان حرکت را در ذهن خود به اجزاء کوچکی تقسیم کنیم و هر کدام را به نام لحظه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بنامیم، و برای خود حرکت و مسافت آن نیز اجزایی متناسب با اجزاء مفروضه ی زمان در نظر بگیریم، هر </w:t>
      </w:r>
      <w:bookmarkStart w:id="346" w:name="pg9245_123564"/>
    </w:p>
    <w:p>
      <w:pPr>
        <w:pStyle w:val="BookText"/>
        <w:rPr/>
      </w:pPr>
      <w:bookmarkEnd w:id="346"/>
      <w:r>
        <w:rPr>
          <w:rFonts w:ascii="IRNazanin" w:hAnsi="IRNazanin" w:eastAsia="IRNazanin"/>
          <w:color w:val="111111"/>
          <w:sz w:val="28"/>
          <w:sz w:val="28"/>
          <w:szCs w:val="28"/>
          <w:rtl w:val="true"/>
          <w:lang w:bidi="fa-IR"/>
        </w:rPr>
        <w:t>جزء مفروضی از حرکت در هر يك از لحظات مفروضه، در جزء مفروضی از مکان،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 سخن، تقطيع حرکت و زمان و مکان به حرکت ها و زمان ها و مکان های کوچکی است که هر کدام به نوبه ی خود دارای امتداد و قابل تجزیه تا بی نهایت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امتداد های حرکت و زمان و مکان، نقطه هایی فرض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اگر آن امتداد، قطع شود آن نقطه، منتهای آن امتداد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های مزبور بر یک دیگر منطبق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آن با معنای اول این است که در معنای اول، لحظه به معنای قطعه ای از زمان در نظر گرفته شده و در این معنی نظیر نقطه، امری بسیط و غیر قابل تجزیه و در حقیقت، امری عدمی تصور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جمله ی مزبور به هيچ يك از این دو معنی نه متضمن تناقض است و نه مستلزم تركيب حرکت از سكون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 زنون مغالطه ای بیش نیست و با کشف اشتباه آن روشن می شود که بین حرکت و تناقض ملازمه ای وجود ندارد چه رسد به این که محتوای حرکت، تضاد و تناقض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تفسیر دیالکتیکی حرکت، باطل می گردد</w:t>
      </w:r>
      <w:r>
        <w:rPr>
          <w:rFonts w:eastAsia="IRNazanin" w:cs="IRNazanin"/>
          <w:color w:val="111111"/>
          <w:sz w:val="28"/>
          <w:szCs w:val="28"/>
          <w:rtl w:val="true"/>
          <w:lang w:bidi="fa-IR"/>
        </w:rPr>
        <w:t>.</w:t>
      </w:r>
    </w:p>
    <w:p>
      <w:pPr>
        <w:pStyle w:val="Heading3"/>
        <w:numPr>
          <w:ilvl w:val="2"/>
          <w:numId w:val="1"/>
        </w:numPr>
        <w:rPr/>
      </w:pPr>
      <w:bookmarkStart w:id="347" w:name="__RefHeading___Toc4316046_2870459653"/>
      <w:bookmarkStart w:id="348" w:name="_Toc112"/>
      <w:bookmarkEnd w:id="347"/>
      <w:r>
        <w:rPr>
          <w:rtl w:val="true"/>
        </w:rPr>
        <w:t>اصول ماترياليسم ديالكتيك</w:t>
      </w:r>
      <w:bookmarkEnd w:id="34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ماترياليسم ديالكتيك يا بخش فلسفی مارکسیسم همان ديالكتيك عینی هگل است </w:t>
      </w:r>
      <w:r>
        <w:rPr>
          <w:rStyle w:val="FootnoteAnchor"/>
          <w:rtl w:val="true"/>
        </w:rPr>
        <w:footnoteReference w:id="116"/>
      </w:r>
      <w:r>
        <w:rPr>
          <w:rFonts w:ascii="IRNazanin" w:hAnsi="IRNazanin" w:eastAsia="IRNazanin"/>
          <w:color w:val="111111"/>
          <w:sz w:val="28"/>
          <w:sz w:val="28"/>
          <w:szCs w:val="28"/>
          <w:rtl w:val="true"/>
          <w:lang w:bidi="fa-IR"/>
        </w:rPr>
        <w:t xml:space="preserve">که بر طبیعت تطبیق شده و </w:t>
      </w:r>
    </w:p>
    <w:p>
      <w:pPr>
        <w:pStyle w:val="BookText"/>
        <w:rPr/>
      </w:pPr>
      <w:r>
        <w:rPr>
          <w:rFonts w:ascii="IRNazanin" w:hAnsi="IRNazanin" w:eastAsia="IRNazanin"/>
          <w:color w:val="111111"/>
          <w:sz w:val="28"/>
          <w:sz w:val="28"/>
          <w:szCs w:val="28"/>
          <w:rtl w:val="true"/>
          <w:lang w:bidi="fa-IR"/>
        </w:rPr>
        <w:t xml:space="preserve">طبعاً دارای همان ارکان سه گانه ای می باشد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ديالكتيك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ديالكتيك هگل به حکم خصیصه ی ایدآلیستی آن، روابط پدیده ها به صورت روابط ذهنی و منطقی تصور می شد ولی در ديالكتيك ماركسیستی به حکم ماتریالیستی بودنش باید آن ها به صورت عینی منظور شده و مجدداً قوانین علّیت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مارکسیست ها معمولاً به اصول و قوانینی برای ديالكتيك ماركسیستی اشاره می کنند ولی در تعداد و تعريف آن ها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 در آنتی دو رینگ که نخستین و اصیل ترین متن فلسفی این مکتب می باشد اصول ديالكتيك را در دو بخش به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ديالكتيك کمیت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ديالكتيك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بحث تضاد و تناقض را در بخش اول گنجانیده است،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ديالكتيك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تأثیر متقابل 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ولی درباره ی آن بحثی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بعداً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وحدت و کشمکش 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ارانی در جزوه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ماترياليسم ديالكتيك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اصول ديالكتيك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نفوذ ضدين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تکامل در ضدین یا قانون تکاپوی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و در اصل اول از وحدت اضداد سخن گفته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کمیت به کیفیت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حالت خاصی از اصل اول شمرده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نفی در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اصل دوم تطبيق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استالین در جزوه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ديالكتيك و ماتریالیسم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خصایص اساسی </w:t>
      </w:r>
    </w:p>
    <w:p>
      <w:pPr>
        <w:pStyle w:val="BookText"/>
        <w:rPr/>
      </w:pPr>
      <w:r>
        <w:rPr>
          <w:rFonts w:ascii="IRNazanin" w:hAnsi="IRNazanin" w:eastAsia="IRNazanin"/>
          <w:color w:val="111111"/>
          <w:sz w:val="28"/>
          <w:sz w:val="28"/>
          <w:szCs w:val="28"/>
          <w:rtl w:val="true"/>
          <w:lang w:bidi="fa-IR"/>
        </w:rPr>
        <w:t>ديالكتيك مارکسیستی را چهار چیز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بستگی پدیده های طبیعت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تکاملی آن 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 های تکاملی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w:t>
      </w:r>
    </w:p>
    <w:p>
      <w:pPr>
        <w:pStyle w:val="BookText"/>
        <w:rPr/>
      </w:pPr>
      <w:r>
        <w:rPr>
          <w:rFonts w:ascii="IRNazanin" w:hAnsi="IRNazanin" w:eastAsia="IRNazanin"/>
          <w:color w:val="111111"/>
          <w:sz w:val="28"/>
          <w:sz w:val="28"/>
          <w:szCs w:val="28"/>
          <w:rtl w:val="true"/>
          <w:lang w:bidi="fa-IR"/>
        </w:rPr>
        <w:t xml:space="preserve">و در دوران اختناق استالینی که همه چیز حتی مسائل فلسفی و علمی نیز باید از زیر شمشیر سانسور او گذر کند این خصایص به صورت اصول چهار گانه ی ديالكتيك شناخته می شد، و نویسندگان مارکسیست بر سخنان وی تکیه می کردند چنان که ژرژ پولیتسر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ی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روش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مرگ او که کار های گذشته اش مورد انتقاد قرار گرفت؛ رساله ی مذکور نوشته ی او نیز از چشم نقادان دور نماند و فیلسوفان مارکسیست بر او خرده گرفتند که در این رساله از قانون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در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به میان نیاورده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کشمکش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هسته ی مركزى ديالكتيك معرفی نکرده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ما در این جا طبق آخرین نظریه ی فلاسفه ی مارکسیست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زمان و تا آن جا که ما اطلاع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ديالكتيك را به این ترتیب مورد بررسی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انتقال از کمیت به کیفیت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وحدت و کشمکش متناقضات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اضداد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نفی در نفی </w:t>
      </w:r>
      <w:bookmarkStart w:id="349" w:name="pg9245_123574"/>
    </w:p>
    <w:p>
      <w:pPr>
        <w:pStyle w:val="Heading3"/>
        <w:numPr>
          <w:ilvl w:val="2"/>
          <w:numId w:val="1"/>
        </w:numPr>
        <w:rPr/>
      </w:pPr>
      <w:bookmarkStart w:id="350" w:name="__RefHeading___Toc4316048_2870459653"/>
      <w:bookmarkStart w:id="351" w:name="_Toc113"/>
      <w:bookmarkEnd w:id="349"/>
      <w:bookmarkEnd w:id="350"/>
      <w:r>
        <w:rPr>
          <w:rtl w:val="true"/>
        </w:rPr>
        <w:t xml:space="preserve">قانون گذار تغییرات کمی به تغییرات کیفی </w:t>
      </w:r>
      <w:r>
        <w:rPr>
          <w:rtl w:val="true"/>
        </w:rPr>
        <w:t>(</w:t>
      </w:r>
      <w:r>
        <w:rPr>
          <w:rtl w:val="true"/>
        </w:rPr>
        <w:t>نوعی</w:t>
      </w:r>
      <w:r>
        <w:rPr>
          <w:rtl w:val="true"/>
        </w:rPr>
        <w:t>)</w:t>
      </w:r>
      <w:bookmarkEnd w:id="351"/>
    </w:p>
    <w:p>
      <w:pPr>
        <w:pStyle w:val="BookText"/>
        <w:rPr/>
      </w:pPr>
      <w:r>
        <w:rPr>
          <w:rFonts w:ascii="IRNazanin" w:hAnsi="IRNazanin" w:eastAsia="IRNazanin"/>
          <w:color w:val="111111"/>
          <w:sz w:val="28"/>
          <w:sz w:val="28"/>
          <w:szCs w:val="28"/>
          <w:rtl w:val="true"/>
          <w:lang w:bidi="fa-IR"/>
        </w:rPr>
        <w:t>مارکسیسم به عنوان یك ایدئولوژی انقلابی، طرف دار دگرگونی سریع در جامعه به وسیله ی جنگ و انقلاب است، و برای منطقی جلوه دادن این نظریه می بایست برای آن، پایه ی فلسفی و علمی بتراشد، و چون فلسفه و منطق هگل را بهترین فلسفه و منطقی شناخته که با تغییراتی در آن می تواند آن را اساس جهان بینی خودش قرار دهد، در آن کند و کاو کرده تا دست اویزی بجوید و بهترین دست اویز خود را در یکی از مقولات منطق هگل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عبارتست از مقوله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یا مقیاس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 کمیت و کیفیت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ديالكتيك به ما نشان می دهد که چونی و چندی هم چون هستی و نیستی، به راستی از یک دیگر مستقل و اثر نا پذیر نیستند بلكه هر يك متضمن دیگری است</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هگل در بیان این مقوله، تصریح کرده است که هنگامی که کمیت به درجه ی خاصی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تبدیل به کیفیت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تبدیل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اصول جهان بینی مارکسیستی قرار داد و از آن برای علمی جلوه دادن انقلاب و نیز برای توجیه انتقال از يك دوره ی تاریخی به دوره ی دیگر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این قانون می تواند پیدایش بسیاری از پدیده های طبیعی را که فقط با پذیرفتن حرکت همگانی، قابل توجیه نیست و متا فیزیسین ها معمولاً آن ها را به عامل متا فیزیکی نسبت می دهند، توجیه کند و آن ها </w:t>
      </w:r>
    </w:p>
    <w:p>
      <w:pPr>
        <w:pStyle w:val="BookText"/>
        <w:rPr/>
      </w:pPr>
      <w:r>
        <w:rPr>
          <w:rFonts w:ascii="IRNazanin" w:hAnsi="IRNazanin" w:eastAsia="IRNazanin"/>
          <w:color w:val="111111"/>
          <w:sz w:val="28"/>
          <w:sz w:val="28"/>
          <w:szCs w:val="28"/>
          <w:rtl w:val="true"/>
          <w:lang w:bidi="fa-IR"/>
        </w:rPr>
        <w:t>را نتیجه ی طبیعی تغییرات کمی،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قانون مزبور هم برای ماتریالیسم تاریخی و هم برای ماتریالیسم ديالكتيك، حائز کمال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اینست که مارکس در اقتصاد نیز از این قانون استفاده می کند و در مورد تبدیل شدن وجه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اندازه ی معینی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مورد، مانند علوم طبیعی، تأییدی برای سخن هگل می یابیم که تغییرات کمّی تبدیل به تغییر کیفی می شود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هر چند هگل برای اثبات سخنانش نیازی به استدلال های علمی و فلسفی نمی بیند و همان سیر مفاهیم و ترکیب آن ها را برای شناخت هستی کافی می داند؛ ولی در این جا برای تأیید مدعایش نمونه هایی ذکر می کند که با توجه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به نظر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شکی در مطلب، باقی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اعداد طبیعی واحد که بر هر عدد، یک واحد افزوده می شود به نقطه هایی می رسیم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موسیقی به تدریج بالا می رود و در عين حال که فاصله 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است، در يك نقطه ی خاص، این صعود منظم دگرگون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ترکیبات شیمیایی، عناصر ترکیب کننده باید به نسبت خاصی برسند تا قابل ترکیب باشند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ی حرارت آب وقتی به نقطه ی انجماد </w:t>
      </w:r>
    </w:p>
    <w:p>
      <w:pPr>
        <w:pStyle w:val="BookText"/>
        <w:rPr/>
      </w:pPr>
      <w:r>
        <w:rPr>
          <w:rFonts w:ascii="IRNazanin" w:hAnsi="IRNazanin" w:eastAsia="IRNazanin"/>
          <w:color w:val="111111"/>
          <w:sz w:val="28"/>
          <w:sz w:val="28"/>
          <w:szCs w:val="28"/>
          <w:rtl w:val="true"/>
          <w:lang w:bidi="fa-IR"/>
        </w:rPr>
        <w:t>برسد ناگهان تبدیل به یخ می شود، و هم چنین در درجه ی خاصی تبدیل به بخار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زاییدن و مردن هر کدام تغییر ناگهانی هستند که بعد از تغییرات تدریجی بالش و کاهش،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که به يك درجه خاصی رسید، تبدیل به جُرم، و عدالت تبدیل به ظلم، و فضیلت تبدیل به رذیلت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يك كشور تدریجاً افزایش می یابد، بدون این که تغییر بنیادی در وضع اجتماعی حاصل شود، ولی وقتی به يك اندازه ی معیّنی رسید، موجب تغییر بنیادی می شود و رژیم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کانتون های سویس، متناسب با کشور های بزرگ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حبوبات زیاد می شود، تا به حدی که يك خرمن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 های دم اسب دانه دانه کنده می شود تا به حدی که دم آن بی مو می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مارکسیست ها که دستگاه ایدآلیستی هگل را قبول ندارند، باید برای این قانون، دلیلی بیاورند و دلیل مبنای خود شان باید تجربی باشد، از این رو به نمونه هایی از این قانون در طبیعت تمسك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انگلس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دورینگ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اشاره به مثال آب و یخ و بخار به ذکر نمونه هایی از ترکیبات شیمیایی می پردازد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ديالكتيك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 علم شیمی را علم تبدلات نوعی نامید؛ تبدلاتی که در اثر تبدلات کمّی حاصل می شوند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نظریه پردازان مارکسیسم پس از ذکر این گونه مثال ها نتیجه می گیرند که قانون مزبور يك قانون جهان شمول است که طبعاً شامل جامعه هم می شود، پس جامعه هم در شرایط خاصی با يك جهش انقلابی، تبدیل به جامعه ی کمونیستی که کامل ترین شکل جامعه است؛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درباره ی سخنان آقای هگل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همان بیان به اصطلاح دیالکتیکی مقولات اکتفاء کرده و از ذکر این مثال ها که حیثیت فلسفه را لکه دار می سازد، خود داری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آیا خواص اعداد و روابطی که بین آن ها موجود است در اثر افزودن واحد ها بر یک دیگر و انباشته شدن تغييرات كمّی آن ها به وجود می آید و باید یکی یکی بر عدد ها افزود تا این کیفیت ها پدید بیایند؟</w:t>
      </w:r>
    </w:p>
    <w:p>
      <w:pPr>
        <w:pStyle w:val="BookText"/>
        <w:rPr/>
      </w:pPr>
      <w:r>
        <w:rPr>
          <w:rFonts w:ascii="IRNazanin" w:hAnsi="IRNazanin" w:eastAsia="IRNazanin"/>
          <w:color w:val="111111"/>
          <w:sz w:val="28"/>
          <w:sz w:val="28"/>
          <w:szCs w:val="28"/>
          <w:rtl w:val="true"/>
          <w:lang w:bidi="fa-IR"/>
        </w:rPr>
        <w:t>و آیا رابطه ی قرار دادی نت های موسیقی را می توان يك پدیده ی حقیقی دانست که در اثر افزایش کمّی حاصل می شود؟</w:t>
      </w:r>
    </w:p>
    <w:p>
      <w:pPr>
        <w:pStyle w:val="BookText"/>
        <w:rPr/>
      </w:pPr>
      <w:r>
        <w:rPr>
          <w:rFonts w:ascii="IRNazanin" w:hAnsi="IRNazanin" w:eastAsia="IRNazanin"/>
          <w:color w:val="111111"/>
          <w:sz w:val="28"/>
          <w:sz w:val="28"/>
          <w:szCs w:val="28"/>
          <w:rtl w:val="true"/>
          <w:lang w:bidi="fa-IR"/>
        </w:rPr>
        <w:t>و آیا نسبت هایی که در تغییرات شیمیایی معتبر است باید تدريجاً حاصل شود؟ مثلاً اول بايد يك اتم از عنصری را به دست آورد و بعد اتم های دیگر را یکی یکی بر آن افزود تا قابل ترکیب با عنصر دیگری شود؟ و آیا همین افزایش کمّی است که مرکّب جدید را به وجود می آورد؟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رسیدن اجسام به نقطه ی ذوب یا انجماد همیشه تدریجی و از پایین به بالا است؟ و آیا رسیدن به آن بیش از شرطی از شروط تحقق این پدیده ها است؟ </w:t>
      </w:r>
    </w:p>
    <w:p>
      <w:pPr>
        <w:pStyle w:val="BookText"/>
        <w:rPr/>
      </w:pPr>
      <w:r>
        <w:rPr>
          <w:rFonts w:ascii="IRNazanin" w:hAnsi="IRNazanin" w:eastAsia="IRNazanin"/>
          <w:color w:val="111111"/>
          <w:sz w:val="28"/>
          <w:sz w:val="28"/>
          <w:szCs w:val="28"/>
          <w:rtl w:val="true"/>
          <w:lang w:bidi="fa-IR"/>
        </w:rPr>
        <w:t>و راستی آیا زایمان و مرگ را باید به کیفیت حاصله از تغییرات کمی تفسیر کرد؟</w:t>
      </w:r>
    </w:p>
    <w:p>
      <w:pPr>
        <w:pStyle w:val="BookText"/>
        <w:rPr/>
      </w:pPr>
      <w:r>
        <w:rPr>
          <w:rFonts w:ascii="IRNazanin" w:hAnsi="IRNazanin" w:eastAsia="IRNazanin"/>
          <w:color w:val="111111"/>
          <w:sz w:val="28"/>
          <w:sz w:val="28"/>
          <w:szCs w:val="28"/>
          <w:rtl w:val="true"/>
          <w:lang w:bidi="fa-IR"/>
        </w:rPr>
        <w:t>و آيا جُرم کیفیتی است برای غفلت که از تبدیل کمیت آن حاصل می شود و در نتیجه، عدل و فضیلت به ظلم و رذیلت تبدیل می شود یا حداکثر، غفلت زمینه ی ارتكاب جرم را فراهم می کند؟ و آیا کاهش غفلت در تبدیل آن به جرم مؤثر است یا افزایش آن؟</w:t>
      </w:r>
    </w:p>
    <w:p>
      <w:pPr>
        <w:pStyle w:val="BookText"/>
        <w:rPr/>
      </w:pPr>
      <w:r>
        <w:rPr>
          <w:rFonts w:ascii="IRNazanin" w:hAnsi="IRNazanin" w:eastAsia="IRNazanin"/>
          <w:color w:val="111111"/>
          <w:sz w:val="28"/>
          <w:sz w:val="28"/>
          <w:szCs w:val="28"/>
          <w:rtl w:val="true"/>
          <w:lang w:bidi="fa-IR"/>
        </w:rPr>
        <w:t>و راستی آیا افزایش آمار کشور ها است که تبدیل به رژیم جدید می شود؟ و آیا برای آن می توان کمیت معینی را در نظر گرفت؟</w:t>
      </w:r>
    </w:p>
    <w:p>
      <w:pPr>
        <w:pStyle w:val="BookText"/>
        <w:rPr/>
      </w:pPr>
      <w:r>
        <w:rPr>
          <w:rFonts w:ascii="IRNazanin" w:hAnsi="IRNazanin" w:eastAsia="IRNazanin"/>
          <w:color w:val="111111"/>
          <w:sz w:val="28"/>
          <w:sz w:val="28"/>
          <w:szCs w:val="28"/>
          <w:rtl w:val="true"/>
          <w:lang w:bidi="fa-IR"/>
        </w:rPr>
        <w:t xml:space="preserve">و از همه بالا تر، آیا بی مو بودن دم اسب کیفیتی است که به طور ناگهانی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 ها بوجود می آید؟ و یا نام خرمن کیفیتی است که بطور ناگهانی پدید می آید و کمیت دانه ها است که تبدیل به آن می شود؟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راستی که باید به ابتکار این فیلسوف نابغه، آفرین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ما با مارکسیست ها که طرف اصلی ما در این بحث هستند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 این مثال ها هیچ گاه کمیت تبدیل به کیفیت نشده است و حداکثر چیزی که از این مثال ها می توان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آن چه جنبه ی قرار دادی و نام گذاری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وجود کمیت معینی شرط تحقق كیفیت خاصی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این تغییرات همیشه صعودی و تکاملی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خواه تبدیل شدن آب را به بخار، صعودی فرض کنیم و خواه تبدیل شدن آن را به یخ می بینیم که آب گاهی به این و گاهی به آن تبدیل می شود، و هیچ کدام را نمی توان استثنائی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یکی از آن ها صعودی و تکاملی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که گذار از تغییرات کمی به کیفی همیشه گذار از پایین به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حصول بسیاری از کیفیت ها، دفعی و ناگهانی نیست چنان که ذوب شدن شیشه یا موم، تدریجی است و تبدیل شدن هسته به درخت و تخم مرغ به جوجه و جوجه به مرغ که از مثال های معروف خود مارکسیست ها است نیز تدریجی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 توان این قانون را يك قانون کلی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به فرض این که قانون مزبور در طبیعت بی شعور و بی اختیار، کلیت داشته باشد؛ نمی توان آن را به موجود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پدیده های اجتماعی او که فرمول هایی بس پیچیده دارد و عوامل بسیار مختلفی در آن ها مؤثر است؛ تعمیم داد و بر اساس این تعمیم، پیش بینی قطعی کرد که انقلاب کمونیستی در کل جهان، تحقق خواهد یافت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اشکال ها باید چند اشکال اساسی دیگر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تجربه ی حسی، آن هم در دایره ی محدود هیچ گاه دليل يك مسئله ی فلسفی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تجربه هيچ گاه نمی تواند علّیت ضروری را اثبات کند، و مارکسیست ها به خاطر موضع ضد ایدآلیستی شان نمی توانند مانند هگل به ضرورت منطقی تشبث نمایند، گو </w:t>
      </w:r>
      <w:bookmarkStart w:id="352" w:name="pg9245_123593"/>
    </w:p>
    <w:p>
      <w:pPr>
        <w:pStyle w:val="BookText"/>
        <w:rPr/>
      </w:pPr>
      <w:bookmarkEnd w:id="352"/>
      <w:r>
        <w:rPr>
          <w:rFonts w:ascii="IRNazanin" w:hAnsi="IRNazanin" w:eastAsia="IRNazanin"/>
          <w:color w:val="111111"/>
          <w:sz w:val="28"/>
          <w:sz w:val="28"/>
          <w:szCs w:val="28"/>
          <w:rtl w:val="true"/>
          <w:lang w:bidi="fa-IR"/>
        </w:rPr>
        <w:t>این که ضرورت منطقی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آن که علت باید واجد كمال معلول باشد و کمیت، خودش در ذات خود واجد کیفیت نیست تا آن را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که به فرض این که تجربه بتواند علت ضروری را اثبات کند باید بار ها تکرار شود و دوران های تاریخی به نظر مارکسیست ها قابل تکرار نیست تا بتوان علت قطعى انتقال از دوره ای به دوره ی دیگر را از راه تجربه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با صرف نظر از همه ی این اشکالات از کجا معلوم که شکل تکامل یافته ی جامعه ی آینده، کمونیستی باشد و مثلاً اسلامی نباشد؟ و اگر بگویند اسلام در شرایط تاریخی خاصی تحقق یافته و دیگر دوران آن گذشته است، گوییم شکل کمون هم به اعتقاد مارکسیست ها در آغاز پیدایش جامعه ی بشری، تحقق یافته است و دیگر دوران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بگویند کمون آینده کامل تر خواهد بود ما هم می گوییم جامعه ی اسلامی آینده، جهانی خواهد بود و از این رو از جامعه اسلامی گذشته کامل تر است، علاوه بر این که در جامعه ی اسلامی گذشته همه ی احکام و قوانین اسلام به طور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مدت بسیار 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نشد و نتایج مطلوب به طور کامل، حاصل نگردید ولی در جامعه ی اسلامی آینده همگی به طور کامل، اجراء می شود، و از این رو نتایج درخشان تری به بار خواهد آورد</w:t>
      </w:r>
      <w:r>
        <w:rPr>
          <w:rFonts w:eastAsia="IRNazanin" w:cs="IRNazanin"/>
          <w:color w:val="111111"/>
          <w:sz w:val="28"/>
          <w:szCs w:val="28"/>
          <w:rtl w:val="true"/>
          <w:lang w:bidi="fa-IR"/>
        </w:rPr>
        <w:t>.</w:t>
      </w:r>
    </w:p>
    <w:p>
      <w:pPr>
        <w:pStyle w:val="Heading3"/>
        <w:numPr>
          <w:ilvl w:val="2"/>
          <w:numId w:val="1"/>
        </w:numPr>
        <w:rPr/>
      </w:pPr>
      <w:bookmarkStart w:id="353" w:name="__RefHeading___Toc4316050_2870459653"/>
      <w:bookmarkStart w:id="354" w:name="_Toc114"/>
      <w:bookmarkEnd w:id="353"/>
      <w:r>
        <w:rPr>
          <w:rtl w:val="true"/>
        </w:rPr>
        <w:t>قانون وحدت و نبرد اضداد</w:t>
      </w:r>
      <w:bookmarkEnd w:id="35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گذشتن از تبدلات کمی به کیفی، به اعتراف خود مارکسیست ها، مکانیسم تحولات نوعی را بیان می کند </w:t>
      </w:r>
    </w:p>
    <w:p>
      <w:pPr>
        <w:pStyle w:val="BookText"/>
        <w:rPr/>
      </w:pPr>
      <w:r>
        <w:rPr>
          <w:rFonts w:ascii="IRNazanin" w:hAnsi="IRNazanin" w:eastAsia="IRNazanin"/>
          <w:color w:val="111111"/>
          <w:sz w:val="28"/>
          <w:sz w:val="28"/>
          <w:szCs w:val="28"/>
          <w:rtl w:val="true"/>
          <w:lang w:bidi="fa-IR"/>
        </w:rPr>
        <w:t>ولی علت اساسی و سر چشمه ی آن ها را نشان نمی دهد، اما به ادعای ایشان قانون وحدت و نبرد اضداد، متکفل بیان این مطلب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از سوی دیگر کمیت و کیفیت به نظر مارکسیست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از 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ضد یا دو نقیضی هستند که از درون یک دیگر گذر می کنند و تناقض آن ها به وسیله ی جهش، حل می شود و از این رو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به همین جهت، دکتر ارانی آن را حالت خاصی از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 بالأخره قانون نفی در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از این قانون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ملاحظات، اهمیت خاصی به قانون مزبور بخشیده تا آن جا که لنین آن را جوهر و هسته ی مركزى ديالكتيك و کلید فهم همه جانبه ی تحول و تکامل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ماركسیست ها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ی اشیاء دارای تناقضات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هر پدیده ای در واقع، نمودار وحدت اضداد و متناقضاتی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اضداد موجود در درون هر پدیده به کشمکش و نبرد می پردازند، و این نبرد داخلی منشأ حرکت می شود، و پیدایش پدیده ی جدید به نبرد آن ها خاتمه می دهد و تناقض آن ها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تضاد داخلی هر پدیده ی قبلی علت پیدایش پدیده ی بعدی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این قانون مارکسیستی عیناً از هگل اخذ شده و به عنوان يك قانون جهان شمول برای تفسیر </w:t>
      </w:r>
    </w:p>
    <w:p>
      <w:pPr>
        <w:pStyle w:val="BookText"/>
        <w:rPr/>
      </w:pPr>
      <w:r>
        <w:rPr>
          <w:rFonts w:ascii="IRNazanin" w:hAnsi="IRNazanin" w:eastAsia="IRNazanin"/>
          <w:color w:val="111111"/>
          <w:sz w:val="28"/>
          <w:sz w:val="28"/>
          <w:szCs w:val="28"/>
          <w:rtl w:val="true"/>
          <w:lang w:bidi="fa-IR"/>
        </w:rPr>
        <w:t>همه ی پدیده های طبیعت و فکر و تاریخ و جامعه، به کار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مارکسیست ها بین تناقض هگلی و تناقض مارکسی این فرق را قائل شده اند که تناقض هگلی میل به سازش ضدین و نقیضین دارد ولی تناقض مارکسی به پیش می راند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ولی حقیقت اینست که چنین فرقی را بايد بين ديالكتيك پرودون و ديالكتيك ماركس قائل شد، نه بين ديالكتيك هگل و 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اساسی بین ديالكتيك هگل و مارکس اینست که هگل تناقض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ولی مارکسیست 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آن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فرقی است که از تفاوت بینش ایدآلیستی و رآلیستی آنان ناشی می شود، و براساس این فرق، مارکسیست ها ناچارند برای اثبات این قانون به مقتضای مبانی فکری خود شان متوسل به دلایل تجربی از علوم شوند نه این که به ادعای ضرورت منطقی آن اکتفاء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اصیل ترین و جامع ترین بیان در این زمینه، بیان انگلس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دو رینگ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متضمن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قانون است، به نقل آن مبادرت می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رغم اعتراضات عقل سالم، محاسبات مشتق، کج و راست را تحت شرایطی مساوی می داند و از این طریق به موفقیت هایی هم نائل می شود موفقیت هایی که عقل سالم که بر تناقض گوهر کج و راست پا فشاری می کند، هرگز بدان نخواهد رسید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زمانی که ما اشیاء را به </w:t>
      </w:r>
    </w:p>
    <w:p>
      <w:pPr>
        <w:pStyle w:val="BookText"/>
        <w:rPr/>
      </w:pPr>
      <w:r>
        <w:rPr>
          <w:rFonts w:ascii="IRNazanin" w:hAnsi="IRNazanin" w:eastAsia="IRNazanin"/>
          <w:color w:val="111111"/>
          <w:sz w:val="28"/>
          <w:sz w:val="28"/>
          <w:szCs w:val="28"/>
          <w:rtl w:val="true"/>
          <w:lang w:bidi="fa-IR"/>
        </w:rPr>
        <w:t xml:space="preserve">مثابه ی اشیایی بی جان، ساکن، منفرد، در کنار یک دیگر و یکی بعد از دیگری ملاحظه می کنیم؛ به هیچ گونه تضادی بر نمی 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چنین شیوه ی بررسی کافی باشد طرز تفکر عادی و متا فیزیکی هم وافی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همین که ما اشیاء را در حرکت شان، در تغیر شان، در زندگی شان و در تأثیر متقابل شان بر یک دیگر بررسی کنیم؛ قضیه کاملاً به نحو دیگری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بلافاصله به تضاد ها بر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چنین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حرکت هم نوعی تضاد است، حتی حرکت تغيير مكان کاملاً ساده ی مکانیکی فقط بدین ترتیب صورت پذیر است كه يك جسم در آنِ واحد در یک مکان و در عین حال در مکان دیگری است، در يك جا هست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موجد دائمی و در عین حال، حلّال این تضاد،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چنین نتیجه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ما در این جا با تضادی رو به رو هستیم که در خود اشیاء و جریانات به طور عینی، موجود و به اصطلاح به صورت متجسّد،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 پس از چند سطر می نویسد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حتی حرکت مکانیکی ساده ی تغییر مکان هم تضادی در خود دارد، بنابراین، امر در مورد اشکال عالی حرکت ماده و به خصوص زندگی آلی و تکاملی اش به طريق أولى،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بالا دیدیم که زندگی در اینست که هر موجودی در هر لحظه همان موجود و در عین حال،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که تضاد به پایان رسد زندگی به پایان آمده و مرگ فرا می رسد، هم چنین </w:t>
      </w:r>
    </w:p>
    <w:p>
      <w:pPr>
        <w:pStyle w:val="BookText"/>
        <w:rPr/>
      </w:pPr>
      <w:r>
        <w:rPr>
          <w:rFonts w:ascii="IRNazanin" w:hAnsi="IRNazanin" w:eastAsia="IRNazanin"/>
          <w:color w:val="111111"/>
          <w:sz w:val="28"/>
          <w:sz w:val="28"/>
          <w:szCs w:val="28"/>
          <w:rtl w:val="true"/>
          <w:lang w:bidi="fa-IR"/>
        </w:rPr>
        <w:t>مشاهده کردیم که در زمینه ی تفکر هم از چنگ تضاد ها خلاصی نمی یابیم، مثلاً برای ما در عمل، تضاد میان قدرت شناخت درونی و نا محدود انسان ها و هستی واقعی شان، که انسان هایی هستند که از خارج محدود شده و محدود فکر می کنند؛ در نسل های متوالی و نا محدود و پیشرفت های پایان نا پذیر انسان ها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چنین یاد آور شدیم که یکی از پایه های اساسی ریاضیات عالی، این تضاد است که خط راست و خط منحنی در تحت شرایطی چیزی واحد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خطوطی که در برابر چشمان ما یک دیگر را قطع می کنند باید در عین حال پنج تا شش سانتی متر قبل از نقطه ی تقاطع، به عنوان خطوط موازی در نظر گرفته شوند، یعنی به عنوان خطوطی که در اثر امتداد بی نهایت نمی توانند یک دیگر را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ریاضیات ابتدایی هم تضاد های فراوانی به چشم می خورد مثلاً این خود تضادی است که ریشه ای از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باید در عین حال توانی از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چه </w:t>
      </w:r>
      <w:r>
        <w:rPr>
          <w:rFonts w:eastAsia="Times New Roman" w:cs="Times New Roman" w:ascii="Times New Roman" w:hAnsi="Times New Roman"/>
          <w:color w:val="111111"/>
          <w:sz w:val="28"/>
          <w:szCs w:val="28"/>
          <w:lang w:val="en-US" w:bidi="en-US"/>
        </w:rPr>
        <w:t>A) A 1/2 =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بتوان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است با رادیکال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این هم تضاد است که يك كميت منفی باید مربعی از مقداری باشد چه هر کمیت منفی که در خودش ضرب شود حاصلش مربعی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جذر منهای یك نه تنها تضاد است بلکه تضادی بی معنی یعنی تناقض واقعی است، و در عین حال،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نتیجه ی ضروری برای عملیات صحیح ریاضی است</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سایر نظریه پردازان مارکسیست بعد از انگلس، از سخنان وی استفاده کرده و احیاناً مثال های دیگری بر </w:t>
      </w:r>
    </w:p>
    <w:p>
      <w:pPr>
        <w:pStyle w:val="BookText"/>
        <w:rPr/>
      </w:pPr>
      <w:r>
        <w:rPr>
          <w:rFonts w:ascii="IRNazanin" w:hAnsi="IRNazanin" w:eastAsia="IRNazanin"/>
          <w:color w:val="111111"/>
          <w:sz w:val="28"/>
          <w:sz w:val="28"/>
          <w:szCs w:val="28"/>
          <w:rtl w:val="true"/>
          <w:lang w:bidi="fa-IR"/>
        </w:rPr>
        <w:t>آن ها افزوده اند، چنان که لنین و سپس مائوتسه تونگ تضاد مشتق و انتگرال، تضاد تجزیه و ترکیب در شیمی، تضاد جمع و تفریق در ریاضیات ابتدایی و تضاد مثبت و منفی در الکتریسیته را یاد آور شده اند، و آقای مائو تضاد حمله و دفاع، تضاد پیشرفت و عقب نشینی، و تضاد پیروزی و شکست در جنگ را نیز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نخست نگاهی به محتوای قانون می افکنیم و آن گاه به بررسی دلایل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مارکسیست ها این قانون را مبیّن علت پیدایش پدیده های جدید و به ویژه تبدلات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خوبست در متن این قانون دقت کنیم تا این راز بزرگ را کشف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متأسفانه هر چه بیش تر تأمل می کنیم کم تر نتیجه می گیریم زیرا به روشنی پیدا است که این قانون نیز مانند قانون گذشته بیش از بيان يك مكانيسم، چیزی در بر ندارد و به هیچ وجه روشن نمی کند که چرا در درون يك پدیده،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 آید؟ و چرا نباید از درون آن، دوست مهربانی به وجود بیاید؟ و چرا این دو ضد با مسالمت در کنار یک دیگر زندگی نمی کنند؟ و چرا نبرد آن ها موجب حرکت می شود؟ و چرا حرکت به پیدایش پدیده 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مارکسیست ها دست به دامان مثال های مبتذلی مانند جنگ دو دشمن که موجب حرکت آن ها می شود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صرف نظر از این که این نوعی نسبت دادن بی دلیل صفت های انسانی به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آنتروپومور فیزم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اصولاً پيدايش يك دشمن را در شکم دشمن </w:t>
      </w:r>
    </w:p>
    <w:p>
      <w:pPr>
        <w:pStyle w:val="BookText"/>
        <w:rPr/>
      </w:pPr>
      <w:r>
        <w:rPr>
          <w:rFonts w:ascii="IRNazanin" w:hAnsi="IRNazanin" w:eastAsia="IRNazanin"/>
          <w:color w:val="111111"/>
          <w:sz w:val="28"/>
          <w:sz w:val="28"/>
          <w:szCs w:val="28"/>
          <w:rtl w:val="true"/>
          <w:lang w:bidi="fa-IR"/>
        </w:rPr>
        <w:t>دیگر توجیه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حداکثر می گوید در طبیعت چنین است و این چیزی جز بیان مکانیسم اضداد نیست و به هیچ وجه مسأله ی فلسفی را حل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دیگری را که باید پیش از بررسی دلیل های این قانون یاد آوری کنیم اینست که مارکسیست ها تأکید می کنند که در این قانون، تکیه روی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 است و هر چند تضاد های خارجی هم داریم ولی این قانون، متعرض آن ها نیست و به همین جهت پیدایش پدیده های نو را بی نیاز از علت خارجی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تأکید می کنند که نبرد اضداد در هر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خاسته از ماهیت خود پدیده به عنوان يك كل است نه يك نبرد تصادفی و عَرَضى</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اينك به بررسی دلیل هایی که برای اثبات این قانون آورده اند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اینست که با توجه به مطالبی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و تناقض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کردیم پاسخ این دلیل ها به دست می آید ولی برای توضیح بیش تر به طور فشرده به پاسخ های آن ها اشاره می کنیم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انگلس در آغاز سخن، اشاره به مثالی می کند که هگل برای تناقض از هندسه آورده بود و آن وحدت خط مستقیم و منحنی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وی اینست که هر گاه محیط دایره ای را بسیار بزرگ فرض کنیم و آن را به قوس های بسیار ریز تقسیم کنیم به صورت خط مستقیم در می آید، و دلیل آن را محاسبات مشتق قرار داده است، محاسباتی که مربوط به رابطه ی قوس و وتر </w:t>
      </w:r>
    </w:p>
    <w:p>
      <w:pPr>
        <w:pStyle w:val="BookText"/>
        <w:rPr/>
      </w:pPr>
      <w:r>
        <w:rPr>
          <w:rFonts w:ascii="IRNazanin" w:hAnsi="IRNazanin" w:eastAsia="IRNazanin"/>
          <w:color w:val="111111"/>
          <w:sz w:val="28"/>
          <w:sz w:val="28"/>
          <w:szCs w:val="28"/>
          <w:rtl w:val="true"/>
          <w:lang w:bidi="fa-IR"/>
        </w:rPr>
        <w:t>است هنگامی که میل به صفر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کسانی که آشنا به ریاضیات هستند می دانند که در این محاسبات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به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شده نه رسیدن به صفر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با نظر دقیق و خالی از مسامحه، نمی توان کوچک ترین قوس و وتر مفروض را یکی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 آقای انگلس به مسئله ی تناقض در حرکت اشاره می کند که پاسخ تفصیلی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سوم به تناقض مرگ و حیات اشاره می کند که در چند فصل قبل از آن، به تفصیل از آن 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زندگی یعنی چگونگی هستی یك ماده پروتئینی در آنست که در آن واحد هم خودش و هم در عین حال، غیر است و این هم نه در اثر روندی که از خارج به این جسم، تحمیل می شود، آن طور که در مورد جسم مرده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زندگی یعنی تبادل مواد از طریق تغذیه و دفع، روندی متکی به خود است</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ملاحظه می فرمایید آقای انگلس معضله ی حیات را به این صورت حل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یعنی تبادل مواد از طریق تغذیه و 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نتیجه اش هم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چيز هم خودش هست و هم غیر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وارد شدن مواد غذایی به درون يك جسم و خارج شدن مواد دفع شدنی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کسی در نام گذاری آزاد است ولی آیا لازمه ی نام گذاری، انکار حكم عقل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آقای انگلس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 اجتماع ضدین و نقیضین در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آیا این سخن دلیل آن نیست که فیلسوف بنیان گذار فلسفه ی ماتریالیسم ديالكتيك از ساده ترین مسائل منطق، بی اطلاع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فيلسوف ما اشاره به تضاد در فکر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تضاد بین قدرت محدود هر فرد بر شناخت و قدرت نا محدود انسانی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هر فرد انسانی را به تنهایی در نظر بگیریم، از نظر قدرت بر شناخت محدود است ولی اگر انسان را به طور کلی در نظر بگیریم دارای قدرت نا محدود است، و این تضاد به وسیله ی نسل های متوالی و نا محدود انسان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باز فیلسوف گران قدر مارکسیست مسئله ی لزوم وحدت موضوع را در دو قضیه ی متناقض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خواهیم از ایشان سؤال کنیم که این دو ضد چگونه با هم می جنگند؟ و سنتزی که کامل تر از قدرت نا محدود بر شناخت است، چیست و چگونه به وجود می آید؟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انگلس که احاطه ی عجیبی بر مسائل ریاضی داشته و اصلا ذوق خاصی هم برای درک این مسائل داشته مجدداً از اشاره به مسئله ی خط راست و کج، به يك معمای هندسی دیگری اشاره کرده که دلالت بر نبوغ فوق العاده ی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اینست که دو خط متقاطع که جلو چشم ما یک دیگر را قطع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خیال کنید سحر و جادو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شش سانتی متر قبل از نقطه ی تقاطع، خاصیت دو خط موازی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مگر نه اینست که خاصیت دو خط موازی این است که اگر تا بی نهایت ادامه یابند یک دیگر را قطع نخواهند </w:t>
      </w:r>
    </w:p>
    <w:p>
      <w:pPr>
        <w:pStyle w:val="BookText"/>
        <w:rPr/>
      </w:pPr>
      <w:r>
        <w:rPr>
          <w:rFonts w:ascii="IRNazanin" w:hAnsi="IRNazanin" w:eastAsia="IRNazanin"/>
          <w:color w:val="111111"/>
          <w:sz w:val="28"/>
          <w:sz w:val="28"/>
          <w:szCs w:val="28"/>
          <w:rtl w:val="true"/>
          <w:lang w:bidi="fa-IR"/>
        </w:rPr>
        <w:t>کرد؟ دنباله های این دو خط متقاطع هم اگر تا بی نهایت ادامه یابند هرگز یک دیگر را قطع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دانیم که از هوش سرشار و ذهن جوّال و قریحه ی وقّاد آقای انگلس، انگشت حیرت به دندان بگیریم که چنین معمای لاینحلّی را طرح کرده است، یا از کسانی که قدر چنین فیلسوفان و نظریه پردازان را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يك كودك دبستانی به آقای انگلس می گفت که دو خط متوازی، خط هایی هستند که اگر از هر طرف ادامه یابند یک دیگر را قطع نخواهند کرد نه تنها از يك طرف، و دو خطی که علی الفرض یک دیگر را قطع کرده اند چگونه مشمول چنین تعریفی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ماترياليسم ديالكتيك اصولی را لازم دارد که با چنین استدلال هایی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اجازه می خواهیم که از این فیلسوف و ریاضی دان عالی قدر سؤال کنیم که آیا این تضاد هم منشأ نبرد و پیدایش سنتز عالی تر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ریاضی دان ما از ریاضیات ابتدایی مثال هایی می زند تا اطفال دبستانی هم بفهمند که منطق صوری باطل است؛ یکی مساوی بودن مجذور با جذر عددی که با توان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جذر منهای يك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جای شگفتی است کسی که دم از فلسفه می زند چگونه به خود اجازه می دهد که روابط بین اعداد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قابل انطباق بر خارج باشند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تناقض و تضاد بگذارد؟ مگر کدام شرط از شروط </w:t>
      </w:r>
    </w:p>
    <w:p>
      <w:pPr>
        <w:pStyle w:val="BookText"/>
        <w:rPr/>
      </w:pPr>
      <w:r>
        <w:rPr>
          <w:rFonts w:ascii="IRNazanin" w:hAnsi="IRNazanin" w:eastAsia="IRNazanin"/>
          <w:color w:val="111111"/>
          <w:sz w:val="28"/>
          <w:sz w:val="28"/>
          <w:szCs w:val="28"/>
          <w:rtl w:val="true"/>
          <w:lang w:bidi="fa-IR"/>
        </w:rPr>
        <w:t>تضاد و تناقض در آن ها وجود دارد؟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چون مارکسیسم چنین فیلسوفانی را لازم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هایی که آقای لنین از ریاضیات آورده مانند تضاد مشتق و انتگرال و تضاد جمع و تفریق، نظیر دلیل های پیش کسوتش آقای انگلس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سیر تکاملی که در افکار سران مارکسیسم پیدا شده پیش بینی می شود که نظریه پردازان آینده ی ماركسيسم بين يك و دو هم تضاد بینند و آن را دلیل بطلان منطق صوری و فلسفه ی متا فيزيك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آقای لنین، تضاد تجزیه و ترکیب در شیمی است، و همه می دانند که هر کدام صفت فعل و انفعال خاصی است نه این که هر دو صفت موضوع واحدی باشند یا این که یکی در درون دیگری نفوذ کند و بین آن ها جنگ در گیرد و به پیدایش سنتز، منتهی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الكتريسيته ى مثبت و منفی هم از همین قماش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مثبت و منفی دو نوع الکتریسیته هستند نه دو صفت براى يك موضوع، و این مثال هیچ ربطی به تضاد و تناقض محال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مثبت و منفى تنها دو اصطلاح فیزیکی است و در حقیقت هیچ کدام جنبه ی نفی ندارند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از همه رسوا تر تضاد هایی است که جناب صدر مائو در جنگ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حمله و دفاع، تضاد پیشرفت و عقب نشینی، و تضاد پیروزی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هر کدام از آن ها صفت موضوع خاصی است نه این که ضدین، صفت يك موضوع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این ها يك سلسله مفاهیم اعتباری هستند و هیچ کدام وجود </w:t>
      </w:r>
      <w:bookmarkStart w:id="355" w:name="pg9245_123629"/>
    </w:p>
    <w:p>
      <w:pPr>
        <w:pStyle w:val="BookText"/>
        <w:rPr/>
      </w:pPr>
      <w:bookmarkEnd w:id="355"/>
      <w:r>
        <w:rPr>
          <w:rFonts w:ascii="IRNazanin" w:hAnsi="IRNazanin" w:eastAsia="IRNazanin"/>
          <w:color w:val="111111"/>
          <w:sz w:val="28"/>
          <w:sz w:val="28"/>
          <w:szCs w:val="28"/>
          <w:rtl w:val="true"/>
          <w:lang w:bidi="fa-IR"/>
        </w:rPr>
        <w:t>و وحدت حقیقی ندارند، و آن چه وجود حقیقی دارد صد ها و هزار ها حادثه ی خاص است که هر کدام صفتی مخصوص به خود دارند</w:t>
      </w:r>
      <w:r>
        <w:rPr>
          <w:rFonts w:eastAsia="IRNazanin" w:cs="IRNazanin"/>
          <w:color w:val="111111"/>
          <w:sz w:val="28"/>
          <w:szCs w:val="28"/>
          <w:rtl w:val="true"/>
          <w:lang w:bidi="fa-IR"/>
        </w:rPr>
        <w:t>.</w:t>
      </w:r>
    </w:p>
    <w:p>
      <w:pPr>
        <w:pStyle w:val="Heading3"/>
        <w:numPr>
          <w:ilvl w:val="2"/>
          <w:numId w:val="1"/>
        </w:numPr>
        <w:rPr/>
      </w:pPr>
      <w:bookmarkStart w:id="356" w:name="__RefHeading___Toc4316052_2870459653"/>
      <w:bookmarkStart w:id="357" w:name="_Toc115"/>
      <w:bookmarkEnd w:id="356"/>
      <w:r>
        <w:rPr>
          <w:rtl w:val="true"/>
        </w:rPr>
        <w:t>قانون نفی در نفی</w:t>
      </w:r>
      <w:bookmarkEnd w:id="357"/>
    </w:p>
    <w:p>
      <w:pPr>
        <w:pStyle w:val="BookText"/>
        <w:rPr/>
      </w:pPr>
      <w:r>
        <w:rPr>
          <w:rFonts w:ascii="IRNazanin" w:hAnsi="IRNazanin" w:eastAsia="IRNazanin"/>
          <w:color w:val="111111"/>
          <w:sz w:val="28"/>
          <w:sz w:val="28"/>
          <w:szCs w:val="28"/>
          <w:rtl w:val="true"/>
          <w:lang w:bidi="fa-IR"/>
        </w:rPr>
        <w:t xml:space="preserve">پدید آمدن آنتی تز در درون تز در نخستین سه پایه ی هگل به صورت نفی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هگل مفهوم نفی را به مطلق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می دهد، و مثلاً کار را از آن جهت که مستلزم تصرف در طبیعت و تغییر وضع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شمارد و در مقدمه ی فنو منولوژی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تنها مصرف کننده ی بدون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مصرف کردن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کردن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اجتماع تز و آنتی تز، سنتز به وجود می آید که از نظری نفی آن ها است و از طرفی هر دوی آن ها را به طور صریح و آشکار در خود دارد، و در این جا تعبیر </w:t>
      </w:r>
      <w:r>
        <w:rPr>
          <w:rFonts w:eastAsia="Times New Roman" w:cs="Times New Roman" w:ascii="Times New Roman" w:hAnsi="Times New Roman"/>
          <w:color w:val="111111"/>
          <w:sz w:val="28"/>
          <w:szCs w:val="28"/>
          <w:lang w:val="en-US" w:bidi="en-US"/>
        </w:rPr>
        <w:t>Aufheben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کار می برد که هم به معنای حذف و نسخ و کنار گذاشتن و هم به معنای نگه داشتن و بالا بردن است، و هر دو معنای آن را اراده می 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هنگامی که دانش مندی نظریه ی خود را اظهار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مند دیگری نظریه ی مخالف آن را عرضه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جدال بین آن ها در می گیرد تا این که نقاط ضعف هر کدام روشن می شود، و نظریه ی سومی به دست می آید که جامع نقاط مثبت هر دو نظریه و نافی نقاط ضعف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سنتز را می توان نفی تز و آنتی تز نامید ولی باید توجه داشت که منظور </w:t>
      </w:r>
    </w:p>
    <w:p>
      <w:pPr>
        <w:pStyle w:val="BookText"/>
        <w:rPr/>
      </w:pPr>
      <w:r>
        <w:rPr>
          <w:rFonts w:ascii="IRNazanin" w:hAnsi="IRNazanin" w:eastAsia="IRNazanin"/>
          <w:color w:val="111111"/>
          <w:sz w:val="28"/>
          <w:sz w:val="28"/>
          <w:szCs w:val="28"/>
          <w:rtl w:val="true"/>
          <w:lang w:bidi="fa-IR"/>
        </w:rPr>
        <w:t>از آن، نفی مطلق نیست بلکه منظور، نفی نقاط ضعف پدیده ی کهنه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ی نو به نوبه ی خود به صورت تز در می آید و سیر دیالکتیکی در آن ادامه می یابد تا به پیدایش پدیده ی نوتری بی انجامد، و هم چنان که نو از کهنه کامل تر بود، نو تر هم از نو کامل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سیر دیالکتیکی پدیده ها، صعودی و رو به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نفی در نفی که دکتر ارانی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تکامل در ضدین یا تکاپوی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مبیّن همین معنی است، و اهمیتش بیش تر از آن جهت است که جهت سیر حرکت ديالكتيكی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بار ها گفته شده سیر دیالکتیکی از نظر هگل يك سير عقلی و دارای ضرورت منطقی است، ولی مارکسیست ها که مخالف ایدآلیسم وی هستند و پوسته ی ایدآلیستی را از فلسفه ی وی کنده اند؛ باید کلیت و ضرورت واقعی این قانون را با ادله ی تجربی، اثبات نمایند، و چنان که بار ها گفته شده چنین هنری از تجربه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پیرامون این قانون نیز اصیل ترین و جامع ترین بیان از آن انگلس است، و به همین جهت به نقل آن مبادرت می ورزیم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نفی پروسه ایست کاملاً ساده که روزانه در همه جا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ی جوی را در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بیلیون ها دانه ی جو، آرد، تخمیر، پخته و سپس صرف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این دانه ی جو با شرایط معمولی مواجه شود در زمین مناسبی بیفتد، در این صورت </w:t>
      </w:r>
    </w:p>
    <w:p>
      <w:pPr>
        <w:pStyle w:val="BookText"/>
        <w:rPr/>
      </w:pPr>
      <w:r>
        <w:rPr>
          <w:rFonts w:ascii="IRNazanin" w:hAnsi="IRNazanin" w:eastAsia="IRNazanin"/>
          <w:color w:val="111111"/>
          <w:sz w:val="28"/>
          <w:sz w:val="28"/>
          <w:szCs w:val="28"/>
          <w:rtl w:val="true"/>
          <w:lang w:bidi="fa-IR"/>
        </w:rPr>
        <w:t>تحت تأثیر گرما و رطوبت تغییراتی چند در آن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می زند، دانه ی جو به مثابه ی جو از بین می رود، یعنی نفی می شود و به جای آن، نفی این دانه یعنی گیاهی که از دانه نشأت گرفته ظاهر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رشد می کند، گل می دهد، با آن عمل لقاح صورت می گیرد، و خلاصه باز هم دانه های دیگری به وجود می آورد، و همین که این دانه ها رسید ساقه می میرد و گیاه هم به نوبه ی خود نفی می شود، ما به عنوان نتیجه ی نفی نفی، دوباره دانه ی جو داريم نه يك برابر بلکه ده، بیست، سی برابر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تقریباً همان پروسه ای که در مورد دانه ی جو صورت گرفت در مورد اغلب حشرات هم مثلاً در مورد پروانه ها نیز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سراسر زمین شناسی سلسله ای از نفی نافی است سلسله ای متوالی از انهدام سنگ های قدیم و رسوب سنگ های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بخش زیادی منهدم و به صورت ماده ی تشکیل دهنده ی اقشار جدید در می آیدف ولی نتیجه ی آن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زمینی مرکّب از عناصر مختلف شیمیائی، در وضعیت تجزیه ی مکانیکی، وضعیتی که وسیع ترین و متنوع ترین رشد گیاهان را میسر می سازد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ریاضیات هم وضع به همین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معین جبری را، مثلاً، در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نفی می کنیم خواهیم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نفی را نفی می کنیم یعنی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ضرب می کنیم خواهیم داشت </w:t>
      </w:r>
      <w:r>
        <w:rPr>
          <w:rFonts w:eastAsia="Times New Roman" w:cs="Times New Roman" w:ascii="Times New Roman" w:hAnsi="Times New Roman"/>
          <w:color w:val="111111"/>
          <w:sz w:val="28"/>
          <w:szCs w:val="28"/>
          <w:lang w:val="en-US" w:bidi="en-US"/>
        </w:rPr>
        <w:t>a2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مقدار مثبت اولیه ولی در مرتبه ی </w:t>
      </w:r>
    </w:p>
    <w:p>
      <w:pPr>
        <w:pStyle w:val="BookText"/>
        <w:rPr/>
      </w:pPr>
      <w:r>
        <w:rPr>
          <w:rFonts w:ascii="IRNazanin" w:hAnsi="IRNazanin" w:eastAsia="IRNazanin"/>
          <w:color w:val="111111"/>
          <w:sz w:val="28"/>
          <w:sz w:val="28"/>
          <w:szCs w:val="28"/>
          <w:rtl w:val="true"/>
          <w:lang w:bidi="fa-IR"/>
        </w:rPr>
        <w:t xml:space="preserve">بالا تری یعنی بتوان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پس از اشاره به محاسبات مشتق و انتگرال، انگلس چنین ادامه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تاریخ هم جز این نیست، تمام اقوام کشاورز با مالکیت جمعی بر زمین، آغاز به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تکامل کشاورزی، این مالکیت جمعی به قید و بند های تولید، مبدل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عمومی، رفع و نفی می شود و طی مراحل گذار کوتاه یا طویل المدتی به مالكيت خصوصی مبدل می شود، اما در مرحله ی تکاملی عالی تر کشاورزی که مالکیت خصوصی زمین به وجود آورده این بار بر عکس، مالکیت خصوصی خود قيد و بند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نفی مالکیت خصوصی و تبدیل آن به مالکیت عمومی ضروتاً بروز می کند ولی این خو است به معنای ایجاد مجدد مالکیت جمعی اولیه ی قدیمی نبوده بلکه به معنای ایجاد شکل کامل تر، عالي تر و پیشرفته تری از مالکیت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که فلسفه ی باستان در ابتدا ماتریالیسم ابتدایی و خودرو بود و به مثابه ی ماتریالیسم ابتدایی قادر به توضیح رابطه ی فکر با ماده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ضرورت آشنایی به این مسئله به دکترین روح جدا از بدن و سپس به ادعای وجود روح جاودانه و بالاخره به پذیرش خدای واحد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ماتریالیسم سابق به وسیله ی ایدآلیسم، نفی شد ولی در جریان تکامل بعدی، فلسفه ی ایدآلیسم هم بی اعتبار و به ماتریالیسم مدرن نفی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نفی دیگر ایجاد مجدد ماتریالیسم کهن نیست، بلکه به مبادی باقی مانده از آن، تمامی محتوای فکری </w:t>
      </w:r>
    </w:p>
    <w:p>
      <w:pPr>
        <w:pStyle w:val="BookText"/>
        <w:rPr/>
      </w:pPr>
      <w:r>
        <w:rPr>
          <w:rFonts w:ascii="IRNazanin" w:hAnsi="IRNazanin" w:eastAsia="IRNazanin"/>
          <w:color w:val="111111"/>
          <w:sz w:val="28"/>
          <w:sz w:val="28"/>
          <w:szCs w:val="28"/>
          <w:rtl w:val="true"/>
          <w:lang w:bidi="fa-IR"/>
        </w:rPr>
        <w:t>تکامل دو هزار ساله ی فلسفه و علوم و هم چنین خود این تاریخ دو هزار ساله را نیز می افزاید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مارکس نیز در کتاب سرمایه به این قانون اشاره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اثر رقابت، از همه ی سرمایه داران، فقط چند سرمایه دار بزرگ باقی می مانند و اینان با طبقه ی کارگران رنجبر و فقیر، مواجه می شوند که اموال شان را مصادره خواهند کرد و بدین ترتیب به وسیله ی آن ها نفی می شوند، و این همان قانون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بررسی دلائل این قانون، یاد آوری دو نکته را لازم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تغییر خواه به صورت پیوسته و تدریجی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به صورت گسسته و دفعی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معنایی جز این ندارد که وضع قبلی از بین برود و وضع دیگری جایگزین آن گردد، و تکرار آن را می توان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که در واقع چیزی بیش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مکرّر و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تمام مقصود از قانون مورد بحث نیست، و عنصر اساسی آن اینست که وضع جدید کامل تر، عالی تر و پیشرفته تر از وضع کهنه خواهد 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به عنوان يك قانون برای طبیعت و تفکر و جامعه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این که وجود چنین قانونی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ارزش خواهد داشت که کلی و ضروری باشد و وجود مواردی که مشمول این قانون نباشد برای ابطال آن، کافی است، به ویژه </w:t>
      </w:r>
    </w:p>
    <w:p>
      <w:pPr>
        <w:pStyle w:val="BookText"/>
        <w:rPr/>
      </w:pPr>
      <w:r>
        <w:rPr>
          <w:rFonts w:ascii="IRNazanin" w:hAnsi="IRNazanin" w:eastAsia="IRNazanin"/>
          <w:color w:val="111111"/>
          <w:sz w:val="28"/>
          <w:sz w:val="28"/>
          <w:szCs w:val="28"/>
          <w:rtl w:val="true"/>
          <w:lang w:bidi="fa-IR"/>
        </w:rPr>
        <w:t>اگر این گونه موارد بیش از موارد مشمول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بررسی دلایل مذکور که مجموعه مثال هایی است که برخی از آن ها عیناً از هگل گرفته شده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دانه ی جو و نفی شدن آن به وسیله ی گیاه و نفی شدن آن به وسیله ی دانه های خوشه، از مثال هایی است که عیناً از هگل گرفته شده و بر سر آن گفت گو هایی درباره ی این که در این پروسه، چند نفی وجود دارد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میخائیلوفسکی پس از طعنه به اندیشه ی هگل با جمله ی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بلوط ها هم به حکم آقای هگل می 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ساقه را نفی بذر به حساب آورده و شماره ی نفی ها را در جریان رشد جو به چهار نفی رسانده و بدین وسیله به دستگاه سه پایه ای هگل اشکال کرده است، و پلخانوف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نگرش تک بُعدی به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است که همه ی گیاه، نفی بذر است نه خصوص ساقه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حقیقت اینست که به فرض این که سخن آقای پلخانوف هم در مورد جو صحیح باشد اصرار ورزیدن بر لزوم سه طرفه بودن همه ی پروسه های طبیعت کاملاً بی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نظر از این بحث بی حاصل باید به یه این نکته توجه کرد که طبق این قانون باید در جریان تکامل پدیده ها، پدیده ی قبلی در پدیده ی بعدی هضم و به يك معنی نفی شود، و التزام به آن در همه جا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هسته ی يك درخت میوه دار سبز می شود و از آن تنه و شاخ و برگ می روید، و در فصل مناسبی </w:t>
      </w:r>
    </w:p>
    <w:p>
      <w:pPr>
        <w:pStyle w:val="BookText"/>
        <w:rPr/>
      </w:pPr>
      <w:r>
        <w:rPr>
          <w:rFonts w:ascii="IRNazanin" w:hAnsi="IRNazanin" w:eastAsia="IRNazanin"/>
          <w:color w:val="111111"/>
          <w:sz w:val="28"/>
          <w:sz w:val="28"/>
          <w:szCs w:val="28"/>
          <w:rtl w:val="true"/>
          <w:lang w:bidi="fa-IR"/>
        </w:rPr>
        <w:t>شکوفه می کند و گل می دهد و سر انجام میوه ی خود را به بار می آورد، و بدیهی است که تنه و شاخ و برگ درخت در شکوفه و گل و میوه هضم نمی شود، بلکه حتی پس از رسیدن و خشکیدن میوه نیز هم چنان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علاوه بر این که نمی توان پروسه ی تکامل را سه طرفه دانست؛ نفی هر پدیده را هم به وسیله ی پدیده ی دیگر نمی توان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مزبور تعبیر گم راه کننده ای است که مارکسیست ها برای تأکید بر لزوم نابودی هر چیز قدیمی و کهنه، از آن سوء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بر این استدلال وارد است اینست که دانه های جو یا گندم یا گندم یا سایر دانه های خوراکی که قبل از سبز شدن به مصرف خوراک و پوشاك و دیگر مصارف می رسند و یا می پوسند و از بین می روند نسبت به دانه هایی که سبز می شوند و چندین برابر خود را تولید می کنند، خیلی بیش تر است و اگر بنا بود که همه ی تکاملی خود را بپیمایند دیری نمی پایید که زمین را پر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 نفی نفی را نمی توان يك قانون کلی و ضروری برای همه ی پدیده های آلی به حساب آورد چه رسد به این که نسبت به کل جهان هستی، تعمیم داده 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چه بسیارند جانورانی که طعمه ی حیوانات دیگر قرار می گیرند، و یا اکثر تخم ها که از بین می روند یا به مصرف می رسند و به شکل های مختلف از پروسه ی تكامل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این وصف می توان قانون نفی نفی را با محتوای تکاملی اش کلی و ضروری دانست؟ </w:t>
      </w:r>
    </w:p>
    <w:p>
      <w:pPr>
        <w:pStyle w:val="BookText"/>
        <w:rPr/>
      </w:pPr>
      <w:r>
        <w:rPr>
          <w:rFonts w:ascii="IRNazanin" w:hAnsi="IRNazanin" w:eastAsia="IRNazanin"/>
          <w:color w:val="111111"/>
          <w:sz w:val="28"/>
          <w:sz w:val="28"/>
          <w:szCs w:val="28"/>
          <w:rtl w:val="true"/>
          <w:lang w:bidi="fa-IR"/>
        </w:rPr>
        <w:t>یا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شرایط رشد و تکامل پدیده های رشد یا بنده و تکامل پذیر حاصل شود، آن ها رشد و تکامل خواهند کرد و مراحل آن را یکی پس از دیگری پشت سر خواهند گذاشت؟ و بدیهی است چنین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نام قانون برای آن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نمی تواند موجودات تکامل پذیر و شرایط تکامل آن ها را تعیین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این مطلبی است که نیاز به قانون نفی نفی داشته باشد تا مارکسیست ها به کشف آن بر خود ببالند و بر دیگران فخر بفروشند، و حتی دیگران را به انکار آن متهم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مثال تغییرات زمین و انهدام سنگ های کهن و رسوب سنگ های جدید هم چیزی جز تكلف بيش تر در بر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دلیل دوم باز پای ریاضیات به میان آمده ولی این بار از جبر استفاده شده است، به این ترتیب كه يك عدد جبری مثبت با تغییر علامت به عدد منفی تبدیل می شود و با ضرب آن ها در یک دیگر همان عدد مثبت با توان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علاوه بر اشکال کلی که بر همه ی استدلال های ریاضی دیالکتیسین ها وارد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شما خواهش کرده که عدد منفی را در عدد مثبت ضرب نمایید؟ چرا آن ها را با هم جمع یا بر هم تقسیم نمی کنید در صورتی که جمع کردن با ترکیب تز و آنتی تز مناسب تر و تقسیم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تر است؟ و چه کسی به شما اجازه داده که ضرب کردن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بنامید؟ </w:t>
      </w:r>
    </w:p>
    <w:p>
      <w:pPr>
        <w:pStyle w:val="BookText"/>
        <w:rPr/>
      </w:pPr>
      <w:r>
        <w:rPr>
          <w:rFonts w:ascii="IRNazanin" w:hAnsi="IRNazanin" w:eastAsia="IRNazanin"/>
          <w:color w:val="111111"/>
          <w:sz w:val="28"/>
          <w:sz w:val="28"/>
          <w:szCs w:val="28"/>
          <w:rtl w:val="true"/>
          <w:lang w:bidi="fa-IR"/>
        </w:rPr>
        <w:t xml:space="preserve">و بالأخره چه دلیلی دارد که این پروسه ی دیالکتیکی را به سایر مسائل جبری و حساب و هندسه تعمیم دهید و همه را مشمول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در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بشمارید؟</w:t>
      </w:r>
    </w:p>
    <w:p>
      <w:pPr>
        <w:pStyle w:val="BookText"/>
        <w:rPr/>
      </w:pPr>
      <w:r>
        <w:rPr>
          <w:rFonts w:ascii="IRNazanin" w:hAnsi="IRNazanin" w:eastAsia="IRNazanin"/>
          <w:color w:val="111111"/>
          <w:sz w:val="28"/>
          <w:sz w:val="28"/>
          <w:szCs w:val="28"/>
          <w:rtl w:val="true"/>
          <w:lang w:bidi="fa-IR"/>
        </w:rPr>
        <w:t xml:space="preserve">اکنون از این ریاضی دان نابغه سؤال می کنیم که اگر در همین مثال، مقدار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کسری مانند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آیا باز هم سیر دیالکتیکی آن صعودی و تکاملی خواهد بود؟ روشن است که بر حسب این فرض، مقدار </w:t>
      </w:r>
      <w:r>
        <w:rPr>
          <w:rFonts w:eastAsia="Times New Roman" w:cs="Times New Roman" w:ascii="Times New Roman" w:hAnsi="Times New Roman"/>
          <w:color w:val="111111"/>
          <w:sz w:val="28"/>
          <w:szCs w:val="28"/>
          <w:lang w:val="en-US" w:bidi="en-US"/>
        </w:rPr>
        <w:t>a2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است و در نتیجه، سیر نزولی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سوم</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آقای انگلس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هم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همه ی پدیده های تاریخی تنها به پدیده ی مالکیت عمومی کشاورزان در نخستین دوران تاریخ و تبدیل شدن آن به مالکیت خصوصی در دوره ی دوم اشاره می کند و با احتیاط به جای تبدیل شدن مالکیت خصوصی به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مالکیت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ادعای هگل و مارکسیست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واقعيت عینی نیست که بتوان آن را در کنار پدیده های حقیقی مورد بحث علمی و فلسفی قرار داد، آن چه حقیقت دارد میلیارد ها میلیارد حوادث عینی است که با نظر اعتباری به مجموعه 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استمرار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تقدم مالکیت عمومی زمین بر مالکیت خصوصی آن، ثابت نیست بلکه می توان گفت از زمانی که تاریخ، مالکیت زمین را نشان می دهد به صورت مالکیت خصوصی </w:t>
      </w:r>
    </w:p>
    <w:p>
      <w:pPr>
        <w:pStyle w:val="BookText"/>
        <w:rPr/>
      </w:pPr>
      <w:r>
        <w:rPr>
          <w:rFonts w:ascii="IRNazanin" w:hAnsi="IRNazanin" w:eastAsia="IRNazanin"/>
          <w:color w:val="111111"/>
          <w:sz w:val="28"/>
          <w:sz w:val="28"/>
          <w:szCs w:val="28"/>
          <w:rtl w:val="true"/>
          <w:lang w:bidi="fa-IR"/>
        </w:rPr>
        <w:t>بوده است و قبل از آن مالکیت زمین، مطرح نبوده است تا آن را خصوصی یا عمومی بدانیم چنان که امروز مالكيت هوا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ضرورت تحقق مالكيت عمومی زمین، يك پیش گویی بی دلیل است و تحقق آن در برخی از کشور ها به هیچ وجه دلیل ضرورت آن در تمام جوامع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به فرض تحقق، نمی توان از يك پدیده ی تاریخی، قانون کلی برای همه ی پدیده های تاریخ، کشف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آقای انگلس از سیر تاریخی فلسفه است که فلاسفه ی باستان، ماده گرا بوده اند و بعد ایدآلیست شده اند و سر انجام ماتریالیسم مدرن را پذیرفته 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فکری بشر در خط واحد نبوده و نه مادی بودن فلاسفه ی پیشین ثابت است و نه ایدآلیست بودن همه ی فلاسفه ی میانگین و نه ماتریالیست شدن همه ی فلاسفه ی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خلاصه کردن همه ی فلسفه در يك مسئله،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مسائل مختلف فلسفه، نوساناتی در طول تاریخ وجود داشته و بر خورد افکار و آراء کمک هایی به پیشرفت آن کرده است، ولی هیچ گاه نمی توان قانون نفی نفی را يك قانون ضروری برای تفکر فلسفی، قلمداد کرد چه رسد به این که بخواهیم آن را نسبت به سایر زمینه های فکری دیگر توسعه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دلیل برای این که سیر فکری بشر همیشه صعودی نبوده پیدایش فلسفه ی بی مایه ای چون ماتریالیسم ديالكتيك در عصر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w:t>
      </w:r>
      <w:bookmarkStart w:id="358" w:name="pg9245_123659"/>
    </w:p>
    <w:p>
      <w:pPr>
        <w:pStyle w:val="BookText"/>
        <w:rPr/>
      </w:pPr>
      <w:bookmarkEnd w:id="358"/>
      <w:r>
        <w:rPr>
          <w:rFonts w:ascii="IRNazanin" w:hAnsi="IRNazanin" w:eastAsia="IRNazanin"/>
          <w:color w:val="111111"/>
          <w:sz w:val="28"/>
          <w:sz w:val="28"/>
          <w:szCs w:val="28"/>
          <w:rtl w:val="true"/>
          <w:lang w:bidi="fa-IR"/>
        </w:rPr>
        <w:t>اگر این سیر تکاملی فکر، صحیح باشد نوید سقوط این فلسفه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درباره ی مثال آقای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دلیلی بر این قانون،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دلیلی بر تحقق این پیش گویی وجود ندارد که کارگران همه ی جهان، سر انجام اموال همه ی سرمایه داران را مصادره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به فرض تحقق، نمی توان آن را دليل يك قانون کلی و ضروری برای کل جهان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را که در این جا باید بی فزاییم اینست که هیچ کدام از این دلیل ها متعرض علت کامل تر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اند و اگر این دلیل ها تمام می بود تازه می توانست مکانیسم تکامل را توضیح دهد ولی با توضیح آن، مسأله ی فلسفی اصلی، حل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انجام، این راز سر به مهر ماند که در فرمول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آنتى تز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كمال اضافی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کجا پدید می آید؟ و کدام علتی آن را به وجود می آورد؟</w:t>
      </w:r>
    </w:p>
    <w:p>
      <w:pPr>
        <w:pStyle w:val="BookText"/>
        <w:rPr/>
      </w:pPr>
      <w:r>
        <w:rPr>
          <w:rFonts w:ascii="IRNazanin" w:hAnsi="IRNazanin" w:eastAsia="IRNazanin"/>
          <w:color w:val="111111"/>
          <w:sz w:val="28"/>
          <w:sz w:val="28"/>
          <w:szCs w:val="28"/>
          <w:rtl w:val="true"/>
          <w:lang w:bidi="fa-IR"/>
        </w:rPr>
        <w:t>آیا جز این راهی وجود دارد که پیدایش کمالات و فعلیت های جدید را به آفریننده ی جهان نسبت بدهیم و همه ی فعل و انفعالات و حرکات مادی را فراهم کننده زمینه ی پیدایش آن ها بشماریم؟</w:t>
      </w:r>
    </w:p>
    <w:p>
      <w:pPr>
        <w:pStyle w:val="Heading3"/>
        <w:numPr>
          <w:ilvl w:val="2"/>
          <w:numId w:val="1"/>
        </w:numPr>
        <w:rPr/>
      </w:pPr>
      <w:bookmarkStart w:id="359" w:name="__RefHeading___Toc4316054_2870459653"/>
      <w:bookmarkStart w:id="360" w:name="_Toc116"/>
      <w:bookmarkEnd w:id="359"/>
      <w:r>
        <w:rPr>
          <w:rtl w:val="true"/>
        </w:rPr>
        <w:t>نتیجه</w:t>
      </w:r>
      <w:bookmarkEnd w:id="36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 که از بررسی اصول ماترياليسم ديالكتيك و دلایل آن ها به دست می آید اینست که نمی توان آن ها را قوانین کلی و ضروری دانست و بنابراين، ديالكتيك </w:t>
      </w:r>
    </w:p>
    <w:p>
      <w:pPr>
        <w:pStyle w:val="BookText"/>
        <w:rPr/>
      </w:pPr>
      <w:r>
        <w:rPr>
          <w:rFonts w:ascii="IRNazanin" w:hAnsi="IRNazanin" w:eastAsia="IRNazanin"/>
          <w:color w:val="111111"/>
          <w:sz w:val="28"/>
          <w:sz w:val="28"/>
          <w:szCs w:val="28"/>
          <w:rtl w:val="true"/>
          <w:lang w:bidi="fa-IR"/>
        </w:rPr>
        <w:t>نه علم است و نه فلسفه و نه 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چیزی که درباره ی اصول آن می توان گفت اینست که جهان ماده، دارای حرکت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توجه به حرکت جوهری، عین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بسیاری از پدیده های آن، تضادی از نوع تزاحم وجود دارد و سیر بسیاری از پدیده های آن، صعودی و تکاملی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مجموع این معنی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بناميم نتيجه این می شود که دیالكتيك يك نظريه ی توصیفی برای بخشی از پدیده های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موردی که ندانیم آیا تضاد یا تکاملی وجود دارد یا نه، نمی توانیم به اتّکای ديالكتيك آن ها را اثبات کنیم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همان چیزی است که در آغاز سخن، به آن اشاره کردیم</w:t>
      </w:r>
      <w:r>
        <w:rPr>
          <w:rFonts w:eastAsia="IRNazanin" w:cs="IRNazanin"/>
          <w:color w:val="111111"/>
          <w:sz w:val="28"/>
          <w:szCs w:val="28"/>
          <w:rtl w:val="true"/>
          <w:lang w:bidi="fa-IR"/>
        </w:rPr>
        <w:t xml:space="preserve">. </w:t>
      </w:r>
      <w:bookmarkStart w:id="361" w:name="pg9245_123667"/>
    </w:p>
    <w:p>
      <w:pPr>
        <w:pStyle w:val="Heading3"/>
        <w:numPr>
          <w:ilvl w:val="2"/>
          <w:numId w:val="1"/>
        </w:numPr>
        <w:rPr/>
      </w:pPr>
      <w:bookmarkStart w:id="362" w:name="__RefHeading___Toc4316056_2870459653"/>
      <w:bookmarkStart w:id="363" w:name="_Toc117"/>
      <w:bookmarkEnd w:id="361"/>
      <w:bookmarkEnd w:id="362"/>
      <w:r>
        <w:rPr>
          <w:rtl w:val="true"/>
        </w:rPr>
        <w:t>خلاصه</w:t>
      </w:r>
      <w:bookmarkEnd w:id="3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لغوى ديالكتيك، مباحثه و مجادله است ولی در طول تاریخ فلسفه، معانی اصطلاحی گوناگونی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اصطلاح آن نوعی متد استدلال است که در منطق كلاسيك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اصطلاح آن، زبان بازی و مغالطه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اصطلاح ،آن روش سقراطی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معنای اصطلاحی آن، استدلال و بحث صحیح یعنی برهان و جدل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معنای آن، خصوص جدل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معنای آن، علم منطق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معنای آن تلاش بی حاصل عقل نظری برای حل مسائل جدلی الطرفین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هشتمین معنای آن، استنتاج مفاهیم ذهنی بر اساس سه پایه ی هگلی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معنای آن، روش شناخت بر اساس پذیرفتن تضاد و تناقض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دهمین معنای آن، سیر تحولی پدیده های عینی در کادر اصول خاصی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کنونی، ديالكتيك به سه معنای اخیر به کار می رود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صوری عبارتست از ضوابط تفکر صحیح که شامل بحث مفاهیم ساده و قضایا و ترکیبات آن ها در شکل قیاسی می باشد، و همه ی این مباحث، مقدمه ی مبحث برهان است، یعنی قیاسی که از مقدمات </w:t>
      </w:r>
    </w:p>
    <w:p>
      <w:pPr>
        <w:pStyle w:val="BookText"/>
        <w:rPr/>
      </w:pPr>
      <w:r>
        <w:rPr>
          <w:rFonts w:ascii="IRNazanin" w:hAnsi="IRNazanin" w:eastAsia="IRNazanin"/>
          <w:color w:val="111111"/>
          <w:sz w:val="28"/>
          <w:sz w:val="28"/>
          <w:szCs w:val="28"/>
          <w:rtl w:val="true"/>
          <w:lang w:bidi="fa-IR"/>
        </w:rPr>
        <w:t>یقینی برای کسب نتیجه ی یقینی تشکیل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منطق صوری، پایه های اساسی تفکر بشری است که هیچ اندیشنده ای از آن ها بی نیاز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منطقی، رابطه ای است بین دو قضیه ی کلی که یکی از آن ها موجبه و دیگری سالبه باشد و هر دو را نتوان صادق، فرض کرد ولی امکان کاذب بودن هر دو وجود داشته باشد، مانند این دو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نویسنده است و هیچ انسانی نویسنده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منطقی، رابطه ای است بین دو قضیه ای که نه امکان صدق هر دو و نه امکان کذب هر دو وجود داشته باشد و تنها یکی از آن ها باید صدق داشته باشد، مانند این دو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جسم بعضی از انسان ها جسم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هگل که در واقع بخشی از فلسفه ی وی می باشد و نمی توان آن را به معنای واقعی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عبارتست از تبيين استنتاج مفاهیم از یک دیگر بر اساس سه پایه ی تز و آنتی تز و سنتز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هگل نخستین مقوله را هستی می داند که نیستی از آن پدید می آید، و با ترکیب آن ها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و در این مقوله ی اثباتی جدید، تناقض هستی و نیستی حل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مفهوم هستی و نیستی دو مفهوم متعین و مستقل هستند که ذهن آن ها را می سازد، و تعبیراتی مانند وحدت آن ها و گذار هر يك از درون دیگر، بیش از تعبیر شاعرانه 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مارکسیسم در برابر منطق صوری، نوسان آمیز است ولى اخيراً فيلسوفان شوروی، اعتبار آن را تصدیق کرده، و آن را در برنامه های مدارس گنجانیده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ترین تفسیر ديالكتيك عينى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عمومی و تکاملی جهان در اثر تضاد درونی پدیده 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هگل حرکت عینی جهان، همان حرکت فکری روح مطلق است و از این رو قائل به وحدت ذهن و عین شده و به جای جست جو از روابط عینی پدیده ها و ضرورت وجودی آن ها؛ کاوش برای کشف روابط منطقی پدیده ها را پیشنهاد می کند، و کشف آن ها را به عنوان دلیل تحقق پدیده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جهان کافی می 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هگل درباره ی تناقض و تضاد، نا هماهنگ است و در مواردی به امکان تناقض و تضاد قائل شده و تصریح کرده است که پذیرفتن آن ها مخالف منطق متعارف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فلسفی که تقابل سلب و ایجاب نیز نامیده می شود، رابطه ایست بين يك صفت مثبت و نفی همان صفت از شیء واحد در زمان و مکان و شرايط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فلسفی دو اصطلاح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رابطه ای است بین دو صفت وجودى يك شيء كه امكان اجتماع ندارند، مانند سفیدی و سیاهی يك موضوع كاملاً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دیگرش عبارتست از رابطه بین دو شیء که با فعل و انفعال خود شان اثر یک دیگر را خنثی می کنند، مانند آب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ضدین به معنای اول، محال و به معنای دوم،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زنون الیایی حرکت را مستلزم تناقض دانسته و از این جهت آن را انکار نموده است، ولی هگل و انگلس حرکت را موجود و محال بودن تناقض را منکر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اینست که بین وجود حرکت و تناقض ملازمه ای نیست، و حرکت نه عين تناقض و تضاد است، و نه ایجاد کننده و نه رفع کننده ی آن ها، و نه بر خاسته از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ماتریالیسم ديالكتيك، طبق آخرين نظریه ی دانش مندان مارکسیست سه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 از تغییرات کمی به کیفی، وحدت و نبرد اضداد، و نفی نفی، و همگی آن ها از سخنان هگل، اخذ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ماركسیست ها طبق شیوه ی دیرینه ی خود خواسته اند این اصول را با ذکر مثال هایی اثبات کنند، ولی استدلال های ایشان علاوه بر این که این نقص کلی را دارد که با چند مثال نمی توان قانون کلی و ضروری را اثبات کرد؛ دارای نقطه ضعف های دیگری نیز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مثال ها مانند روابط نت های موسیقی یا صدق نام 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خرمن و سرمایه، جنبه ی قرار دادی و عرفی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مانند کمیت هایی که در ترکیبات شیمیایی لازم است؛ تنها شرطی از شروط تحقق پدیده های شیمیایی را نشان می دهد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بعضی از این تبدلات مانند تبدیل شدن آب به یخ و </w:t>
      </w:r>
    </w:p>
    <w:p>
      <w:pPr>
        <w:pStyle w:val="BookText"/>
        <w:rPr/>
      </w:pPr>
      <w:r>
        <w:rPr>
          <w:rFonts w:ascii="IRNazanin" w:hAnsi="IRNazanin" w:eastAsia="IRNazanin"/>
          <w:color w:val="111111"/>
          <w:sz w:val="28"/>
          <w:sz w:val="28"/>
          <w:szCs w:val="28"/>
          <w:rtl w:val="true"/>
          <w:lang w:bidi="fa-IR"/>
        </w:rPr>
        <w:t>بخار، صعودی و تکاملی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موارد نقضی برای قانون جهش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 از کمیت به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مانند تدریجی بودن ذوب شیشه و موم و تدریجی بودن پیدایش جوجه و مرغ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به فرض کلیت داشتن در پدیده های بی شعور، قابل تعمیم به پدیده های اختیاری انسان و جامعه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ها معتقدند که هر چیزی دارای تناقض داخلی است که موجب کشمکش بین طرفین تناقض می گردد و سر انجام موجب پیدایش پدیده ی جدید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بفرض صحت، بیش از بیان مکانیسم اضداد، چیزی را در بر ندارد و بر خلاف ادعای مارکسیست ها نمی تواند علت پیدایش پدیده ی جدید را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خط مستقیم و منحنی، تعبیر مسامحه آمیزی است و دليل وقوع تناقض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و دفع مواد در بدن موجود زنده هم ربطی به اجتماع ضدین و نقیضین ندارد، زیرا موضوع آن ها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قدرت فرد بر شناخت، تضادی با نا محدود بودن قدرت انسان به طور کلی ندارد، زیرا در این جا نیز وحدت موضوع، محفوظ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موازی دانستن دنباله های دو خط متقاطع، نشانه ی جهل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عددی به هیچ وجه ربطی به تضاد و تناقض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ترکیب در شیمی هم صفت های يك موضوع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و منفی در الکتریسیته هم صفت دو نوع الکتریسیته هستند، و بنابراین از قبیل متناقضین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اطلاق منفی بر یکی از آن ها صرفاً يك اصطلاح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 های جنگ هم وحدت موضوع رعایت نشده است علاوه بر این که موضوعات آن ها اموری اعتباری می باشند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مارکسیست ها اهمیت قانون نفی نفی در تعیین جهت سیر دیالکتیکی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گیاهان و جانوران پدیده های دوم به وسیله پدیده های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اکثر آن ها عملا به تکامل نمی 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عدد جبری منفی در مثبت را نمی توان نفی آن شمرد، و با در نظر گرفتن مقدار های کسری نمی توان برای آن ها سیر صعودی اثبات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شدن مالکیت فردی به مالکیت عمومی، و مصادره شدن اموال به وسیله ی کارگران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تحقق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دلیل يك قانون کلی و ضروری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فلسفه از ماتریالیسم ابتدائی به ایدآلیسم و از آن به ماتریالیسم مدرن، ثابت نیست و به فرض ثبوت، دليل يك قانون كلي نخواهد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دلیل هایی که برای اثبات اصول ماتریالیسم ديالكتيك آورده شده نمی توانند علت کامل تر بودن پدیده های نو را اثبات کنند و توضیح دهند که کمال اضافی سنتز از کجا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جز این وجود ندارد که پیدایش کمالات و فعلیت های جدید به آفریننده ی جهان نسبت داده شود</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9245_123685"/>
      <w:bookmarkStart w:id="365" w:name="pg9245_123685"/>
      <w:bookmarkEnd w:id="365"/>
    </w:p>
    <w:p>
      <w:pPr>
        <w:pStyle w:val="Heading2"/>
        <w:numPr>
          <w:ilvl w:val="1"/>
          <w:numId w:val="1"/>
        </w:numPr>
        <w:rPr/>
      </w:pPr>
      <w:bookmarkStart w:id="366" w:name="pg9245_123685"/>
      <w:bookmarkStart w:id="367" w:name="__RefHeading___Toc4316058_2870459653"/>
      <w:bookmarkStart w:id="368" w:name="_Toc118"/>
      <w:bookmarkEnd w:id="366"/>
      <w:bookmarkEnd w:id="367"/>
      <w:r>
        <w:rPr/>
        <w:t>7</w:t>
      </w:r>
      <w:r>
        <w:rPr>
          <w:rtl w:val="true"/>
        </w:rPr>
        <w:t xml:space="preserve">: </w:t>
      </w:r>
      <w:r>
        <w:rPr>
          <w:rtl w:val="true"/>
        </w:rPr>
        <w:t>جهان بینی مادی</w:t>
      </w:r>
      <w:bookmarkEnd w:id="368"/>
    </w:p>
    <w:p>
      <w:pPr>
        <w:pStyle w:val="Heading3"/>
        <w:numPr>
          <w:ilvl w:val="2"/>
          <w:numId w:val="1"/>
        </w:numPr>
        <w:rPr/>
      </w:pPr>
      <w:bookmarkStart w:id="369" w:name="__RefHeading___Toc4316060_2870459653"/>
      <w:bookmarkStart w:id="370" w:name="_Toc119"/>
      <w:bookmarkEnd w:id="369"/>
      <w:r>
        <w:rPr>
          <w:rtl w:val="true"/>
        </w:rPr>
        <w:t>اشاره</w:t>
      </w:r>
      <w:bookmarkEnd w:id="37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ی استاد محمد تقی مصباح یزدی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9245_123689"/>
      <w:bookmarkStart w:id="372" w:name="pg9245_123689"/>
      <w:bookmarkEnd w:id="372"/>
    </w:p>
    <w:p>
      <w:pPr>
        <w:pStyle w:val="Heading3"/>
        <w:numPr>
          <w:ilvl w:val="2"/>
          <w:numId w:val="1"/>
        </w:numPr>
        <w:rPr/>
      </w:pPr>
      <w:bookmarkStart w:id="373" w:name="pg9245_123689"/>
      <w:bookmarkStart w:id="374" w:name="__RefHeading___Toc4316062_2870459653"/>
      <w:bookmarkStart w:id="375" w:name="_Toc120"/>
      <w:bookmarkEnd w:id="373"/>
      <w:bookmarkEnd w:id="374"/>
      <w:r>
        <w:rPr>
          <w:rtl w:val="true"/>
        </w:rPr>
        <w:t>پیش گفتار</w:t>
      </w:r>
      <w:r>
        <w:rPr>
          <w:rtl w:val="true"/>
        </w:rPr>
        <w:t xml:space="preserve">: </w:t>
      </w:r>
      <w:r>
        <w:rPr>
          <w:rtl w:val="true"/>
        </w:rPr>
        <w:t>چکیده ی مقالات پیشین</w:t>
      </w:r>
      <w:bookmarkEnd w:id="375"/>
    </w:p>
    <w:p>
      <w:pPr>
        <w:pStyle w:val="BookText"/>
        <w:rPr/>
      </w:pPr>
      <w:r>
        <w:rPr>
          <w:rFonts w:ascii="IRNazanin" w:hAnsi="IRNazanin" w:eastAsia="IRNazanin"/>
          <w:color w:val="111111"/>
          <w:sz w:val="28"/>
          <w:sz w:val="28"/>
          <w:szCs w:val="28"/>
          <w:rtl w:val="true"/>
          <w:lang w:bidi="fa-IR"/>
        </w:rPr>
        <w:t xml:space="preserve">دانستیم که انسانی بودن زندگی، در گرو جهان بینی صحیح و منطقی است، و نخستین پایه ی جهان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شناخت هستی به دو صورت،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مستقیم و بی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غیر مستقیم و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حضوری آگاهانه برای عموم مردم، تنها نسبت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 و افعال و انفعالات آن میسّر است، و سایر چیز ها را باید به طور غیر مستقیم و با وساطت صورت ها و مفاهیم ذهنی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معیار باز شناسی حقایق از خطا ها و ضامن صحت ادراکات مختلف، اصول کلی بدیهی و متا فیزیکی است که ذهن از تحلیل یافته های حضوری به دست می آورد، مانند اصل محال بودن تناقض، و اصل علیت، و مانند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نوع شناخت حصولی، حتی ساده ترین شناختی که به وسیله ی حواس، حاصل می شود از آن ها بی نیاز نیست، و علم یقینی به وجود اشیاء محسوس و رفع شبهات ایدآلیستی، نیازمند به قوانین علیت است، و هم چنین تمام علوم تجربی هنگامی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دارای قوانین کلی و ضروری باشد، و اثبات کلیت و ضرورت هر قانونی نیازمند به اصول متا 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بخواهد از این اصول عقلی و از این گونه تحلیلات ذهنی، صرف نظر کند و تنها به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های حواس، اکتفاء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پوزیتویست ها ادعاء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نه تنها همه ی قوانین علمی را زیر پا بگذارد، بلکه به رسوا ترین شکل ایدآلیسم تن در دهد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نیز دانستیم که رابطه ی علیت يك رابطه ی عینی و خارجی است که نمونه ی آن را با علم حضوری در خودمان می یابیم، و سپس آن را در قالب مفاهیم ذهنی، منعکس می سازیم و با بداهت و وضوح تمام، حكم می کنیم که هر موجود و ابسته ای نیازمند به موجود دیگری است که طرف وابستگی آن باشد و بدون آن، امکان تحقق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وابستگی در اصل هستی و وجود باشد، موجود وابسته نسبت به علت خود در حکم صفر است، و اگر علت نیز به نوبه ی خود وابسته باشد نسبت به علت دوم همین حال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باید سلسله ی علل، منتهی به علتی شود که کاملا مستقل و بی نیاز باشد، و گرنه هيچ يك از موجودات وابسته و نیازمند، تحقق نخواهند یافت، آن چنان که از ضمیمه کردن صفر ها به یک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نا متناهی فرض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عددی به دست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مقاله ی علت و معلول، اشاره کردیم که مارکسیست ها نیز اصل علیت را به عنوان يك قانون اساسی برای جهان، معتبر می دانند و تصادف و هم ذهنی بودن رابطه ی علیت را به شدت محکوم می کنند ولی علت پیدایش هر پدیده را تضاد درونی پدیده ی قبلی می پندارند که به وسیله ی حرکت، حل می شود و در نتیجه، پدیده ی نوین و کامل تری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ما مسأله ی حرکت و مسأله ی ديالكتيك را مستقلا مورد گفت گو قرار دادیم، و روشن کردیم که ادعای مارکسیست ها مبنی بر این که هر حرکتی از تبدل حرکت دیگر به وجود می آید و هر حرکتی تکاملی و رو به بالا است و همه ی حركات جهان، يك سيستم حرکت جاودانی و نا آفریدنی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اساس است و دستاویز هایی که از علوم تجربی برای خود فراهم کرده اند و آن ها را دژ مستحکمی برای نگهبانی از اوهام خودشان قرار داده اند، تار های عنکبوتی بیش نیست </w:t>
      </w:r>
      <w:r>
        <w:rPr>
          <w:rFonts w:ascii="Amiri" w:hAnsi="Amiri" w:eastAsia="Amiri" w:cs="Amiri"/>
          <w:color w:val="111111"/>
          <w:sz w:val="28"/>
          <w:sz w:val="28"/>
          <w:szCs w:val="28"/>
          <w:rtl w:val="true"/>
          <w:lang w:bidi="ar-SA"/>
        </w:rPr>
        <w:t>وَ اِنَّ اَوْهَنَ الْبُيُوتِ لَبَيْتُ الْعَنْكَبوتِ لَوْ كَانُوا يَعْلَمُونَ</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مقاله ی ديالكتيك، پس از توضیح مفاهیم مختلف آن به بررسی اصول ديالكتيك ماركسیستی پرداختیم، و تار و پود آن را بر باد دادیم و برای هر اندیشنده ی آزادی روشن ساختیم که آن ها از سست ترین و بی مایه ترین بافته های فکری بشر است</w:t>
      </w:r>
      <w:r>
        <w:rPr>
          <w:rFonts w:eastAsia="IRNazanin" w:cs="IRNazanin"/>
          <w:color w:val="111111"/>
          <w:sz w:val="28"/>
          <w:szCs w:val="28"/>
          <w:rtl w:val="true"/>
          <w:lang w:bidi="fa-IR"/>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ماتریالیسم ديالكتيك نه می تواند پیدایش آنتی تز را از تز، توجیه کند، و نه می تواند برای پیدایش حرکت از تضاد آن ها توضیح معقولی بدهد، و نه برای کامل تر بودن سن تز، دلیلی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تطبیق همین دستگاه نا معقول بر همه ی پدیده های جهان،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این که چنین دستگاهی قابل انطباق بر کل جهان بود به هیچ وجه، دلیل نفى ماوراء طبیعت و نفی وابستگی جهان ماده با همه ی توابع و لواحقش به يك موجود غیر مادی قائم به ذات نمی شد و نمی شود</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9245_123698"/>
      <w:bookmarkStart w:id="377" w:name="pg9245_123698"/>
      <w:bookmarkEnd w:id="377"/>
    </w:p>
    <w:p>
      <w:pPr>
        <w:pStyle w:val="Heading3"/>
        <w:numPr>
          <w:ilvl w:val="2"/>
          <w:numId w:val="1"/>
        </w:numPr>
        <w:rPr/>
      </w:pPr>
      <w:bookmarkStart w:id="378" w:name="pg9245_123698"/>
      <w:bookmarkStart w:id="379" w:name="__RefHeading___Toc4316064_2870459653"/>
      <w:bookmarkStart w:id="380" w:name="_Toc121"/>
      <w:bookmarkEnd w:id="378"/>
      <w:bookmarkEnd w:id="379"/>
      <w:r>
        <w:rPr>
          <w:rtl w:val="true"/>
        </w:rPr>
        <w:t>جهان بینی مادی</w:t>
      </w:r>
      <w:bookmarkEnd w:id="380"/>
    </w:p>
    <w:p>
      <w:pPr>
        <w:pStyle w:val="BookText"/>
        <w:rPr/>
      </w:pPr>
      <w:r>
        <w:rPr>
          <w:rFonts w:ascii="IRNazanin" w:hAnsi="IRNazanin" w:eastAsia="IRNazanin"/>
          <w:color w:val="111111"/>
          <w:sz w:val="28"/>
          <w:sz w:val="28"/>
          <w:szCs w:val="28"/>
          <w:rtl w:val="true"/>
          <w:lang w:bidi="fa-IR"/>
        </w:rPr>
        <w:t>دانستیم که مکتب های فلسفی را از نظر پاسخ گوئی به مسائل هستی شناسی می توان به دو دسته ی کلی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های مادی، و مکتب های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بینی مادی بر سه پایه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حقیقتی است عینی که صرف نظر از ادراك انسان، به خودی خود مستقلاً وجود خارجی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مساوی است با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چیزی جز ماده و خواص آن، وجود نداشته 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شعور، آگاهی، و انواع ادراکات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 خیالی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حیات و روح، همگی مادی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از نظر کمیت، ثابت و از نظر زمان، ازلی و 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آغاز و بی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رو نیازی به آفریننده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مادیین بر اساس این اصول، خود را نیازمند به بیان چگونگی پیدایش ماده نمی بینند و تنها مشکل خود را توجیه پیدایش حرکات و دگرگونی های ماده می دانند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قرن نوزدهم میلادی، مادیین دگرگونی های جهان را بر اساس قوانین مكانيك و فيزيك نیوتنی توجیه می کردند، و پدیده های گوناگون و بی شمار جهان را نشان </w:t>
      </w:r>
    </w:p>
    <w:p>
      <w:pPr>
        <w:pStyle w:val="BookText"/>
        <w:rPr/>
      </w:pPr>
      <w:r>
        <w:rPr>
          <w:rFonts w:ascii="IRNazanin" w:hAnsi="IRNazanin" w:eastAsia="IRNazanin"/>
          <w:color w:val="111111"/>
          <w:sz w:val="28"/>
          <w:sz w:val="28"/>
          <w:szCs w:val="28"/>
          <w:rtl w:val="true"/>
          <w:lang w:bidi="fa-IR"/>
        </w:rPr>
        <w:t>دهنده ی نقل و انتقالات مکانی و حرکات وضعی اجزاء ماده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از اكتشافات نسبتاً جديد فيزيك و شيمي مانند کشف عناصر شیمیایی و مرکب بودن آن ها از اتم ها، و کشف ساختمان ملکولی اجسام نیز مورد بهره برداری ماتریالیست ها برای تأیید نظریه ی فلسفی شان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ماديين، موجودات جان دار را نیز بر موجودات بی جان، قیاس می کنند و مدعی هستند که همان گونه که آب چیزی بیش از ترکیب اکسیژن و ئیدروژن نیست؛ موجودات زنده هم چیزی جز ترکیبات پیچیده ای از عناصر اولیه و ترکیبات سادهی آن ها نیستند، و همان گونه که ترکیبات شیمیایی ساده، موجب بروز خواص و آثاری می شود، این ترکیبات پیچیده هم موجب بروز حیات و شعور و اراده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های شگرفی که در قرن اخير نصيب فيزيك شد و نظریه های جدیدی که از طرف فیزیکدان های برجسته، ابراز گردید مانند نظریه ی نسبیت و انرژتيك تبدیل و تبدل ماده و انرژی به یک دیگر، چنان تحول عظیمی در فیزیك به وجود آورد که بسیاری از فيزيك دان ها را به سوی ایدآلیسم سوق داد و تفصیل آن در خور این نوشته نیست</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سوی، حقایقی که در بیولوژی و فیزیولوژی و پسیکولوژی کشف شد عجز ماتریالیسم مکانیکی را از </w:t>
      </w:r>
    </w:p>
    <w:p>
      <w:pPr>
        <w:pStyle w:val="BookText"/>
        <w:rPr/>
      </w:pPr>
      <w:r>
        <w:rPr>
          <w:rFonts w:ascii="IRNazanin" w:hAnsi="IRNazanin" w:eastAsia="IRNazanin"/>
          <w:color w:val="111111"/>
          <w:sz w:val="28"/>
          <w:sz w:val="28"/>
          <w:szCs w:val="28"/>
          <w:rtl w:val="true"/>
          <w:lang w:bidi="fa-IR"/>
        </w:rPr>
        <w:t>تفسیر پدیده های زنده، بیش تر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 و انگلس با استفاده از ديالكتيك هگل و تئوری داروین، مكتب ماتریالیستی جدیدی را پی ریزی کردند که حرکات و دگرگونی های جهان را معلول تضاد درونی خود پدیده ها معرفی می کند، و از این رو به گمان خود شان دو امتیاز بزرگ بر ماتریالیسم مکانیکی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تفسیر مکانیکی جهان، سر انجام محتاج به اثبات نیروی محرکی خارج از ماده است که نخستین حرکت را در آن پدید آورد، ولی تفسیر دیالکتیکی چون عامل حرکت را تضاد درونی خود ماده می داند دیگر نیازی به اثبات عامل بیرونی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ماترياليسم مکانیکی نمی تواند تکامل جهان ماده را اثبات کند، زیرا بر اساس آن هیچ گاه چیز نوی در جهان پدید نمی آید، ولی ماترياليسم ديالكتيك می تواند حرکت تکاملی جهان را اثبات کند، و پیدایش پدیده های نو و کامل تر را توجیه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نخست اصول مشترك بين دو مكتب مادى را مورد بررسی قرار می دهیم، آن گاه به ویژگی های ماتریالیسم ديالكتيك می پردازیم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هر چیز این نکته را یاد آور می شویم که هر دو گروه این مطلب را پذیرفته اند که همه ی پدیده های بی شمار جهان دارای بنیاد ثابت و زوال نا پذیری است، و آن ماده ی جهان است که به گمان ایشان نیازی به آفریننده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حق ندارند به الهیین اشکال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 ی خدا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خود ایشان به وجود يك موجود بی نیاز از آفریننده، معتقد هستند و در حقیقت، </w:t>
      </w:r>
      <w:bookmarkStart w:id="381" w:name="pg9245_123704"/>
    </w:p>
    <w:p>
      <w:pPr>
        <w:pStyle w:val="BookText"/>
        <w:rPr/>
      </w:pPr>
      <w:bookmarkEnd w:id="381"/>
      <w:r>
        <w:rPr>
          <w:rFonts w:ascii="IRNazanin" w:hAnsi="IRNazanin" w:eastAsia="IRNazanin"/>
          <w:color w:val="111111"/>
          <w:sz w:val="28"/>
          <w:sz w:val="28"/>
          <w:szCs w:val="28"/>
          <w:rtl w:val="true"/>
          <w:lang w:bidi="fa-IR"/>
        </w:rPr>
        <w:t>اختلاف ایشان با الهیین در این است که مادیین می گویند آن موجود بی نیاز همان ماده است، و الهیین معتقدند که ماده هم ذاتاً نیازمند است و آن موجود بی نیاز، از سنخ ماده و مادیات نیست، بلکه موجودی است مجرد و منزه از هر گونه نیازی حتی نیاز به زمان و مکان و اجزاء سازنده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دانستیم که نخستین پایه ی جهان بینی مادی، اعتقاد به وجود عینی و خارجی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ماتریالیست ها در این مسأله، ایدآلیست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الهيين رأليست مانند فلاسفه ی اسلامی در اصل مسأله، با ایشان مخالفتی ندارند هر چند ایشان ماده را جوهری می دانند که موضوع اعراض گوناگون است، ولی بسیاری از ماترياليست ها تصریح می کنند که ماده ی خارجی جز مجموعه ای از اعراض قابل احساس،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ببینیم که آیا مادیین بر مبنای حس گرایی که لازمه ی انفكاك نا پذیر ماده گرایی است می توانند وجود ماده را به طور جزمی، اثبات کنند یا الزاماً در همان چاه شکاکیتی که از آن می گریزند سر نگون می شوند؟</w:t>
      </w:r>
    </w:p>
    <w:p>
      <w:pPr>
        <w:pStyle w:val="BookText"/>
        <w:rPr/>
      </w:pPr>
      <w:r>
        <w:rPr>
          <w:rFonts w:ascii="IRNazanin" w:hAnsi="IRNazanin" w:eastAsia="IRNazanin"/>
          <w:color w:val="111111"/>
          <w:sz w:val="28"/>
          <w:sz w:val="28"/>
          <w:szCs w:val="28"/>
          <w:rtl w:val="true"/>
          <w:lang w:bidi="fa-IR"/>
        </w:rPr>
        <w:t>در مقالات سابق به این نکته اشاره ای کرده ایم که هر مکتبی که مبتنی بر حس گرایی باشد، نمی تواند وجود ماده را اثبات کند، ولی برای توضیح بیش تر باید دقت بیش تری در مفهوم ماده به عمل آوریم</w:t>
      </w:r>
      <w:r>
        <w:rPr>
          <w:rFonts w:eastAsia="IRNazanin" w:cs="IRNazanin"/>
          <w:color w:val="111111"/>
          <w:sz w:val="28"/>
          <w:szCs w:val="28"/>
          <w:rtl w:val="true"/>
          <w:lang w:bidi="fa-IR"/>
        </w:rPr>
        <w:t>.</w:t>
      </w:r>
    </w:p>
    <w:p>
      <w:pPr>
        <w:pStyle w:val="Heading3"/>
        <w:numPr>
          <w:ilvl w:val="2"/>
          <w:numId w:val="1"/>
        </w:numPr>
        <w:rPr/>
      </w:pPr>
      <w:bookmarkStart w:id="382" w:name="__RefHeading___Toc4316066_2870459653"/>
      <w:bookmarkStart w:id="383" w:name="_Toc122"/>
      <w:bookmarkEnd w:id="382"/>
      <w:r>
        <w:rPr>
          <w:rtl w:val="true"/>
        </w:rPr>
        <w:t>مفهوم ماده</w:t>
      </w:r>
      <w:bookmarkEnd w:id="38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و فلسفه و علوم طبیعی، اصطلاحات مختلفی دارد که بررسی همه ی آن ها و </w:t>
      </w:r>
    </w:p>
    <w:p>
      <w:pPr>
        <w:pStyle w:val="BookText"/>
        <w:rPr/>
      </w:pPr>
      <w:r>
        <w:rPr>
          <w:rFonts w:ascii="IRNazanin" w:hAnsi="IRNazanin" w:eastAsia="IRNazanin"/>
          <w:color w:val="111111"/>
          <w:sz w:val="28"/>
          <w:sz w:val="28"/>
          <w:szCs w:val="28"/>
          <w:rtl w:val="true"/>
          <w:lang w:bidi="fa-IR"/>
        </w:rPr>
        <w:t>معادل هایش در زبان های اروپایی و مناسبت این اصطلاحات با ریشه های لغوی آن ها به درازا می کشد، و ما تنها به توضیح دو اصطلاحی که با بحث کنونی ارتباط دارد بسنده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با توجه به تبدیل و تبدلاتی که در پدیده های محسوس روی می دهد و همواره موجود نوی جانشین موجود کهنه می شود، بدون این که موجود قبلی به کلی از میان برود؛ معتقدند که میان همه ی موجودات قابل تبدیل و تبدل به یک دیگر، موجود مشترکی وجود دارد که با پیدایش صورت های مختلف، به شکل های گوناگون ظاهر می شود،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ی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هیولای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که آیا این موجود مشترك، خودش دارای فعلیت و تحصلی هست یا این که خودش ذاتاً فاقد هر گونه فعلیتی است و تحصل آن تابع تحصل صورت ها است اختلاف نظر دارند، و در حقیقت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معتقدند ماده ی نخستین هیچ گونه فعلیتی ندارد، جوهری را که دیگران ماده ی اولیه و بسیط می دانند، مرکب از دو جوهر می شمارند که یکی فاقد فعلیت و دیگری صورت تحصل بخش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فلاسفه، هر موجودی را که قابل تحول و تبدل به موجود دیگری باشد، ماده ی موجود بعدی می نامند هر چند خودش مرکّب از ماده و صورت باشد، و برای این که با ماده ی نخستین اشتباه نشود،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ی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ماده در اصطلا فلسفی عبارت است از جوهری که محل صورت های جوهری و موضوع پدیده های </w:t>
      </w:r>
    </w:p>
    <w:p>
      <w:pPr>
        <w:pStyle w:val="BookText"/>
        <w:rPr/>
      </w:pPr>
      <w:r>
        <w:rPr>
          <w:rFonts w:ascii="IRNazanin" w:hAnsi="IRNazanin" w:eastAsia="IRNazanin"/>
          <w:color w:val="111111"/>
          <w:sz w:val="28"/>
          <w:sz w:val="28"/>
          <w:szCs w:val="28"/>
          <w:rtl w:val="true"/>
          <w:lang w:bidi="fa-IR"/>
        </w:rPr>
        <w:t>عَرَضی گوناگون، واقع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فيزيك و شیمی به عنوان دو علمی که از پدیده های ظاهری و خواص و آثار و فعل و انفعالات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کنند، وجود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پذیرند، ولی با متد های تجربی خود نمی توانند آن را اثبات کنند یا شناختی را که انسان می تواند درباره ی آن به دست بیاورد، ارزیابی نمایند، و تنها به عنوان واقعیت مفروضی می شناسند که انسان بوسیله ی خواص ظاهری و به كمك ابزار های علمی و فنی با آن مواجه می شود، و آن را مورد آزمایش های حسی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فيزيك دان ها برای ماده، خواص و آثاری ذکر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وزن، حرکت پذیری، اینرسی، مقاومت، جذب و دفع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نیوتن در مقابل ماده، واقعیت دیگری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کرد که در همه ی اجسام وجود دارد و قابل انتقال بوده موجب حرکت آن 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تئوری های جدید فیزیکی، مبتنی بر فرض واقعیت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عین حالی که واجد صفات ماده نیست، با آن تباین کلی ندارد و قابل تبدیل به آن می باشد، چنان که ماده به نوبه ی خود قابل تبدیل به انرژی است بر حسب این تئوری، ماده عبارت است از شکل تراکم یافته ی انرژی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مفاهیم دیگری در فیزیك جدید وارد شده که سمبول واقعیت های مفروض دیگری است که نه تعریف ماده ی فیزیکی بر آن ها صدق می کند، و نه تعریف انرژی، مانند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در اصطلاح علمی عبارت است از موجود مفروضی که با صفاتی از قبیل جرم داشتن، جذب و دفع پذیری و مانند آن ها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اصطلاح فلسفی ماده با اصطلاح علمی آن دو فرق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که مفهوم فلسفی ماده يك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قیاسی و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موجودی از آن جهت که بنیاد موجود دیگری است یا صورتی در آن حلول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در صورتی مفهوم علمی آن يك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موجودی که دارای صفات نام برده باشد بدون لحاظ این که منشأ پیدایش یا محل موجود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تقریباً مرادف با مفهوم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 دارای ابعاد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مفهوم علمی ماده در برابر نیرو و انرژی و مانند آن ها قرار می گیرد، و بنابراین قابل انطباق بر آن ها نیست در صورتی که اگر مثلاً تبدیل شدن انرژی به ماده ی فیزیکی ثابت باشد، انرژی نسبت به ماده ی فیزیکی، ماده ی فلسفی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مارکسیسم ماده را چگونه تفسیر می 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مارکسیست ها قبل از کشفیات اخير فيزيك، ماده را همان معنای مقابل نیرو می گرفتند و آن را مساوی با اتم ها می دانستند، و وجود اتم ها را نا آفریدنی و زوال نا پذیر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فساد نا پذیری و زوال نا پذیری اتم و تحول پذیری همه ی اشکال و حرکات ماده هم واره سنگر محکمی برای ماتریالیسم ديالكتيك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از اطلاع از شکست پذیری و زوال پذیری اتم، تعریف دیگری را انتخاب کرده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مقوله ای است فلسفی و واقعیتی عینی که بشر از راه حواس خود به آن نائل می شود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و سر انجام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تغییراتی که در مفهوم علمی ماده رخ می دهد نمی تواند پایه های جهان بینی مادی را متزلزل سازد، نه از آن جهت که آن ها ارتباطی با مفاهیم علمی ندارند، بلکه از آن جهت که ماده هیچ گاه این خاصیت اساسی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عینی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نخواهد داد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و بدین ترتیب، تعریف جدیدی برای ماده به دست می آید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مفهوم نه تنها وسیع تر از مفهوم فیزیکی آن است و شامل نیرو و انرژی و میدان هم می شود، بلکه شامل واقعیت های ماورای طبیعی نیز می شود گو این که خود لنین به آن ها معتقد نبوده است، ولی محدود بودن مصداق واقعیت در نظر وی موجب تخصيص مفهوم نمی شود و تعریف او را تصحیح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نویسندگان مارکسیست این تعریف را با خرسندی کامل به عنوان يك تعريف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مقوله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آفانا سیف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مفهوم فلسفی ماده این خاصیت عمومی اجسام و پدیده ها است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واقعیت </w:t>
      </w:r>
    </w:p>
    <w:p>
      <w:pPr>
        <w:pStyle w:val="BookText"/>
        <w:rPr/>
      </w:pP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خارج از شعور ما وجود دارند و در ذهن ما انعکاس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جهان عینی، جهانی که انسان را در بر گرفته و هم چنین اعتقاد به توانایی خود انسان در شناخت این جهان، اصول اساسی جهان بینی ماتریالیستی دیالکتیکی را تشکیل می دهد، و این به آن معنی است که مفهوم ماده که انعکاس دهنده ی این اصول اساسی است خود، مهم ترین و مرکزی ترین مقوله ی ماتریالیسم ديالكتيك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و آمپریو کریتی 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واقعاً علمى و همه جانبه ی ماده را به دست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مقوله ای فلسفی است برای تبیین واقعیت عینی که انسان از راه حواس بر آن آگاهی می یابد، واقعیتی که به وسیله ی حواس ما عکس برداری می شود، انعکاس پیدا می کند در عین این که مستقل از حواس ما وجود دارد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 است که آقای آفانا سیف در عین حال که از این تعریف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تعريف واقعاً علمی و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ی فلسفی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از انواع آن می شمارد، </w:t>
      </w:r>
      <w:r>
        <w:rPr>
          <w:rStyle w:val="FootnoteAnchor"/>
          <w:rtl w:val="true"/>
        </w:rPr>
        <w:footnoteReference w:id="135"/>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حس برهنه، بلکه با چشم مسلح هم قابل درک نیست و فقط جنبه ی سمبوليك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 بود توضیح می داد که میدان فیزیکی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انعکاسی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 دارد و حواس ما چگونه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bookmarkStart w:id="384" w:name="pg9245_123716"/>
    </w:p>
    <w:p>
      <w:pPr>
        <w:pStyle w:val="Heading3"/>
        <w:numPr>
          <w:ilvl w:val="2"/>
          <w:numId w:val="1"/>
        </w:numPr>
        <w:rPr/>
      </w:pPr>
      <w:bookmarkStart w:id="385" w:name="__RefHeading___Toc4316068_2870459653"/>
      <w:bookmarkStart w:id="386" w:name="_Toc123"/>
      <w:bookmarkEnd w:id="384"/>
      <w:bookmarkEnd w:id="385"/>
      <w:r>
        <w:rPr>
          <w:rtl w:val="true"/>
        </w:rPr>
        <w:t>شناخت ماده</w:t>
      </w:r>
      <w:bookmarkEnd w:id="386"/>
    </w:p>
    <w:p>
      <w:pPr>
        <w:pStyle w:val="BookText"/>
        <w:rPr/>
      </w:pPr>
      <w:r>
        <w:rPr>
          <w:rFonts w:ascii="IRNazanin" w:hAnsi="IRNazanin" w:eastAsia="IRNazanin"/>
          <w:color w:val="111111"/>
          <w:sz w:val="28"/>
          <w:sz w:val="28"/>
          <w:szCs w:val="28"/>
          <w:rtl w:val="true"/>
          <w:lang w:bidi="fa-IR"/>
        </w:rPr>
        <w:t xml:space="preserve">دانستیم که فلاسفه، ماده را جوهری می دانند که صورت های جوهری مانند صورت نباتی و حیوانی و اعراض آن ها مانند کمیت و کیفیت در آن به وجود می آیند، و این گونه صورت ها و اعراض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می دانیم که حواس ظاهری ما تنها اعراض و صفات اشیاء را درک می کنند؛ چنان که چشم رنگ ها را می بیند، و گوش صدا ها را می شنود، و هم چنین سایر حواس ما گرمی و سردی و نرمی و زبری و مزه ها و سایر اعراض را احساس می کنند و بنابراین، همه ی حواس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ما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به وسیله ی برهان عقلی می توان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کسانی که می خواهند حقایق را فقط به وسیله ی تجربه حسی بشناسند، نمی توانند وجود ماده را اثبات کنند، و تنها کسانی که برای ادراکات عقلی ارزش اصیل و استقلالی قائل هستند، می توانند وجود آن را اثبات نمایند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یاد آور شویم که در میان فلاسفه، کما بیش اختلافاتی در این باره وجود داشته است که آیا همه ی اعراضی که ما احساس می کنیم عیناً در خارج وجود دارد یا بعضی از آن ها بستگی به ساختمان دستگاه های ادراکی ما دارد، مثلاً بعضی از فلاسفه ی باستان ادراك صوت را تابع دستگاه شنوایی می دانسته اند و بعضی دیگر مزه و رنگ را نیز تابع دستگاه چشایی و بینایی می شمرده اند و به اصطلاح، این گونه اعراض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کیفیات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حساب می آورده اند، ولی به هر حال خود ماده را امری عينى و غير قابل احساس 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دوران باستان، گرایش های سوفیستی و ایدآلیستی مختلفی وجود داشت که بر طبق آن ها گاهی موجودات نا محسوس و زمانی موجودات خارجی محسوس نیز مورد شک یا انکار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عهد رنسانس، موج شک گرایی در اروپا اوج گرفت تا این که دکارت برای تجدید حیات فلسفه و مبارزه با شکاکیت به تلاش بر خاست، و مفاهیم فطری را غیر قابل تشكيك دانست که از جمله ی آن ها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اصیل ترین خاصیت جسم و لازم ترین عوارض ماده می 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ی دکارت دارای نقطه ضعف هایی بود که نقادی آن ها به رواج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كرد، و سیر تحولی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ایدآلیسم بارکلی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کیفیت های ثانوی تابع دستگاه های ادراکی ما است و جنبه ی ذهنی دارد کیفیات اولیه و از جمله امتداد جسمانی هم همین حکم را دارد و بنابراین، ما نمی توانیم وجود جوهر مادی را در خارج از ذهن، اثبات کنیم و فقط می توانیم بگوییم خدا این ادراکات را در ذهن ما به وجود می آورد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هیوم، تجربه گرایی را به سر انجام طبیعی خود رسانید و ثابت کرد که بر اساس حس و تجربه نمی توان علیّت عینی را پذیرفت، و بنابر این نمی توان وجود خدا را هم اثبات کرد و بدین ترتیب شكاكيت جدیدی پی ریزی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وجود ماده به مفهوم علمی کلمه،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پذیرفته می شود، و پژوهش های علمی درباره ی خواص و آثار آن انجام می گیرد، و هیچ علمی با متد تجربی نمی تواند وجود خارجی ماده و حتی وجود خارجی عوارض آن را اثبات کند، و از این رو بعد از تحقیقات علمی، نوبت به بحث فلسفی می رسد که آیا این خواص و آثاری که در فیزیک و شیمی ثابت شده تابع دستگاه ادراکی ما است و یا مستقلاً در خارج از ذهن، وجود دارد، و به فرض این که این صفات و خواص عیناً در خارج وجود داشته باشد، آیا موضوع و موصوف عینی و خارجی هم دارد یا اشیاء خارجی مجموعه ای از همین صفات و آثارند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ها تنها سمبول هایی برای این صفات و آثارند و دیگر جوهری که حامل و موضوع و محل آن ها باشد وجود ندارد؟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ژرژ پولیتسر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ديالكتيك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ديالكتيك ایدآلیستی 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صفات شيء و خود شيء، قائل نیست، و هنگامی که ما صفات چیزی را شناختیم خود آن را شناخته ایم، فقط باید این موضوع را اثبات کرد که این صفات، وجود خارجی مستقل از ادراك ما دارند، و این همان معنای ماتریالیسم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است که لنین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نیست که فرق اساسی بین پدیدار و شىء فى ذاته وجود داشته باشد، و هیچ فرقی بین آن چه ما می شناسیم و شیء مورد شناخت وجود ندارد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بنابراین، ماده به نظر مارکسیست ها مجموعه ی صفات و عوارضی است که وجود خارجی دارد و دیگر ورای آن ها جوهری که موضوع و موصوف آن ها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ببینیم ماده را به همین معنی از چه راهی اثبات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استالین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خلاف اصول ایدآلیسم که امکان معرفت به اصول و قوانین دنیا را انکار می کند و به دانش، ارزش و وقعی نمی نهد و اعتقادی به حقیقت 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ابژ كتيف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تصور می کند که دنیا 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مستقلی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نمی توان به وسیله ی علم آن ها را شناخت، ماترياليسم فلسفی مارکس، دنیا و قوانین آن را کاملاً قابل شناسایی دانسته و می گوید که معرفت ما به قوانین طبیعت که بر اثر تجربه به عمل آمده معتبر است و حقیقتی است عینی و واقعی، در دنیا چیز غیر قابل اختی وجود ندارد و اگر مسائلی هستند که تا امروز مجهول مانده اند روزی کشف شده و به وسایل علمی و عملی شناخته خواهند شد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انگلس می نویسد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سلسله فلاسفه ی دیگری وجود دارند که امکان معرفت جهان یا لااقل معرفت جامع آن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فلاسفه ی معاصر، هيوم و كانت به این عده متعلق اند و نقش بس مهمی در تکامل فلسفه بازی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برای رد این نظر تا آن جا که از لحاظ ایدآلیستی ممکن بوده سخن قاطع را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اعتراضاتی که فویر باخ از لحاظ ماتریالیستی افزوده است بیش تر ظریفانه است تا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قاطع ترین رد این نیرنگ ها و هر نوع نیرنگ های فلسفی دیگر عبارت است از پراتيك و به ویژه تجربه و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می توانیم صحت استنباط خود را از يك پدیده ی طبیعت از این راه مبرهن داریم که خود آن را تولید کنیم و آن را از درون شرایط خودش پدید آوریم و ضمناً خدمت گزار مقاصد خويش تنش سازیم در آن صورت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نا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پایان می رسد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مارکس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ی این که آیا تفکر انسانی دارای حقیقت ابژکتیف هست یا نه، به هیچ وجه مسأله ی تئوری نیست بلکه مسأله ی پراتيك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پراتيك، حقیقی بودن، یعنی واقعیت و توانایی و نا سوتی بودن تفکر خود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درباره ی واقعیت تفکر، مجرّى از پراتيك، مسأله ای است صرفاً اسكولاستيك </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لنین می نویسد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نگلس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بر وجود پودینگ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 است که از آرد و گوشت و میوه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آن را می خوریم</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هنگامی که اشیاء را آن چنان که درک می کنیم به کار می گیریم، در واقع ادراکات خود را به آزمایش گذارده ایم و در صورتی که ادراك ما خطا باشد با شکست مواجه می شویم، ولی اگر به منظور خود نائل شدیم و دریافتیم که شیء، مطابق با فکری است </w:t>
      </w:r>
    </w:p>
    <w:p>
      <w:pPr>
        <w:pStyle w:val="BookText"/>
        <w:rPr/>
      </w:pPr>
      <w:r>
        <w:rPr>
          <w:rFonts w:ascii="IRNazanin" w:hAnsi="IRNazanin" w:eastAsia="IRNazanin"/>
          <w:color w:val="111111"/>
          <w:sz w:val="28"/>
          <w:sz w:val="28"/>
          <w:szCs w:val="28"/>
          <w:rtl w:val="true"/>
          <w:lang w:bidi="fa-IR"/>
        </w:rPr>
        <w:t>که از آن به دست آورده ایم، این دلیلی است که مطابقت ادراکات ما را با حقیقت خارجی، ثابت می کند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چنان که ملاحظه می شود سران مارکسیسم قاطع ترین راه دفع شبهات اید آلیستی، و به قول آقای انگلس قاطع ترین رد نیرنگ ها یا بوالهوسی های فیلسوفانه را عمل و تجربه و صنعت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تصور کرده اند که بارکلی و هیوم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پودینگ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نخورده بودند یا در زندگی خود هیچ گونه تجربه ی عملی نداشته بودند که قائل به ایدآلیسم و سپتی سیسم شده بودند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این فیلسوفان ژرف اندیش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پودینگ نخورده بودند، مسلماً غذا های دیگری خورده بودند و تجربه های عملی هم انجام داده بودند، ولی خوردن غذا و پراتیک های فردی و اجتماعی، مشکل فلسفی ایشان را حل نکرده بود، بلکه اساساً گره کوری که در اندیشه ی آنان به وجود آمده بود، بر اثر تجربه گرایی بود البته نه تجربه گرایی سطحی نگرانه یا عوام فریبانه ی بنیان گذاران ماترياليسم ديالكتيك، بلکه تجربه گرایی عمیق و خالص، ایشان را به چنین بن بست خطر ناکی مبتلی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مبنای فلسفی خود شان را بر این قرار داده بودند که تنها ادراکات حسی و تجربی را معتبر بدانند، به این نتیجه رسیده بودند که این ادراکات چون در قوای مدرکه ی انسان موجود است، نمی تواند وجود خارجی را اثبات کند و به فرض اثبات وجود خارجی، مطابقت این ادراکات را با خارج نمی توان به طور جزم،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نه تنها پودینگ را باید </w:t>
      </w:r>
    </w:p>
    <w:p>
      <w:pPr>
        <w:pStyle w:val="BookText"/>
        <w:rPr/>
      </w:pPr>
      <w:r>
        <w:rPr>
          <w:rFonts w:ascii="IRNazanin" w:hAnsi="IRNazanin" w:eastAsia="IRNazanin"/>
          <w:color w:val="111111"/>
          <w:sz w:val="28"/>
          <w:sz w:val="28"/>
          <w:szCs w:val="28"/>
          <w:rtl w:val="true"/>
          <w:lang w:bidi="fa-IR"/>
        </w:rPr>
        <w:t>در حس یافت، بلکه کل جهان را با همه ی پدیده های بی شمارش، و جامعه و تاریخ را با همه ی تحولات و برخورد ها و کشمکش هایش تنها در ظرف ادراك می توان یافت، و از این رو راهی برای اثبات حقایق عيني آن ها پیدا نمی کردند، و چنان که دیدیم هیوم بر همین اساس، علّیت خارجی را نیز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سرنوشت حتمی تجربه گرایی است و این فیلسوفان به اصطلاح رآلیست و مخالف آمپریسم و ایدآلیسم و سپتی سیسم هم اگر اندکی دقت کنند خود را در قعر همین چاه ها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مگر نه این است که اثر تجربه ی عملی و صنایع و پراتيك های اجتماعی را باید با حس درك كرد؟ و مگر مشکل ایدآلیست ها و شکاکان این نیست که از چه راهی می توان به ماورای ادراک حسی، راه یافت؟ پس چگونه ایشان را به حس دیگری حواله می دهند و چشیدن مزه ی غذا یا سایر ادراکات حسی و تجربی را مشکل گشای آنان می شمارند؟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که نخستین اصلی که تکیه گاه همه ی مکتب های مادی و از جمله مارکسیسم می باشد، با شناخت مادی که خواه نا خواه مبتنی بر اصالت حس است قابل اثبات نیست و تلاش هایی که سران مارکسیسم برای مبارزه با شک گرایی و ایدآلیسم کرده اند، کم ترین فایده ای در بر نداشته است و خروج از این بن بست تنها با پذیرفتن اصالت عقل و ارزش ادراکات عقلی، میسّر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بحث شناخت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پذیرفتن آن، تیشه زدن به ریشه ی ماتریالیسم است</w:t>
      </w:r>
      <w:r>
        <w:rPr>
          <w:rFonts w:eastAsia="IRNazanin" w:cs="IRNazanin"/>
          <w:color w:val="111111"/>
          <w:sz w:val="28"/>
          <w:szCs w:val="28"/>
          <w:rtl w:val="true"/>
          <w:lang w:bidi="fa-IR"/>
        </w:rPr>
        <w:t xml:space="preserve">. </w:t>
      </w:r>
      <w:bookmarkStart w:id="387" w:name="pg9245_123731"/>
    </w:p>
    <w:p>
      <w:pPr>
        <w:pStyle w:val="Heading3"/>
        <w:numPr>
          <w:ilvl w:val="2"/>
          <w:numId w:val="1"/>
        </w:numPr>
        <w:rPr/>
      </w:pPr>
      <w:bookmarkStart w:id="388" w:name="__RefHeading___Toc4316070_2870459653"/>
      <w:bookmarkStart w:id="389" w:name="_Toc124"/>
      <w:bookmarkEnd w:id="387"/>
      <w:bookmarkEnd w:id="388"/>
      <w:r>
        <w:rPr>
          <w:rtl w:val="true"/>
        </w:rPr>
        <w:t>آیا هستی مساوی با ماده است؟</w:t>
      </w:r>
      <w:bookmarkEnd w:id="389"/>
    </w:p>
    <w:p>
      <w:pPr>
        <w:pStyle w:val="BookText"/>
        <w:rPr/>
      </w:pPr>
      <w:r>
        <w:rPr>
          <w:rFonts w:ascii="IRNazanin" w:hAnsi="IRNazanin" w:eastAsia="IRNazanin"/>
          <w:color w:val="111111"/>
          <w:sz w:val="28"/>
          <w:sz w:val="28"/>
          <w:szCs w:val="28"/>
          <w:rtl w:val="true"/>
          <w:lang w:bidi="fa-IR"/>
        </w:rPr>
        <w:t>دومین رکن جهان بینی مادی، مساوی بودن وجود با ماده و به دیگر سخن، نفى ماوراء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مارکسیست ها این مسأله را به طور صریح و در شکل طبیعی خودش مطرح نمی کنند، بلکه معمولاً به این صورت بیان می کنند که آیا ماده و طبیعت تقدم دارد یا روح و شعور؟</w:t>
      </w:r>
    </w:p>
    <w:p>
      <w:pPr>
        <w:pStyle w:val="BookText"/>
        <w:rPr/>
      </w:pPr>
      <w:r>
        <w:rPr>
          <w:rFonts w:ascii="IRNazanin" w:hAnsi="IRNazanin" w:eastAsia="IRNazanin"/>
          <w:color w:val="111111"/>
          <w:sz w:val="28"/>
          <w:sz w:val="28"/>
          <w:szCs w:val="28"/>
          <w:rtl w:val="true"/>
          <w:lang w:bidi="fa-IR"/>
        </w:rPr>
        <w:t>انگلس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ی اساسی خطیر همه ی فلسفه ها و به ویژه فلسفه ی معاصر عبارت است از مسأله ی رابطه ی تفکر با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بر حسب پاسخی که به این مسأله گفتند به دو اردوگاه بزرگ تقسیم شدند، آن هایی که مدعی بودند روح قبل از طبیعت، وجود داشته و بنابراین به نحوی از انحاء سر انجام، خلقت جهان را قبول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گفت که در نزد فلاسفه مثلاً در نزد هگل غالباً خلقت جهان شکل در هم تر و مهمل تری از مسیحیت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ایدآلیستی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هم که طبیعت را مبدأ اساسی می شمردند، به مکاتب مختلف ماترياليسم پیوستند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لنین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چیزی بیرون از ماده، بیرون از این عالم خارجی طبیعی که همگان با آن آشنا هستند، موجود شود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استالین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خلاف ایدآلیسم که دنیا را به منزله ی تجسم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انگارد؛ فلسفه ی مارکس معتقد است که دنیا بالذات مادی است و پدیده های گوناگون جهان، صور مختلف ماده ی متحرک می باشند، و روابط و شرایط متقابله ی پدیده ها که بر اصول دیالکتیکی استوارند، قوانین لازمه ی تکامل ماده را که در حال حرکت است تشکیل می دهند، و دنیا بر طبق قوانین حرکت ماده در سیر نمو و تکامل بوده احتیاجی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لنین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یاد داشت های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وی پس از اشاره به گفته ی هراکلیتوس که معتقد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یکی است و به وسیله ی هیچ خدا یا انسانی آفریده نشده و شعله ی جاویدان و زنده ای بوده، هست و خواهد بود که درخشندگی آن به موجب قوانین معیّنی طبیعی، گاهی فروغ می گیرد و زمانی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تشریح عالی و صحیح از اصول ماتریالیسم ديالكتيك</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موریس کنفورت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ایدآلیسم همیشه یک جهان بالا تر، واقعی تر و غیر مادی وجود دارد که مقدم بر جهان مادی است، علت و منبع ازلی است که جهان مادی تابع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برای ماترياليسم، يك جهان وجود دارد، جهان مادی</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ماتریالیسم می آموزد که دنیا </w:t>
      </w:r>
    </w:p>
    <w:p>
      <w:pPr>
        <w:pStyle w:val="BookText"/>
        <w:rPr/>
      </w:pPr>
      <w:r>
        <w:rPr>
          <w:rFonts w:ascii="IRNazanin" w:hAnsi="IRNazanin" w:eastAsia="IRNazanin"/>
          <w:color w:val="111111"/>
          <w:sz w:val="28"/>
          <w:sz w:val="28"/>
          <w:szCs w:val="28"/>
          <w:rtl w:val="true"/>
          <w:lang w:bidi="fa-IR"/>
        </w:rPr>
        <w:t>بنا بر نفس ماهيتش مادی است و این که هر چیز که وجود دارد، به علت مادی به وجود می آید و بنابر قوانین حرکت ماده پیدا شده و تکامل می یابد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آفانا سیف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جسم نیست آن را نمی توان دید، یا از آن عکس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صورت اشیاء و پدیده های جهان است ولی نه صورت مادی بلکه صورت معنوی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مارکس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یا هر چیز معنوی عبارت از چیز مادی است که در مغز انسان جای می گیرد و به صورت معنوی در می آید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روژه گارودی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واقعیت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چیز باید خاطر نشان کنیم که ماترياليسم، وجود روح را ابدأ انکار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هست، ماده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باز گرداندن فکر به ماده نیست بلکه منظور اثبات این مطلب است که ماده، واقعیت نخستین، و روح واقعیت ثانوی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دیالکتیکی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گروه یازده نفری از دانش مندان شوروی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مادی حقیقی، که جهان ما و جهان آگاهی و حواس و احساس ما است، تنها جهانی است که وجود واقعی دارد</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و اندیشه، خواص فیزیکی اجسام مادی را </w:t>
      </w:r>
    </w:p>
    <w:p>
      <w:pPr>
        <w:pStyle w:val="BookText"/>
        <w:rPr/>
      </w:pPr>
      <w:r>
        <w:rPr>
          <w:rFonts w:ascii="IRNazanin" w:hAnsi="IRNazanin" w:eastAsia="IRNazanin"/>
          <w:color w:val="111111"/>
          <w:sz w:val="28"/>
          <w:sz w:val="28"/>
          <w:szCs w:val="28"/>
          <w:rtl w:val="true"/>
          <w:lang w:bidi="fa-IR"/>
        </w:rPr>
        <w:t>ندارد، ولی نباید از این جا نتیجه گرفت که آگاهی، مربوط به عالمی از عوالم ماوراء طبیعت است که تمایز اساسی با عالم مادی دارند و مستقل از ماده هستند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لنین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آگاهی حالت درونی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نمی توان مطلقاً بین آگاهی و ماده ی اندیشنده، جدایی انداخت و در عین حال نباید به فکر و آگاهی به عنوان ماده یا شیء مادی نگریست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چیزی بیگانه از طبیعت نیست، بلکه محصول طبیعی آن است و همان حکم اشیاء مادی واجد آن را دارد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نمونه هایی از سخنان بنیان گذاران و پیروان مكتب ماترياليسم ديالكتيك در بیان دومین رکن جهان بینی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 نظر از نقطه ضعف هایی که در آن ها وجود دارد، مانند مقابل قرار دادن ماتریالیسم با ايد آليسم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مغالطه اش در مقاله ی سوم توضيح داده شده</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و منحرف کردن بحث از مسیر اصلی خود به بحث درباره ی تقدم شعور یا ماده، و هم چنین تناقضاتی که در تعبیرات ایشان درباره ی شعور و آگاهی وجود دارد، که گاهی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و زمانی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حتی تصریح می کنند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به فکر و آگاهی به عنوان ماده یا شیء مادی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همه ی این ها می توان این سخنان را در دو مطلب خلاصه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از سنخ ماده و مادیات نباشد و به کلی مستقل از ماده باشد امکان وجود ندارد، خواه وجود آن قبل یا بعد یا هم زمان با وجود ماده،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مارکسیست ها از این مطلب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و آگاهی و احساس و اندیشه و مانند آن ها هر چند دارای خواص ماده ی فیزیکی نیستند و جرم و وزن و قابلیت انعکاس در حواس را ندارند، ولی از خواص و حالات ماده به شمار می روند و محکوم قوانین حاکم بر طبیعت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باید ببینیم برای این دو ادعا چه دلیلی می آورند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مارکسیست ها چنین وانمود می کنند که اعتقاد به وجود خدا و ماوراء طبیعت بر اثر جهل به علل مادی پیدا شده و همین که علت های مادی شناخته شد، دیگر جایی برای چنان اعتقادی وجود ندارد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اما به فرض این که اعتقاد بعضی از عوام به وجود خدا از چنین راهی پیدا شده باشد، اعتقاد فلاسفه و دانش مندان و نوابغ جهان که بُرد اندیشه ی ایشان قابل مقایسه با بنیان گذاران ماتریالیسم ديالكتيك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مقاله ی سابق با بُرد اندیشۀ سران مارکسیسم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چنین جهل هایی نبوده بلکه از عمق وجدان و شهادت عقل تابناک شان سر 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مسأله 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نخستین نوشته ی این سلسله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آیا جهان با همه ی روابط و پیوند هایش و </w:t>
      </w:r>
    </w:p>
    <w:p>
      <w:pPr>
        <w:pStyle w:val="BookText"/>
        <w:rPr/>
      </w:pPr>
      <w:r>
        <w:rPr>
          <w:rFonts w:ascii="IRNazanin" w:hAnsi="IRNazanin" w:eastAsia="IRNazanin"/>
          <w:color w:val="111111"/>
          <w:sz w:val="28"/>
          <w:sz w:val="28"/>
          <w:szCs w:val="28"/>
          <w:rtl w:val="true"/>
          <w:lang w:bidi="fa-IR"/>
        </w:rPr>
        <w:t xml:space="preserve">علل و معلولاتش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شناخته و نا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ای دارد یا نه؟ پس شناختن یا نشناختن علت یا علل مادى پیدایش جهان و هستی کائنات یا پدیده هایی از آن که جزئی از این جهان بزرگ است تأثیری در این مسأله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مارکسیست ها چنان که گفته شد، چنین وانمود می کنند که مسأله ی اصلی، تقدم شعور برماده یا بر عکس است و در مقابل چنین سؤالی است که فلاسفه به دو اردوگاه ایدآلیسم و ماتریالیسم تقسیم می شوند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و موقعی که ایدآلیسم رد شد، طبعاً حقانيت ماترياليسم،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مطالبی که تاکنون گفته ایم، سوء استفاده ای که در این مغالطه از اشتراك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روشن می شود، زیرا ایدآلیسمی که مردود است اعتقاد به اصالت تصور و انکار واقعیت های عینی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این که مارکسیسم توان رد این ایدآلیسم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چنین ایدآلیسمی به هیچ وجه مستلزم رد فلسفه ی رآلیسم نیست که هم وجود واقعیت های مادی و هم وجود واقعیت های مجرد از ماده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این که مارکسیست ها چنین فلسفه ای را ایدآلیسم بنامند، موجب این نمی شود که بطلان ایدآلیسم واقعی به این ایدآلیسم اسمی هم سرایت کند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جا می توان حدس زد که چرا مارکسیست ها مسأله را از مسیر اصلی خود منحرف می کنند و به صورتی که اشاره شد طرح می نمایند و دو مطلب نام برده در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ماوراء طبیعت، ادعای مادی بودن شعور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با یک دیگر خلط می کنند، زیرا اگر به صورت اصلی، طرح شود باید دلیلی برای نفی ماوراء طبیعت بیاورند و بدیهی است که بر مبنای اصالت حس و تجربه، امکان اقامه ی دلیل بر چنین مدعایی وجود ندارد، زیرا حس و تجربه همان گونه که نمی تواند واقعیت غیر محسوس را اثبات کند نمی تواند آن را نیز نفی کند، چون چنین واقعیتی در قلمرو تجربه ی حسی قرار نمی گیرد تا بتواند آن را اثبات یا نفی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این که تجربه ی حسی اصلا حق نفی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صرف این که خدا یا فرشتگان یا روح یا سایر موجودات غیرمادی را نمی توان به دام های آزمایشگاهی انداخت و تحت تجربه ی حسی درآورد نمی توان آن ها را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است که مارکسیست ها خدا و روح و شعور را با هم ذکر می کنند و می کوشند که از راه اثبات این که شعور و احساس، مادی است نتیجه بگیرند که روح مستقل از ماده هم وجود ندارد، و اساساً وجود هیچ موجود مستقلی از ماده امکان ندارد و بنابراین، هستی یک پارچه مادی است یا به تعبیر دیگر وجود مساوی است با ماده، و یا به عبارت خود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وحدت واقعی جهان در مادیتش می باشد، و این نه از طریق اوراد و عزائم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بازی های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وسیله ی تکامل طولانی و مشقت بار فلسفه و علوم طبیعی به اثبات رسیده است</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این جا ادعا می کند که تکامل فلسفه و علوم طبیعی، وحدت جهان و در نتیجه، نفی خدا را ثابت </w:t>
      </w:r>
    </w:p>
    <w:p>
      <w:pPr>
        <w:pStyle w:val="BookText"/>
        <w:rPr/>
      </w:pPr>
      <w:r>
        <w:rPr>
          <w:rFonts w:ascii="IRNazanin" w:hAnsi="IRNazanin" w:eastAsia="IRNazanin"/>
          <w:color w:val="111111"/>
          <w:sz w:val="28"/>
          <w:sz w:val="28"/>
          <w:szCs w:val="28"/>
          <w:rtl w:val="true"/>
          <w:lang w:bidi="fa-IR"/>
        </w:rPr>
        <w:t>می کند ولی هیچ اشاره ای هم نمی کند به این که چگونه تکامل آن ها چنین مطلبی را اثبات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تفسیر آن را می توانیم در نوشته ی گروه یازده نفری دانش مندان شوروی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بعد از نقل کلام مذکور در فوق به اکتشافات كپرنيك و گالیله درباره ی منظومه ی شمسی و کشف قوانين مكانيك و جاذبه ی عمومی به عنوان گام هایی در راه اثبات وحدت مادی جهان، اشاره کرده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می بینیم که حرکت جاودانی و تغییر دائمی، لازمه ی هر موجودی است و هیچ جهان ویژه ای که تابع این قانون هستی نباشد وجود ندارد، و همین که بعضی از شکل های ماده از بین می رود شکل های دیگری پدید می آیند که تاریخ خاص خود را آغاز می کنند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افزایند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بقاء و تبدل انرژی که می گوید حرکت ماده زایل شدنی و آفریدنی نیست، نقش مهمی در تحکیم اندیشه ی وحدت مادی جهان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اکتشاف این قانون، آخرین خاطره ی نیرو های ماوراء طبیعی و آفریننده ی هستی، نابود می شود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به برکت این قانون، همه ی عملیات، یك سلسله ی هم بسته ای را تشکیل می دهند که در آن چیز غیر مادی وجود ندارد و ممکن هم نیست که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اسباب طبیعی خاصی دارد که در این دسته یا آن دسته از اجسام مادی، در خواص و تأثیرات آن 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فعلا علم نتواند به این سؤال یا آن سؤال، پاسخ تفصیلی بدهد دیر یا زود پاسخ آن را خواهد داد </w:t>
      </w:r>
    </w:p>
    <w:p>
      <w:pPr>
        <w:pStyle w:val="BookText"/>
        <w:rPr/>
      </w:pPr>
      <w:r>
        <w:rPr>
          <w:rFonts w:ascii="IRNazanin" w:hAnsi="IRNazanin" w:eastAsia="IRNazanin"/>
          <w:color w:val="111111"/>
          <w:sz w:val="28"/>
          <w:sz w:val="28"/>
          <w:szCs w:val="28"/>
          <w:rtl w:val="true"/>
          <w:lang w:bidi="fa-IR"/>
        </w:rPr>
        <w:t>بدون این که به موجودات پنهانی و خارق العاده ی جهان دیگری متوسل شود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حاصل این تفسیر این است که پیشرفت علوم طبیعی، کمک هایی به کشف علت های مادی برای پدیده های این جهان کرده و خواهد کرد و با شناختن آن ها دیگر جایی برای نیروی ماوراء طبیعی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قبلاً توضیح داده ایم که مسأله ی آفریدگار، مسأله ی یافتن علتی برای کل جهان هستی با همه ی علت ها و معلول هایش و با همه ی حرکات و فعل و انفعالاتش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است متا فیزیکی که حل مسائل علمى تجربی هیچ گونه تأثیری در حل آن ندارد، و به هیچ وجه شناخت علت های مادی برای پدیده های گوناگون، دلیلی بر نفی آفریننده ی جهان نمی شود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اکنون به بررسی بخشی از این سخنان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جاودانی و تغییر دائمی، لازمه ی هر موجودی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جمله، مشتمل بر تناقض آشکاری است زیرا چگونه می توان تصور کرد که هر موجود محدود و متناهی و موقتی دارای حرکت جاودانی و نا متناهی و دائمی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ثانیاً این قانون هستی را به وسیله ی کدام دلیل تجربی و علمی می توان اثبات کرد؟ و کدام دلیل تجربی می تواند درباره ی ازل و ابد سخن بگوید؟ مگر نه این است که تجربه های انسان هر قدر هم وسیع باشد نسبت به تاریخ جهان و پدیده های بی شمار آن در حکم قطره ای </w:t>
      </w:r>
    </w:p>
    <w:p>
      <w:pPr>
        <w:pStyle w:val="BookText"/>
        <w:rPr/>
      </w:pPr>
      <w:r>
        <w:rPr>
          <w:rFonts w:ascii="IRNazanin" w:hAnsi="IRNazanin" w:eastAsia="IRNazanin"/>
          <w:color w:val="111111"/>
          <w:sz w:val="28"/>
          <w:sz w:val="28"/>
          <w:szCs w:val="28"/>
          <w:rtl w:val="true"/>
          <w:lang w:bidi="fa-IR"/>
        </w:rPr>
        <w:t xml:space="preserve">است نسبت به اقیانوس بی کران؟ و چگونه می توان با تجربه ی قطره ای درباره ی کل اقیانوس به طور جزمی قضاوت کرد؟ آن هم به صورت نفی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نفی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مقوله ای است فلسفی و با دلیل علمی،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به فرض ثبوت چنین قانونی، قلمرو آن موجودات طبیعی است نه هر موجودی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بقاء و تبدل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با متد تجربی نمی توان آن را به عنوان يك قانون كلى و ازلی و ابدی، تلقی کرد، هیچ گونه دلالتی بر نفی آفریننده ندارد زیرا این قانون، حداکثر می تواند مکانیسم طبیعت را روشن کند، و علت های مادی و معدّات آن را بیان دارد، ولی اثبات علل و معدّات مادی به معنای نفی علت فاعلی نیست چنان که به عنوان يك تشبیه ناقص، تبيين مكانيسم اتوموبیل، مستلزم نفی راننده و سازنده ی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برکت این قانون همه ی عملیات، يك سلسله ی هم بسته ای را تشکیل می دهند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سؤال کنیم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اگر منظور از آن ها همه ی فعل و انفعالات فیزیکی و طبیعی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هم بستگی آن ها به هیچ وجه دلیل بر نفی نوع دیگری از تأثیر و تأثر نیست، زیرا تأثیرات ماوراء طبیعی جزئی از سلسله ی فعل و انفعالات مادی نیست بلکه فوق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منظور از آن ها مطلق تأثير و تأثرات ممکن باشد باید بگوییم که قانون بقاء و تبدل انرژی به هیچ وجه نمی تواند چنین مطلبی را اثبات کند زیرا حداکثر، این قانون می تواند هم بستگی سلسله ی فعل و انفعالات مادی را </w:t>
      </w:r>
    </w:p>
    <w:p>
      <w:pPr>
        <w:pStyle w:val="BookText"/>
        <w:rPr/>
      </w:pPr>
      <w:r>
        <w:rPr>
          <w:rFonts w:ascii="IRNazanin" w:hAnsi="IRNazanin" w:eastAsia="IRNazanin"/>
          <w:color w:val="111111"/>
          <w:sz w:val="28"/>
          <w:sz w:val="28"/>
          <w:szCs w:val="28"/>
          <w:rtl w:val="true"/>
          <w:lang w:bidi="fa-IR"/>
        </w:rPr>
        <w:t>بیان کند و نسبت به ماورای آن ها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 که نه قانون بقاء و تبدل انرژی و نه هیچ قانون علمی دیگری نمی تواند مسأله ی فلسفی نیاز جهان به آفریننده را حل کند، و یا وجود هر موجود ماوراء طبیعی را نفی نماید </w:t>
      </w:r>
      <w:r>
        <w:rPr>
          <w:rStyle w:val="FootnoteAnchor"/>
          <w:rtl w:val="true"/>
        </w:rPr>
        <w:footnoteReference w:id="161"/>
      </w:r>
      <w:r>
        <w:rPr>
          <w:rFonts w:ascii="IRNazanin" w:hAnsi="IRNazanin" w:eastAsia="IRNazanin"/>
          <w:color w:val="111111"/>
          <w:sz w:val="28"/>
          <w:sz w:val="28"/>
          <w:szCs w:val="28"/>
          <w:rtl w:val="true"/>
          <w:lang w:bidi="fa-IR"/>
        </w:rPr>
        <w:t xml:space="preserve">و سخنان مارکسیست ها در این زمینه از حد شعار های حزبی، تجاوز نمی کند </w:t>
      </w:r>
      <w:r>
        <w:rPr>
          <w:rFonts w:ascii="Amiri" w:hAnsi="Amiri" w:eastAsia="Amiri" w:cs="Amiri"/>
          <w:color w:val="111111"/>
          <w:sz w:val="28"/>
          <w:sz w:val="28"/>
          <w:szCs w:val="28"/>
          <w:rtl w:val="true"/>
          <w:lang w:bidi="ar-SA"/>
        </w:rPr>
        <w:t>قُلْ هاتوُا بُرْهَانَكُمْ إِنْ كُنْتُمْ صَادِقِينَ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 گویید دلیل روشنی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مسأله ی شعور و احساس و فکر که مارکسیست ها به مادی بودن آن ها اصرار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که گه گاه آن ها را معنوی و غیر مادی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قبلاً آن را در مقاله ی شناخت مورد بررسی قرار دادیم، و دلیل هایی که در خور این نوشته بود برای مادی نبودن آن ها آوردیم </w:t>
      </w:r>
      <w:r>
        <w:rPr>
          <w:rStyle w:val="FootnoteAnchor"/>
          <w:rtl w:val="true"/>
        </w:rPr>
        <w:footnoteReference w:id="162"/>
      </w:r>
      <w:r>
        <w:rPr>
          <w:rFonts w:ascii="IRNazanin" w:hAnsi="IRNazanin" w:eastAsia="IRNazanin"/>
          <w:color w:val="111111"/>
          <w:sz w:val="28"/>
          <w:sz w:val="28"/>
          <w:szCs w:val="28"/>
          <w:rtl w:val="true"/>
          <w:lang w:bidi="fa-IR"/>
        </w:rPr>
        <w:t>اينك به بررسی دلیل مارکسیست ها برای مادی بودن 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ارانی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قضیه ی روحی بدون قضایای فیزیکی و شیمیایی صورت نمی گیرد و به تدریج علم نشان می دهد قضایای روحی نیز جز يك سلسله فعل و انفعالات فیزیکی و شیمیایی نیست، و روح داشتن یعنی قدرت به انجام اعمال مخصوص تشكيلات، مخصوص ماده است</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دیالکتیکی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گروهی از دانش مندان شوروی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ماترياليسم تدريجاً و گام به گام و با اتّکا به دست آورد های علوم طبیعی، به </w:t>
      </w:r>
    </w:p>
    <w:p>
      <w:pPr>
        <w:pStyle w:val="BookText"/>
        <w:rPr/>
      </w:pPr>
      <w:r>
        <w:rPr>
          <w:rFonts w:ascii="IRNazanin" w:hAnsi="IRNazanin" w:eastAsia="IRNazanin"/>
          <w:color w:val="111111"/>
          <w:sz w:val="28"/>
          <w:sz w:val="28"/>
          <w:szCs w:val="28"/>
          <w:rtl w:val="true"/>
          <w:lang w:bidi="fa-IR"/>
        </w:rPr>
        <w:t>فهم گوهر آگاهی رسید و آن را به عنوان خاصیتی از خواص ماده ای که به مرحله ی عالی تکامل رسیده است، و به عنوان نتیجه ی فعالیت مغز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بررسی كامل عملیات روانی و پدیدار های آگاهی در این است که مستقیماً با هیچ اندام حسی، درك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ادراك، تصور و فکر اموری است که نمی توان آن ها را دید یا شنید یا بویید و یا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اندام تفکر یعنی مغز را دید، می توان سلول های مغز را به وسیله ی میکرسکوپ تماشا کرد، هم چنین می توان دستگاه های مناسبی برای مطالعه ی امواج الکتریکی که در بافت های عصبی و در ماده ی مغز به وجود می آیند، فراهم کرد ولی نمی توان نه در زمان و نه در مکان و حتی از راه جدید ترین میکروسکوپ ها خود فکر را دید یا طول و وزن آن را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اندیشه، خصایص اجسام مادی را ندارد ولی نباید نتیجه گرفت که آگاهی مربوط به عالمی از عوالم ماوراء طبیعت است که کاملاً جدا و مستقل از ماده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نباید نتیجه گرفت که بررسی آگاهی با هیچ روش علمی دقیق و عینی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آگاهی را با ماده ای که تکامل خاصی یافته است هنگامی با سهولت می توان دریافت که اختلافی در فعالیت مغز به واسطه ی مرض یا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بیرونی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نیم کره ی مغز، آسیبی ببیند، فعالیت روانی انسان، فعالیت ادراکیش به طور کلی یا جزئی، مختل می شود و هنگامی که بهبود یافت، فعالیت ادراکیش عود می کند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این استدلال چنان که ملاحظه می شود فقط رابطه ی ادراك و فکر را با سیستم عصبی و مغز، اثبات می کند و این مطلب، مورد انکار الهیین نیست و نیازی به پیشرفت و تكامل علوم طبیعی ندارد، و فلاسفه ی الهی قبل از پیشرفت های اخیر علوم طبیعی به آن تصریح کرده اند، و ما بار ها تأکید کرده ایم که تجرد ادراك به معنای عدم تأثیر اندام بدن در فراهم کردن زمینه ی آن نیست، بلکه به این معنی است که بعد از فعل و انفعالات فیزیکی و شیمیایی و فعالیت های فیزیولوژیکی اندام های مربوط، حالت روانی خاصی برای انسان، حاصل می شود و یا استعداد خاصی برای یک فعالیت درونی و روحی پیدا می کند که آن حالت یا فعالیت، حقیقت ادراك و فکر است و آن امری است مجرد و فاقد خصایص ماده و ماديات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روشن شدن بیش تر باید مختصری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گو کنیم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توان بدون ابعاد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عرض، ضخامت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قولی است که جملگی بر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ماده را به عنوان مجموعه ای از اعراض می دانند، به این مطلب،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ماترياليسم ديالكتيكي نوشته ی جمعی از دانش مندان شوروی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مادی هر چه باشد دائماً دارای امتدادی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یا کوتاه، پهن یا کم پهنا، بلند یا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بدون هر امتدادی به شکل طول يا عرض یا ارتفاع باشد و از هر حجمی خالی باشد وجود ندارد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و در جای دیگر </w:t>
      </w:r>
    </w:p>
    <w:p>
      <w:pPr>
        <w:pStyle w:val="BookText"/>
        <w:rPr/>
      </w:pP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جسم مادی ناچار دارای ابعاد سه گانه است، دارای حجم کم یا زیادی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و از این رو داشتن ابعاد سه گانه را می توان صفت ذاتی و انفكاك نا پذیر ماده و معرف آن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داشتن یا امتداد به معنای قابلیت اندازه گیری و تجزیه تا بی نهایت است که در لسان فلسفی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و هر صفتی که به عنوان يك خاصیت حقیقی به ماده نسبت داده شود، باید به تبع موصوفش قابلیت تجزیه را داشته باشد خواه آن صفت مستقیماً به وسیله ی یکی از حواس، درك شود یا امکان چنین ادراکی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ما دارای حسی باشیم که بتوانیم آن خاصيت را مستقیماً بشناسیم و خواه فاقد چنین حسی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صفتی را به جسمی نسبت دادیم که به هیچ وجه امکان امتداد و تجزیه را ندارد در این صورت چنین صفتی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و به دیگر سخن صفت حقیقی خود ماده نیست هر چند نوعی ارتباط و وابستگی به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دانستیم به آسانی می توانیم بفهمیم که چرا ادراك و شعور و اراده و محبت و نفرت و مانند آن ها را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 و چرا دانش مندان مارکسیست در توضیح آن ها دچار تناقض گویی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از سوی دیگر چون منکر واقعیت غیر مادی هستند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مارکسیست ها چنین تصور کرده اند که يک </w:t>
      </w:r>
    </w:p>
    <w:p>
      <w:pPr>
        <w:pStyle w:val="BookText"/>
        <w:rPr/>
      </w:pPr>
      <w:r>
        <w:rPr>
          <w:rFonts w:ascii="IRNazanin" w:hAnsi="IRNazanin" w:eastAsia="IRNazanin"/>
          <w:color w:val="111111"/>
          <w:sz w:val="28"/>
          <w:sz w:val="28"/>
          <w:szCs w:val="28"/>
          <w:rtl w:val="true"/>
          <w:lang w:bidi="fa-IR"/>
        </w:rPr>
        <w:t>پدیده یا باید مادی باشد و یا مربوط به عالمی پشت عالم طبیعت و ورای آسمان ها و کهکشان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امور را نمی توان به ماورای آسمان ها و کل طبیعت نسبت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ارتباط آن ها با اندام های بدنی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 باید آن 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ارتباط داشتن غیر از خاصیت حقیقی بودن است، و اساساً تجرد روح یا ادراك و مانند آن ها به معنای خارج بودن از جهان طبیعت نیست، بلکه به این معنی است که سنخ وجود آن ها طوری است که خواص ذاتی ماده را نمی توان در آن 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قابل ادراك به وسیله ی اندام های حسی نیستند و وزن و جرم و سایر خواص ماده را ندارند، بلکه اصلی ترین خاصیت ماده یعنی امتداد و قابلیت تجزیه را نیز نمی توان به آن ها نسبت داد، و حتی به تبعیت از ماده نیز قابل تقسیم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تجرد روح و خواص آن، منافاتی با ارتباط آن ها با بدن بلکه اتحاد آن ها با بدن ندارد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باید یاد آور شویم که به فرض این که مادی بودن شعور و ادراك، ثابت می شد لازمه ی آن مادی بودن روح نبود </w:t>
      </w:r>
      <w:r>
        <w:rPr>
          <w:rStyle w:val="FootnoteAnchor"/>
          <w:rtl w:val="true"/>
        </w:rPr>
        <w:footnoteReference w:id="167"/>
      </w:r>
      <w:r>
        <w:rPr>
          <w:rFonts w:ascii="IRNazanin" w:hAnsi="IRNazanin" w:eastAsia="IRNazanin"/>
          <w:color w:val="111111"/>
          <w:sz w:val="28"/>
          <w:sz w:val="28"/>
          <w:szCs w:val="28"/>
          <w:rtl w:val="true"/>
          <w:lang w:bidi="fa-IR"/>
        </w:rPr>
        <w:t>چنان که اگر مادی بودن روح نیز ثابت می شد لازمه ی آن نفی هر موجود ماوراء طبیعی و غیر مادی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نفی موجود غیر مادی از راه اثبات مادی بودن شعور و احساس و مانند آن ها از رسوا ترین نوع مغالطات یا فریب کاری های نا بخردانه و نشانه ی عجز کامل از اقامه ی دلیل و برهان </w:t>
      </w:r>
      <w:bookmarkStart w:id="390" w:name="pg9245_123763"/>
    </w:p>
    <w:p>
      <w:pPr>
        <w:pStyle w:val="BookText"/>
        <w:rPr/>
      </w:pPr>
      <w:bookmarkEnd w:id="390"/>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به نمونه ی دیگری از شعبده بازی های مارکسیست ها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ماتریالیسم دیالکتیکی نوشته ی گروه یازده نفری دانش مندان شوروی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و شعور وی در درجه ی معینی از تکامل طبیعت و به عنوان محصول عالی آن به وجود آمد در حالی که خود طبیعت به شکل جاودانی وجود داشت، و هیچ شعور فوق انسانی یعنی شعور مطلق و روح مطلق وجود ندارد و محال است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است که فلسفه ی ماتریالیسم می آموزد که طبیعت و ماده، مقدم و روح و آگاهی مؤخر است</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و نظیر آن را در نوشته ی آقای روژه گارودی </w:t>
      </w:r>
      <w:r>
        <w:rPr>
          <w:rStyle w:val="FootnoteAnchor"/>
          <w:rtl w:val="true"/>
        </w:rPr>
        <w:footnoteReference w:id="169"/>
      </w:r>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نخست به مقدم بودن طبیعت بی جان و بی شعور بر وجود انسان و شعور وی اشاره شده، و بلافاصله اضافه شده است که محال است هیچ شعور مطلق و روح مطلقی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محال بودن وجود مجرد و ماوراء طبیعی و به قول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منطقی مقدم بودن طبیعت بر شعور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مقدم بودن ماده بر شعور انسانی به هیچ وجه وجود خدا را قبل از جهان ماده، نفی نمی کند</w:t>
      </w:r>
      <w:r>
        <w:rPr>
          <w:rFonts w:eastAsia="IRNazanin" w:cs="IRNazanin"/>
          <w:color w:val="111111"/>
          <w:sz w:val="28"/>
          <w:szCs w:val="28"/>
          <w:rtl w:val="true"/>
          <w:lang w:bidi="fa-IR"/>
        </w:rPr>
        <w:t>.</w:t>
      </w:r>
    </w:p>
    <w:p>
      <w:pPr>
        <w:pStyle w:val="Heading3"/>
        <w:numPr>
          <w:ilvl w:val="2"/>
          <w:numId w:val="1"/>
        </w:numPr>
        <w:rPr/>
      </w:pPr>
      <w:bookmarkStart w:id="391" w:name="__RefHeading___Toc4316072_2870459653"/>
      <w:bookmarkStart w:id="392" w:name="_Toc125"/>
      <w:bookmarkEnd w:id="391"/>
      <w:r>
        <w:rPr>
          <w:rtl w:val="true"/>
        </w:rPr>
        <w:t>آیا ماده نا آفریدنی است؟</w:t>
      </w:r>
      <w:bookmarkEnd w:id="39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سومين ركن جهان بینی مادی، نا آفریده بودن ماده است که به نظر مادیین، نتیجه ی منطقی ازلیت و ابدیت و </w:t>
      </w:r>
    </w:p>
    <w:p>
      <w:pPr>
        <w:pStyle w:val="BookText"/>
        <w:rPr/>
      </w:pPr>
      <w:r>
        <w:rPr>
          <w:rFonts w:ascii="IRNazanin" w:hAnsi="IRNazanin" w:eastAsia="IRNazanin"/>
          <w:color w:val="111111"/>
          <w:sz w:val="28"/>
          <w:sz w:val="28"/>
          <w:szCs w:val="28"/>
          <w:rtl w:val="true"/>
          <w:lang w:bidi="fa-IR"/>
        </w:rPr>
        <w:t>کاهش و افزایش نا پذیری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چنین می پندارند که اگر بر مقدار ماده افزوده می شد، یعنی ماده ی جدیدی بر ماده ی موجود، اضافه می شد جای این داشت که از علت پیدایش آن جست جو کنیم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بررسی قرار دهیم، و هم چنین اگر ماده ی موجود، سابقه ی عدم داشت چنین فرضیه ای قابل مطالعه بود ولی وقتی مادهی جدیدی به وجود نیاید و ماده ی موجود هم ازلی و جاودانی باشد، دیگر جایی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نخواهد داشت و بطلان آن ثابت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ماتریالیست ها تا قبل از کشف تبدل ماده به انرژی، به قانون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می کردند و آن را دلیل ازلیت و زوال نا پذیری ماده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 نیز شکست نا پذیری و زوال نا پذیری اتم ها را پشتوانه ی معتبری برای ماترياليسم ديالكتيك معرفی می کرد ولی بعد از کشف مزبور، دچار اضطراب شدند و از این رو گاهی به قانون بقاء و تبدل انرژی و گاهی به تقدم ماده بر شعور، چنگ می زنند و همواره از طرح مسأله به صورت صریح و مستقیم، طفره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آفانا سیف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اگر ماده مقدم بر شعور و جاودانی است بنابراین نه آفریده شده است و نه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جهانی که ماده اساس اولیه و علت اولیه ی همه چیز است، دیگر جایی برای پروردگار و نیرو های مافوق طبیعی باقی نمی ماند</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باید دید که آیا جاودانی بودن ماده و افزایش </w:t>
      </w:r>
    </w:p>
    <w:p>
      <w:pPr>
        <w:pStyle w:val="BookText"/>
        <w:rPr/>
      </w:pPr>
      <w:r>
        <w:rPr>
          <w:rFonts w:ascii="IRNazanin" w:hAnsi="IRNazanin" w:eastAsia="IRNazanin"/>
          <w:color w:val="111111"/>
          <w:sz w:val="28"/>
          <w:sz w:val="28"/>
          <w:szCs w:val="28"/>
          <w:rtl w:val="true"/>
          <w:lang w:bidi="fa-IR"/>
        </w:rPr>
        <w:t>نا پذیری آن با متد تجربی و علمی، قابل اثبات است؟ و آن گاه باید دید که آیا جاودانی بودن ماده به معنای نا آفریده بودن آن است؟</w:t>
      </w:r>
    </w:p>
    <w:p>
      <w:pPr>
        <w:pStyle w:val="BookText"/>
        <w:rPr/>
      </w:pPr>
      <w:r>
        <w:rPr>
          <w:rFonts w:ascii="IRNazanin" w:hAnsi="IRNazanin" w:eastAsia="IRNazanin"/>
          <w:color w:val="111111"/>
          <w:sz w:val="28"/>
          <w:sz w:val="28"/>
          <w:szCs w:val="28"/>
          <w:rtl w:val="true"/>
          <w:lang w:bidi="fa-IR"/>
        </w:rPr>
        <w:t>درباره ی سؤال اول، بار ها گفته ایم که تجربه ی حسی، توان داوری در چنین مسائلی را ندارد، و آن چه در دسترس تجربه ی ما قرار دارد، نسبت به کل جهان از نسبت قطره ای به يك اقیانوس بزرگ کم تر است، و بدیهی است که هیچ گاه نم یتوان به صرف تجربه ى يك قطره درباره ی کل اقیانوس قضاوت کرد مگر آن که یکسانی همه ی قطرات آن قبلاً ثابت باشد، و چنین علمی نیز از راه تجربه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عمر همه ی انسان ها نسبت به عمر طبیعت قابل مقایسه نیست، چه رسد 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شیمیست ها، پس چگونه می توان با روش تجربی، جاودانی بودن و بی نهایت بودن ماده را اثبات کرد؟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درباره ی سؤال دوم باید بگوییم که فرض جاودانی بودن و بی نهایت بودن ماده، به هیچ وجه دلیل بی نیاز بودن آن از آفریننده نیست زیرا چنان که در مقاله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دادیم ملاك احتياج معلول به علت، سابقه ی عدم زمانی نیست، بلكه ملاك آن، وابستگی و نیاز ذاتی شیء است، و اگر يك حركت مکانیکی را که در اثر پیدایش نیروی خاصی به وجود می آید </w:t>
      </w:r>
      <w:r>
        <w:rPr>
          <w:rStyle w:val="FootnoteAnchor"/>
          <w:rtl w:val="true"/>
        </w:rPr>
        <w:footnoteReference w:id="171"/>
      </w:r>
      <w:r>
        <w:rPr>
          <w:rFonts w:ascii="IRNazanin" w:hAnsi="IRNazanin" w:eastAsia="IRNazanin"/>
          <w:color w:val="111111"/>
          <w:sz w:val="28"/>
          <w:sz w:val="28"/>
          <w:szCs w:val="28"/>
          <w:rtl w:val="true"/>
          <w:lang w:bidi="fa-IR"/>
        </w:rPr>
        <w:t xml:space="preserve">و هم زمان با آن موجود است، بسیار طولانی و حتی جاودانی فرض کنیم، از نیاز حرکت مزبور به نیرو کاسته نمی شود و همراه آن باید يك نیروی جاودانی </w:t>
      </w:r>
    </w:p>
    <w:p>
      <w:pPr>
        <w:pStyle w:val="BookText"/>
        <w:rPr/>
      </w:pPr>
      <w:r>
        <w:rPr>
          <w:rFonts w:ascii="IRNazanin" w:hAnsi="IRNazanin" w:eastAsia="IRNazanin"/>
          <w:color w:val="111111"/>
          <w:sz w:val="28"/>
          <w:sz w:val="28"/>
          <w:szCs w:val="28"/>
          <w:rtl w:val="true"/>
          <w:lang w:bidi="fa-IR"/>
        </w:rPr>
        <w:t>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ماده ی حادث، نیاز به آفریننده داشته باشد مادهی ازلی هم نیاز به آفریننده ی ازلی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بقاء و تبدل انرژی هم بیش از قانون بقاء ماده برای این بحث فایده ندارد، و چنان که در مقاله ی حرکت گفته شد این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این که قانون کلی و استثناء نا پذیری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وجود يك موجود ماوراء طبیعی را که آفریننده ی جهان و همه ی حرکات و پدیده های آن است نفی کند، چنان که هیچ قانون تجربی نمی تواند نسبت به ماوراء طبیعت که خارج از قلمرو تجربه است، سخنی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مسأله ی تقدم ماده را بر شعور انسانی در همین مقاله، بررسی سی کرد کردیم و روشن شد که تقدم طبیعت بر شعور و روح انسانی به هیچ وجه دلیل نبودن موجود ماوراء طبیعی و مستقل از ماده و بی نیاز بودن جهان مادی از آفریننده ی غیر مادی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ارکان سه گانه ی جهان بینی مادی که مشترك بین همه ی ماتریالیست ها است، هیچ کدام با روش تجربی و علمی، قابل اثبات نیست و دو رکنی که در واقع، مایه ی قوام اندیشه ی مادی 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موجود غیر مادی نا آفریدنی بودن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ادعای گزاف و بی دلیلی بیش نیست، و به اصطلاح دلیل هایی که آورده اند از قماش همان سر هم بندی هایی است که در همه ی مباحث از سران مارکسیسم سراغ داریم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خوب است از بنیان گذاران ماتریالیسم ديالكتيك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در بحث معرفت شناسی، </w:t>
      </w:r>
      <w:bookmarkStart w:id="393" w:name="pg9245_123772"/>
    </w:p>
    <w:p>
      <w:pPr>
        <w:pStyle w:val="BookText"/>
        <w:rPr/>
      </w:pPr>
      <w:bookmarkEnd w:id="393"/>
      <w:r>
        <w:rPr>
          <w:rFonts w:ascii="IRNazanin" w:hAnsi="IRNazanin" w:eastAsia="IRNazanin"/>
          <w:color w:val="111111"/>
          <w:sz w:val="28"/>
          <w:sz w:val="28"/>
          <w:szCs w:val="28"/>
          <w:rtl w:val="true"/>
          <w:lang w:bidi="fa-IR"/>
        </w:rPr>
        <w:t>هر حقیقتی را نسبی و تغییر پذیر می دانید، چگونه سنگ بنای مکتب خود را با تئوری هایی اثبات می کنید که به اعتراف خود تان در معرض تغییر و تحول و محکوم قوانین دیالکتیکی مخصوصاً قانون نفی نفی است؟ مگر آن که قوانین ديالكتيك را تابع دل خواه خود تان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بام و دو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تجدید کنید</w:t>
      </w:r>
      <w:r>
        <w:rPr>
          <w:rFonts w:eastAsia="IRNazanin" w:cs="IRNazanin"/>
          <w:color w:val="111111"/>
          <w:sz w:val="28"/>
          <w:szCs w:val="28"/>
          <w:rtl w:val="true"/>
          <w:lang w:bidi="fa-IR"/>
        </w:rPr>
        <w:t>!</w:t>
      </w:r>
    </w:p>
    <w:p>
      <w:pPr>
        <w:pStyle w:val="Heading3"/>
        <w:numPr>
          <w:ilvl w:val="2"/>
          <w:numId w:val="1"/>
        </w:numPr>
        <w:rPr/>
      </w:pPr>
      <w:bookmarkStart w:id="394" w:name="__RefHeading___Toc4316074_2870459653"/>
      <w:bookmarkStart w:id="395" w:name="_Toc126"/>
      <w:bookmarkEnd w:id="394"/>
      <w:r>
        <w:rPr>
          <w:rtl w:val="true"/>
        </w:rPr>
        <w:t>ماترياليسم مکانیکی و دیالکتیکی</w:t>
      </w:r>
      <w:bookmarkEnd w:id="395"/>
    </w:p>
    <w:p>
      <w:pPr>
        <w:pStyle w:val="BookText"/>
        <w:rPr/>
      </w:pPr>
      <w:r>
        <w:rPr>
          <w:rFonts w:ascii="IRNazanin" w:hAnsi="IRNazanin" w:eastAsia="IRNazanin"/>
          <w:color w:val="111111"/>
          <w:sz w:val="28"/>
          <w:sz w:val="28"/>
          <w:szCs w:val="28"/>
          <w:rtl w:val="true"/>
          <w:lang w:bidi="fa-IR"/>
        </w:rPr>
        <w:t xml:space="preserve">چنان که گفته شد، مادیین مکانیکی، دگرگونی های جهان را به صورت نقل و انتقالات اجزاء ریز و نشکن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 کردند، و عامل آن را نیرویی می دانستند که وارد جسم می شود و آن را به حرکت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کنفورت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ماتریالیست های مکانیکی فکر می کردند که جهان چیزی به جز ذرات ماده در حال فعل و انفعال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فعل و این فعل و انفعالات به صورت مکانیکی هستند یعنی صرفاً شامل اثر خارجی یکی از این ذرات بر روی دیگری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تئوری معادل این است که به کل جهان تنها به صورت يك ماشين پیچیده، يك مكانیسم نگاه کنیم</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پایه های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 نشکن و زوال نا پذیر و نیروی مکانیکی به عنوان تنها عامل محرك 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شکسته شدن اتم و کشف انرژی و فرسایش نیروی نیوتنی، در هم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چون این تفسیر، فاقد مفهوم دینامیکی بود، نمی توانست زیر بنای </w:t>
      </w:r>
    </w:p>
    <w:p>
      <w:pPr>
        <w:pStyle w:val="BookText"/>
        <w:rPr/>
      </w:pPr>
      <w:r>
        <w:rPr>
          <w:rFonts w:ascii="IRNazanin" w:hAnsi="IRNazanin" w:eastAsia="IRNazanin"/>
          <w:color w:val="111111"/>
          <w:sz w:val="28"/>
          <w:sz w:val="28"/>
          <w:szCs w:val="28"/>
          <w:rtl w:val="true"/>
          <w:lang w:bidi="fa-IR"/>
        </w:rPr>
        <w:t>يك ایدئولوژی انقلابی پویا،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سران مارکسیسم کوشیدند ماتریالیسم جدیدی را پی ریزی کنند که به گمان خود شان چنین نا رسایی هایی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موريس كنفورت در مقام بیان نقطه ضعف های ماتریالیسم مکانیکی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نقطه نظر ماتریالیستی را به صورت پیوسته و منطقی در تمام موارد، حفظ کند زیرا اگر گفته شود که جهان مانند ماشین است پس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ساخته است؟ چه کسی حرکت آن را شروع کرده است؟ در هر سیستم ماتریالیسم مکانیکی، احتیاج به يك ذات متعالی خارج از جهان مادی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ماتریالیسم مکانیکی، تغییر را در همه جا می بیند ولی همیشه می کوشد که تمام پدیده ها را به همان سیستم فعل و انفعالات مکانیکی، تنزل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را چیزی جز تكرار ابدى يك نوع واحد پروسه های مكانيكي، يك دور ابدی همان تغییرات واحد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را می بیند ولی چیز جدید، تکامل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پروسه های مختلف طبیعت مانند پروسه های شیمیایی و پروسه های ماده ی زنده را نمی توان در حقیقت به حد فعل و انفعالات مکانیکی، تنزل داد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ماتریالیسم مکانیکی، در تشریح تکامل اجتماعی از این هم نا توان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كلام، ماترياليسم مکانیکی نمی تواند فعالیت اجتماعی انسان را تشریح کند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در مقام مقایسه ماترياليسم مکانیکی با دیالکتیکی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ماترياليسم مکانیکی فرض های جزمی معینی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جهان شامل اشیاء یا ذرات دائمی و پایداری است که خصوصیات قطعی و ثابت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ذرات ماده ماهیةً بی تحرک هستند و هیچ گاه تغییری واقع نمی شود مگر در اثر عملكرد يك علت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تمام حرکات و تمام تغییرات را می توان به حد فعل و انفعالات مکانیکی ذرات مجزّای ماده، تقلیل داد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هر ذره، ماهیت ثابت خودش را مستقل از همه چیز دیگر دارد و این که مناسبات بين اشياء مجزّا، صرفاً مناسبات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ماتریالیسم ديالكتيك با غلبه و پشت سر گذاشتن موضع جزمی مکانیکی، اعلام می دارد که جهان يك مجتمع از اشیاء نیست بلکه مجتمعی از پدیده هاست، و این که حرکت ماده شکل های بی نهایت متنوعی به خود می گیرد که یکی از دیگری نشأت می گیرد و تبدیل به دیگری می شود، و این که اشیاء نه به مثابه ی واحد های منفرد مجزّا، بلکه در مناسبت و ارتباط متقابل اساسی وجود دارند</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جا در صدد داوری بین دو مكتب ماتریالیسم و بررسی نسبت هایی که مارکسیست ها به مکانیکی ها داده اند نیستیم، فقط یاد آور می شویم که مسأله ی ثابت بودن یا زوال پذیری ذرات ماده مسأله ای است علمی که باید با متد تجربی مورد بررسی قرار گیرد، و هنگامی که زوال پذیری آن ها و تبدیل و تبدل ماده و انرژی به </w:t>
      </w:r>
      <w:bookmarkStart w:id="396" w:name="pg9245_123778"/>
    </w:p>
    <w:p>
      <w:pPr>
        <w:pStyle w:val="BookText"/>
        <w:rPr/>
      </w:pPr>
      <w:bookmarkEnd w:id="396"/>
      <w:r>
        <w:rPr>
          <w:rFonts w:ascii="IRNazanin" w:hAnsi="IRNazanin" w:eastAsia="IRNazanin"/>
          <w:color w:val="111111"/>
          <w:sz w:val="28"/>
          <w:sz w:val="28"/>
          <w:szCs w:val="28"/>
          <w:rtl w:val="true"/>
          <w:lang w:bidi="fa-IR"/>
        </w:rPr>
        <w:t>یک دیگر ثابت شد، باید آن را مورد تفسیر فلسفی قرار داد و از علت تبدیل و تبدل و پیدایش فعلیت های جدید جست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باید دید که آیا همه ی حرکات، قابل تبدیل به یک دیگر هستند؟ و آیا تضاد را می توان به عنوان عامل اصلی حرکت پذیرفت؟ و آیا تفسیر مارکسیستی تکامل برای پیدایش پدیده های نو و کامل تر، از نظر فلسفی کافی است؟</w:t>
      </w:r>
    </w:p>
    <w:p>
      <w:pPr>
        <w:pStyle w:val="BookText"/>
        <w:rPr/>
      </w:pPr>
      <w:r>
        <w:rPr>
          <w:rFonts w:ascii="IRNazanin" w:hAnsi="IRNazanin" w:eastAsia="IRNazanin"/>
          <w:color w:val="111111"/>
          <w:sz w:val="28"/>
          <w:sz w:val="28"/>
          <w:szCs w:val="28"/>
          <w:rtl w:val="true"/>
          <w:lang w:bidi="fa-IR"/>
        </w:rPr>
        <w:t>در مقالات گذشته پاسخ این پرسش ها به طور فشرده داده شده است اکنون به جمع بندی و توضیح بیش تری درباره ی آن ها می پردازیم</w:t>
      </w:r>
      <w:r>
        <w:rPr>
          <w:rFonts w:eastAsia="IRNazanin" w:cs="IRNazanin"/>
          <w:color w:val="111111"/>
          <w:sz w:val="28"/>
          <w:szCs w:val="28"/>
          <w:rtl w:val="true"/>
          <w:lang w:bidi="fa-IR"/>
        </w:rPr>
        <w:t>.</w:t>
      </w:r>
    </w:p>
    <w:p>
      <w:pPr>
        <w:pStyle w:val="Heading3"/>
        <w:numPr>
          <w:ilvl w:val="2"/>
          <w:numId w:val="1"/>
        </w:numPr>
        <w:rPr/>
      </w:pPr>
      <w:bookmarkStart w:id="397" w:name="__RefHeading___Toc4316076_2870459653"/>
      <w:bookmarkStart w:id="398" w:name="_Toc127"/>
      <w:bookmarkEnd w:id="397"/>
      <w:r>
        <w:rPr>
          <w:rtl w:val="true"/>
        </w:rPr>
        <w:t>ماده و حرکت</w:t>
      </w:r>
      <w:bookmarkEnd w:id="39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شكل هستی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در فضا، حرکت مکانیکی اجرام كوچك در هر يك از کرات، نوسانات ملکولی به عنوان حرارت و یا جريانات مغناطیسی و الکتریکی، تجزیه و ترکیب شیمیایی، زندگی 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اتم ماده در این جهان و در هر زمانی در یکی از این اَشکال، و یا در آنِ واحد در چند شکل از این حرکات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جسم می تواند در روی زمین در تعادل مکانیکی، از نظر مکانیکی در حال سکون باشد ولی این امر به معنای آن نیست که این جسم در حرکت زمین و با کل منظومه ی شمسی، سهیم نباشد همان طوری که کوچک ترین ذره ی فیزیکی این جسم نمی تواند مانع شود که در آن نوسانات حرارتی صورت گیرد و یا این که اتم هایش پيشرفت يك پروسه ی شیمیایی را جلو 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بدون حرکت همان قدر غیر قابل </w:t>
      </w:r>
    </w:p>
    <w:p>
      <w:pPr>
        <w:pStyle w:val="BookText"/>
        <w:rPr/>
      </w:pPr>
      <w:r>
        <w:rPr>
          <w:rFonts w:ascii="IRNazanin" w:hAnsi="IRNazanin" w:eastAsia="IRNazanin"/>
          <w:color w:val="111111"/>
          <w:sz w:val="28"/>
          <w:sz w:val="28"/>
          <w:szCs w:val="28"/>
          <w:rtl w:val="true"/>
          <w:lang w:bidi="fa-IR"/>
        </w:rPr>
        <w:t>تصور است، که حرکت بدون ماده، و از این رو همان قدر حرکت، غیر قابل خلق کردن و فنا نا پذیر است که خود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که فلسفه 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کمیت حرکت موجود در جهان همواره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حرکت را نمی توان تولید کرد بلکه می توان منتقل ساخت هر گاه حرکت از جسمی به جسم دیگر منتقل شود به اعتبار این که منتقل می شود، یعنی فعال است، می توان آن را علت حرکت دانست و همین که منتقل شد منفعل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فعال را نیرو و حرکت منفعل را تظاهر نیرو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کاملاً روشن است که نیرو به همان اندازه است که تظاهر آن، چه در هر دو مورد، حرکت واحدی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آفانا سیف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فقط در حال حرکت وجود دارد و از راه حرکت، خود را نشان می دهد و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مادی از راه حرکت، تجلّی می کنند و در اعضاء و حواس ما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جزئی از جهان مادی را نمی توان یافت که پیوسته در حال حرکت و تغییر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حرکت شکل موجودیت ماده و خاصيت لاينفك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ماده، مطلق و جاودانی است آن را نمی توان نه آفرید و نه نابود کرد همان طور که خود ماده آفریدنی و نابود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علمی این امر که حرکت آفریده نمی شود و نابود نمی شود همان قانون بقاء و تبدل انرژی است</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 در جای دیگر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حرکت هم نوعی تضاد است، حتی حرکت تغییر مكان كاملاً ساده </w:t>
      </w:r>
    </w:p>
    <w:p>
      <w:pPr>
        <w:pStyle w:val="BookText"/>
        <w:rPr/>
      </w:pPr>
      <w:r>
        <w:rPr>
          <w:rFonts w:ascii="IRNazanin" w:hAnsi="IRNazanin" w:eastAsia="IRNazanin"/>
          <w:color w:val="111111"/>
          <w:sz w:val="28"/>
          <w:sz w:val="28"/>
          <w:szCs w:val="28"/>
          <w:rtl w:val="true"/>
          <w:lang w:bidi="fa-IR"/>
        </w:rPr>
        <w:t>مکانیکی فقط بدین ترتیب صورت پذیر است كه يك جسم در آنِ واحد در يك مكان و در عین حال در مکان دیگری است، در یک جا هست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موجد دائمی و در عین حال، حلّال این تضاد،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حرکت مکانیکی ساده ی تغییر مکان هم تضادی در خود دارد بنابراین، این امر در مورد اَشکال عالی حرکت ماده و به خصوص زندگی آلی و تکاملی اش به طریق اَولی صادق است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موریس کنفورت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انفكاك نا پذیری ماده و حرکت را به ما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هر قدر هم که ایستا به نظر رسند، در آن ها يك حركت دائمى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اتم، توسط حرکت مداوم اجزایش است که خود را به همان صورتی که هست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مطالعه ی عمل تغییر، ما نباید تنها دنبال علل خارجی تغییر بگردیم بلکه مهم تر از همه باید در جست جوی منبع تغییر در درون خود پروسه، در خود جُنبی خودش، در محرک های درونی تکاملی که در خود اشیاء است باشیم</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آفانا سیف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ديالكتيك بر آن است که جهان بلا انقطاع در حرکت و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فلسفه ی ديالكتيك هیچ چیز برای همیشه برقرار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ی ديالكتيك در هر چیز مُهر اضمحلال و زوال نا گزیر آن را مشاهده می کند، هیچ چیز در برابر آن به جز جریان انقطاع نا پذیر پدید آمدن و نابود شدن، به جز گذار بی انتها از مدارج پایین به بالا </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 فيزيك كنونی راه قلب ماهیت پدیده ی تکامل را در پیش گرفته و تکامل را فقط به مثابه ی افزایش و کاهش کمّی، به مثابه ی تکرار آن چه که قبلا وجود داشته، می نمایاند، بدون آن که در آن نوی پدید آمده باشد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ماتریالیسم ديالكتيك تنوع اشكال حرکت را به شکل مکانیکی آن یا به شکل دیگری منحصر نمی سازد بلکه حرکت را با تغییر و تکامل اجسام، با پیدایش نو و زوال کهنه، ارتباط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ماترياليسم ديالكتيك دارای مفهوم وسیعی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بر هر گونه تغییری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تغییر مکان ساده ی مکانیکی گرفته تا بغرنج ترین جریان که تفکر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گروه بندی عِلمی اَشکال حرکت ماده توسط انگلس به عمل آمد، او اَشکال مکانیکی، فیزیکی، بیولوژیکی، اجتماعی را در شمار اَشکال اساسی حرکت ماده قرار می داد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حرکت ماده با یک دیگر پیوستگی و ارتباط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شكل حركت در شرایط معیّنی می تواند به شکل دیگری تبدیل شود مثلاً حرکت مکانیکی، حرکت فیزیکی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متقابل جريانات فیزیکی به تغییرات شیمیایی می انجامد، و جریانات شیمیایی در شرایط معیّن، زندگی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عالی حرکت، نمونه ی اشکال پست آن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معذلك نباید اشکال عالی حرکت را منحصر به جمع اشکال </w:t>
      </w:r>
    </w:p>
    <w:p>
      <w:pPr>
        <w:pStyle w:val="BookText"/>
        <w:rPr/>
      </w:pPr>
      <w:r>
        <w:rPr>
          <w:rFonts w:ascii="IRNazanin" w:hAnsi="IRNazanin" w:eastAsia="IRNazanin"/>
          <w:color w:val="111111"/>
          <w:sz w:val="28"/>
          <w:sz w:val="28"/>
          <w:szCs w:val="28"/>
          <w:rtl w:val="true"/>
          <w:lang w:bidi="fa-IR"/>
        </w:rPr>
        <w:t>پست دانست، شکل عالی حرکت دارای قوانین مخصوص به خود است که آن را از اشکال پست، متمایز می سازد و تعیین کیفی آن را نشان می دهد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روژه گارودی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طبیعت، از ستارگان گرفته تا اتم ها، کل و مجموعه ای از پدیده های حرکت وابسته به یک دیگر را تشکیل می دهد، پس حرکت کوچک ترین جزء این سیستم، ضرورةً متضمن حركت كل است، و هم چنین از حرکت افتادن کوچک ترین جزء آن، کل را از حرکت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که همه ی اجسام خود شان را در حال عمل متقابل می یابند، متضمن تأثیر آن ها در یک دیگر است و این عمل و تأثیر متقابل، دقیقاً همان حرکت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در جای دیگر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و عکس العمل مکانیکی، مثبت و منفی در الکتریسته و مغناطیس و به هم پیوستن و از هم جدا شدن اتم ها در شیمی، همگی توضیحاتی است برای این قانون طبیعت که محتوای داخلی حرکت، عبارت است از جنگ اضداد</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موریس کنفورت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ماتریالیسم دیالکتیکی، جهان را نه به صورت ساکن و نه بلا تغییر می انگارد، بلکه به صورت درگیر در يك پروسه ی تکاملی مداوم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يك پروسه را هموار و بلا انقطاع و بی وقفه ندانسته بلکه پروسه ای می بیند که در آن، مراحل تغییر تحولی، توسط انقطاع در تداوم، به وسیله ی جهش های ناگهانی از حالتی به حالت دیگر قطع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نیروی </w:t>
      </w:r>
    </w:p>
    <w:p>
      <w:pPr>
        <w:pStyle w:val="BookText"/>
        <w:rPr/>
      </w:pPr>
      <w:r>
        <w:rPr>
          <w:rFonts w:ascii="IRNazanin" w:hAnsi="IRNazanin" w:eastAsia="IRNazanin"/>
          <w:color w:val="111111"/>
          <w:sz w:val="28"/>
          <w:sz w:val="28"/>
          <w:szCs w:val="28"/>
          <w:rtl w:val="true"/>
          <w:lang w:bidi="fa-IR"/>
        </w:rPr>
        <w:t>محرك این حرکت جهان شمول را نه در اختراعات، توهمات ایدآلیستی، بلکه در خود پروسه های مادی جست جو می کند، در تضاد های درونی، در گرایش های مخالف متضادی که در هر پروسه ی طبیعت و جامعه، در عمل هستند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و تغییر از علل ذاتی در اشیاء و پروسه ها، از تضاد های درونی ناشی می شود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مائوتسه تونگ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تضاد درونی شیء یا پدیده ها، علت اساسی تکامل آن است، حال آن که مناسبت يك چيز با چیز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فعل و انفعال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علت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خارجی، شرط تغییر هستند و علل درونی، اساس تغییر علل خارجی از طریق علل درونی مؤثر واقع می شوند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مجموع این سخنان را بدین ترتیب می توان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شکل هستی ماده است و ماده بدون حرکت و حرکت بدون ماده، قابل تصور نیست و سکون فقط به طور نسبی وجود دارد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بر هر گونه تغییری اطلاق می شود از حرکت ساده ی مکانیکی گرفته تا بغرنج ترین جریان که تفکر انسانی است</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پدیده های طبیعت، سیستم واحدی را تشکیل می دهند و حرکت هر جزء، متضمن حركت كل </w:t>
      </w:r>
    </w:p>
    <w:p>
      <w:pPr>
        <w:pStyle w:val="BookText"/>
        <w:rPr/>
      </w:pPr>
      <w:r>
        <w:rPr>
          <w:rFonts w:ascii="IRNazanin" w:hAnsi="IRNazanin" w:eastAsia="IRNazanin"/>
          <w:color w:val="111111"/>
          <w:sz w:val="28"/>
          <w:sz w:val="28"/>
          <w:szCs w:val="28"/>
          <w:rtl w:val="true"/>
          <w:lang w:bidi="fa-IR"/>
        </w:rPr>
        <w:t>و توقف هر يك موجب توقف کل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دارای شکل های گوناگون مکانیکی، فیزیکی، بیولوژیکی و اجتماعی است که با یک دیگر روابط متقابل دارند و قابل تبدیل به یک دیگرند و شکل عالی تر از شکل پست تر به وجود می آید و اَشکال عالی حرکت، مجموع شکل های پست تر نیست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ديالكتيك، جهان بلا انقطاع در حرکت و تکامل است و چیزی جز جریان بلا انقطاع پدید آمدن و نابود شدن به جز گذار از مدارج پایین به بالا وجود ندارد و همواره پدیده های نو تر و کامل تری به وجود می آید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پروسه ی تکامل، هموار و بی وقفه نیست بلکه مراحل تغيير تحولی، به وسیله ی جهش های ناگهانی، قطع می شوند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عبارت است از تأثیر متقابل اجسام، و محتوای داخلی آن، جنگ اضداد است</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حرکت در عین حال که خود نوعی تضاد است، موجد دائمی تضاد و هم حلال آن می باشد</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محرک در عموم حرکت ها، تضاد درونی است و مناسبات بیرونی تنها شرایط وجود حرکت های گوناگون به شمار می روند</w:t>
      </w:r>
      <w:r>
        <w:rPr>
          <w:rFonts w:eastAsia="IRNazanin" w:cs="IRNazanin"/>
          <w:color w:val="111111"/>
          <w:sz w:val="28"/>
          <w:szCs w:val="28"/>
          <w:rtl w:val="true"/>
          <w:lang w:bidi="fa-IR"/>
        </w:rPr>
        <w:t xml:space="preserve">. </w:t>
      </w:r>
      <w:r>
        <w:rPr>
          <w:rStyle w:val="FootnoteAnchor"/>
          <w:rtl w:val="true"/>
        </w:rPr>
        <w:footnoteReference w:id="194"/>
      </w:r>
      <w:bookmarkStart w:id="399" w:name="pg9245_123793"/>
    </w:p>
    <w:p>
      <w:pPr>
        <w:pStyle w:val="BookText"/>
        <w:rPr/>
      </w:pPr>
      <w:bookmarkEnd w:id="399"/>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حرکت در همه ی پدیده های مادی از اتم ها تا کهکشان ها و هم چنین در موجودات زنده، دلیل این است که حرکت خاصیت لا ينفك ماده است و از این رو آفریدنی و نابود شدنی نیست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بقاء و تبدل انرژی، بیان علمی همین مطلب است</w:t>
      </w:r>
      <w:r>
        <w:rPr>
          <w:rFonts w:eastAsia="IRNazanin" w:cs="IRNazanin"/>
          <w:color w:val="111111"/>
          <w:sz w:val="28"/>
          <w:szCs w:val="28"/>
          <w:rtl w:val="true"/>
          <w:lang w:bidi="fa-IR"/>
        </w:rPr>
        <w:t xml:space="preserve">. </w:t>
      </w:r>
      <w:r>
        <w:rPr>
          <w:rStyle w:val="FootnoteAnchor"/>
          <w:rtl w:val="true"/>
        </w:rPr>
        <w:footnoteReference w:id="196"/>
      </w:r>
    </w:p>
    <w:p>
      <w:pPr>
        <w:pStyle w:val="Heading3"/>
        <w:numPr>
          <w:ilvl w:val="2"/>
          <w:numId w:val="1"/>
        </w:numPr>
        <w:rPr/>
      </w:pPr>
      <w:bookmarkStart w:id="400" w:name="__RefHeading___Toc4316078_2870459653"/>
      <w:bookmarkStart w:id="401" w:name="_Toc128"/>
      <w:bookmarkEnd w:id="400"/>
      <w:r>
        <w:rPr>
          <w:rtl w:val="true"/>
        </w:rPr>
        <w:t>حرکت، شکل هستی ماده</w:t>
      </w:r>
      <w:r>
        <w:rPr>
          <w:rtl w:val="true"/>
        </w:rPr>
        <w:t>!</w:t>
      </w:r>
      <w:bookmarkEnd w:id="401"/>
    </w:p>
    <w:p>
      <w:pPr>
        <w:pStyle w:val="BookText"/>
        <w:rPr/>
      </w:pPr>
      <w:r>
        <w:rPr>
          <w:rFonts w:ascii="IRNazanin" w:hAnsi="IRNazanin" w:eastAsia="IRNazanin"/>
          <w:color w:val="111111"/>
          <w:sz w:val="28"/>
          <w:sz w:val="28"/>
          <w:szCs w:val="28"/>
          <w:rtl w:val="true"/>
          <w:lang w:bidi="fa-IR"/>
        </w:rPr>
        <w:t xml:space="preserve">به نظر می رسد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هستی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ابتکارات آقای انگلس باشد که هم در مورد حرکت و هم در مورد زمان و مکان به کار برده است</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و سایر نویسندگان مارکسیست هم این درس را از وی آموخته اند که در چنین مواردی از این تعبیر مبهم استفاده کنند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ظاهراً منظور از این تعبیر این است که حرکت، خاصیت لازم و انفكاك نا پذیر ماده است چنان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 ملازم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کار می برند</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 در آنتی دورینگ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بدون حرکت و حرکت بدون ماده،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نتیجه می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مانند خود ماده، آفریدنی نیست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و گاهی حرکت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ی وجود ماده</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معرفی می کنند، و از سوی دیگر آن را معلول تضاد درونی ماده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از سران مارکسیسم انتظار تعبيرات دقیق منطقی و خالی از تناقض را نداریم، و اصل در گفته های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هم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ولی به هر حال برای روشن شدن مطلب چاره ای جز این نداریم که تفسیر معقولی برای آن ها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هر چیز باید توجه داشته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هستی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حرکت نیست زیرا چنان که اشاره کردیم عین این تعبیر را در مورد زمان و مکان هم به کار برده اند بنابراین، محتوای آن چیزی بیش از ملازمت ماده با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بدون حرکت،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يك تعبير مسامحه آمیز تلقی کنیم، و بر همین معنای تلازم ماده با حرکت در وجود خارجی، حمل نماییم، نه این که حرکت جزء مفهوم و ماهیت ماده باشد و حقيقةً ماده بدون حرکت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زیرا اگر حرکت جزء ماهیت ماده بود هیچ کس نمی توانست ماده را بدون حرکت تصور کند، و آقایان مارکسیست ها هم نیازی به استدلال از راه دستاورد های علوم نمی دیدند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ببینیم منظور ایشان از حرکتی که ملازم با ماده است چه حرکتی است و این ادعا را چگونه ثابت می کنند از مثال هایی که خود انگلس می زند و دیگران هم از وی تبعیت می کنند، و هم چنین از تقسیمی که برای حرکت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مکانیکی، فیزیکی، بیولوژیکی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کاملاً روشن است که منظور از این حرکت </w:t>
      </w:r>
    </w:p>
    <w:p>
      <w:pPr>
        <w:pStyle w:val="BookText"/>
        <w:rPr/>
      </w:pPr>
      <w:r>
        <w:rPr>
          <w:rFonts w:ascii="IRNazanin" w:hAnsi="IRNazanin" w:eastAsia="IRNazanin"/>
          <w:color w:val="111111"/>
          <w:sz w:val="28"/>
          <w:sz w:val="28"/>
          <w:szCs w:val="28"/>
          <w:rtl w:val="true"/>
          <w:lang w:bidi="fa-IR"/>
        </w:rPr>
        <w:t xml:space="preserve">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هستی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حرکت های عَرَضی می باشد، و چنان که در مقاله ی حرکت اشاره کردیم اندیشه ی مارکسيسم توان درك حركت جوهری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دلیلی که برای این مدعی می آورند به اصطلاح، دلیل استقرایی است یعنی بررسی علمی انواع موجودات مادی نشان می دهد که هيچ يك از آن ها بدون 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یاد آوری چند نکته را لازم 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مقاله ی حرکت اثبات کردیم حرکت را به معنای دقیق فلسفی نمی توان تنها از راه تجربه ی حسی درك كرد، و اثبات وجود خارجی آن نیاز به اصول متا فیزیکی دارد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منحصر به حرکات عَرَضی نیست و چنان چه در فلسفه ی اسلامی اثبات شده جواهر مادی، خود عين حركتند و از این رو قلمرو حرکت، وسیع تر از آن است که مارکسیست ها تصور کرده اند با این که طرف داران متا فيزيك را متهم به انکار حرکت می کنند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هایی که مربوط به موجودات زنده است حرکت های دائمی و جاودانی نیست، و نمی توان آن ها را به همه ی ماده و کل طبیعت،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قابل تعمیم است حرکت الکترون و حرکت در فضا است، ولی دلیل استقرایی نمی تواند ابدی و ازلی بودن چنین حرکاتی را اثبات کند، و هم چنین نمی تواند وجود نوعی موجود مادی را که به هیچ وجه مشمول چنین حرکتی نباشد نفی نماید، خواه چنین موجودی در کنار همین موجودات فرض </w:t>
      </w:r>
      <w:bookmarkStart w:id="402" w:name="pg9245_123799"/>
    </w:p>
    <w:p>
      <w:pPr>
        <w:pStyle w:val="BookText"/>
        <w:rPr/>
      </w:pPr>
      <w:bookmarkEnd w:id="402"/>
      <w:r>
        <w:rPr>
          <w:rFonts w:ascii="IRNazanin" w:hAnsi="IRNazanin" w:eastAsia="IRNazanin"/>
          <w:color w:val="111111"/>
          <w:sz w:val="28"/>
          <w:sz w:val="28"/>
          <w:szCs w:val="28"/>
          <w:rtl w:val="true"/>
          <w:lang w:bidi="fa-IR"/>
        </w:rPr>
        <w:t xml:space="preserve">شود که هنوز ابزار های علمی، موفق به کشف آن نشده اند </w:t>
      </w:r>
      <w:r>
        <w:rPr>
          <w:rStyle w:val="FootnoteAnchor"/>
          <w:rtl w:val="true"/>
        </w:rPr>
        <w:footnoteReference w:id="203"/>
      </w:r>
      <w:r>
        <w:rPr>
          <w:rFonts w:ascii="IRNazanin" w:hAnsi="IRNazanin" w:eastAsia="IRNazanin"/>
          <w:color w:val="111111"/>
          <w:sz w:val="28"/>
          <w:sz w:val="28"/>
          <w:szCs w:val="28"/>
          <w:rtl w:val="true"/>
          <w:lang w:bidi="fa-IR"/>
        </w:rPr>
        <w:t>یا در نقطه ای از این فضای بی کران که بشر هنوز از آن اطلاعی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ملازم بودن ماده را با حرکت از راه دلیل استقرایی به طور جزم نمی توان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الهیین، عمومیت حرکت را نسبت به کل جهان طبیعت و متعلقاتش با برهان عقلی، اثبات می نمایند و هر آن چیزی را که دارای بُعد زمانی باشد و بتوان آن را با مقیاس های زمانی سنجید و امکان عدم آن را در يك زمانی فرض کرد، مشمول حرکت جوهری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ماتریالیسم ديالكتيك با این همه پر گویی درباره ی حرکت، از اثبات حرکت های عَرَضی هم در کل جهان طبیعت عاجز است ولی در جهان بینی الهی، عمیق ترین نوع حرکت برای کل جهان مادی،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مسأله ی نا آفریدنی بودن ماده و این که محتوای آن تضاد است و در عین حال، موجد و حلّال و معلولِ تضاد است در بررسی سایر سخنان ایشان مورد گفت گو قرار خواهد گرفت</w:t>
      </w:r>
      <w:r>
        <w:rPr>
          <w:rFonts w:eastAsia="IRNazanin" w:cs="IRNazanin"/>
          <w:color w:val="111111"/>
          <w:sz w:val="28"/>
          <w:szCs w:val="28"/>
          <w:rtl w:val="true"/>
          <w:lang w:bidi="fa-IR"/>
        </w:rPr>
        <w:t>.</w:t>
      </w:r>
    </w:p>
    <w:p>
      <w:pPr>
        <w:pStyle w:val="Heading3"/>
        <w:numPr>
          <w:ilvl w:val="2"/>
          <w:numId w:val="1"/>
        </w:numPr>
        <w:rPr/>
      </w:pPr>
      <w:bookmarkStart w:id="403" w:name="__RefHeading___Toc4316080_2870459653"/>
      <w:bookmarkStart w:id="404" w:name="_Toc129"/>
      <w:bookmarkEnd w:id="403"/>
      <w:r>
        <w:rPr>
          <w:rtl w:val="true"/>
        </w:rPr>
        <w:t>حرکت و تغییر</w:t>
      </w:r>
      <w:bookmarkEnd w:id="40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ماترياليسم ديالكتيك برای جبران نا رسایی هایی که در ماتریالیسم مکانیکی به خصوص در مورد باز گرداندن همه ی دگرگونی ها و پدیده های جهان به حرکات مکانیکی اتم ها وجود دارد در صدد توسعه ی مفهوم حرکت بر آمده و آن را به معنای مطلق تغییر </w:t>
      </w:r>
      <w:r>
        <w:rPr>
          <w:rStyle w:val="FootnoteAnchor"/>
          <w:rtl w:val="true"/>
        </w:rPr>
        <w:footnoteReference w:id="204"/>
      </w:r>
      <w:r>
        <w:rPr>
          <w:rFonts w:ascii="IRNazanin" w:hAnsi="IRNazanin" w:eastAsia="IRNazanin"/>
          <w:color w:val="111111"/>
          <w:sz w:val="28"/>
          <w:sz w:val="28"/>
          <w:szCs w:val="28"/>
          <w:rtl w:val="true"/>
          <w:lang w:bidi="fa-IR"/>
        </w:rPr>
        <w:t xml:space="preserve">گرفته است تا شامل پروسه های شیمیایی و پروسه های ماده ی زنده و </w:t>
      </w:r>
    </w:p>
    <w:p>
      <w:pPr>
        <w:pStyle w:val="BookText"/>
        <w:rPr/>
      </w:pPr>
      <w:r>
        <w:rPr>
          <w:rFonts w:ascii="IRNazanin" w:hAnsi="IRNazanin" w:eastAsia="IRNazanin"/>
          <w:color w:val="111111"/>
          <w:sz w:val="28"/>
          <w:sz w:val="28"/>
          <w:szCs w:val="28"/>
          <w:rtl w:val="true"/>
          <w:lang w:bidi="fa-IR"/>
        </w:rPr>
        <w:t xml:space="preserve">هم چنین شامل حرکت های اجتماعی </w:t>
      </w:r>
      <w:r>
        <w:rPr>
          <w:rStyle w:val="FootnoteAnchor"/>
          <w:rtl w:val="true"/>
        </w:rPr>
        <w:footnoteReference w:id="205"/>
      </w:r>
      <w:r>
        <w:rPr>
          <w:rFonts w:ascii="IRNazanin" w:hAnsi="IRNazanin" w:eastAsia="IRNazanin"/>
          <w:color w:val="111111"/>
          <w:sz w:val="28"/>
          <w:sz w:val="28"/>
          <w:szCs w:val="28"/>
          <w:rtl w:val="true"/>
          <w:lang w:bidi="fa-IR"/>
        </w:rPr>
        <w:t>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وقوع تغییر در جهان، مورد انکار هیچ مکتبی حتی مكتب اليائيان باستان هم نیست، و چنان که در مقاله ی حرکت گفته شد پذیرفتن چنین تفسیری برای حرکت در حکم پذیرفتن تفسیر الیائی برای دگرگونی های جهان است که به شدت آن را محکوم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طبیعت همواره دگرگونی هایی رخ می دهد که مشهود همگان است، و نه تنها برای دانش مندان و فیلسوفان که برای عوام و کودکان هم قابل انکار و تردید نیست، و پذیرفتن دگرگونی جهان، امتیاز و افتخاری برای هیچ مکتبی به شمار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مورد بحث فيلسوفان واقع شده این است که آیا تغییرات متناوبی که در نسبت های مکانی و سایر مقولات مورد حرکت، روی می دهد، جریانات ممتدی در متن واقعیت عینی هستند به طوری که هر مجموعه ای </w:t>
      </w:r>
      <w:r>
        <w:rPr>
          <w:rStyle w:val="FootnoteAnchor"/>
          <w:rtl w:val="true"/>
        </w:rPr>
        <w:footnoteReference w:id="206"/>
      </w:r>
      <w:r>
        <w:rPr>
          <w:rFonts w:ascii="IRNazanin" w:hAnsi="IRNazanin" w:eastAsia="IRNazanin"/>
          <w:color w:val="111111"/>
          <w:sz w:val="28"/>
          <w:sz w:val="28"/>
          <w:szCs w:val="28"/>
          <w:rtl w:val="true"/>
          <w:lang w:bidi="fa-IR"/>
        </w:rPr>
        <w:t xml:space="preserve">از تغییرات، دارای وجود واحد پیوسته ای است که تدریجاً تحقق می یابد، و به دیگر سخن هر مجموعه ای یك وجود سيّال حقيقى دارد یا این که هر کدام از آن ها مرکّب از واحد های ساکن بسیار کوچکی است که به دنبال هم تحقق می یابد، و ذهن ما از مجموع آن ها عنوان حرکت را انتزاع می کند و وحدت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جا است که الیائیان تفسیر دوم و دیگران تفسیر اول را می پذیرند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مساوی گرفتن حرکت با تغییر، يك اشتباه بزرگ فلسفی است که بازگشت آن به انکار حرکت </w:t>
      </w:r>
      <w:bookmarkStart w:id="405" w:name="pg9245_123803"/>
    </w:p>
    <w:p>
      <w:pPr>
        <w:pStyle w:val="BookText"/>
        <w:rPr/>
      </w:pPr>
      <w:bookmarkEnd w:id="405"/>
      <w:r>
        <w:rPr>
          <w:rFonts w:ascii="IRNazanin" w:hAnsi="IRNazanin" w:eastAsia="IRNazanin"/>
          <w:color w:val="111111"/>
          <w:sz w:val="28"/>
          <w:sz w:val="28"/>
          <w:szCs w:val="28"/>
          <w:rtl w:val="true"/>
          <w:lang w:bidi="fa-IR"/>
        </w:rPr>
        <w:t>به معنای دقیق آن است، گو این که این نخستین اشتباه مارکسیست ها نیست و ما در همین سلسله مقالات با نمونه های فراوانی از بر خورد های عامیانه ی ایشان با مسائل دقیق و عمیق فلسفی، آشنا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مسأله ی دیگری درباره ی پیدایش پدیده های تکاملی، قابل طرح است که آن را به بررسی های آینده موکول می کنیم</w:t>
      </w:r>
      <w:r>
        <w:rPr>
          <w:rFonts w:eastAsia="IRNazanin" w:cs="IRNazanin"/>
          <w:color w:val="111111"/>
          <w:sz w:val="28"/>
          <w:szCs w:val="28"/>
          <w:rtl w:val="true"/>
          <w:lang w:bidi="fa-IR"/>
        </w:rPr>
        <w:t xml:space="preserve">. </w:t>
      </w:r>
      <w:r>
        <w:rPr>
          <w:rStyle w:val="FootnoteAnchor"/>
          <w:rtl w:val="true"/>
        </w:rPr>
        <w:footnoteReference w:id="207"/>
      </w:r>
    </w:p>
    <w:p>
      <w:pPr>
        <w:pStyle w:val="Heading3"/>
        <w:numPr>
          <w:ilvl w:val="2"/>
          <w:numId w:val="1"/>
        </w:numPr>
        <w:rPr/>
      </w:pPr>
      <w:bookmarkStart w:id="406" w:name="__RefHeading___Toc4316082_2870459653"/>
      <w:bookmarkStart w:id="407" w:name="_Toc130"/>
      <w:bookmarkEnd w:id="406"/>
      <w:r>
        <w:rPr>
          <w:rtl w:val="true"/>
        </w:rPr>
        <w:t>سيستم واحد حرکت</w:t>
      </w:r>
      <w:bookmarkEnd w:id="407"/>
    </w:p>
    <w:p>
      <w:pPr>
        <w:pStyle w:val="BookText"/>
        <w:rPr/>
      </w:pPr>
      <w:r>
        <w:rPr>
          <w:rFonts w:ascii="IRNazanin" w:hAnsi="IRNazanin" w:eastAsia="IRNazanin"/>
          <w:color w:val="111111"/>
          <w:sz w:val="28"/>
          <w:sz w:val="28"/>
          <w:szCs w:val="28"/>
          <w:rtl w:val="true"/>
          <w:lang w:bidi="fa-IR"/>
        </w:rPr>
        <w:t>یکی از سخنان مارکسیست ها این است که همه ی پدیده های طبیعت، سیستم و احدی را تشکیل می دهند که حركت يك جزء آن مستلزم حرکت كل، و سكون يك جزء مستلزم سكون كل اجزاء آن سيستم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ولی این سخن به ظاهر علمی، مغالطه ای بیش نیست، زیرا وحدت سیستم پدیده ها به دو صورت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وحدت طولی، و دیگری وحدت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وحدت طولی این است که پدیده هایی که متعاقب و متصل به یک دیگر در طول زمان، تحقق می یابند به صورت سلسله ی واحدی تصور شوند و ادعا شود که سکون یکی از حلقه های این سلسله، مستلزم سکون همه ی آن ها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ادعا در صورتی صحیح است که پدیده های متعاقب، وحدت حقیقی داشته باشند تا متصف به حرکت واحدی شوند که سکونی در آن نباشد، زیرا فرض سکون در میان حرکت با فرض وحدت آن سازگار نیست چنان که در </w:t>
      </w:r>
    </w:p>
    <w:p>
      <w:pPr>
        <w:pStyle w:val="BookText"/>
        <w:rPr/>
      </w:pPr>
      <w:r>
        <w:rPr>
          <w:rFonts w:ascii="IRNazanin" w:hAnsi="IRNazanin" w:eastAsia="IRNazanin"/>
          <w:color w:val="111111"/>
          <w:sz w:val="28"/>
          <w:sz w:val="28"/>
          <w:szCs w:val="28"/>
          <w:rtl w:val="true"/>
          <w:lang w:bidi="fa-IR"/>
        </w:rPr>
        <w:t>مقاله ی حرکت،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فرض حرکت واحد نمی توان سکونی در آن تصور کرد و از این رو می توان نتیجه گرفت که تحقق يك جزء حركت، مستلزم تحقق کل، و از حرکت افتادن يك جزء، مستلزم از حرکت افتادن كل سيستم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وحدتی بین پدیده هایی که به اعتقاد ماتریالیست ها از ازل تا ابد ادامه دارد با متد تجربی و علمی، قابل اثبات نیست مخصوصاً با توجه به این که پروسه ی تکاملی جهان را دارای وقفه هایی می دانند که در اثر جهش ها حاصل می شوند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بلی، فلاسفه ای که قائل به وجود ماده ی مشترکی بین همه ی پدیده ها هستند و آن را دارای حرکت جوهری می دانند، می توانند با متد تعقلی، چنین وحدتی را که کننده ی زمان نا گسستنی است اثبات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اولاً وجود ماده ی واحد به معنای وحدت پدیده ها نیست، و ثانياً اثبات حرکت جوهری آن به معنای نفی دیگر حرکت های جوهری و عَرَضی موقت و محدود نیست، یعنی منافاتی ندارد که در عین حال که حرکت واحدی در بستر و جوهر ماده ی نخستین وجود دارد، حرکت های دیگری در بستر ها و مدار های دیگری تحقق یابند که جزء این سیستم حرکتی نباشند و توقف آن ها به هیچ وجه، ضرری به بقاء حرکت ماده ی مشترك</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نزند، و این حرکت های محدود در صورتی که جوهری باشند، نشانه ی پدید آمدن صورت های جوهری جدیدی روی ماده ی مشترك است و در صورتی که عَرَضی باشند، مانند حرکت های کمی و کیفی نشانه ی پدید آمدن اعراض خاصی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حرکت جوهری نباتی و حیوانی و انسانی روی حرکت جوهری ماده در بستر و مدار دیگری پدید می آید و بعد از مدتی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یافتن آن آسیبی به بقاء حرکت ماده ی اصلی و پیوستگی زمان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وحدت عَرْضی پدیده ها این است که همه ی پدیده هایی که در يك زمان، تحقق می یابند، دارای وحدتی تصور شوند که حرکت جزئی از آن ها مستلزم حرکت 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اثبات چنین وحدتی از وحدت طولی هم مشکل تر است، زیرا اختلاف حرکت های اجسام، قابل انکار نیست و دست کم بعضی از حرکت ها مانند حرکت بیولوژیکی و حرکت های انسانی در همه ی پدیده ها وجود ندارد، و همه ی حرکت های همگانی هم دارای بستر و جهت واحدی نیست و نمی توان آن ها را سیستم واحدی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هیچ راه علمی برای اثبات وحدت عَرْضی حقیقی برای همه ی پدیده ها وجود ندارد جز وحدت اتصالی که آن هم از راه تجربه ی در کل طبیعت،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حرکت مکانیکی اجسام در صورتی شامل کل هر جسمی می شود که دارای ساختمان ملکولی خاصی باشد، وگرنه حرکت بخشی از يك لوله ی لاستیکی بلند، موجب حرکت کل آن نمی شود چه رسد به این که موجب حرکت کل جهان طبیعت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وحدت عَرضی پدیده ها و نتیجه گیری وحدت حرکت آن ها و ادغام همه ی حرکات در سیستم واحد هم ادعایی گزاف و واضح البطلان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ببینیم آقای انگلس با استفاده از دستاورد </w:t>
      </w:r>
    </w:p>
    <w:p>
      <w:pPr>
        <w:pStyle w:val="BookText"/>
        <w:rPr/>
      </w:pPr>
      <w:r>
        <w:rPr>
          <w:rFonts w:ascii="IRNazanin" w:hAnsi="IRNazanin" w:eastAsia="IRNazanin"/>
          <w:color w:val="111111"/>
          <w:sz w:val="28"/>
          <w:sz w:val="28"/>
          <w:szCs w:val="28"/>
          <w:rtl w:val="true"/>
          <w:lang w:bidi="fa-IR"/>
        </w:rPr>
        <w:t>های جدید علوم طبیعی، چگونه وحدت پدیده های جهان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اشاره به سه کشف بزرگ که معرفت به رابطه ی متقابل پروسه ها را با گام های فرسنگی به پیش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سلول، کشف تبدیل انرژی و تئوری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این سه کشف بزرگ و دیگر کام یابی های عظیم طبیعت شناسی ما اکنون می توانیم نه تنها آن رابطه ای را که بین پروسه های طبیعت در رشته های گوناگونش وجود دارد، بلکه هم چنین روی هم رفته آن رابطه ای را نیز که این رشته های جداگانه را به هم می پیوندد،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كمك معلوماتی که خود طبیعت شناسی تجربی به دست داده می توان به شکلی به حد کافی سیستماتيك، منظره ی عمومی طبیعت را به مثابه ی يك كل مرتبط تصویر نمود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آقای انگلس با استناد به کشفیات سه گانه، اشاره می کند به رابطه ای که رشته های گوناگون را به هم می پیوندد و آن را برای تصویر جهان به مثابه ی يك كل مرتبط، کافی می داند، و دیگر نیازی برای تبیین چنین رابطه ای نمی بیند و گویا آن را به فهم خواننده، وا 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فهمی ویژه ی دل باختگانی است که سخنان وی را هم چون وحی منزل می پذیرند، و ما باید صریحاً بگوییم که اولاً هیچ رابطه ای بین تبدل انرژی و بین کیفیت تکثیر سلول به وسیله ی تقسیم آن و فرضیه ی داروین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به فرض وجود چنین رابطه ای تنها می توان وحدت طولی را بین پدیده هایی که در یك </w:t>
      </w:r>
      <w:bookmarkStart w:id="408" w:name="pg9245_123811"/>
    </w:p>
    <w:p>
      <w:pPr>
        <w:pStyle w:val="BookText"/>
        <w:rPr/>
      </w:pPr>
      <w:bookmarkEnd w:id="408"/>
      <w:r>
        <w:rPr>
          <w:rFonts w:ascii="IRNazanin" w:hAnsi="IRNazanin" w:eastAsia="IRNazanin"/>
          <w:color w:val="111111"/>
          <w:sz w:val="28"/>
          <w:sz w:val="28"/>
          <w:szCs w:val="28"/>
          <w:rtl w:val="true"/>
          <w:lang w:bidi="fa-IR"/>
        </w:rPr>
        <w:t xml:space="preserve">پروسه ی تکامل قرار می گیرند اثبات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مواد خاصی که تبدیل به سلول زنده می شوند و آن گاه با تكثير سلول، يك موجود ارگانيك عالی به وجود می آید و آن موجود طبق فرضیه ی داروین به پیدایش انسان،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پروسه یکی از پروسه های بی شماری است که هم زمان در طبیعت، تحقق می یابند و رابطه ی تبادلی بین پدیده های آن به هیچ وجه دلیل وجود چنین رابطه ای بین پروسه های هم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وحدت سيستماتيك بين پدیده هایی که تبدیل به یک دیگر می شوند به معنای نفی سیستم های متعدد هم زمان و ادغام همه ی آن ها در سیستم واحد نیست، و حتى وجود فعل و انفعال بین سیستم ها را نمی توان دلیل وحدت آن ها دانست، زیرا این فعل و انفعالات عَرْضى از قبیل تبدیل و تبدل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نمی توان ابدی و ازلی بودن هر يك از سیستم های مفروض را نیز اثبات کرد، یعنی نه می توان اثبات کرد که مواد آلی، يك مسیر تکاملی بی آغاز را پیموده اند تا به این مرحله رسیده اند و نه می توان اثبات کرد که انسان تبدیل به انواع بی نهایت کامل تری خواهد شد</w:t>
      </w:r>
      <w:r>
        <w:rPr>
          <w:rFonts w:eastAsia="IRNazanin" w:cs="IRNazanin"/>
          <w:color w:val="111111"/>
          <w:sz w:val="28"/>
          <w:szCs w:val="28"/>
          <w:rtl w:val="true"/>
          <w:lang w:bidi="fa-IR"/>
        </w:rPr>
        <w:t>.</w:t>
      </w:r>
    </w:p>
    <w:p>
      <w:pPr>
        <w:pStyle w:val="Heading3"/>
        <w:numPr>
          <w:ilvl w:val="2"/>
          <w:numId w:val="1"/>
        </w:numPr>
        <w:rPr/>
      </w:pPr>
      <w:bookmarkStart w:id="409" w:name="__RefHeading___Toc4316084_2870459653"/>
      <w:bookmarkStart w:id="410" w:name="_Toc131"/>
      <w:bookmarkEnd w:id="409"/>
      <w:r>
        <w:rPr>
          <w:rtl w:val="true"/>
        </w:rPr>
        <w:t>تبدیل شدن حرکات به یک دیگر</w:t>
      </w:r>
      <w:bookmarkEnd w:id="41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ماتریالیسم ديالكتيك در برابر ماتریالیسم مکانیکی، حرکت را منحصر به نوع مکانیکی نمی داند و انواع دیگری از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فیزیکی، بیولوژیکی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 کند، ولی همه ی آن ها را مربوط به هم و دارای تأثیر متقابل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حرکت مکانیکی را </w:t>
      </w:r>
    </w:p>
    <w:p>
      <w:pPr>
        <w:pStyle w:val="BookText"/>
        <w:rPr/>
      </w:pPr>
      <w:r>
        <w:rPr>
          <w:rFonts w:ascii="IRNazanin" w:hAnsi="IRNazanin" w:eastAsia="IRNazanin"/>
          <w:color w:val="111111"/>
          <w:sz w:val="28"/>
          <w:sz w:val="28"/>
          <w:szCs w:val="28"/>
          <w:rtl w:val="true"/>
          <w:lang w:bidi="fa-IR"/>
        </w:rPr>
        <w:t>قابل تبدیل به حرکت فیزیکی، و حرکت فیزیکی و شیمیایی را پدید آورنده ی حرکت بیولوژیکی می شمارد و در عین حال، اعتراف می کند که همراه اشکال عالی حرکت، شکل های پست تر نیز وجود دارد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این تلاش که از يك سو برای جبران نا رسایی تئوری مکانیکی انجام گرفته از سوی دیگر در جهت بی نیاز جلوه دادن حرکات غیر مکانیکی از عامل بیرونی است یعنی تبادل و تأثیر متقابل حرکات را در یک دیگر توجیهی برای پیدایش انواع دیگر حرکت قرار داده است ولی این توجیه، اشکالاتی دارد که مهم ترین آن ها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این که با متد تجربی نمی توان هیچ گونه تأثیر خارجی و علّیت و وابستگی عینی را اثبات کرد و تنها می توان پی در پی آمدن یا هم زمانی دو حرکت رانشان داد، علاوه براین به فرض ثبوت هم بستگی دو حرکت، تنها می توان یکی را به عنوان شرط یا زمینه ی تحقق دیگری به حساب آورد، ولی هیچ گاه نمی توان مثلاً تغییرات شیمیایی را ایجاد کننده ی زندگی دانست طوری که بی نیاز بودن آن را از عامل دیگری اثبات نماید، مخصوصاً با توجه به این که عامل ایجاد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کامل تر از معلول باشد و معلول، پرتوی از آن به شمار رود و از این رو حرکت پست تر را نمی توان ایجاد کننده ی حرکت عالی تر به حساب آورد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خواه معلول عامل بیرونی فرض شود و خواه معلول عامل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تضاد داخلی خود پدیده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نیازمند عاملی است که با وجود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تحقق شرايط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 و باعدم تحقق عامل یا یکی از شرایط لازم،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تبدیل حرکتی به حرکت دیگر تنها می تواند به عنوان پایان یافتن حرکت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از بین رفتن نیروی محرك يا صفر شدن بر آیند نیرو های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شدن حرکت دوم به وسیله ی عامل جدید، تلقی شود و چنین معنایی با وجود حرکت قبلی همراه با حرکت جدید،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حرکت جدید، دیگر نمی تواند در حرکت گذشته و پایان یافته، تأثیری داشته باشد 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حرکتی به حرکت دیگر از نظر فلسفه ی مارکسیسم باید در چار چوبه ی قوانین ماتریالیسم ديالكتيك صورت بگیرد و قانون نفی در نفی اجازه نمی دهد که پدیده ی کهنه عیناً در پدیده ی نو، محفوظ بماند، با این که خود مارکسیست ها اعتراف دارند که حرکات پست همراه با حرکات عالی تر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هیچ زمینه ای تکامل جریان نمی یابد، مگر آن که اشکال پیشین، موجودیت خود را نفی کند</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حرکات جدید با فرض بقاء حركات پیشین، بر کمیت حرکت در جمع می افزاید در صورتی که آقای انگلس بر محفوظ بودن کميت حرکت تأكيد می کند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بنابراین وی ناچار است یکی از دو ادعای خود را پس بگیرد و پس گرفتن هر کدام ضربه ی مهلکی </w:t>
      </w:r>
      <w:bookmarkStart w:id="411" w:name="pg9245_123817"/>
    </w:p>
    <w:p>
      <w:pPr>
        <w:pStyle w:val="BookText"/>
        <w:rPr/>
      </w:pPr>
      <w:bookmarkEnd w:id="411"/>
      <w:r>
        <w:rPr>
          <w:rFonts w:ascii="IRNazanin" w:hAnsi="IRNazanin" w:eastAsia="IRNazanin"/>
          <w:color w:val="111111"/>
          <w:sz w:val="28"/>
          <w:sz w:val="28"/>
          <w:szCs w:val="28"/>
          <w:rtl w:val="true"/>
          <w:lang w:bidi="fa-IR"/>
        </w:rPr>
        <w:t>بر پیکر ماتریالیسم ديالكتيك وارد می کند</w:t>
      </w:r>
      <w:r>
        <w:rPr>
          <w:rFonts w:eastAsia="IRNazanin" w:cs="IRNazanin"/>
          <w:color w:val="111111"/>
          <w:sz w:val="28"/>
          <w:szCs w:val="28"/>
          <w:rtl w:val="true"/>
          <w:lang w:bidi="fa-IR"/>
        </w:rPr>
        <w:t>.</w:t>
      </w:r>
    </w:p>
    <w:p>
      <w:pPr>
        <w:pStyle w:val="Heading3"/>
        <w:numPr>
          <w:ilvl w:val="2"/>
          <w:numId w:val="1"/>
        </w:numPr>
        <w:rPr/>
      </w:pPr>
      <w:bookmarkStart w:id="412" w:name="__RefHeading___Toc4316086_2870459653"/>
      <w:bookmarkStart w:id="413" w:name="_Toc132"/>
      <w:bookmarkEnd w:id="412"/>
      <w:r>
        <w:rPr>
          <w:rtl w:val="true"/>
        </w:rPr>
        <w:t>تکاملی بودن حرکت</w:t>
      </w:r>
      <w:bookmarkEnd w:id="41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 ترین امتیازاتی که ماتریالیست های ديالكتيك برای فلسفه ی خود قائل هستند این است که حرکت جهان را تنها يك حركت دوری و تکراری نمی دانند، بلکه حرکتی تکاملی و صعودی می دانند انگلس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فلسفه بر همه چیز و در همه چیز، مهر و نشان سقوط نا گزیر را مشاهده می کند و در مقابل آن، چیزی جز پروسه ى لا ينقطع ظهور و زوال و صعود بی انتها از سفلا به علیا، یارای ایستادگی ندارد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و استالین در مقام مقایسه بین ديالكتيك و متا فيزيك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ديالكتيك بر خلاف متا فيزيك که برای طبیعت، يك حالت آرامش و رکود و سکون تغییر نا پذیر، قائل است آن را متحرك و در حال تحولات پی در در پی و تکامل و ترقی دائمی می داند که در هر لحظه و همیشه چیزی در آن به وجود آمده تکامل می یابد و چیزی متلاشی شده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ديالكتيك بر خلاف متا فيزيك، سير تكامل را يك جريان ساده ی نشو و نما که در آن تغییرات کمّی منتج به تحولات کیفی نشود، نمی داند </w:t>
      </w:r>
      <w:r>
        <w:rPr>
          <w:rStyle w:val="FootnoteAnchor"/>
          <w:rtl w:val="true"/>
        </w:rPr>
        <w:footnoteReference w:id="215"/>
      </w:r>
      <w:r>
        <w:rPr>
          <w:rFonts w:ascii="IRNazanin" w:hAnsi="IRNazanin" w:eastAsia="IRNazanin"/>
          <w:color w:val="111111"/>
          <w:sz w:val="28"/>
          <w:sz w:val="28"/>
          <w:szCs w:val="28"/>
          <w:rtl w:val="true"/>
          <w:lang w:bidi="fa-IR"/>
        </w:rPr>
        <w:t>بلکه تکامل را از تغییرات کم اهمیت و پنهانی کمّی می داند که به تغييرات كيفی آشکار و اساسی، منتهی می گردد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تکاملی بودن حرکت را به چند گونه می توان تصور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هر حرکتی که در جزئی از ماده، روی می دهد تکاملی باشد و طبعاً مجموع آن ها هم تکاملی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مجموع حرکت هایی که در يك دوره ی زمانی، اتفاق می افتد تکاملی باشد گر چه بعضی از آن ها دوری و یا حتی نزولی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مرحله ی تاریخی، حرکت های صعودی بیش از حرکت های نزولی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مجموع حرکت هایی که در طول زمان، تحقق می یابد تکاملی باشد هر چند در بعضی از زمان ها دوری و یا حتی نزولی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حرکت های صعودی در طول تاریخ، بیش از حرکت های دوری و نزولی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مجموع حرکت های جهان در طول زمان، حركت واحدی فرض شود که همواره منحنی آن صعودی است و هیچ گاه در هیچ نقطه ای توقف نمی کند و در هیچ مرحله ای هم سیر نزولی ندارد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اول هر چند مقتضای کلیت قانون گذار از تغييرات کمّى به کیفی است آن چنان که ادعا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تغییر کمی در نقطه ی معینی همیشه منجر به تغییر کیفی می شود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و نیز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گذار از تغییرات کمی به تغییرات کیفی، قانون عمومی تکامل دنیای مادی 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هم چنین مقتضای کلیت قانون تکاپوی طبیعت یا قانون نفیِ نفی است چنان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مرحله ای در پروسه ی تکامل، مبارزه بین نو و کهنه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در درون شرایط کهنه پیدا شده و رشد می کند و هنگامی که به اندازه ی کافی قوی شد آن را سر نگون کرده و نابود د می کند، این نفی مرحله ی تکامل گذشته، حالت کیفی کهنه است و این به معنای به وجود آمدن مرحله ی تكامل نو و عالی تر، حالت کیفی نو است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ولی با وجود حرکت های دوری و نوسانی انکار نا پذیر، و وجود فرسودگی و پیری و مرگ و سایر جریانات نزولی،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فرض دوم و سوم که مجموع حرکت های تکاملی در هر دوره ی تاریخی یا در کل تاریخ، بیش از حرکت های دوری و نزولی باشد ادعا هایی است که نمی توان آن ها را با متد تجربی، اثبات کرد و بدیهی است که انسان به هیچ وجه نمی تواند بر همه ی پدیده هایی که در یک دوره ی تاریخی، تحقق می یابد احاطه پیدا کند و با جمع جبری آن ها این نتیجه ی جزمی را بگیرد که منحنی حرکت در جمع، صعودی است چه رسد به این که بخواهد پدیده های بی انتهای تاریخ را از ازل تا ابد مورد تجربه قرار دهد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انگلس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هرگز فراموش نمی کنیم که کلیه ی اطلاعات مكتسبه ى ما ضرورتاً محدود و مشروط بدان كیفیاتی است که ما ضمن آن، این اطلاعات </w:t>
      </w:r>
    </w:p>
    <w:p>
      <w:pPr>
        <w:pStyle w:val="BookText"/>
        <w:rPr/>
      </w:pPr>
      <w:r>
        <w:rPr>
          <w:rFonts w:ascii="IRNazanin" w:hAnsi="IRNazanin" w:eastAsia="IRNazanin"/>
          <w:color w:val="111111"/>
          <w:sz w:val="28"/>
          <w:sz w:val="28"/>
          <w:szCs w:val="28"/>
          <w:rtl w:val="true"/>
          <w:lang w:bidi="fa-IR"/>
        </w:rPr>
        <w:t xml:space="preserve">را کسب می کنیم </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اما فرض چهارم علاوه علاوه بر اشکال مزبور، اشکال دیگری دارد که در بحث سیستم واحد حرکت گذشت و آن این که ادغام همه ی حرکات در يك سيستم واحد، امر نا معقولی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شایان توجه است این است که اساساً تکامل در فرهنگ مارکسیسم چه معنایی دارد؟ و با انکار غایت و هدف داری چگونه می توان برای حرکت طبیعت، جهت صعودی قائل شد؟ مارکسیست ها در تبلیغات حزبی و سیاسی خود همواره می کوشند که تکامل و ترقی را مساوی با نو آوری و نو ظهوری قلمداد نمایند، و بدین وسیله با هر گونه فکر و ارزش اصیلی مبارزه کنند، و این شیوه را عیناً در بحث های فلسفی نیز دنبال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موريس كنفورت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پروسه ها هميشه يك دور واحد تغییر را تکرار نمی کنند بلکه چون به طور مداوم، چیزی نو ظاهر می شود از مرحله به مرحله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واقعی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تکامل در جایی صحبت می کنیم که مرحله به مرحله، همواره چیزی نو ظاهر می شود</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آفاناسیف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تکامل جهان مادی عبارت از جریان پایان نا پذیر زوال کهنه و پیدایش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ی مترقی و نو پیوسته جای کهنه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و مترقی، غلبه نا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نا پذیری نو از مهم ترین خصوصيات تكامل طبیعت، جامعه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ماتریالیسم ديالكتيك هر پدیده نو ظهور یا هر آن چه را می کوشد خود را به عنوان نو جا بزند پدیده ی واقعاً نو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عبارت است از آن چه مترقی است، تکامل یافته تر است، قابلیت حیات بیش تری دارد، آن چه رشد می کند و تکامل می یابد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گویا آقای آفاناسيف متوجه شده که ممکن است فلسفه یا تئوری اقتصادی یا اجتماعی جدیدی بخواهد از همین تبلیغاتی که به نفع پدیده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استفاده کند و آن را دلیل صحت خود قرار دهد، از این رو برای جلو گیری از چنین کاری کوشیده است که بعضی از پدیده های نو را از رده ی پدیده های تکاملی، خارج کند و در صدد بر آمده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جدیدی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جدید وی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عبارت است از آن چه مترقی است، تکامل یافته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آن که تکامل و ترقی یعنی پیدایش نو، و پیدایش نو یعنی ترقی و تكامل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موريس كنفورت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بسیاری از پروسه ها، حل تضاد های آن ها منجر به يك حركت جهت دار یا پیش رونده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پروسه های دیگر به وسیله ی يك چنین حرکت پیش رونده ای مشخص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وقتی آب، سرد یا گرم می شود دچار يك تغيير كیفی می شود و به يك حالت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 یا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ولی حرکت، بدون جهت است و نمی تواند پیش رونده یا عقب گرا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فی المثل بخواهیم چای درست کنیم در آن حالت می توانیم تبدیل آب به بخار را يك </w:t>
      </w:r>
    </w:p>
    <w:p>
      <w:pPr>
        <w:pStyle w:val="BookText"/>
        <w:rPr/>
      </w:pPr>
      <w:r>
        <w:rPr>
          <w:rFonts w:ascii="IRNazanin" w:hAnsi="IRNazanin" w:eastAsia="IRNazanin"/>
          <w:color w:val="111111"/>
          <w:sz w:val="28"/>
          <w:sz w:val="28"/>
          <w:szCs w:val="28"/>
          <w:rtl w:val="true"/>
          <w:lang w:bidi="fa-IR"/>
        </w:rPr>
        <w:t>حرکت به پیش بنامیم، اگر مشروبات سرد درست می کنیم آن حال يخ، يك حركت به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یخ می تواند تبدیل به آب شده و آب تبدیل به بخار شود و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حرکت، هیچ جهتی برای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حرکتی مانند حرکت جامعه را ملاحظه می کنیم، می بینیم که آن حرکت، برای خود جهتی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کمونیسم اولیه به طرف برده داری، از برده داری به فئودالیسم، از فئودالیسم به سرمایه داری، از سرمایه داری به کمونیسم به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حرکتی با جهت، حرکت به پیش است</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می بینیم که بعد از آن همه پر گویی درباره ی صعودی بودن حرکت جهان و طبیعت، جهت داشتن حرکات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کم بعضی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وابسته به هدف انسان و تابع نظر او می شود، و حتی حر واحدی را می توان از يك نظر پیش رونده و از نظر دیگر عقب گرا خواند و عملا کاربرد قانون تكامل، منحصر به قلمرو حرکت جامعه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ی جریان این قانون در جامعه و تاریخ و نقشی که در حل مسائل مربوط به آن ها دارد به این کلام انگلس توجه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مقام دفاع از مارکس در برابر اعتراضات دورینگ و تبرئه کردن مارکس از استناد به قانون نفی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تئوری خودش، نخست کلام او را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نفی مالکیت خصوصی، فردی و مبتنی به کار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تولید سرمایه داری، به وسیله ی خود این تولید، هم چون ضرورت يك روند </w:t>
      </w:r>
    </w:p>
    <w:p>
      <w:pPr>
        <w:pStyle w:val="BookText"/>
        <w:rPr/>
      </w:pPr>
      <w:r>
        <w:rPr>
          <w:rFonts w:ascii="IRNazanin" w:hAnsi="IRNazanin" w:eastAsia="IRNazanin"/>
          <w:color w:val="111111"/>
          <w:sz w:val="28"/>
          <w:sz w:val="28"/>
          <w:szCs w:val="28"/>
          <w:rtl w:val="true"/>
          <w:lang w:bidi="fa-IR"/>
        </w:rPr>
        <w:t>طبیعی، تولید می شود و این نفی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اضافه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مارکس در نظر ندارد که چون این جریان را نفی نفی می نامد، از این رو بخواهد آن را به عنوان ضرورت تاریخی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پس از آن که او از نظر تاریخی، اثبات می کند که این جریان در عمل بعضاً واقع شده است و بعضاً باید واقع شود، آن گاه آن را در عین حال جریانی می نامد که مطابق قانون معيّن ديالكتيكی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تمام مطلب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انگلس مدعی است که مارکس، طرح تاریخی خود را با برهان به اصطلاح تاریخی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کرده و نتیجه گرفته است که بخشی از این جریان واقع شده و بخش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و در عین حال آن را جریانی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مطابق با قانون دیالکتیکی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وی، قانون مزبور مورد استناد مارکس در اثبات تئوری ماتریالیسم تاریخی نیست و بدین ترتیب، این قانون، کار برد خود را به عنوان يك دليل قاطع در مسائل مربوط به جامعه و تاریخ نیز از دست می دهد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جا در صدد نقد سخنان مارکس در باره ی جامعه و تاریخ و مراحل ادعایی آن و بررسی تفسیر انگلس از سخنان وی و داوری درباره ی صحت یا عدم صحت آن نیستیم، و هم چنین در مقام این بحث ها نیستیم که آیا جامعه و تاریخ هم وجود حقیقی دارند یا نه؟ و آیا می توان برای آن ها قائل به حرکت واحد حقیقی شد یا </w:t>
      </w:r>
      <w:bookmarkStart w:id="414" w:name="pg9245_123832"/>
    </w:p>
    <w:p>
      <w:pPr>
        <w:pStyle w:val="BookText"/>
        <w:rPr/>
      </w:pPr>
      <w:bookmarkEnd w:id="414"/>
      <w:r>
        <w:rPr>
          <w:rFonts w:ascii="IRNazanin" w:hAnsi="IRNazanin" w:eastAsia="IRNazanin"/>
          <w:color w:val="111111"/>
          <w:sz w:val="28"/>
          <w:sz w:val="28"/>
          <w:szCs w:val="28"/>
          <w:rtl w:val="true"/>
          <w:lang w:bidi="fa-IR"/>
        </w:rPr>
        <w:t>نه؟ و در صورت وجود چنین حرکتی آیا می توان به شیوه ی علمی، تکاملی بودن آن را اثبات کرد یا نه؟ و به فرض اثبات آیا می توان کمونیسم را مرحله ی نهایی تکامل تاریخ دانست يا نه؟ و ملاك كامل تر دانستن آن از نقطه نظر ماتریالیستی چیست؟ فقط می خواهیم خاطر نشان کنیم که این قانون دیالکتیکی که به اصطلاح به كمك دست آورد های علوم طبیعی ثابت شده نه می توان آن را به عنوان يك قانون کلی در طبیعت، جاری دانست به طوری که مجهولی را معلوم و مشکلی را حل نماید، و نه می توان آن را قانون جامعه و تاریخ دانست به صورتی که آینده ی تاریخ را کشف کند و درباره ی آن پیش گویی قاطعی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ارزش قانونی و علمی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سر نوشت قانون پر طمطراقی که چنان مقام والایی را در فلسفه به اصطلاح علمی مارکسیسم به دست آورده و گفتار ها و نوشته های پیروان آن را با عبارات پر زرق و برق و رنگارنگ پر کرده است</w:t>
      </w:r>
      <w:r>
        <w:rPr>
          <w:rFonts w:eastAsia="IRNazanin" w:cs="IRNazanin"/>
          <w:color w:val="111111"/>
          <w:sz w:val="28"/>
          <w:szCs w:val="28"/>
          <w:rtl w:val="true"/>
          <w:lang w:bidi="fa-IR"/>
        </w:rPr>
        <w:t>!!</w:t>
      </w:r>
    </w:p>
    <w:p>
      <w:pPr>
        <w:pStyle w:val="Heading3"/>
        <w:numPr>
          <w:ilvl w:val="2"/>
          <w:numId w:val="1"/>
        </w:numPr>
        <w:rPr/>
      </w:pPr>
      <w:bookmarkStart w:id="415" w:name="__RefHeading___Toc4316088_2870459653"/>
      <w:bookmarkStart w:id="416" w:name="_Toc133"/>
      <w:bookmarkEnd w:id="415"/>
      <w:r>
        <w:rPr>
          <w:rtl w:val="true"/>
        </w:rPr>
        <w:t>جهش تکاملی</w:t>
      </w:r>
      <w:bookmarkEnd w:id="41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دانستیم که مارکسیست ها حرکت طبیعت را صعودی و تکاملی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این که از اثبات آن عاجزند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تکامل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پدیده های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می کنند، و چون پیدایش پدیده های نو را نمی توان تنها ادامه ی پدیده های کهنه دانست، زیرا از نظر ماهوی با آن ها فرق دارند از این رو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عنوان کرده آن </w:t>
      </w:r>
    </w:p>
    <w:p>
      <w:pPr>
        <w:pStyle w:val="BookText"/>
        <w:rPr/>
      </w:pPr>
      <w:r>
        <w:rPr>
          <w:rFonts w:ascii="IRNazanin" w:hAnsi="IRNazanin" w:eastAsia="IRNazanin"/>
          <w:color w:val="111111"/>
          <w:sz w:val="28"/>
          <w:sz w:val="28"/>
          <w:szCs w:val="28"/>
          <w:rtl w:val="true"/>
          <w:lang w:bidi="fa-IR"/>
        </w:rPr>
        <w:t xml:space="preserve">را با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 از تغییرات کمی به تغییرات کیفی</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توجیه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سخنان ایشان در تفسیر جهش، متفاوت بلکه متناقض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استالین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متد ديالكتيك می گوید که در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كيفى، تدریجی نبوده بلکه سریع و ناگهانی می باشند و به شکل جهش از حالتی به حالت دیگر،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این تغییرات، تصادفی نبوده بلکه قانونی است و در نتیجه ی تراکم تغييرات كمّى نا محسوس و تدریجی، وقوع می یابد</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کلام، تصریح شده است به این که تغییرات کیفی، تدریجی نیست چنان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معنی را افاده می کند، ولی آفاناسیف جهش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کند و تدریجی بودن آن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تدریجی بودن آن این جهش تغییری است به مراتب سريع تر و محسوس تر از شدید ترین تغییر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که تغییرات کمی تدریجی، ماهیت و طبیعت جسم را عوض نمی کنند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از سوی دیگر، پس از تصریح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 به کمونیسم نه به صورت يك جهش ناگهانی، بلکه تدریجی و مداوم صورت می گیرد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تدریجی بودن به هیچ وجه به معنای بطؤو کندی نیست، بلکه بر عکس گذار به کمونیسم، جریان بسیار سریع تکامل </w:t>
      </w:r>
    </w:p>
    <w:p>
      <w:pPr>
        <w:pStyle w:val="BookText"/>
        <w:rPr/>
      </w:pPr>
      <w:r>
        <w:rPr>
          <w:rFonts w:ascii="IRNazanin" w:hAnsi="IRNazanin" w:eastAsia="IRNazanin"/>
          <w:color w:val="111111"/>
          <w:sz w:val="28"/>
          <w:sz w:val="28"/>
          <w:szCs w:val="28"/>
          <w:rtl w:val="true"/>
          <w:lang w:bidi="fa-IR"/>
        </w:rPr>
        <w:t>اقتصادی و فرهنگی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موريس كنفورت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 کمی، ازدیاد یا کاهش، نمی تواند بی نهایت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ی معینی همیشه منجر به يك تغيير كیفی می شود، و در آن نقطه 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قول هگل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کیفی نسبتاً به طور ناگهانی، گویی با یک جهش، واقع می شود</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خوش بینانه بین این سخنان جمع کنیم باید این کلام موریس کنفورت را وجه جمعی بین آن ها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مسامحه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استالین و دیگر کسانی که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 را به کار برده اند، این است که این گذار، به قدری سریع است که گویی جهشی است ناگهانی، هر چند در واقع، خالی از تدریج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صورت، سخن دیگر خود او را توجیه کنیم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ماترياليسم ديالكتيكي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تكامل يك پروسه را هموار و بلا انقطاع و بی وقفه ندانسته بلکه پروسه ای می بیند که در آن، مراحل تغییر تحولی توسط انقطاع در تداوم، به وسیله ی جهش های ناگهانی از حالتی به حالت دیگر، قطع می شوند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و گر نه جهش حقیقی یا پیدایش وقفه و انقطاع در حرکت واحد،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باید این نکات را مورد توجه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حرکتی از آغاز تا پایان، دارای سرعت واحدی باشد، آن را حرکت یک نواخت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حرکتی از نقطه ی شروع تا نقطه ی پایان، هم چنان وحدت خود را حفظ می کند، بدون این که سکون و وقفه ای در آن روی دهد یا جهشی در آن به وجود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سرعت در مراحل مختلف حرکت، افزایش یابد آن را حرکت تند شونده و هر گاه کاهش یابد آن را کند شونده می خوانند، و افزایش و کاهش سرعت را شتاب مثبت و منفی، و به زبان فلسفی، تغییر کیفیت و شدت و ضعف یافتن سرعت می نامند، و می توان معادله ی آن را به صورت فرمول ریاضی، بیان کرد و یا منحنی آن را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مختصات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نمود، ولی باید توجه داشت که رسم منحنی شتاب به معنای تغییر جهت حرکت نیست زیرا فراز و نشیب منحنی، سمبول شتاب مثبت و منفی است نه نشانه ی تغییر جهت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حرکت مزبور، از حال وحدت، خارج نمی شود هر چند شتاب آن مکرراً کم و زیاد شود، چنان که تفاوت درجه ی رشد گیاه به معنای تعدد حرکت آن نیست و شدت و ضعف آن بستگی به وضع عامل و شرایط حرکت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حرکات نیز جهشی روی نمی دهد، چنان که سکون و وقفه ای هم حاصل نمی 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جهش حقیقی به معنای انتقال از یک مکان یا يك مدار و بستر به مکان و مدار و بستر دیگر نا پیوسته ی به آن ها بدون کم ترین فاصله ی زمانی است که به اصطلاح </w:t>
      </w:r>
    </w:p>
    <w:p>
      <w:pPr>
        <w:pStyle w:val="BookText"/>
        <w:rPr/>
      </w:pP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چنین چیزی عقلا محال است و شاید به همین لحاظ باشد که بعضی از مارکسیست ها جهش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سریع و تقریباً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معنای مسامحی آن، عبارت است از تحقق حرکت عمودی سریع بین دو حرکت افقی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ی آن، پایان یافتن حرکت اول و تحقق دو حرکت دیگر است که یکی همان خود جهش باشد و دیگری حرکتی که به دنبال آن در مدار و بستر دیگری تحقق می یابد، و ناچار هر کدام از آن ها دارای علت و محرك ويژه 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است که نمی توان حرکت سابق را علت جهش و یا آن را علت حرکت بعدی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حرکات سه گانه گر چه متصل به یک دیگرند و بین آن ها خلاء زمانی، وجود ندارد، ولی چون دارای جهت ها و بستر های متعددی می باشند، نمی توان آن ها را حرکت واحدی به شمار آورد، چنان که در مقاله ی حرکت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هر تغییر مسیری که در حرکت پدید آید، هر چند بدون وساطت حرکت جهشی باشد، حرکت اول پایان می پذیرد و از همان نقطه، حرکت دوم آغاز می شود که عامل دیگری جز عامل حرکت اول خواهد داشت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حرکت همیشه به صورت توالی و پی در پی آمدن دو یا چند حرکت نیست، بلکه گاهی چند حرکت هم زمان در يك جسم، تحقق می یابد و نشانه ی آن، تعدد جهات و بستر های حرکت است، چنان که کره ی زمین دارای حرکت های وضعی و انتقالی و غیره است که همه ی آن ها با هم و در عرض هم بدون تزاحم و تضاد، تحقق </w:t>
      </w:r>
    </w:p>
    <w:p>
      <w:pPr>
        <w:pStyle w:val="BookText"/>
        <w:rPr/>
      </w:pPr>
      <w:r>
        <w:rPr>
          <w:rFonts w:ascii="IRNazanin" w:hAnsi="IRNazanin" w:eastAsia="IRNazanin"/>
          <w:color w:val="111111"/>
          <w:sz w:val="28"/>
          <w:sz w:val="28"/>
          <w:szCs w:val="28"/>
          <w:rtl w:val="true"/>
          <w:lang w:bidi="fa-IR"/>
        </w:rPr>
        <w:t>می یابند و چنان که موجودات جان دار در زمان واحدی دارای حرکت های الکترونی و ملکولی و فیزیکی و بیولوژیکی و غیره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ضرورتی ندارد که همه ی این حرکات با هم شروع شوند و با هم پایان یابند، چنان که ضرورتی ندارد که همه ی آن ها يك نواخت یا کند شونده یا تند شونده باشند، بلکه ممکن است یکی پس دیگری شروع شود و بعضی از آن ها یک نواخت و بعضی دیگر دارای شتاب مثبت یا منفی باشد، و همه ی این ها دلیل آن است که هر کدام تابع عامل و شرایط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پیدایش حرکت بیولوژیکی در جسم آلی را نمی توان به صورت تبدیل حرکات به یک دیگر یا جهش از یکی به دیگری تفسیر کرد، و به کار بردن این گونه تعبیرات در چنین مواردی دلیل ضعف اندیشه یا فریب کاری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حرکت جوهری در ماده ی مشترك جهان طبیعت به معنای ثبوت يك حركت يك نواخت است که زمان عام را پدید می آورد، و پیدایش صورت های جوهری دیگر به معنای پدید آمدن حرکت های جوهری دیگری است که در بستر ها و مدار های دیگری روی ماده ی مشترك تحقق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حرکات که در لحظه ی زمانی خاصی شروع می شوند و در لحظه ی دیگری پایان می یابند، در بسیاری از موارد، مخصوصاً در گیاهان و موجودات جان دار، یک نواخت نیستند بلکه دارای شتاب های مثبت و منفی می باشند، و می توان آن ها را به صورت قوس هایی روی خط مستقیم،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قوس ها فاصله ای از خط مستقیم حركت ماده ندارند و از این رو نمی توان </w:t>
      </w:r>
    </w:p>
    <w:p>
      <w:pPr>
        <w:pStyle w:val="BookText"/>
        <w:rPr/>
      </w:pPr>
      <w:r>
        <w:rPr>
          <w:rFonts w:ascii="IRNazanin" w:hAnsi="IRNazanin" w:eastAsia="IRNazanin"/>
          <w:color w:val="111111"/>
          <w:sz w:val="28"/>
          <w:sz w:val="28"/>
          <w:szCs w:val="28"/>
          <w:rtl w:val="true"/>
          <w:lang w:bidi="fa-IR"/>
        </w:rPr>
        <w:t xml:space="preserve">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بلکه از نقطه ی خاصی آغاز شده در نقطه ی دیگری به آن می پیوندند و نقاطی که به وسیله ی آن ها رسم می شود، چون به وسیله ی عامل خارجی، تشخص می یابد به هیچ وجه موجب گسستگی و انقطاع حرکت ماده و پیدایش سکون و وقفه در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کسانی که قائل به حرکت جوهری نبوده اند، پیدایش صورت های جدید و زوال صورت های قبلی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می کرده اند که هر دوی آن ها دفعی و غیر تدریجی است، ولی نظر به این که کون و فساد هم انتقال از مرحله ای به مرحله ی گسسته از آن نیست، باز هم نمی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بلکه معنای آن ها تحقق جوهر بي حركتی </w:t>
      </w:r>
      <w:r>
        <w:rPr>
          <w:rStyle w:val="FootnoteAnchor"/>
          <w:rtl w:val="true"/>
        </w:rPr>
        <w:footnoteReference w:id="232"/>
      </w:r>
      <w:r>
        <w:rPr>
          <w:rFonts w:ascii="IRNazanin" w:hAnsi="IRNazanin" w:eastAsia="IRNazanin"/>
          <w:color w:val="111111"/>
          <w:sz w:val="28"/>
          <w:sz w:val="28"/>
          <w:szCs w:val="28"/>
          <w:rtl w:val="true"/>
          <w:lang w:bidi="fa-IR"/>
        </w:rPr>
        <w:t>بر روی ماده ی مشترك به دنبال نابودی جوهر بی حرکت دیگر و بدون فاصله از آن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که جهش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مسامحی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فرض معقول دارد و آن عبارت است از تحقق حرکت سریع عمودی بین دو حرکت افقی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خود جهش هم حرکتی است دارای جهت و بستر خاص و نیازمند به عامل و شرایط خاص، و نه می توان آن را بر خاسته از حرکت قبلی و معلول آن دانست، و نه می توان آن را عامل حرکت بعدی به حساب آورد به طوری که آن را بی نیاز از علت خاص خود کند، و از این رو نه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توضيح فلسفی برای پیدایش پدیده های نو به شمار آورد و نه آن را قانونی برای حرکت طبیعت تلقی نمود، چه رسد به این که از طبیعت </w:t>
      </w:r>
      <w:bookmarkStart w:id="417" w:name="pg9245_123847"/>
    </w:p>
    <w:p>
      <w:pPr>
        <w:pStyle w:val="BookText"/>
        <w:rPr/>
      </w:pPr>
      <w:bookmarkEnd w:id="417"/>
      <w:r>
        <w:rPr>
          <w:rFonts w:ascii="IRNazanin" w:hAnsi="IRNazanin" w:eastAsia="IRNazanin"/>
          <w:color w:val="111111"/>
          <w:sz w:val="28"/>
          <w:sz w:val="28"/>
          <w:szCs w:val="28"/>
          <w:rtl w:val="true"/>
          <w:lang w:bidi="fa-IR"/>
        </w:rPr>
        <w:t>به جامعه هم سرایت داده شود</w:t>
      </w:r>
      <w:r>
        <w:rPr>
          <w:rFonts w:eastAsia="IRNazanin" w:cs="IRNazanin"/>
          <w:color w:val="111111"/>
          <w:sz w:val="28"/>
          <w:szCs w:val="28"/>
          <w:rtl w:val="true"/>
          <w:lang w:bidi="fa-IR"/>
        </w:rPr>
        <w:t>.</w:t>
      </w:r>
    </w:p>
    <w:p>
      <w:pPr>
        <w:pStyle w:val="Heading3"/>
        <w:numPr>
          <w:ilvl w:val="2"/>
          <w:numId w:val="1"/>
        </w:numPr>
        <w:rPr/>
      </w:pPr>
      <w:bookmarkStart w:id="418" w:name="__RefHeading___Toc4316090_2870459653"/>
      <w:bookmarkStart w:id="419" w:name="_Toc134"/>
      <w:bookmarkEnd w:id="418"/>
      <w:r>
        <w:rPr>
          <w:rtl w:val="true"/>
        </w:rPr>
        <w:t>حرکت و تضاد</w:t>
      </w:r>
      <w:bookmarkEnd w:id="419"/>
    </w:p>
    <w:p>
      <w:pPr>
        <w:pStyle w:val="BookText"/>
        <w:rPr/>
      </w:pPr>
      <w:r>
        <w:rPr>
          <w:rFonts w:ascii="IRNazanin" w:hAnsi="IRNazanin" w:eastAsia="IRNazanin"/>
          <w:color w:val="111111"/>
          <w:sz w:val="28"/>
          <w:sz w:val="28"/>
          <w:szCs w:val="28"/>
          <w:rtl w:val="true"/>
          <w:lang w:bidi="fa-IR"/>
        </w:rPr>
        <w:t>ماتریالیسم ديالكتيك بين حركت و تضاد، رابطه ای نا گسستنی قائل است ولی سخنان بنیان گذاران و پیروان آن در تبیین این رابطه، متفاوت است به طوری که مفاد بعضی از آن ها عینیت و وحدت حرکت و تضاد است، و مفاد بعضی از آن ها علیت تضاد برای حرکت، و مفاد برخى عليّت حرکت برای تضاد است، و بالأخره مضمون برخی دیگر این است که حرکت، تضاد را حل و رفع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 چند نوع از روابط مذکور در فوق را با هم آورده است و صریحاً وجود همه ی آن ها را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حرکت هم نوعی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حركت تغيير مکان کاملا ساده ی مکانیکی فقط بدین ترتیب صورت پذیر است كه يك جسم در آنِ واحد در يك مکان و در عین حال در مکان دیگری است، در یک جا هست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موجد دائمی و در عین حال، حلّال این تضاد، حرکت است</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ی اول، آشکارا خود حرکت یکی از انواع تضاد شناخته شده، و سپس حرکت مکانیکی ساده، به عنوان اجتماع هستی و نیستی در یک مکان در آنِ واحد، معرفی شده است، و این همان چیزی است که هگل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عینی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بود و ما در بحث ديالكتيك آن را مورد بررسی دقیق قرار دادیم و روشن </w:t>
      </w:r>
    </w:p>
    <w:p>
      <w:pPr>
        <w:pStyle w:val="BookText"/>
        <w:rPr/>
      </w:pPr>
      <w:r>
        <w:rPr>
          <w:rFonts w:ascii="IRNazanin" w:hAnsi="IRNazanin" w:eastAsia="IRNazanin"/>
          <w:color w:val="111111"/>
          <w:sz w:val="28"/>
          <w:sz w:val="28"/>
          <w:szCs w:val="28"/>
          <w:rtl w:val="true"/>
          <w:lang w:bidi="fa-IR"/>
        </w:rPr>
        <w:t xml:space="preserve">کردیم که حقیقت حرکت ابداً ارتباطی با تضاد و تناقض ندارد و بازگشت آن به اجتماع هستی و نیستی نیست </w:t>
      </w:r>
      <w:r>
        <w:rPr>
          <w:rStyle w:val="FootnoteAnchor"/>
          <w:rtl w:val="true"/>
        </w:rPr>
        <w:footnoteReference w:id="234"/>
      </w:r>
      <w:r>
        <w:rPr>
          <w:rFonts w:ascii="IRNazanin" w:hAnsi="IRNazanin" w:eastAsia="IRNazanin"/>
          <w:color w:val="111111"/>
          <w:sz w:val="28"/>
          <w:sz w:val="28"/>
          <w:szCs w:val="28"/>
          <w:rtl w:val="true"/>
          <w:lang w:bidi="fa-IR"/>
        </w:rPr>
        <w:t>بنابراین، رابطه ی عینیت و وحدت بین حرکت و تضاد به این معنی،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 در دنباله ی کلامش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موجد دائمی و در عین حال، حلّال این تضاد،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توضیح نمی دهد که چگونه این تضاد به وسیله ی حرکتی که خودش تضاد عینی است، به وجود می آید و چگونه به وسیله ی حرکتی که آن نیز نا گزیر، عین تضاد است،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 وی این باشد که هر حرکتی به وسیله ی حرکت دیگر به وجود می آید و خود آن نیز تبدیل به حرکت سومی می گردد، چنان که در بحث تبدیل حرکات به یک دیگر گذشت و نا درستی آن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شدن حرکتی به حرکت دیگر، به فرض صحت، به معنای حل شدن تضاد آن نیست زیرا اگر حرکت اول با پیدایش حرکت دوم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معنای معقول تبدیل و تبدل حرکات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موضوع تضاد به کلی از بین رفته است نه این که موضوع، باقی باشد و تضاد آن حل شود، و اگر حرکت اول، باقی باشد در این صورت تضاد آن هم باقی خواهد بود و به هیچ وجه حل و رفع نمی شود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هر حرکتی عامل ویژه ای دارد و نمی توان دومین حركت يك جسم را معلول اولین حرکت آن دانست، مخصوصاً اگر حرکت دوم از نوعی دیگر و </w:t>
      </w:r>
    </w:p>
    <w:p>
      <w:pPr>
        <w:pStyle w:val="BookText"/>
        <w:rPr/>
      </w:pPr>
      <w:r>
        <w:rPr>
          <w:rFonts w:ascii="IRNazanin" w:hAnsi="IRNazanin" w:eastAsia="IRNazanin"/>
          <w:color w:val="111111"/>
          <w:sz w:val="28"/>
          <w:sz w:val="28"/>
          <w:szCs w:val="28"/>
          <w:rtl w:val="true"/>
          <w:lang w:bidi="fa-IR"/>
        </w:rPr>
        <w:t>دارای مدار و بستری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انگلس را به گونه ای دیگر نیز می توان تفسیر کرد و آن این است که چون هر پدیده ای سنتز پدیده های قبلی است، پس در واقع، حرکت آن ها موجب پیدایش آن شده است و چون این سنتز به نوبه ی خود تز می شود، و تضادی در درون آن پدید می آید، مجدداً حرکتی در آن به وجود می آید که خودش نوعی تضاد است، و این حرکت منجر به تحقق سنتز دیگری می شود که در آن، تضاد این پدیده حل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که تضاد تز و آنتی تز در این پدیده به وسیله ی حرکت،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تفسیر، منظور از وجود رابطه علّیت بین حرکت و تضاد این است که حرکت، موجب پیدایش پدیده ای می گردد که در درون آن تضادی وجود دارد، و منظور از این که حرکت، حلّال تضاد است این است که وجود دو جهت متضاد در درون پدیده، موجب جنگ و ستیز آن ها می شود که آن همان حرکت است و همین جنگ و ستیز است که به پیدایش پدیده ی جدیدی می انجامد که در آن، تضاد قبلی حل می شود پس حرکت شیء را از آن جهت که به حل تضاد آن در سنتز جدیدی منتهی می شود، می توان حلّال تضاد به شمار آورد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دیگری که وحدت حرکت و تضاد را به گونه ای دیگر بیان می کند، عبارت روژه گارودی است که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عکس العمل مکانیکی، مثبت و منفی در الکتریسته و مغناطیس، و به هم پیوستن و از هم جدا شدن اتم ها در شیمی، همگی توضیحاتی است برای این قانون طبیعت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داخلی حرکت عبارت است از </w:t>
      </w:r>
    </w:p>
    <w:p>
      <w:pPr>
        <w:pStyle w:val="BookText"/>
        <w:rPr/>
      </w:pPr>
      <w:r>
        <w:rPr>
          <w:rFonts w:ascii="IRNazanin" w:hAnsi="IRNazanin" w:eastAsia="IRNazanin"/>
          <w:color w:val="111111"/>
          <w:sz w:val="28"/>
          <w:sz w:val="28"/>
          <w:szCs w:val="28"/>
          <w:rtl w:val="true"/>
          <w:lang w:bidi="fa-IR"/>
        </w:rPr>
        <w:t>جنگ اضداد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نکته ای که در این جا قابل توجه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ذکر شده که شامل اضداد خارجی هم می شود، و مقتضای آن این است که حرکت، اختصاصی به تضاد های درونی نداشته باشد، و نظیر آن سخن دیگری است از او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حقیقت که همه ی اجسام خود شان را در حال عمل متقابل می یابند، متضمن تأثیر آن ها در یک دیگر است و این عمل و تأثير متقابل، دقيقاً همان حرکت 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ولی به رغم ظاهر بلکه صریح این کلام، سایر مارکسیست ها و حتی خود گارودی در جای دیگر، تصریح می کنند به این که حرکت در اثر تضاد درونی پدیده ها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جزئی از واقعیت، در اثر تناقض موجود در ذات خودش به حرکت در می آید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و موریس کنفورت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و تغییر از علل ذاتی اشیاء و پروسه ها، از تضاد های درونی ناشی می شود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و در جای دیگر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ماترياليسم ديالكتيك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تحرك اين حرکت جهان شمول را نه در اختراعات توهمات ایدآلیستی، بلکه در خود پروسه های مادی جست جو می کند، در تضاد های درونی، در گرایش های مخالف متضادی که در هر پروسه ی طبیعت و جامعه در عمل</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مائوتسه تونگ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تضاد درونی شیء </w:t>
      </w:r>
    </w:p>
    <w:p>
      <w:pPr>
        <w:pStyle w:val="BookText"/>
        <w:rPr/>
      </w:pPr>
      <w:r>
        <w:rPr>
          <w:rFonts w:ascii="IRNazanin" w:hAnsi="IRNazanin" w:eastAsia="IRNazanin"/>
          <w:color w:val="111111"/>
          <w:sz w:val="28"/>
          <w:sz w:val="28"/>
          <w:szCs w:val="28"/>
          <w:rtl w:val="true"/>
          <w:lang w:bidi="fa-IR"/>
        </w:rPr>
        <w:t>یا پدیده، علت اساسی تکامل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خارجی، شرط تغییر هستند و علل درونی، اساس 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خارجی از طریق علل درونی، مؤثر واقع می شوند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به هر حال، وحدت حرکت و تضاد در این جا غیر از معنایی است که انگلس ادعاء کرده بود زیرا تضادی که او به آن اشاره می کرد، تضاد یا تناقض بین بودن و نبودن بود ولی منظور از تضادی که در این جا گفته می شود، تأثیر متقابل ضدین و نبرد آن ها با یک دیگر است خواه تضاد در درون پدیده ی واحدی فرض شود، یا بین دو پدیده 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دیگری که شایان توجه است این است که بین این سخنان، اختلافی به نظر می رسد از این جهت که عبارات اول، تضاد با حرکت یکی دانسته شده ولی در عبارات اخير تضاد، علت حرکت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را به این صورت می توان رفع کرد که منظور از تضادی که با حرکت یکی دانسته شده، اثری است که از ضدین، بروز می کند و به نام جنگ یا مبارزه ی ضدین نامیده می شود و منظور از تضادی که علت حرکت، معرفی شده، همان صفت ضدین و رابطه ی خود آن ها صرف نظر از بروز اثر و مبارزه 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این تفسیر، ضد بودن دو چیز یا دو جهت يك پدیده، سبب جنگ و ستیز آن ها می شود که آن همان حرکت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روابط حرکت و تضاد را به صورت های </w:t>
      </w:r>
    </w:p>
    <w:p>
      <w:pPr>
        <w:pStyle w:val="BookText"/>
        <w:rPr/>
      </w:pPr>
      <w:r>
        <w:rPr>
          <w:rFonts w:ascii="IRNazanin" w:hAnsi="IRNazanin" w:eastAsia="IRNazanin"/>
          <w:color w:val="111111"/>
          <w:sz w:val="28"/>
          <w:sz w:val="28"/>
          <w:szCs w:val="28"/>
          <w:rtl w:val="true"/>
          <w:lang w:bidi="fa-IR"/>
        </w:rPr>
        <w:t xml:space="preserve">گوناگون، تصور کردیم و برای سخنان نا هماهنگ مارکسیست ها تفسیر های مناسبی در نظر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شاید بعضی از این تفسیر ها هرگز به ذهن قهرمانان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هم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بررسی آن ها می پردازیم یعنی تفسیر های مناسب خود را از گفتار آن ها، که گفتیم شاید به ذهن خود آن ها خطور هم نکرده،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قبلاً در مقاله ى ديالكتيك، وحدت حرکت و تضاد به معنای اجتماع هستی و نیستی را مورد بررسی قرار دادیم </w:t>
      </w:r>
      <w:r>
        <w:rPr>
          <w:rStyle w:val="FootnoteAnchor"/>
          <w:rtl w:val="true"/>
        </w:rPr>
        <w:footnoteReference w:id="241"/>
      </w:r>
      <w:r>
        <w:rPr>
          <w:rFonts w:ascii="IRNazanin" w:hAnsi="IRNazanin" w:eastAsia="IRNazanin"/>
          <w:color w:val="111111"/>
          <w:sz w:val="28"/>
          <w:sz w:val="28"/>
          <w:szCs w:val="28"/>
          <w:rtl w:val="true"/>
          <w:lang w:bidi="fa-IR"/>
        </w:rPr>
        <w:t>و بطلان آن را، بحمد اللّه، روشن ساختیم و برای احتراز از اطاله ی سخن، از تکرار آن خود داری می کنیم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وحدت حرکت و تضاد به این معنی که حرکت همان ستیز ضدين باشد، نیز قابل قبول نیست زیرا حقیقت حرکت همان گونه که بار ها گفته ایم، و در مقاله ی حرکت هم توضیح داده ايم، يك جریان ممتد است، و اما جنگ و ستیز و تأثیر متقابل دو جسم یا دو پدیده یا دو جهت يك پدیده در یک دیگر، دست کم با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می یابد که نمی توان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 و نمی توان حرکت را که دارای جهت و بستر مشخص و داراي وحدت حقیقی است، بر آن تطبيق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يك نام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مجموع آن ها صرفاً جنبه ی اعتبار و نام گذاری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این است که عمل هر کدام از ضدین را حرکتی بنامیم که از آن صادر می شود و اگر در مقام عمل، تضادی فرض شود، تضاد بین دو حرکت </w:t>
      </w:r>
    </w:p>
    <w:p>
      <w:pPr>
        <w:pStyle w:val="BookText"/>
        <w:rPr/>
      </w:pPr>
      <w:r>
        <w:rPr>
          <w:rFonts w:ascii="IRNazanin" w:hAnsi="IRNazanin" w:eastAsia="IRNazanin"/>
          <w:color w:val="111111"/>
          <w:sz w:val="28"/>
          <w:sz w:val="28"/>
          <w:szCs w:val="28"/>
          <w:rtl w:val="true"/>
          <w:lang w:bidi="fa-IR"/>
        </w:rPr>
        <w:t xml:space="preserve">خواهد بود و اگر در مورد عامل های حركت ها تضادی فرض شود، تضاد علت ها خواهد بود، نه این که محتوای خود حرکت، تضاد و ستیز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مورد هر حرکتی نه می توان تضاد دو حرکت را اثبات کرد و نه تضاد عامل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پاره ای از موارد مانند میل ترکیبی مواد شیمیایی، یا جذب آهن به مغناطیس، اساساً تعبير توافق یا تمایل، مناسب تر از تعبیر تضاد است گو این که هر دوی آن ها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آنتروپومورفیزم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دادن صفات انسانی به طبیعت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رابطه ی علیت بین حرکت و تضاد، اگر به معنای تأثیر حرکتی در پیدایش حرکت دیگر و به اصطلاح تبدیل شدن حرکتی به حرکت دیگر باشد، که بحث آن گذشت، و اگر به معنای تأثیر حرکت در پیدایش پدیده ای باشد که متضمن ضدین است، در این صورت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حرکت، به فرض این که تأثیری در پیدایش سنتز داشته باشد، تأثیر آن در پیدایش خود سنتز خواهد بود، نه در پیدایش تضاد درونی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تضادی، فرع پیدایش آنتی تز جدید در درون سنتزی است که به نوبه ی خود، حکم تز را پیدا کرده است و مرتبه ی وجود آنتی تز، بعد از وجود تز است پس حرکت قبلی، یعنی جنگ تز و آنتی تز در پدیده ی قبلی را نمی توان علت جنگ تز و آنتی تز در پدیده ی بعدی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این گونه تأثیر ها حداکثر از قبیل تأثیرات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فراهم کردن زمینه ی پیدایش پدیده ی بعدی است، نه از قبیل تأثیرات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ساز و کار و مکانیسم طبیعت و جریان فعل و انفعالات طبیعی را که </w:t>
      </w:r>
    </w:p>
    <w:p>
      <w:pPr>
        <w:pStyle w:val="BookText"/>
        <w:rPr/>
      </w:pPr>
      <w:r>
        <w:rPr>
          <w:rFonts w:ascii="IRNazanin" w:hAnsi="IRNazanin" w:eastAsia="IRNazanin"/>
          <w:color w:val="111111"/>
          <w:sz w:val="28"/>
          <w:sz w:val="28"/>
          <w:szCs w:val="28"/>
          <w:rtl w:val="true"/>
          <w:lang w:bidi="fa-IR"/>
        </w:rPr>
        <w:t>منجر به پیدایش پدیده های نوین می شود، بیان می کند و به هیچ وجه ما را از جست جوی علت ایجادی برای پدیده های جدید و شناخت راز فلسفی آن، بی نیاز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دانستن لزوم حرکت دست باغبان برای کاشتن درخت، ما را از شناخت علت رشد و میوه دادن آن بی نیاز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اشکالات در مورد حلّال بودن حرکت برای تضاد درونی پدیده ها نیز وارد است، زیرا این سنتز است که به حسب فرض، تضاد تز و آنتی تز را حل می کند، نه حرکتی که محتوای آن تضاد تز و آنتی تز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نقش حرکت در پیدایش سنتز، نقش اِعدادى است نه ایجادی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ما را از تلاش برای شناخت علت ایجادی، بی نیاز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رابطه ی علیت بین تضاد و حرکت، فرضی است که ماتریالیسم ديالكتيك براى تعليل حرکت ماده کرده است تا در برابر تئوری مکانیکی، حرکت را از نیروی محرك خارجی، بی نیاز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مهم ترین موضع گیری ماترياليسم ديالكتيك در برابر ماتریالیسم مکانیکی و برخی از فلسفه های طبیعی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گفتیم که برحسب تئوری مکانیکی، حرکات مکانی اجسام در اثر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جسمی به جسم دیگر صورت می گیرد، ولی ماتریالیست های ديالكتيك برای این که ملزم به 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محرّك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 اساساً نيروى محرّك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موريس كنفورت به پیروی از لنین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سیستم ماتریالیسم مکانیکی، احتیاج به يك ذات متعالی خارج از جهان مادی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و روژه گارودی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نتایج اساسی قوانین تحول این است که به ما اجازه می دهد مفهوم شریر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کنیم</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غیر قابل فهم می سازد زیرا این تعبير دقيقاً حركت را يك طرفه نشان می دهد در صورتی که روابط طبیعی، طرفینی است و همه ی آن ها مستند به عمل و عکس العمل است</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انگلس حرکت را به دو قسم فعال و منفعل، تقسیم کرده 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و گویا این تقسیم را از فیزیک دان ها اقتباس کرده باشد که انرژی را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پتانسیل و سینتيك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مارکسیست ها پس از کنار گذاشتن مفهوم نیرو، ابتداء، حرکت را خاصیت لازم ماده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هستی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 که بحث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ادعاء برای توجیه حرکت های گوناگون و نو ظهور، کافی نبود و از سوی دیگر باز گرداندن همه ی حرکات هم به حرکات مکانیکی، قابل قبول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کوشیدند که همه ی حرکات مختلف را در عین اعتراف به اختلاف نوعی آن ها و وجود اشکال پست تر همراه اشکال عالی تر، در يك سيستم واحد ادغام نمایند، و پیدایش حرکات جدید را به صورت تبدیل و تبدل اشكال </w:t>
      </w:r>
    </w:p>
    <w:p>
      <w:pPr>
        <w:pStyle w:val="BookText"/>
        <w:rPr/>
      </w:pPr>
      <w:r>
        <w:rPr>
          <w:rFonts w:ascii="IRNazanin" w:hAnsi="IRNazanin" w:eastAsia="IRNazanin"/>
          <w:color w:val="111111"/>
          <w:sz w:val="28"/>
          <w:sz w:val="28"/>
          <w:szCs w:val="28"/>
          <w:rtl w:val="true"/>
          <w:lang w:bidi="fa-IR"/>
        </w:rPr>
        <w:t>گوناگون حرکت به یک دیگر تفسیر کنند، که بحث درباره ی آن ها نیز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همه ی این تلاش های بی حاصل نمی توانست به عنوان تبيين فلسفی حرکت، عرضه شود از این رو در صدد بر آمدند که تضاد درونی پدیده ها را جانشین نیروی محرّك ساخته،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نقش عوامل بیرونی در پیدایش حرکات، قابل انکار نبود سر انجام عوامل خارجی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های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شرایط تأثیر عوامل درونی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برای تضاد درونی، نقش اول و اساسی، و برای تضاد بیرونی، نقش ثانوی و کمکی،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بررسی تلاش نهایی ماتریالیسم ديالكتيك در جهت تبیین فلسفی حرکت و تعلیل آن به تضاد های درونی، باید نخست مفهوم تضادی را که به عنوان عامل حرکت، معرفی می شود توضیح دهیم، و هم چنین فرق بین تضاد درونی و بیرونی را روشن سازیم، آن گاه ببینیم که تضاد درونی چگونه می تواند عامل حرکت باشد؟ و چرا باید تضاد بیرونی را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حساب کرد؟ و سر انجام ببینیم که آیا تضاد می تواند عامل تکامل هم باشد یا نه؟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منظور از تضادی که عامل حرکت شمرده می شود غیر از تضاد هستی و نیستی است که انگلس ادعاء کرده بود، و هم چنین غیر از نبرد و جنگ ضدین است که دیگر مارکسیست ها آن را محتوای حرکت دانسته اند، زیرا رابطه ی حرکت با تضاد به این دو معنی، رابطه ی وحدت و عینیت است نه رابطه ی علیت و </w:t>
      </w:r>
    </w:p>
    <w:p>
      <w:pPr>
        <w:pStyle w:val="BookText"/>
        <w:rPr/>
      </w:pPr>
      <w:r>
        <w:rPr>
          <w:rFonts w:ascii="IRNazanin" w:hAnsi="IRNazanin" w:eastAsia="IRNazanin"/>
          <w:color w:val="111111"/>
          <w:sz w:val="28"/>
          <w:sz w:val="28"/>
          <w:szCs w:val="28"/>
          <w:rtl w:val="true"/>
          <w:lang w:bidi="fa-IR"/>
        </w:rPr>
        <w:t>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تضاد به عنوان عامل حرکت، عبارت است از ضدیت دو شیء یا دو پدیده یا دو جهت درونی يك 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صورت ربطی به تضاد منطقی و تضاد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اقسام 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چنان که در مقاله ی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تضاد دو شیء یا دو پدیده همان تضاد بیرونی است که به نظر مارکسیست ها تنها نقش ثانوی و کمکی را در پیدایش حركت، ايفاء می کند و در حقیقت، همان تضاد به معنای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تضاد درونی را تنها در موجود مرکّبی می توان فرض کرد که اجزاء آن با فعلیت جدیدی به صورت موجود واحدی در آمده و در عين حال، اختلاف خود را در ضمن دو فعلیت مشخص، در مرتبه ی نازل تر حفظ کرده اند چنان که عناصر تشکیل دهنده ی گیاه، فعلیت خود را در زیر صورت و فعلیت گیاهی و در مرتبه ی نازل تر حفظ می کنند که بازگشت آن نیز به تزاحم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باید توجه داشت که اولاً هر پدیده ای را نمی توان مركّب و داراى اجزاء بالفعل دانست، زیرا در این صورت باید هر يك از اجزاء آن را نیز دارای اجزاء دیگری فرض کرد و باز هر يك از اجزاء اجزاء را دارای اجزایی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هر پدیده ای را باید دارای بی نهایت اجزاء بالفعل و بی نهایت مراتب وجودی دانست، و این فرض علاوه بر این که بدیهی البطلان است، با قانون نفی نفی نیز سازگار نیست که مقتضای آن، نفی فعلیت های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ناچار باید به اجزاء اولیه ی بسیطی قائل شد که دیگر در درون آن ها ترکیب و تضادی وجود ندارد و از این رو حرکات و دگرگونی های آن ها را </w:t>
      </w:r>
    </w:p>
    <w:p>
      <w:pPr>
        <w:pStyle w:val="BookText"/>
        <w:rPr/>
      </w:pPr>
      <w:r>
        <w:rPr>
          <w:rFonts w:ascii="IRNazanin" w:hAnsi="IRNazanin" w:eastAsia="IRNazanin"/>
          <w:color w:val="111111"/>
          <w:sz w:val="28"/>
          <w:sz w:val="28"/>
          <w:szCs w:val="28"/>
          <w:rtl w:val="true"/>
          <w:lang w:bidi="fa-IR"/>
        </w:rPr>
        <w:t>نمی توان معلول تضاد های درونی خود آن 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تضاد درونی، کلیت ندارد و نمی توان آن را راز فلسفی پیدایش حرکت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تأثير ضدین اگر دو طرفی باشد معنای آن تحقق دو تأثیر است که در هر يك از آن ها یکی فاعل و دیگری منفعل است، و در نتیجه، دو حرکت تحقق می یابد که هر کدام عامل واحد مستقلی خواهند داشت، و تقارن ضدین را تنها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تأثیر آن ها می توان پذیرفت، پس تضاد، عامل حرکت نخواهد بود، و حرکت جسم مرکب را به عنوان يك كل نمی توان معلول وجود ضدیت بین اجزاء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تأثیر ضدین را يك طرفه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که خلاف ادعای مارکسیست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اشکالش روشن تر است زیرا در این صورت، عامل حرکت یکی از آن ها خواهد بود و وجود دیگری و مقارنت آن با عامل حرکت تنها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هر موجود مرکّبی تنها دارای دو جزء نیست که یکی را تز و دیگری را آنتی تز بنامیم، بلکه موجوداتی هستند که دارای ترکیبات و فرمول های شیمیایی پیچیده ای هستند که با فعل و انفعالات خود، آمادگی پذیرش صورت و فعلیت جدیدی را پیدا می کنند، و به هیچ وجه نمی توان يك دسته از آن ها را تز و دسته ی دیگر را آنتی تز دانست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اجزاء تشکیل دهنده ی هر پدیده ای را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ی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فعل و انفعالات آن ها را از قبیل جنگ و ستیز اضداد و دشمنان </w:t>
      </w:r>
    </w:p>
    <w:p>
      <w:pPr>
        <w:pStyle w:val="BookText"/>
        <w:rPr/>
      </w:pPr>
      <w:r>
        <w:rPr>
          <w:rFonts w:ascii="IRNazanin" w:hAnsi="IRNazanin" w:eastAsia="IRNazanin"/>
          <w:color w:val="111111"/>
          <w:sz w:val="28"/>
          <w:sz w:val="28"/>
          <w:szCs w:val="28"/>
          <w:rtl w:val="true"/>
          <w:lang w:bidi="fa-IR"/>
        </w:rPr>
        <w:t>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چنین رابطه ای همان قدر نا معقول است که اثبات رابطه ی تعاشق یا تعاون دوستانه بین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بعضی از موارد چنین مفاهیمی، مناسب تر از مفهوم تضاد باشد چنان که قبلاً در مورد انجذاب آهن به وسیلۀ مغناطیس یا میل ترکیبی مواد شیمیایی،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 در ترکیبات شیمیایی و آلی هیچ گاه جزئی از درون جزء دیگر متولد نمی شود، بلکه عناصر تشکیل دهنده ی آن ها باید ضرورةً در کنار هم موجود شوند تا با فعل و انفعالات ویژه ی خود شان به صورت مركب جدیدی در آیند و تفسیر مارکسیستی تز و آنتی تز، قابل انطباق بر آن ها نیست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قائل شدن نقش ثانوی و دست دوم برای تضاد های بیرونی و قلمداد کردن آن ها به عنوان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چیزی جز ادعای گزاف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که بعضی از اشکالات گذشته مانند چند طرفه بودن تضاد و عدم صدق این مفهوم در همه ی موارد، بر تضاد های خارجی نیز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با چه معیاری تأثیر نیروی جاذبه یا دافعه یا گریز از مرکز و دیگر نیرو های فیزیکی و بیولوژیکی را می توان تنها به عنوان شرایط خارجی پذیرفت، و نقش اساسی را به تضاد های درونی ادعایی وا 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چه دلیلی می توان عکس آن را مردود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گهی، صِرف نام گذاری عامل خارجی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مشکلی را می تواند حل کند که ماتریالیسم مکانیکی از حل آن عاجز بود؟ مگر این تلاش برای بی نیاز جلوه دادن حرکت از نیروی </w:t>
      </w:r>
      <w:bookmarkStart w:id="420" w:name="pg9245_123875"/>
    </w:p>
    <w:p>
      <w:pPr>
        <w:pStyle w:val="BookText"/>
        <w:rPr/>
      </w:pPr>
      <w:bookmarkEnd w:id="420"/>
      <w:r>
        <w:rPr>
          <w:rFonts w:ascii="IRNazanin" w:hAnsi="IRNazanin" w:eastAsia="IRNazanin"/>
          <w:color w:val="111111"/>
          <w:sz w:val="28"/>
          <w:sz w:val="28"/>
          <w:szCs w:val="28"/>
          <w:rtl w:val="true"/>
          <w:lang w:bidi="fa-IR"/>
        </w:rPr>
        <w:t xml:space="preserve">خارجی و سر انجام، انکار موجود ماوراء طبیعی، انجام نگرفته است؟ پس با پذیرفتن ضرورت شرایط خارجی چه امتیازی برای ماترياليسم ديالكتيك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جای این سئوال باقی می ماند که با توجه به این که قانون نبرد اضداد مربوط به تضاد های درونی است، تأثیر تضاد های خارجی طبق کدام يك از قوانین ماترياليسم ديالكتيك انجام می گیرد؟</w:t>
      </w:r>
    </w:p>
    <w:p>
      <w:pPr>
        <w:pStyle w:val="BookText"/>
        <w:rPr/>
      </w:pPr>
      <w:r>
        <w:rPr>
          <w:rFonts w:ascii="IRNazanin" w:hAnsi="IRNazanin" w:eastAsia="IRNazanin"/>
          <w:color w:val="111111"/>
          <w:sz w:val="28"/>
          <w:sz w:val="28"/>
          <w:szCs w:val="28"/>
          <w:rtl w:val="true"/>
          <w:lang w:bidi="fa-IR"/>
        </w:rPr>
        <w:t xml:space="preserve">از همه گزاف تر این ادعاء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درونی شیء یا پدیده، علت اساسی تکامل آن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زیرا به فرض این که تضاد را بتوان عامل حرکت دانست، فقط اصل حرکت را که منجر به ترکیب و به اصطلاح، وحدت ضدین می شود، توجیه می کند و دیگر تکاملی بودن حرکت و مزیتی که سنتز بر مجموع تز و آنتی تز دارد بدون تعلیل باقی می ماند، و چنان که در مقاله ی ديالكتيك توضیح دادیم سایر اصول ماتریالیسم ديالكتيك نيز از اثبات آن عاجز است، زیرا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 از تغییرات کمی به تغییرات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بيان يك مكانیسم، چیزی را در بر ندارد چنان که بعضی از مارکسیست ها نیز اعتراف کرده اند </w:t>
      </w:r>
      <w:r>
        <w:rPr>
          <w:rStyle w:val="FootnoteAnchor"/>
          <w:rtl w:val="true"/>
        </w:rPr>
        <w:footnoteReference w:id="247"/>
      </w:r>
      <w:r>
        <w:rPr>
          <w:rFonts w:ascii="IRNazanin" w:hAnsi="IRNazanin" w:eastAsia="IRNazanin"/>
          <w:color w:val="111111"/>
          <w:sz w:val="28"/>
          <w:sz w:val="28"/>
          <w:szCs w:val="28"/>
          <w:rtl w:val="true"/>
          <w:lang w:bidi="fa-IR"/>
        </w:rPr>
        <w:t>و قانون نفی نفی هم علاوه بر این که با توجه به محتوای تکاملیش کلیت ندارد، متضمن هیچ گونه تبیین فلسفی برای تکامل نیست</w:t>
      </w:r>
      <w:r>
        <w:rPr>
          <w:rFonts w:eastAsia="IRNazanin" w:cs="IRNazanin"/>
          <w:color w:val="111111"/>
          <w:sz w:val="28"/>
          <w:szCs w:val="28"/>
          <w:rtl w:val="true"/>
          <w:lang w:bidi="fa-IR"/>
        </w:rPr>
        <w:t>.</w:t>
      </w:r>
    </w:p>
    <w:p>
      <w:pPr>
        <w:pStyle w:val="Heading3"/>
        <w:numPr>
          <w:ilvl w:val="2"/>
          <w:numId w:val="1"/>
        </w:numPr>
        <w:rPr/>
      </w:pPr>
      <w:bookmarkStart w:id="421" w:name="__RefHeading___Toc4316092_2870459653"/>
      <w:bookmarkStart w:id="422" w:name="_Toc135"/>
      <w:bookmarkEnd w:id="421"/>
      <w:r>
        <w:rPr>
          <w:rtl w:val="true"/>
        </w:rPr>
        <w:t>آیا حرکت نا آفریدنی است؟</w:t>
      </w:r>
      <w:bookmarkEnd w:id="42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های مادی از آن که به گمان خود شان ماده را </w:t>
      </w:r>
    </w:p>
    <w:p>
      <w:pPr>
        <w:pStyle w:val="BookText"/>
        <w:rPr/>
      </w:pPr>
      <w:r>
        <w:rPr>
          <w:rFonts w:ascii="IRNazanin" w:hAnsi="IRNazanin" w:eastAsia="IRNazanin"/>
          <w:color w:val="111111"/>
          <w:sz w:val="28"/>
          <w:sz w:val="28"/>
          <w:szCs w:val="28"/>
          <w:rtl w:val="true"/>
          <w:lang w:bidi="fa-IR"/>
        </w:rPr>
        <w:t>بی نیاز از آفریننده معرفی کردند، مشکل اصلی خود را تبیین دگرگونی ها و حرکات جهان ماده می دانند، و از این جاست که دو خط مختلف مکانیکی و دیالکتیکی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ماتریالیست های ديالكتيك، تفسير مكانيكي حركت را دارای نا رسایی هایی می دانند که به آن ها اشاره شد </w:t>
      </w:r>
      <w:r>
        <w:rPr>
          <w:rStyle w:val="FootnoteAnchor"/>
          <w:rtl w:val="true"/>
        </w:rPr>
        <w:footnoteReference w:id="248"/>
      </w:r>
      <w:r>
        <w:rPr>
          <w:rFonts w:ascii="IRNazanin" w:hAnsi="IRNazanin" w:eastAsia="IRNazanin"/>
          <w:color w:val="111111"/>
          <w:sz w:val="28"/>
          <w:sz w:val="28"/>
          <w:szCs w:val="28"/>
          <w:rtl w:val="true"/>
          <w:lang w:bidi="fa-IR"/>
        </w:rPr>
        <w:t>و از این رو در صدد بر آمده اند که تفسیر جدیدی ارائه دهند که حرکت ماده را به کلی از محرّك خارجی، بی نیاز سازد، و تلاش های فلسفی ایشان برای اثبات تلازم بین ماده و حرکت، و تعمیم مفهوم حرکت نسبت به همه ی تغييرات، و ادغام همه ی حرکات در سیستم واحد، و تبدیل حرکات به یک دیگر، و صعودی بودن جهت حرکات طبیعت، و قانونی بودن جهش های تکاملی، و بالأخره تعلیل همه ی حرکات به تضاد های درونی، همه و همه بدین منظور انجام گرفته که حرکت ماده را بی نیاز از آفریننده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چند در پایان مقاله ی حرکت، متعرض این بحث شده ایم ولی نظر به این که این بحث در واقع نتیجه ی همه ی بحث هایی است که در این مقاله پیرامون حرکت انجام گرفته است، ناچاریم برای تتمیم بحث های گذشته و جمع بندی نتایج آن ها مجدداً به آن بپردازیم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بدون حركت همان قدر غير قابل تصور است که حرکت بدون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حرکت همان قدر غیر قابل خلق کردن و فنا ناپذیر است که خود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که فلسفه 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کمیت حرکت موجود در جهان همواره یکسان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حرکت را نمی توان تولید کرد بلکه می توان منتقل ساخت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روژه گارودی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فیزیکی تلازم بین جرم و انرژی، برهان تجربی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بدون جرم و جرم بدون انرژی،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انگلس آشکارا می گفت که ماده بدون حرکت همان قدر غیر قابل تصور است که حرکت بدون ماده</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آفاناسيف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جرم، مقیاس ماده است و انرژی، مقیاس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 رابطه ی مستقیم، وحدت انرژی و ماده را نشان می دهد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در جای دیگر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ماده، مطلق و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 توان نه آفرید و نه نابود کرد همان طور که خود ماده، آفریدنی و نابود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علمی این امر که حرکت آفریده نمی شود و نابود نمی شود، همان قانون بقاء و تبدل انرژی است</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انگلس با اشاره به تبدل انرژی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نیروی مکانیکی و مکمل آن یعنی به اصطلاح، انرژی پتانسیل، گرما، تشعشع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حرارت متشعشع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برق، مغناطیس، انرژی شیمیایی عبارت است از اشکال گوناگون بروز جنبش جهان شمول که با تناسب كمّى معينى، يكى به دیگری مبدل می شود به نحوی که وقتی کمیتی از یکی </w:t>
      </w:r>
    </w:p>
    <w:p>
      <w:pPr>
        <w:pStyle w:val="BookText"/>
        <w:rPr/>
      </w:pPr>
      <w:r>
        <w:rPr>
          <w:rFonts w:ascii="IRNazanin" w:hAnsi="IRNazanin" w:eastAsia="IRNazanin"/>
          <w:color w:val="111111"/>
          <w:sz w:val="28"/>
          <w:sz w:val="28"/>
          <w:szCs w:val="28"/>
          <w:rtl w:val="true"/>
          <w:lang w:bidi="fa-IR"/>
        </w:rPr>
        <w:t>زائل گردید کمیت معینی از دیگری به جای آن پدید می آید، و تمامی جنبش طبیعت به پروسه ی لا ینقطع تبدل از شکلی به شکل دیگر، تأویل می گردد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حاصل این سخنان این است که برای نا آفریدنی بودن حرکت از دو راه می توان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حرکت به حکم قانون تلازم ماده و انرژی، ملازم با ماده و به اصطلاح، شکل هستی ماده است، پس همان گونه که خود ماده نا آفریدنی است حرکت هم نا آفریدنی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کمیت حرکت به حکم قانون بقاء و تبدل همواره ثابت است، پس نیازی به آفریننده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ی استدلال اول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آفریدنی بودن خود ماده چنان که گذشت قابل اثبات نیست </w:t>
      </w:r>
      <w:r>
        <w:rPr>
          <w:rStyle w:val="FootnoteAnchor"/>
          <w:rtl w:val="true"/>
        </w:rPr>
        <w:footnoteReference w:id="254"/>
      </w:r>
      <w:r>
        <w:rPr>
          <w:rFonts w:ascii="IRNazanin" w:hAnsi="IRNazanin" w:eastAsia="IRNazanin"/>
          <w:color w:val="111111"/>
          <w:sz w:val="28"/>
          <w:sz w:val="28"/>
          <w:szCs w:val="28"/>
          <w:rtl w:val="true"/>
          <w:lang w:bidi="fa-IR"/>
        </w:rPr>
        <w:t>و ما به خواست خدا در مقاله ی آینده نیاز آن را به آفریننده، اثبات خواهیم کرد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این که ماده نا آفریدنی باشد، در صورتی حرکت نیز بی نیاز از آفریننده می شود 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باشد، ولی چگونه می توان حرکت را ذاتی اجسام دانست با این که هر نوع از آن، حقیقت خاصی است و هیچ نوعی از آن همیشه ملازم با ماده نیست، و با این که به گمان مارکسیست ها حرکت، قابل انتقال و تبدل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ذاتی، آن است که اختلاف و تخلف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خود ایشان آن را معلول تضاد درونی ماده می دانند، </w:t>
      </w:r>
    </w:p>
    <w:p>
      <w:pPr>
        <w:pStyle w:val="BookText"/>
        <w:rPr/>
      </w:pPr>
      <w:r>
        <w:rPr>
          <w:rFonts w:ascii="IRNazanin" w:hAnsi="IRNazanin" w:eastAsia="IRNazanin"/>
          <w:color w:val="111111"/>
          <w:sz w:val="28"/>
          <w:sz w:val="28"/>
          <w:szCs w:val="28"/>
          <w:rtl w:val="true"/>
          <w:lang w:bidi="fa-IR"/>
        </w:rPr>
        <w:t xml:space="preserve">و این نشانه ی آن است که خود شان هم آن را ذاتی اصطلاحی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ذاتی قابل تعلیل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صرف ملازمت آن با ماده در وجود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این که چنین ملازمه ای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بی نیازی آن از عامل ایجاد کننده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تلازم ماده و انرژی به عنوان يك دليل علمی نمی تواند مسأله ی فلسفی را حل کند و بی نیازی حرکت را از آفریننده، اثبات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هیچ وجه انرژی آزاد از ماده را نفی نمی کند، و تنها رابطه ی مستقیم جرم را با انرژی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آن را دلیل تلازم و رابطه ی طرفینی بین ماده و انرژی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بودن جرم با ماده، و انرژی با حرکت، اثبات نشده است، مخصوصاً با توجه به این که ماده در اصطلاح مارکسیسم، اعم از ماده ی فیزیکی است و از سوی دیگر انرژی پتانسیل را نمی توان از قبیل حرکت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 که انرژی از سنخ حرکت باشد، تنها آن را بر حرکت های طبیعی می توان تطبیق کرد، و اما حرکت های بیولوژیکی و فکری و روانی را نمی توان به هیچ وجه از قبیل انرژی و شکل تبدل یافته ی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 مزبور، شامل این گونه حرکات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ی استدلال دوم باید گفت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عنوان يك قانون کلی، با متد تجربی قابل اثبات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قانون، بقاء و فنا نا پذیری انرژی است و استفاده ازلی بودن انرژی از این قانون، با متد علمی،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 که این قانون به عنوان يك قانون کلی قطعی پذیرفته شود، و دامنه ی آن تا ازل و ابد گسترش یابد، تنها می تواند جاودانی بودن انرژی را اثبات کند و جاودانی بودن، مساوی با نا آفریدنی بودن نیست، زیرا چنان که در مقاله ی علت و معلول گفته شد ملاك نياز معلول به علت، وابستگی ذاتی آن است نه عدم زمانی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قبلاً گفته شد انرژی را نمی توان مساوی با حرکت دانست، زیرا انرژی پتانسیل از قبیل حرکت نیست و از این رو جاودانی بودن انرژی به معنای جاودانی بودن حرکت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حرکات مانند حرکت های بیولوژیکی و فکری را نمی توان از سنخ انرژی و شکل تبدل یافته ی آن دانست و به اصطلاح، نسبت بین موارد حرکت و انرژی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جهت نیز نمی توان از جاودانی بودن انرژی، جاودانی بودن حركت را اثبات کرد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مانند هر قانون علمی دیگر نمی تواند مسأله ی فلسفی را حل کند و نیاز ماده و انرژی را به آفریننده، نفی نماید</w:t>
      </w:r>
      <w:r>
        <w:rPr>
          <w:rFonts w:eastAsia="IRNazanin" w:cs="IRNazanin"/>
          <w:color w:val="111111"/>
          <w:sz w:val="28"/>
          <w:szCs w:val="28"/>
          <w:rtl w:val="true"/>
          <w:lang w:bidi="fa-IR"/>
        </w:rPr>
        <w:t xml:space="preserve">. </w:t>
      </w:r>
      <w:bookmarkStart w:id="423" w:name="pg9245_123887"/>
    </w:p>
    <w:p>
      <w:pPr>
        <w:pStyle w:val="Heading2"/>
        <w:numPr>
          <w:ilvl w:val="1"/>
          <w:numId w:val="1"/>
        </w:numPr>
        <w:rPr/>
      </w:pPr>
      <w:bookmarkStart w:id="424" w:name="__RefHeading___Toc4316094_2870459653"/>
      <w:bookmarkStart w:id="425" w:name="_Toc136"/>
      <w:bookmarkEnd w:id="423"/>
      <w:bookmarkEnd w:id="424"/>
      <w:r>
        <w:rPr>
          <w:rtl w:val="true"/>
        </w:rPr>
        <w:t>خلاصه</w:t>
      </w:r>
      <w:bookmarkEnd w:id="4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مادی بر سه پایه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حقیقتی است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مساوی است با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نیاز به آفریننده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مشکل ماتریالیسم بعد از اثبات این اصول، تبیین حرکات و دگرگونی های جهان است و در این جا است که دو خط مکانیکی و دیالکتیکی پدید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ماتریالیسم مکانیکی همه ی پدیده های جهان را ناشی از حرکات وضعی و انتقالی اتم ها می داند که در اثر انتقال نیرو های آن ها به یک دیگر حاصل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ماتریالیسم ديالكتيك، حرکت را منحصر به مکانیکی نمی داند، و عامل آن را تضاد درونی پدیده ها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مکتب، ماده را به عنوان بنیاد ثابت و زوال نا پذیر پدیده ها می شناسند، و در اعتقاد به وجود يك موجود بی نیاز از آفریننده با الهيين شريك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اصطلاح فلسفی عبارت است از جوهری که محل صورت های جوهری و موضوع پدیده های عَرَضی گوناگون، واقع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اصطلاح علمی عبارت است از موجودی که دارای ابعاد سه گانه باشد، و خواصی مانند جرم، وزن، مقاومت، اینرسی، جذب و دفع و مانند آن ها به آن نسبت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فلسفی ماده با مفهوم علمی آن دو فرق دارد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فلسفی آن يك مفهوم اضافی و قیاسی است که دلالت </w:t>
      </w:r>
    </w:p>
    <w:p>
      <w:pPr>
        <w:pStyle w:val="BookText"/>
        <w:rPr/>
      </w:pPr>
      <w:r>
        <w:rPr>
          <w:rFonts w:ascii="IRNazanin" w:hAnsi="IRNazanin" w:eastAsia="IRNazanin"/>
          <w:color w:val="111111"/>
          <w:sz w:val="28"/>
          <w:sz w:val="28"/>
          <w:szCs w:val="28"/>
          <w:rtl w:val="true"/>
          <w:lang w:bidi="fa-IR"/>
        </w:rPr>
        <w:t xml:space="preserve">بر نسبت جوهری به جوهر دیگر دارد از آن جهت که جوهر اولی، بنیاد دومی یا محل آن است، ولی مفهوم علمی آن يك مفهوم نفسی و تقریباً مرادف با مفهوم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علمی ماده در برابر انرژی و نیرو و مانند آن ها قرار دارد و شامل آن 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مثلا تبدیل انرژی به ماده ثابت شود، از نظر فلسفی، ماده ی 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ماده را چنین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عینی که در حس و ذهن ما انعکاس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فلاسفه ی الهی، جوهر های مادی، قابل شناخت حسی نیستند و تنها از راه عقل، شناخته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ها ماده را مجموعه ای از صفات قابل شناخت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ها بهترین راه رد شبهات ایدآلیستی را پراتيك و تجربه و صنعت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بن بستی بیش نیست زیرا نتایج پراتيك و صنعت را باید با حس دریافت و از نو با شبهات ایدآلیستی مواجه می شوند، و بدین ترتیب راهی برای اثبات سنگ بنای مکتب شان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مادیین، موجود غیر مادی و ماوراء طبیعی را نفی می کنند و منظور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این است که با کشف علل مادی پدیده ها، دیگر جایی برای اعتقاد به موجود ماوراء طبیعی، باقی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این است که اعتقاد به خدا برای توجیه پدیده های مجهول العله نیست، بلکه خدا آفریننده ی کل جهان با همه ی پیوند های آن است و این مسأله ای است متا فیزیکی که باید با نیروی عقل، حل شود و مسائل تجربی علوم، ربطی به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مادیین با اعتراف به این که آگاهی و حس و اندیشه، دارای خواص فیزیکی نیستند آن ها را از خواص و حالات ماده و محکوم قوانین آن می دانند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رابطه ای است که این امور با سیستم عصبی و مغز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این است که این رابطه مورد انکار الهیین نیست، و دلیل مادی نبودن آن ها این است که فاقد خواص مادی می باشند که مهم تر از همه ی آن ها قابلیت تجزیه و تقسیم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مارکسیست ها چنین وانمود می کنند که با اثبات تقدم ماده بر شعور انسانی، تقدم و اصالت هر موجود ذی شعوری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رسوا ترین مغالطات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مادیین، ماده را جاودانی می دانند و آن را دلیل بی نیازی آن از آفریننده می 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این است که اولا جاودانی بودن ماده با متد تجربی قابل اثبات نیست، و ثانیاً جاودانی بودن، دلیل نا آفریدنی بودن نیست زيرا ملاك احتياج معلول به علت، حدوث زمانی نیست چنان که در مقاله ی علت و معلول، توضیح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ها ماتریالیسم مکانیکی را دارای این نا رسایی ها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نيروى ماوراء طبیعی را به عنوان محرك نخستين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تکامل و پیدایش پدیده های نو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فعالیت اجتماعی انسان را تشریح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شکل هستی ماده و خاصیت لاينفك آن است، و دلیل آن وجود حرکت های گوناگون در پدیده های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عین حال که بنیادی ترین نوع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کل جهان مادی با برهان عقلی اثبات می کنیم، این اشکالات را برای شان وارد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حرکت در متن واقعیت خارجی، نیاز به اصول متا فیزیکی دارد چنان که در مقاله ی حرکت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اختلاف نوعی بین حرکات، نمی توان حرکت را به عنوان حقيقت واحدی از خواص لاينفك ماده شمرد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استقرایی برای اثبات حرکت در کل طبیعت و از ازل </w:t>
      </w:r>
    </w:p>
    <w:p>
      <w:pPr>
        <w:pStyle w:val="BookText"/>
        <w:rPr/>
      </w:pPr>
      <w:r>
        <w:rPr>
          <w:rFonts w:ascii="IRNazanin" w:hAnsi="IRNazanin" w:eastAsia="IRNazanin"/>
          <w:color w:val="111111"/>
          <w:sz w:val="28"/>
          <w:sz w:val="28"/>
          <w:szCs w:val="28"/>
          <w:rtl w:val="true"/>
          <w:lang w:bidi="fa-IR"/>
        </w:rPr>
        <w:t>تا ابد،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مادیین حرکت را با تغییر، مساوی می دانند و اين يك اشتباه بزرگ فلسفی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ها همه ی پدیده های طبیعت را سیستم واحدی می دانند که سکون هر جزئی از آن، مستلزم سکون 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طولی پدیده ها و نبودن خلأ زمانی بین آن ها، علاوه بر این که با متد تجربی قابل اثبات نیست، سیستم های هم زمان را نفی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عَرضی پدیده ها و نبودن خلأ مکانی بین آن ها علاوه بر آن که از دسترس تجربه خارج است، نمی تواند وحدت حرکت آن ها را اثبات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ماترياليسم ديالكتيك حركت را منحصر به مکانیکی نمی داند، و انواع دیگری از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 ،بیولوژیکی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 کند ولی همه را همبسته و قابل تبدیل به یک دیگر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بستگی دو حرکت، به معنای بی نیازی هر يك از عامل مخصوص خود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حرکتی به حرکت دیگر تنها يك معنای صحیح دارد و آن پایان یافتن یکی و آغاز شدن دیگری است، و در این صورت حرکت دومی تأثیری در حرکت اولی حتی به عنوان شرط هم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 حرکتی به حرکت دیگر با فرض بقاء حرکت اول، با قانون نفی نفی،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محفوظ بودن کمیت حرکت نمی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ماترياليسم ديالكتيك، طبیعت را در حال تحولات پی در پی و تکامل و ترقی می داند و به دیگر سخن، جهت حرکت آن را صعودی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صعودی بودن هر حرکتی، خلاف بداهت است و ادعای بیش تر بودن حرکت های صعودی در هر دوره ی تاریخی یا در کل تاریخ، قابل اثبات نیست و فرض وحدت همه ی حرکات و صعودی بودن دائمی منحنی علاوه بر این که قابل تجربه نیست، دارای اشکالاتی است که در شماره های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مارکسیست ها تکاملی بودن را به پدید آمدن پدیده های نو تفسیر می کنند، ولی برای خارج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هایی که نمی پسندند شرط </w:t>
      </w:r>
    </w:p>
    <w:p>
      <w:pPr>
        <w:pStyle w:val="BookText"/>
        <w:rPr/>
      </w:pPr>
      <w:r>
        <w:rPr>
          <w:rFonts w:ascii="IRNazanin" w:hAnsi="IRNazanin" w:eastAsia="IRNazanin"/>
          <w:color w:val="111111"/>
          <w:sz w:val="28"/>
          <w:sz w:val="28"/>
          <w:szCs w:val="28"/>
          <w:rtl w:val="true"/>
          <w:lang w:bidi="fa-IR"/>
        </w:rPr>
        <w:t>می کنند که پدیده های نو، تکاملی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سر انجام اعتراف کرده اند که بسیاری از حرکت های طبیعت، جهت صعودی ندارد ولی حرکت جامعه را دارای جهت صعودی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 مارکس را از استناد به این قانون برای اثبات طرح خود در جامعه و تاریخ نیز تبرئه می کند و بدین ترتیب قانون مزبور، کار برد خود را به کلی از دست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ماترياليسم ديالكتيك برای تفسیر پدیده هایی که اختلاف ماهوی با پدیده های قبلی دارند، به قانون جهش، تمسک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جهش به معنای حقیقی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از نقطه ای به نقطه ی دیگر بدون کم ترین فاصله ی زمانی و بدون گذار از نقطه های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و شاید به همین جهت است که بعضی از مارکسیست ها جهش را به حركت بسیار سریع و تقریباً ناگهانی، تفسیر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 به معنای مسامحی آن عبارت است از واسطه شدن يك حرکت سریع مختلف الجهت بین دو حرکت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سه حرکت به وجود می آید که هر کدام دارای عامل و شرایط ویژه ای خواهد بود، و چنین چیزی علاوه بر این که کلیت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مقاله ی ديالكتيك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حرکت ها را بی نیاز از عامل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جهش نه قانون کلی طبیعت است و نه توضیح فلسفی برای پدیده های نو و کامل 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حرکت و تضاد به معنای اجتماع هستی و نیستی، مغالطه ای است که در مقاله ی ديالكتيك بررسي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اضداد را نیز نمی توان محتوای حرکت دانست، زیرا دست کم از دو حرکت ترکیب می شود و فرض ضدیت بین دو حرکت به معنای وجود تضاد در هر کدام از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بعضی از حرکت ها با تجاذب و تمایل، مناسبت بیش تری دارند تا تضاد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نمی توان علت تضادی دانست که بعداً در سنتز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نمی توان آن را حلّال تضاد قبلی دانست زیرا به حسب فرض، سنتز تضاد را حل می کند نه حرکت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ماترياليسم ديالكتيك، عامل حرکت را تضاد درونی خود </w:t>
      </w:r>
    </w:p>
    <w:p>
      <w:pPr>
        <w:pStyle w:val="BookText"/>
        <w:rPr/>
      </w:pPr>
      <w:r>
        <w:rPr>
          <w:rFonts w:ascii="IRNazanin" w:hAnsi="IRNazanin" w:eastAsia="IRNazanin"/>
          <w:color w:val="111111"/>
          <w:sz w:val="28"/>
          <w:sz w:val="28"/>
          <w:szCs w:val="28"/>
          <w:rtl w:val="true"/>
          <w:lang w:bidi="fa-IR"/>
        </w:rPr>
        <w:t>پدیده ها می داند و تضاد های بیرونی را شرط و كمك تأثير عامل،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پدیده ای را نمی توان مرکب از اجزاء بالفعل دانست و از این رو فرض تضاد درونی در همه ی پدیده ها نا معقول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پدیده ی مرکبی فقط دارای دو جزء نیست تا یکی را تز و دیگری را آنتی تز بنامیم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ضدین در یک دیگر به معنای تحقق دو حرکت است که هر كدام عامل واحد مستقلی خواهد داشت، و مقارنت آن ها را تنها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 بین اجزاء هر پدیده را نمی توان از قبیل تضاد دانست بلکه بعضی از آن ها به نام تعاون یا تمایل سزاوار 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ترکیبات شیمیایی هیچ گاه یکی از اجزاء از درون دیگری پدید نمی آید و بنابراین، مفهوم تز و آنتی تز مارکسیستی، قابل تطبیق بر آن 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 نقش ثانوی و کمکی برای عوامل خارجی چیزی جز گزافه گویی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گزاف تر تأثیر تضاد در تکامل و تعلیل کامل تر بودن سنتز از مجموع تز و آنتی تز به وسیله ی تضاد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ماترياليسم ديالكتيك، حرکت را نا آفریدنی می داند و برای آن از دو راه استدلال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ماده نا آفریدنی است و حرکت هم به حکم قانون تلازم ماده و انرژی، ملازم آن است پس آن هم نا آفریدنی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کمیت حرکت به حکم قانون بقاء و تبدل انرژی ثابت است، پس نیاز به آفریننده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اول شش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ماده آفریدنی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عرضی، ذاتی ماده نیست زیرا هیچ نوعی از آن ها همواره ملازم با ماده نیست، به علاوه خود مارکسیست ها آن را قابل انتقال و تبدل می دانند و هم آن را معلول تضاد درونی می دانند، و این اوصاف با ذاتی بودن آن برای ماده نمی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علمی نمی تواند مسأله ی فلسفی را حل کند و نیاز به آفریننده ی ماوراء طبیعی را نفی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تلازم ماده و انرژی، رابطه ی انرژی را با جرم بیان می کند و انرژی آزاد را نفی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انرژی را نمی توان مرادف با ماده و حرکت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همه ی این اشکالات، این قانون ربطی به حرکات بیولوژیکی و فکری و اجتماعی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دوم نیز شش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این قانون با متد تجربی،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ی ازلی بودن انرژی از این قانون، با روش علمی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جاودانی بودن به معنای نا آفریدنی بودن نیست زیرا ملاك احتياج معلول به علت، حدوث زمانی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را نمی توان مساوی با حرکت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بیولوژیکی و فکری و اجتماعی، مشمول این قانون نیست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مانند هر قانون علمی دیگر نمی تواند وجود ماوراء طبیعی و نیاز پدیده های این جهان را به آن نفی کند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توضیح بیش تری خواهد آمد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اصطلاح عام تجربه است که شامل ادراکات باطنی و حضوری نیز می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منظور این نیست که اسلام نوعی فلسفه است بلکه منظور این است که اصول اعتقادی اسلام را مسائلی تشکیل می دهد که از سنخ مسائل فلسفی است و بعبارت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دارای زیر بنای فلسفی است؛ چنان که مارکسیسم نیز</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اصل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و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از توابع توحید و نبوت است</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یکی از مغالطات معروف مارکسیست هاست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یکی شیر است اندر بادیه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دگر شیر است اندر بادیه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مفاهیمی که با نوعی تحلیل ذهنی به دست می آید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ضرورت، امکان و علیت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تضاد دیالکتیکی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دکتر عبد الکریم سروش، ص </w:t>
      </w:r>
      <w:r>
        <w:rPr>
          <w:rFonts w:eastAsia="IRNazanin" w:cs="IRNazanin"/>
          <w:b w:val="false"/>
          <w:bCs w:val="false"/>
          <w:i w:val="false"/>
          <w:iCs w:val="false"/>
          <w:color w:val="333333"/>
          <w:sz w:val="20"/>
          <w:szCs w:val="20"/>
        </w:rPr>
        <w:t>125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بخواست خدا در بخش های آینده مفصلا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خواهیم کرد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سوم توضیح مشروحی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ایدآلیسم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مؤلفات لنين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المادية و المذهب التجريبى النقدى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عربی کتاب نام 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لنین می 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 این که هر ماده ای درك كننده است صحیح نیست ولی این فرض منطقی است که ماده بطور کلی خاصیتی نزديك به احساس دارد و آن خاصیت انعکاس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ماتریالیسم ديالكتيك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یازده نفر از دانش مندان روسی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تئوری ماتریالیستی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روژه گارودی فرانسوی؛ توضیح این سخنان در پاسخ آن ها خواهد آمد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انعکاس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مشترکات است، یعنی گاهی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بکار می رود که بهمین معنی در بحث ادراک باید استعمال شود، و گاهی بمعنای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عکس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می شود، و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انعکاسی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پاولف بکار برده توضیح داده خواهد شد، و روشن است که استعمال آن در غیر معنای اول، موجب مغالطه در بحث ادراک می 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عربی کتاب نام برده، ص </w:t>
      </w:r>
      <w:r>
        <w:rPr>
          <w:rFonts w:eastAsia="IRNazanin" w:cs="IRNazanin"/>
          <w:b w:val="false"/>
          <w:bCs w:val="false"/>
          <w:i w:val="false"/>
          <w:iCs w:val="false"/>
          <w:color w:val="333333"/>
          <w:sz w:val="20"/>
          <w:szCs w:val="20"/>
        </w:rPr>
        <w:t>181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عربی کتاب نام برده،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بخاطر داریم نکته ای را که قبلاً یاد آور شدیم که بفرض این که صورت منعکس شده در شبکیه، عینا به مغز منتقل شود باز کار ادراك تمام نیست، و اساساً ادراك كار روح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گاهی کلمه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مرادف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 می رود چنان که گفته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حقایق 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مشترکات لفظی است و باید هنگام کاربرد آن به معنای مورد نظر توجه داشت تا مبتلا به مغلطه نشویم</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ماتریالیسم ديالكتيك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ی جمعی از دانش مندان روسی ترجمه ی عربی، ص </w:t>
      </w:r>
      <w:r>
        <w:rPr>
          <w:rFonts w:eastAsia="IRNazanin" w:cs="IRNazanin"/>
          <w:b w:val="false"/>
          <w:bCs w:val="false"/>
          <w:i w:val="false"/>
          <w:iCs w:val="false"/>
          <w:color w:val="333333"/>
          <w:sz w:val="20"/>
          <w:szCs w:val="20"/>
        </w:rPr>
        <w:t>326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نسبیت در غیر مورد شناخت نیز بکار می رود مانند تئوری انیشتاین که مستقیماً ارتباطی با مسأله ی فلسفی شناخت ندارد، و هم چنین ارتباط دادن آن با مسائل اخلاقی و متا فیزیکی کاملا بی مورد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لنین می 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عربی دفاتر فلسفی،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عبارتست از نزديك شدن ابدی و پایان نا پذیر فکر بسوى موضوع ادراك</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کیدروف می 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ی عربی منطق صوری و منطق ديالكتيك،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حکمی هر قدر ساده و عادی باشد شامل بذر ها و عناصر تناقضات ديالكتيك است كه معرفت</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بخواست خدا بعداً بحث خواهیم کرد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عربی کتاب نام برده، ص </w:t>
      </w:r>
      <w:r>
        <w:rPr>
          <w:rFonts w:eastAsia="IRNazanin" w:cs="IRNazanin"/>
          <w:b w:val="false"/>
          <w:bCs w:val="false"/>
          <w:i w:val="false"/>
          <w:iCs w:val="false"/>
          <w:color w:val="333333"/>
          <w:sz w:val="20"/>
          <w:szCs w:val="20"/>
        </w:rPr>
        <w:t>372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کلمه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مشترکات است و گاهی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گاهی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بدیهی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 این بیان، مبنی بر دقت علمی نیست و فقط برای نزديك كردن مطلب به ذهن، آورده شده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این مفاهیم با یافته های حضورى عيناً نسبت ادراك به خارج است و از این رو می توان یافته های حضوری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مصادیق 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شمرد، زیرا منظور از عینی و خارجی چیزی است که خارج از ادراك باشد نه آن طور که مارکسیست ها وا نمود می کنند که عینی بودن مساوی با مادی بودن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ی هگل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دکتر حمید عنایت، صفحه 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مقدماتی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ژرژ پولیتسر، صفحه 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مقدماتی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ژرژ پولیتسر، صفحه ی </w:t>
      </w:r>
      <w:r>
        <w:rPr>
          <w:rFonts w:eastAsia="IRNazanin" w:cs="IRNazanin"/>
          <w:b w:val="false"/>
          <w:bCs w:val="false"/>
          <w:i w:val="false"/>
          <w:iCs w:val="false"/>
          <w:color w:val="333333"/>
          <w:sz w:val="20"/>
          <w:szCs w:val="20"/>
        </w:rPr>
        <w:t>170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ماتریالیسم ديالكتيك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فارسی، صفحه ی </w:t>
      </w:r>
      <w:r>
        <w:rPr>
          <w:rFonts w:eastAsia="IRNazanin" w:cs="IRNazanin"/>
          <w:b w:val="false"/>
          <w:bCs w:val="false"/>
          <w:i w:val="false"/>
          <w:iCs w:val="false"/>
          <w:color w:val="333333"/>
          <w:sz w:val="20"/>
          <w:szCs w:val="20"/>
        </w:rPr>
        <w:t>31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فلسفه ی مارکسیست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لنینیست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انگلیسی، چاپ مسکو، صفحه ی </w:t>
      </w:r>
      <w:r>
        <w:rPr>
          <w:rFonts w:eastAsia="IRNazanin" w:cs="IRNazanin"/>
          <w:b w:val="false"/>
          <w:bCs w:val="false"/>
          <w:i w:val="false"/>
          <w:iCs w:val="false"/>
          <w:color w:val="333333"/>
          <w:sz w:val="20"/>
          <w:szCs w:val="20"/>
        </w:rPr>
        <w:t>25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فلسفه ی مارکسیست – لنینیست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لنین هم سر انجام به همین تعریف اکتفا کرده،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خاصیت ماده این است که در خارج از ذهن وجود دارد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راسل هم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که ماده، مانند گربه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رفته رفته کم رنگ تر و کم رنگ تر می شود تا چیزی جز پوز خند از آن باقی نماند و این پوز خند ظاهراً به ریش کسانی است که هنوز تصور می کنند آن گربه وجود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و 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129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مطلق جهان که گاهی مقصود از آن خداوند است، فرشته، روح انسان، روح حیوان یا مطلق</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فلسفه ی مارکسیسم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تعریف راسل و لنین از ماده و نیز به سایر تعاریف در صفحات گذشته مراجعه شود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تضاد ديالكتيك تز و آنتی تر که مارکسیست ها آن را هم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حل هر مشکل علمی و فلسفی و اجتماعی به کار می گیرند و روشن فکران ما هم در اثر کم مایگی در زمینه ی فلسفه، از آنان تقلید می نمایند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تصادف به دو معنای دیگر قابل قبول است که ارتباطی با این بحث ندارد، یکی به معنای این که پدیده ای از راه علل عادی و غالبی پدید نیاید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علت نادر و استثنایی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دیگری آن که فاعل به نتیجه ای برسد که قصد آن را نداشته و آن را پیش بینی نکرده بوده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عربی کتاب نام 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عربی کتاب نام 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عربی کتاب نام 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مبانی فلسفه ی مارکسیست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لنینیست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انگلیسی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مسکو، سال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فلسفه ی مارکسیسم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تألیف ،آفاناسیف، ص </w:t>
      </w:r>
      <w:r>
        <w:rPr>
          <w:rFonts w:eastAsia="IRNazanin" w:cs="IRNazanin"/>
          <w:b w:val="false"/>
          <w:bCs w:val="false"/>
          <w:i w:val="false"/>
          <w:iCs w:val="false"/>
          <w:color w:val="333333"/>
          <w:sz w:val="20"/>
          <w:szCs w:val="20"/>
        </w:rPr>
        <w:t>113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بارکلی با پذیرفتن اصالت تجربه، به همین نتیجه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انکار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علائم معلولیت، دگرگونی و تدریجی بودن و زوال پذیری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گاه چنین خواصی در موجودی مشاهده شود دلیل این است که وجودش وابسته و نیازمند به فاعل هستی بخش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که اراده را فعل نفس بدانیم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اشاره کردیم که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تحقق پدیده ای از راه علت استثنائی یا نا شناخته باشد قابل قبول می باشد و خود مارکسیست ها نیز تصادفاتی را در طبیعت می پذیرند که توجیه صحیح آن ها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فلسفه ی مارکسیسم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مبانی فلسفه ی مارکسیست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لنینیست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ترجمه ی انگلیسی، چاپ مسکو، سال </w:t>
      </w:r>
      <w:r>
        <w:rPr>
          <w:rFonts w:eastAsia="IRNazanin" w:cs="IRNazanin"/>
          <w:b w:val="false"/>
          <w:bCs w:val="false"/>
          <w:i w:val="false"/>
          <w:iCs w:val="false"/>
          <w:color w:val="333333"/>
          <w:sz w:val="20"/>
          <w:szCs w:val="20"/>
        </w:rPr>
        <w:t>1974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مارکسیست ها علت مادی را برای پیدایش معلول کافی می دانند و علت فاعلی را لازم نمی دانند، در این باره به خواست خدا در بحث های آینده گفت گو خواهیم کرد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سریان حرکت به ذات و جوهر شیء، ربطی به حرکت الکترون ها به دور پروتون در درون اتم ندارد زیرا آن نیز حرکتی مکانی و از سنخ حرکات عرضي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تعاقب فعليت ها به این صورت قابل توجیه است که منظور ایشان، تعاقب اجزاء بالقوه است نه اجزاء بالفعل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لنین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ماتریالیسم و آمپریو کریتیسیسم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ترجمه ی عربی،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نظر انگلس، هیچ چیز ثابتی وجود ندارد جز هنگامی که جهان متحول در شعور انسانی منعکس می شود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 که بودن به معنای ثبات و سکون گرفته شود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اصطلاح عروض شان در ذهن است و اتصاف شان در خارج</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فلسفی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اقتضای دوام حرکت به محض پدید آمدن آن نیز در گرو شناخت قطعی رابطه بین انرژی یا نیرو و بین کار و حرکت است، زیرا تعبیری که معمولا فیزیکدان ها به کار می برند و 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انرژی استعداد 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تبدیل به کار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مسامحه آمیز و فاقد دقت لازم است، هم چنین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ذره موجی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نور و انرژی های تشعشعی دلیل روشن نبودن، ماهیت انرژی است</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ی مارکسیسم، تألیف آفاناسیف، ص </w:t>
      </w:r>
      <w:r>
        <w:rPr>
          <w:rFonts w:eastAsia="IRNazanin" w:cs="IRNazanin"/>
          <w:b w:val="false"/>
          <w:bCs w:val="false"/>
          <w:i w:val="false"/>
          <w:iCs w:val="false"/>
          <w:color w:val="333333"/>
          <w:sz w:val="20"/>
          <w:szCs w:val="20"/>
        </w:rPr>
        <w:t>39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تئوری ماتریالیستی شناخت، تألیف روژه گارودی،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تئوری ماتریالیستی شناخت، تألیف روژه گارودی، ص </w:t>
      </w:r>
      <w:r>
        <w:rPr>
          <w:rFonts w:eastAsia="IRNazanin" w:cs="IRNazanin"/>
          <w:b w:val="false"/>
          <w:bCs w:val="false"/>
          <w:i w:val="false"/>
          <w:iCs w:val="false"/>
          <w:color w:val="333333"/>
          <w:sz w:val="20"/>
          <w:szCs w:val="20"/>
        </w:rPr>
        <w:t>66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مارکسیسم، تألیف آفانا سيف، ص </w:t>
      </w:r>
      <w:r>
        <w:rPr>
          <w:rFonts w:eastAsia="IRNazanin" w:cs="IRNazanin"/>
          <w:b w:val="false"/>
          <w:bCs w:val="false"/>
          <w:i w:val="false"/>
          <w:iCs w:val="false"/>
          <w:color w:val="333333"/>
          <w:sz w:val="20"/>
          <w:szCs w:val="20"/>
        </w:rPr>
        <w:t>37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تئوری ماتریالیستی شناخت، ص </w:t>
      </w:r>
      <w:r>
        <w:rPr>
          <w:rFonts w:eastAsia="IRNazanin" w:cs="IRNazanin"/>
          <w:b w:val="false"/>
          <w:bCs w:val="false"/>
          <w:i w:val="false"/>
          <w:iCs w:val="false"/>
          <w:color w:val="333333"/>
          <w:sz w:val="20"/>
          <w:szCs w:val="20"/>
        </w:rPr>
        <w:t>66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ی مارکسیسم، تأليف آفانا سیف،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مخصوصاً اگر ماده را به معنای لنینی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واقعیت موجود در خارج از ادراك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 بگیریم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تئوری ماتریالیستی شناخت، تألیف روژه گارودی، ص </w:t>
      </w:r>
      <w:r>
        <w:rPr>
          <w:rFonts w:eastAsia="IRNazanin" w:cs="IRNazanin"/>
          <w:b w:val="false"/>
          <w:bCs w:val="false"/>
          <w:i w:val="false"/>
          <w:iCs w:val="false"/>
          <w:color w:val="333333"/>
          <w:sz w:val="20"/>
          <w:szCs w:val="20"/>
        </w:rPr>
        <w:t>70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تئوری ماتریالیستی شناخت، تألیف روژه گارودی، ص </w:t>
      </w:r>
      <w:r>
        <w:rPr>
          <w:rFonts w:eastAsia="IRNazanin" w:cs="IRNazanin"/>
          <w:b w:val="false"/>
          <w:bCs w:val="false"/>
          <w:i w:val="false"/>
          <w:iCs w:val="false"/>
          <w:color w:val="333333"/>
          <w:sz w:val="20"/>
          <w:szCs w:val="20"/>
        </w:rPr>
        <w:t>68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ی مارکسیسم، تألیف آفانا سیف، ص </w:t>
      </w:r>
      <w:r>
        <w:rPr>
          <w:rFonts w:eastAsia="IRNazanin" w:cs="IRNazanin"/>
          <w:b w:val="false"/>
          <w:bCs w:val="false"/>
          <w:i w:val="false"/>
          <w:iCs w:val="false"/>
          <w:color w:val="333333"/>
          <w:sz w:val="20"/>
          <w:szCs w:val="20"/>
        </w:rPr>
        <w:t>40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تئوری ماتریالیستی شناخت، تألیف روژه گارودی، ص </w:t>
      </w:r>
      <w:r>
        <w:rPr>
          <w:rFonts w:eastAsia="IRNazanin" w:cs="IRNazanin"/>
          <w:b w:val="false"/>
          <w:bCs w:val="false"/>
          <w:i w:val="false"/>
          <w:iCs w:val="false"/>
          <w:color w:val="333333"/>
          <w:sz w:val="20"/>
          <w:szCs w:val="20"/>
        </w:rPr>
        <w:t>73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مارکسیست ها تعبیر دیگری مشابه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 می برند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منظور از آن انکار موجود غیر مادی است، رجوع کنید به کتاب ماترياليسم ديالكتيك، تألیف یازده نفر از دانش مندان روسی،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این هم بستگی مربوط به حرکت جوهری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ی مارکسیسم، تألیف آفانا سيف،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ی مارکسیسم، تألیف آفانا سیف، ص </w:t>
      </w:r>
      <w:r>
        <w:rPr>
          <w:rFonts w:eastAsia="IRNazanin" w:cs="IRNazanin"/>
          <w:b w:val="false"/>
          <w:bCs w:val="false"/>
          <w:i w:val="false"/>
          <w:iCs w:val="false"/>
          <w:color w:val="333333"/>
          <w:sz w:val="20"/>
          <w:szCs w:val="20"/>
        </w:rPr>
        <w:t>38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ماتریالیسم ديالكتيك، ترجمه عربی، نوشته گروهی از دانش مندان شوروی، ص </w:t>
      </w:r>
      <w:r>
        <w:rPr>
          <w:rFonts w:eastAsia="IRNazanin" w:cs="IRNazanin"/>
          <w:b w:val="false"/>
          <w:bCs w:val="false"/>
          <w:i w:val="false"/>
          <w:iCs w:val="false"/>
          <w:color w:val="333333"/>
          <w:sz w:val="20"/>
          <w:szCs w:val="20"/>
        </w:rPr>
        <w:t>99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تئوری ماتریالیستی شناخت، تألیف روژه گارودی،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تئوری ماتریالیستی شناخت، تألیف روژه گارودی،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تئوری ماتریالیستی شناخت، تألیف روژه گارودی، ص </w:t>
      </w:r>
      <w:r>
        <w:rPr>
          <w:rFonts w:eastAsia="IRNazanin" w:cs="IRNazanin"/>
          <w:b w:val="false"/>
          <w:bCs w:val="false"/>
          <w:i w:val="false"/>
          <w:iCs w:val="false"/>
          <w:color w:val="333333"/>
          <w:sz w:val="20"/>
          <w:szCs w:val="20"/>
        </w:rPr>
        <w:t>70</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Eristic</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Topics</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Chrisppus</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Alienation</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مقدمه ی چاپ دوم از جلد اول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لودویگ فویر باخ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پرودون جلد اول عدالت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نظريۀ مالكيت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ژرژ گورویچ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کم ترین مطلبی که می توان گفت اینست که ديالكتيك طبقات مارکس ربطی با سنتز نمی یابد و به راستی پیروزی آنتی 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ديالكتيك يا سير جدالی و جامعه شناسی،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تز هایی درباره ی فویر باخ</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ژرژ گورویچ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نقطۀ ختام ديالكتيك واقع گراى ماركس يك سر انجام شناسی جهان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علم العواقب، اخبار و انباء پیغمبرانۀ سلم و سلام و ختم تاریخ به هم ملحق می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ديالكتيك يا سير جدالی و جامعه شناسی،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ی مارکسیسم، تألیف آفانا سیف،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تئوری ماتریالیستی شناخت، تألیف روژه گارودی،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انگلس در مدخل کتاب آنتی دورینگ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ديالكتيك را چنان وسیع می گیرد که بر اساس آن ارسطو و دکارت و اسپینوزا بلکه همگی فلاسفه قدیم یونان را دیالکتیسین می شمارد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ديالكتيك طبیعت، تألیف انگلس</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مطلب در پایان مقاله خواهد آمد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عجیب اینست که بعضی از نا آگاهان فرضیه ی بطلمیوس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افلاك نه 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حساب منطق ارسطو گذاشته اند که انسان را به یاد داستان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خسن و خسین دختران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اندازد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تضاد در فلسفه، معنای دیگری دارد که بعداً خواهد آمد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به کتاب فلسفه ی هگل، تألیف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ستيس، ترجمه ی دکتر حمید عنایت، صفحات زیر مراجعه کنید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فلسفۀ هگل،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مارکسیست ها اعتقاد به وجود خدا را گرایشی ایدآلیستی می دانند</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لودويك فوير باخ، فصل چهارم</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فراموش نکرده ایم که نه خود مارکس و نه پیروانش فلسفۀ هگل را به طور کامل نمی پذیرند و این عدم پذیرش بیش تر معلول ایدآلیستی بودن آن است و تصریح می کنند که پوستۀ ایدآلیستی آن را باید کند و ديالكتيك آن را که روی سر ایستاده است باید برگرداند و روی پا وا داشت یعنی روی ماده پیاده کرد</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Being</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Existance</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آنتی دورینگ، ص </w:t>
      </w:r>
      <w:r>
        <w:rPr>
          <w:rFonts w:eastAsia="IRNazanin" w:cs="IRNazanin"/>
          <w:b w:val="false"/>
          <w:bCs w:val="false"/>
          <w:i w:val="false"/>
          <w:iCs w:val="false"/>
          <w:color w:val="333333"/>
          <w:sz w:val="20"/>
          <w:szCs w:val="20"/>
        </w:rPr>
        <w:t>27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133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119</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Kasimir Ajdukiewicz</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مبانی مارکسیسم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لنینیسم، ترجمه انگلیسی، چاپ مسکو،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دایرة المعارف فلسفه ، ویراستۀ </w:t>
      </w:r>
      <w:r>
        <w:rPr>
          <w:rFonts w:eastAsia="IRNazanin" w:cs="IRNazanin"/>
          <w:b w:val="false"/>
          <w:bCs w:val="false"/>
          <w:i w:val="false"/>
          <w:iCs w:val="false"/>
          <w:color w:val="333333"/>
          <w:sz w:val="20"/>
          <w:szCs w:val="20"/>
        </w:rPr>
        <w:t>Paul Edward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مقالۀ </w:t>
      </w:r>
      <w:r>
        <w:rPr>
          <w:rFonts w:eastAsia="IRNazanin" w:cs="IRNazanin"/>
          <w:b w:val="false"/>
          <w:bCs w:val="false"/>
          <w:i w:val="false"/>
          <w:iCs w:val="false"/>
          <w:color w:val="333333"/>
          <w:sz w:val="20"/>
          <w:szCs w:val="20"/>
        </w:rPr>
        <w:t>H .B. Acton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 B. Acton, The illusion of the epoch, P. 103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هگل روح و ایده را تقریباً مرادف هم به کار می برد و این یکی از اساسی ترین اشتباهات او است</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هگل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کنفرانس هایی پیرامون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زنون را منکر وجود حرکت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به همان اندازه واقعیت دارد که فیل ها واقعیت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بیش تر، درباره ی حقیقت حرکت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امری است غیر حقیقی زیرا مفهوم آن متناقض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او می خواست بگوید که حرکت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دیگری از شاه کار های هگل را که مربوط به پذیرفتن تناقضی است که در یکی دیگر از پارادوکس های زنون ذکر شده است در مورد کمیت ملاحظه می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فلسفۀ هگل،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آنتی دورینگ، ص </w:t>
      </w:r>
      <w:r>
        <w:rPr>
          <w:rFonts w:eastAsia="IRNazanin" w:cs="IRNazanin"/>
          <w:b w:val="false"/>
          <w:bCs w:val="false"/>
          <w:i w:val="false"/>
          <w:iCs w:val="false"/>
          <w:color w:val="333333"/>
          <w:sz w:val="20"/>
          <w:szCs w:val="20"/>
        </w:rPr>
        <w:t>119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لنین که از تطبیق نظریه ی سه پایه ای هگل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پاره ای از موارد عاجز مانده با عصبانیت می 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اصرار بر انتخاب نمونه هایی که صحت تریاد را نشان دهد چیزی جز باقی مانده هگلی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 جلد اول منتخبات لنين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ماترياليسم ديالكتيك، اثر جمعی از دانش مندان شوروی، ترجمه ی عربی، ص</w:t>
      </w:r>
      <w:r>
        <w:rPr>
          <w:rFonts w:eastAsia="IRNazanin" w:cs="IRNazanin"/>
          <w:b w:val="false"/>
          <w:bCs w:val="false"/>
          <w:i w:val="false"/>
          <w:iCs w:val="false"/>
          <w:color w:val="333333"/>
          <w:sz w:val="20"/>
          <w:szCs w:val="20"/>
        </w:rPr>
        <w:t>185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ی هگل، ترجمه دکتر عنایت، جلد اول، ص </w:t>
      </w:r>
      <w:r>
        <w:rPr>
          <w:rFonts w:eastAsia="IRNazanin" w:cs="IRNazanin"/>
          <w:b w:val="false"/>
          <w:bCs w:val="false"/>
          <w:i w:val="false"/>
          <w:iCs w:val="false"/>
          <w:color w:val="333333"/>
          <w:sz w:val="20"/>
          <w:szCs w:val="20"/>
        </w:rPr>
        <w:t>233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سرمایه،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Everyman</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آنتی دورینگ،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ديالكتيك طبيعت، ص </w:t>
      </w:r>
      <w:r>
        <w:rPr>
          <w:rFonts w:eastAsia="IRNazanin" w:cs="IRNazanin"/>
          <w:b w:val="false"/>
          <w:bCs w:val="false"/>
          <w:i w:val="false"/>
          <w:iCs w:val="false"/>
          <w:color w:val="333333"/>
          <w:sz w:val="20"/>
          <w:szCs w:val="20"/>
        </w:rPr>
        <w:t>41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تبدیل شدن وجه نقد به سرمایه هم که در کلام مارکس آمده است از همین قبیل است یعنی اعتباری و قرار دادی است و ربطی به مسائل فلسفی ندارد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ماتریالیسم دیالکتیکی، اثر جمعی از دانش مندان شوروی، ترجمه ی عربی، ص </w:t>
      </w:r>
      <w:r>
        <w:rPr>
          <w:rFonts w:eastAsia="IRNazanin" w:cs="IRNazanin"/>
          <w:b w:val="false"/>
          <w:bCs w:val="false"/>
          <w:i w:val="false"/>
          <w:iCs w:val="false"/>
          <w:color w:val="333333"/>
          <w:sz w:val="20"/>
          <w:szCs w:val="20"/>
        </w:rPr>
        <w:t>257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ماترياليسم ديالكتيك، اثر دکتر ارانی، ص</w:t>
      </w:r>
      <w:r>
        <w:rPr>
          <w:rFonts w:eastAsia="IRNazanin" w:cs="IRNazanin"/>
          <w:b w:val="false"/>
          <w:bCs w:val="false"/>
          <w:i w:val="false"/>
          <w:iCs w:val="false"/>
          <w:color w:val="333333"/>
          <w:sz w:val="20"/>
          <w:szCs w:val="20"/>
        </w:rPr>
        <w:t>66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المادية الديالكتيكية، تأليف جمعي از دانش مندان روسی، ص </w:t>
      </w:r>
      <w:r>
        <w:rPr>
          <w:rFonts w:eastAsia="IRNazanin" w:cs="IRNazanin"/>
          <w:b w:val="false"/>
          <w:bCs w:val="false"/>
          <w:i w:val="false"/>
          <w:iCs w:val="false"/>
          <w:color w:val="333333"/>
          <w:sz w:val="20"/>
          <w:szCs w:val="20"/>
        </w:rPr>
        <w:t>264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آنتی دورینگ،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ماتریالیسم ديالكتيك، نوشته ی موریس کنفورت،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آنتی دورینگ، ص </w:t>
      </w:r>
      <w:r>
        <w:rPr>
          <w:rFonts w:eastAsia="IRNazanin" w:cs="IRNazanin"/>
          <w:b w:val="false"/>
          <w:bCs w:val="false"/>
          <w:i w:val="false"/>
          <w:iCs w:val="false"/>
          <w:color w:val="333333"/>
          <w:sz w:val="20"/>
          <w:szCs w:val="20"/>
        </w:rPr>
        <w:t>82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آنتی دورینگ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به کجا می رود؟ نوشتۀ ماکس پلانگ، ترجمۀ احمد آرام،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آفانا سیف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تصور رود که حرکت بدون حامل مادی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نظری است که نمایندگان مکتب انرژتیسم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استوالد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از قبول ماده، سر باز می زنند فقط حرکت و انرژی را می پذیرند و این خود ایدآلیسم ناب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فلسفه ی مارکسیسم،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فلسفه ی مارکسیست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لنینیست،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انگلیسی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مسكو</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ماتریالیسم و آمپریو کریتی سیسم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ی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مؤلفات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ی مارکسیسم،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35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پيرامون ایدئالیسم و رئالیسم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ی سوم از همین سلسله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المادية و المثالية فى الفلسفة،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ماترياليسم ديالكتيك و ماترياليسم تاریخی،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لودویگ فویر باخ،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 هایی درباره ی فویر باخ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ضمیمه لودویگ فویر باخ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proof of the pudding is in the eating</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المادية و المذهب التجريبي النقدى، ص </w:t>
      </w:r>
      <w:r>
        <w:rPr>
          <w:rFonts w:eastAsia="IRNazanin" w:cs="IRNazanin"/>
          <w:b w:val="false"/>
          <w:bCs w:val="false"/>
          <w:i w:val="false"/>
          <w:iCs w:val="false"/>
          <w:color w:val="333333"/>
          <w:sz w:val="20"/>
          <w:szCs w:val="20"/>
        </w:rPr>
        <w:t>101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لودویگ فویر باخ،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ماتریالیسم و آمپریو کریتیسیسم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ی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ماتریالیسم ديالكتيك و ماترياليسم تاریخی،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ماترياليسم ديالكتيك، ص </w:t>
      </w:r>
      <w:r>
        <w:rPr>
          <w:rFonts w:eastAsia="IRNazanin" w:cs="IRNazanin"/>
          <w:b w:val="false"/>
          <w:bCs w:val="false"/>
          <w:i w:val="false"/>
          <w:iCs w:val="false"/>
          <w:color w:val="333333"/>
          <w:sz w:val="20"/>
          <w:szCs w:val="20"/>
        </w:rPr>
        <w:t>31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35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ی مارکسیسم، ص </w:t>
      </w:r>
      <w:r>
        <w:rPr>
          <w:rFonts w:eastAsia="IRNazanin" w:cs="IRNazanin"/>
          <w:b w:val="false"/>
          <w:bCs w:val="false"/>
          <w:i w:val="false"/>
          <w:iCs w:val="false"/>
          <w:color w:val="333333"/>
          <w:sz w:val="20"/>
          <w:szCs w:val="20"/>
        </w:rPr>
        <w:t>49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تئوری ماتریالیستی شناخت، ص </w:t>
      </w:r>
      <w:r>
        <w:rPr>
          <w:rFonts w:eastAsia="IRNazanin" w:cs="IRNazanin"/>
          <w:b w:val="false"/>
          <w:bCs w:val="false"/>
          <w:i w:val="false"/>
          <w:iCs w:val="false"/>
          <w:color w:val="333333"/>
          <w:sz w:val="20"/>
          <w:szCs w:val="20"/>
        </w:rPr>
        <w:t>30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المادية الديالكتيكيه، ص </w:t>
      </w:r>
      <w:r>
        <w:rPr>
          <w:rFonts w:eastAsia="IRNazanin" w:cs="IRNazanin"/>
          <w:b w:val="false"/>
          <w:bCs w:val="false"/>
          <w:i w:val="false"/>
          <w:iCs w:val="false"/>
          <w:color w:val="333333"/>
          <w:sz w:val="20"/>
          <w:szCs w:val="20"/>
        </w:rPr>
        <w:t>120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132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136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137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ایدئالیسم و رئالیسم،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ماتریالیسم ديالكتيك، ص </w:t>
      </w:r>
      <w:r>
        <w:rPr>
          <w:rFonts w:eastAsia="IRNazanin" w:cs="IRNazanin"/>
          <w:b w:val="false"/>
          <w:bCs w:val="false"/>
          <w:i w:val="false"/>
          <w:iCs w:val="false"/>
          <w:color w:val="333333"/>
          <w:sz w:val="20"/>
          <w:szCs w:val="20"/>
        </w:rPr>
        <w:t>30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لودویگ فویر باخ، ص </w:t>
      </w:r>
      <w:r>
        <w:rPr>
          <w:rFonts w:eastAsia="IRNazanin" w:cs="IRNazanin"/>
          <w:b w:val="false"/>
          <w:bCs w:val="false"/>
          <w:i w:val="false"/>
          <w:iCs w:val="false"/>
          <w:color w:val="333333"/>
          <w:sz w:val="20"/>
          <w:szCs w:val="20"/>
        </w:rPr>
        <w:t>25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آنتی دورینگ، ص </w:t>
      </w:r>
      <w:r>
        <w:rPr>
          <w:rFonts w:eastAsia="IRNazanin" w:cs="IRNazanin"/>
          <w:b w:val="false"/>
          <w:bCs w:val="false"/>
          <w:i w:val="false"/>
          <w:iCs w:val="false"/>
          <w:color w:val="333333"/>
          <w:sz w:val="20"/>
          <w:szCs w:val="20"/>
        </w:rPr>
        <w:t>43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ی چاپ دوم آنتی دورینگ، ص </w:t>
      </w:r>
      <w:r>
        <w:rPr>
          <w:rFonts w:eastAsia="IRNazanin" w:cs="IRNazanin"/>
          <w:b w:val="false"/>
          <w:bCs w:val="false"/>
          <w:i w:val="false"/>
          <w:iCs w:val="false"/>
          <w:color w:val="333333"/>
          <w:sz w:val="20"/>
          <w:szCs w:val="20"/>
        </w:rPr>
        <w:t>17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المادية الديالكتيكيه،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اول از همین سلسله مقالات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ی اوّل از همین سلسه مقالات ص </w:t>
      </w:r>
      <w:r>
        <w:rPr>
          <w:rFonts w:eastAsia="IRNazanin" w:cs="IRNazanin"/>
          <w:b w:val="false"/>
          <w:bCs w:val="false"/>
          <w:i w:val="false"/>
          <w:iCs w:val="false"/>
          <w:color w:val="333333"/>
          <w:sz w:val="20"/>
          <w:szCs w:val="20"/>
        </w:rPr>
        <w:t>21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ی دوّم از همین سلسله مقالات،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ماتریالیسم ديالكتيك، ص </w:t>
      </w:r>
      <w:r>
        <w:rPr>
          <w:rFonts w:eastAsia="IRNazanin" w:cs="IRNazanin"/>
          <w:b w:val="false"/>
          <w:bCs w:val="false"/>
          <w:i w:val="false"/>
          <w:iCs w:val="false"/>
          <w:color w:val="333333"/>
          <w:sz w:val="20"/>
          <w:szCs w:val="20"/>
        </w:rPr>
        <w:t>51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المادية الديالكتيكيه،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المادية الديالكتيكية، ص </w:t>
      </w:r>
      <w:r>
        <w:rPr>
          <w:rFonts w:eastAsia="IRNazanin" w:cs="IRNazanin"/>
          <w:b w:val="false"/>
          <w:bCs w:val="false"/>
          <w:i w:val="false"/>
          <w:iCs w:val="false"/>
          <w:color w:val="333333"/>
          <w:sz w:val="20"/>
          <w:szCs w:val="20"/>
        </w:rPr>
        <w:t>104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111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خواست خدا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تفصیلا درباره ی تجرد روح بحث خواهیم کرد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المادية الديالكتيكيه، ص </w:t>
      </w:r>
      <w:r>
        <w:rPr>
          <w:rFonts w:eastAsia="IRNazanin" w:cs="IRNazanin"/>
          <w:b w:val="false"/>
          <w:bCs w:val="false"/>
          <w:i w:val="false"/>
          <w:iCs w:val="false"/>
          <w:color w:val="333333"/>
          <w:sz w:val="20"/>
          <w:szCs w:val="20"/>
        </w:rPr>
        <w:t>75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النظرية المادية في المعرفة، ص </w:t>
      </w:r>
      <w:r>
        <w:rPr>
          <w:rFonts w:eastAsia="IRNazanin" w:cs="IRNazanin"/>
          <w:b w:val="false"/>
          <w:bCs w:val="false"/>
          <w:i w:val="false"/>
          <w:iCs w:val="false"/>
          <w:color w:val="333333"/>
          <w:sz w:val="20"/>
          <w:szCs w:val="20"/>
        </w:rPr>
        <w:t>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ی مارکسیسم، ص </w:t>
      </w:r>
      <w:r>
        <w:rPr>
          <w:rFonts w:eastAsia="IRNazanin" w:cs="IRNazanin"/>
          <w:b w:val="false"/>
          <w:bCs w:val="false"/>
          <w:i w:val="false"/>
          <w:iCs w:val="false"/>
          <w:color w:val="333333"/>
          <w:sz w:val="20"/>
          <w:szCs w:val="20"/>
        </w:rPr>
        <w:t>33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 این مثال برای تقریب به ذهن آورده شده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ماتریالیسم ديالكتيك،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ماتریالیسم ديالكتيك،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ماترياليسم ديالكتيك، ص </w:t>
      </w:r>
      <w:r>
        <w:rPr>
          <w:rFonts w:eastAsia="IRNazanin" w:cs="IRNazanin"/>
          <w:b w:val="false"/>
          <w:bCs w:val="false"/>
          <w:i w:val="false"/>
          <w:iCs w:val="false"/>
          <w:color w:val="333333"/>
          <w:sz w:val="20"/>
          <w:szCs w:val="20"/>
        </w:rPr>
        <w:t>59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آنتی دورینگ، ص </w:t>
      </w:r>
      <w:r>
        <w:rPr>
          <w:rFonts w:eastAsia="IRNazanin" w:cs="IRNazanin"/>
          <w:b w:val="false"/>
          <w:bCs w:val="false"/>
          <w:i w:val="false"/>
          <w:iCs w:val="false"/>
          <w:color w:val="333333"/>
          <w:sz w:val="20"/>
          <w:szCs w:val="20"/>
        </w:rPr>
        <w:t>59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ی مارکسیسم،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آنتی دورینگ، ص </w:t>
      </w:r>
      <w:r>
        <w:rPr>
          <w:rFonts w:eastAsia="IRNazanin" w:cs="IRNazanin"/>
          <w:b w:val="false"/>
          <w:bCs w:val="false"/>
          <w:i w:val="false"/>
          <w:iCs w:val="false"/>
          <w:color w:val="333333"/>
          <w:sz w:val="20"/>
          <w:szCs w:val="20"/>
        </w:rPr>
        <w:t>119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ماترياليسم ديالكتيك، ص </w:t>
      </w:r>
      <w:r>
        <w:rPr>
          <w:rFonts w:eastAsia="IRNazanin" w:cs="IRNazanin"/>
          <w:b w:val="false"/>
          <w:bCs w:val="false"/>
          <w:i w:val="false"/>
          <w:iCs w:val="false"/>
          <w:color w:val="333333"/>
          <w:sz w:val="20"/>
          <w:szCs w:val="20"/>
        </w:rPr>
        <w:t>63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ی مارکسیسم،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ی مارکسیسم،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تئوری ماتریالیستی شناخت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ی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94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ماتریالیسم ديالكتيك، ص </w:t>
      </w:r>
      <w:r>
        <w:rPr>
          <w:rFonts w:eastAsia="IRNazanin" w:cs="IRNazanin"/>
          <w:b w:val="false"/>
          <w:bCs w:val="false"/>
          <w:i w:val="false"/>
          <w:iCs w:val="false"/>
          <w:color w:val="333333"/>
          <w:sz w:val="20"/>
          <w:szCs w:val="20"/>
        </w:rPr>
        <w:t>77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ماترياليسم ديالكتيك، ص </w:t>
      </w:r>
      <w:r>
        <w:rPr>
          <w:rFonts w:eastAsia="IRNazanin" w:cs="IRNazanin"/>
          <w:b w:val="false"/>
          <w:bCs w:val="false"/>
          <w:i w:val="false"/>
          <w:iCs w:val="false"/>
          <w:color w:val="333333"/>
          <w:sz w:val="20"/>
          <w:szCs w:val="20"/>
        </w:rPr>
        <w:t>133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147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آنتی دورینگ، ص </w:t>
      </w:r>
      <w:r>
        <w:rPr>
          <w:rFonts w:eastAsia="IRNazanin" w:cs="IRNazanin"/>
          <w:b w:val="false"/>
          <w:bCs w:val="false"/>
          <w:i w:val="false"/>
          <w:iCs w:val="false"/>
          <w:color w:val="333333"/>
          <w:sz w:val="20"/>
          <w:szCs w:val="20"/>
        </w:rPr>
        <w:t>59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ی مارکسیسم، ص </w:t>
      </w:r>
      <w:r>
        <w:rPr>
          <w:rFonts w:eastAsia="IRNazanin" w:cs="IRNazanin"/>
          <w:b w:val="false"/>
          <w:bCs w:val="false"/>
          <w:i w:val="false"/>
          <w:iCs w:val="false"/>
          <w:color w:val="333333"/>
          <w:sz w:val="20"/>
          <w:szCs w:val="20"/>
        </w:rPr>
        <w:t>39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تئوری ماتریالیستی شناخت، ص </w:t>
      </w:r>
      <w:r>
        <w:rPr>
          <w:rFonts w:eastAsia="IRNazanin" w:cs="IRNazanin"/>
          <w:b w:val="false"/>
          <w:bCs w:val="false"/>
          <w:i w:val="false"/>
          <w:iCs w:val="false"/>
          <w:color w:val="333333"/>
          <w:sz w:val="20"/>
          <w:szCs w:val="20"/>
        </w:rPr>
        <w:t>68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ی مارکسیسم، ص </w:t>
      </w:r>
      <w:r>
        <w:rPr>
          <w:rFonts w:eastAsia="IRNazanin" w:cs="IRNazanin"/>
          <w:b w:val="false"/>
          <w:bCs w:val="false"/>
          <w:i w:val="false"/>
          <w:iCs w:val="false"/>
          <w:color w:val="333333"/>
          <w:sz w:val="20"/>
          <w:szCs w:val="20"/>
        </w:rPr>
        <w:t>40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ی مارکسیسم،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ماتریالیسم ديالكتيك، ص </w:t>
      </w:r>
      <w:r>
        <w:rPr>
          <w:rFonts w:eastAsia="IRNazanin" w:cs="IRNazanin"/>
          <w:b w:val="false"/>
          <w:bCs w:val="false"/>
          <w:i w:val="false"/>
          <w:iCs w:val="false"/>
          <w:color w:val="333333"/>
          <w:sz w:val="20"/>
          <w:szCs w:val="20"/>
        </w:rPr>
        <w:t>77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تئوری ماتریالیستی شناخت،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آنتی دورینگ، ص </w:t>
      </w:r>
      <w:r>
        <w:rPr>
          <w:rFonts w:eastAsia="IRNazanin" w:cs="IRNazanin"/>
          <w:b w:val="false"/>
          <w:bCs w:val="false"/>
          <w:i w:val="false"/>
          <w:iCs w:val="false"/>
          <w:color w:val="333333"/>
          <w:sz w:val="20"/>
          <w:szCs w:val="20"/>
        </w:rPr>
        <w:t>119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ماتریالیسم ديالكتيك،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آنتی دورینگ،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اصول فلسفه ی مارکسیسم، ص </w:t>
      </w:r>
      <w:r>
        <w:rPr>
          <w:rFonts w:eastAsia="IRNazanin" w:cs="IRNazanin"/>
          <w:b w:val="false"/>
          <w:bCs w:val="false"/>
          <w:i w:val="false"/>
          <w:iCs w:val="false"/>
          <w:color w:val="333333"/>
          <w:sz w:val="20"/>
          <w:szCs w:val="20"/>
        </w:rPr>
        <w:t>37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ی مارکسیسم، ص </w:t>
      </w:r>
      <w:r>
        <w:rPr>
          <w:rFonts w:eastAsia="IRNazanin" w:cs="IRNazanin"/>
          <w:b w:val="false"/>
          <w:bCs w:val="false"/>
          <w:i w:val="false"/>
          <w:iCs w:val="false"/>
          <w:color w:val="333333"/>
          <w:sz w:val="20"/>
          <w:szCs w:val="20"/>
        </w:rPr>
        <w:t>38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ديالكتيك طبيعت، ص </w:t>
      </w:r>
      <w:r>
        <w:rPr>
          <w:rFonts w:eastAsia="IRNazanin" w:cs="IRNazanin"/>
          <w:b w:val="false"/>
          <w:bCs w:val="false"/>
          <w:i w:val="false"/>
          <w:iCs w:val="false"/>
          <w:color w:val="333333"/>
          <w:sz w:val="20"/>
          <w:szCs w:val="20"/>
        </w:rPr>
        <w:t>187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المادية الديالكتيكيه،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اصول فلسفه ی مارکسیسم،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91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آنتی دورینگ، ص </w:t>
      </w:r>
      <w:r>
        <w:rPr>
          <w:rFonts w:eastAsia="IRNazanin" w:cs="IRNazanin"/>
          <w:b w:val="false"/>
          <w:bCs w:val="false"/>
          <w:i w:val="false"/>
          <w:iCs w:val="false"/>
          <w:color w:val="333333"/>
          <w:sz w:val="20"/>
          <w:szCs w:val="20"/>
        </w:rPr>
        <w:t>59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المادية الديالكتيكيه، ص </w:t>
      </w:r>
      <w:r>
        <w:rPr>
          <w:rFonts w:eastAsia="IRNazanin" w:cs="IRNazanin"/>
          <w:b w:val="false"/>
          <w:bCs w:val="false"/>
          <w:i w:val="false"/>
          <w:iCs w:val="false"/>
          <w:color w:val="333333"/>
          <w:sz w:val="20"/>
          <w:szCs w:val="20"/>
        </w:rPr>
        <w:t>91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ی پنجم از همین سلسله مقالات،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تئوری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اخیراً مطرح شده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ی مارکسیسم، ص </w:t>
      </w:r>
      <w:r>
        <w:rPr>
          <w:rFonts w:eastAsia="IRNazanin" w:cs="IRNazanin"/>
          <w:b w:val="false"/>
          <w:bCs w:val="false"/>
          <w:i w:val="false"/>
          <w:iCs w:val="false"/>
          <w:color w:val="333333"/>
          <w:sz w:val="20"/>
          <w:szCs w:val="20"/>
        </w:rPr>
        <w:t>39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ماتریالیسم ديالكتيك، نوشته ی موریس کنفورت، ص </w:t>
      </w:r>
      <w:r>
        <w:rPr>
          <w:rFonts w:eastAsia="IRNazanin" w:cs="IRNazanin"/>
          <w:b w:val="false"/>
          <w:bCs w:val="false"/>
          <w:i w:val="false"/>
          <w:iCs w:val="false"/>
          <w:color w:val="333333"/>
          <w:sz w:val="20"/>
          <w:szCs w:val="20"/>
        </w:rPr>
        <w:t>55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داشته باشید که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تعبير مسامحه آمیز است، و منظور از آن مجموع اجزاء مفروض و بالقوه است نه اجزاء حقیقی و بالفعل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جهش تکاملی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تئوری ماتریالیستی شناخت،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اصول فلسفه ی مارکسیسم، ص </w:t>
      </w:r>
      <w:r>
        <w:rPr>
          <w:rFonts w:eastAsia="IRNazanin" w:cs="IRNazanin"/>
          <w:b w:val="false"/>
          <w:bCs w:val="false"/>
          <w:i w:val="false"/>
          <w:iCs w:val="false"/>
          <w:color w:val="333333"/>
          <w:sz w:val="20"/>
          <w:szCs w:val="20"/>
        </w:rPr>
        <w:t>64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ماترياليسم ديالكتيك، ص </w:t>
      </w:r>
      <w:r>
        <w:rPr>
          <w:rFonts w:eastAsia="IRNazanin" w:cs="IRNazanin"/>
          <w:b w:val="false"/>
          <w:bCs w:val="false"/>
          <w:i w:val="false"/>
          <w:iCs w:val="false"/>
          <w:color w:val="333333"/>
          <w:sz w:val="20"/>
          <w:szCs w:val="20"/>
        </w:rPr>
        <w:t>77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لودویگ فویرباخ،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ی مارکسیسم، ص </w:t>
      </w:r>
      <w:r>
        <w:rPr>
          <w:rFonts w:eastAsia="IRNazanin" w:cs="IRNazanin"/>
          <w:b w:val="false"/>
          <w:bCs w:val="false"/>
          <w:i w:val="false"/>
          <w:iCs w:val="false"/>
          <w:color w:val="333333"/>
          <w:sz w:val="20"/>
          <w:szCs w:val="20"/>
        </w:rPr>
        <w:t>40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ی مارکسیسم، ص </w:t>
      </w:r>
      <w:r>
        <w:rPr>
          <w:rFonts w:eastAsia="IRNazanin" w:cs="IRNazanin"/>
          <w:b w:val="false"/>
          <w:bCs w:val="false"/>
          <w:i w:val="false"/>
          <w:iCs w:val="false"/>
          <w:color w:val="333333"/>
          <w:sz w:val="20"/>
          <w:szCs w:val="20"/>
        </w:rPr>
        <w:t>91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آنتی دورینگ، ص </w:t>
      </w:r>
      <w:r>
        <w:rPr>
          <w:rFonts w:eastAsia="IRNazanin" w:cs="IRNazanin"/>
          <w:b w:val="false"/>
          <w:bCs w:val="false"/>
          <w:i w:val="false"/>
          <w:iCs w:val="false"/>
          <w:color w:val="333333"/>
          <w:sz w:val="20"/>
          <w:szCs w:val="20"/>
        </w:rPr>
        <w:t>59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لودویگ فویرباخ، ص </w:t>
      </w:r>
      <w:r>
        <w:rPr>
          <w:rFonts w:eastAsia="IRNazanin" w:cs="IRNazanin"/>
          <w:b w:val="false"/>
          <w:bCs w:val="false"/>
          <w:i w:val="false"/>
          <w:iCs w:val="false"/>
          <w:color w:val="333333"/>
          <w:sz w:val="20"/>
          <w:szCs w:val="20"/>
        </w:rPr>
        <w:t>12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استالین از طرفی متا فيزيك را قائل به رکود و سکون تغییر نا پذیر و منکر هر گونه حرکت و تحول می داند، و از طرفی بلا فاصله آن را قائل به تکامل و جریان نشو و نما و تغییرات کمی و تدریجی می 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شنیده بودیم که دروغ گو حافظه ندارد، ولی باور نمی کردیم که کم حافظگی به این پایه هم برسد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ماترياليسم ديالكتيك و ماتریالیسم تاريخي،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ماترياليسم ديالكتيك، نوشته ی موریس کنفورت، ص </w:t>
      </w:r>
      <w:r>
        <w:rPr>
          <w:rFonts w:eastAsia="IRNazanin" w:cs="IRNazanin"/>
          <w:b w:val="false"/>
          <w:bCs w:val="false"/>
          <w:i w:val="false"/>
          <w:iCs w:val="false"/>
          <w:color w:val="333333"/>
          <w:sz w:val="20"/>
          <w:szCs w:val="20"/>
        </w:rPr>
        <w:t>122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ی مارکسیسم، ص </w:t>
      </w:r>
      <w:r>
        <w:rPr>
          <w:rFonts w:eastAsia="IRNazanin" w:cs="IRNazanin"/>
          <w:b w:val="false"/>
          <w:bCs w:val="false"/>
          <w:i w:val="false"/>
          <w:iCs w:val="false"/>
          <w:color w:val="333333"/>
          <w:sz w:val="20"/>
          <w:szCs w:val="20"/>
        </w:rPr>
        <w:t>83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ماتریالیسم ديالكتيك،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 تر درباره ی دو قانون نامبرده به مقاله ى ديالكتيك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سلسله نوشته ها مراجعه کنید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لودویگ فویرباخ، ص </w:t>
      </w:r>
      <w:r>
        <w:rPr>
          <w:rFonts w:eastAsia="IRNazanin" w:cs="IRNazanin"/>
          <w:b w:val="false"/>
          <w:bCs w:val="false"/>
          <w:i w:val="false"/>
          <w:iCs w:val="false"/>
          <w:color w:val="333333"/>
          <w:sz w:val="20"/>
          <w:szCs w:val="20"/>
        </w:rPr>
        <w:t>58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ماترياليسم ديالكتيك، ص </w:t>
      </w:r>
      <w:r>
        <w:rPr>
          <w:rFonts w:eastAsia="IRNazanin" w:cs="IRNazanin"/>
          <w:b w:val="false"/>
          <w:bCs w:val="false"/>
          <w:i w:val="false"/>
          <w:iCs w:val="false"/>
          <w:color w:val="333333"/>
          <w:sz w:val="20"/>
          <w:szCs w:val="20"/>
        </w:rPr>
        <w:t>120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ی مارکسیسم، ص </w:t>
      </w:r>
      <w:r>
        <w:rPr>
          <w:rFonts w:eastAsia="IRNazanin" w:cs="IRNazanin"/>
          <w:b w:val="false"/>
          <w:bCs w:val="false"/>
          <w:i w:val="false"/>
          <w:iCs w:val="false"/>
          <w:color w:val="333333"/>
          <w:sz w:val="20"/>
          <w:szCs w:val="20"/>
        </w:rPr>
        <w:t>61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ماترياليسم ديالكتيك،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آنتی دورینگ ، ص </w:t>
      </w:r>
      <w:r>
        <w:rPr>
          <w:rFonts w:eastAsia="IRNazanin" w:cs="IRNazanin"/>
          <w:b w:val="false"/>
          <w:bCs w:val="false"/>
          <w:i w:val="false"/>
          <w:iCs w:val="false"/>
          <w:color w:val="333333"/>
          <w:sz w:val="20"/>
          <w:szCs w:val="20"/>
        </w:rPr>
        <w:t>132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قانون در مقاله ی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ديالكتيك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شده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ماترياليسم ديالكتيك و ماتریالیسم تاریخی، ص </w:t>
      </w:r>
      <w:r>
        <w:rPr>
          <w:rFonts w:eastAsia="IRNazanin" w:cs="IRNazanin"/>
          <w:b w:val="false"/>
          <w:bCs w:val="false"/>
          <w:i w:val="false"/>
          <w:iCs w:val="false"/>
          <w:color w:val="333333"/>
          <w:sz w:val="20"/>
          <w:szCs w:val="20"/>
        </w:rPr>
        <w:t>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ی مارکسیسم، ص </w:t>
      </w:r>
      <w:r>
        <w:rPr>
          <w:rFonts w:eastAsia="IRNazanin" w:cs="IRNazanin"/>
          <w:b w:val="false"/>
          <w:bCs w:val="false"/>
          <w:i w:val="false"/>
          <w:iCs w:val="false"/>
          <w:color w:val="333333"/>
          <w:sz w:val="20"/>
          <w:szCs w:val="20"/>
        </w:rPr>
        <w:t>87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ی مارکسیسم، ص </w:t>
      </w:r>
      <w:r>
        <w:rPr>
          <w:rFonts w:eastAsia="IRNazanin" w:cs="IRNazanin"/>
          <w:b w:val="false"/>
          <w:bCs w:val="false"/>
          <w:i w:val="false"/>
          <w:iCs w:val="false"/>
          <w:color w:val="333333"/>
          <w:sz w:val="20"/>
          <w:szCs w:val="20"/>
        </w:rPr>
        <w:t>90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91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ماترياليسم ديالكتيك، ص </w:t>
      </w:r>
      <w:r>
        <w:rPr>
          <w:rFonts w:eastAsia="IRNazanin" w:cs="IRNazanin"/>
          <w:b w:val="false"/>
          <w:bCs w:val="false"/>
          <w:i w:val="false"/>
          <w:iCs w:val="false"/>
          <w:color w:val="333333"/>
          <w:sz w:val="20"/>
          <w:szCs w:val="20"/>
        </w:rPr>
        <w:t>121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77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بی حرکتی در این جا نداشتن حرکت جوهری است ولی ممکن است يك يا چند حرکت عرضی داشته باشد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آنتی دورینگ، ص </w:t>
      </w:r>
      <w:r>
        <w:rPr>
          <w:rFonts w:eastAsia="IRNazanin" w:cs="IRNazanin"/>
          <w:b w:val="false"/>
          <w:bCs w:val="false"/>
          <w:i w:val="false"/>
          <w:iCs w:val="false"/>
          <w:color w:val="333333"/>
          <w:sz w:val="20"/>
          <w:szCs w:val="20"/>
        </w:rPr>
        <w:t>119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ی ششم از همین سلسله نوشته ها،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تئوری ماتریالیستی شناخت، ص </w:t>
      </w:r>
      <w:r>
        <w:rPr>
          <w:rFonts w:eastAsia="IRNazanin" w:cs="IRNazanin"/>
          <w:b w:val="false"/>
          <w:bCs w:val="false"/>
          <w:i w:val="false"/>
          <w:iCs w:val="false"/>
          <w:color w:val="333333"/>
          <w:sz w:val="20"/>
          <w:szCs w:val="20"/>
        </w:rPr>
        <w:t>94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تئوری ماتریالیستی شناخت، ص </w:t>
      </w:r>
      <w:r>
        <w:rPr>
          <w:rFonts w:eastAsia="IRNazanin" w:cs="IRNazanin"/>
          <w:b w:val="false"/>
          <w:bCs w:val="false"/>
          <w:i w:val="false"/>
          <w:iCs w:val="false"/>
          <w:color w:val="333333"/>
          <w:sz w:val="20"/>
          <w:szCs w:val="20"/>
        </w:rPr>
        <w:t>68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92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ماتریالیسم ديالكتيك، ص </w:t>
      </w:r>
      <w:r>
        <w:rPr>
          <w:rFonts w:eastAsia="IRNazanin" w:cs="IRNazanin"/>
          <w:b w:val="false"/>
          <w:bCs w:val="false"/>
          <w:i w:val="false"/>
          <w:iCs w:val="false"/>
          <w:color w:val="333333"/>
          <w:sz w:val="20"/>
          <w:szCs w:val="20"/>
        </w:rPr>
        <w:t>133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77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147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ی ششم از همین سلسله مقالات، ص </w:t>
      </w:r>
      <w:r>
        <w:rPr>
          <w:rFonts w:eastAsia="IRNazanin" w:cs="IRNazanin"/>
          <w:b w:val="false"/>
          <w:bCs w:val="false"/>
          <w:i w:val="false"/>
          <w:iCs w:val="false"/>
          <w:color w:val="333333"/>
          <w:sz w:val="20"/>
          <w:szCs w:val="20"/>
        </w:rPr>
        <w:t>245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ماترياليسم ديالكتيك، ص </w:t>
      </w:r>
      <w:r>
        <w:rPr>
          <w:rFonts w:eastAsia="IRNazanin" w:cs="IRNazanin"/>
          <w:b w:val="false"/>
          <w:bCs w:val="false"/>
          <w:i w:val="false"/>
          <w:iCs w:val="false"/>
          <w:color w:val="333333"/>
          <w:sz w:val="20"/>
          <w:szCs w:val="20"/>
        </w:rPr>
        <w:t>53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تئوری ماتریالیستی شناخت، ص </w:t>
      </w:r>
      <w:r>
        <w:rPr>
          <w:rFonts w:eastAsia="IRNazanin" w:cs="IRNazanin"/>
          <w:b w:val="false"/>
          <w:bCs w:val="false"/>
          <w:i w:val="false"/>
          <w:iCs w:val="false"/>
          <w:color w:val="333333"/>
          <w:sz w:val="20"/>
          <w:szCs w:val="20"/>
        </w:rPr>
        <w:t>89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آوری می کنیم که وجود عمل و عکس العمل در روابط طبیعی به فرض این که کلیت داشته باشد، نشانه ی وجود دو حرکت است نه دو طرفه بودن يك حركت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شود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آنتی دورینگ، ص </w:t>
      </w:r>
      <w:r>
        <w:rPr>
          <w:rFonts w:eastAsia="IRNazanin" w:cs="IRNazanin"/>
          <w:b w:val="false"/>
          <w:bCs w:val="false"/>
          <w:i w:val="false"/>
          <w:iCs w:val="false"/>
          <w:color w:val="333333"/>
          <w:sz w:val="20"/>
          <w:szCs w:val="20"/>
        </w:rPr>
        <w:t>59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ماترياليسم ديالكتيك، ص </w:t>
      </w:r>
      <w:r>
        <w:rPr>
          <w:rFonts w:eastAsia="IRNazanin" w:cs="IRNazanin"/>
          <w:b w:val="false"/>
          <w:bCs w:val="false"/>
          <w:i w:val="false"/>
          <w:iCs w:val="false"/>
          <w:color w:val="333333"/>
          <w:sz w:val="20"/>
          <w:szCs w:val="20"/>
        </w:rPr>
        <w:t>147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المادية الديالكتيكيه، ص </w:t>
      </w:r>
      <w:r>
        <w:rPr>
          <w:rFonts w:eastAsia="IRNazanin" w:cs="IRNazanin"/>
          <w:b w:val="false"/>
          <w:bCs w:val="false"/>
          <w:i w:val="false"/>
          <w:iCs w:val="false"/>
          <w:color w:val="333333"/>
          <w:sz w:val="20"/>
          <w:szCs w:val="20"/>
        </w:rPr>
        <w:t>257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مقاله</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آنتی دورینگ، ص </w:t>
      </w:r>
      <w:r>
        <w:rPr>
          <w:rFonts w:eastAsia="IRNazanin" w:cs="IRNazanin"/>
          <w:b w:val="false"/>
          <w:bCs w:val="false"/>
          <w:i w:val="false"/>
          <w:iCs w:val="false"/>
          <w:color w:val="333333"/>
          <w:sz w:val="20"/>
          <w:szCs w:val="20"/>
        </w:rPr>
        <w:t>59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تئوری ماتریالیستی شناخت، ص </w:t>
      </w:r>
      <w:r>
        <w:rPr>
          <w:rFonts w:eastAsia="IRNazanin" w:cs="IRNazanin"/>
          <w:b w:val="false"/>
          <w:bCs w:val="false"/>
          <w:i w:val="false"/>
          <w:iCs w:val="false"/>
          <w:color w:val="333333"/>
          <w:sz w:val="20"/>
          <w:szCs w:val="20"/>
        </w:rPr>
        <w:t>66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ی مارکسیسم،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انرژی و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باید و به معنای تلازم آن ها دانست زیرا خود آفانا سیف در صفحه ی قبل، تئوری انرژتیسم را مورد انتقاد شدید قرار داده و آن را ایدآلیسم ناب خوانده است</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38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لودویگ فویرباخ،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مقاله،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324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image" Target="media/image2.jpeg"/><Relationship Id="rId394" Type="http://schemas.openxmlformats.org/officeDocument/2006/relationships/image" Target="media/image2.jpeg"/><Relationship Id="rId395" Type="http://schemas.openxmlformats.org/officeDocument/2006/relationships/footer" Target="footer388.xml"/><Relationship Id="rId396" Type="http://schemas.openxmlformats.org/officeDocument/2006/relationships/footnotes" Target="footnotes.xml"/><Relationship Id="rId397" Type="http://schemas.openxmlformats.org/officeDocument/2006/relationships/numbering" Target="numbering.xml"/><Relationship Id="rId398" Type="http://schemas.openxmlformats.org/officeDocument/2006/relationships/fontTable" Target="fontTable.xml"/><Relationship Id="rId399" Type="http://schemas.openxmlformats.org/officeDocument/2006/relationships/settings" Target="settings.xml"/><Relationship Id="rId4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393</Pages>
  <Words>88686</Words>
  <Characters>315914</Characters>
  <CharactersWithSpaces>403042</CharactersWithSpaces>
  <Paragraphs>1913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2026-08-20T11:47:04Z</dcterms:created>
  <dc:creator>ghaemiyeh.com</dc:creator>
  <dc:description/>
  <dc:language>en-US</dc:language>
  <cp:lastModifiedBy/>
  <dcterms:modified xsi:type="dcterms:W3CDTF">2026-08-20T15:17:12Z</dcterms:modified>
  <cp:revision>1</cp:revision>
  <dc:subject/>
  <dc:title>پاسداری از سنگر های ایدئولوژیک</dc:title>
</cp:coreProperties>
</file>

<file path=docProps/custom.xml><?xml version="1.0" encoding="utf-8"?>
<Properties xmlns="http://schemas.openxmlformats.org/officeDocument/2006/custom-properties" xmlns:vt="http://schemas.openxmlformats.org/officeDocument/2006/docPropsVTypes"/>
</file>