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فرق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5561_2870459653">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3405563_2870459653">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3405565_2870459653">
            <w:r>
              <w:rPr>
                <w:webHidden/>
                <w:rStyle w:val="IndexLink"/>
                <w:rtl w:val="true"/>
              </w:rPr>
              <w:t>نظرى به تاريخ مذاهب و اديان</w:t>
            </w:r>
            <w:r>
              <w:rPr>
                <w:rStyle w:val="IndexLink"/>
                <w:rtl w:val="true"/>
              </w:rPr>
              <w:tab/>
            </w:r>
            <w:r>
              <w:rPr>
                <w:rStyle w:val="IndexLink"/>
              </w:rPr>
              <w:t>22</w:t>
            </w:r>
          </w:hyperlink>
        </w:p>
        <w:p>
          <w:pPr>
            <w:pStyle w:val="Contents3"/>
            <w:tabs>
              <w:tab w:val="clear" w:pos="8459"/>
              <w:tab w:val="right" w:pos="9026" w:leader="dot"/>
            </w:tabs>
            <w:rPr/>
          </w:pPr>
          <w:hyperlink w:anchor="__RefHeading___Toc3405567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405569_2870459653">
            <w:r>
              <w:rPr>
                <w:webHidden/>
                <w:rStyle w:val="IndexLink"/>
                <w:rtl w:val="true"/>
              </w:rPr>
              <w:t>و امّا ملل و نحل</w:t>
            </w:r>
            <w:r>
              <w:rPr>
                <w:rStyle w:val="IndexLink"/>
                <w:rtl w:val="true"/>
              </w:rPr>
              <w:t>:</w:t>
              <w:tab/>
            </w:r>
            <w:r>
              <w:rPr>
                <w:rStyle w:val="IndexLink"/>
              </w:rPr>
              <w:t>23</w:t>
            </w:r>
          </w:hyperlink>
        </w:p>
        <w:p>
          <w:pPr>
            <w:pStyle w:val="Contents3"/>
            <w:tabs>
              <w:tab w:val="clear" w:pos="8459"/>
              <w:tab w:val="right" w:pos="9026" w:leader="dot"/>
            </w:tabs>
            <w:rPr/>
          </w:pPr>
          <w:hyperlink w:anchor="__RefHeading___Toc3405571_2870459653">
            <w:r>
              <w:rPr>
                <w:webHidden/>
                <w:rStyle w:val="IndexLink"/>
                <w:rtl w:val="true"/>
              </w:rPr>
              <w:t>كتب جغرافيا</w:t>
            </w:r>
            <w:r>
              <w:rPr>
                <w:rStyle w:val="IndexLink"/>
                <w:rtl w:val="true"/>
              </w:rPr>
              <w:tab/>
            </w:r>
            <w:r>
              <w:rPr>
                <w:rStyle w:val="IndexLink"/>
              </w:rPr>
              <w:t>38</w:t>
            </w:r>
          </w:hyperlink>
        </w:p>
        <w:p>
          <w:pPr>
            <w:pStyle w:val="Contents3"/>
            <w:tabs>
              <w:tab w:val="clear" w:pos="8459"/>
              <w:tab w:val="right" w:pos="9026" w:leader="dot"/>
            </w:tabs>
            <w:rPr/>
          </w:pPr>
          <w:hyperlink w:anchor="__RefHeading___Toc3405573_2870459653">
            <w:r>
              <w:rPr>
                <w:webHidden/>
                <w:rStyle w:val="IndexLink"/>
                <w:rtl w:val="true"/>
              </w:rPr>
              <w:t>تواريخ فرق اسلامى</w:t>
            </w:r>
            <w:r>
              <w:rPr>
                <w:rStyle w:val="IndexLink"/>
                <w:rtl w:val="true"/>
              </w:rPr>
              <w:tab/>
            </w:r>
            <w:r>
              <w:rPr>
                <w:rStyle w:val="IndexLink"/>
              </w:rPr>
              <w:t>39</w:t>
            </w:r>
          </w:hyperlink>
        </w:p>
        <w:p>
          <w:pPr>
            <w:pStyle w:val="Contents2"/>
            <w:tabs>
              <w:tab w:val="clear" w:pos="8743"/>
              <w:tab w:val="right" w:pos="9026" w:leader="dot"/>
            </w:tabs>
            <w:rPr/>
          </w:pPr>
          <w:hyperlink w:anchor="__RefHeading___Toc3405575_2870459653">
            <w:r>
              <w:rPr>
                <w:webHidden/>
                <w:rStyle w:val="IndexLink"/>
                <w:rtl w:val="true"/>
              </w:rPr>
              <w:t>پيشگفتار مؤلف</w:t>
            </w:r>
            <w:r>
              <w:rPr>
                <w:rStyle w:val="IndexLink"/>
                <w:rtl w:val="true"/>
              </w:rPr>
              <w:tab/>
            </w:r>
            <w:r>
              <w:rPr>
                <w:rStyle w:val="IndexLink"/>
              </w:rPr>
              <w:t>46</w:t>
            </w:r>
          </w:hyperlink>
        </w:p>
        <w:p>
          <w:pPr>
            <w:pStyle w:val="Contents3"/>
            <w:tabs>
              <w:tab w:val="clear" w:pos="8459"/>
              <w:tab w:val="right" w:pos="9026" w:leader="dot"/>
            </w:tabs>
            <w:rPr/>
          </w:pPr>
          <w:hyperlink w:anchor="__RefHeading___Toc3405577_2870459653">
            <w:r>
              <w:rPr>
                <w:webHidden/>
                <w:rStyle w:val="IndexLink"/>
                <w:rtl w:val="true"/>
              </w:rPr>
              <w:t>نگاهى به فرق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3405579_2870459653">
            <w:r>
              <w:rPr>
                <w:webHidden/>
                <w:rStyle w:val="IndexLink"/>
                <w:rtl w:val="true"/>
              </w:rPr>
              <w:t>حديث تفرقه</w:t>
            </w:r>
            <w:r>
              <w:rPr>
                <w:rStyle w:val="IndexLink"/>
                <w:rtl w:val="true"/>
              </w:rPr>
              <w:t>:</w:t>
              <w:tab/>
            </w:r>
            <w:r>
              <w:rPr>
                <w:rStyle w:val="IndexLink"/>
              </w:rPr>
              <w:t>46</w:t>
            </w:r>
          </w:hyperlink>
        </w:p>
        <w:p>
          <w:pPr>
            <w:pStyle w:val="Contents4"/>
            <w:tabs>
              <w:tab w:val="clear" w:pos="8176"/>
              <w:tab w:val="right" w:pos="9026" w:leader="dot"/>
            </w:tabs>
            <w:rPr/>
          </w:pPr>
          <w:hyperlink w:anchor="__RefHeading___Toc3405581_2870459653">
            <w:r>
              <w:rPr>
                <w:webHidden/>
                <w:rStyle w:val="IndexLink"/>
                <w:rtl w:val="true"/>
              </w:rPr>
              <w:t>مسلمانان در عصر رسول خدا</w:t>
            </w:r>
            <w:r>
              <w:rPr>
                <w:rStyle w:val="IndexLink"/>
                <w:rtl w:val="true"/>
              </w:rPr>
              <w:t>:</w:t>
              <w:tab/>
            </w:r>
            <w:r>
              <w:rPr>
                <w:rStyle w:val="IndexLink"/>
              </w:rPr>
              <w:t>47</w:t>
            </w:r>
          </w:hyperlink>
        </w:p>
        <w:p>
          <w:pPr>
            <w:pStyle w:val="Contents4"/>
            <w:tabs>
              <w:tab w:val="clear" w:pos="8176"/>
              <w:tab w:val="right" w:pos="9026" w:leader="dot"/>
            </w:tabs>
            <w:rPr/>
          </w:pPr>
          <w:hyperlink w:anchor="__RefHeading___Toc3405583_2870459653">
            <w:r>
              <w:rPr>
                <w:webHidden/>
                <w:rStyle w:val="IndexLink"/>
                <w:rtl w:val="true"/>
              </w:rPr>
              <w:t>سقيفۀ بنى ساعده</w:t>
            </w:r>
            <w:r>
              <w:rPr>
                <w:rStyle w:val="IndexLink"/>
                <w:rtl w:val="true"/>
              </w:rPr>
              <w:t>:</w:t>
              <w:tab/>
            </w:r>
            <w:r>
              <w:rPr>
                <w:rStyle w:val="IndexLink"/>
              </w:rPr>
              <w:t>48</w:t>
            </w:r>
          </w:hyperlink>
        </w:p>
        <w:p>
          <w:pPr>
            <w:pStyle w:val="Contents4"/>
            <w:tabs>
              <w:tab w:val="clear" w:pos="8176"/>
              <w:tab w:val="right" w:pos="9026" w:leader="dot"/>
            </w:tabs>
            <w:rPr/>
          </w:pPr>
          <w:hyperlink w:anchor="__RefHeading___Toc3405585_2870459653">
            <w:r>
              <w:rPr>
                <w:webHidden/>
                <w:rStyle w:val="IndexLink"/>
                <w:rtl w:val="true"/>
              </w:rPr>
              <w:t>اهل ردّه</w:t>
            </w:r>
            <w:r>
              <w:rPr>
                <w:rStyle w:val="IndexLink"/>
                <w:rtl w:val="true"/>
              </w:rPr>
              <w:t>:</w:t>
              <w:tab/>
            </w:r>
            <w:r>
              <w:rPr>
                <w:rStyle w:val="IndexLink"/>
              </w:rPr>
              <w:t>49</w:t>
            </w:r>
          </w:hyperlink>
        </w:p>
        <w:p>
          <w:pPr>
            <w:pStyle w:val="Contents4"/>
            <w:tabs>
              <w:tab w:val="clear" w:pos="8176"/>
              <w:tab w:val="right" w:pos="9026" w:leader="dot"/>
            </w:tabs>
            <w:rPr/>
          </w:pPr>
          <w:hyperlink w:anchor="__RefHeading___Toc3405587_2870459653">
            <w:r>
              <w:rPr>
                <w:webHidden/>
                <w:rStyle w:val="IndexLink"/>
                <w:rtl w:val="true"/>
              </w:rPr>
              <w:t>خلافت على بن ابى طالب</w:t>
            </w:r>
            <w:r>
              <w:rPr>
                <w:rStyle w:val="IndexLink"/>
                <w:rtl w:val="true"/>
              </w:rPr>
              <w:t>:</w:t>
              <w:tab/>
            </w:r>
            <w:r>
              <w:rPr>
                <w:rStyle w:val="IndexLink"/>
              </w:rPr>
              <w:t>49</w:t>
            </w:r>
          </w:hyperlink>
        </w:p>
        <w:p>
          <w:pPr>
            <w:pStyle w:val="Contents4"/>
            <w:tabs>
              <w:tab w:val="clear" w:pos="8176"/>
              <w:tab w:val="right" w:pos="9026" w:leader="dot"/>
            </w:tabs>
            <w:rPr/>
          </w:pPr>
          <w:hyperlink w:anchor="__RefHeading___Toc3405589_2870459653">
            <w:r>
              <w:rPr>
                <w:webHidden/>
                <w:rStyle w:val="IndexLink"/>
                <w:rtl w:val="true"/>
              </w:rPr>
              <w:t>معتزلۀ نخستين</w:t>
            </w:r>
            <w:r>
              <w:rPr>
                <w:rStyle w:val="IndexLink"/>
                <w:rtl w:val="true"/>
              </w:rPr>
              <w:t>:</w:t>
              <w:tab/>
            </w:r>
            <w:r>
              <w:rPr>
                <w:rStyle w:val="IndexLink"/>
              </w:rPr>
              <w:t>50</w:t>
            </w:r>
          </w:hyperlink>
        </w:p>
        <w:p>
          <w:pPr>
            <w:pStyle w:val="Contents4"/>
            <w:tabs>
              <w:tab w:val="clear" w:pos="8176"/>
              <w:tab w:val="right" w:pos="9026" w:leader="dot"/>
            </w:tabs>
            <w:rPr/>
          </w:pPr>
          <w:hyperlink w:anchor="__RefHeading___Toc3405591_2870459653">
            <w:r>
              <w:rPr>
                <w:webHidden/>
                <w:rStyle w:val="IndexLink"/>
                <w:rtl w:val="true"/>
              </w:rPr>
              <w:t>جنگ جمل</w:t>
            </w:r>
            <w:r>
              <w:rPr>
                <w:rStyle w:val="IndexLink"/>
                <w:rtl w:val="true"/>
              </w:rPr>
              <w:t>:</w:t>
              <w:tab/>
            </w:r>
            <w:r>
              <w:rPr>
                <w:rStyle w:val="IndexLink"/>
              </w:rPr>
              <w:t>51</w:t>
            </w:r>
          </w:hyperlink>
        </w:p>
        <w:p>
          <w:pPr>
            <w:pStyle w:val="Contents4"/>
            <w:tabs>
              <w:tab w:val="clear" w:pos="8176"/>
              <w:tab w:val="right" w:pos="9026" w:leader="dot"/>
            </w:tabs>
            <w:rPr/>
          </w:pPr>
          <w:hyperlink w:anchor="__RefHeading___Toc3405593_2870459653">
            <w:r>
              <w:rPr>
                <w:webHidden/>
                <w:rStyle w:val="IndexLink"/>
                <w:rtl w:val="true"/>
              </w:rPr>
              <w:t>جنگ صفين</w:t>
            </w:r>
            <w:r>
              <w:rPr>
                <w:rStyle w:val="IndexLink"/>
                <w:rtl w:val="true"/>
              </w:rPr>
              <w:t>:</w:t>
              <w:tab/>
            </w:r>
            <w:r>
              <w:rPr>
                <w:rStyle w:val="IndexLink"/>
              </w:rPr>
              <w:t>51</w:t>
            </w:r>
          </w:hyperlink>
        </w:p>
        <w:p>
          <w:pPr>
            <w:pStyle w:val="Contents4"/>
            <w:tabs>
              <w:tab w:val="clear" w:pos="8176"/>
              <w:tab w:val="right" w:pos="9026" w:leader="dot"/>
            </w:tabs>
            <w:rPr/>
          </w:pPr>
          <w:hyperlink w:anchor="__RefHeading___Toc3405595_2870459653">
            <w:r>
              <w:rPr>
                <w:webHidden/>
                <w:rStyle w:val="IndexLink"/>
                <w:rtl w:val="true"/>
              </w:rPr>
              <w:t>حروريه</w:t>
            </w:r>
            <w:r>
              <w:rPr>
                <w:rStyle w:val="IndexLink"/>
                <w:rtl w:val="true"/>
              </w:rPr>
              <w:t>:</w:t>
              <w:tab/>
            </w:r>
            <w:r>
              <w:rPr>
                <w:rStyle w:val="IndexLink"/>
              </w:rPr>
              <w:t>52</w:t>
            </w:r>
          </w:hyperlink>
        </w:p>
        <w:p>
          <w:pPr>
            <w:pStyle w:val="Contents4"/>
            <w:tabs>
              <w:tab w:val="clear" w:pos="8176"/>
              <w:tab w:val="right" w:pos="9026" w:leader="dot"/>
            </w:tabs>
            <w:rPr/>
          </w:pPr>
          <w:hyperlink w:anchor="__RefHeading___Toc3405597_2870459653">
            <w:r>
              <w:rPr>
                <w:webHidden/>
                <w:rStyle w:val="IndexLink"/>
                <w:rtl w:val="true"/>
              </w:rPr>
              <w:t>شيعه</w:t>
            </w:r>
            <w:r>
              <w:rPr>
                <w:rStyle w:val="IndexLink"/>
                <w:rtl w:val="true"/>
              </w:rPr>
              <w:t>:</w:t>
              <w:tab/>
            </w:r>
            <w:r>
              <w:rPr>
                <w:rStyle w:val="IndexLink"/>
              </w:rPr>
              <w:t>52</w:t>
            </w:r>
          </w:hyperlink>
        </w:p>
        <w:p>
          <w:pPr>
            <w:pStyle w:val="Contents4"/>
            <w:tabs>
              <w:tab w:val="clear" w:pos="8176"/>
              <w:tab w:val="right" w:pos="9026" w:leader="dot"/>
            </w:tabs>
            <w:rPr/>
          </w:pPr>
          <w:hyperlink w:anchor="__RefHeading___Toc3405599_2870459653">
            <w:r>
              <w:rPr>
                <w:webHidden/>
                <w:rStyle w:val="IndexLink"/>
                <w:rtl w:val="true"/>
              </w:rPr>
              <w:t>تحكيم حكمين</w:t>
            </w:r>
            <w:r>
              <w:rPr>
                <w:rStyle w:val="IndexLink"/>
                <w:rtl w:val="true"/>
              </w:rPr>
              <w:t>:</w:t>
              <w:tab/>
            </w:r>
            <w:r>
              <w:rPr>
                <w:rStyle w:val="IndexLink"/>
              </w:rPr>
              <w:t>52</w:t>
            </w:r>
          </w:hyperlink>
        </w:p>
        <w:p>
          <w:pPr>
            <w:pStyle w:val="Contents4"/>
            <w:tabs>
              <w:tab w:val="clear" w:pos="8176"/>
              <w:tab w:val="right" w:pos="9026" w:leader="dot"/>
            </w:tabs>
            <w:rPr/>
          </w:pPr>
          <w:hyperlink w:anchor="__RefHeading___Toc3405601_2870459653">
            <w:r>
              <w:rPr>
                <w:webHidden/>
                <w:rStyle w:val="IndexLink"/>
                <w:rtl w:val="true"/>
              </w:rPr>
              <w:t>پيدايش خوارج</w:t>
            </w:r>
            <w:r>
              <w:rPr>
                <w:rStyle w:val="IndexLink"/>
                <w:rtl w:val="true"/>
              </w:rPr>
              <w:t>:</w:t>
              <w:tab/>
            </w:r>
            <w:r>
              <w:rPr>
                <w:rStyle w:val="IndexLink"/>
              </w:rPr>
              <w:t>53</w:t>
            </w:r>
          </w:hyperlink>
        </w:p>
        <w:p>
          <w:pPr>
            <w:pStyle w:val="Contents4"/>
            <w:tabs>
              <w:tab w:val="clear" w:pos="8176"/>
              <w:tab w:val="right" w:pos="9026" w:leader="dot"/>
            </w:tabs>
            <w:rPr/>
          </w:pPr>
          <w:hyperlink w:anchor="__RefHeading___Toc3405603_2870459653">
            <w:r>
              <w:rPr>
                <w:webHidden/>
                <w:rStyle w:val="IndexLink"/>
                <w:rtl w:val="true"/>
              </w:rPr>
              <w:t>شيعه</w:t>
            </w:r>
            <w:r>
              <w:rPr>
                <w:rStyle w:val="IndexLink"/>
                <w:rtl w:val="true"/>
              </w:rPr>
              <w:t>:</w:t>
              <w:tab/>
            </w:r>
            <w:r>
              <w:rPr>
                <w:rStyle w:val="IndexLink"/>
              </w:rPr>
              <w:t>53</w:t>
            </w:r>
          </w:hyperlink>
        </w:p>
        <w:p>
          <w:pPr>
            <w:pStyle w:val="Contents4"/>
            <w:tabs>
              <w:tab w:val="clear" w:pos="8176"/>
              <w:tab w:val="right" w:pos="9026" w:leader="dot"/>
            </w:tabs>
            <w:rPr/>
          </w:pPr>
          <w:hyperlink w:anchor="__RefHeading___Toc3405605_2870459653">
            <w:r>
              <w:rPr>
                <w:webHidden/>
                <w:rStyle w:val="IndexLink"/>
                <w:rtl w:val="true"/>
              </w:rPr>
              <w:t>مرجئه</w:t>
            </w:r>
            <w:r>
              <w:rPr>
                <w:rStyle w:val="IndexLink"/>
                <w:rtl w:val="true"/>
              </w:rPr>
              <w:t>:</w:t>
              <w:tab/>
            </w:r>
            <w:r>
              <w:rPr>
                <w:rStyle w:val="IndexLink"/>
              </w:rPr>
              <w:t>54</w:t>
            </w:r>
          </w:hyperlink>
        </w:p>
        <w:p>
          <w:pPr>
            <w:pStyle w:val="Contents4"/>
            <w:tabs>
              <w:tab w:val="clear" w:pos="8176"/>
              <w:tab w:val="right" w:pos="9026" w:leader="dot"/>
            </w:tabs>
            <w:rPr/>
          </w:pPr>
          <w:hyperlink w:anchor="__RefHeading___Toc3405607_2870459653">
            <w:r>
              <w:rPr>
                <w:webHidden/>
                <w:rStyle w:val="IndexLink"/>
                <w:rtl w:val="true"/>
              </w:rPr>
              <w:t>معتزله</w:t>
            </w:r>
            <w:r>
              <w:rPr>
                <w:rStyle w:val="IndexLink"/>
                <w:rtl w:val="true"/>
              </w:rPr>
              <w:t>:</w:t>
              <w:tab/>
            </w:r>
            <w:r>
              <w:rPr>
                <w:rStyle w:val="IndexLink"/>
              </w:rPr>
              <w:t>54</w:t>
            </w:r>
          </w:hyperlink>
        </w:p>
        <w:p>
          <w:pPr>
            <w:pStyle w:val="Contents4"/>
            <w:tabs>
              <w:tab w:val="clear" w:pos="8176"/>
              <w:tab w:val="right" w:pos="9026" w:leader="dot"/>
            </w:tabs>
            <w:rPr/>
          </w:pPr>
          <w:hyperlink w:anchor="__RefHeading___Toc3405609_2870459653">
            <w:r>
              <w:rPr>
                <w:webHidden/>
                <w:rStyle w:val="IndexLink"/>
                <w:rtl w:val="true"/>
              </w:rPr>
              <w:t>اشاعره</w:t>
            </w:r>
            <w:r>
              <w:rPr>
                <w:rStyle w:val="IndexLink"/>
                <w:rtl w:val="true"/>
              </w:rPr>
              <w:t>:</w:t>
              <w:tab/>
            </w:r>
            <w:r>
              <w:rPr>
                <w:rStyle w:val="IndexLink"/>
              </w:rPr>
              <w:t>55</w:t>
            </w:r>
          </w:hyperlink>
        </w:p>
        <w:p>
          <w:pPr>
            <w:pStyle w:val="Contents4"/>
            <w:tabs>
              <w:tab w:val="clear" w:pos="8176"/>
              <w:tab w:val="right" w:pos="9026" w:leader="dot"/>
            </w:tabs>
            <w:rPr/>
          </w:pPr>
          <w:hyperlink w:anchor="__RefHeading___Toc3405611_2870459653">
            <w:r>
              <w:rPr>
                <w:webHidden/>
                <w:rStyle w:val="IndexLink"/>
                <w:rtl w:val="true"/>
              </w:rPr>
              <w:t>كلام در شيعه</w:t>
            </w:r>
            <w:r>
              <w:rPr>
                <w:rStyle w:val="IndexLink"/>
                <w:rtl w:val="true"/>
              </w:rPr>
              <w:t>:</w:t>
              <w:tab/>
            </w:r>
            <w:r>
              <w:rPr>
                <w:rStyle w:val="IndexLink"/>
              </w:rPr>
              <w:t>55</w:t>
            </w:r>
          </w:hyperlink>
        </w:p>
        <w:p>
          <w:pPr>
            <w:pStyle w:val="Contents4"/>
            <w:tabs>
              <w:tab w:val="clear" w:pos="8176"/>
              <w:tab w:val="right" w:pos="9026" w:leader="dot"/>
            </w:tabs>
            <w:rPr/>
          </w:pPr>
          <w:hyperlink w:anchor="__RefHeading___Toc3405613_2870459653">
            <w:r>
              <w:rPr>
                <w:webHidden/>
                <w:rStyle w:val="IndexLink"/>
                <w:rtl w:val="true"/>
              </w:rPr>
              <w:t>زيديه</w:t>
            </w:r>
            <w:r>
              <w:rPr>
                <w:rStyle w:val="IndexLink"/>
                <w:rtl w:val="true"/>
              </w:rPr>
              <w:t>:</w:t>
              <w:tab/>
            </w:r>
            <w:r>
              <w:rPr>
                <w:rStyle w:val="IndexLink"/>
              </w:rPr>
              <w:t>55</w:t>
            </w:r>
          </w:hyperlink>
        </w:p>
        <w:p>
          <w:pPr>
            <w:pStyle w:val="Contents4"/>
            <w:tabs>
              <w:tab w:val="clear" w:pos="8176"/>
              <w:tab w:val="right" w:pos="9026" w:leader="dot"/>
            </w:tabs>
            <w:rPr/>
          </w:pPr>
          <w:hyperlink w:anchor="__RefHeading___Toc3405615_2870459653">
            <w:r>
              <w:rPr>
                <w:webHidden/>
                <w:rStyle w:val="IndexLink"/>
                <w:rtl w:val="true"/>
              </w:rPr>
              <w:t>شيعيان عباسى</w:t>
            </w:r>
            <w:r>
              <w:rPr>
                <w:rStyle w:val="IndexLink"/>
                <w:rtl w:val="true"/>
              </w:rPr>
              <w:t>:</w:t>
              <w:tab/>
            </w:r>
            <w:r>
              <w:rPr>
                <w:rStyle w:val="IndexLink"/>
              </w:rPr>
              <w:t>56</w:t>
            </w:r>
          </w:hyperlink>
        </w:p>
        <w:p>
          <w:pPr>
            <w:pStyle w:val="Contents4"/>
            <w:tabs>
              <w:tab w:val="clear" w:pos="8176"/>
              <w:tab w:val="right" w:pos="9026" w:leader="dot"/>
            </w:tabs>
            <w:rPr/>
          </w:pPr>
          <w:hyperlink w:anchor="__RefHeading___Toc3405617_2870459653">
            <w:r>
              <w:rPr>
                <w:webHidden/>
                <w:rStyle w:val="IndexLink"/>
                <w:rtl w:val="true"/>
              </w:rPr>
              <w:t>ابو مسلم خراسانى</w:t>
            </w:r>
            <w:r>
              <w:rPr>
                <w:rStyle w:val="IndexLink"/>
                <w:rtl w:val="true"/>
              </w:rPr>
              <w:t>:</w:t>
              <w:tab/>
            </w:r>
            <w:r>
              <w:rPr>
                <w:rStyle w:val="IndexLink"/>
              </w:rPr>
              <w:t>57</w:t>
            </w:r>
          </w:hyperlink>
        </w:p>
        <w:p>
          <w:pPr>
            <w:pStyle w:val="Contents4"/>
            <w:tabs>
              <w:tab w:val="clear" w:pos="8176"/>
              <w:tab w:val="right" w:pos="9026" w:leader="dot"/>
            </w:tabs>
            <w:rPr/>
          </w:pPr>
          <w:hyperlink w:anchor="__RefHeading___Toc3405619_2870459653">
            <w:r>
              <w:rPr>
                <w:webHidden/>
                <w:rStyle w:val="IndexLink"/>
                <w:rtl w:val="true"/>
              </w:rPr>
              <w:t>غلاة شيعه</w:t>
            </w:r>
            <w:r>
              <w:rPr>
                <w:rStyle w:val="IndexLink"/>
                <w:rtl w:val="true"/>
              </w:rPr>
              <w:t>:</w:t>
              <w:tab/>
            </w:r>
            <w:r>
              <w:rPr>
                <w:rStyle w:val="IndexLink"/>
              </w:rPr>
              <w:t>57</w:t>
            </w:r>
          </w:hyperlink>
        </w:p>
        <w:p>
          <w:pPr>
            <w:pStyle w:val="Contents4"/>
            <w:tabs>
              <w:tab w:val="clear" w:pos="8176"/>
              <w:tab w:val="right" w:pos="9026" w:leader="dot"/>
            </w:tabs>
            <w:rPr/>
          </w:pPr>
          <w:hyperlink w:anchor="__RefHeading___Toc3405621_2870459653">
            <w:r>
              <w:rPr>
                <w:webHidden/>
                <w:rStyle w:val="IndexLink"/>
                <w:rtl w:val="true"/>
              </w:rPr>
              <w:t>اسماعيل بن جعفر</w:t>
            </w:r>
            <w:r>
              <w:rPr>
                <w:rStyle w:val="IndexLink"/>
                <w:rtl w:val="true"/>
              </w:rPr>
              <w:t>:</w:t>
              <w:tab/>
            </w:r>
            <w:r>
              <w:rPr>
                <w:rStyle w:val="IndexLink"/>
              </w:rPr>
              <w:t>58</w:t>
            </w:r>
          </w:hyperlink>
        </w:p>
        <w:p>
          <w:pPr>
            <w:pStyle w:val="Contents4"/>
            <w:tabs>
              <w:tab w:val="clear" w:pos="8176"/>
              <w:tab w:val="right" w:pos="9026" w:leader="dot"/>
            </w:tabs>
            <w:rPr/>
          </w:pPr>
          <w:hyperlink w:anchor="__RefHeading___Toc3405623_2870459653">
            <w:r>
              <w:rPr>
                <w:webHidden/>
                <w:rStyle w:val="IndexLink"/>
                <w:rtl w:val="true"/>
              </w:rPr>
              <w:t>محمد بن اسماعيل</w:t>
            </w:r>
            <w:r>
              <w:rPr>
                <w:rStyle w:val="IndexLink"/>
                <w:rtl w:val="true"/>
              </w:rPr>
              <w:t>:</w:t>
              <w:tab/>
            </w:r>
            <w:r>
              <w:rPr>
                <w:rStyle w:val="IndexLink"/>
              </w:rPr>
              <w:t>58</w:t>
            </w:r>
          </w:hyperlink>
        </w:p>
        <w:p>
          <w:pPr>
            <w:pStyle w:val="Contents4"/>
            <w:tabs>
              <w:tab w:val="clear" w:pos="8176"/>
              <w:tab w:val="right" w:pos="9026" w:leader="dot"/>
            </w:tabs>
            <w:rPr/>
          </w:pPr>
          <w:hyperlink w:anchor="__RefHeading___Toc3405625_2870459653">
            <w:r>
              <w:rPr>
                <w:webHidden/>
                <w:rStyle w:val="IndexLink"/>
                <w:rtl w:val="true"/>
              </w:rPr>
              <w:t>قرامطه</w:t>
            </w:r>
            <w:r>
              <w:rPr>
                <w:rStyle w:val="IndexLink"/>
                <w:rtl w:val="true"/>
              </w:rPr>
              <w:t>:</w:t>
              <w:tab/>
            </w:r>
            <w:r>
              <w:rPr>
                <w:rStyle w:val="IndexLink"/>
              </w:rPr>
              <w:t>60</w:t>
            </w:r>
          </w:hyperlink>
        </w:p>
        <w:p>
          <w:pPr>
            <w:pStyle w:val="Contents4"/>
            <w:tabs>
              <w:tab w:val="clear" w:pos="8176"/>
              <w:tab w:val="right" w:pos="9026" w:leader="dot"/>
            </w:tabs>
            <w:rPr/>
          </w:pPr>
          <w:hyperlink w:anchor="__RefHeading___Toc3405627_2870459653">
            <w:r>
              <w:rPr>
                <w:webHidden/>
                <w:rStyle w:val="IndexLink"/>
                <w:rtl w:val="true"/>
              </w:rPr>
              <w:t>حسن صباح و دعوت جديد</w:t>
            </w:r>
            <w:r>
              <w:rPr>
                <w:rStyle w:val="IndexLink"/>
                <w:rtl w:val="true"/>
              </w:rPr>
              <w:t>:</w:t>
              <w:tab/>
            </w:r>
            <w:r>
              <w:rPr>
                <w:rStyle w:val="IndexLink"/>
              </w:rPr>
              <w:t>60</w:t>
            </w:r>
          </w:hyperlink>
        </w:p>
        <w:p>
          <w:pPr>
            <w:pStyle w:val="Contents2"/>
            <w:tabs>
              <w:tab w:val="clear" w:pos="8743"/>
              <w:tab w:val="right" w:pos="9026" w:leader="dot"/>
            </w:tabs>
            <w:rPr/>
          </w:pPr>
          <w:hyperlink w:anchor="__RefHeading___Toc3405629_2870459653">
            <w:r>
              <w:rPr>
                <w:webHidden/>
                <w:rStyle w:val="IndexLink"/>
                <w:rtl w:val="true"/>
              </w:rPr>
              <w:t>الف</w:t>
            </w:r>
            <w:r>
              <w:rPr>
                <w:rStyle w:val="IndexLink"/>
                <w:rtl w:val="true"/>
              </w:rPr>
              <w:tab/>
            </w:r>
            <w:r>
              <w:rPr>
                <w:rStyle w:val="IndexLink"/>
              </w:rPr>
              <w:t>62</w:t>
            </w:r>
          </w:hyperlink>
        </w:p>
        <w:p>
          <w:pPr>
            <w:pStyle w:val="Contents3"/>
            <w:tabs>
              <w:tab w:val="clear" w:pos="8459"/>
              <w:tab w:val="right" w:pos="9026" w:leader="dot"/>
            </w:tabs>
            <w:rPr/>
          </w:pPr>
          <w:hyperlink w:anchor="__RefHeading___Toc3405631_2870459653">
            <w:r>
              <w:rPr>
                <w:webHidden/>
                <w:rStyle w:val="IndexLink"/>
                <w:rtl w:val="true"/>
              </w:rPr>
              <w:t>آقا خانيه</w:t>
            </w:r>
            <w:r>
              <w:rPr>
                <w:rStyle w:val="IndexLink"/>
                <w:rtl w:val="true"/>
              </w:rPr>
              <w:tab/>
            </w:r>
            <w:r>
              <w:rPr>
                <w:rStyle w:val="IndexLink"/>
              </w:rPr>
              <w:t>62</w:t>
            </w:r>
          </w:hyperlink>
        </w:p>
        <w:p>
          <w:pPr>
            <w:pStyle w:val="Contents4"/>
            <w:tabs>
              <w:tab w:val="clear" w:pos="8176"/>
              <w:tab w:val="right" w:pos="9026" w:leader="dot"/>
            </w:tabs>
            <w:rPr/>
          </w:pPr>
          <w:hyperlink w:anchor="__RefHeading___Toc3405633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405635_2870459653">
            <w:r>
              <w:rPr>
                <w:webHidden/>
                <w:rStyle w:val="IndexLink"/>
                <w:rtl w:val="true"/>
              </w:rPr>
              <w:t>عقايد و ادعيه اسماعيليان آقا خانى</w:t>
            </w:r>
            <w:r>
              <w:rPr>
                <w:rStyle w:val="IndexLink"/>
                <w:rtl w:val="true"/>
              </w:rPr>
              <w:tab/>
            </w:r>
            <w:r>
              <w:rPr>
                <w:rStyle w:val="IndexLink"/>
              </w:rPr>
              <w:t>65</w:t>
            </w:r>
          </w:hyperlink>
        </w:p>
        <w:p>
          <w:pPr>
            <w:pStyle w:val="Contents3"/>
            <w:tabs>
              <w:tab w:val="clear" w:pos="8459"/>
              <w:tab w:val="right" w:pos="9026" w:leader="dot"/>
            </w:tabs>
            <w:rPr/>
          </w:pPr>
          <w:hyperlink w:anchor="__RefHeading___Toc3405637_2870459653">
            <w:r>
              <w:rPr>
                <w:webHidden/>
                <w:rStyle w:val="IndexLink"/>
                <w:rtl w:val="true"/>
              </w:rPr>
              <w:t>اباحيه</w:t>
            </w:r>
            <w:r>
              <w:rPr>
                <w:rStyle w:val="IndexLink"/>
                <w:rtl w:val="true"/>
              </w:rPr>
              <w:tab/>
            </w:r>
            <w:r>
              <w:rPr>
                <w:rStyle w:val="IndexLink"/>
              </w:rPr>
              <w:t>65</w:t>
            </w:r>
          </w:hyperlink>
        </w:p>
        <w:p>
          <w:pPr>
            <w:pStyle w:val="Contents3"/>
            <w:tabs>
              <w:tab w:val="clear" w:pos="8459"/>
              <w:tab w:val="right" w:pos="9026" w:leader="dot"/>
            </w:tabs>
            <w:rPr/>
          </w:pPr>
          <w:hyperlink w:anchor="__RefHeading___Toc3405639_2870459653">
            <w:r>
              <w:rPr>
                <w:webHidden/>
                <w:rStyle w:val="IndexLink"/>
                <w:rtl w:val="true"/>
              </w:rPr>
              <w:t>اباضيه</w:t>
            </w:r>
            <w:r>
              <w:rPr>
                <w:rStyle w:val="IndexLink"/>
                <w:rtl w:val="true"/>
              </w:rPr>
              <w:tab/>
            </w:r>
            <w:r>
              <w:rPr>
                <w:rStyle w:val="IndexLink"/>
              </w:rPr>
              <w:t>67</w:t>
            </w:r>
          </w:hyperlink>
        </w:p>
        <w:p>
          <w:pPr>
            <w:pStyle w:val="Contents4"/>
            <w:tabs>
              <w:tab w:val="clear" w:pos="8176"/>
              <w:tab w:val="right" w:pos="9026" w:leader="dot"/>
            </w:tabs>
            <w:rPr/>
          </w:pPr>
          <w:hyperlink w:anchor="__RefHeading___Toc3405641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405643_2870459653">
            <w:r>
              <w:rPr>
                <w:webHidden/>
                <w:rStyle w:val="IndexLink"/>
                <w:rtl w:val="true"/>
              </w:rPr>
              <w:t>اباضيه در مغرب</w:t>
            </w:r>
            <w:r>
              <w:rPr>
                <w:rStyle w:val="IndexLink"/>
                <w:rtl w:val="true"/>
              </w:rPr>
              <w:t>:</w:t>
              <w:tab/>
            </w:r>
            <w:r>
              <w:rPr>
                <w:rStyle w:val="IndexLink"/>
              </w:rPr>
              <w:t>68</w:t>
            </w:r>
          </w:hyperlink>
        </w:p>
        <w:p>
          <w:pPr>
            <w:pStyle w:val="Contents4"/>
            <w:tabs>
              <w:tab w:val="clear" w:pos="8176"/>
              <w:tab w:val="right" w:pos="9026" w:leader="dot"/>
            </w:tabs>
            <w:rPr/>
          </w:pPr>
          <w:hyperlink w:anchor="__RefHeading___Toc3405645_2870459653">
            <w:r>
              <w:rPr>
                <w:webHidden/>
                <w:rStyle w:val="IndexLink"/>
                <w:rtl w:val="true"/>
              </w:rPr>
              <w:t>فرق اباضى</w:t>
            </w:r>
            <w:r>
              <w:rPr>
                <w:rStyle w:val="IndexLink"/>
                <w:rtl w:val="true"/>
              </w:rPr>
              <w:t>:</w:t>
              <w:tab/>
            </w:r>
            <w:r>
              <w:rPr>
                <w:rStyle w:val="IndexLink"/>
              </w:rPr>
              <w:t>69</w:t>
            </w:r>
          </w:hyperlink>
        </w:p>
        <w:p>
          <w:pPr>
            <w:pStyle w:val="Contents4"/>
            <w:tabs>
              <w:tab w:val="clear" w:pos="8176"/>
              <w:tab w:val="right" w:pos="9026" w:leader="dot"/>
            </w:tabs>
            <w:rPr/>
          </w:pPr>
          <w:hyperlink w:anchor="__RefHeading___Toc3405647_2870459653">
            <w:r>
              <w:rPr>
                <w:webHidden/>
                <w:rStyle w:val="IndexLink"/>
                <w:rtl w:val="true"/>
              </w:rPr>
              <w:t>عقايد اباضيه</w:t>
            </w:r>
            <w:r>
              <w:rPr>
                <w:rStyle w:val="IndexLink"/>
                <w:rtl w:val="true"/>
              </w:rPr>
              <w:t>:</w:t>
              <w:tab/>
            </w:r>
            <w:r>
              <w:rPr>
                <w:rStyle w:val="IndexLink"/>
              </w:rPr>
              <w:t>69</w:t>
            </w:r>
          </w:hyperlink>
        </w:p>
        <w:p>
          <w:pPr>
            <w:pStyle w:val="Contents3"/>
            <w:tabs>
              <w:tab w:val="clear" w:pos="8459"/>
              <w:tab w:val="right" w:pos="9026" w:leader="dot"/>
            </w:tabs>
            <w:rPr/>
          </w:pPr>
          <w:hyperlink w:anchor="__RefHeading___Toc3405649_2870459653">
            <w:r>
              <w:rPr>
                <w:webHidden/>
                <w:rStyle w:val="IndexLink"/>
                <w:rtl w:val="true"/>
              </w:rPr>
              <w:t>ابتريه</w:t>
            </w:r>
            <w:r>
              <w:rPr>
                <w:rStyle w:val="IndexLink"/>
                <w:rtl w:val="true"/>
              </w:rPr>
              <w:tab/>
            </w:r>
            <w:r>
              <w:rPr>
                <w:rStyle w:val="IndexLink"/>
              </w:rPr>
              <w:t>70</w:t>
            </w:r>
          </w:hyperlink>
        </w:p>
        <w:p>
          <w:pPr>
            <w:pStyle w:val="Contents3"/>
            <w:tabs>
              <w:tab w:val="clear" w:pos="8459"/>
              <w:tab w:val="right" w:pos="9026" w:leader="dot"/>
            </w:tabs>
            <w:rPr/>
          </w:pPr>
          <w:hyperlink w:anchor="__RefHeading___Toc3405651_2870459653">
            <w:r>
              <w:rPr>
                <w:webHidden/>
                <w:rStyle w:val="IndexLink"/>
                <w:rtl w:val="true"/>
              </w:rPr>
              <w:t>ابراهيميه</w:t>
            </w:r>
            <w:r>
              <w:rPr>
                <w:rStyle w:val="IndexLink"/>
                <w:rtl w:val="true"/>
              </w:rPr>
              <w:tab/>
            </w:r>
            <w:r>
              <w:rPr>
                <w:rStyle w:val="IndexLink"/>
              </w:rPr>
              <w:t>72</w:t>
            </w:r>
          </w:hyperlink>
        </w:p>
        <w:p>
          <w:pPr>
            <w:pStyle w:val="Contents3"/>
            <w:tabs>
              <w:tab w:val="clear" w:pos="8459"/>
              <w:tab w:val="right" w:pos="9026" w:leader="dot"/>
            </w:tabs>
            <w:rPr/>
          </w:pPr>
          <w:hyperlink w:anchor="__RefHeading___Toc3405653_2870459653">
            <w:r>
              <w:rPr>
                <w:webHidden/>
                <w:rStyle w:val="IndexLink"/>
                <w:rtl w:val="true"/>
              </w:rPr>
              <w:t>ابراهيميه</w:t>
            </w:r>
            <w:r>
              <w:rPr>
                <w:rStyle w:val="IndexLink"/>
                <w:rtl w:val="true"/>
              </w:rPr>
              <w:tab/>
            </w:r>
            <w:r>
              <w:rPr>
                <w:rStyle w:val="IndexLink"/>
              </w:rPr>
              <w:t>73</w:t>
            </w:r>
          </w:hyperlink>
        </w:p>
        <w:p>
          <w:pPr>
            <w:pStyle w:val="Contents3"/>
            <w:tabs>
              <w:tab w:val="clear" w:pos="8459"/>
              <w:tab w:val="right" w:pos="9026" w:leader="dot"/>
            </w:tabs>
            <w:rPr/>
          </w:pPr>
          <w:hyperlink w:anchor="__RefHeading___Toc3405655_2870459653">
            <w:r>
              <w:rPr>
                <w:webHidden/>
                <w:rStyle w:val="IndexLink"/>
                <w:rtl w:val="true"/>
              </w:rPr>
              <w:t>ابراهيميه</w:t>
            </w:r>
            <w:r>
              <w:rPr>
                <w:rStyle w:val="IndexLink"/>
                <w:rtl w:val="true"/>
              </w:rPr>
              <w:tab/>
            </w:r>
            <w:r>
              <w:rPr>
                <w:rStyle w:val="IndexLink"/>
              </w:rPr>
              <w:t>74</w:t>
            </w:r>
          </w:hyperlink>
        </w:p>
        <w:p>
          <w:pPr>
            <w:pStyle w:val="Contents3"/>
            <w:tabs>
              <w:tab w:val="clear" w:pos="8459"/>
              <w:tab w:val="right" w:pos="9026" w:leader="dot"/>
            </w:tabs>
            <w:rPr/>
          </w:pPr>
          <w:hyperlink w:anchor="__RefHeading___Toc3405657_2870459653">
            <w:r>
              <w:rPr>
                <w:webHidden/>
                <w:rStyle w:val="IndexLink"/>
                <w:rtl w:val="true"/>
              </w:rPr>
              <w:t xml:space="preserve">ابرقيه </w:t>
            </w:r>
            <w:r>
              <w:rPr>
                <w:rStyle w:val="IndexLink"/>
                <w:rtl w:val="true"/>
              </w:rPr>
              <w:t>(</w:t>
            </w:r>
            <w:r>
              <w:rPr>
                <w:rStyle w:val="IndexLink"/>
                <w:rtl w:val="true"/>
              </w:rPr>
              <w:t>ابراقيه</w:t>
            </w:r>
            <w:r>
              <w:rPr>
                <w:rStyle w:val="IndexLink"/>
                <w:rtl w:val="true"/>
              </w:rPr>
              <w:t>)</w:t>
              <w:tab/>
            </w:r>
            <w:r>
              <w:rPr>
                <w:rStyle w:val="IndexLink"/>
              </w:rPr>
              <w:t>74</w:t>
            </w:r>
          </w:hyperlink>
        </w:p>
        <w:p>
          <w:pPr>
            <w:pStyle w:val="Contents3"/>
            <w:tabs>
              <w:tab w:val="clear" w:pos="8459"/>
              <w:tab w:val="right" w:pos="9026" w:leader="dot"/>
            </w:tabs>
            <w:rPr/>
          </w:pPr>
          <w:hyperlink w:anchor="__RefHeading___Toc3405659_2870459653">
            <w:r>
              <w:rPr>
                <w:webHidden/>
                <w:rStyle w:val="IndexLink"/>
                <w:rtl w:val="true"/>
              </w:rPr>
              <w:t>ابلقيه</w:t>
            </w:r>
            <w:r>
              <w:rPr>
                <w:rStyle w:val="IndexLink"/>
                <w:rtl w:val="true"/>
              </w:rPr>
              <w:tab/>
            </w:r>
            <w:r>
              <w:rPr>
                <w:rStyle w:val="IndexLink"/>
              </w:rPr>
              <w:t>74</w:t>
            </w:r>
          </w:hyperlink>
        </w:p>
        <w:p>
          <w:pPr>
            <w:pStyle w:val="Contents3"/>
            <w:tabs>
              <w:tab w:val="clear" w:pos="8459"/>
              <w:tab w:val="right" w:pos="9026" w:leader="dot"/>
            </w:tabs>
            <w:rPr/>
          </w:pPr>
          <w:hyperlink w:anchor="__RefHeading___Toc3405661_2870459653">
            <w:r>
              <w:rPr>
                <w:webHidden/>
                <w:rStyle w:val="IndexLink"/>
                <w:rtl w:val="true"/>
              </w:rPr>
              <w:t>ابو السرائيه</w:t>
            </w:r>
            <w:r>
              <w:rPr>
                <w:rStyle w:val="IndexLink"/>
                <w:rtl w:val="true"/>
              </w:rPr>
              <w:tab/>
            </w:r>
            <w:r>
              <w:rPr>
                <w:rStyle w:val="IndexLink"/>
              </w:rPr>
              <w:t>75</w:t>
            </w:r>
          </w:hyperlink>
        </w:p>
        <w:p>
          <w:pPr>
            <w:pStyle w:val="Contents3"/>
            <w:tabs>
              <w:tab w:val="clear" w:pos="8459"/>
              <w:tab w:val="right" w:pos="9026" w:leader="dot"/>
            </w:tabs>
            <w:rPr/>
          </w:pPr>
          <w:hyperlink w:anchor="__RefHeading___Toc3405663_2870459653">
            <w:r>
              <w:rPr>
                <w:webHidden/>
                <w:rStyle w:val="IndexLink"/>
                <w:rtl w:val="true"/>
              </w:rPr>
              <w:t>ابو سعيديه</w:t>
            </w:r>
            <w:r>
              <w:rPr>
                <w:rStyle w:val="IndexLink"/>
                <w:rtl w:val="true"/>
              </w:rPr>
              <w:tab/>
            </w:r>
            <w:r>
              <w:rPr>
                <w:rStyle w:val="IndexLink"/>
              </w:rPr>
              <w:t>78</w:t>
            </w:r>
          </w:hyperlink>
        </w:p>
        <w:p>
          <w:pPr>
            <w:pStyle w:val="Contents3"/>
            <w:tabs>
              <w:tab w:val="clear" w:pos="8459"/>
              <w:tab w:val="right" w:pos="9026" w:leader="dot"/>
            </w:tabs>
            <w:rPr/>
          </w:pPr>
          <w:hyperlink w:anchor="__RefHeading___Toc3405665_2870459653">
            <w:r>
              <w:rPr>
                <w:webHidden/>
                <w:rStyle w:val="IndexLink"/>
                <w:rtl w:val="true"/>
              </w:rPr>
              <w:t>ابو مسلميه</w:t>
            </w:r>
            <w:r>
              <w:rPr>
                <w:rStyle w:val="IndexLink"/>
                <w:rtl w:val="true"/>
              </w:rPr>
              <w:tab/>
            </w:r>
            <w:r>
              <w:rPr>
                <w:rStyle w:val="IndexLink"/>
              </w:rPr>
              <w:t>80</w:t>
            </w:r>
          </w:hyperlink>
        </w:p>
        <w:p>
          <w:pPr>
            <w:pStyle w:val="Contents4"/>
            <w:tabs>
              <w:tab w:val="clear" w:pos="8176"/>
              <w:tab w:val="right" w:pos="9026" w:leader="dot"/>
            </w:tabs>
            <w:rPr/>
          </w:pPr>
          <w:hyperlink w:anchor="__RefHeading___Toc3405667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405669_2870459653">
            <w:r>
              <w:rPr>
                <w:webHidden/>
                <w:rStyle w:val="IndexLink"/>
                <w:rtl w:val="true"/>
              </w:rPr>
              <w:t>فرقه هاى طرفدار ابو مسلم</w:t>
            </w:r>
            <w:r>
              <w:rPr>
                <w:rStyle w:val="IndexLink"/>
                <w:rtl w:val="true"/>
              </w:rPr>
              <w:tab/>
            </w:r>
            <w:r>
              <w:rPr>
                <w:rStyle w:val="IndexLink"/>
              </w:rPr>
              <w:t>82</w:t>
            </w:r>
          </w:hyperlink>
        </w:p>
        <w:p>
          <w:pPr>
            <w:pStyle w:val="Contents5"/>
            <w:tabs>
              <w:tab w:val="clear" w:pos="7892"/>
              <w:tab w:val="right" w:pos="9026" w:leader="dot"/>
            </w:tabs>
            <w:rPr/>
          </w:pPr>
          <w:hyperlink w:anchor="__RefHeading___Toc3405671_2870459653">
            <w:r>
              <w:rPr>
                <w:webHidden/>
                <w:rStyle w:val="IndexLink"/>
                <w:rtl w:val="true"/>
              </w:rPr>
              <w:t>بركوكيه</w:t>
            </w:r>
            <w:r>
              <w:rPr>
                <w:rStyle w:val="IndexLink"/>
                <w:rtl w:val="true"/>
              </w:rPr>
              <w:t>:</w:t>
              <w:tab/>
            </w:r>
            <w:r>
              <w:rPr>
                <w:rStyle w:val="IndexLink"/>
              </w:rPr>
              <w:t>82</w:t>
            </w:r>
          </w:hyperlink>
        </w:p>
        <w:p>
          <w:pPr>
            <w:pStyle w:val="Contents5"/>
            <w:tabs>
              <w:tab w:val="clear" w:pos="7892"/>
              <w:tab w:val="right" w:pos="9026" w:leader="dot"/>
            </w:tabs>
            <w:rPr/>
          </w:pPr>
          <w:hyperlink w:anchor="__RefHeading___Toc3405673_2870459653">
            <w:r>
              <w:rPr>
                <w:webHidden/>
                <w:rStyle w:val="IndexLink"/>
                <w:rtl w:val="true"/>
              </w:rPr>
              <w:t>سنباذيه</w:t>
            </w:r>
            <w:r>
              <w:rPr>
                <w:rStyle w:val="IndexLink"/>
                <w:rtl w:val="true"/>
              </w:rPr>
              <w:t>:</w:t>
              <w:tab/>
            </w:r>
            <w:r>
              <w:rPr>
                <w:rStyle w:val="IndexLink"/>
              </w:rPr>
              <w:t>82</w:t>
            </w:r>
          </w:hyperlink>
        </w:p>
        <w:p>
          <w:pPr>
            <w:pStyle w:val="Contents5"/>
            <w:tabs>
              <w:tab w:val="clear" w:pos="7892"/>
              <w:tab w:val="right" w:pos="9026" w:leader="dot"/>
            </w:tabs>
            <w:rPr/>
          </w:pPr>
          <w:hyperlink w:anchor="__RefHeading___Toc3405675_2870459653">
            <w:r>
              <w:rPr>
                <w:webHidden/>
                <w:rStyle w:val="IndexLink"/>
                <w:rtl w:val="true"/>
              </w:rPr>
              <w:t>بهافريديه</w:t>
            </w:r>
            <w:r>
              <w:rPr>
                <w:rStyle w:val="IndexLink"/>
                <w:rtl w:val="true"/>
              </w:rPr>
              <w:t>:</w:t>
              <w:tab/>
            </w:r>
            <w:r>
              <w:rPr>
                <w:rStyle w:val="IndexLink"/>
              </w:rPr>
              <w:t>82</w:t>
            </w:r>
          </w:hyperlink>
        </w:p>
        <w:p>
          <w:pPr>
            <w:pStyle w:val="Contents5"/>
            <w:tabs>
              <w:tab w:val="clear" w:pos="7892"/>
              <w:tab w:val="right" w:pos="9026" w:leader="dot"/>
            </w:tabs>
            <w:rPr/>
          </w:pPr>
          <w:hyperlink w:anchor="__RefHeading___Toc3405677_2870459653">
            <w:r>
              <w:rPr>
                <w:webHidden/>
                <w:rStyle w:val="IndexLink"/>
                <w:rtl w:val="true"/>
              </w:rPr>
              <w:t>برازبنديه</w:t>
            </w:r>
            <w:r>
              <w:rPr>
                <w:rStyle w:val="IndexLink"/>
                <w:rtl w:val="true"/>
              </w:rPr>
              <w:t>:</w:t>
              <w:tab/>
            </w:r>
            <w:r>
              <w:rPr>
                <w:rStyle w:val="IndexLink"/>
              </w:rPr>
              <w:t>83</w:t>
            </w:r>
          </w:hyperlink>
        </w:p>
        <w:p>
          <w:pPr>
            <w:pStyle w:val="Contents3"/>
            <w:tabs>
              <w:tab w:val="clear" w:pos="8459"/>
              <w:tab w:val="right" w:pos="9026" w:leader="dot"/>
            </w:tabs>
            <w:rPr/>
          </w:pPr>
          <w:hyperlink w:anchor="__RefHeading___Toc3405679_2870459653">
            <w:r>
              <w:rPr>
                <w:webHidden/>
                <w:rStyle w:val="IndexLink"/>
                <w:rtl w:val="true"/>
              </w:rPr>
              <w:t>ابيضيه</w:t>
            </w:r>
            <w:r>
              <w:rPr>
                <w:rStyle w:val="IndexLink"/>
                <w:rtl w:val="true"/>
              </w:rPr>
              <w:tab/>
            </w:r>
            <w:r>
              <w:rPr>
                <w:rStyle w:val="IndexLink"/>
              </w:rPr>
              <w:t>84</w:t>
            </w:r>
          </w:hyperlink>
        </w:p>
        <w:p>
          <w:pPr>
            <w:pStyle w:val="Contents3"/>
            <w:tabs>
              <w:tab w:val="clear" w:pos="8459"/>
              <w:tab w:val="right" w:pos="9026" w:leader="dot"/>
            </w:tabs>
            <w:rPr/>
          </w:pPr>
          <w:hyperlink w:anchor="__RefHeading___Toc3405681_2870459653">
            <w:r>
              <w:rPr>
                <w:webHidden/>
                <w:rStyle w:val="IndexLink"/>
                <w:rtl w:val="true"/>
              </w:rPr>
              <w:t>اتحاديه</w:t>
            </w:r>
            <w:r>
              <w:rPr>
                <w:rStyle w:val="IndexLink"/>
                <w:rtl w:val="true"/>
              </w:rPr>
              <w:tab/>
            </w:r>
            <w:r>
              <w:rPr>
                <w:rStyle w:val="IndexLink"/>
              </w:rPr>
              <w:t>84</w:t>
            </w:r>
          </w:hyperlink>
        </w:p>
        <w:p>
          <w:pPr>
            <w:pStyle w:val="Contents3"/>
            <w:tabs>
              <w:tab w:val="clear" w:pos="8459"/>
              <w:tab w:val="right" w:pos="9026" w:leader="dot"/>
            </w:tabs>
            <w:rPr/>
          </w:pPr>
          <w:hyperlink w:anchor="__RefHeading___Toc3405683_2870459653">
            <w:r>
              <w:rPr>
                <w:webHidden/>
                <w:rStyle w:val="IndexLink"/>
                <w:rtl w:val="true"/>
              </w:rPr>
              <w:t>اثريه</w:t>
            </w:r>
            <w:r>
              <w:rPr>
                <w:rStyle w:val="IndexLink"/>
                <w:rtl w:val="true"/>
              </w:rPr>
              <w:tab/>
            </w:r>
            <w:r>
              <w:rPr>
                <w:rStyle w:val="IndexLink"/>
              </w:rPr>
              <w:t>84</w:t>
            </w:r>
          </w:hyperlink>
        </w:p>
        <w:p>
          <w:pPr>
            <w:pStyle w:val="Contents3"/>
            <w:tabs>
              <w:tab w:val="clear" w:pos="8459"/>
              <w:tab w:val="right" w:pos="9026" w:leader="dot"/>
            </w:tabs>
            <w:rPr/>
          </w:pPr>
          <w:hyperlink w:anchor="__RefHeading___Toc3405685_2870459653">
            <w:r>
              <w:rPr>
                <w:webHidden/>
                <w:rStyle w:val="IndexLink"/>
                <w:rtl w:val="true"/>
              </w:rPr>
              <w:t>اثنى عشريه</w:t>
            </w:r>
            <w:r>
              <w:rPr>
                <w:rStyle w:val="IndexLink"/>
                <w:rtl w:val="true"/>
              </w:rPr>
              <w:tab/>
            </w:r>
            <w:r>
              <w:rPr>
                <w:rStyle w:val="IndexLink"/>
              </w:rPr>
              <w:t>85</w:t>
            </w:r>
          </w:hyperlink>
        </w:p>
        <w:p>
          <w:pPr>
            <w:pStyle w:val="Contents4"/>
            <w:tabs>
              <w:tab w:val="clear" w:pos="8176"/>
              <w:tab w:val="right" w:pos="9026" w:leader="dot"/>
            </w:tabs>
            <w:rPr/>
          </w:pPr>
          <w:hyperlink w:anchor="__RefHeading___Toc3405687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405689_2870459653">
            <w:r>
              <w:rPr>
                <w:webHidden/>
                <w:rStyle w:val="IndexLink"/>
                <w:rtl w:val="true"/>
              </w:rPr>
              <w:t>ميراث ائمه</w:t>
            </w:r>
            <w:r>
              <w:rPr>
                <w:rStyle w:val="IndexLink"/>
                <w:rtl w:val="true"/>
              </w:rPr>
              <w:t>:</w:t>
              <w:tab/>
            </w:r>
            <w:r>
              <w:rPr>
                <w:rStyle w:val="IndexLink"/>
              </w:rPr>
              <w:t>87</w:t>
            </w:r>
          </w:hyperlink>
        </w:p>
        <w:p>
          <w:pPr>
            <w:pStyle w:val="Contents4"/>
            <w:tabs>
              <w:tab w:val="clear" w:pos="8176"/>
              <w:tab w:val="right" w:pos="9026" w:leader="dot"/>
            </w:tabs>
            <w:rPr/>
          </w:pPr>
          <w:hyperlink w:anchor="__RefHeading___Toc3405691_2870459653">
            <w:r>
              <w:rPr>
                <w:webHidden/>
                <w:rStyle w:val="IndexLink"/>
                <w:rtl w:val="true"/>
              </w:rPr>
              <w:t>ظهور قائم</w:t>
            </w:r>
            <w:r>
              <w:rPr>
                <w:rStyle w:val="IndexLink"/>
                <w:rtl w:val="true"/>
              </w:rPr>
              <w:t>:</w:t>
              <w:tab/>
            </w:r>
            <w:r>
              <w:rPr>
                <w:rStyle w:val="IndexLink"/>
              </w:rPr>
              <w:t>88</w:t>
            </w:r>
          </w:hyperlink>
        </w:p>
        <w:p>
          <w:pPr>
            <w:pStyle w:val="Contents4"/>
            <w:tabs>
              <w:tab w:val="clear" w:pos="8176"/>
              <w:tab w:val="right" w:pos="9026" w:leader="dot"/>
            </w:tabs>
            <w:rPr/>
          </w:pPr>
          <w:hyperlink w:anchor="__RefHeading___Toc3405693_2870459653">
            <w:r>
              <w:rPr>
                <w:webHidden/>
                <w:rStyle w:val="IndexLink"/>
                <w:rtl w:val="true"/>
              </w:rPr>
              <w:t>مبانى فقه اثنى عشريه</w:t>
            </w:r>
            <w:r>
              <w:rPr>
                <w:rStyle w:val="IndexLink"/>
                <w:rtl w:val="true"/>
              </w:rPr>
              <w:t>:</w:t>
              <w:tab/>
            </w:r>
            <w:r>
              <w:rPr>
                <w:rStyle w:val="IndexLink"/>
              </w:rPr>
              <w:t>88</w:t>
            </w:r>
          </w:hyperlink>
        </w:p>
        <w:p>
          <w:pPr>
            <w:pStyle w:val="Contents4"/>
            <w:tabs>
              <w:tab w:val="clear" w:pos="8176"/>
              <w:tab w:val="right" w:pos="9026" w:leader="dot"/>
            </w:tabs>
            <w:rPr/>
          </w:pPr>
          <w:hyperlink w:anchor="__RefHeading___Toc3405695_2870459653">
            <w:r>
              <w:rPr>
                <w:webHidden/>
                <w:rStyle w:val="IndexLink"/>
                <w:rtl w:val="true"/>
              </w:rPr>
              <w:t>فقه جعفرى</w:t>
            </w:r>
            <w:r>
              <w:rPr>
                <w:rStyle w:val="IndexLink"/>
                <w:rtl w:val="true"/>
              </w:rPr>
              <w:t>:</w:t>
              <w:tab/>
            </w:r>
            <w:r>
              <w:rPr>
                <w:rStyle w:val="IndexLink"/>
              </w:rPr>
              <w:t>91</w:t>
            </w:r>
          </w:hyperlink>
        </w:p>
        <w:p>
          <w:pPr>
            <w:pStyle w:val="Contents4"/>
            <w:tabs>
              <w:tab w:val="clear" w:pos="8176"/>
              <w:tab w:val="right" w:pos="9026" w:leader="dot"/>
            </w:tabs>
            <w:rPr/>
          </w:pPr>
          <w:hyperlink w:anchor="__RefHeading___Toc3405697_2870459653">
            <w:r>
              <w:rPr>
                <w:webHidden/>
                <w:rStyle w:val="IndexLink"/>
                <w:rtl w:val="true"/>
              </w:rPr>
              <w:t>بعضى از اعتقادات خاص شيعه اماميه</w:t>
            </w:r>
            <w:r>
              <w:rPr>
                <w:rStyle w:val="IndexLink"/>
                <w:rtl w:val="true"/>
              </w:rPr>
              <w:t>:</w:t>
              <w:tab/>
            </w:r>
            <w:r>
              <w:rPr>
                <w:rStyle w:val="IndexLink"/>
              </w:rPr>
              <w:t>92</w:t>
            </w:r>
          </w:hyperlink>
        </w:p>
        <w:p>
          <w:pPr>
            <w:pStyle w:val="Contents4"/>
            <w:tabs>
              <w:tab w:val="clear" w:pos="8176"/>
              <w:tab w:val="right" w:pos="9026" w:leader="dot"/>
            </w:tabs>
            <w:rPr/>
          </w:pPr>
          <w:hyperlink w:anchor="__RefHeading___Toc3405699_2870459653">
            <w:r>
              <w:rPr>
                <w:webHidden/>
                <w:rStyle w:val="IndexLink"/>
                <w:rtl w:val="true"/>
              </w:rPr>
              <w:t>شيعه اماميه در ايران</w:t>
            </w:r>
            <w:r>
              <w:rPr>
                <w:rStyle w:val="IndexLink"/>
                <w:rtl w:val="true"/>
              </w:rPr>
              <w:t>:</w:t>
              <w:tab/>
            </w:r>
            <w:r>
              <w:rPr>
                <w:rStyle w:val="IndexLink"/>
              </w:rPr>
              <w:t>95</w:t>
            </w:r>
          </w:hyperlink>
        </w:p>
        <w:p>
          <w:pPr>
            <w:pStyle w:val="Contents3"/>
            <w:tabs>
              <w:tab w:val="clear" w:pos="8459"/>
              <w:tab w:val="right" w:pos="9026" w:leader="dot"/>
            </w:tabs>
            <w:rPr/>
          </w:pPr>
          <w:hyperlink w:anchor="__RefHeading___Toc3405701_2870459653">
            <w:r>
              <w:rPr>
                <w:webHidden/>
                <w:rStyle w:val="IndexLink"/>
                <w:rtl w:val="true"/>
              </w:rPr>
              <w:t>اثنينيه</w:t>
            </w:r>
            <w:r>
              <w:rPr>
                <w:rStyle w:val="IndexLink"/>
                <w:rtl w:val="true"/>
              </w:rPr>
              <w:t>:</w:t>
              <w:tab/>
            </w:r>
            <w:r>
              <w:rPr>
                <w:rStyle w:val="IndexLink"/>
              </w:rPr>
              <w:t>96</w:t>
            </w:r>
          </w:hyperlink>
        </w:p>
        <w:p>
          <w:pPr>
            <w:pStyle w:val="Contents3"/>
            <w:tabs>
              <w:tab w:val="clear" w:pos="8459"/>
              <w:tab w:val="right" w:pos="9026" w:leader="dot"/>
            </w:tabs>
            <w:rPr/>
          </w:pPr>
          <w:hyperlink w:anchor="__RefHeading___Toc3405703_2870459653">
            <w:r>
              <w:rPr>
                <w:webHidden/>
                <w:rStyle w:val="IndexLink"/>
                <w:rtl w:val="true"/>
              </w:rPr>
              <w:t>احديه</w:t>
            </w:r>
            <w:r>
              <w:rPr>
                <w:rStyle w:val="IndexLink"/>
                <w:rtl w:val="true"/>
              </w:rPr>
              <w:tab/>
            </w:r>
            <w:r>
              <w:rPr>
                <w:rStyle w:val="IndexLink"/>
              </w:rPr>
              <w:t>96</w:t>
            </w:r>
          </w:hyperlink>
        </w:p>
        <w:p>
          <w:pPr>
            <w:pStyle w:val="Contents3"/>
            <w:tabs>
              <w:tab w:val="clear" w:pos="8459"/>
              <w:tab w:val="right" w:pos="9026" w:leader="dot"/>
            </w:tabs>
            <w:rPr/>
          </w:pPr>
          <w:hyperlink w:anchor="__RefHeading___Toc3405705_2870459653">
            <w:r>
              <w:rPr>
                <w:webHidden/>
                <w:rStyle w:val="IndexLink"/>
                <w:rtl w:val="true"/>
              </w:rPr>
              <w:t>احسائيه</w:t>
            </w:r>
            <w:r>
              <w:rPr>
                <w:rStyle w:val="IndexLink"/>
                <w:rtl w:val="true"/>
              </w:rPr>
              <w:tab/>
            </w:r>
            <w:r>
              <w:rPr>
                <w:rStyle w:val="IndexLink"/>
              </w:rPr>
              <w:t>96</w:t>
            </w:r>
          </w:hyperlink>
        </w:p>
        <w:p>
          <w:pPr>
            <w:pStyle w:val="Contents3"/>
            <w:tabs>
              <w:tab w:val="clear" w:pos="8459"/>
              <w:tab w:val="right" w:pos="9026" w:leader="dot"/>
            </w:tabs>
            <w:rPr/>
          </w:pPr>
          <w:hyperlink w:anchor="__RefHeading___Toc3405707_2870459653">
            <w:r>
              <w:rPr>
                <w:webHidden/>
                <w:rStyle w:val="IndexLink"/>
                <w:rtl w:val="true"/>
              </w:rPr>
              <w:t>احقاقيه</w:t>
            </w:r>
            <w:r>
              <w:rPr>
                <w:rStyle w:val="IndexLink"/>
                <w:rtl w:val="true"/>
              </w:rPr>
              <w:tab/>
            </w:r>
            <w:r>
              <w:rPr>
                <w:rStyle w:val="IndexLink"/>
              </w:rPr>
              <w:t>96</w:t>
            </w:r>
          </w:hyperlink>
        </w:p>
        <w:p>
          <w:pPr>
            <w:pStyle w:val="Contents3"/>
            <w:tabs>
              <w:tab w:val="clear" w:pos="8459"/>
              <w:tab w:val="right" w:pos="9026" w:leader="dot"/>
            </w:tabs>
            <w:rPr/>
          </w:pPr>
          <w:hyperlink w:anchor="__RefHeading___Toc3405709_2870459653">
            <w:r>
              <w:rPr>
                <w:webHidden/>
                <w:rStyle w:val="IndexLink"/>
                <w:rtl w:val="true"/>
              </w:rPr>
              <w:t>احمديه</w:t>
            </w:r>
            <w:r>
              <w:rPr>
                <w:rStyle w:val="IndexLink"/>
                <w:rtl w:val="true"/>
              </w:rPr>
              <w:tab/>
            </w:r>
            <w:r>
              <w:rPr>
                <w:rStyle w:val="IndexLink"/>
              </w:rPr>
              <w:t>98</w:t>
            </w:r>
          </w:hyperlink>
        </w:p>
        <w:p>
          <w:pPr>
            <w:pStyle w:val="Contents3"/>
            <w:tabs>
              <w:tab w:val="clear" w:pos="8459"/>
              <w:tab w:val="right" w:pos="9026" w:leader="dot"/>
            </w:tabs>
            <w:rPr/>
          </w:pPr>
          <w:hyperlink w:anchor="__RefHeading___Toc3405711_2870459653">
            <w:r>
              <w:rPr>
                <w:webHidden/>
                <w:rStyle w:val="IndexLink"/>
                <w:rtl w:val="true"/>
              </w:rPr>
              <w:t>احمديه</w:t>
            </w:r>
            <w:r>
              <w:rPr>
                <w:rStyle w:val="IndexLink"/>
                <w:rtl w:val="true"/>
              </w:rPr>
              <w:tab/>
            </w:r>
            <w:r>
              <w:rPr>
                <w:rStyle w:val="IndexLink"/>
              </w:rPr>
              <w:t>100</w:t>
            </w:r>
          </w:hyperlink>
        </w:p>
        <w:p>
          <w:pPr>
            <w:pStyle w:val="Contents3"/>
            <w:tabs>
              <w:tab w:val="clear" w:pos="8459"/>
              <w:tab w:val="right" w:pos="9026" w:leader="dot"/>
            </w:tabs>
            <w:rPr/>
          </w:pPr>
          <w:hyperlink w:anchor="__RefHeading___Toc3405713_2870459653">
            <w:r>
              <w:rPr>
                <w:webHidden/>
                <w:rStyle w:val="IndexLink"/>
                <w:rtl w:val="true"/>
              </w:rPr>
              <w:t>اخباريه</w:t>
            </w:r>
            <w:r>
              <w:rPr>
                <w:rStyle w:val="IndexLink"/>
                <w:rtl w:val="true"/>
              </w:rPr>
              <w:tab/>
            </w:r>
            <w:r>
              <w:rPr>
                <w:rStyle w:val="IndexLink"/>
              </w:rPr>
              <w:t>102</w:t>
            </w:r>
          </w:hyperlink>
        </w:p>
        <w:p>
          <w:pPr>
            <w:pStyle w:val="Contents3"/>
            <w:tabs>
              <w:tab w:val="clear" w:pos="8459"/>
              <w:tab w:val="right" w:pos="9026" w:leader="dot"/>
            </w:tabs>
            <w:rPr/>
          </w:pPr>
          <w:hyperlink w:anchor="__RefHeading___Toc3405715_2870459653">
            <w:r>
              <w:rPr>
                <w:webHidden/>
                <w:rStyle w:val="IndexLink"/>
                <w:rtl w:val="true"/>
              </w:rPr>
              <w:t>اخنسيه</w:t>
            </w:r>
            <w:r>
              <w:rPr>
                <w:rStyle w:val="IndexLink"/>
                <w:rtl w:val="true"/>
              </w:rPr>
              <w:tab/>
            </w:r>
            <w:r>
              <w:rPr>
                <w:rStyle w:val="IndexLink"/>
              </w:rPr>
              <w:t>104</w:t>
            </w:r>
          </w:hyperlink>
        </w:p>
        <w:p>
          <w:pPr>
            <w:pStyle w:val="Contents3"/>
            <w:tabs>
              <w:tab w:val="clear" w:pos="8459"/>
              <w:tab w:val="right" w:pos="9026" w:leader="dot"/>
            </w:tabs>
            <w:rPr/>
          </w:pPr>
          <w:hyperlink w:anchor="__RefHeading___Toc3405717_2870459653">
            <w:r>
              <w:rPr>
                <w:webHidden/>
                <w:rStyle w:val="IndexLink"/>
                <w:rtl w:val="true"/>
              </w:rPr>
              <w:t>ادريسيه</w:t>
            </w:r>
            <w:r>
              <w:rPr>
                <w:rStyle w:val="IndexLink"/>
                <w:rtl w:val="true"/>
              </w:rPr>
              <w:tab/>
            </w:r>
            <w:r>
              <w:rPr>
                <w:rStyle w:val="IndexLink"/>
              </w:rPr>
              <w:t>104</w:t>
            </w:r>
          </w:hyperlink>
        </w:p>
        <w:p>
          <w:pPr>
            <w:pStyle w:val="Contents3"/>
            <w:tabs>
              <w:tab w:val="clear" w:pos="8459"/>
              <w:tab w:val="right" w:pos="9026" w:leader="dot"/>
            </w:tabs>
            <w:rPr/>
          </w:pPr>
          <w:hyperlink w:anchor="__RefHeading___Toc3405719_2870459653">
            <w:r>
              <w:rPr>
                <w:webHidden/>
                <w:rStyle w:val="IndexLink"/>
                <w:rtl w:val="true"/>
              </w:rPr>
              <w:t>ازارقه</w:t>
            </w:r>
            <w:r>
              <w:rPr>
                <w:rStyle w:val="IndexLink"/>
                <w:rtl w:val="true"/>
              </w:rPr>
              <w:tab/>
            </w:r>
            <w:r>
              <w:rPr>
                <w:rStyle w:val="IndexLink"/>
              </w:rPr>
              <w:t>105</w:t>
            </w:r>
          </w:hyperlink>
        </w:p>
        <w:p>
          <w:pPr>
            <w:pStyle w:val="Contents3"/>
            <w:tabs>
              <w:tab w:val="clear" w:pos="8459"/>
              <w:tab w:val="right" w:pos="9026" w:leader="dot"/>
            </w:tabs>
            <w:rPr/>
          </w:pPr>
          <w:hyperlink w:anchor="__RefHeading___Toc3405721_2870459653">
            <w:r>
              <w:rPr>
                <w:webHidden/>
                <w:rStyle w:val="IndexLink"/>
                <w:rtl w:val="true"/>
              </w:rPr>
              <w:t xml:space="preserve">ازدريّه </w:t>
            </w:r>
            <w:r>
              <w:rPr>
                <w:rStyle w:val="IndexLink"/>
                <w:rtl w:val="true"/>
              </w:rPr>
              <w:t>(</w:t>
            </w:r>
            <w:r>
              <w:rPr>
                <w:rStyle w:val="IndexLink"/>
                <w:rtl w:val="true"/>
              </w:rPr>
              <w:t>ازوريه</w:t>
            </w:r>
            <w:r>
              <w:rPr>
                <w:rStyle w:val="IndexLink"/>
                <w:rtl w:val="true"/>
              </w:rPr>
              <w:t>!)</w:t>
              <w:tab/>
            </w:r>
            <w:r>
              <w:rPr>
                <w:rStyle w:val="IndexLink"/>
              </w:rPr>
              <w:t>106</w:t>
            </w:r>
          </w:hyperlink>
        </w:p>
        <w:p>
          <w:pPr>
            <w:pStyle w:val="Contents3"/>
            <w:tabs>
              <w:tab w:val="clear" w:pos="8459"/>
              <w:tab w:val="right" w:pos="9026" w:leader="dot"/>
            </w:tabs>
            <w:rPr/>
          </w:pPr>
          <w:hyperlink w:anchor="__RefHeading___Toc3405723_2870459653">
            <w:r>
              <w:rPr>
                <w:webHidden/>
                <w:rStyle w:val="IndexLink"/>
                <w:rtl w:val="true"/>
              </w:rPr>
              <w:t>ازليه</w:t>
            </w:r>
            <w:r>
              <w:rPr>
                <w:rStyle w:val="IndexLink"/>
                <w:rtl w:val="true"/>
              </w:rPr>
              <w:tab/>
            </w:r>
            <w:r>
              <w:rPr>
                <w:rStyle w:val="IndexLink"/>
              </w:rPr>
              <w:t>107</w:t>
            </w:r>
          </w:hyperlink>
        </w:p>
        <w:p>
          <w:pPr>
            <w:pStyle w:val="Contents3"/>
            <w:tabs>
              <w:tab w:val="clear" w:pos="8459"/>
              <w:tab w:val="right" w:pos="9026" w:leader="dot"/>
            </w:tabs>
            <w:rPr/>
          </w:pPr>
          <w:hyperlink w:anchor="__RefHeading___Toc3405725_2870459653">
            <w:r>
              <w:rPr>
                <w:webHidden/>
                <w:rStyle w:val="IndexLink"/>
                <w:rtl w:val="true"/>
              </w:rPr>
              <w:t>ازليه</w:t>
            </w:r>
            <w:r>
              <w:rPr>
                <w:rStyle w:val="IndexLink"/>
                <w:rtl w:val="true"/>
              </w:rPr>
              <w:tab/>
            </w:r>
            <w:r>
              <w:rPr>
                <w:rStyle w:val="IndexLink"/>
              </w:rPr>
              <w:t>107</w:t>
            </w:r>
          </w:hyperlink>
        </w:p>
        <w:p>
          <w:pPr>
            <w:pStyle w:val="Contents3"/>
            <w:tabs>
              <w:tab w:val="clear" w:pos="8459"/>
              <w:tab w:val="right" w:pos="9026" w:leader="dot"/>
            </w:tabs>
            <w:rPr/>
          </w:pPr>
          <w:hyperlink w:anchor="__RefHeading___Toc3405727_2870459653">
            <w:r>
              <w:rPr>
                <w:webHidden/>
                <w:rStyle w:val="IndexLink"/>
                <w:rtl w:val="true"/>
              </w:rPr>
              <w:t>ازليه</w:t>
            </w:r>
            <w:r>
              <w:rPr>
                <w:rStyle w:val="IndexLink"/>
                <w:rtl w:val="true"/>
              </w:rPr>
              <w:tab/>
            </w:r>
            <w:r>
              <w:rPr>
                <w:rStyle w:val="IndexLink"/>
              </w:rPr>
              <w:t>107</w:t>
            </w:r>
          </w:hyperlink>
        </w:p>
        <w:p>
          <w:pPr>
            <w:pStyle w:val="Contents3"/>
            <w:tabs>
              <w:tab w:val="clear" w:pos="8459"/>
              <w:tab w:val="right" w:pos="9026" w:leader="dot"/>
            </w:tabs>
            <w:rPr/>
          </w:pPr>
          <w:hyperlink w:anchor="__RefHeading___Toc3405729_2870459653">
            <w:r>
              <w:rPr>
                <w:webHidden/>
                <w:rStyle w:val="IndexLink"/>
                <w:rtl w:val="true"/>
              </w:rPr>
              <w:t>اسپيدجامكيه</w:t>
            </w:r>
            <w:r>
              <w:rPr>
                <w:rStyle w:val="IndexLink"/>
                <w:rtl w:val="true"/>
              </w:rPr>
              <w:tab/>
            </w:r>
            <w:r>
              <w:rPr>
                <w:rStyle w:val="IndexLink"/>
              </w:rPr>
              <w:t>107</w:t>
            </w:r>
          </w:hyperlink>
        </w:p>
        <w:p>
          <w:pPr>
            <w:pStyle w:val="Contents3"/>
            <w:tabs>
              <w:tab w:val="clear" w:pos="8459"/>
              <w:tab w:val="right" w:pos="9026" w:leader="dot"/>
            </w:tabs>
            <w:rPr/>
          </w:pPr>
          <w:hyperlink w:anchor="__RefHeading___Toc3405731_2870459653">
            <w:r>
              <w:rPr>
                <w:webHidden/>
                <w:rStyle w:val="IndexLink"/>
                <w:rtl w:val="true"/>
              </w:rPr>
              <w:t>اسحاقيه</w:t>
            </w:r>
            <w:r>
              <w:rPr>
                <w:rStyle w:val="IndexLink"/>
                <w:rtl w:val="true"/>
              </w:rPr>
              <w:tab/>
            </w:r>
            <w:r>
              <w:rPr>
                <w:rStyle w:val="IndexLink"/>
              </w:rPr>
              <w:t>107</w:t>
            </w:r>
          </w:hyperlink>
        </w:p>
        <w:p>
          <w:pPr>
            <w:pStyle w:val="Contents3"/>
            <w:tabs>
              <w:tab w:val="clear" w:pos="8459"/>
              <w:tab w:val="right" w:pos="9026" w:leader="dot"/>
            </w:tabs>
            <w:rPr/>
          </w:pPr>
          <w:hyperlink w:anchor="__RefHeading___Toc3405733_2870459653">
            <w:r>
              <w:rPr>
                <w:webHidden/>
                <w:rStyle w:val="IndexLink"/>
                <w:rtl w:val="true"/>
              </w:rPr>
              <w:t>اسحاقيه</w:t>
            </w:r>
            <w:r>
              <w:rPr>
                <w:rStyle w:val="IndexLink"/>
                <w:rtl w:val="true"/>
              </w:rPr>
              <w:tab/>
            </w:r>
            <w:r>
              <w:rPr>
                <w:rStyle w:val="IndexLink"/>
              </w:rPr>
              <w:t>107</w:t>
            </w:r>
          </w:hyperlink>
        </w:p>
        <w:p>
          <w:pPr>
            <w:pStyle w:val="Contents3"/>
            <w:tabs>
              <w:tab w:val="clear" w:pos="8459"/>
              <w:tab w:val="right" w:pos="9026" w:leader="dot"/>
            </w:tabs>
            <w:rPr/>
          </w:pPr>
          <w:hyperlink w:anchor="__RefHeading___Toc3405735_2870459653">
            <w:r>
              <w:rPr>
                <w:webHidden/>
                <w:rStyle w:val="IndexLink"/>
                <w:rtl w:val="true"/>
              </w:rPr>
              <w:t>اسحاقيه</w:t>
            </w:r>
            <w:r>
              <w:rPr>
                <w:rStyle w:val="IndexLink"/>
                <w:rtl w:val="true"/>
              </w:rPr>
              <w:tab/>
            </w:r>
            <w:r>
              <w:rPr>
                <w:rStyle w:val="IndexLink"/>
              </w:rPr>
              <w:t>107</w:t>
            </w:r>
          </w:hyperlink>
        </w:p>
        <w:p>
          <w:pPr>
            <w:pStyle w:val="Contents3"/>
            <w:tabs>
              <w:tab w:val="clear" w:pos="8459"/>
              <w:tab w:val="right" w:pos="9026" w:leader="dot"/>
            </w:tabs>
            <w:rPr/>
          </w:pPr>
          <w:hyperlink w:anchor="__RefHeading___Toc3405737_2870459653">
            <w:r>
              <w:rPr>
                <w:webHidden/>
                <w:rStyle w:val="IndexLink"/>
                <w:rtl w:val="true"/>
              </w:rPr>
              <w:t>اسحاقيه</w:t>
            </w:r>
            <w:r>
              <w:rPr>
                <w:rStyle w:val="IndexLink"/>
                <w:rtl w:val="true"/>
              </w:rPr>
              <w:tab/>
            </w:r>
            <w:r>
              <w:rPr>
                <w:rStyle w:val="IndexLink"/>
              </w:rPr>
              <w:t>108</w:t>
            </w:r>
          </w:hyperlink>
        </w:p>
        <w:p>
          <w:pPr>
            <w:pStyle w:val="Contents3"/>
            <w:tabs>
              <w:tab w:val="clear" w:pos="8459"/>
              <w:tab w:val="right" w:pos="9026" w:leader="dot"/>
            </w:tabs>
            <w:rPr/>
          </w:pPr>
          <w:hyperlink w:anchor="__RefHeading___Toc3405739_2870459653">
            <w:r>
              <w:rPr>
                <w:webHidden/>
                <w:rStyle w:val="IndexLink"/>
                <w:rtl w:val="true"/>
              </w:rPr>
              <w:t>اسكافيه</w:t>
            </w:r>
            <w:r>
              <w:rPr>
                <w:rStyle w:val="IndexLink"/>
                <w:rtl w:val="true"/>
              </w:rPr>
              <w:tab/>
            </w:r>
            <w:r>
              <w:rPr>
                <w:rStyle w:val="IndexLink"/>
              </w:rPr>
              <w:t>108</w:t>
            </w:r>
          </w:hyperlink>
        </w:p>
        <w:p>
          <w:pPr>
            <w:pStyle w:val="Contents3"/>
            <w:tabs>
              <w:tab w:val="clear" w:pos="8459"/>
              <w:tab w:val="right" w:pos="9026" w:leader="dot"/>
            </w:tabs>
            <w:rPr/>
          </w:pPr>
          <w:hyperlink w:anchor="__RefHeading___Toc3405741_2870459653">
            <w:r>
              <w:rPr>
                <w:webHidden/>
                <w:rStyle w:val="IndexLink"/>
                <w:rtl w:val="true"/>
              </w:rPr>
              <w:t>اسماعيليه</w:t>
            </w:r>
            <w:r>
              <w:rPr>
                <w:rStyle w:val="IndexLink"/>
                <w:rtl w:val="true"/>
              </w:rPr>
              <w:tab/>
            </w:r>
            <w:r>
              <w:rPr>
                <w:rStyle w:val="IndexLink"/>
              </w:rPr>
              <w:t>109</w:t>
            </w:r>
          </w:hyperlink>
        </w:p>
        <w:p>
          <w:pPr>
            <w:pStyle w:val="Contents4"/>
            <w:tabs>
              <w:tab w:val="clear" w:pos="8176"/>
              <w:tab w:val="right" w:pos="9026" w:leader="dot"/>
            </w:tabs>
            <w:rPr/>
          </w:pPr>
          <w:hyperlink w:anchor="__RefHeading___Toc3405743_2870459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405745_2870459653">
            <w:r>
              <w:rPr>
                <w:webHidden/>
                <w:rStyle w:val="IndexLink"/>
                <w:rtl w:val="true"/>
              </w:rPr>
              <w:t>عقايد كلامى اسماعيليه</w:t>
            </w:r>
            <w:r>
              <w:rPr>
                <w:rStyle w:val="IndexLink"/>
                <w:rtl w:val="true"/>
              </w:rPr>
              <w:t>:</w:t>
              <w:tab/>
            </w:r>
            <w:r>
              <w:rPr>
                <w:rStyle w:val="IndexLink"/>
              </w:rPr>
              <w:t>114</w:t>
            </w:r>
          </w:hyperlink>
        </w:p>
        <w:p>
          <w:pPr>
            <w:pStyle w:val="Contents3"/>
            <w:tabs>
              <w:tab w:val="clear" w:pos="8459"/>
              <w:tab w:val="right" w:pos="9026" w:leader="dot"/>
            </w:tabs>
            <w:rPr/>
          </w:pPr>
          <w:hyperlink w:anchor="__RefHeading___Toc3405747_2870459653">
            <w:r>
              <w:rPr>
                <w:webHidden/>
                <w:rStyle w:val="IndexLink"/>
                <w:rtl w:val="true"/>
              </w:rPr>
              <w:t>اسواريه</w:t>
            </w:r>
            <w:r>
              <w:rPr>
                <w:rStyle w:val="IndexLink"/>
                <w:rtl w:val="true"/>
              </w:rPr>
              <w:tab/>
            </w:r>
            <w:r>
              <w:rPr>
                <w:rStyle w:val="IndexLink"/>
              </w:rPr>
              <w:t>116</w:t>
            </w:r>
          </w:hyperlink>
        </w:p>
        <w:p>
          <w:pPr>
            <w:pStyle w:val="Contents3"/>
            <w:tabs>
              <w:tab w:val="clear" w:pos="8459"/>
              <w:tab w:val="right" w:pos="9026" w:leader="dot"/>
            </w:tabs>
            <w:rPr/>
          </w:pPr>
          <w:hyperlink w:anchor="__RefHeading___Toc3405749_2870459653">
            <w:r>
              <w:rPr>
                <w:webHidden/>
                <w:rStyle w:val="IndexLink"/>
                <w:rtl w:val="true"/>
              </w:rPr>
              <w:t>اشاعره</w:t>
            </w:r>
            <w:r>
              <w:rPr>
                <w:rStyle w:val="IndexLink"/>
                <w:rtl w:val="true"/>
              </w:rPr>
              <w:tab/>
            </w:r>
            <w:r>
              <w:rPr>
                <w:rStyle w:val="IndexLink"/>
              </w:rPr>
              <w:t>116</w:t>
            </w:r>
          </w:hyperlink>
        </w:p>
        <w:p>
          <w:pPr>
            <w:pStyle w:val="Contents3"/>
            <w:tabs>
              <w:tab w:val="clear" w:pos="8459"/>
              <w:tab w:val="right" w:pos="9026" w:leader="dot"/>
            </w:tabs>
            <w:rPr/>
          </w:pPr>
          <w:hyperlink w:anchor="__RefHeading___Toc3405751_2870459653">
            <w:r>
              <w:rPr>
                <w:webHidden/>
                <w:rStyle w:val="IndexLink"/>
                <w:rtl w:val="true"/>
              </w:rPr>
              <w:t>اصحاب اجماع</w:t>
            </w:r>
            <w:r>
              <w:rPr>
                <w:rStyle w:val="IndexLink"/>
                <w:rtl w:val="true"/>
              </w:rPr>
              <w:tab/>
            </w:r>
            <w:r>
              <w:rPr>
                <w:rStyle w:val="IndexLink"/>
              </w:rPr>
              <w:t>121</w:t>
            </w:r>
          </w:hyperlink>
        </w:p>
        <w:p>
          <w:pPr>
            <w:pStyle w:val="Contents3"/>
            <w:tabs>
              <w:tab w:val="clear" w:pos="8459"/>
              <w:tab w:val="right" w:pos="9026" w:leader="dot"/>
            </w:tabs>
            <w:rPr/>
          </w:pPr>
          <w:hyperlink w:anchor="__RefHeading___Toc3405753_2870459653">
            <w:r>
              <w:rPr>
                <w:webHidden/>
                <w:rStyle w:val="IndexLink"/>
                <w:rtl w:val="true"/>
              </w:rPr>
              <w:t>اصحاب الانتظار</w:t>
            </w:r>
            <w:r>
              <w:rPr>
                <w:rStyle w:val="IndexLink"/>
                <w:rtl w:val="true"/>
              </w:rPr>
              <w:tab/>
            </w:r>
            <w:r>
              <w:rPr>
                <w:rStyle w:val="IndexLink"/>
              </w:rPr>
              <w:t>122</w:t>
            </w:r>
          </w:hyperlink>
        </w:p>
        <w:p>
          <w:pPr>
            <w:pStyle w:val="Contents3"/>
            <w:tabs>
              <w:tab w:val="clear" w:pos="8459"/>
              <w:tab w:val="right" w:pos="9026" w:leader="dot"/>
            </w:tabs>
            <w:rPr/>
          </w:pPr>
          <w:hyperlink w:anchor="__RefHeading___Toc3405755_2870459653">
            <w:r>
              <w:rPr>
                <w:webHidden/>
                <w:rStyle w:val="IndexLink"/>
                <w:rtl w:val="true"/>
              </w:rPr>
              <w:t>اصحاب الحقيقه</w:t>
            </w:r>
            <w:r>
              <w:rPr>
                <w:rStyle w:val="IndexLink"/>
                <w:rtl w:val="true"/>
              </w:rPr>
              <w:tab/>
            </w:r>
            <w:r>
              <w:rPr>
                <w:rStyle w:val="IndexLink"/>
              </w:rPr>
              <w:t>123</w:t>
            </w:r>
          </w:hyperlink>
        </w:p>
        <w:p>
          <w:pPr>
            <w:pStyle w:val="Contents3"/>
            <w:tabs>
              <w:tab w:val="clear" w:pos="8459"/>
              <w:tab w:val="right" w:pos="9026" w:leader="dot"/>
            </w:tabs>
            <w:rPr/>
          </w:pPr>
          <w:hyperlink w:anchor="__RefHeading___Toc3405757_2870459653">
            <w:r>
              <w:rPr>
                <w:webHidden/>
                <w:rStyle w:val="IndexLink"/>
                <w:rtl w:val="true"/>
              </w:rPr>
              <w:t>اصحاب الرأى</w:t>
            </w:r>
            <w:r>
              <w:rPr>
                <w:rStyle w:val="IndexLink"/>
                <w:rtl w:val="true"/>
              </w:rPr>
              <w:tab/>
            </w:r>
            <w:r>
              <w:rPr>
                <w:rStyle w:val="IndexLink"/>
              </w:rPr>
              <w:t>123</w:t>
            </w:r>
          </w:hyperlink>
        </w:p>
        <w:p>
          <w:pPr>
            <w:pStyle w:val="Contents3"/>
            <w:tabs>
              <w:tab w:val="clear" w:pos="8459"/>
              <w:tab w:val="right" w:pos="9026" w:leader="dot"/>
            </w:tabs>
            <w:rPr/>
          </w:pPr>
          <w:hyperlink w:anchor="__RefHeading___Toc3405759_2870459653">
            <w:r>
              <w:rPr>
                <w:webHidden/>
                <w:rStyle w:val="IndexLink"/>
                <w:rtl w:val="true"/>
              </w:rPr>
              <w:t>اصحاب صحاح سبعه</w:t>
            </w:r>
            <w:r>
              <w:rPr>
                <w:rStyle w:val="IndexLink"/>
                <w:rtl w:val="true"/>
              </w:rPr>
              <w:tab/>
            </w:r>
            <w:r>
              <w:rPr>
                <w:rStyle w:val="IndexLink"/>
              </w:rPr>
              <w:t>123</w:t>
            </w:r>
          </w:hyperlink>
        </w:p>
        <w:p>
          <w:pPr>
            <w:pStyle w:val="Contents3"/>
            <w:tabs>
              <w:tab w:val="clear" w:pos="8459"/>
              <w:tab w:val="right" w:pos="9026" w:leader="dot"/>
            </w:tabs>
            <w:rPr/>
          </w:pPr>
          <w:hyperlink w:anchor="__RefHeading___Toc3405761_2870459653">
            <w:r>
              <w:rPr>
                <w:webHidden/>
                <w:rStyle w:val="IndexLink"/>
                <w:rtl w:val="true"/>
              </w:rPr>
              <w:t>اصحاب صحيفه ملعونه</w:t>
            </w:r>
            <w:r>
              <w:rPr>
                <w:rStyle w:val="IndexLink"/>
                <w:rtl w:val="true"/>
              </w:rPr>
              <w:tab/>
            </w:r>
            <w:r>
              <w:rPr>
                <w:rStyle w:val="IndexLink"/>
              </w:rPr>
              <w:t>124</w:t>
            </w:r>
          </w:hyperlink>
        </w:p>
        <w:p>
          <w:pPr>
            <w:pStyle w:val="Contents3"/>
            <w:tabs>
              <w:tab w:val="clear" w:pos="8459"/>
              <w:tab w:val="right" w:pos="9026" w:leader="dot"/>
            </w:tabs>
            <w:rPr/>
          </w:pPr>
          <w:hyperlink w:anchor="__RefHeading___Toc3405763_2870459653">
            <w:r>
              <w:rPr>
                <w:webHidden/>
                <w:rStyle w:val="IndexLink"/>
                <w:rtl w:val="true"/>
              </w:rPr>
              <w:t>اصحاب صفّه</w:t>
            </w:r>
            <w:r>
              <w:rPr>
                <w:rStyle w:val="IndexLink"/>
                <w:rtl w:val="true"/>
              </w:rPr>
              <w:tab/>
            </w:r>
            <w:r>
              <w:rPr>
                <w:rStyle w:val="IndexLink"/>
              </w:rPr>
              <w:t>124</w:t>
            </w:r>
          </w:hyperlink>
        </w:p>
        <w:p>
          <w:pPr>
            <w:pStyle w:val="Contents3"/>
            <w:tabs>
              <w:tab w:val="clear" w:pos="8459"/>
              <w:tab w:val="right" w:pos="9026" w:leader="dot"/>
            </w:tabs>
            <w:rPr/>
          </w:pPr>
          <w:hyperlink w:anchor="__RefHeading___Toc3405765_2870459653">
            <w:r>
              <w:rPr>
                <w:webHidden/>
                <w:rStyle w:val="IndexLink"/>
                <w:rtl w:val="true"/>
              </w:rPr>
              <w:t>اصحاب طاعة لا يراد اللّه بها</w:t>
            </w:r>
            <w:r>
              <w:rPr>
                <w:rStyle w:val="IndexLink"/>
                <w:rtl w:val="true"/>
              </w:rPr>
              <w:tab/>
            </w:r>
            <w:r>
              <w:rPr>
                <w:rStyle w:val="IndexLink"/>
              </w:rPr>
              <w:t>125</w:t>
            </w:r>
          </w:hyperlink>
        </w:p>
        <w:p>
          <w:pPr>
            <w:pStyle w:val="Contents3"/>
            <w:tabs>
              <w:tab w:val="clear" w:pos="8459"/>
              <w:tab w:val="right" w:pos="9026" w:leader="dot"/>
            </w:tabs>
            <w:rPr/>
          </w:pPr>
          <w:hyperlink w:anchor="__RefHeading___Toc3405767_2870459653">
            <w:r>
              <w:rPr>
                <w:webHidden/>
                <w:rStyle w:val="IndexLink"/>
                <w:rtl w:val="true"/>
              </w:rPr>
              <w:t>اصحاب العادات</w:t>
            </w:r>
            <w:r>
              <w:rPr>
                <w:rStyle w:val="IndexLink"/>
                <w:rtl w:val="true"/>
              </w:rPr>
              <w:tab/>
            </w:r>
            <w:r>
              <w:rPr>
                <w:rStyle w:val="IndexLink"/>
              </w:rPr>
              <w:t>125</w:t>
            </w:r>
          </w:hyperlink>
        </w:p>
        <w:p>
          <w:pPr>
            <w:pStyle w:val="Contents3"/>
            <w:tabs>
              <w:tab w:val="clear" w:pos="8459"/>
              <w:tab w:val="right" w:pos="9026" w:leader="dot"/>
            </w:tabs>
            <w:rPr/>
          </w:pPr>
          <w:hyperlink w:anchor="__RefHeading___Toc3405769_2870459653">
            <w:r>
              <w:rPr>
                <w:webHidden/>
                <w:rStyle w:val="IndexLink"/>
                <w:rtl w:val="true"/>
              </w:rPr>
              <w:t>اصحاب العبادات</w:t>
            </w:r>
            <w:r>
              <w:rPr>
                <w:rStyle w:val="IndexLink"/>
                <w:rtl w:val="true"/>
              </w:rPr>
              <w:tab/>
            </w:r>
            <w:r>
              <w:rPr>
                <w:rStyle w:val="IndexLink"/>
              </w:rPr>
              <w:t>125</w:t>
            </w:r>
          </w:hyperlink>
        </w:p>
        <w:p>
          <w:pPr>
            <w:pStyle w:val="Contents3"/>
            <w:tabs>
              <w:tab w:val="clear" w:pos="8459"/>
              <w:tab w:val="right" w:pos="9026" w:leader="dot"/>
            </w:tabs>
            <w:rPr/>
          </w:pPr>
          <w:hyperlink w:anchor="__RefHeading___Toc3405771_2870459653">
            <w:r>
              <w:rPr>
                <w:webHidden/>
                <w:rStyle w:val="IndexLink"/>
                <w:rtl w:val="true"/>
              </w:rPr>
              <w:t>اصحاب الكساء</w:t>
            </w:r>
            <w:r>
              <w:rPr>
                <w:rStyle w:val="IndexLink"/>
                <w:rtl w:val="true"/>
              </w:rPr>
              <w:tab/>
            </w:r>
            <w:r>
              <w:rPr>
                <w:rStyle w:val="IndexLink"/>
              </w:rPr>
              <w:t>125</w:t>
            </w:r>
          </w:hyperlink>
        </w:p>
        <w:p>
          <w:pPr>
            <w:pStyle w:val="Contents3"/>
            <w:tabs>
              <w:tab w:val="clear" w:pos="8459"/>
              <w:tab w:val="right" w:pos="9026" w:leader="dot"/>
            </w:tabs>
            <w:rPr/>
          </w:pPr>
          <w:hyperlink w:anchor="__RefHeading___Toc3405773_2870459653">
            <w:r>
              <w:rPr>
                <w:webHidden/>
                <w:rStyle w:val="IndexLink"/>
                <w:rtl w:val="true"/>
              </w:rPr>
              <w:t>اصحاب النّص</w:t>
            </w:r>
            <w:r>
              <w:rPr>
                <w:rStyle w:val="IndexLink"/>
                <w:rtl w:val="true"/>
              </w:rPr>
              <w:tab/>
            </w:r>
            <w:r>
              <w:rPr>
                <w:rStyle w:val="IndexLink"/>
              </w:rPr>
              <w:t>125</w:t>
            </w:r>
          </w:hyperlink>
        </w:p>
        <w:p>
          <w:pPr>
            <w:pStyle w:val="Contents3"/>
            <w:tabs>
              <w:tab w:val="clear" w:pos="8459"/>
              <w:tab w:val="right" w:pos="9026" w:leader="dot"/>
            </w:tabs>
            <w:rPr/>
          </w:pPr>
          <w:hyperlink w:anchor="__RefHeading___Toc3405775_2870459653">
            <w:r>
              <w:rPr>
                <w:webHidden/>
                <w:rStyle w:val="IndexLink"/>
                <w:rtl w:val="true"/>
              </w:rPr>
              <w:t>اصلحيه</w:t>
            </w:r>
            <w:r>
              <w:rPr>
                <w:rStyle w:val="IndexLink"/>
                <w:rtl w:val="true"/>
              </w:rPr>
              <w:tab/>
            </w:r>
            <w:r>
              <w:rPr>
                <w:rStyle w:val="IndexLink"/>
              </w:rPr>
              <w:t>126</w:t>
            </w:r>
          </w:hyperlink>
        </w:p>
        <w:p>
          <w:pPr>
            <w:pStyle w:val="Contents3"/>
            <w:tabs>
              <w:tab w:val="clear" w:pos="8459"/>
              <w:tab w:val="right" w:pos="9026" w:leader="dot"/>
            </w:tabs>
            <w:rPr/>
          </w:pPr>
          <w:hyperlink w:anchor="__RefHeading___Toc3405777_2870459653">
            <w:r>
              <w:rPr>
                <w:webHidden/>
                <w:rStyle w:val="IndexLink"/>
                <w:rtl w:val="true"/>
              </w:rPr>
              <w:t>اصوليون</w:t>
            </w:r>
            <w:r>
              <w:rPr>
                <w:rStyle w:val="IndexLink"/>
                <w:rtl w:val="true"/>
              </w:rPr>
              <w:tab/>
            </w:r>
            <w:r>
              <w:rPr>
                <w:rStyle w:val="IndexLink"/>
              </w:rPr>
              <w:t>126</w:t>
            </w:r>
          </w:hyperlink>
        </w:p>
        <w:p>
          <w:pPr>
            <w:pStyle w:val="Contents3"/>
            <w:tabs>
              <w:tab w:val="clear" w:pos="8459"/>
              <w:tab w:val="right" w:pos="9026" w:leader="dot"/>
            </w:tabs>
            <w:rPr/>
          </w:pPr>
          <w:hyperlink w:anchor="__RefHeading___Toc3405779_2870459653">
            <w:r>
              <w:rPr>
                <w:webHidden/>
                <w:rStyle w:val="IndexLink"/>
                <w:rtl w:val="true"/>
              </w:rPr>
              <w:t>اطرافيه</w:t>
            </w:r>
            <w:r>
              <w:rPr>
                <w:rStyle w:val="IndexLink"/>
                <w:rtl w:val="true"/>
              </w:rPr>
              <w:tab/>
            </w:r>
            <w:r>
              <w:rPr>
                <w:rStyle w:val="IndexLink"/>
              </w:rPr>
              <w:t>126</w:t>
            </w:r>
          </w:hyperlink>
        </w:p>
        <w:p>
          <w:pPr>
            <w:pStyle w:val="Contents3"/>
            <w:tabs>
              <w:tab w:val="clear" w:pos="8459"/>
              <w:tab w:val="right" w:pos="9026" w:leader="dot"/>
            </w:tabs>
            <w:rPr/>
          </w:pPr>
          <w:hyperlink w:anchor="__RefHeading___Toc3405781_2870459653">
            <w:r>
              <w:rPr>
                <w:webHidden/>
                <w:rStyle w:val="IndexLink"/>
                <w:rtl w:val="true"/>
              </w:rPr>
              <w:t>اعضائيان</w:t>
            </w:r>
            <w:r>
              <w:rPr>
                <w:rStyle w:val="IndexLink"/>
                <w:rtl w:val="true"/>
              </w:rPr>
              <w:tab/>
            </w:r>
            <w:r>
              <w:rPr>
                <w:rStyle w:val="IndexLink"/>
              </w:rPr>
              <w:t>126</w:t>
            </w:r>
          </w:hyperlink>
        </w:p>
        <w:p>
          <w:pPr>
            <w:pStyle w:val="Contents3"/>
            <w:tabs>
              <w:tab w:val="clear" w:pos="8459"/>
              <w:tab w:val="right" w:pos="9026" w:leader="dot"/>
            </w:tabs>
            <w:rPr/>
          </w:pPr>
          <w:hyperlink w:anchor="__RefHeading___Toc3405783_2870459653">
            <w:r>
              <w:rPr>
                <w:webHidden/>
                <w:rStyle w:val="IndexLink"/>
                <w:rtl w:val="true"/>
              </w:rPr>
              <w:t>افطحيه</w:t>
            </w:r>
            <w:r>
              <w:rPr>
                <w:rStyle w:val="IndexLink"/>
                <w:rtl w:val="true"/>
              </w:rPr>
              <w:tab/>
            </w:r>
            <w:r>
              <w:rPr>
                <w:rStyle w:val="IndexLink"/>
              </w:rPr>
              <w:t>126</w:t>
            </w:r>
          </w:hyperlink>
        </w:p>
        <w:p>
          <w:pPr>
            <w:pStyle w:val="Contents3"/>
            <w:tabs>
              <w:tab w:val="clear" w:pos="8459"/>
              <w:tab w:val="right" w:pos="9026" w:leader="dot"/>
            </w:tabs>
            <w:rPr/>
          </w:pPr>
          <w:hyperlink w:anchor="__RefHeading___Toc3405785_2870459653">
            <w:r>
              <w:rPr>
                <w:webHidden/>
                <w:rStyle w:val="IndexLink"/>
                <w:rtl w:val="true"/>
              </w:rPr>
              <w:t>افطسيه</w:t>
            </w:r>
            <w:r>
              <w:rPr>
                <w:rStyle w:val="IndexLink"/>
                <w:rtl w:val="true"/>
              </w:rPr>
              <w:tab/>
            </w:r>
            <w:r>
              <w:rPr>
                <w:rStyle w:val="IndexLink"/>
              </w:rPr>
              <w:t>128</w:t>
            </w:r>
          </w:hyperlink>
        </w:p>
        <w:p>
          <w:pPr>
            <w:pStyle w:val="Contents3"/>
            <w:tabs>
              <w:tab w:val="clear" w:pos="8459"/>
              <w:tab w:val="right" w:pos="9026" w:leader="dot"/>
            </w:tabs>
            <w:rPr/>
          </w:pPr>
          <w:hyperlink w:anchor="__RefHeading___Toc3405787_2870459653">
            <w:r>
              <w:rPr>
                <w:webHidden/>
                <w:rStyle w:val="IndexLink"/>
                <w:rtl w:val="true"/>
              </w:rPr>
              <w:t>افعاليه</w:t>
            </w:r>
            <w:r>
              <w:rPr>
                <w:rStyle w:val="IndexLink"/>
                <w:rtl w:val="true"/>
              </w:rPr>
              <w:tab/>
            </w:r>
            <w:r>
              <w:rPr>
                <w:rStyle w:val="IndexLink"/>
              </w:rPr>
              <w:t>129</w:t>
            </w:r>
          </w:hyperlink>
        </w:p>
        <w:p>
          <w:pPr>
            <w:pStyle w:val="Contents3"/>
            <w:tabs>
              <w:tab w:val="clear" w:pos="8459"/>
              <w:tab w:val="right" w:pos="9026" w:leader="dot"/>
            </w:tabs>
            <w:rPr/>
          </w:pPr>
          <w:hyperlink w:anchor="__RefHeading___Toc3405789_2870459653">
            <w:r>
              <w:rPr>
                <w:webHidden/>
                <w:rStyle w:val="IndexLink"/>
                <w:rtl w:val="true"/>
              </w:rPr>
              <w:t>اقليّان</w:t>
            </w:r>
            <w:r>
              <w:rPr>
                <w:rStyle w:val="IndexLink"/>
                <w:rtl w:val="true"/>
              </w:rPr>
              <w:tab/>
            </w:r>
            <w:r>
              <w:rPr>
                <w:rStyle w:val="IndexLink"/>
              </w:rPr>
              <w:t>129</w:t>
            </w:r>
          </w:hyperlink>
        </w:p>
        <w:p>
          <w:pPr>
            <w:pStyle w:val="Contents3"/>
            <w:tabs>
              <w:tab w:val="clear" w:pos="8459"/>
              <w:tab w:val="right" w:pos="9026" w:leader="dot"/>
            </w:tabs>
            <w:rPr/>
          </w:pPr>
          <w:hyperlink w:anchor="__RefHeading___Toc3405791_2870459653">
            <w:r>
              <w:rPr>
                <w:webHidden/>
                <w:rStyle w:val="IndexLink"/>
                <w:rtl w:val="true"/>
              </w:rPr>
              <w:t>الهاميه</w:t>
            </w:r>
            <w:r>
              <w:rPr>
                <w:rStyle w:val="IndexLink"/>
                <w:rtl w:val="true"/>
              </w:rPr>
              <w:tab/>
            </w:r>
            <w:r>
              <w:rPr>
                <w:rStyle w:val="IndexLink"/>
              </w:rPr>
              <w:t>129</w:t>
            </w:r>
          </w:hyperlink>
        </w:p>
        <w:p>
          <w:pPr>
            <w:pStyle w:val="Contents3"/>
            <w:tabs>
              <w:tab w:val="clear" w:pos="8459"/>
              <w:tab w:val="right" w:pos="9026" w:leader="dot"/>
            </w:tabs>
            <w:rPr/>
          </w:pPr>
          <w:hyperlink w:anchor="__RefHeading___Toc3405793_2870459653">
            <w:r>
              <w:rPr>
                <w:webHidden/>
                <w:rStyle w:val="IndexLink"/>
                <w:rtl w:val="true"/>
              </w:rPr>
              <w:t>اماميه</w:t>
            </w:r>
            <w:r>
              <w:rPr>
                <w:rStyle w:val="IndexLink"/>
                <w:rtl w:val="true"/>
              </w:rPr>
              <w:tab/>
            </w:r>
            <w:r>
              <w:rPr>
                <w:rStyle w:val="IndexLink"/>
              </w:rPr>
              <w:t>129</w:t>
            </w:r>
          </w:hyperlink>
        </w:p>
        <w:p>
          <w:pPr>
            <w:pStyle w:val="Contents3"/>
            <w:tabs>
              <w:tab w:val="clear" w:pos="8459"/>
              <w:tab w:val="right" w:pos="9026" w:leader="dot"/>
            </w:tabs>
            <w:rPr/>
          </w:pPr>
          <w:hyperlink w:anchor="__RefHeading___Toc3405795_2870459653">
            <w:r>
              <w:rPr>
                <w:webHidden/>
                <w:rStyle w:val="IndexLink"/>
                <w:rtl w:val="true"/>
              </w:rPr>
              <w:t>امريه</w:t>
            </w:r>
            <w:r>
              <w:rPr>
                <w:rStyle w:val="IndexLink"/>
                <w:rtl w:val="true"/>
              </w:rPr>
              <w:tab/>
            </w:r>
            <w:r>
              <w:rPr>
                <w:rStyle w:val="IndexLink"/>
              </w:rPr>
              <w:t>138</w:t>
            </w:r>
          </w:hyperlink>
        </w:p>
        <w:p>
          <w:pPr>
            <w:pStyle w:val="Contents3"/>
            <w:tabs>
              <w:tab w:val="clear" w:pos="8459"/>
              <w:tab w:val="right" w:pos="9026" w:leader="dot"/>
            </w:tabs>
            <w:rPr/>
          </w:pPr>
          <w:hyperlink w:anchor="__RefHeading___Toc3405797_2870459653">
            <w:r>
              <w:rPr>
                <w:webHidden/>
                <w:rStyle w:val="IndexLink"/>
                <w:rtl w:val="true"/>
              </w:rPr>
              <w:t>انازله</w:t>
            </w:r>
            <w:r>
              <w:rPr>
                <w:rStyle w:val="IndexLink"/>
                <w:rtl w:val="true"/>
              </w:rPr>
              <w:tab/>
            </w:r>
            <w:r>
              <w:rPr>
                <w:rStyle w:val="IndexLink"/>
              </w:rPr>
              <w:t>138</w:t>
            </w:r>
          </w:hyperlink>
        </w:p>
        <w:p>
          <w:pPr>
            <w:pStyle w:val="Contents3"/>
            <w:tabs>
              <w:tab w:val="clear" w:pos="8459"/>
              <w:tab w:val="right" w:pos="9026" w:leader="dot"/>
            </w:tabs>
            <w:rPr/>
          </w:pPr>
          <w:hyperlink w:anchor="__RefHeading___Toc3405799_2870459653">
            <w:r>
              <w:rPr>
                <w:webHidden/>
                <w:rStyle w:val="IndexLink"/>
                <w:rtl w:val="true"/>
              </w:rPr>
              <w:t>اوزاعيه</w:t>
            </w:r>
            <w:r>
              <w:rPr>
                <w:rStyle w:val="IndexLink"/>
                <w:rtl w:val="true"/>
              </w:rPr>
              <w:tab/>
            </w:r>
            <w:r>
              <w:rPr>
                <w:rStyle w:val="IndexLink"/>
              </w:rPr>
              <w:t>138</w:t>
            </w:r>
          </w:hyperlink>
        </w:p>
        <w:p>
          <w:pPr>
            <w:pStyle w:val="Contents3"/>
            <w:tabs>
              <w:tab w:val="clear" w:pos="8459"/>
              <w:tab w:val="right" w:pos="9026" w:leader="dot"/>
            </w:tabs>
            <w:rPr/>
          </w:pPr>
          <w:hyperlink w:anchor="__RefHeading___Toc3405801_2870459653">
            <w:r>
              <w:rPr>
                <w:webHidden/>
                <w:rStyle w:val="IndexLink"/>
                <w:rtl w:val="true"/>
              </w:rPr>
              <w:t>اهل افراط يا غلو</w:t>
            </w:r>
            <w:r>
              <w:rPr>
                <w:rStyle w:val="IndexLink"/>
                <w:rtl w:val="true"/>
              </w:rPr>
              <w:tab/>
            </w:r>
            <w:r>
              <w:rPr>
                <w:rStyle w:val="IndexLink"/>
              </w:rPr>
              <w:t>139</w:t>
            </w:r>
          </w:hyperlink>
        </w:p>
        <w:p>
          <w:pPr>
            <w:pStyle w:val="Contents3"/>
            <w:tabs>
              <w:tab w:val="clear" w:pos="8459"/>
              <w:tab w:val="right" w:pos="9026" w:leader="dot"/>
            </w:tabs>
            <w:rPr/>
          </w:pPr>
          <w:hyperlink w:anchor="__RefHeading___Toc3405803_2870459653">
            <w:r>
              <w:rPr>
                <w:webHidden/>
                <w:rStyle w:val="IndexLink"/>
                <w:rtl w:val="true"/>
              </w:rPr>
              <w:t>اهل اهمال</w:t>
            </w:r>
            <w:r>
              <w:rPr>
                <w:rStyle w:val="IndexLink"/>
                <w:rtl w:val="true"/>
              </w:rPr>
              <w:tab/>
            </w:r>
            <w:r>
              <w:rPr>
                <w:rStyle w:val="IndexLink"/>
              </w:rPr>
              <w:t>139</w:t>
            </w:r>
          </w:hyperlink>
        </w:p>
        <w:p>
          <w:pPr>
            <w:pStyle w:val="Contents3"/>
            <w:tabs>
              <w:tab w:val="clear" w:pos="8459"/>
              <w:tab w:val="right" w:pos="9026" w:leader="dot"/>
            </w:tabs>
            <w:rPr/>
          </w:pPr>
          <w:hyperlink w:anchor="__RefHeading___Toc3405805_2870459653">
            <w:r>
              <w:rPr>
                <w:webHidden/>
                <w:rStyle w:val="IndexLink"/>
                <w:rtl w:val="true"/>
              </w:rPr>
              <w:t>اهل الاهواء</w:t>
            </w:r>
            <w:r>
              <w:rPr>
                <w:rStyle w:val="IndexLink"/>
                <w:rtl w:val="true"/>
              </w:rPr>
              <w:tab/>
            </w:r>
            <w:r>
              <w:rPr>
                <w:rStyle w:val="IndexLink"/>
              </w:rPr>
              <w:t>139</w:t>
            </w:r>
          </w:hyperlink>
        </w:p>
        <w:p>
          <w:pPr>
            <w:pStyle w:val="Contents3"/>
            <w:tabs>
              <w:tab w:val="clear" w:pos="8459"/>
              <w:tab w:val="right" w:pos="9026" w:leader="dot"/>
            </w:tabs>
            <w:rPr/>
          </w:pPr>
          <w:hyperlink w:anchor="__RefHeading___Toc3405807_2870459653">
            <w:r>
              <w:rPr>
                <w:webHidden/>
                <w:rStyle w:val="IndexLink"/>
                <w:rtl w:val="true"/>
              </w:rPr>
              <w:t>اهل ايمان</w:t>
            </w:r>
            <w:r>
              <w:rPr>
                <w:rStyle w:val="IndexLink"/>
                <w:rtl w:val="true"/>
              </w:rPr>
              <w:tab/>
            </w:r>
            <w:r>
              <w:rPr>
                <w:rStyle w:val="IndexLink"/>
              </w:rPr>
              <w:t>139</w:t>
            </w:r>
          </w:hyperlink>
        </w:p>
        <w:p>
          <w:pPr>
            <w:pStyle w:val="Contents3"/>
            <w:tabs>
              <w:tab w:val="clear" w:pos="8459"/>
              <w:tab w:val="right" w:pos="9026" w:leader="dot"/>
            </w:tabs>
            <w:rPr/>
          </w:pPr>
          <w:hyperlink w:anchor="__RefHeading___Toc3405809_2870459653">
            <w:r>
              <w:rPr>
                <w:webHidden/>
                <w:rStyle w:val="IndexLink"/>
                <w:rtl w:val="true"/>
              </w:rPr>
              <w:t>اهل تفريط</w:t>
            </w:r>
            <w:r>
              <w:rPr>
                <w:rStyle w:val="IndexLink"/>
                <w:rtl w:val="true"/>
              </w:rPr>
              <w:tab/>
            </w:r>
            <w:r>
              <w:rPr>
                <w:rStyle w:val="IndexLink"/>
              </w:rPr>
              <w:t>139</w:t>
            </w:r>
          </w:hyperlink>
        </w:p>
        <w:p>
          <w:pPr>
            <w:pStyle w:val="Contents3"/>
            <w:tabs>
              <w:tab w:val="clear" w:pos="8459"/>
              <w:tab w:val="right" w:pos="9026" w:leader="dot"/>
            </w:tabs>
            <w:rPr/>
          </w:pPr>
          <w:hyperlink w:anchor="__RefHeading___Toc3405811_2870459653">
            <w:r>
              <w:rPr>
                <w:webHidden/>
                <w:rStyle w:val="IndexLink"/>
                <w:rtl w:val="true"/>
              </w:rPr>
              <w:t>اهل حق</w:t>
            </w:r>
            <w:r>
              <w:rPr>
                <w:rStyle w:val="IndexLink"/>
                <w:rtl w:val="true"/>
              </w:rPr>
              <w:tab/>
            </w:r>
            <w:r>
              <w:rPr>
                <w:rStyle w:val="IndexLink"/>
              </w:rPr>
              <w:t>140</w:t>
            </w:r>
          </w:hyperlink>
        </w:p>
        <w:p>
          <w:pPr>
            <w:pStyle w:val="Contents4"/>
            <w:tabs>
              <w:tab w:val="clear" w:pos="8176"/>
              <w:tab w:val="right" w:pos="9026" w:leader="dot"/>
            </w:tabs>
            <w:rPr/>
          </w:pPr>
          <w:hyperlink w:anchor="__RefHeading___Toc3405813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405815_2870459653">
            <w:r>
              <w:rPr>
                <w:webHidden/>
                <w:rStyle w:val="IndexLink"/>
                <w:rtl w:val="true"/>
              </w:rPr>
              <w:t>جدول تجليات هفتگانه ذات حق در جامۀ بشر</w:t>
            </w:r>
            <w:r>
              <w:rPr>
                <w:rStyle w:val="IndexLink"/>
                <w:rtl w:val="true"/>
              </w:rPr>
              <w:tab/>
            </w:r>
            <w:r>
              <w:rPr>
                <w:rStyle w:val="IndexLink"/>
              </w:rPr>
              <w:t>142</w:t>
            </w:r>
          </w:hyperlink>
        </w:p>
        <w:p>
          <w:pPr>
            <w:pStyle w:val="Contents3"/>
            <w:tabs>
              <w:tab w:val="clear" w:pos="8459"/>
              <w:tab w:val="right" w:pos="9026" w:leader="dot"/>
            </w:tabs>
            <w:rPr/>
          </w:pPr>
          <w:hyperlink w:anchor="__RefHeading___Toc3405817_2870459653">
            <w:r>
              <w:rPr>
                <w:webHidden/>
                <w:rStyle w:val="IndexLink"/>
                <w:rtl w:val="true"/>
              </w:rPr>
              <w:t>اهل الرجعة</w:t>
            </w:r>
            <w:r>
              <w:rPr>
                <w:rStyle w:val="IndexLink"/>
                <w:rtl w:val="true"/>
              </w:rPr>
              <w:tab/>
            </w:r>
            <w:r>
              <w:rPr>
                <w:rStyle w:val="IndexLink"/>
              </w:rPr>
              <w:t>146</w:t>
            </w:r>
          </w:hyperlink>
        </w:p>
        <w:p>
          <w:pPr>
            <w:pStyle w:val="Contents3"/>
            <w:tabs>
              <w:tab w:val="clear" w:pos="8459"/>
              <w:tab w:val="right" w:pos="9026" w:leader="dot"/>
            </w:tabs>
            <w:rPr/>
          </w:pPr>
          <w:hyperlink w:anchor="__RefHeading___Toc3405819_2870459653">
            <w:r>
              <w:rPr>
                <w:webHidden/>
                <w:rStyle w:val="IndexLink"/>
                <w:rtl w:val="true"/>
              </w:rPr>
              <w:t>اهل الزيغ</w:t>
            </w:r>
            <w:r>
              <w:rPr>
                <w:rStyle w:val="IndexLink"/>
                <w:rtl w:val="true"/>
              </w:rPr>
              <w:tab/>
            </w:r>
            <w:r>
              <w:rPr>
                <w:rStyle w:val="IndexLink"/>
              </w:rPr>
              <w:t>146</w:t>
            </w:r>
          </w:hyperlink>
        </w:p>
        <w:p>
          <w:pPr>
            <w:pStyle w:val="Contents3"/>
            <w:tabs>
              <w:tab w:val="clear" w:pos="8459"/>
              <w:tab w:val="right" w:pos="9026" w:leader="dot"/>
            </w:tabs>
            <w:rPr/>
          </w:pPr>
          <w:hyperlink w:anchor="__RefHeading___Toc3405821_2870459653">
            <w:r>
              <w:rPr>
                <w:webHidden/>
                <w:rStyle w:val="IndexLink"/>
                <w:rtl w:val="true"/>
              </w:rPr>
              <w:t>اهل فترت</w:t>
            </w:r>
            <w:r>
              <w:rPr>
                <w:rStyle w:val="IndexLink"/>
                <w:rtl w:val="true"/>
              </w:rPr>
              <w:tab/>
            </w:r>
            <w:r>
              <w:rPr>
                <w:rStyle w:val="IndexLink"/>
              </w:rPr>
              <w:t>146</w:t>
            </w:r>
          </w:hyperlink>
        </w:p>
        <w:p>
          <w:pPr>
            <w:pStyle w:val="Contents3"/>
            <w:tabs>
              <w:tab w:val="clear" w:pos="8459"/>
              <w:tab w:val="right" w:pos="9026" w:leader="dot"/>
            </w:tabs>
            <w:rPr/>
          </w:pPr>
          <w:hyperlink w:anchor="__RefHeading___Toc3405823_2870459653">
            <w:r>
              <w:rPr>
                <w:webHidden/>
                <w:rStyle w:val="IndexLink"/>
                <w:rtl w:val="true"/>
              </w:rPr>
              <w:t>اهل سنت و جماعت</w:t>
            </w:r>
            <w:r>
              <w:rPr>
                <w:rStyle w:val="IndexLink"/>
                <w:rtl w:val="true"/>
              </w:rPr>
              <w:tab/>
            </w:r>
            <w:r>
              <w:rPr>
                <w:rStyle w:val="IndexLink"/>
              </w:rPr>
              <w:t>146</w:t>
            </w:r>
          </w:hyperlink>
        </w:p>
        <w:p>
          <w:pPr>
            <w:pStyle w:val="Contents3"/>
            <w:tabs>
              <w:tab w:val="clear" w:pos="8459"/>
              <w:tab w:val="right" w:pos="9026" w:leader="dot"/>
            </w:tabs>
            <w:rPr/>
          </w:pPr>
          <w:hyperlink w:anchor="__RefHeading___Toc3405825_2870459653">
            <w:r>
              <w:rPr>
                <w:webHidden/>
                <w:rStyle w:val="IndexLink"/>
                <w:rtl w:val="true"/>
              </w:rPr>
              <w:t>ايوبيه</w:t>
            </w:r>
            <w:r>
              <w:rPr>
                <w:rStyle w:val="IndexLink"/>
                <w:rtl w:val="true"/>
              </w:rPr>
              <w:tab/>
            </w:r>
            <w:r>
              <w:rPr>
                <w:rStyle w:val="IndexLink"/>
              </w:rPr>
              <w:t>146</w:t>
            </w:r>
          </w:hyperlink>
        </w:p>
        <w:p>
          <w:pPr>
            <w:pStyle w:val="Contents2"/>
            <w:tabs>
              <w:tab w:val="clear" w:pos="8743"/>
              <w:tab w:val="right" w:pos="9026" w:leader="dot"/>
            </w:tabs>
            <w:rPr/>
          </w:pPr>
          <w:hyperlink w:anchor="__RefHeading___Toc3405827_2870459653">
            <w:r>
              <w:rPr>
                <w:webHidden/>
                <w:rStyle w:val="IndexLink"/>
                <w:rtl w:val="true"/>
              </w:rPr>
              <w:t>ب</w:t>
            </w:r>
            <w:r>
              <w:rPr>
                <w:rStyle w:val="IndexLink"/>
                <w:rtl w:val="true"/>
              </w:rPr>
              <w:tab/>
            </w:r>
            <w:r>
              <w:rPr>
                <w:rStyle w:val="IndexLink"/>
              </w:rPr>
              <w:t>147</w:t>
            </w:r>
          </w:hyperlink>
        </w:p>
        <w:p>
          <w:pPr>
            <w:pStyle w:val="Contents3"/>
            <w:tabs>
              <w:tab w:val="clear" w:pos="8459"/>
              <w:tab w:val="right" w:pos="9026" w:leader="dot"/>
            </w:tabs>
            <w:rPr/>
          </w:pPr>
          <w:hyperlink w:anchor="__RefHeading___Toc3405829_2870459653">
            <w:r>
              <w:rPr>
                <w:webHidden/>
                <w:rStyle w:val="IndexLink"/>
                <w:rtl w:val="true"/>
              </w:rPr>
              <w:t>بابكيه</w:t>
            </w:r>
            <w:r>
              <w:rPr>
                <w:rStyle w:val="IndexLink"/>
                <w:rtl w:val="true"/>
              </w:rPr>
              <w:tab/>
            </w:r>
            <w:r>
              <w:rPr>
                <w:rStyle w:val="IndexLink"/>
              </w:rPr>
              <w:t>147</w:t>
            </w:r>
          </w:hyperlink>
        </w:p>
        <w:p>
          <w:pPr>
            <w:pStyle w:val="Contents3"/>
            <w:tabs>
              <w:tab w:val="clear" w:pos="8459"/>
              <w:tab w:val="right" w:pos="9026" w:leader="dot"/>
            </w:tabs>
            <w:rPr/>
          </w:pPr>
          <w:hyperlink w:anchor="__RefHeading___Toc3405831_2870459653">
            <w:r>
              <w:rPr>
                <w:webHidden/>
                <w:rStyle w:val="IndexLink"/>
                <w:rtl w:val="true"/>
              </w:rPr>
              <w:t>بابيه</w:t>
            </w:r>
            <w:r>
              <w:rPr>
                <w:rStyle w:val="IndexLink"/>
                <w:rtl w:val="true"/>
              </w:rPr>
              <w:tab/>
            </w:r>
            <w:r>
              <w:rPr>
                <w:rStyle w:val="IndexLink"/>
              </w:rPr>
              <w:t>149</w:t>
            </w:r>
          </w:hyperlink>
        </w:p>
        <w:p>
          <w:pPr>
            <w:pStyle w:val="Contents3"/>
            <w:tabs>
              <w:tab w:val="clear" w:pos="8459"/>
              <w:tab w:val="right" w:pos="9026" w:leader="dot"/>
            </w:tabs>
            <w:rPr/>
          </w:pPr>
          <w:hyperlink w:anchor="__RefHeading___Toc3405833_2870459653">
            <w:r>
              <w:rPr>
                <w:webHidden/>
                <w:rStyle w:val="IndexLink"/>
                <w:rtl w:val="true"/>
              </w:rPr>
              <w:t>با جوان</w:t>
            </w:r>
            <w:r>
              <w:rPr>
                <w:rStyle w:val="IndexLink"/>
                <w:rtl w:val="true"/>
              </w:rPr>
              <w:tab/>
            </w:r>
            <w:r>
              <w:rPr>
                <w:rStyle w:val="IndexLink"/>
              </w:rPr>
              <w:t>156</w:t>
            </w:r>
          </w:hyperlink>
        </w:p>
        <w:p>
          <w:pPr>
            <w:pStyle w:val="Contents3"/>
            <w:tabs>
              <w:tab w:val="clear" w:pos="8459"/>
              <w:tab w:val="right" w:pos="9026" w:leader="dot"/>
            </w:tabs>
            <w:rPr/>
          </w:pPr>
          <w:hyperlink w:anchor="__RefHeading___Toc3405835_2870459653">
            <w:r>
              <w:rPr>
                <w:webHidden/>
                <w:rStyle w:val="IndexLink"/>
                <w:rtl w:val="true"/>
              </w:rPr>
              <w:t>باسطيه</w:t>
            </w:r>
            <w:r>
              <w:rPr>
                <w:rStyle w:val="IndexLink"/>
                <w:rtl w:val="true"/>
              </w:rPr>
              <w:tab/>
            </w:r>
            <w:r>
              <w:rPr>
                <w:rStyle w:val="IndexLink"/>
              </w:rPr>
              <w:t>156</w:t>
            </w:r>
          </w:hyperlink>
        </w:p>
        <w:p>
          <w:pPr>
            <w:pStyle w:val="Contents3"/>
            <w:tabs>
              <w:tab w:val="clear" w:pos="8459"/>
              <w:tab w:val="right" w:pos="9026" w:leader="dot"/>
            </w:tabs>
            <w:rPr/>
          </w:pPr>
          <w:hyperlink w:anchor="__RefHeading___Toc3405837_2870459653">
            <w:r>
              <w:rPr>
                <w:webHidden/>
                <w:rStyle w:val="IndexLink"/>
                <w:rtl w:val="true"/>
              </w:rPr>
              <w:t>باطنيه</w:t>
            </w:r>
            <w:r>
              <w:rPr>
                <w:rStyle w:val="IndexLink"/>
                <w:rtl w:val="true"/>
              </w:rPr>
              <w:tab/>
            </w:r>
            <w:r>
              <w:rPr>
                <w:rStyle w:val="IndexLink"/>
              </w:rPr>
              <w:t>156</w:t>
            </w:r>
          </w:hyperlink>
        </w:p>
        <w:p>
          <w:pPr>
            <w:pStyle w:val="Contents3"/>
            <w:tabs>
              <w:tab w:val="clear" w:pos="8459"/>
              <w:tab w:val="right" w:pos="9026" w:leader="dot"/>
            </w:tabs>
            <w:rPr/>
          </w:pPr>
          <w:hyperlink w:anchor="__RefHeading___Toc3405839_2870459653">
            <w:r>
              <w:rPr>
                <w:webHidden/>
                <w:rStyle w:val="IndexLink"/>
                <w:rtl w:val="true"/>
              </w:rPr>
              <w:t>باقريه</w:t>
            </w:r>
            <w:r>
              <w:rPr>
                <w:rStyle w:val="IndexLink"/>
                <w:rtl w:val="true"/>
              </w:rPr>
              <w:tab/>
            </w:r>
            <w:r>
              <w:rPr>
                <w:rStyle w:val="IndexLink"/>
              </w:rPr>
              <w:t>158</w:t>
            </w:r>
          </w:hyperlink>
        </w:p>
        <w:p>
          <w:pPr>
            <w:pStyle w:val="Contents3"/>
            <w:tabs>
              <w:tab w:val="clear" w:pos="8459"/>
              <w:tab w:val="right" w:pos="9026" w:leader="dot"/>
            </w:tabs>
            <w:rPr/>
          </w:pPr>
          <w:hyperlink w:anchor="__RefHeading___Toc3405841_2870459653">
            <w:r>
              <w:rPr>
                <w:webHidden/>
                <w:rStyle w:val="IndexLink"/>
                <w:rtl w:val="true"/>
              </w:rPr>
              <w:t>باقريه</w:t>
            </w:r>
            <w:r>
              <w:rPr>
                <w:rStyle w:val="IndexLink"/>
                <w:rtl w:val="true"/>
              </w:rPr>
              <w:tab/>
            </w:r>
            <w:r>
              <w:rPr>
                <w:rStyle w:val="IndexLink"/>
              </w:rPr>
              <w:t>159</w:t>
            </w:r>
          </w:hyperlink>
        </w:p>
        <w:p>
          <w:pPr>
            <w:pStyle w:val="Contents3"/>
            <w:tabs>
              <w:tab w:val="clear" w:pos="8459"/>
              <w:tab w:val="right" w:pos="9026" w:leader="dot"/>
            </w:tabs>
            <w:rPr/>
          </w:pPr>
          <w:hyperlink w:anchor="__RefHeading___Toc3405843_2870459653">
            <w:r>
              <w:rPr>
                <w:webHidden/>
                <w:rStyle w:val="IndexLink"/>
                <w:rtl w:val="true"/>
              </w:rPr>
              <w:t>بالاسريه</w:t>
            </w:r>
            <w:r>
              <w:rPr>
                <w:rStyle w:val="IndexLink"/>
                <w:rtl w:val="true"/>
              </w:rPr>
              <w:tab/>
            </w:r>
            <w:r>
              <w:rPr>
                <w:rStyle w:val="IndexLink"/>
              </w:rPr>
              <w:t>160</w:t>
            </w:r>
          </w:hyperlink>
        </w:p>
        <w:p>
          <w:pPr>
            <w:pStyle w:val="Contents3"/>
            <w:tabs>
              <w:tab w:val="clear" w:pos="8459"/>
              <w:tab w:val="right" w:pos="9026" w:leader="dot"/>
            </w:tabs>
            <w:rPr/>
          </w:pPr>
          <w:hyperlink w:anchor="__RefHeading___Toc3405845_2870459653">
            <w:r>
              <w:rPr>
                <w:webHidden/>
                <w:rStyle w:val="IndexLink"/>
                <w:rtl w:val="true"/>
              </w:rPr>
              <w:t>بتريه</w:t>
            </w:r>
            <w:r>
              <w:rPr>
                <w:rStyle w:val="IndexLink"/>
                <w:rtl w:val="true"/>
              </w:rPr>
              <w:tab/>
            </w:r>
            <w:r>
              <w:rPr>
                <w:rStyle w:val="IndexLink"/>
              </w:rPr>
              <w:t>160</w:t>
            </w:r>
          </w:hyperlink>
        </w:p>
        <w:p>
          <w:pPr>
            <w:pStyle w:val="Contents3"/>
            <w:tabs>
              <w:tab w:val="clear" w:pos="8459"/>
              <w:tab w:val="right" w:pos="9026" w:leader="dot"/>
            </w:tabs>
            <w:rPr/>
          </w:pPr>
          <w:hyperlink w:anchor="__RefHeading___Toc3405847_2870459653">
            <w:r>
              <w:rPr>
                <w:webHidden/>
                <w:rStyle w:val="IndexLink"/>
                <w:rtl w:val="true"/>
              </w:rPr>
              <w:t>بخاريه</w:t>
            </w:r>
            <w:r>
              <w:rPr>
                <w:rStyle w:val="IndexLink"/>
                <w:rtl w:val="true"/>
              </w:rPr>
              <w:tab/>
            </w:r>
            <w:r>
              <w:rPr>
                <w:rStyle w:val="IndexLink"/>
              </w:rPr>
              <w:t>160</w:t>
            </w:r>
          </w:hyperlink>
        </w:p>
        <w:p>
          <w:pPr>
            <w:pStyle w:val="Contents3"/>
            <w:tabs>
              <w:tab w:val="clear" w:pos="8459"/>
              <w:tab w:val="right" w:pos="9026" w:leader="dot"/>
            </w:tabs>
            <w:rPr/>
          </w:pPr>
          <w:hyperlink w:anchor="__RefHeading___Toc3405849_2870459653">
            <w:r>
              <w:rPr>
                <w:webHidden/>
                <w:rStyle w:val="IndexLink"/>
                <w:rtl w:val="true"/>
              </w:rPr>
              <w:t>بدائيه</w:t>
            </w:r>
            <w:r>
              <w:rPr>
                <w:rStyle w:val="IndexLink"/>
                <w:rtl w:val="true"/>
              </w:rPr>
              <w:tab/>
            </w:r>
            <w:r>
              <w:rPr>
                <w:rStyle w:val="IndexLink"/>
              </w:rPr>
              <w:t>160</w:t>
            </w:r>
          </w:hyperlink>
        </w:p>
        <w:p>
          <w:pPr>
            <w:pStyle w:val="Contents3"/>
            <w:tabs>
              <w:tab w:val="clear" w:pos="8459"/>
              <w:tab w:val="right" w:pos="9026" w:leader="dot"/>
            </w:tabs>
            <w:rPr/>
          </w:pPr>
          <w:hyperlink w:anchor="__RefHeading___Toc3405851_2870459653">
            <w:r>
              <w:rPr>
                <w:webHidden/>
                <w:rStyle w:val="IndexLink"/>
                <w:rtl w:val="true"/>
              </w:rPr>
              <w:t>بدعيّه</w:t>
            </w:r>
            <w:r>
              <w:rPr>
                <w:rStyle w:val="IndexLink"/>
                <w:rtl w:val="true"/>
              </w:rPr>
              <w:tab/>
            </w:r>
            <w:r>
              <w:rPr>
                <w:rStyle w:val="IndexLink"/>
              </w:rPr>
              <w:t>160</w:t>
            </w:r>
          </w:hyperlink>
        </w:p>
        <w:p>
          <w:pPr>
            <w:pStyle w:val="Contents3"/>
            <w:tabs>
              <w:tab w:val="clear" w:pos="8459"/>
              <w:tab w:val="right" w:pos="9026" w:leader="dot"/>
            </w:tabs>
            <w:rPr/>
          </w:pPr>
          <w:hyperlink w:anchor="__RefHeading___Toc3405853_2870459653">
            <w:r>
              <w:rPr>
                <w:webHidden/>
                <w:rStyle w:val="IndexLink"/>
                <w:rtl w:val="true"/>
              </w:rPr>
              <w:t>برازبنديه</w:t>
            </w:r>
            <w:r>
              <w:rPr>
                <w:rStyle w:val="IndexLink"/>
                <w:rtl w:val="true"/>
              </w:rPr>
              <w:tab/>
            </w:r>
            <w:r>
              <w:rPr>
                <w:rStyle w:val="IndexLink"/>
              </w:rPr>
              <w:t>161</w:t>
            </w:r>
          </w:hyperlink>
        </w:p>
        <w:p>
          <w:pPr>
            <w:pStyle w:val="Contents3"/>
            <w:tabs>
              <w:tab w:val="clear" w:pos="8459"/>
              <w:tab w:val="right" w:pos="9026" w:leader="dot"/>
            </w:tabs>
            <w:rPr/>
          </w:pPr>
          <w:hyperlink w:anchor="__RefHeading___Toc3405855_2870459653">
            <w:r>
              <w:rPr>
                <w:webHidden/>
                <w:rStyle w:val="IndexLink"/>
                <w:rtl w:val="true"/>
              </w:rPr>
              <w:t>براعنه</w:t>
            </w:r>
            <w:r>
              <w:rPr>
                <w:rStyle w:val="IndexLink"/>
                <w:rtl w:val="true"/>
              </w:rPr>
              <w:tab/>
            </w:r>
            <w:r>
              <w:rPr>
                <w:rStyle w:val="IndexLink"/>
              </w:rPr>
              <w:t>161</w:t>
            </w:r>
          </w:hyperlink>
        </w:p>
        <w:p>
          <w:pPr>
            <w:pStyle w:val="Contents3"/>
            <w:tabs>
              <w:tab w:val="clear" w:pos="8459"/>
              <w:tab w:val="right" w:pos="9026" w:leader="dot"/>
            </w:tabs>
            <w:rPr/>
          </w:pPr>
          <w:hyperlink w:anchor="__RefHeading___Toc3405857_2870459653">
            <w:r>
              <w:rPr>
                <w:webHidden/>
                <w:rStyle w:val="IndexLink"/>
                <w:rtl w:val="true"/>
              </w:rPr>
              <w:t>براقيه</w:t>
            </w:r>
            <w:r>
              <w:rPr>
                <w:rStyle w:val="IndexLink"/>
                <w:rtl w:val="true"/>
              </w:rPr>
              <w:tab/>
            </w:r>
            <w:r>
              <w:rPr>
                <w:rStyle w:val="IndexLink"/>
              </w:rPr>
              <w:t>161</w:t>
            </w:r>
          </w:hyperlink>
        </w:p>
        <w:p>
          <w:pPr>
            <w:pStyle w:val="Contents3"/>
            <w:tabs>
              <w:tab w:val="clear" w:pos="8459"/>
              <w:tab w:val="right" w:pos="9026" w:leader="dot"/>
            </w:tabs>
            <w:rPr/>
          </w:pPr>
          <w:hyperlink w:anchor="__RefHeading___Toc3405859_2870459653">
            <w:r>
              <w:rPr>
                <w:webHidden/>
                <w:rStyle w:val="IndexLink"/>
                <w:rtl w:val="true"/>
              </w:rPr>
              <w:t>بربهارى</w:t>
            </w:r>
            <w:r>
              <w:rPr>
                <w:rStyle w:val="IndexLink"/>
                <w:rtl w:val="true"/>
              </w:rPr>
              <w:tab/>
            </w:r>
            <w:r>
              <w:rPr>
                <w:rStyle w:val="IndexLink"/>
              </w:rPr>
              <w:t>161</w:t>
            </w:r>
          </w:hyperlink>
        </w:p>
        <w:p>
          <w:pPr>
            <w:pStyle w:val="Contents3"/>
            <w:tabs>
              <w:tab w:val="clear" w:pos="8459"/>
              <w:tab w:val="right" w:pos="9026" w:leader="dot"/>
            </w:tabs>
            <w:rPr/>
          </w:pPr>
          <w:hyperlink w:anchor="__RefHeading___Toc3405861_2870459653">
            <w:r>
              <w:rPr>
                <w:webHidden/>
                <w:rStyle w:val="IndexLink"/>
                <w:rtl w:val="true"/>
              </w:rPr>
              <w:t>برغوثيه</w:t>
            </w:r>
            <w:r>
              <w:rPr>
                <w:rStyle w:val="IndexLink"/>
                <w:rtl w:val="true"/>
              </w:rPr>
              <w:tab/>
            </w:r>
            <w:r>
              <w:rPr>
                <w:rStyle w:val="IndexLink"/>
              </w:rPr>
              <w:t>162</w:t>
            </w:r>
          </w:hyperlink>
        </w:p>
        <w:p>
          <w:pPr>
            <w:pStyle w:val="Contents3"/>
            <w:tabs>
              <w:tab w:val="clear" w:pos="8459"/>
              <w:tab w:val="right" w:pos="9026" w:leader="dot"/>
            </w:tabs>
            <w:rPr/>
          </w:pPr>
          <w:hyperlink w:anchor="__RefHeading___Toc3405863_2870459653">
            <w:r>
              <w:rPr>
                <w:webHidden/>
                <w:rStyle w:val="IndexLink"/>
                <w:rtl w:val="true"/>
              </w:rPr>
              <w:t>برقعيه</w:t>
            </w:r>
            <w:r>
              <w:rPr>
                <w:rStyle w:val="IndexLink"/>
                <w:rtl w:val="true"/>
              </w:rPr>
              <w:tab/>
            </w:r>
            <w:r>
              <w:rPr>
                <w:rStyle w:val="IndexLink"/>
              </w:rPr>
              <w:t>162</w:t>
            </w:r>
          </w:hyperlink>
        </w:p>
        <w:p>
          <w:pPr>
            <w:pStyle w:val="Contents3"/>
            <w:tabs>
              <w:tab w:val="clear" w:pos="8459"/>
              <w:tab w:val="right" w:pos="9026" w:leader="dot"/>
            </w:tabs>
            <w:rPr/>
          </w:pPr>
          <w:hyperlink w:anchor="__RefHeading___Toc3405865_2870459653">
            <w:r>
              <w:rPr>
                <w:webHidden/>
                <w:rStyle w:val="IndexLink"/>
                <w:rtl w:val="true"/>
              </w:rPr>
              <w:t>بركوكيه</w:t>
            </w:r>
            <w:r>
              <w:rPr>
                <w:rStyle w:val="IndexLink"/>
                <w:rtl w:val="true"/>
              </w:rPr>
              <w:tab/>
            </w:r>
            <w:r>
              <w:rPr>
                <w:rStyle w:val="IndexLink"/>
              </w:rPr>
              <w:t>162</w:t>
            </w:r>
          </w:hyperlink>
        </w:p>
        <w:p>
          <w:pPr>
            <w:pStyle w:val="Contents3"/>
            <w:tabs>
              <w:tab w:val="clear" w:pos="8459"/>
              <w:tab w:val="right" w:pos="9026" w:leader="dot"/>
            </w:tabs>
            <w:rPr/>
          </w:pPr>
          <w:hyperlink w:anchor="__RefHeading___Toc3405867_2870459653">
            <w:r>
              <w:rPr>
                <w:webHidden/>
                <w:rStyle w:val="IndexLink"/>
                <w:rtl w:val="true"/>
              </w:rPr>
              <w:t>بزيعيه</w:t>
            </w:r>
            <w:r>
              <w:rPr>
                <w:rStyle w:val="IndexLink"/>
                <w:rtl w:val="true"/>
              </w:rPr>
              <w:tab/>
            </w:r>
            <w:r>
              <w:rPr>
                <w:rStyle w:val="IndexLink"/>
              </w:rPr>
              <w:t>162</w:t>
            </w:r>
          </w:hyperlink>
        </w:p>
        <w:p>
          <w:pPr>
            <w:pStyle w:val="Contents3"/>
            <w:tabs>
              <w:tab w:val="clear" w:pos="8459"/>
              <w:tab w:val="right" w:pos="9026" w:leader="dot"/>
            </w:tabs>
            <w:rPr/>
          </w:pPr>
          <w:hyperlink w:anchor="__RefHeading___Toc3405869_2870459653">
            <w:r>
              <w:rPr>
                <w:webHidden/>
                <w:rStyle w:val="IndexLink"/>
                <w:rtl w:val="true"/>
              </w:rPr>
              <w:t>بساتره</w:t>
            </w:r>
            <w:r>
              <w:rPr>
                <w:rStyle w:val="IndexLink"/>
                <w:rtl w:val="true"/>
              </w:rPr>
              <w:tab/>
            </w:r>
            <w:r>
              <w:rPr>
                <w:rStyle w:val="IndexLink"/>
              </w:rPr>
              <w:t>163</w:t>
            </w:r>
          </w:hyperlink>
        </w:p>
        <w:p>
          <w:pPr>
            <w:pStyle w:val="Contents3"/>
            <w:tabs>
              <w:tab w:val="clear" w:pos="8459"/>
              <w:tab w:val="right" w:pos="9026" w:leader="dot"/>
            </w:tabs>
            <w:rPr/>
          </w:pPr>
          <w:hyperlink w:anchor="__RefHeading___Toc3405871_2870459653">
            <w:r>
              <w:rPr>
                <w:webHidden/>
                <w:rStyle w:val="IndexLink"/>
                <w:rtl w:val="true"/>
              </w:rPr>
              <w:t>بسلميه</w:t>
            </w:r>
            <w:r>
              <w:rPr>
                <w:rStyle w:val="IndexLink"/>
                <w:rtl w:val="true"/>
              </w:rPr>
              <w:tab/>
            </w:r>
            <w:r>
              <w:rPr>
                <w:rStyle w:val="IndexLink"/>
              </w:rPr>
              <w:t>163</w:t>
            </w:r>
          </w:hyperlink>
        </w:p>
        <w:p>
          <w:pPr>
            <w:pStyle w:val="Contents3"/>
            <w:tabs>
              <w:tab w:val="clear" w:pos="8459"/>
              <w:tab w:val="right" w:pos="9026" w:leader="dot"/>
            </w:tabs>
            <w:rPr/>
          </w:pPr>
          <w:hyperlink w:anchor="__RefHeading___Toc3405873_2870459653">
            <w:r>
              <w:rPr>
                <w:webHidden/>
                <w:rStyle w:val="IndexLink"/>
                <w:rtl w:val="true"/>
              </w:rPr>
              <w:t>بشارغه</w:t>
            </w:r>
            <w:r>
              <w:rPr>
                <w:rStyle w:val="IndexLink"/>
                <w:rtl w:val="true"/>
              </w:rPr>
              <w:tab/>
            </w:r>
            <w:r>
              <w:rPr>
                <w:rStyle w:val="IndexLink"/>
              </w:rPr>
              <w:t>164</w:t>
            </w:r>
          </w:hyperlink>
        </w:p>
        <w:p>
          <w:pPr>
            <w:pStyle w:val="Contents3"/>
            <w:tabs>
              <w:tab w:val="clear" w:pos="8459"/>
              <w:tab w:val="right" w:pos="9026" w:leader="dot"/>
            </w:tabs>
            <w:rPr/>
          </w:pPr>
          <w:hyperlink w:anchor="__RefHeading___Toc3405875_2870459653">
            <w:r>
              <w:rPr>
                <w:webHidden/>
                <w:rStyle w:val="IndexLink"/>
                <w:rtl w:val="true"/>
              </w:rPr>
              <w:t>بشّاريه</w:t>
            </w:r>
            <w:r>
              <w:rPr>
                <w:rStyle w:val="IndexLink"/>
                <w:rtl w:val="true"/>
              </w:rPr>
              <w:tab/>
            </w:r>
            <w:r>
              <w:rPr>
                <w:rStyle w:val="IndexLink"/>
              </w:rPr>
              <w:t>164</w:t>
            </w:r>
          </w:hyperlink>
        </w:p>
        <w:p>
          <w:pPr>
            <w:pStyle w:val="Contents3"/>
            <w:tabs>
              <w:tab w:val="clear" w:pos="8459"/>
              <w:tab w:val="right" w:pos="9026" w:leader="dot"/>
            </w:tabs>
            <w:rPr/>
          </w:pPr>
          <w:hyperlink w:anchor="__RefHeading___Toc3405877_2870459653">
            <w:r>
              <w:rPr>
                <w:webHidden/>
                <w:rStyle w:val="IndexLink"/>
                <w:rtl w:val="true"/>
              </w:rPr>
              <w:t>بشالوه</w:t>
            </w:r>
            <w:r>
              <w:rPr>
                <w:rStyle w:val="IndexLink"/>
                <w:rtl w:val="true"/>
              </w:rPr>
              <w:tab/>
            </w:r>
            <w:r>
              <w:rPr>
                <w:rStyle w:val="IndexLink"/>
              </w:rPr>
              <w:t>164</w:t>
            </w:r>
          </w:hyperlink>
        </w:p>
        <w:p>
          <w:pPr>
            <w:pStyle w:val="Contents3"/>
            <w:tabs>
              <w:tab w:val="clear" w:pos="8459"/>
              <w:tab w:val="right" w:pos="9026" w:leader="dot"/>
            </w:tabs>
            <w:rPr/>
          </w:pPr>
          <w:hyperlink w:anchor="__RefHeading___Toc3405879_2870459653">
            <w:r>
              <w:rPr>
                <w:webHidden/>
                <w:rStyle w:val="IndexLink"/>
                <w:rtl w:val="true"/>
              </w:rPr>
              <w:t>بشريه</w:t>
            </w:r>
            <w:r>
              <w:rPr>
                <w:rStyle w:val="IndexLink"/>
                <w:rtl w:val="true"/>
              </w:rPr>
              <w:tab/>
            </w:r>
            <w:r>
              <w:rPr>
                <w:rStyle w:val="IndexLink"/>
              </w:rPr>
              <w:t>164</w:t>
            </w:r>
          </w:hyperlink>
        </w:p>
        <w:p>
          <w:pPr>
            <w:pStyle w:val="Contents3"/>
            <w:tabs>
              <w:tab w:val="clear" w:pos="8459"/>
              <w:tab w:val="right" w:pos="9026" w:leader="dot"/>
            </w:tabs>
            <w:rPr/>
          </w:pPr>
          <w:hyperlink w:anchor="__RefHeading___Toc3405881_2870459653">
            <w:r>
              <w:rPr>
                <w:webHidden/>
                <w:rStyle w:val="IndexLink"/>
                <w:rtl w:val="true"/>
              </w:rPr>
              <w:t>بشبيه</w:t>
            </w:r>
            <w:r>
              <w:rPr>
                <w:rStyle w:val="IndexLink"/>
                <w:rtl w:val="true"/>
              </w:rPr>
              <w:tab/>
            </w:r>
            <w:r>
              <w:rPr>
                <w:rStyle w:val="IndexLink"/>
              </w:rPr>
              <w:t>165</w:t>
            </w:r>
          </w:hyperlink>
        </w:p>
        <w:p>
          <w:pPr>
            <w:pStyle w:val="Contents3"/>
            <w:tabs>
              <w:tab w:val="clear" w:pos="8459"/>
              <w:tab w:val="right" w:pos="9026" w:leader="dot"/>
            </w:tabs>
            <w:rPr/>
          </w:pPr>
          <w:hyperlink w:anchor="__RefHeading___Toc3405883_2870459653">
            <w:r>
              <w:rPr>
                <w:webHidden/>
                <w:rStyle w:val="IndexLink"/>
                <w:rtl w:val="true"/>
              </w:rPr>
              <w:t>بشيريه</w:t>
            </w:r>
            <w:r>
              <w:rPr>
                <w:rStyle w:val="IndexLink"/>
                <w:rtl w:val="true"/>
              </w:rPr>
              <w:tab/>
            </w:r>
            <w:r>
              <w:rPr>
                <w:rStyle w:val="IndexLink"/>
              </w:rPr>
              <w:t>166</w:t>
            </w:r>
          </w:hyperlink>
        </w:p>
        <w:p>
          <w:pPr>
            <w:pStyle w:val="Contents3"/>
            <w:tabs>
              <w:tab w:val="clear" w:pos="8459"/>
              <w:tab w:val="right" w:pos="9026" w:leader="dot"/>
            </w:tabs>
            <w:rPr/>
          </w:pPr>
          <w:hyperlink w:anchor="__RefHeading___Toc3405885_2870459653">
            <w:r>
              <w:rPr>
                <w:webHidden/>
                <w:rStyle w:val="IndexLink"/>
                <w:rtl w:val="true"/>
              </w:rPr>
              <w:t>بصريون</w:t>
            </w:r>
            <w:r>
              <w:rPr>
                <w:rStyle w:val="IndexLink"/>
                <w:rtl w:val="true"/>
              </w:rPr>
              <w:tab/>
            </w:r>
            <w:r>
              <w:rPr>
                <w:rStyle w:val="IndexLink"/>
              </w:rPr>
              <w:t>166</w:t>
            </w:r>
          </w:hyperlink>
        </w:p>
        <w:p>
          <w:pPr>
            <w:pStyle w:val="Contents3"/>
            <w:tabs>
              <w:tab w:val="clear" w:pos="8459"/>
              <w:tab w:val="right" w:pos="9026" w:leader="dot"/>
            </w:tabs>
            <w:rPr/>
          </w:pPr>
          <w:hyperlink w:anchor="__RefHeading___Toc3405887_2870459653">
            <w:r>
              <w:rPr>
                <w:webHidden/>
                <w:rStyle w:val="IndexLink"/>
                <w:rtl w:val="true"/>
              </w:rPr>
              <w:t>بطيحيه</w:t>
            </w:r>
            <w:r>
              <w:rPr>
                <w:rStyle w:val="IndexLink"/>
                <w:rtl w:val="true"/>
              </w:rPr>
              <w:tab/>
            </w:r>
            <w:r>
              <w:rPr>
                <w:rStyle w:val="IndexLink"/>
              </w:rPr>
              <w:t>166</w:t>
            </w:r>
          </w:hyperlink>
        </w:p>
        <w:p>
          <w:pPr>
            <w:pStyle w:val="Contents3"/>
            <w:tabs>
              <w:tab w:val="clear" w:pos="8459"/>
              <w:tab w:val="right" w:pos="9026" w:leader="dot"/>
            </w:tabs>
            <w:rPr/>
          </w:pPr>
          <w:hyperlink w:anchor="__RefHeading___Toc3405889_2870459653">
            <w:r>
              <w:rPr>
                <w:webHidden/>
                <w:rStyle w:val="IndexLink"/>
                <w:rtl w:val="true"/>
              </w:rPr>
              <w:t>بغداديون</w:t>
            </w:r>
            <w:r>
              <w:rPr>
                <w:rStyle w:val="IndexLink"/>
                <w:rtl w:val="true"/>
              </w:rPr>
              <w:tab/>
            </w:r>
            <w:r>
              <w:rPr>
                <w:rStyle w:val="IndexLink"/>
              </w:rPr>
              <w:t>166</w:t>
            </w:r>
          </w:hyperlink>
        </w:p>
        <w:p>
          <w:pPr>
            <w:pStyle w:val="Contents3"/>
            <w:tabs>
              <w:tab w:val="clear" w:pos="8459"/>
              <w:tab w:val="right" w:pos="9026" w:leader="dot"/>
            </w:tabs>
            <w:rPr/>
          </w:pPr>
          <w:hyperlink w:anchor="__RefHeading___Toc3405891_2870459653">
            <w:r>
              <w:rPr>
                <w:webHidden/>
                <w:rStyle w:val="IndexLink"/>
                <w:rtl w:val="true"/>
              </w:rPr>
              <w:t>بقليه</w:t>
            </w:r>
            <w:r>
              <w:rPr>
                <w:rStyle w:val="IndexLink"/>
                <w:rtl w:val="true"/>
              </w:rPr>
              <w:tab/>
            </w:r>
            <w:r>
              <w:rPr>
                <w:rStyle w:val="IndexLink"/>
              </w:rPr>
              <w:t>166</w:t>
            </w:r>
          </w:hyperlink>
        </w:p>
        <w:p>
          <w:pPr>
            <w:pStyle w:val="Contents3"/>
            <w:tabs>
              <w:tab w:val="clear" w:pos="8459"/>
              <w:tab w:val="right" w:pos="9026" w:leader="dot"/>
            </w:tabs>
            <w:rPr/>
          </w:pPr>
          <w:hyperlink w:anchor="__RefHeading___Toc3405893_2870459653">
            <w:r>
              <w:rPr>
                <w:webHidden/>
                <w:rStyle w:val="IndexLink"/>
                <w:rtl w:val="true"/>
              </w:rPr>
              <w:t>بقليه</w:t>
            </w:r>
            <w:r>
              <w:rPr>
                <w:rStyle w:val="IndexLink"/>
                <w:rtl w:val="true"/>
              </w:rPr>
              <w:tab/>
            </w:r>
            <w:r>
              <w:rPr>
                <w:rStyle w:val="IndexLink"/>
              </w:rPr>
              <w:t>167</w:t>
            </w:r>
          </w:hyperlink>
        </w:p>
        <w:p>
          <w:pPr>
            <w:pStyle w:val="Contents3"/>
            <w:tabs>
              <w:tab w:val="clear" w:pos="8459"/>
              <w:tab w:val="right" w:pos="9026" w:leader="dot"/>
            </w:tabs>
            <w:rPr/>
          </w:pPr>
          <w:hyperlink w:anchor="__RefHeading___Toc3405895_2870459653">
            <w:r>
              <w:rPr>
                <w:webHidden/>
                <w:rStyle w:val="IndexLink"/>
                <w:rtl w:val="true"/>
              </w:rPr>
              <w:t>بكّاريه</w:t>
            </w:r>
            <w:r>
              <w:rPr>
                <w:rStyle w:val="IndexLink"/>
                <w:rtl w:val="true"/>
              </w:rPr>
              <w:tab/>
            </w:r>
            <w:r>
              <w:rPr>
                <w:rStyle w:val="IndexLink"/>
              </w:rPr>
              <w:t>167</w:t>
            </w:r>
          </w:hyperlink>
        </w:p>
        <w:p>
          <w:pPr>
            <w:pStyle w:val="Contents3"/>
            <w:tabs>
              <w:tab w:val="clear" w:pos="8459"/>
              <w:tab w:val="right" w:pos="9026" w:leader="dot"/>
            </w:tabs>
            <w:rPr/>
          </w:pPr>
          <w:hyperlink w:anchor="__RefHeading___Toc3405897_2870459653">
            <w:r>
              <w:rPr>
                <w:webHidden/>
                <w:rStyle w:val="IndexLink"/>
                <w:rtl w:val="true"/>
              </w:rPr>
              <w:t>بكتاشيه</w:t>
            </w:r>
            <w:r>
              <w:rPr>
                <w:rStyle w:val="IndexLink"/>
                <w:rtl w:val="true"/>
              </w:rPr>
              <w:tab/>
            </w:r>
            <w:r>
              <w:rPr>
                <w:rStyle w:val="IndexLink"/>
              </w:rPr>
              <w:t>167</w:t>
            </w:r>
          </w:hyperlink>
        </w:p>
        <w:p>
          <w:pPr>
            <w:pStyle w:val="Contents3"/>
            <w:tabs>
              <w:tab w:val="clear" w:pos="8459"/>
              <w:tab w:val="right" w:pos="9026" w:leader="dot"/>
            </w:tabs>
            <w:rPr/>
          </w:pPr>
          <w:hyperlink w:anchor="__RefHeading___Toc3405899_2870459653">
            <w:r>
              <w:rPr>
                <w:webHidden/>
                <w:rStyle w:val="IndexLink"/>
                <w:rtl w:val="true"/>
              </w:rPr>
              <w:t>بكريه</w:t>
            </w:r>
            <w:r>
              <w:rPr>
                <w:rStyle w:val="IndexLink"/>
                <w:rtl w:val="true"/>
              </w:rPr>
              <w:tab/>
            </w:r>
            <w:r>
              <w:rPr>
                <w:rStyle w:val="IndexLink"/>
              </w:rPr>
              <w:t>168</w:t>
            </w:r>
          </w:hyperlink>
        </w:p>
        <w:p>
          <w:pPr>
            <w:pStyle w:val="Contents3"/>
            <w:tabs>
              <w:tab w:val="clear" w:pos="8459"/>
              <w:tab w:val="right" w:pos="9026" w:leader="dot"/>
            </w:tabs>
            <w:rPr/>
          </w:pPr>
          <w:hyperlink w:anchor="__RefHeading___Toc3405901_2870459653">
            <w:r>
              <w:rPr>
                <w:webHidden/>
                <w:rStyle w:val="IndexLink"/>
                <w:rtl w:val="true"/>
              </w:rPr>
              <w:t>بلاليه</w:t>
            </w:r>
            <w:r>
              <w:rPr>
                <w:rStyle w:val="IndexLink"/>
                <w:rtl w:val="true"/>
              </w:rPr>
              <w:tab/>
            </w:r>
            <w:r>
              <w:rPr>
                <w:rStyle w:val="IndexLink"/>
              </w:rPr>
              <w:t>169</w:t>
            </w:r>
          </w:hyperlink>
        </w:p>
        <w:p>
          <w:pPr>
            <w:pStyle w:val="Contents3"/>
            <w:tabs>
              <w:tab w:val="clear" w:pos="8459"/>
              <w:tab w:val="right" w:pos="9026" w:leader="dot"/>
            </w:tabs>
            <w:rPr/>
          </w:pPr>
          <w:hyperlink w:anchor="__RefHeading___Toc3405903_2870459653">
            <w:r>
              <w:rPr>
                <w:webHidden/>
                <w:rStyle w:val="IndexLink"/>
                <w:rtl w:val="true"/>
              </w:rPr>
              <w:t>بنانيه</w:t>
            </w:r>
            <w:r>
              <w:rPr>
                <w:rStyle w:val="IndexLink"/>
                <w:rtl w:val="true"/>
              </w:rPr>
              <w:tab/>
            </w:r>
            <w:r>
              <w:rPr>
                <w:rStyle w:val="IndexLink"/>
              </w:rPr>
              <w:t>169</w:t>
            </w:r>
          </w:hyperlink>
        </w:p>
        <w:p>
          <w:pPr>
            <w:pStyle w:val="Contents3"/>
            <w:tabs>
              <w:tab w:val="clear" w:pos="8459"/>
              <w:tab w:val="right" w:pos="9026" w:leader="dot"/>
            </w:tabs>
            <w:rPr/>
          </w:pPr>
          <w:hyperlink w:anchor="__RefHeading___Toc3405905_2870459653">
            <w:r>
              <w:rPr>
                <w:webHidden/>
                <w:rStyle w:val="IndexLink"/>
                <w:rtl w:val="true"/>
              </w:rPr>
              <w:t>بوثوبانيه</w:t>
            </w:r>
            <w:r>
              <w:rPr>
                <w:rStyle w:val="IndexLink"/>
                <w:rtl w:val="true"/>
              </w:rPr>
              <w:tab/>
            </w:r>
            <w:r>
              <w:rPr>
                <w:rStyle w:val="IndexLink"/>
              </w:rPr>
              <w:t>169</w:t>
            </w:r>
          </w:hyperlink>
        </w:p>
        <w:p>
          <w:pPr>
            <w:pStyle w:val="Contents3"/>
            <w:tabs>
              <w:tab w:val="clear" w:pos="8459"/>
              <w:tab w:val="right" w:pos="9026" w:leader="dot"/>
            </w:tabs>
            <w:rPr/>
          </w:pPr>
          <w:hyperlink w:anchor="__RefHeading___Toc3405907_2870459653">
            <w:r>
              <w:rPr>
                <w:webHidden/>
                <w:rStyle w:val="IndexLink"/>
                <w:rtl w:val="true"/>
              </w:rPr>
              <w:t>بهدينانيه</w:t>
            </w:r>
            <w:r>
              <w:rPr>
                <w:rStyle w:val="IndexLink"/>
                <w:rtl w:val="true"/>
              </w:rPr>
              <w:tab/>
            </w:r>
            <w:r>
              <w:rPr>
                <w:rStyle w:val="IndexLink"/>
              </w:rPr>
              <w:t>170</w:t>
            </w:r>
          </w:hyperlink>
        </w:p>
        <w:p>
          <w:pPr>
            <w:pStyle w:val="Contents3"/>
            <w:tabs>
              <w:tab w:val="clear" w:pos="8459"/>
              <w:tab w:val="right" w:pos="9026" w:leader="dot"/>
            </w:tabs>
            <w:rPr/>
          </w:pPr>
          <w:hyperlink w:anchor="__RefHeading___Toc3405909_2870459653">
            <w:r>
              <w:rPr>
                <w:webHidden/>
                <w:rStyle w:val="IndexLink"/>
                <w:rtl w:val="true"/>
              </w:rPr>
              <w:t>بهره</w:t>
            </w:r>
            <w:r>
              <w:rPr>
                <w:rStyle w:val="IndexLink"/>
                <w:rtl w:val="true"/>
              </w:rPr>
              <w:tab/>
            </w:r>
            <w:r>
              <w:rPr>
                <w:rStyle w:val="IndexLink"/>
              </w:rPr>
              <w:t>170</w:t>
            </w:r>
          </w:hyperlink>
        </w:p>
        <w:p>
          <w:pPr>
            <w:pStyle w:val="Contents3"/>
            <w:tabs>
              <w:tab w:val="clear" w:pos="8459"/>
              <w:tab w:val="right" w:pos="9026" w:leader="dot"/>
            </w:tabs>
            <w:rPr/>
          </w:pPr>
          <w:hyperlink w:anchor="__RefHeading___Toc3405911_2870459653">
            <w:r>
              <w:rPr>
                <w:webHidden/>
                <w:rStyle w:val="IndexLink"/>
                <w:rtl w:val="true"/>
              </w:rPr>
              <w:t>بهشميه</w:t>
            </w:r>
            <w:r>
              <w:rPr>
                <w:rStyle w:val="IndexLink"/>
                <w:rtl w:val="true"/>
              </w:rPr>
              <w:tab/>
            </w:r>
            <w:r>
              <w:rPr>
                <w:rStyle w:val="IndexLink"/>
              </w:rPr>
              <w:t>172</w:t>
            </w:r>
          </w:hyperlink>
        </w:p>
        <w:p>
          <w:pPr>
            <w:pStyle w:val="Contents3"/>
            <w:tabs>
              <w:tab w:val="clear" w:pos="8459"/>
              <w:tab w:val="right" w:pos="9026" w:leader="dot"/>
            </w:tabs>
            <w:rPr/>
          </w:pPr>
          <w:hyperlink w:anchor="__RefHeading___Toc3405913_2870459653">
            <w:r>
              <w:rPr>
                <w:webHidden/>
                <w:rStyle w:val="IndexLink"/>
                <w:rtl w:val="true"/>
              </w:rPr>
              <w:t>بهمنيه</w:t>
            </w:r>
            <w:r>
              <w:rPr>
                <w:rStyle w:val="IndexLink"/>
                <w:rtl w:val="true"/>
              </w:rPr>
              <w:tab/>
            </w:r>
            <w:r>
              <w:rPr>
                <w:rStyle w:val="IndexLink"/>
              </w:rPr>
              <w:t>174</w:t>
            </w:r>
          </w:hyperlink>
        </w:p>
        <w:p>
          <w:pPr>
            <w:pStyle w:val="Contents3"/>
            <w:tabs>
              <w:tab w:val="clear" w:pos="8459"/>
              <w:tab w:val="right" w:pos="9026" w:leader="dot"/>
            </w:tabs>
            <w:rPr/>
          </w:pPr>
          <w:hyperlink w:anchor="__RefHeading___Toc3405915_2870459653">
            <w:r>
              <w:rPr>
                <w:webHidden/>
                <w:rStyle w:val="IndexLink"/>
                <w:rtl w:val="true"/>
              </w:rPr>
              <w:t>بيانيه</w:t>
            </w:r>
            <w:r>
              <w:rPr>
                <w:rStyle w:val="IndexLink"/>
                <w:rtl w:val="true"/>
              </w:rPr>
              <w:tab/>
            </w:r>
            <w:r>
              <w:rPr>
                <w:rStyle w:val="IndexLink"/>
              </w:rPr>
              <w:t>174</w:t>
            </w:r>
          </w:hyperlink>
        </w:p>
        <w:p>
          <w:pPr>
            <w:pStyle w:val="Contents3"/>
            <w:tabs>
              <w:tab w:val="clear" w:pos="8459"/>
              <w:tab w:val="right" w:pos="9026" w:leader="dot"/>
            </w:tabs>
            <w:rPr/>
          </w:pPr>
          <w:hyperlink w:anchor="__RefHeading___Toc3405917_2870459653">
            <w:r>
              <w:rPr>
                <w:webHidden/>
                <w:rStyle w:val="IndexLink"/>
                <w:rtl w:val="true"/>
              </w:rPr>
              <w:t>بيهسيه</w:t>
            </w:r>
            <w:r>
              <w:rPr>
                <w:rStyle w:val="IndexLink"/>
                <w:rtl w:val="true"/>
              </w:rPr>
              <w:tab/>
            </w:r>
            <w:r>
              <w:rPr>
                <w:rStyle w:val="IndexLink"/>
              </w:rPr>
              <w:t>175</w:t>
            </w:r>
          </w:hyperlink>
        </w:p>
        <w:p>
          <w:pPr>
            <w:pStyle w:val="Contents2"/>
            <w:tabs>
              <w:tab w:val="clear" w:pos="8743"/>
              <w:tab w:val="right" w:pos="9026" w:leader="dot"/>
            </w:tabs>
            <w:rPr/>
          </w:pPr>
          <w:hyperlink w:anchor="__RefHeading___Toc3405919_2870459653">
            <w:r>
              <w:rPr>
                <w:webHidden/>
                <w:rStyle w:val="IndexLink"/>
                <w:rtl w:val="true"/>
              </w:rPr>
              <w:t>پ</w:t>
            </w:r>
            <w:r>
              <w:rPr>
                <w:rStyle w:val="IndexLink"/>
                <w:rtl w:val="true"/>
              </w:rPr>
              <w:tab/>
            </w:r>
            <w:r>
              <w:rPr>
                <w:rStyle w:val="IndexLink"/>
              </w:rPr>
              <w:t>177</w:t>
            </w:r>
          </w:hyperlink>
        </w:p>
        <w:p>
          <w:pPr>
            <w:pStyle w:val="Contents3"/>
            <w:tabs>
              <w:tab w:val="clear" w:pos="8459"/>
              <w:tab w:val="right" w:pos="9026" w:leader="dot"/>
            </w:tabs>
            <w:rPr/>
          </w:pPr>
          <w:hyperlink w:anchor="__RefHeading___Toc3405921_2870459653">
            <w:r>
              <w:rPr>
                <w:webHidden/>
                <w:rStyle w:val="IndexLink"/>
                <w:rtl w:val="true"/>
              </w:rPr>
              <w:t>پاول فقيريه</w:t>
            </w:r>
            <w:r>
              <w:rPr>
                <w:rStyle w:val="IndexLink"/>
                <w:rtl w:val="true"/>
              </w:rPr>
              <w:tab/>
            </w:r>
            <w:r>
              <w:rPr>
                <w:rStyle w:val="IndexLink"/>
              </w:rPr>
              <w:t>177</w:t>
            </w:r>
          </w:hyperlink>
        </w:p>
        <w:p>
          <w:pPr>
            <w:pStyle w:val="Contents3"/>
            <w:tabs>
              <w:tab w:val="clear" w:pos="8459"/>
              <w:tab w:val="right" w:pos="9026" w:leader="dot"/>
            </w:tabs>
            <w:rPr/>
          </w:pPr>
          <w:hyperlink w:anchor="__RefHeading___Toc3405923_2870459653">
            <w:r>
              <w:rPr>
                <w:webHidden/>
                <w:rStyle w:val="IndexLink"/>
                <w:rtl w:val="true"/>
              </w:rPr>
              <w:t>پسيخانيه</w:t>
            </w:r>
            <w:r>
              <w:rPr>
                <w:rStyle w:val="IndexLink"/>
                <w:rtl w:val="true"/>
              </w:rPr>
              <w:tab/>
            </w:r>
            <w:r>
              <w:rPr>
                <w:rStyle w:val="IndexLink"/>
              </w:rPr>
              <w:t>178</w:t>
            </w:r>
          </w:hyperlink>
        </w:p>
        <w:p>
          <w:pPr>
            <w:pStyle w:val="Contents2"/>
            <w:tabs>
              <w:tab w:val="clear" w:pos="8743"/>
              <w:tab w:val="right" w:pos="9026" w:leader="dot"/>
            </w:tabs>
            <w:rPr/>
          </w:pPr>
          <w:hyperlink w:anchor="__RefHeading___Toc3405925_2870459653">
            <w:r>
              <w:rPr>
                <w:webHidden/>
                <w:rStyle w:val="IndexLink"/>
                <w:rtl w:val="true"/>
              </w:rPr>
              <w:t>ت</w:t>
            </w:r>
            <w:r>
              <w:rPr>
                <w:rStyle w:val="IndexLink"/>
                <w:rtl w:val="true"/>
              </w:rPr>
              <w:tab/>
            </w:r>
            <w:r>
              <w:rPr>
                <w:rStyle w:val="IndexLink"/>
              </w:rPr>
              <w:t>182</w:t>
            </w:r>
          </w:hyperlink>
        </w:p>
        <w:p>
          <w:pPr>
            <w:pStyle w:val="Contents3"/>
            <w:tabs>
              <w:tab w:val="clear" w:pos="8459"/>
              <w:tab w:val="right" w:pos="9026" w:leader="dot"/>
            </w:tabs>
            <w:rPr/>
          </w:pPr>
          <w:hyperlink w:anchor="__RefHeading___Toc3405927_2870459653">
            <w:r>
              <w:rPr>
                <w:webHidden/>
                <w:rStyle w:val="IndexLink"/>
                <w:rtl w:val="true"/>
              </w:rPr>
              <w:t>تاركيه</w:t>
            </w:r>
            <w:r>
              <w:rPr>
                <w:rStyle w:val="IndexLink"/>
                <w:rtl w:val="true"/>
              </w:rPr>
              <w:tab/>
            </w:r>
            <w:r>
              <w:rPr>
                <w:rStyle w:val="IndexLink"/>
              </w:rPr>
              <w:t>182</w:t>
            </w:r>
          </w:hyperlink>
        </w:p>
        <w:p>
          <w:pPr>
            <w:pStyle w:val="Contents3"/>
            <w:tabs>
              <w:tab w:val="clear" w:pos="8459"/>
              <w:tab w:val="right" w:pos="9026" w:leader="dot"/>
            </w:tabs>
            <w:rPr/>
          </w:pPr>
          <w:hyperlink w:anchor="__RefHeading___Toc3405929_2870459653">
            <w:r>
              <w:rPr>
                <w:webHidden/>
                <w:rStyle w:val="IndexLink"/>
                <w:rtl w:val="true"/>
              </w:rPr>
              <w:t>تجانيه</w:t>
            </w:r>
            <w:r>
              <w:rPr>
                <w:rStyle w:val="IndexLink"/>
                <w:rtl w:val="true"/>
              </w:rPr>
              <w:tab/>
            </w:r>
            <w:r>
              <w:rPr>
                <w:rStyle w:val="IndexLink"/>
              </w:rPr>
              <w:t>182</w:t>
            </w:r>
          </w:hyperlink>
        </w:p>
        <w:p>
          <w:pPr>
            <w:pStyle w:val="Contents3"/>
            <w:tabs>
              <w:tab w:val="clear" w:pos="8459"/>
              <w:tab w:val="right" w:pos="9026" w:leader="dot"/>
            </w:tabs>
            <w:rPr/>
          </w:pPr>
          <w:hyperlink w:anchor="__RefHeading___Toc3405931_2870459653">
            <w:r>
              <w:rPr>
                <w:webHidden/>
                <w:rStyle w:val="IndexLink"/>
                <w:rtl w:val="true"/>
              </w:rPr>
              <w:t>تراجيه</w:t>
            </w:r>
            <w:r>
              <w:rPr>
                <w:rStyle w:val="IndexLink"/>
                <w:rtl w:val="true"/>
              </w:rPr>
              <w:tab/>
            </w:r>
            <w:r>
              <w:rPr>
                <w:rStyle w:val="IndexLink"/>
              </w:rPr>
              <w:t>183</w:t>
            </w:r>
          </w:hyperlink>
        </w:p>
        <w:p>
          <w:pPr>
            <w:pStyle w:val="Contents3"/>
            <w:tabs>
              <w:tab w:val="clear" w:pos="8459"/>
              <w:tab w:val="right" w:pos="9026" w:leader="dot"/>
            </w:tabs>
            <w:rPr/>
          </w:pPr>
          <w:hyperlink w:anchor="__RefHeading___Toc3405933_2870459653">
            <w:r>
              <w:rPr>
                <w:webHidden/>
                <w:rStyle w:val="IndexLink"/>
                <w:rtl w:val="true"/>
              </w:rPr>
              <w:t>تعليميه</w:t>
            </w:r>
            <w:r>
              <w:rPr>
                <w:rStyle w:val="IndexLink"/>
                <w:rtl w:val="true"/>
              </w:rPr>
              <w:tab/>
            </w:r>
            <w:r>
              <w:rPr>
                <w:rStyle w:val="IndexLink"/>
              </w:rPr>
              <w:t>183</w:t>
            </w:r>
          </w:hyperlink>
        </w:p>
        <w:p>
          <w:pPr>
            <w:pStyle w:val="Contents3"/>
            <w:tabs>
              <w:tab w:val="clear" w:pos="8459"/>
              <w:tab w:val="right" w:pos="9026" w:leader="dot"/>
            </w:tabs>
            <w:rPr/>
          </w:pPr>
          <w:hyperlink w:anchor="__RefHeading___Toc3405935_2870459653">
            <w:r>
              <w:rPr>
                <w:webHidden/>
                <w:rStyle w:val="IndexLink"/>
                <w:rtl w:val="true"/>
              </w:rPr>
              <w:t>تغلبيه</w:t>
            </w:r>
            <w:r>
              <w:rPr>
                <w:rStyle w:val="IndexLink"/>
                <w:rtl w:val="true"/>
              </w:rPr>
              <w:tab/>
            </w:r>
            <w:r>
              <w:rPr>
                <w:rStyle w:val="IndexLink"/>
              </w:rPr>
              <w:t>183</w:t>
            </w:r>
          </w:hyperlink>
        </w:p>
        <w:p>
          <w:pPr>
            <w:pStyle w:val="Contents3"/>
            <w:tabs>
              <w:tab w:val="clear" w:pos="8459"/>
              <w:tab w:val="right" w:pos="9026" w:leader="dot"/>
            </w:tabs>
            <w:rPr/>
          </w:pPr>
          <w:hyperlink w:anchor="__RefHeading___Toc3405937_2870459653">
            <w:r>
              <w:rPr>
                <w:webHidden/>
                <w:rStyle w:val="IndexLink"/>
                <w:rtl w:val="true"/>
              </w:rPr>
              <w:t>تغلبيه</w:t>
            </w:r>
            <w:r>
              <w:rPr>
                <w:rStyle w:val="IndexLink"/>
                <w:rtl w:val="true"/>
              </w:rPr>
              <w:tab/>
            </w:r>
            <w:r>
              <w:rPr>
                <w:rStyle w:val="IndexLink"/>
              </w:rPr>
              <w:t>183</w:t>
            </w:r>
          </w:hyperlink>
        </w:p>
        <w:p>
          <w:pPr>
            <w:pStyle w:val="Contents3"/>
            <w:tabs>
              <w:tab w:val="clear" w:pos="8459"/>
              <w:tab w:val="right" w:pos="9026" w:leader="dot"/>
            </w:tabs>
            <w:rPr/>
          </w:pPr>
          <w:hyperlink w:anchor="__RefHeading___Toc3405939_2870459653">
            <w:r>
              <w:rPr>
                <w:webHidden/>
                <w:rStyle w:val="IndexLink"/>
                <w:rtl w:val="true"/>
              </w:rPr>
              <w:t>تغلبيه</w:t>
            </w:r>
            <w:r>
              <w:rPr>
                <w:rStyle w:val="IndexLink"/>
                <w:rtl w:val="true"/>
              </w:rPr>
              <w:tab/>
            </w:r>
            <w:r>
              <w:rPr>
                <w:rStyle w:val="IndexLink"/>
              </w:rPr>
              <w:t>183</w:t>
            </w:r>
          </w:hyperlink>
        </w:p>
        <w:p>
          <w:pPr>
            <w:pStyle w:val="Contents3"/>
            <w:tabs>
              <w:tab w:val="clear" w:pos="8459"/>
              <w:tab w:val="right" w:pos="9026" w:leader="dot"/>
            </w:tabs>
            <w:rPr/>
          </w:pPr>
          <w:hyperlink w:anchor="__RefHeading___Toc3405941_2870459653">
            <w:r>
              <w:rPr>
                <w:webHidden/>
                <w:rStyle w:val="IndexLink"/>
                <w:rtl w:val="true"/>
              </w:rPr>
              <w:t>تفضيليه</w:t>
            </w:r>
            <w:r>
              <w:rPr>
                <w:rStyle w:val="IndexLink"/>
                <w:rtl w:val="true"/>
              </w:rPr>
              <w:tab/>
            </w:r>
            <w:r>
              <w:rPr>
                <w:rStyle w:val="IndexLink"/>
              </w:rPr>
              <w:t>184</w:t>
            </w:r>
          </w:hyperlink>
        </w:p>
        <w:p>
          <w:pPr>
            <w:pStyle w:val="Contents3"/>
            <w:tabs>
              <w:tab w:val="clear" w:pos="8459"/>
              <w:tab w:val="right" w:pos="9026" w:leader="dot"/>
            </w:tabs>
            <w:rPr/>
          </w:pPr>
          <w:hyperlink w:anchor="__RefHeading___Toc3405943_2870459653">
            <w:r>
              <w:rPr>
                <w:webHidden/>
                <w:rStyle w:val="IndexLink"/>
                <w:rtl w:val="true"/>
              </w:rPr>
              <w:t>تفويضيه</w:t>
            </w:r>
            <w:r>
              <w:rPr>
                <w:rStyle w:val="IndexLink"/>
                <w:rtl w:val="true"/>
              </w:rPr>
              <w:tab/>
            </w:r>
            <w:r>
              <w:rPr>
                <w:rStyle w:val="IndexLink"/>
              </w:rPr>
              <w:t>184</w:t>
            </w:r>
          </w:hyperlink>
        </w:p>
        <w:p>
          <w:pPr>
            <w:pStyle w:val="Contents3"/>
            <w:tabs>
              <w:tab w:val="clear" w:pos="8459"/>
              <w:tab w:val="right" w:pos="9026" w:leader="dot"/>
            </w:tabs>
            <w:rPr/>
          </w:pPr>
          <w:hyperlink w:anchor="__RefHeading___Toc3405945_2870459653">
            <w:r>
              <w:rPr>
                <w:webHidden/>
                <w:rStyle w:val="IndexLink"/>
                <w:rtl w:val="true"/>
              </w:rPr>
              <w:t>تكوينيه</w:t>
            </w:r>
            <w:r>
              <w:rPr>
                <w:rStyle w:val="IndexLink"/>
                <w:rtl w:val="true"/>
              </w:rPr>
              <w:tab/>
            </w:r>
            <w:r>
              <w:rPr>
                <w:rStyle w:val="IndexLink"/>
              </w:rPr>
              <w:t>184</w:t>
            </w:r>
          </w:hyperlink>
        </w:p>
        <w:p>
          <w:pPr>
            <w:pStyle w:val="Contents3"/>
            <w:tabs>
              <w:tab w:val="clear" w:pos="8459"/>
              <w:tab w:val="right" w:pos="9026" w:leader="dot"/>
            </w:tabs>
            <w:rPr/>
          </w:pPr>
          <w:hyperlink w:anchor="__RefHeading___Toc3405947_2870459653">
            <w:r>
              <w:rPr>
                <w:webHidden/>
                <w:rStyle w:val="IndexLink"/>
                <w:rtl w:val="true"/>
              </w:rPr>
              <w:t>تميميه</w:t>
            </w:r>
            <w:r>
              <w:rPr>
                <w:rStyle w:val="IndexLink"/>
                <w:rtl w:val="true"/>
              </w:rPr>
              <w:tab/>
            </w:r>
            <w:r>
              <w:rPr>
                <w:rStyle w:val="IndexLink"/>
              </w:rPr>
              <w:t>184</w:t>
            </w:r>
          </w:hyperlink>
        </w:p>
        <w:p>
          <w:pPr>
            <w:pStyle w:val="Contents3"/>
            <w:tabs>
              <w:tab w:val="clear" w:pos="8459"/>
              <w:tab w:val="right" w:pos="9026" w:leader="dot"/>
            </w:tabs>
            <w:rPr/>
          </w:pPr>
          <w:hyperlink w:anchor="__RefHeading___Toc3405949_2870459653">
            <w:r>
              <w:rPr>
                <w:webHidden/>
                <w:rStyle w:val="IndexLink"/>
                <w:rtl w:val="true"/>
              </w:rPr>
              <w:t>تمييه</w:t>
            </w:r>
            <w:r>
              <w:rPr>
                <w:rStyle w:val="IndexLink"/>
                <w:rtl w:val="true"/>
              </w:rPr>
              <w:tab/>
            </w:r>
            <w:r>
              <w:rPr>
                <w:rStyle w:val="IndexLink"/>
              </w:rPr>
              <w:t>185</w:t>
            </w:r>
          </w:hyperlink>
        </w:p>
        <w:p>
          <w:pPr>
            <w:pStyle w:val="Contents3"/>
            <w:tabs>
              <w:tab w:val="clear" w:pos="8459"/>
              <w:tab w:val="right" w:pos="9026" w:leader="dot"/>
            </w:tabs>
            <w:rPr/>
          </w:pPr>
          <w:hyperlink w:anchor="__RefHeading___Toc3405951_2870459653">
            <w:r>
              <w:rPr>
                <w:webHidden/>
                <w:rStyle w:val="IndexLink"/>
                <w:rtl w:val="true"/>
              </w:rPr>
              <w:t>تناسخيه</w:t>
            </w:r>
            <w:r>
              <w:rPr>
                <w:rStyle w:val="IndexLink"/>
                <w:rtl w:val="true"/>
              </w:rPr>
              <w:tab/>
            </w:r>
            <w:r>
              <w:rPr>
                <w:rStyle w:val="IndexLink"/>
              </w:rPr>
              <w:t>185</w:t>
            </w:r>
          </w:hyperlink>
        </w:p>
        <w:p>
          <w:pPr>
            <w:pStyle w:val="Contents3"/>
            <w:tabs>
              <w:tab w:val="clear" w:pos="8459"/>
              <w:tab w:val="right" w:pos="9026" w:leader="dot"/>
            </w:tabs>
            <w:rPr/>
          </w:pPr>
          <w:hyperlink w:anchor="__RefHeading___Toc3405953_2870459653">
            <w:r>
              <w:rPr>
                <w:webHidden/>
                <w:rStyle w:val="IndexLink"/>
                <w:rtl w:val="true"/>
              </w:rPr>
              <w:t>تنزيليه</w:t>
            </w:r>
            <w:r>
              <w:rPr>
                <w:rStyle w:val="IndexLink"/>
                <w:rtl w:val="true"/>
              </w:rPr>
              <w:tab/>
            </w:r>
            <w:r>
              <w:rPr>
                <w:rStyle w:val="IndexLink"/>
              </w:rPr>
              <w:t>186</w:t>
            </w:r>
          </w:hyperlink>
        </w:p>
        <w:p>
          <w:pPr>
            <w:pStyle w:val="Contents3"/>
            <w:tabs>
              <w:tab w:val="clear" w:pos="8459"/>
              <w:tab w:val="right" w:pos="9026" w:leader="dot"/>
            </w:tabs>
            <w:rPr/>
          </w:pPr>
          <w:hyperlink w:anchor="__RefHeading___Toc3405955_2870459653">
            <w:r>
              <w:rPr>
                <w:webHidden/>
                <w:rStyle w:val="IndexLink"/>
                <w:rtl w:val="true"/>
              </w:rPr>
              <w:t>توحيد الهيه</w:t>
            </w:r>
            <w:r>
              <w:rPr>
                <w:rStyle w:val="IndexLink"/>
                <w:rtl w:val="true"/>
              </w:rPr>
              <w:tab/>
            </w:r>
            <w:r>
              <w:rPr>
                <w:rStyle w:val="IndexLink"/>
              </w:rPr>
              <w:t>186</w:t>
            </w:r>
          </w:hyperlink>
        </w:p>
        <w:p>
          <w:pPr>
            <w:pStyle w:val="Contents3"/>
            <w:tabs>
              <w:tab w:val="clear" w:pos="8459"/>
              <w:tab w:val="right" w:pos="9026" w:leader="dot"/>
            </w:tabs>
            <w:rPr/>
          </w:pPr>
          <w:hyperlink w:anchor="__RefHeading___Toc3405957_2870459653">
            <w:r>
              <w:rPr>
                <w:webHidden/>
                <w:rStyle w:val="IndexLink"/>
                <w:rtl w:val="true"/>
              </w:rPr>
              <w:t>توحيديه</w:t>
            </w:r>
            <w:r>
              <w:rPr>
                <w:rStyle w:val="IndexLink"/>
                <w:rtl w:val="true"/>
              </w:rPr>
              <w:tab/>
            </w:r>
            <w:r>
              <w:rPr>
                <w:rStyle w:val="IndexLink"/>
              </w:rPr>
              <w:t>188</w:t>
            </w:r>
          </w:hyperlink>
        </w:p>
        <w:p>
          <w:pPr>
            <w:pStyle w:val="Contents3"/>
            <w:tabs>
              <w:tab w:val="clear" w:pos="8459"/>
              <w:tab w:val="right" w:pos="9026" w:leader="dot"/>
            </w:tabs>
            <w:rPr/>
          </w:pPr>
          <w:hyperlink w:anchor="__RefHeading___Toc3405959_2870459653">
            <w:r>
              <w:rPr>
                <w:webHidden/>
                <w:rStyle w:val="IndexLink"/>
                <w:rtl w:val="true"/>
              </w:rPr>
              <w:t>تومنيه</w:t>
            </w:r>
            <w:r>
              <w:rPr>
                <w:rStyle w:val="IndexLink"/>
                <w:rtl w:val="true"/>
              </w:rPr>
              <w:tab/>
            </w:r>
            <w:r>
              <w:rPr>
                <w:rStyle w:val="IndexLink"/>
              </w:rPr>
              <w:t>189</w:t>
            </w:r>
          </w:hyperlink>
        </w:p>
        <w:p>
          <w:pPr>
            <w:pStyle w:val="Contents2"/>
            <w:tabs>
              <w:tab w:val="clear" w:pos="8743"/>
              <w:tab w:val="right" w:pos="9026" w:leader="dot"/>
            </w:tabs>
            <w:rPr/>
          </w:pPr>
          <w:hyperlink w:anchor="__RefHeading___Toc3405961_2870459653">
            <w:r>
              <w:rPr>
                <w:webHidden/>
                <w:rStyle w:val="IndexLink"/>
                <w:rtl w:val="true"/>
              </w:rPr>
              <w:t>ث</w:t>
            </w:r>
            <w:r>
              <w:rPr>
                <w:rStyle w:val="IndexLink"/>
                <w:rtl w:val="true"/>
              </w:rPr>
              <w:tab/>
            </w:r>
            <w:r>
              <w:rPr>
                <w:rStyle w:val="IndexLink"/>
              </w:rPr>
              <w:t>190</w:t>
            </w:r>
          </w:hyperlink>
        </w:p>
        <w:p>
          <w:pPr>
            <w:pStyle w:val="Contents3"/>
            <w:tabs>
              <w:tab w:val="clear" w:pos="8459"/>
              <w:tab w:val="right" w:pos="9026" w:leader="dot"/>
            </w:tabs>
            <w:rPr/>
          </w:pPr>
          <w:hyperlink w:anchor="__RefHeading___Toc3405963_2870459653">
            <w:r>
              <w:rPr>
                <w:webHidden/>
                <w:rStyle w:val="IndexLink"/>
                <w:rtl w:val="true"/>
              </w:rPr>
              <w:t>ثعالبه</w:t>
            </w:r>
            <w:r>
              <w:rPr>
                <w:rStyle w:val="IndexLink"/>
                <w:rtl w:val="true"/>
              </w:rPr>
              <w:tab/>
            </w:r>
            <w:r>
              <w:rPr>
                <w:rStyle w:val="IndexLink"/>
              </w:rPr>
              <w:t>190</w:t>
            </w:r>
          </w:hyperlink>
        </w:p>
        <w:p>
          <w:pPr>
            <w:pStyle w:val="Contents3"/>
            <w:tabs>
              <w:tab w:val="clear" w:pos="8459"/>
              <w:tab w:val="right" w:pos="9026" w:leader="dot"/>
            </w:tabs>
            <w:rPr/>
          </w:pPr>
          <w:hyperlink w:anchor="__RefHeading___Toc3405965_2870459653">
            <w:r>
              <w:rPr>
                <w:webHidden/>
                <w:rStyle w:val="IndexLink"/>
                <w:rtl w:val="true"/>
              </w:rPr>
              <w:t>ثقة الاسلاميه</w:t>
            </w:r>
            <w:r>
              <w:rPr>
                <w:rStyle w:val="IndexLink"/>
                <w:rtl w:val="true"/>
              </w:rPr>
              <w:tab/>
            </w:r>
            <w:r>
              <w:rPr>
                <w:rStyle w:val="IndexLink"/>
              </w:rPr>
              <w:t>191</w:t>
            </w:r>
          </w:hyperlink>
        </w:p>
        <w:p>
          <w:pPr>
            <w:pStyle w:val="Contents3"/>
            <w:tabs>
              <w:tab w:val="clear" w:pos="8459"/>
              <w:tab w:val="right" w:pos="9026" w:leader="dot"/>
            </w:tabs>
            <w:rPr/>
          </w:pPr>
          <w:hyperlink w:anchor="__RefHeading___Toc3405967_2870459653">
            <w:r>
              <w:rPr>
                <w:webHidden/>
                <w:rStyle w:val="IndexLink"/>
                <w:rtl w:val="true"/>
              </w:rPr>
              <w:t>ثماميه</w:t>
            </w:r>
            <w:r>
              <w:rPr>
                <w:rStyle w:val="IndexLink"/>
                <w:rtl w:val="true"/>
              </w:rPr>
              <w:tab/>
            </w:r>
            <w:r>
              <w:rPr>
                <w:rStyle w:val="IndexLink"/>
              </w:rPr>
              <w:t>191</w:t>
            </w:r>
          </w:hyperlink>
        </w:p>
        <w:p>
          <w:pPr>
            <w:pStyle w:val="Contents3"/>
            <w:tabs>
              <w:tab w:val="clear" w:pos="8459"/>
              <w:tab w:val="right" w:pos="9026" w:leader="dot"/>
            </w:tabs>
            <w:rPr/>
          </w:pPr>
          <w:hyperlink w:anchor="__RefHeading___Toc3405969_2870459653">
            <w:r>
              <w:rPr>
                <w:webHidden/>
                <w:rStyle w:val="IndexLink"/>
                <w:rtl w:val="true"/>
              </w:rPr>
              <w:t>ثنويه</w:t>
            </w:r>
            <w:r>
              <w:rPr>
                <w:rStyle w:val="IndexLink"/>
                <w:rtl w:val="true"/>
              </w:rPr>
              <w:tab/>
            </w:r>
            <w:r>
              <w:rPr>
                <w:rStyle w:val="IndexLink"/>
              </w:rPr>
              <w:t>192</w:t>
            </w:r>
          </w:hyperlink>
        </w:p>
        <w:p>
          <w:pPr>
            <w:pStyle w:val="Contents3"/>
            <w:tabs>
              <w:tab w:val="clear" w:pos="8459"/>
              <w:tab w:val="right" w:pos="9026" w:leader="dot"/>
            </w:tabs>
            <w:rPr/>
          </w:pPr>
          <w:hyperlink w:anchor="__RefHeading___Toc3405971_2870459653">
            <w:r>
              <w:rPr>
                <w:webHidden/>
                <w:rStyle w:val="IndexLink"/>
                <w:rtl w:val="true"/>
              </w:rPr>
              <w:t>ثوبانيه</w:t>
            </w:r>
            <w:r>
              <w:rPr>
                <w:rStyle w:val="IndexLink"/>
                <w:rtl w:val="true"/>
              </w:rPr>
              <w:tab/>
            </w:r>
            <w:r>
              <w:rPr>
                <w:rStyle w:val="IndexLink"/>
              </w:rPr>
              <w:t>192</w:t>
            </w:r>
          </w:hyperlink>
        </w:p>
        <w:p>
          <w:pPr>
            <w:pStyle w:val="Contents3"/>
            <w:tabs>
              <w:tab w:val="clear" w:pos="8459"/>
              <w:tab w:val="right" w:pos="9026" w:leader="dot"/>
            </w:tabs>
            <w:rPr/>
          </w:pPr>
          <w:hyperlink w:anchor="__RefHeading___Toc3405973_2870459653">
            <w:r>
              <w:rPr>
                <w:webHidden/>
                <w:rStyle w:val="IndexLink"/>
                <w:rtl w:val="true"/>
              </w:rPr>
              <w:t>ثوريه</w:t>
            </w:r>
            <w:r>
              <w:rPr>
                <w:rStyle w:val="IndexLink"/>
                <w:rtl w:val="true"/>
              </w:rPr>
              <w:tab/>
            </w:r>
            <w:r>
              <w:rPr>
                <w:rStyle w:val="IndexLink"/>
              </w:rPr>
              <w:t>193</w:t>
            </w:r>
          </w:hyperlink>
        </w:p>
        <w:p>
          <w:pPr>
            <w:pStyle w:val="Contents2"/>
            <w:tabs>
              <w:tab w:val="clear" w:pos="8743"/>
              <w:tab w:val="right" w:pos="9026" w:leader="dot"/>
            </w:tabs>
            <w:rPr/>
          </w:pPr>
          <w:hyperlink w:anchor="__RefHeading___Toc3405975_2870459653">
            <w:r>
              <w:rPr>
                <w:webHidden/>
                <w:rStyle w:val="IndexLink"/>
                <w:rtl w:val="true"/>
              </w:rPr>
              <w:t>ج</w:t>
            </w:r>
            <w:r>
              <w:rPr>
                <w:rStyle w:val="IndexLink"/>
                <w:rtl w:val="true"/>
              </w:rPr>
              <w:tab/>
            </w:r>
            <w:r>
              <w:rPr>
                <w:rStyle w:val="IndexLink"/>
              </w:rPr>
              <w:t>194</w:t>
            </w:r>
          </w:hyperlink>
        </w:p>
        <w:p>
          <w:pPr>
            <w:pStyle w:val="Contents3"/>
            <w:tabs>
              <w:tab w:val="clear" w:pos="8459"/>
              <w:tab w:val="right" w:pos="9026" w:leader="dot"/>
            </w:tabs>
            <w:rPr/>
          </w:pPr>
          <w:hyperlink w:anchor="__RefHeading___Toc3405977_2870459653">
            <w:r>
              <w:rPr>
                <w:webHidden/>
                <w:rStyle w:val="IndexLink"/>
                <w:rtl w:val="true"/>
              </w:rPr>
              <w:t>جاحظيه</w:t>
            </w:r>
            <w:r>
              <w:rPr>
                <w:rStyle w:val="IndexLink"/>
                <w:rtl w:val="true"/>
              </w:rPr>
              <w:tab/>
            </w:r>
            <w:r>
              <w:rPr>
                <w:rStyle w:val="IndexLink"/>
              </w:rPr>
              <w:t>194</w:t>
            </w:r>
          </w:hyperlink>
        </w:p>
        <w:p>
          <w:pPr>
            <w:pStyle w:val="Contents3"/>
            <w:tabs>
              <w:tab w:val="clear" w:pos="8459"/>
              <w:tab w:val="right" w:pos="9026" w:leader="dot"/>
            </w:tabs>
            <w:rPr/>
          </w:pPr>
          <w:hyperlink w:anchor="__RefHeading___Toc3405979_2870459653">
            <w:r>
              <w:rPr>
                <w:webHidden/>
                <w:rStyle w:val="IndexLink"/>
                <w:rtl w:val="true"/>
              </w:rPr>
              <w:t>جاروديه</w:t>
            </w:r>
            <w:r>
              <w:rPr>
                <w:rStyle w:val="IndexLink"/>
                <w:rtl w:val="true"/>
              </w:rPr>
              <w:tab/>
            </w:r>
            <w:r>
              <w:rPr>
                <w:rStyle w:val="IndexLink"/>
              </w:rPr>
              <w:t>195</w:t>
            </w:r>
          </w:hyperlink>
        </w:p>
        <w:p>
          <w:pPr>
            <w:pStyle w:val="Contents3"/>
            <w:tabs>
              <w:tab w:val="clear" w:pos="8459"/>
              <w:tab w:val="right" w:pos="9026" w:leader="dot"/>
            </w:tabs>
            <w:rPr/>
          </w:pPr>
          <w:hyperlink w:anchor="__RefHeading___Toc3405981_2870459653">
            <w:r>
              <w:rPr>
                <w:webHidden/>
                <w:rStyle w:val="IndexLink"/>
                <w:rtl w:val="true"/>
              </w:rPr>
              <w:t>جازميه</w:t>
            </w:r>
            <w:r>
              <w:rPr>
                <w:rStyle w:val="IndexLink"/>
                <w:rtl w:val="true"/>
              </w:rPr>
              <w:tab/>
            </w:r>
            <w:r>
              <w:rPr>
                <w:rStyle w:val="IndexLink"/>
              </w:rPr>
              <w:t>196</w:t>
            </w:r>
          </w:hyperlink>
        </w:p>
        <w:p>
          <w:pPr>
            <w:pStyle w:val="Contents3"/>
            <w:tabs>
              <w:tab w:val="clear" w:pos="8459"/>
              <w:tab w:val="right" w:pos="9026" w:leader="dot"/>
            </w:tabs>
            <w:rPr/>
          </w:pPr>
          <w:hyperlink w:anchor="__RefHeading___Toc3405983_2870459653">
            <w:r>
              <w:rPr>
                <w:webHidden/>
                <w:rStyle w:val="IndexLink"/>
                <w:rtl w:val="true"/>
              </w:rPr>
              <w:t>جبائيه</w:t>
            </w:r>
            <w:r>
              <w:rPr>
                <w:rStyle w:val="IndexLink"/>
                <w:rtl w:val="true"/>
              </w:rPr>
              <w:tab/>
            </w:r>
            <w:r>
              <w:rPr>
                <w:rStyle w:val="IndexLink"/>
              </w:rPr>
              <w:t>196</w:t>
            </w:r>
          </w:hyperlink>
        </w:p>
        <w:p>
          <w:pPr>
            <w:pStyle w:val="Contents3"/>
            <w:tabs>
              <w:tab w:val="clear" w:pos="8459"/>
              <w:tab w:val="right" w:pos="9026" w:leader="dot"/>
            </w:tabs>
            <w:rPr/>
          </w:pPr>
          <w:hyperlink w:anchor="__RefHeading___Toc3405985_2870459653">
            <w:r>
              <w:rPr>
                <w:webHidden/>
                <w:rStyle w:val="IndexLink"/>
                <w:rtl w:val="true"/>
              </w:rPr>
              <w:t>جبريه</w:t>
            </w:r>
            <w:r>
              <w:rPr>
                <w:rStyle w:val="IndexLink"/>
                <w:rtl w:val="true"/>
              </w:rPr>
              <w:tab/>
            </w:r>
            <w:r>
              <w:rPr>
                <w:rStyle w:val="IndexLink"/>
              </w:rPr>
              <w:t>197</w:t>
            </w:r>
          </w:hyperlink>
        </w:p>
        <w:p>
          <w:pPr>
            <w:pStyle w:val="Contents3"/>
            <w:tabs>
              <w:tab w:val="clear" w:pos="8459"/>
              <w:tab w:val="right" w:pos="9026" w:leader="dot"/>
            </w:tabs>
            <w:rPr/>
          </w:pPr>
          <w:hyperlink w:anchor="__RefHeading___Toc3405987_2870459653">
            <w:r>
              <w:rPr>
                <w:webHidden/>
                <w:rStyle w:val="IndexLink"/>
                <w:rtl w:val="true"/>
              </w:rPr>
              <w:t>جبليه</w:t>
            </w:r>
            <w:r>
              <w:rPr>
                <w:rStyle w:val="IndexLink"/>
                <w:rtl w:val="true"/>
              </w:rPr>
              <w:tab/>
            </w:r>
            <w:r>
              <w:rPr>
                <w:rStyle w:val="IndexLink"/>
              </w:rPr>
              <w:t>197</w:t>
            </w:r>
          </w:hyperlink>
        </w:p>
        <w:p>
          <w:pPr>
            <w:pStyle w:val="Contents3"/>
            <w:tabs>
              <w:tab w:val="clear" w:pos="8459"/>
              <w:tab w:val="right" w:pos="9026" w:leader="dot"/>
            </w:tabs>
            <w:rPr/>
          </w:pPr>
          <w:hyperlink w:anchor="__RefHeading___Toc3405989_2870459653">
            <w:r>
              <w:rPr>
                <w:webHidden/>
                <w:rStyle w:val="IndexLink"/>
                <w:rtl w:val="true"/>
              </w:rPr>
              <w:t>جحدريه</w:t>
            </w:r>
            <w:r>
              <w:rPr>
                <w:rStyle w:val="IndexLink"/>
                <w:rtl w:val="true"/>
              </w:rPr>
              <w:tab/>
            </w:r>
            <w:r>
              <w:rPr>
                <w:rStyle w:val="IndexLink"/>
              </w:rPr>
              <w:t>198</w:t>
            </w:r>
          </w:hyperlink>
        </w:p>
        <w:p>
          <w:pPr>
            <w:pStyle w:val="Contents3"/>
            <w:tabs>
              <w:tab w:val="clear" w:pos="8459"/>
              <w:tab w:val="right" w:pos="9026" w:leader="dot"/>
            </w:tabs>
            <w:rPr/>
          </w:pPr>
          <w:hyperlink w:anchor="__RefHeading___Toc3405991_2870459653">
            <w:r>
              <w:rPr>
                <w:webHidden/>
                <w:rStyle w:val="IndexLink"/>
                <w:rtl w:val="true"/>
              </w:rPr>
              <w:t>جروديه</w:t>
            </w:r>
            <w:r>
              <w:rPr>
                <w:rStyle w:val="IndexLink"/>
                <w:rtl w:val="true"/>
              </w:rPr>
              <w:tab/>
            </w:r>
            <w:r>
              <w:rPr>
                <w:rStyle w:val="IndexLink"/>
              </w:rPr>
              <w:t>198</w:t>
            </w:r>
          </w:hyperlink>
        </w:p>
        <w:p>
          <w:pPr>
            <w:pStyle w:val="Contents3"/>
            <w:tabs>
              <w:tab w:val="clear" w:pos="8459"/>
              <w:tab w:val="right" w:pos="9026" w:leader="dot"/>
            </w:tabs>
            <w:rPr/>
          </w:pPr>
          <w:hyperlink w:anchor="__RefHeading___Toc3405993_2870459653">
            <w:r>
              <w:rPr>
                <w:webHidden/>
                <w:rStyle w:val="IndexLink"/>
                <w:rtl w:val="true"/>
              </w:rPr>
              <w:t>جريريه</w:t>
            </w:r>
            <w:r>
              <w:rPr>
                <w:rStyle w:val="IndexLink"/>
                <w:rtl w:val="true"/>
              </w:rPr>
              <w:tab/>
            </w:r>
            <w:r>
              <w:rPr>
                <w:rStyle w:val="IndexLink"/>
              </w:rPr>
              <w:t>198</w:t>
            </w:r>
          </w:hyperlink>
        </w:p>
        <w:p>
          <w:pPr>
            <w:pStyle w:val="Contents3"/>
            <w:tabs>
              <w:tab w:val="clear" w:pos="8459"/>
              <w:tab w:val="right" w:pos="9026" w:leader="dot"/>
            </w:tabs>
            <w:rPr/>
          </w:pPr>
          <w:hyperlink w:anchor="__RefHeading___Toc3405995_2870459653">
            <w:r>
              <w:rPr>
                <w:webHidden/>
                <w:rStyle w:val="IndexLink"/>
                <w:rtl w:val="true"/>
              </w:rPr>
              <w:t>جعديه</w:t>
            </w:r>
            <w:r>
              <w:rPr>
                <w:rStyle w:val="IndexLink"/>
                <w:rtl w:val="true"/>
              </w:rPr>
              <w:tab/>
            </w:r>
            <w:r>
              <w:rPr>
                <w:rStyle w:val="IndexLink"/>
              </w:rPr>
              <w:t>198</w:t>
            </w:r>
          </w:hyperlink>
        </w:p>
        <w:p>
          <w:pPr>
            <w:pStyle w:val="Contents3"/>
            <w:tabs>
              <w:tab w:val="clear" w:pos="8459"/>
              <w:tab w:val="right" w:pos="9026" w:leader="dot"/>
            </w:tabs>
            <w:rPr/>
          </w:pPr>
          <w:hyperlink w:anchor="__RefHeading___Toc3405997_2870459653">
            <w:r>
              <w:rPr>
                <w:webHidden/>
                <w:rStyle w:val="IndexLink"/>
                <w:rtl w:val="true"/>
              </w:rPr>
              <w:t>جعفريه</w:t>
            </w:r>
            <w:r>
              <w:rPr>
                <w:rStyle w:val="IndexLink"/>
                <w:rtl w:val="true"/>
              </w:rPr>
              <w:tab/>
            </w:r>
            <w:r>
              <w:rPr>
                <w:rStyle w:val="IndexLink"/>
              </w:rPr>
              <w:t>199</w:t>
            </w:r>
          </w:hyperlink>
        </w:p>
        <w:p>
          <w:pPr>
            <w:pStyle w:val="Contents3"/>
            <w:tabs>
              <w:tab w:val="clear" w:pos="8459"/>
              <w:tab w:val="right" w:pos="9026" w:leader="dot"/>
            </w:tabs>
            <w:rPr/>
          </w:pPr>
          <w:hyperlink w:anchor="__RefHeading___Toc3405999_2870459653">
            <w:r>
              <w:rPr>
                <w:webHidden/>
                <w:rStyle w:val="IndexLink"/>
                <w:rtl w:val="true"/>
              </w:rPr>
              <w:t>جعفريه</w:t>
            </w:r>
            <w:r>
              <w:rPr>
                <w:rStyle w:val="IndexLink"/>
                <w:rtl w:val="true"/>
              </w:rPr>
              <w:tab/>
            </w:r>
            <w:r>
              <w:rPr>
                <w:rStyle w:val="IndexLink"/>
              </w:rPr>
              <w:t>199</w:t>
            </w:r>
          </w:hyperlink>
        </w:p>
        <w:p>
          <w:pPr>
            <w:pStyle w:val="Contents3"/>
            <w:tabs>
              <w:tab w:val="clear" w:pos="8459"/>
              <w:tab w:val="right" w:pos="9026" w:leader="dot"/>
            </w:tabs>
            <w:rPr/>
          </w:pPr>
          <w:hyperlink w:anchor="__RefHeading___Toc3406001_2870459653">
            <w:r>
              <w:rPr>
                <w:webHidden/>
                <w:rStyle w:val="IndexLink"/>
                <w:rtl w:val="true"/>
              </w:rPr>
              <w:t>جعفريه</w:t>
            </w:r>
            <w:r>
              <w:rPr>
                <w:rStyle w:val="IndexLink"/>
                <w:rtl w:val="true"/>
              </w:rPr>
              <w:tab/>
            </w:r>
            <w:r>
              <w:rPr>
                <w:rStyle w:val="IndexLink"/>
              </w:rPr>
              <w:t>200</w:t>
            </w:r>
          </w:hyperlink>
        </w:p>
        <w:p>
          <w:pPr>
            <w:pStyle w:val="Contents3"/>
            <w:tabs>
              <w:tab w:val="clear" w:pos="8459"/>
              <w:tab w:val="right" w:pos="9026" w:leader="dot"/>
            </w:tabs>
            <w:rPr/>
          </w:pPr>
          <w:hyperlink w:anchor="__RefHeading___Toc3406003_2870459653">
            <w:r>
              <w:rPr>
                <w:webHidden/>
                <w:rStyle w:val="IndexLink"/>
                <w:rtl w:val="true"/>
              </w:rPr>
              <w:t>جعفريه</w:t>
            </w:r>
            <w:r>
              <w:rPr>
                <w:rStyle w:val="IndexLink"/>
                <w:rtl w:val="true"/>
              </w:rPr>
              <w:tab/>
            </w:r>
            <w:r>
              <w:rPr>
                <w:rStyle w:val="IndexLink"/>
              </w:rPr>
              <w:t>201</w:t>
            </w:r>
          </w:hyperlink>
        </w:p>
        <w:p>
          <w:pPr>
            <w:pStyle w:val="Contents3"/>
            <w:tabs>
              <w:tab w:val="clear" w:pos="8459"/>
              <w:tab w:val="right" w:pos="9026" w:leader="dot"/>
            </w:tabs>
            <w:rPr/>
          </w:pPr>
          <w:hyperlink w:anchor="__RefHeading___Toc3406005_2870459653">
            <w:r>
              <w:rPr>
                <w:webHidden/>
                <w:rStyle w:val="IndexLink"/>
                <w:rtl w:val="true"/>
              </w:rPr>
              <w:t>جعفريه</w:t>
            </w:r>
            <w:r>
              <w:rPr>
                <w:rStyle w:val="IndexLink"/>
                <w:rtl w:val="true"/>
              </w:rPr>
              <w:tab/>
            </w:r>
            <w:r>
              <w:rPr>
                <w:rStyle w:val="IndexLink"/>
              </w:rPr>
              <w:t>202</w:t>
            </w:r>
          </w:hyperlink>
        </w:p>
        <w:p>
          <w:pPr>
            <w:pStyle w:val="Contents3"/>
            <w:tabs>
              <w:tab w:val="clear" w:pos="8459"/>
              <w:tab w:val="right" w:pos="9026" w:leader="dot"/>
            </w:tabs>
            <w:rPr/>
          </w:pPr>
          <w:hyperlink w:anchor="__RefHeading___Toc3406007_2870459653">
            <w:r>
              <w:rPr>
                <w:webHidden/>
                <w:rStyle w:val="IndexLink"/>
                <w:rtl w:val="true"/>
              </w:rPr>
              <w:t>جلاليه</w:t>
            </w:r>
            <w:r>
              <w:rPr>
                <w:rStyle w:val="IndexLink"/>
                <w:rtl w:val="true"/>
              </w:rPr>
              <w:tab/>
            </w:r>
            <w:r>
              <w:rPr>
                <w:rStyle w:val="IndexLink"/>
              </w:rPr>
              <w:t>202</w:t>
            </w:r>
          </w:hyperlink>
        </w:p>
        <w:p>
          <w:pPr>
            <w:pStyle w:val="Contents3"/>
            <w:tabs>
              <w:tab w:val="clear" w:pos="8459"/>
              <w:tab w:val="right" w:pos="9026" w:leader="dot"/>
            </w:tabs>
            <w:rPr/>
          </w:pPr>
          <w:hyperlink w:anchor="__RefHeading___Toc3406009_2870459653">
            <w:r>
              <w:rPr>
                <w:webHidden/>
                <w:rStyle w:val="IndexLink"/>
                <w:rtl w:val="true"/>
              </w:rPr>
              <w:t>جلامده</w:t>
            </w:r>
            <w:r>
              <w:rPr>
                <w:rStyle w:val="IndexLink"/>
                <w:rtl w:val="true"/>
              </w:rPr>
              <w:tab/>
            </w:r>
            <w:r>
              <w:rPr>
                <w:rStyle w:val="IndexLink"/>
              </w:rPr>
              <w:t>203</w:t>
            </w:r>
          </w:hyperlink>
        </w:p>
        <w:p>
          <w:pPr>
            <w:pStyle w:val="Contents3"/>
            <w:tabs>
              <w:tab w:val="clear" w:pos="8459"/>
              <w:tab w:val="right" w:pos="9026" w:leader="dot"/>
            </w:tabs>
            <w:rPr/>
          </w:pPr>
          <w:hyperlink w:anchor="__RefHeading___Toc3406011_2870459653">
            <w:r>
              <w:rPr>
                <w:webHidden/>
                <w:rStyle w:val="IndexLink"/>
                <w:rtl w:val="true"/>
              </w:rPr>
              <w:t>جمهوريه</w:t>
            </w:r>
            <w:r>
              <w:rPr>
                <w:rStyle w:val="IndexLink"/>
                <w:rtl w:val="true"/>
              </w:rPr>
              <w:tab/>
            </w:r>
            <w:r>
              <w:rPr>
                <w:rStyle w:val="IndexLink"/>
              </w:rPr>
              <w:t>203</w:t>
            </w:r>
          </w:hyperlink>
        </w:p>
        <w:p>
          <w:pPr>
            <w:pStyle w:val="Contents3"/>
            <w:tabs>
              <w:tab w:val="clear" w:pos="8459"/>
              <w:tab w:val="right" w:pos="9026" w:leader="dot"/>
            </w:tabs>
            <w:rPr/>
          </w:pPr>
          <w:hyperlink w:anchor="__RefHeading___Toc3406013_2870459653">
            <w:r>
              <w:rPr>
                <w:webHidden/>
                <w:rStyle w:val="IndexLink"/>
                <w:rtl w:val="true"/>
              </w:rPr>
              <w:t>جنابيه</w:t>
            </w:r>
            <w:r>
              <w:rPr>
                <w:rStyle w:val="IndexLink"/>
                <w:rtl w:val="true"/>
              </w:rPr>
              <w:tab/>
            </w:r>
            <w:r>
              <w:rPr>
                <w:rStyle w:val="IndexLink"/>
              </w:rPr>
              <w:t>203</w:t>
            </w:r>
          </w:hyperlink>
        </w:p>
        <w:p>
          <w:pPr>
            <w:pStyle w:val="Contents3"/>
            <w:tabs>
              <w:tab w:val="clear" w:pos="8459"/>
              <w:tab w:val="right" w:pos="9026" w:leader="dot"/>
            </w:tabs>
            <w:rPr/>
          </w:pPr>
          <w:hyperlink w:anchor="__RefHeading___Toc3406015_2870459653">
            <w:r>
              <w:rPr>
                <w:webHidden/>
                <w:rStyle w:val="IndexLink"/>
                <w:rtl w:val="true"/>
              </w:rPr>
              <w:t>جناحيه</w:t>
            </w:r>
            <w:r>
              <w:rPr>
                <w:rStyle w:val="IndexLink"/>
                <w:rtl w:val="true"/>
              </w:rPr>
              <w:tab/>
            </w:r>
            <w:r>
              <w:rPr>
                <w:rStyle w:val="IndexLink"/>
              </w:rPr>
              <w:t>203</w:t>
            </w:r>
          </w:hyperlink>
        </w:p>
        <w:p>
          <w:pPr>
            <w:pStyle w:val="Contents3"/>
            <w:tabs>
              <w:tab w:val="clear" w:pos="8459"/>
              <w:tab w:val="right" w:pos="9026" w:leader="dot"/>
            </w:tabs>
            <w:rPr/>
          </w:pPr>
          <w:hyperlink w:anchor="__RefHeading___Toc3406017_2870459653">
            <w:r>
              <w:rPr>
                <w:webHidden/>
                <w:rStyle w:val="IndexLink"/>
                <w:rtl w:val="true"/>
              </w:rPr>
              <w:t>جنديه</w:t>
            </w:r>
            <w:r>
              <w:rPr>
                <w:rStyle w:val="IndexLink"/>
                <w:rtl w:val="true"/>
              </w:rPr>
              <w:tab/>
            </w:r>
            <w:r>
              <w:rPr>
                <w:rStyle w:val="IndexLink"/>
              </w:rPr>
              <w:t>203</w:t>
            </w:r>
          </w:hyperlink>
        </w:p>
        <w:p>
          <w:pPr>
            <w:pStyle w:val="Contents3"/>
            <w:tabs>
              <w:tab w:val="clear" w:pos="8459"/>
              <w:tab w:val="right" w:pos="9026" w:leader="dot"/>
            </w:tabs>
            <w:rPr/>
          </w:pPr>
          <w:hyperlink w:anchor="__RefHeading___Toc3406019_2870459653">
            <w:r>
              <w:rPr>
                <w:webHidden/>
                <w:rStyle w:val="IndexLink"/>
                <w:rtl w:val="true"/>
              </w:rPr>
              <w:t>جنبلاطيه</w:t>
            </w:r>
            <w:r>
              <w:rPr>
                <w:rStyle w:val="IndexLink"/>
                <w:rtl w:val="true"/>
              </w:rPr>
              <w:tab/>
            </w:r>
            <w:r>
              <w:rPr>
                <w:rStyle w:val="IndexLink"/>
              </w:rPr>
              <w:t>203</w:t>
            </w:r>
          </w:hyperlink>
        </w:p>
        <w:p>
          <w:pPr>
            <w:pStyle w:val="Contents3"/>
            <w:tabs>
              <w:tab w:val="clear" w:pos="8459"/>
              <w:tab w:val="right" w:pos="9026" w:leader="dot"/>
            </w:tabs>
            <w:rPr/>
          </w:pPr>
          <w:hyperlink w:anchor="__RefHeading___Toc3406021_2870459653">
            <w:r>
              <w:rPr>
                <w:webHidden/>
                <w:rStyle w:val="IndexLink"/>
                <w:rtl w:val="true"/>
              </w:rPr>
              <w:t>جواربيه</w:t>
            </w:r>
            <w:r>
              <w:rPr>
                <w:rStyle w:val="IndexLink"/>
                <w:rtl w:val="true"/>
              </w:rPr>
              <w:tab/>
            </w:r>
            <w:r>
              <w:rPr>
                <w:rStyle w:val="IndexLink"/>
              </w:rPr>
              <w:t>204</w:t>
            </w:r>
          </w:hyperlink>
        </w:p>
        <w:p>
          <w:pPr>
            <w:pStyle w:val="Contents3"/>
            <w:tabs>
              <w:tab w:val="clear" w:pos="8459"/>
              <w:tab w:val="right" w:pos="9026" w:leader="dot"/>
            </w:tabs>
            <w:rPr/>
          </w:pPr>
          <w:hyperlink w:anchor="__RefHeading___Toc3406023_2870459653">
            <w:r>
              <w:rPr>
                <w:webHidden/>
                <w:rStyle w:val="IndexLink"/>
                <w:rtl w:val="true"/>
              </w:rPr>
              <w:t>جواليقيه</w:t>
            </w:r>
            <w:r>
              <w:rPr>
                <w:rStyle w:val="IndexLink"/>
                <w:rtl w:val="true"/>
              </w:rPr>
              <w:tab/>
            </w:r>
            <w:r>
              <w:rPr>
                <w:rStyle w:val="IndexLink"/>
              </w:rPr>
              <w:t>205</w:t>
            </w:r>
          </w:hyperlink>
        </w:p>
        <w:p>
          <w:pPr>
            <w:pStyle w:val="Contents3"/>
            <w:tabs>
              <w:tab w:val="clear" w:pos="8459"/>
              <w:tab w:val="right" w:pos="9026" w:leader="dot"/>
            </w:tabs>
            <w:rPr/>
          </w:pPr>
          <w:hyperlink w:anchor="__RefHeading___Toc3406025_2870459653">
            <w:r>
              <w:rPr>
                <w:webHidden/>
                <w:rStyle w:val="IndexLink"/>
                <w:rtl w:val="true"/>
              </w:rPr>
              <w:t>جوشنيه</w:t>
            </w:r>
            <w:r>
              <w:rPr>
                <w:rStyle w:val="IndexLink"/>
                <w:rtl w:val="true"/>
              </w:rPr>
              <w:tab/>
            </w:r>
            <w:r>
              <w:rPr>
                <w:rStyle w:val="IndexLink"/>
              </w:rPr>
              <w:t>205</w:t>
            </w:r>
          </w:hyperlink>
        </w:p>
        <w:p>
          <w:pPr>
            <w:pStyle w:val="Contents3"/>
            <w:tabs>
              <w:tab w:val="clear" w:pos="8459"/>
              <w:tab w:val="right" w:pos="9026" w:leader="dot"/>
            </w:tabs>
            <w:rPr/>
          </w:pPr>
          <w:hyperlink w:anchor="__RefHeading___Toc3406027_2870459653">
            <w:r>
              <w:rPr>
                <w:webHidden/>
                <w:rStyle w:val="IndexLink"/>
                <w:rtl w:val="true"/>
              </w:rPr>
              <w:t>جومدينيه</w:t>
            </w:r>
            <w:r>
              <w:rPr>
                <w:rStyle w:val="IndexLink"/>
                <w:rtl w:val="true"/>
              </w:rPr>
              <w:tab/>
            </w:r>
            <w:r>
              <w:rPr>
                <w:rStyle w:val="IndexLink"/>
              </w:rPr>
              <w:t>206</w:t>
            </w:r>
          </w:hyperlink>
        </w:p>
        <w:p>
          <w:pPr>
            <w:pStyle w:val="Contents3"/>
            <w:tabs>
              <w:tab w:val="clear" w:pos="8459"/>
              <w:tab w:val="right" w:pos="9026" w:leader="dot"/>
            </w:tabs>
            <w:rPr/>
          </w:pPr>
          <w:hyperlink w:anchor="__RefHeading___Toc3406029_2870459653">
            <w:r>
              <w:rPr>
                <w:webHidden/>
                <w:rStyle w:val="IndexLink"/>
                <w:rtl w:val="true"/>
              </w:rPr>
              <w:t>جوهريه</w:t>
            </w:r>
            <w:r>
              <w:rPr>
                <w:rStyle w:val="IndexLink"/>
                <w:rtl w:val="true"/>
              </w:rPr>
              <w:tab/>
            </w:r>
            <w:r>
              <w:rPr>
                <w:rStyle w:val="IndexLink"/>
              </w:rPr>
              <w:t>206</w:t>
            </w:r>
          </w:hyperlink>
        </w:p>
        <w:p>
          <w:pPr>
            <w:pStyle w:val="Contents3"/>
            <w:tabs>
              <w:tab w:val="clear" w:pos="8459"/>
              <w:tab w:val="right" w:pos="9026" w:leader="dot"/>
            </w:tabs>
            <w:rPr/>
          </w:pPr>
          <w:hyperlink w:anchor="__RefHeading___Toc3406031_2870459653">
            <w:r>
              <w:rPr>
                <w:webHidden/>
                <w:rStyle w:val="IndexLink"/>
                <w:rtl w:val="true"/>
              </w:rPr>
              <w:t>جهميه</w:t>
            </w:r>
            <w:r>
              <w:rPr>
                <w:rStyle w:val="IndexLink"/>
                <w:rtl w:val="true"/>
              </w:rPr>
              <w:tab/>
            </w:r>
            <w:r>
              <w:rPr>
                <w:rStyle w:val="IndexLink"/>
              </w:rPr>
              <w:t>206</w:t>
            </w:r>
          </w:hyperlink>
        </w:p>
        <w:p>
          <w:pPr>
            <w:pStyle w:val="Contents3"/>
            <w:tabs>
              <w:tab w:val="clear" w:pos="8459"/>
              <w:tab w:val="right" w:pos="9026" w:leader="dot"/>
            </w:tabs>
            <w:rPr/>
          </w:pPr>
          <w:hyperlink w:anchor="__RefHeading___Toc3406033_2870459653">
            <w:r>
              <w:rPr>
                <w:webHidden/>
                <w:rStyle w:val="IndexLink"/>
                <w:rtl w:val="true"/>
              </w:rPr>
              <w:t>جهينيه</w:t>
            </w:r>
            <w:r>
              <w:rPr>
                <w:rStyle w:val="IndexLink"/>
                <w:rtl w:val="true"/>
              </w:rPr>
              <w:tab/>
            </w:r>
            <w:r>
              <w:rPr>
                <w:rStyle w:val="IndexLink"/>
              </w:rPr>
              <w:t>207</w:t>
            </w:r>
          </w:hyperlink>
        </w:p>
        <w:p>
          <w:pPr>
            <w:pStyle w:val="Contents2"/>
            <w:tabs>
              <w:tab w:val="clear" w:pos="8743"/>
              <w:tab w:val="right" w:pos="9026" w:leader="dot"/>
            </w:tabs>
            <w:rPr/>
          </w:pPr>
          <w:hyperlink w:anchor="__RefHeading___Toc3406035_2870459653">
            <w:r>
              <w:rPr>
                <w:webHidden/>
                <w:rStyle w:val="IndexLink"/>
                <w:rtl w:val="true"/>
              </w:rPr>
              <w:t>ح</w:t>
            </w:r>
            <w:r>
              <w:rPr>
                <w:rStyle w:val="IndexLink"/>
                <w:rtl w:val="true"/>
              </w:rPr>
              <w:tab/>
            </w:r>
            <w:r>
              <w:rPr>
                <w:rStyle w:val="IndexLink"/>
              </w:rPr>
              <w:t>208</w:t>
            </w:r>
          </w:hyperlink>
        </w:p>
        <w:p>
          <w:pPr>
            <w:pStyle w:val="Contents3"/>
            <w:tabs>
              <w:tab w:val="clear" w:pos="8459"/>
              <w:tab w:val="right" w:pos="9026" w:leader="dot"/>
            </w:tabs>
            <w:rPr/>
          </w:pPr>
          <w:hyperlink w:anchor="__RefHeading___Toc3406037_2870459653">
            <w:r>
              <w:rPr>
                <w:webHidden/>
                <w:rStyle w:val="IndexLink"/>
                <w:rtl w:val="true"/>
              </w:rPr>
              <w:t>حارثيه</w:t>
            </w:r>
            <w:r>
              <w:rPr>
                <w:rStyle w:val="IndexLink"/>
                <w:rtl w:val="true"/>
              </w:rPr>
              <w:tab/>
            </w:r>
            <w:r>
              <w:rPr>
                <w:rStyle w:val="IndexLink"/>
              </w:rPr>
              <w:t>208</w:t>
            </w:r>
          </w:hyperlink>
        </w:p>
        <w:p>
          <w:pPr>
            <w:pStyle w:val="Contents3"/>
            <w:tabs>
              <w:tab w:val="clear" w:pos="8459"/>
              <w:tab w:val="right" w:pos="9026" w:leader="dot"/>
            </w:tabs>
            <w:rPr/>
          </w:pPr>
          <w:hyperlink w:anchor="__RefHeading___Toc3406039_2870459653">
            <w:r>
              <w:rPr>
                <w:webHidden/>
                <w:rStyle w:val="IndexLink"/>
                <w:rtl w:val="true"/>
              </w:rPr>
              <w:t>حاصريه</w:t>
            </w:r>
            <w:r>
              <w:rPr>
                <w:rStyle w:val="IndexLink"/>
                <w:rtl w:val="true"/>
              </w:rPr>
              <w:tab/>
            </w:r>
            <w:r>
              <w:rPr>
                <w:rStyle w:val="IndexLink"/>
              </w:rPr>
              <w:t>209</w:t>
            </w:r>
          </w:hyperlink>
        </w:p>
        <w:p>
          <w:pPr>
            <w:pStyle w:val="Contents3"/>
            <w:tabs>
              <w:tab w:val="clear" w:pos="8459"/>
              <w:tab w:val="right" w:pos="9026" w:leader="dot"/>
            </w:tabs>
            <w:rPr/>
          </w:pPr>
          <w:hyperlink w:anchor="__RefHeading___Toc3406041_2870459653">
            <w:r>
              <w:rPr>
                <w:webHidden/>
                <w:rStyle w:val="IndexLink"/>
                <w:rtl w:val="true"/>
              </w:rPr>
              <w:t>حاصريه</w:t>
            </w:r>
            <w:r>
              <w:rPr>
                <w:rStyle w:val="IndexLink"/>
                <w:rtl w:val="true"/>
              </w:rPr>
              <w:tab/>
            </w:r>
            <w:r>
              <w:rPr>
                <w:rStyle w:val="IndexLink"/>
              </w:rPr>
              <w:t>209</w:t>
            </w:r>
          </w:hyperlink>
        </w:p>
        <w:p>
          <w:pPr>
            <w:pStyle w:val="Contents3"/>
            <w:tabs>
              <w:tab w:val="clear" w:pos="8459"/>
              <w:tab w:val="right" w:pos="9026" w:leader="dot"/>
            </w:tabs>
            <w:rPr/>
          </w:pPr>
          <w:hyperlink w:anchor="__RefHeading___Toc3406043_2870459653">
            <w:r>
              <w:rPr>
                <w:webHidden/>
                <w:rStyle w:val="IndexLink"/>
                <w:rtl w:val="true"/>
              </w:rPr>
              <w:t>حبابليه</w:t>
            </w:r>
            <w:r>
              <w:rPr>
                <w:rStyle w:val="IndexLink"/>
                <w:rtl w:val="true"/>
              </w:rPr>
              <w:tab/>
            </w:r>
            <w:r>
              <w:rPr>
                <w:rStyle w:val="IndexLink"/>
              </w:rPr>
              <w:t>210</w:t>
            </w:r>
          </w:hyperlink>
        </w:p>
        <w:p>
          <w:pPr>
            <w:pStyle w:val="Contents3"/>
            <w:tabs>
              <w:tab w:val="clear" w:pos="8459"/>
              <w:tab w:val="right" w:pos="9026" w:leader="dot"/>
            </w:tabs>
            <w:rPr/>
          </w:pPr>
          <w:hyperlink w:anchor="__RefHeading___Toc3406045_2870459653">
            <w:r>
              <w:rPr>
                <w:webHidden/>
                <w:rStyle w:val="IndexLink"/>
                <w:rtl w:val="true"/>
              </w:rPr>
              <w:t>حبسيه</w:t>
            </w:r>
            <w:r>
              <w:rPr>
                <w:rStyle w:val="IndexLink"/>
                <w:rtl w:val="true"/>
              </w:rPr>
              <w:tab/>
            </w:r>
            <w:r>
              <w:rPr>
                <w:rStyle w:val="IndexLink"/>
              </w:rPr>
              <w:t>210</w:t>
            </w:r>
          </w:hyperlink>
        </w:p>
        <w:p>
          <w:pPr>
            <w:pStyle w:val="Contents3"/>
            <w:tabs>
              <w:tab w:val="clear" w:pos="8459"/>
              <w:tab w:val="right" w:pos="9026" w:leader="dot"/>
            </w:tabs>
            <w:rPr/>
          </w:pPr>
          <w:hyperlink w:anchor="__RefHeading___Toc3406047_2870459653">
            <w:r>
              <w:rPr>
                <w:webHidden/>
                <w:rStyle w:val="IndexLink"/>
                <w:rtl w:val="true"/>
              </w:rPr>
              <w:t>حبيبيه</w:t>
            </w:r>
            <w:r>
              <w:rPr>
                <w:rStyle w:val="IndexLink"/>
                <w:rtl w:val="true"/>
              </w:rPr>
              <w:tab/>
            </w:r>
            <w:r>
              <w:rPr>
                <w:rStyle w:val="IndexLink"/>
              </w:rPr>
              <w:t>210</w:t>
            </w:r>
          </w:hyperlink>
        </w:p>
        <w:p>
          <w:pPr>
            <w:pStyle w:val="Contents3"/>
            <w:tabs>
              <w:tab w:val="clear" w:pos="8459"/>
              <w:tab w:val="right" w:pos="9026" w:leader="dot"/>
            </w:tabs>
            <w:rPr/>
          </w:pPr>
          <w:hyperlink w:anchor="__RefHeading___Toc3406049_2870459653">
            <w:r>
              <w:rPr>
                <w:webHidden/>
                <w:rStyle w:val="IndexLink"/>
                <w:rtl w:val="true"/>
              </w:rPr>
              <w:t>حبيبيه</w:t>
            </w:r>
            <w:r>
              <w:rPr>
                <w:rStyle w:val="IndexLink"/>
                <w:rtl w:val="true"/>
              </w:rPr>
              <w:tab/>
            </w:r>
            <w:r>
              <w:rPr>
                <w:rStyle w:val="IndexLink"/>
              </w:rPr>
              <w:t>210</w:t>
            </w:r>
          </w:hyperlink>
        </w:p>
        <w:p>
          <w:pPr>
            <w:pStyle w:val="Contents3"/>
            <w:tabs>
              <w:tab w:val="clear" w:pos="8459"/>
              <w:tab w:val="right" w:pos="9026" w:leader="dot"/>
            </w:tabs>
            <w:rPr/>
          </w:pPr>
          <w:hyperlink w:anchor="__RefHeading___Toc3406051_2870459653">
            <w:r>
              <w:rPr>
                <w:webHidden/>
                <w:rStyle w:val="IndexLink"/>
                <w:rtl w:val="true"/>
              </w:rPr>
              <w:t>حداديه</w:t>
            </w:r>
            <w:r>
              <w:rPr>
                <w:rStyle w:val="IndexLink"/>
                <w:rtl w:val="true"/>
              </w:rPr>
              <w:tab/>
            </w:r>
            <w:r>
              <w:rPr>
                <w:rStyle w:val="IndexLink"/>
              </w:rPr>
              <w:t>211</w:t>
            </w:r>
          </w:hyperlink>
        </w:p>
        <w:p>
          <w:pPr>
            <w:pStyle w:val="Contents3"/>
            <w:tabs>
              <w:tab w:val="clear" w:pos="8459"/>
              <w:tab w:val="right" w:pos="9026" w:leader="dot"/>
            </w:tabs>
            <w:rPr/>
          </w:pPr>
          <w:hyperlink w:anchor="__RefHeading___Toc3406053_2870459653">
            <w:r>
              <w:rPr>
                <w:webHidden/>
                <w:rStyle w:val="IndexLink"/>
                <w:rtl w:val="true"/>
              </w:rPr>
              <w:t>حديثيه</w:t>
            </w:r>
            <w:r>
              <w:rPr>
                <w:rStyle w:val="IndexLink"/>
                <w:rtl w:val="true"/>
              </w:rPr>
              <w:tab/>
            </w:r>
            <w:r>
              <w:rPr>
                <w:rStyle w:val="IndexLink"/>
              </w:rPr>
              <w:t>211</w:t>
            </w:r>
          </w:hyperlink>
        </w:p>
        <w:p>
          <w:pPr>
            <w:pStyle w:val="Contents3"/>
            <w:tabs>
              <w:tab w:val="clear" w:pos="8459"/>
              <w:tab w:val="right" w:pos="9026" w:leader="dot"/>
            </w:tabs>
            <w:rPr/>
          </w:pPr>
          <w:hyperlink w:anchor="__RefHeading___Toc3406055_2870459653">
            <w:r>
              <w:rPr>
                <w:webHidden/>
                <w:rStyle w:val="IndexLink"/>
                <w:rtl w:val="true"/>
              </w:rPr>
              <w:t>حدّيه</w:t>
            </w:r>
            <w:r>
              <w:rPr>
                <w:rStyle w:val="IndexLink"/>
                <w:rtl w:val="true"/>
              </w:rPr>
              <w:tab/>
            </w:r>
            <w:r>
              <w:rPr>
                <w:rStyle w:val="IndexLink"/>
              </w:rPr>
              <w:t>212</w:t>
            </w:r>
          </w:hyperlink>
        </w:p>
        <w:p>
          <w:pPr>
            <w:pStyle w:val="Contents3"/>
            <w:tabs>
              <w:tab w:val="clear" w:pos="8459"/>
              <w:tab w:val="right" w:pos="9026" w:leader="dot"/>
            </w:tabs>
            <w:rPr/>
          </w:pPr>
          <w:hyperlink w:anchor="__RefHeading___Toc3406057_2870459653">
            <w:r>
              <w:rPr>
                <w:webHidden/>
                <w:rStyle w:val="IndexLink"/>
                <w:rtl w:val="true"/>
              </w:rPr>
              <w:t>حربيه</w:t>
            </w:r>
            <w:r>
              <w:rPr>
                <w:rStyle w:val="IndexLink"/>
                <w:rtl w:val="true"/>
              </w:rPr>
              <w:tab/>
            </w:r>
            <w:r>
              <w:rPr>
                <w:rStyle w:val="IndexLink"/>
              </w:rPr>
              <w:t>212</w:t>
            </w:r>
          </w:hyperlink>
        </w:p>
        <w:p>
          <w:pPr>
            <w:pStyle w:val="Contents3"/>
            <w:tabs>
              <w:tab w:val="clear" w:pos="8459"/>
              <w:tab w:val="right" w:pos="9026" w:leader="dot"/>
            </w:tabs>
            <w:rPr/>
          </w:pPr>
          <w:hyperlink w:anchor="__RefHeading___Toc3406059_2870459653">
            <w:r>
              <w:rPr>
                <w:webHidden/>
                <w:rStyle w:val="IndexLink"/>
                <w:rtl w:val="true"/>
              </w:rPr>
              <w:t>حرقيه</w:t>
            </w:r>
            <w:r>
              <w:rPr>
                <w:rStyle w:val="IndexLink"/>
                <w:rtl w:val="true"/>
              </w:rPr>
              <w:tab/>
            </w:r>
            <w:r>
              <w:rPr>
                <w:rStyle w:val="IndexLink"/>
              </w:rPr>
              <w:t>213</w:t>
            </w:r>
          </w:hyperlink>
        </w:p>
        <w:p>
          <w:pPr>
            <w:pStyle w:val="Contents3"/>
            <w:tabs>
              <w:tab w:val="clear" w:pos="8459"/>
              <w:tab w:val="right" w:pos="9026" w:leader="dot"/>
            </w:tabs>
            <w:rPr/>
          </w:pPr>
          <w:hyperlink w:anchor="__RefHeading___Toc3406061_2870459653">
            <w:r>
              <w:rPr>
                <w:webHidden/>
                <w:rStyle w:val="IndexLink"/>
                <w:rtl w:val="true"/>
              </w:rPr>
              <w:t>حروريه</w:t>
            </w:r>
            <w:r>
              <w:rPr>
                <w:rStyle w:val="IndexLink"/>
                <w:rtl w:val="true"/>
              </w:rPr>
              <w:tab/>
            </w:r>
            <w:r>
              <w:rPr>
                <w:rStyle w:val="IndexLink"/>
              </w:rPr>
              <w:t>213</w:t>
            </w:r>
          </w:hyperlink>
        </w:p>
        <w:p>
          <w:pPr>
            <w:pStyle w:val="Contents3"/>
            <w:tabs>
              <w:tab w:val="clear" w:pos="8459"/>
              <w:tab w:val="right" w:pos="9026" w:leader="dot"/>
            </w:tabs>
            <w:rPr/>
          </w:pPr>
          <w:hyperlink w:anchor="__RefHeading___Toc3406063_2870459653">
            <w:r>
              <w:rPr>
                <w:webHidden/>
                <w:rStyle w:val="IndexLink"/>
                <w:rtl w:val="true"/>
              </w:rPr>
              <w:t>حروفيه</w:t>
            </w:r>
            <w:r>
              <w:rPr>
                <w:rStyle w:val="IndexLink"/>
                <w:rtl w:val="true"/>
              </w:rPr>
              <w:tab/>
            </w:r>
            <w:r>
              <w:rPr>
                <w:rStyle w:val="IndexLink"/>
              </w:rPr>
              <w:t>214</w:t>
            </w:r>
          </w:hyperlink>
        </w:p>
        <w:p>
          <w:pPr>
            <w:pStyle w:val="Contents3"/>
            <w:tabs>
              <w:tab w:val="clear" w:pos="8459"/>
              <w:tab w:val="right" w:pos="9026" w:leader="dot"/>
            </w:tabs>
            <w:rPr/>
          </w:pPr>
          <w:hyperlink w:anchor="__RefHeading___Toc3406065_2870459653">
            <w:r>
              <w:rPr>
                <w:webHidden/>
                <w:rStyle w:val="IndexLink"/>
                <w:rtl w:val="true"/>
              </w:rPr>
              <w:t>حريانيه</w:t>
            </w:r>
            <w:r>
              <w:rPr>
                <w:rStyle w:val="IndexLink"/>
                <w:rtl w:val="true"/>
              </w:rPr>
              <w:tab/>
            </w:r>
            <w:r>
              <w:rPr>
                <w:rStyle w:val="IndexLink"/>
              </w:rPr>
              <w:t>216</w:t>
            </w:r>
          </w:hyperlink>
        </w:p>
        <w:p>
          <w:pPr>
            <w:pStyle w:val="Contents3"/>
            <w:tabs>
              <w:tab w:val="clear" w:pos="8459"/>
              <w:tab w:val="right" w:pos="9026" w:leader="dot"/>
            </w:tabs>
            <w:rPr/>
          </w:pPr>
          <w:hyperlink w:anchor="__RefHeading___Toc3406067_2870459653">
            <w:r>
              <w:rPr>
                <w:webHidden/>
                <w:rStyle w:val="IndexLink"/>
                <w:rtl w:val="true"/>
              </w:rPr>
              <w:t>حريزيه</w:t>
            </w:r>
            <w:r>
              <w:rPr>
                <w:rStyle w:val="IndexLink"/>
                <w:rtl w:val="true"/>
              </w:rPr>
              <w:tab/>
            </w:r>
            <w:r>
              <w:rPr>
                <w:rStyle w:val="IndexLink"/>
              </w:rPr>
              <w:t>217</w:t>
            </w:r>
          </w:hyperlink>
        </w:p>
        <w:p>
          <w:pPr>
            <w:pStyle w:val="Contents3"/>
            <w:tabs>
              <w:tab w:val="clear" w:pos="8459"/>
              <w:tab w:val="right" w:pos="9026" w:leader="dot"/>
            </w:tabs>
            <w:rPr/>
          </w:pPr>
          <w:hyperlink w:anchor="__RefHeading___Toc3406069_2870459653">
            <w:r>
              <w:rPr>
                <w:webHidden/>
                <w:rStyle w:val="IndexLink"/>
                <w:rtl w:val="true"/>
              </w:rPr>
              <w:t>حريقيه</w:t>
            </w:r>
            <w:r>
              <w:rPr>
                <w:rStyle w:val="IndexLink"/>
                <w:rtl w:val="true"/>
              </w:rPr>
              <w:tab/>
            </w:r>
            <w:r>
              <w:rPr>
                <w:rStyle w:val="IndexLink"/>
              </w:rPr>
              <w:t>217</w:t>
            </w:r>
          </w:hyperlink>
        </w:p>
        <w:p>
          <w:pPr>
            <w:pStyle w:val="Contents3"/>
            <w:tabs>
              <w:tab w:val="clear" w:pos="8459"/>
              <w:tab w:val="right" w:pos="9026" w:leader="dot"/>
            </w:tabs>
            <w:rPr/>
          </w:pPr>
          <w:hyperlink w:anchor="__RefHeading___Toc3406071_2870459653">
            <w:r>
              <w:rPr>
                <w:webHidden/>
                <w:rStyle w:val="IndexLink"/>
                <w:rtl w:val="true"/>
              </w:rPr>
              <w:t>حزنيه</w:t>
            </w:r>
            <w:r>
              <w:rPr>
                <w:rStyle w:val="IndexLink"/>
                <w:rtl w:val="true"/>
              </w:rPr>
              <w:tab/>
            </w:r>
            <w:r>
              <w:rPr>
                <w:rStyle w:val="IndexLink"/>
              </w:rPr>
              <w:t>217</w:t>
            </w:r>
          </w:hyperlink>
        </w:p>
        <w:p>
          <w:pPr>
            <w:pStyle w:val="Contents3"/>
            <w:tabs>
              <w:tab w:val="clear" w:pos="8459"/>
              <w:tab w:val="right" w:pos="9026" w:leader="dot"/>
            </w:tabs>
            <w:rPr/>
          </w:pPr>
          <w:hyperlink w:anchor="__RefHeading___Toc3406073_2870459653">
            <w:r>
              <w:rPr>
                <w:webHidden/>
                <w:rStyle w:val="IndexLink"/>
                <w:rtl w:val="true"/>
              </w:rPr>
              <w:t>حسابيه</w:t>
            </w:r>
            <w:r>
              <w:rPr>
                <w:rStyle w:val="IndexLink"/>
                <w:rtl w:val="true"/>
              </w:rPr>
              <w:tab/>
            </w:r>
            <w:r>
              <w:rPr>
                <w:rStyle w:val="IndexLink"/>
              </w:rPr>
              <w:t>217</w:t>
            </w:r>
          </w:hyperlink>
        </w:p>
        <w:p>
          <w:pPr>
            <w:pStyle w:val="Contents3"/>
            <w:tabs>
              <w:tab w:val="clear" w:pos="8459"/>
              <w:tab w:val="right" w:pos="9026" w:leader="dot"/>
            </w:tabs>
            <w:rPr/>
          </w:pPr>
          <w:hyperlink w:anchor="__RefHeading___Toc3406075_2870459653">
            <w:r>
              <w:rPr>
                <w:webHidden/>
                <w:rStyle w:val="IndexLink"/>
                <w:rtl w:val="true"/>
              </w:rPr>
              <w:t>حسبانيه</w:t>
            </w:r>
            <w:r>
              <w:rPr>
                <w:rStyle w:val="IndexLink"/>
                <w:rtl w:val="true"/>
              </w:rPr>
              <w:tab/>
            </w:r>
            <w:r>
              <w:rPr>
                <w:rStyle w:val="IndexLink"/>
              </w:rPr>
              <w:t>217</w:t>
            </w:r>
          </w:hyperlink>
        </w:p>
        <w:p>
          <w:pPr>
            <w:pStyle w:val="Contents3"/>
            <w:tabs>
              <w:tab w:val="clear" w:pos="8459"/>
              <w:tab w:val="right" w:pos="9026" w:leader="dot"/>
            </w:tabs>
            <w:rPr/>
          </w:pPr>
          <w:hyperlink w:anchor="__RefHeading___Toc3406077_2870459653">
            <w:r>
              <w:rPr>
                <w:webHidden/>
                <w:rStyle w:val="IndexLink"/>
                <w:rtl w:val="true"/>
              </w:rPr>
              <w:t>حسبيه</w:t>
            </w:r>
            <w:r>
              <w:rPr>
                <w:rStyle w:val="IndexLink"/>
                <w:rtl w:val="true"/>
              </w:rPr>
              <w:tab/>
            </w:r>
            <w:r>
              <w:rPr>
                <w:rStyle w:val="IndexLink"/>
              </w:rPr>
              <w:t>218</w:t>
            </w:r>
          </w:hyperlink>
        </w:p>
        <w:p>
          <w:pPr>
            <w:pStyle w:val="Contents3"/>
            <w:tabs>
              <w:tab w:val="clear" w:pos="8459"/>
              <w:tab w:val="right" w:pos="9026" w:leader="dot"/>
            </w:tabs>
            <w:rPr/>
          </w:pPr>
          <w:hyperlink w:anchor="__RefHeading___Toc3406079_2870459653">
            <w:r>
              <w:rPr>
                <w:webHidden/>
                <w:rStyle w:val="IndexLink"/>
                <w:rtl w:val="true"/>
              </w:rPr>
              <w:t>حسنيه</w:t>
            </w:r>
            <w:r>
              <w:rPr>
                <w:rStyle w:val="IndexLink"/>
                <w:rtl w:val="true"/>
              </w:rPr>
              <w:tab/>
            </w:r>
            <w:r>
              <w:rPr>
                <w:rStyle w:val="IndexLink"/>
              </w:rPr>
              <w:t>218</w:t>
            </w:r>
          </w:hyperlink>
        </w:p>
        <w:p>
          <w:pPr>
            <w:pStyle w:val="Contents3"/>
            <w:tabs>
              <w:tab w:val="clear" w:pos="8459"/>
              <w:tab w:val="right" w:pos="9026" w:leader="dot"/>
            </w:tabs>
            <w:rPr/>
          </w:pPr>
          <w:hyperlink w:anchor="__RefHeading___Toc3406081_2870459653">
            <w:r>
              <w:rPr>
                <w:webHidden/>
                <w:rStyle w:val="IndexLink"/>
                <w:rtl w:val="true"/>
              </w:rPr>
              <w:t>حسينيه</w:t>
            </w:r>
            <w:r>
              <w:rPr>
                <w:rStyle w:val="IndexLink"/>
                <w:rtl w:val="true"/>
              </w:rPr>
              <w:tab/>
            </w:r>
            <w:r>
              <w:rPr>
                <w:rStyle w:val="IndexLink"/>
              </w:rPr>
              <w:t>219</w:t>
            </w:r>
          </w:hyperlink>
        </w:p>
        <w:p>
          <w:pPr>
            <w:pStyle w:val="Contents3"/>
            <w:tabs>
              <w:tab w:val="clear" w:pos="8459"/>
              <w:tab w:val="right" w:pos="9026" w:leader="dot"/>
            </w:tabs>
            <w:rPr/>
          </w:pPr>
          <w:hyperlink w:anchor="__RefHeading___Toc3406083_2870459653">
            <w:r>
              <w:rPr>
                <w:webHidden/>
                <w:rStyle w:val="IndexLink"/>
                <w:rtl w:val="true"/>
              </w:rPr>
              <w:t>حسينيه</w:t>
            </w:r>
            <w:r>
              <w:rPr>
                <w:rStyle w:val="IndexLink"/>
                <w:rtl w:val="true"/>
              </w:rPr>
              <w:tab/>
            </w:r>
            <w:r>
              <w:rPr>
                <w:rStyle w:val="IndexLink"/>
              </w:rPr>
              <w:t>219</w:t>
            </w:r>
          </w:hyperlink>
        </w:p>
        <w:p>
          <w:pPr>
            <w:pStyle w:val="Contents3"/>
            <w:tabs>
              <w:tab w:val="clear" w:pos="8459"/>
              <w:tab w:val="right" w:pos="9026" w:leader="dot"/>
            </w:tabs>
            <w:rPr/>
          </w:pPr>
          <w:hyperlink w:anchor="__RefHeading___Toc3406085_2870459653">
            <w:r>
              <w:rPr>
                <w:webHidden/>
                <w:rStyle w:val="IndexLink"/>
                <w:rtl w:val="true"/>
              </w:rPr>
              <w:t>حسينيه</w:t>
            </w:r>
            <w:r>
              <w:rPr>
                <w:rStyle w:val="IndexLink"/>
                <w:rtl w:val="true"/>
              </w:rPr>
              <w:tab/>
            </w:r>
            <w:r>
              <w:rPr>
                <w:rStyle w:val="IndexLink"/>
              </w:rPr>
              <w:t>219</w:t>
            </w:r>
          </w:hyperlink>
        </w:p>
        <w:p>
          <w:pPr>
            <w:pStyle w:val="Contents3"/>
            <w:tabs>
              <w:tab w:val="clear" w:pos="8459"/>
              <w:tab w:val="right" w:pos="9026" w:leader="dot"/>
            </w:tabs>
            <w:rPr/>
          </w:pPr>
          <w:hyperlink w:anchor="__RefHeading___Toc3406087_2870459653">
            <w:r>
              <w:rPr>
                <w:webHidden/>
                <w:rStyle w:val="IndexLink"/>
                <w:rtl w:val="true"/>
              </w:rPr>
              <w:t>حشويه</w:t>
            </w:r>
            <w:r>
              <w:rPr>
                <w:rStyle w:val="IndexLink"/>
                <w:rtl w:val="true"/>
              </w:rPr>
              <w:tab/>
            </w:r>
            <w:r>
              <w:rPr>
                <w:rStyle w:val="IndexLink"/>
              </w:rPr>
              <w:t>219</w:t>
            </w:r>
          </w:hyperlink>
        </w:p>
        <w:p>
          <w:pPr>
            <w:pStyle w:val="Contents3"/>
            <w:tabs>
              <w:tab w:val="clear" w:pos="8459"/>
              <w:tab w:val="right" w:pos="9026" w:leader="dot"/>
            </w:tabs>
            <w:rPr/>
          </w:pPr>
          <w:hyperlink w:anchor="__RefHeading___Toc3406089_2870459653">
            <w:r>
              <w:rPr>
                <w:webHidden/>
                <w:rStyle w:val="IndexLink"/>
                <w:rtl w:val="true"/>
              </w:rPr>
              <w:t>حشيشيه</w:t>
            </w:r>
            <w:r>
              <w:rPr>
                <w:rStyle w:val="IndexLink"/>
                <w:rtl w:val="true"/>
              </w:rPr>
              <w:tab/>
            </w:r>
            <w:r>
              <w:rPr>
                <w:rStyle w:val="IndexLink"/>
              </w:rPr>
              <w:t>220</w:t>
            </w:r>
          </w:hyperlink>
        </w:p>
        <w:p>
          <w:pPr>
            <w:pStyle w:val="Contents3"/>
            <w:tabs>
              <w:tab w:val="clear" w:pos="8459"/>
              <w:tab w:val="right" w:pos="9026" w:leader="dot"/>
            </w:tabs>
            <w:rPr/>
          </w:pPr>
          <w:hyperlink w:anchor="__RefHeading___Toc3406091_2870459653">
            <w:r>
              <w:rPr>
                <w:webHidden/>
                <w:rStyle w:val="IndexLink"/>
                <w:rtl w:val="true"/>
              </w:rPr>
              <w:t>حصينيه</w:t>
            </w:r>
            <w:r>
              <w:rPr>
                <w:rStyle w:val="IndexLink"/>
                <w:rtl w:val="true"/>
              </w:rPr>
              <w:tab/>
            </w:r>
            <w:r>
              <w:rPr>
                <w:rStyle w:val="IndexLink"/>
              </w:rPr>
              <w:t>221</w:t>
            </w:r>
          </w:hyperlink>
        </w:p>
        <w:p>
          <w:pPr>
            <w:pStyle w:val="Contents3"/>
            <w:tabs>
              <w:tab w:val="clear" w:pos="8459"/>
              <w:tab w:val="right" w:pos="9026" w:leader="dot"/>
            </w:tabs>
            <w:rPr/>
          </w:pPr>
          <w:hyperlink w:anchor="__RefHeading___Toc3406093_2870459653">
            <w:r>
              <w:rPr>
                <w:webHidden/>
                <w:rStyle w:val="IndexLink"/>
                <w:rtl w:val="true"/>
              </w:rPr>
              <w:t>حفصيه</w:t>
            </w:r>
            <w:r>
              <w:rPr>
                <w:rStyle w:val="IndexLink"/>
                <w:rtl w:val="true"/>
              </w:rPr>
              <w:tab/>
            </w:r>
            <w:r>
              <w:rPr>
                <w:rStyle w:val="IndexLink"/>
              </w:rPr>
              <w:t>222</w:t>
            </w:r>
          </w:hyperlink>
        </w:p>
        <w:p>
          <w:pPr>
            <w:pStyle w:val="Contents3"/>
            <w:tabs>
              <w:tab w:val="clear" w:pos="8459"/>
              <w:tab w:val="right" w:pos="9026" w:leader="dot"/>
            </w:tabs>
            <w:rPr/>
          </w:pPr>
          <w:hyperlink w:anchor="__RefHeading___Toc3406095_2870459653">
            <w:r>
              <w:rPr>
                <w:webHidden/>
                <w:rStyle w:val="IndexLink"/>
                <w:rtl w:val="true"/>
              </w:rPr>
              <w:t>حقايقيه</w:t>
            </w:r>
            <w:r>
              <w:rPr>
                <w:rStyle w:val="IndexLink"/>
                <w:rtl w:val="true"/>
              </w:rPr>
              <w:tab/>
            </w:r>
            <w:r>
              <w:rPr>
                <w:rStyle w:val="IndexLink"/>
              </w:rPr>
              <w:t>222</w:t>
            </w:r>
          </w:hyperlink>
        </w:p>
        <w:p>
          <w:pPr>
            <w:pStyle w:val="Contents3"/>
            <w:tabs>
              <w:tab w:val="clear" w:pos="8459"/>
              <w:tab w:val="right" w:pos="9026" w:leader="dot"/>
            </w:tabs>
            <w:rPr/>
          </w:pPr>
          <w:hyperlink w:anchor="__RefHeading___Toc3406097_2870459653">
            <w:r>
              <w:rPr>
                <w:webHidden/>
                <w:rStyle w:val="IndexLink"/>
                <w:rtl w:val="true"/>
              </w:rPr>
              <w:t>حقيقيه</w:t>
            </w:r>
            <w:r>
              <w:rPr>
                <w:rStyle w:val="IndexLink"/>
                <w:rtl w:val="true"/>
              </w:rPr>
              <w:tab/>
            </w:r>
            <w:r>
              <w:rPr>
                <w:rStyle w:val="IndexLink"/>
              </w:rPr>
              <w:t>222</w:t>
            </w:r>
          </w:hyperlink>
        </w:p>
        <w:p>
          <w:pPr>
            <w:pStyle w:val="Contents3"/>
            <w:tabs>
              <w:tab w:val="clear" w:pos="8459"/>
              <w:tab w:val="right" w:pos="9026" w:leader="dot"/>
            </w:tabs>
            <w:rPr/>
          </w:pPr>
          <w:hyperlink w:anchor="__RefHeading___Toc3406099_2870459653">
            <w:r>
              <w:rPr>
                <w:webHidden/>
                <w:rStyle w:val="IndexLink"/>
                <w:rtl w:val="true"/>
              </w:rPr>
              <w:t>حكميه</w:t>
            </w:r>
            <w:r>
              <w:rPr>
                <w:rStyle w:val="IndexLink"/>
                <w:rtl w:val="true"/>
              </w:rPr>
              <w:tab/>
            </w:r>
            <w:r>
              <w:rPr>
                <w:rStyle w:val="IndexLink"/>
              </w:rPr>
              <w:t>223</w:t>
            </w:r>
          </w:hyperlink>
        </w:p>
        <w:p>
          <w:pPr>
            <w:pStyle w:val="Contents3"/>
            <w:tabs>
              <w:tab w:val="clear" w:pos="8459"/>
              <w:tab w:val="right" w:pos="9026" w:leader="dot"/>
            </w:tabs>
            <w:rPr/>
          </w:pPr>
          <w:hyperlink w:anchor="__RefHeading___Toc3406101_2870459653">
            <w:r>
              <w:rPr>
                <w:webHidden/>
                <w:rStyle w:val="IndexLink"/>
                <w:rtl w:val="true"/>
              </w:rPr>
              <w:t>حلاّجيه</w:t>
            </w:r>
            <w:r>
              <w:rPr>
                <w:rStyle w:val="IndexLink"/>
                <w:rtl w:val="true"/>
              </w:rPr>
              <w:tab/>
            </w:r>
            <w:r>
              <w:rPr>
                <w:rStyle w:val="IndexLink"/>
              </w:rPr>
              <w:t>223</w:t>
            </w:r>
          </w:hyperlink>
        </w:p>
        <w:p>
          <w:pPr>
            <w:pStyle w:val="Contents3"/>
            <w:tabs>
              <w:tab w:val="clear" w:pos="8459"/>
              <w:tab w:val="right" w:pos="9026" w:leader="dot"/>
            </w:tabs>
            <w:rPr/>
          </w:pPr>
          <w:hyperlink w:anchor="__RefHeading___Toc3406103_2870459653">
            <w:r>
              <w:rPr>
                <w:webHidden/>
                <w:rStyle w:val="IndexLink"/>
                <w:rtl w:val="true"/>
              </w:rPr>
              <w:t>حلبيه</w:t>
            </w:r>
            <w:r>
              <w:rPr>
                <w:rStyle w:val="IndexLink"/>
                <w:rtl w:val="true"/>
              </w:rPr>
              <w:tab/>
            </w:r>
            <w:r>
              <w:rPr>
                <w:rStyle w:val="IndexLink"/>
              </w:rPr>
              <w:t>225</w:t>
            </w:r>
          </w:hyperlink>
        </w:p>
        <w:p>
          <w:pPr>
            <w:pStyle w:val="Contents3"/>
            <w:tabs>
              <w:tab w:val="clear" w:pos="8459"/>
              <w:tab w:val="right" w:pos="9026" w:leader="dot"/>
            </w:tabs>
            <w:rPr/>
          </w:pPr>
          <w:hyperlink w:anchor="__RefHeading___Toc3406105_2870459653">
            <w:r>
              <w:rPr>
                <w:webHidden/>
                <w:rStyle w:val="IndexLink"/>
                <w:rtl w:val="true"/>
              </w:rPr>
              <w:t>حلسفيه</w:t>
            </w:r>
            <w:r>
              <w:rPr>
                <w:rStyle w:val="IndexLink"/>
                <w:rtl w:val="true"/>
              </w:rPr>
              <w:tab/>
            </w:r>
            <w:r>
              <w:rPr>
                <w:rStyle w:val="IndexLink"/>
              </w:rPr>
              <w:t>225</w:t>
            </w:r>
          </w:hyperlink>
        </w:p>
        <w:p>
          <w:pPr>
            <w:pStyle w:val="Contents3"/>
            <w:tabs>
              <w:tab w:val="clear" w:pos="8459"/>
              <w:tab w:val="right" w:pos="9026" w:leader="dot"/>
            </w:tabs>
            <w:rPr/>
          </w:pPr>
          <w:hyperlink w:anchor="__RefHeading___Toc3406107_2870459653">
            <w:r>
              <w:rPr>
                <w:webHidden/>
                <w:rStyle w:val="IndexLink"/>
                <w:rtl w:val="true"/>
              </w:rPr>
              <w:t>حلفيه</w:t>
            </w:r>
            <w:r>
              <w:rPr>
                <w:rStyle w:val="IndexLink"/>
                <w:rtl w:val="true"/>
              </w:rPr>
              <w:tab/>
            </w:r>
            <w:r>
              <w:rPr>
                <w:rStyle w:val="IndexLink"/>
              </w:rPr>
              <w:t>225</w:t>
            </w:r>
          </w:hyperlink>
        </w:p>
        <w:p>
          <w:pPr>
            <w:pStyle w:val="Contents3"/>
            <w:tabs>
              <w:tab w:val="clear" w:pos="8459"/>
              <w:tab w:val="right" w:pos="9026" w:leader="dot"/>
            </w:tabs>
            <w:rPr/>
          </w:pPr>
          <w:hyperlink w:anchor="__RefHeading___Toc3406109_2870459653">
            <w:r>
              <w:rPr>
                <w:webHidden/>
                <w:rStyle w:val="IndexLink"/>
                <w:rtl w:val="true"/>
              </w:rPr>
              <w:t>حلمانيه</w:t>
            </w:r>
            <w:r>
              <w:rPr>
                <w:rStyle w:val="IndexLink"/>
                <w:rtl w:val="true"/>
              </w:rPr>
              <w:tab/>
            </w:r>
            <w:r>
              <w:rPr>
                <w:rStyle w:val="IndexLink"/>
              </w:rPr>
              <w:t>225</w:t>
            </w:r>
          </w:hyperlink>
        </w:p>
        <w:p>
          <w:pPr>
            <w:pStyle w:val="Contents3"/>
            <w:tabs>
              <w:tab w:val="clear" w:pos="8459"/>
              <w:tab w:val="right" w:pos="9026" w:leader="dot"/>
            </w:tabs>
            <w:rPr/>
          </w:pPr>
          <w:hyperlink w:anchor="__RefHeading___Toc3406111_2870459653">
            <w:r>
              <w:rPr>
                <w:webHidden/>
                <w:rStyle w:val="IndexLink"/>
                <w:rtl w:val="true"/>
              </w:rPr>
              <w:t>حلوليه</w:t>
            </w:r>
            <w:r>
              <w:rPr>
                <w:rStyle w:val="IndexLink"/>
                <w:rtl w:val="true"/>
              </w:rPr>
              <w:tab/>
            </w:r>
            <w:r>
              <w:rPr>
                <w:rStyle w:val="IndexLink"/>
              </w:rPr>
              <w:t>226</w:t>
            </w:r>
          </w:hyperlink>
        </w:p>
        <w:p>
          <w:pPr>
            <w:pStyle w:val="Contents3"/>
            <w:tabs>
              <w:tab w:val="clear" w:pos="8459"/>
              <w:tab w:val="right" w:pos="9026" w:leader="dot"/>
            </w:tabs>
            <w:rPr/>
          </w:pPr>
          <w:hyperlink w:anchor="__RefHeading___Toc3406113_2870459653">
            <w:r>
              <w:rPr>
                <w:webHidden/>
                <w:rStyle w:val="IndexLink"/>
                <w:rtl w:val="true"/>
              </w:rPr>
              <w:t>حلويه</w:t>
            </w:r>
            <w:r>
              <w:rPr>
                <w:rStyle w:val="IndexLink"/>
                <w:rtl w:val="true"/>
              </w:rPr>
              <w:tab/>
            </w:r>
            <w:r>
              <w:rPr>
                <w:rStyle w:val="IndexLink"/>
              </w:rPr>
              <w:t>226</w:t>
            </w:r>
          </w:hyperlink>
        </w:p>
        <w:p>
          <w:pPr>
            <w:pStyle w:val="Contents3"/>
            <w:tabs>
              <w:tab w:val="clear" w:pos="8459"/>
              <w:tab w:val="right" w:pos="9026" w:leader="dot"/>
            </w:tabs>
            <w:rPr/>
          </w:pPr>
          <w:hyperlink w:anchor="__RefHeading___Toc3406115_2870459653">
            <w:r>
              <w:rPr>
                <w:webHidden/>
                <w:rStyle w:val="IndexLink"/>
                <w:rtl w:val="true"/>
              </w:rPr>
              <w:t>حماريه</w:t>
            </w:r>
            <w:r>
              <w:rPr>
                <w:rStyle w:val="IndexLink"/>
                <w:rtl w:val="true"/>
              </w:rPr>
              <w:tab/>
            </w:r>
            <w:r>
              <w:rPr>
                <w:rStyle w:val="IndexLink"/>
              </w:rPr>
              <w:t>226</w:t>
            </w:r>
          </w:hyperlink>
        </w:p>
        <w:p>
          <w:pPr>
            <w:pStyle w:val="Contents3"/>
            <w:tabs>
              <w:tab w:val="clear" w:pos="8459"/>
              <w:tab w:val="right" w:pos="9026" w:leader="dot"/>
            </w:tabs>
            <w:rPr/>
          </w:pPr>
          <w:hyperlink w:anchor="__RefHeading___Toc3406117_2870459653">
            <w:r>
              <w:rPr>
                <w:webHidden/>
                <w:rStyle w:val="IndexLink"/>
                <w:rtl w:val="true"/>
              </w:rPr>
              <w:t>حماريه</w:t>
            </w:r>
            <w:r>
              <w:rPr>
                <w:rStyle w:val="IndexLink"/>
                <w:rtl w:val="true"/>
              </w:rPr>
              <w:tab/>
            </w:r>
            <w:r>
              <w:rPr>
                <w:rStyle w:val="IndexLink"/>
              </w:rPr>
              <w:t>227</w:t>
            </w:r>
          </w:hyperlink>
        </w:p>
        <w:p>
          <w:pPr>
            <w:pStyle w:val="Contents3"/>
            <w:tabs>
              <w:tab w:val="clear" w:pos="8459"/>
              <w:tab w:val="right" w:pos="9026" w:leader="dot"/>
            </w:tabs>
            <w:rPr/>
          </w:pPr>
          <w:hyperlink w:anchor="__RefHeading___Toc3406119_2870459653">
            <w:r>
              <w:rPr>
                <w:webHidden/>
                <w:rStyle w:val="IndexLink"/>
                <w:rtl w:val="true"/>
              </w:rPr>
              <w:t>حماقيه</w:t>
            </w:r>
            <w:r>
              <w:rPr>
                <w:rStyle w:val="IndexLink"/>
                <w:rtl w:val="true"/>
              </w:rPr>
              <w:tab/>
            </w:r>
            <w:r>
              <w:rPr>
                <w:rStyle w:val="IndexLink"/>
              </w:rPr>
              <w:t>227</w:t>
            </w:r>
          </w:hyperlink>
        </w:p>
        <w:p>
          <w:pPr>
            <w:pStyle w:val="Contents3"/>
            <w:tabs>
              <w:tab w:val="clear" w:pos="8459"/>
              <w:tab w:val="right" w:pos="9026" w:leader="dot"/>
            </w:tabs>
            <w:rPr/>
          </w:pPr>
          <w:hyperlink w:anchor="__RefHeading___Toc3406121_2870459653">
            <w:r>
              <w:rPr>
                <w:webHidden/>
                <w:rStyle w:val="IndexLink"/>
                <w:rtl w:val="true"/>
              </w:rPr>
              <w:t xml:space="preserve">حمزيه </w:t>
            </w:r>
            <w:r>
              <w:rPr>
                <w:rStyle w:val="IndexLink"/>
                <w:rtl w:val="true"/>
              </w:rPr>
              <w:t>(</w:t>
            </w:r>
            <w:r>
              <w:rPr>
                <w:rStyle w:val="IndexLink"/>
                <w:rtl w:val="true"/>
              </w:rPr>
              <w:t>حمزويه</w:t>
            </w:r>
            <w:r>
              <w:rPr>
                <w:rStyle w:val="IndexLink"/>
                <w:rtl w:val="true"/>
              </w:rPr>
              <w:t>)</w:t>
              <w:tab/>
            </w:r>
            <w:r>
              <w:rPr>
                <w:rStyle w:val="IndexLink"/>
              </w:rPr>
              <w:t>227</w:t>
            </w:r>
          </w:hyperlink>
        </w:p>
        <w:p>
          <w:pPr>
            <w:pStyle w:val="Contents3"/>
            <w:tabs>
              <w:tab w:val="clear" w:pos="8459"/>
              <w:tab w:val="right" w:pos="9026" w:leader="dot"/>
            </w:tabs>
            <w:rPr/>
          </w:pPr>
          <w:hyperlink w:anchor="__RefHeading___Toc3406123_2870459653">
            <w:r>
              <w:rPr>
                <w:webHidden/>
                <w:rStyle w:val="IndexLink"/>
                <w:rtl w:val="true"/>
              </w:rPr>
              <w:t>حميريه</w:t>
            </w:r>
            <w:r>
              <w:rPr>
                <w:rStyle w:val="IndexLink"/>
                <w:rtl w:val="true"/>
              </w:rPr>
              <w:tab/>
            </w:r>
            <w:r>
              <w:rPr>
                <w:rStyle w:val="IndexLink"/>
              </w:rPr>
              <w:t>229</w:t>
            </w:r>
          </w:hyperlink>
        </w:p>
        <w:p>
          <w:pPr>
            <w:pStyle w:val="Contents3"/>
            <w:tabs>
              <w:tab w:val="clear" w:pos="8459"/>
              <w:tab w:val="right" w:pos="9026" w:leader="dot"/>
            </w:tabs>
            <w:rPr/>
          </w:pPr>
          <w:hyperlink w:anchor="__RefHeading___Toc3406125_2870459653">
            <w:r>
              <w:rPr>
                <w:webHidden/>
                <w:rStyle w:val="IndexLink"/>
                <w:rtl w:val="true"/>
              </w:rPr>
              <w:t>حنابله</w:t>
            </w:r>
            <w:r>
              <w:rPr>
                <w:rStyle w:val="IndexLink"/>
                <w:rtl w:val="true"/>
              </w:rPr>
              <w:tab/>
            </w:r>
            <w:r>
              <w:rPr>
                <w:rStyle w:val="IndexLink"/>
              </w:rPr>
              <w:t>229</w:t>
            </w:r>
          </w:hyperlink>
        </w:p>
        <w:p>
          <w:pPr>
            <w:pStyle w:val="Contents3"/>
            <w:tabs>
              <w:tab w:val="clear" w:pos="8459"/>
              <w:tab w:val="right" w:pos="9026" w:leader="dot"/>
            </w:tabs>
            <w:rPr/>
          </w:pPr>
          <w:hyperlink w:anchor="__RefHeading___Toc3406127_2870459653">
            <w:r>
              <w:rPr>
                <w:webHidden/>
                <w:rStyle w:val="IndexLink"/>
                <w:rtl w:val="true"/>
              </w:rPr>
              <w:t>حنفيه</w:t>
            </w:r>
            <w:r>
              <w:rPr>
                <w:rStyle w:val="IndexLink"/>
                <w:rtl w:val="true"/>
              </w:rPr>
              <w:tab/>
            </w:r>
            <w:r>
              <w:rPr>
                <w:rStyle w:val="IndexLink"/>
              </w:rPr>
              <w:t>231</w:t>
            </w:r>
          </w:hyperlink>
        </w:p>
        <w:p>
          <w:pPr>
            <w:pStyle w:val="Contents3"/>
            <w:tabs>
              <w:tab w:val="clear" w:pos="8459"/>
              <w:tab w:val="right" w:pos="9026" w:leader="dot"/>
            </w:tabs>
            <w:rPr/>
          </w:pPr>
          <w:hyperlink w:anchor="__RefHeading___Toc3406129_2870459653">
            <w:r>
              <w:rPr>
                <w:webHidden/>
                <w:rStyle w:val="IndexLink"/>
                <w:rtl w:val="true"/>
              </w:rPr>
              <w:t>حواريين</w:t>
            </w:r>
            <w:r>
              <w:rPr>
                <w:rStyle w:val="IndexLink"/>
                <w:rtl w:val="true"/>
              </w:rPr>
              <w:tab/>
            </w:r>
            <w:r>
              <w:rPr>
                <w:rStyle w:val="IndexLink"/>
              </w:rPr>
              <w:t>232</w:t>
            </w:r>
          </w:hyperlink>
        </w:p>
        <w:p>
          <w:pPr>
            <w:pStyle w:val="Contents3"/>
            <w:tabs>
              <w:tab w:val="clear" w:pos="8459"/>
              <w:tab w:val="right" w:pos="9026" w:leader="dot"/>
            </w:tabs>
            <w:rPr/>
          </w:pPr>
          <w:hyperlink w:anchor="__RefHeading___Toc3406131_2870459653">
            <w:r>
              <w:rPr>
                <w:webHidden/>
                <w:rStyle w:val="IndexLink"/>
                <w:rtl w:val="true"/>
              </w:rPr>
              <w:t>حيّانيه</w:t>
            </w:r>
            <w:r>
              <w:rPr>
                <w:rStyle w:val="IndexLink"/>
                <w:rtl w:val="true"/>
              </w:rPr>
              <w:tab/>
            </w:r>
            <w:r>
              <w:rPr>
                <w:rStyle w:val="IndexLink"/>
              </w:rPr>
              <w:t>233</w:t>
            </w:r>
          </w:hyperlink>
        </w:p>
        <w:p>
          <w:pPr>
            <w:pStyle w:val="Contents3"/>
            <w:tabs>
              <w:tab w:val="clear" w:pos="8459"/>
              <w:tab w:val="right" w:pos="9026" w:leader="dot"/>
            </w:tabs>
            <w:rPr/>
          </w:pPr>
          <w:hyperlink w:anchor="__RefHeading___Toc3406133_2870459653">
            <w:r>
              <w:rPr>
                <w:webHidden/>
                <w:rStyle w:val="IndexLink"/>
                <w:rtl w:val="true"/>
              </w:rPr>
              <w:t>حيدرى و نعمتى</w:t>
            </w:r>
            <w:r>
              <w:rPr>
                <w:rStyle w:val="IndexLink"/>
                <w:rtl w:val="true"/>
              </w:rPr>
              <w:tab/>
            </w:r>
            <w:r>
              <w:rPr>
                <w:rStyle w:val="IndexLink"/>
              </w:rPr>
              <w:t>233</w:t>
            </w:r>
          </w:hyperlink>
        </w:p>
        <w:p>
          <w:pPr>
            <w:pStyle w:val="Contents3"/>
            <w:tabs>
              <w:tab w:val="clear" w:pos="8459"/>
              <w:tab w:val="right" w:pos="9026" w:leader="dot"/>
            </w:tabs>
            <w:rPr/>
          </w:pPr>
          <w:hyperlink w:anchor="__RefHeading___Toc3406135_2870459653">
            <w:r>
              <w:rPr>
                <w:webHidden/>
                <w:rStyle w:val="IndexLink"/>
                <w:rtl w:val="true"/>
              </w:rPr>
              <w:t>حيدريه</w:t>
            </w:r>
            <w:r>
              <w:rPr>
                <w:rStyle w:val="IndexLink"/>
                <w:rtl w:val="true"/>
              </w:rPr>
              <w:tab/>
            </w:r>
            <w:r>
              <w:rPr>
                <w:rStyle w:val="IndexLink"/>
              </w:rPr>
              <w:t>234</w:t>
            </w:r>
          </w:hyperlink>
        </w:p>
        <w:p>
          <w:pPr>
            <w:pStyle w:val="Contents2"/>
            <w:tabs>
              <w:tab w:val="clear" w:pos="8743"/>
              <w:tab w:val="right" w:pos="9026" w:leader="dot"/>
            </w:tabs>
            <w:rPr/>
          </w:pPr>
          <w:hyperlink w:anchor="__RefHeading___Toc3406137_2870459653">
            <w:r>
              <w:rPr>
                <w:webHidden/>
                <w:rStyle w:val="IndexLink"/>
                <w:rtl w:val="true"/>
              </w:rPr>
              <w:t>خ</w:t>
            </w:r>
            <w:r>
              <w:rPr>
                <w:rStyle w:val="IndexLink"/>
                <w:rtl w:val="true"/>
              </w:rPr>
              <w:tab/>
            </w:r>
            <w:r>
              <w:rPr>
                <w:rStyle w:val="IndexLink"/>
              </w:rPr>
              <w:t>235</w:t>
            </w:r>
          </w:hyperlink>
        </w:p>
        <w:p>
          <w:pPr>
            <w:pStyle w:val="Contents3"/>
            <w:tabs>
              <w:tab w:val="clear" w:pos="8459"/>
              <w:tab w:val="right" w:pos="9026" w:leader="dot"/>
            </w:tabs>
            <w:rPr/>
          </w:pPr>
          <w:hyperlink w:anchor="__RefHeading___Toc3406139_2870459653">
            <w:r>
              <w:rPr>
                <w:webHidden/>
                <w:rStyle w:val="IndexLink"/>
                <w:rtl w:val="true"/>
              </w:rPr>
              <w:t>خابطيه</w:t>
            </w:r>
            <w:r>
              <w:rPr>
                <w:rStyle w:val="IndexLink"/>
                <w:rtl w:val="true"/>
              </w:rPr>
              <w:tab/>
            </w:r>
            <w:r>
              <w:rPr>
                <w:rStyle w:val="IndexLink"/>
              </w:rPr>
              <w:t>235</w:t>
            </w:r>
          </w:hyperlink>
        </w:p>
        <w:p>
          <w:pPr>
            <w:pStyle w:val="Contents3"/>
            <w:tabs>
              <w:tab w:val="clear" w:pos="8459"/>
              <w:tab w:val="right" w:pos="9026" w:leader="dot"/>
            </w:tabs>
            <w:rPr/>
          </w:pPr>
          <w:hyperlink w:anchor="__RefHeading___Toc3406141_2870459653">
            <w:r>
              <w:rPr>
                <w:webHidden/>
                <w:rStyle w:val="IndexLink"/>
                <w:rtl w:val="true"/>
              </w:rPr>
              <w:t>خارجيه</w:t>
            </w:r>
            <w:r>
              <w:rPr>
                <w:rStyle w:val="IndexLink"/>
                <w:rtl w:val="true"/>
              </w:rPr>
              <w:tab/>
            </w:r>
            <w:r>
              <w:rPr>
                <w:rStyle w:val="IndexLink"/>
              </w:rPr>
              <w:t>235</w:t>
            </w:r>
          </w:hyperlink>
        </w:p>
        <w:p>
          <w:pPr>
            <w:pStyle w:val="Contents3"/>
            <w:tabs>
              <w:tab w:val="clear" w:pos="8459"/>
              <w:tab w:val="right" w:pos="9026" w:leader="dot"/>
            </w:tabs>
            <w:rPr/>
          </w:pPr>
          <w:hyperlink w:anchor="__RefHeading___Toc3406143_2870459653">
            <w:r>
              <w:rPr>
                <w:webHidden/>
                <w:rStyle w:val="IndexLink"/>
                <w:rtl w:val="true"/>
              </w:rPr>
              <w:t>خازميه</w:t>
            </w:r>
            <w:r>
              <w:rPr>
                <w:rStyle w:val="IndexLink"/>
                <w:rtl w:val="true"/>
              </w:rPr>
              <w:tab/>
            </w:r>
            <w:r>
              <w:rPr>
                <w:rStyle w:val="IndexLink"/>
              </w:rPr>
              <w:t>236</w:t>
            </w:r>
          </w:hyperlink>
        </w:p>
        <w:p>
          <w:pPr>
            <w:pStyle w:val="Contents3"/>
            <w:tabs>
              <w:tab w:val="clear" w:pos="8459"/>
              <w:tab w:val="right" w:pos="9026" w:leader="dot"/>
            </w:tabs>
            <w:rPr/>
          </w:pPr>
          <w:hyperlink w:anchor="__RefHeading___Toc3406145_2870459653">
            <w:r>
              <w:rPr>
                <w:webHidden/>
                <w:rStyle w:val="IndexLink"/>
                <w:rtl w:val="true"/>
              </w:rPr>
              <w:t>خاصه</w:t>
            </w:r>
            <w:r>
              <w:rPr>
                <w:rStyle w:val="IndexLink"/>
                <w:rtl w:val="true"/>
              </w:rPr>
              <w:tab/>
            </w:r>
            <w:r>
              <w:rPr>
                <w:rStyle w:val="IndexLink"/>
              </w:rPr>
              <w:t>236</w:t>
            </w:r>
          </w:hyperlink>
        </w:p>
        <w:p>
          <w:pPr>
            <w:pStyle w:val="Contents3"/>
            <w:tabs>
              <w:tab w:val="clear" w:pos="8459"/>
              <w:tab w:val="right" w:pos="9026" w:leader="dot"/>
            </w:tabs>
            <w:rPr/>
          </w:pPr>
          <w:hyperlink w:anchor="__RefHeading___Toc3406147_2870459653">
            <w:r>
              <w:rPr>
                <w:webHidden/>
                <w:rStyle w:val="IndexLink"/>
                <w:rtl w:val="true"/>
              </w:rPr>
              <w:t>خالديه</w:t>
            </w:r>
            <w:r>
              <w:rPr>
                <w:rStyle w:val="IndexLink"/>
                <w:rtl w:val="true"/>
              </w:rPr>
              <w:tab/>
            </w:r>
            <w:r>
              <w:rPr>
                <w:rStyle w:val="IndexLink"/>
              </w:rPr>
              <w:t>237</w:t>
            </w:r>
          </w:hyperlink>
        </w:p>
        <w:p>
          <w:pPr>
            <w:pStyle w:val="Contents3"/>
            <w:tabs>
              <w:tab w:val="clear" w:pos="8459"/>
              <w:tab w:val="right" w:pos="9026" w:leader="dot"/>
            </w:tabs>
            <w:rPr/>
          </w:pPr>
          <w:hyperlink w:anchor="__RefHeading___Toc3406149_2870459653">
            <w:r>
              <w:rPr>
                <w:webHidden/>
                <w:rStyle w:val="IndexLink"/>
                <w:rtl w:val="true"/>
              </w:rPr>
              <w:t>خدّاشيه</w:t>
            </w:r>
            <w:r>
              <w:rPr>
                <w:rStyle w:val="IndexLink"/>
                <w:rtl w:val="true"/>
              </w:rPr>
              <w:tab/>
            </w:r>
            <w:r>
              <w:rPr>
                <w:rStyle w:val="IndexLink"/>
              </w:rPr>
              <w:t>237</w:t>
            </w:r>
          </w:hyperlink>
        </w:p>
        <w:p>
          <w:pPr>
            <w:pStyle w:val="Contents3"/>
            <w:tabs>
              <w:tab w:val="clear" w:pos="8459"/>
              <w:tab w:val="right" w:pos="9026" w:leader="dot"/>
            </w:tabs>
            <w:rPr/>
          </w:pPr>
          <w:hyperlink w:anchor="__RefHeading___Toc3406151_2870459653">
            <w:r>
              <w:rPr>
                <w:webHidden/>
                <w:rStyle w:val="IndexLink"/>
                <w:rtl w:val="true"/>
              </w:rPr>
              <w:t>خدلجيه</w:t>
            </w:r>
            <w:r>
              <w:rPr>
                <w:rStyle w:val="IndexLink"/>
                <w:rtl w:val="true"/>
              </w:rPr>
              <w:tab/>
            </w:r>
            <w:r>
              <w:rPr>
                <w:rStyle w:val="IndexLink"/>
              </w:rPr>
              <w:t>238</w:t>
            </w:r>
          </w:hyperlink>
        </w:p>
        <w:p>
          <w:pPr>
            <w:pStyle w:val="Contents3"/>
            <w:tabs>
              <w:tab w:val="clear" w:pos="8459"/>
              <w:tab w:val="right" w:pos="9026" w:leader="dot"/>
            </w:tabs>
            <w:rPr/>
          </w:pPr>
          <w:hyperlink w:anchor="__RefHeading___Toc3406153_2870459653">
            <w:r>
              <w:rPr>
                <w:webHidden/>
                <w:rStyle w:val="IndexLink"/>
                <w:rtl w:val="true"/>
              </w:rPr>
              <w:t>خرمزجيه</w:t>
            </w:r>
            <w:r>
              <w:rPr>
                <w:rStyle w:val="IndexLink"/>
                <w:rtl w:val="true"/>
              </w:rPr>
              <w:tab/>
            </w:r>
            <w:r>
              <w:rPr>
                <w:rStyle w:val="IndexLink"/>
              </w:rPr>
              <w:t>238</w:t>
            </w:r>
          </w:hyperlink>
        </w:p>
        <w:p>
          <w:pPr>
            <w:pStyle w:val="Contents3"/>
            <w:tabs>
              <w:tab w:val="clear" w:pos="8459"/>
              <w:tab w:val="right" w:pos="9026" w:leader="dot"/>
            </w:tabs>
            <w:rPr/>
          </w:pPr>
          <w:hyperlink w:anchor="__RefHeading___Toc3406155_2870459653">
            <w:r>
              <w:rPr>
                <w:webHidden/>
                <w:rStyle w:val="IndexLink"/>
                <w:rtl w:val="true"/>
              </w:rPr>
              <w:t>خرّميه</w:t>
            </w:r>
            <w:r>
              <w:rPr>
                <w:rStyle w:val="IndexLink"/>
                <w:rtl w:val="true"/>
              </w:rPr>
              <w:tab/>
            </w:r>
            <w:r>
              <w:rPr>
                <w:rStyle w:val="IndexLink"/>
              </w:rPr>
              <w:t>238</w:t>
            </w:r>
          </w:hyperlink>
        </w:p>
        <w:p>
          <w:pPr>
            <w:pStyle w:val="Contents3"/>
            <w:tabs>
              <w:tab w:val="clear" w:pos="8459"/>
              <w:tab w:val="right" w:pos="9026" w:leader="dot"/>
            </w:tabs>
            <w:rPr/>
          </w:pPr>
          <w:hyperlink w:anchor="__RefHeading___Toc3406157_2870459653">
            <w:r>
              <w:rPr>
                <w:webHidden/>
                <w:rStyle w:val="IndexLink"/>
                <w:rtl w:val="true"/>
              </w:rPr>
              <w:t>خشبيه</w:t>
            </w:r>
            <w:r>
              <w:rPr>
                <w:rStyle w:val="IndexLink"/>
                <w:rtl w:val="true"/>
              </w:rPr>
              <w:tab/>
            </w:r>
            <w:r>
              <w:rPr>
                <w:rStyle w:val="IndexLink"/>
              </w:rPr>
              <w:t>241</w:t>
            </w:r>
          </w:hyperlink>
        </w:p>
        <w:p>
          <w:pPr>
            <w:pStyle w:val="Contents3"/>
            <w:tabs>
              <w:tab w:val="clear" w:pos="8459"/>
              <w:tab w:val="right" w:pos="9026" w:leader="dot"/>
            </w:tabs>
            <w:rPr/>
          </w:pPr>
          <w:hyperlink w:anchor="__RefHeading___Toc3406159_2870459653">
            <w:r>
              <w:rPr>
                <w:webHidden/>
                <w:rStyle w:val="IndexLink"/>
                <w:rtl w:val="true"/>
              </w:rPr>
              <w:t>خصيبيه</w:t>
            </w:r>
            <w:r>
              <w:rPr>
                <w:rStyle w:val="IndexLink"/>
                <w:rtl w:val="true"/>
              </w:rPr>
              <w:tab/>
            </w:r>
            <w:r>
              <w:rPr>
                <w:rStyle w:val="IndexLink"/>
              </w:rPr>
              <w:t>241</w:t>
            </w:r>
          </w:hyperlink>
        </w:p>
        <w:p>
          <w:pPr>
            <w:pStyle w:val="Contents3"/>
            <w:tabs>
              <w:tab w:val="clear" w:pos="8459"/>
              <w:tab w:val="right" w:pos="9026" w:leader="dot"/>
            </w:tabs>
            <w:rPr/>
          </w:pPr>
          <w:hyperlink w:anchor="__RefHeading___Toc3406161_2870459653">
            <w:r>
              <w:rPr>
                <w:webHidden/>
                <w:rStyle w:val="IndexLink"/>
                <w:rtl w:val="true"/>
              </w:rPr>
              <w:t>خطابيه</w:t>
            </w:r>
            <w:r>
              <w:rPr>
                <w:rStyle w:val="IndexLink"/>
                <w:rtl w:val="true"/>
              </w:rPr>
              <w:tab/>
            </w:r>
            <w:r>
              <w:rPr>
                <w:rStyle w:val="IndexLink"/>
              </w:rPr>
              <w:t>242</w:t>
            </w:r>
          </w:hyperlink>
        </w:p>
        <w:p>
          <w:pPr>
            <w:pStyle w:val="Contents3"/>
            <w:tabs>
              <w:tab w:val="clear" w:pos="8459"/>
              <w:tab w:val="right" w:pos="9026" w:leader="dot"/>
            </w:tabs>
            <w:rPr/>
          </w:pPr>
          <w:hyperlink w:anchor="__RefHeading___Toc3406163_2870459653">
            <w:r>
              <w:rPr>
                <w:webHidden/>
                <w:rStyle w:val="IndexLink"/>
                <w:rtl w:val="true"/>
              </w:rPr>
              <w:t>خفافيه</w:t>
            </w:r>
            <w:r>
              <w:rPr>
                <w:rStyle w:val="IndexLink"/>
                <w:rtl w:val="true"/>
              </w:rPr>
              <w:tab/>
            </w:r>
            <w:r>
              <w:rPr>
                <w:rStyle w:val="IndexLink"/>
              </w:rPr>
              <w:t>243</w:t>
            </w:r>
          </w:hyperlink>
        </w:p>
        <w:p>
          <w:pPr>
            <w:pStyle w:val="Contents3"/>
            <w:tabs>
              <w:tab w:val="clear" w:pos="8459"/>
              <w:tab w:val="right" w:pos="9026" w:leader="dot"/>
            </w:tabs>
            <w:rPr/>
          </w:pPr>
          <w:hyperlink w:anchor="__RefHeading___Toc3406165_2870459653">
            <w:r>
              <w:rPr>
                <w:webHidden/>
                <w:rStyle w:val="IndexLink"/>
                <w:rtl w:val="true"/>
              </w:rPr>
              <w:t>خلاّليه</w:t>
            </w:r>
            <w:r>
              <w:rPr>
                <w:rStyle w:val="IndexLink"/>
                <w:rtl w:val="true"/>
              </w:rPr>
              <w:tab/>
            </w:r>
            <w:r>
              <w:rPr>
                <w:rStyle w:val="IndexLink"/>
              </w:rPr>
              <w:t>243</w:t>
            </w:r>
          </w:hyperlink>
        </w:p>
        <w:p>
          <w:pPr>
            <w:pStyle w:val="Contents3"/>
            <w:tabs>
              <w:tab w:val="clear" w:pos="8459"/>
              <w:tab w:val="right" w:pos="9026" w:leader="dot"/>
            </w:tabs>
            <w:rPr/>
          </w:pPr>
          <w:hyperlink w:anchor="__RefHeading___Toc3406167_2870459653">
            <w:r>
              <w:rPr>
                <w:webHidden/>
                <w:rStyle w:val="IndexLink"/>
                <w:rtl w:val="true"/>
              </w:rPr>
              <w:t>خلطيه</w:t>
            </w:r>
            <w:r>
              <w:rPr>
                <w:rStyle w:val="IndexLink"/>
                <w:rtl w:val="true"/>
              </w:rPr>
              <w:tab/>
            </w:r>
            <w:r>
              <w:rPr>
                <w:rStyle w:val="IndexLink"/>
              </w:rPr>
              <w:t>243</w:t>
            </w:r>
          </w:hyperlink>
        </w:p>
        <w:p>
          <w:pPr>
            <w:pStyle w:val="Contents3"/>
            <w:tabs>
              <w:tab w:val="clear" w:pos="8459"/>
              <w:tab w:val="right" w:pos="9026" w:leader="dot"/>
            </w:tabs>
            <w:rPr/>
          </w:pPr>
          <w:hyperlink w:anchor="__RefHeading___Toc3406169_2870459653">
            <w:r>
              <w:rPr>
                <w:webHidden/>
                <w:rStyle w:val="IndexLink"/>
                <w:rtl w:val="true"/>
              </w:rPr>
              <w:t>خلفيه</w:t>
            </w:r>
            <w:r>
              <w:rPr>
                <w:rStyle w:val="IndexLink"/>
                <w:rtl w:val="true"/>
              </w:rPr>
              <w:tab/>
            </w:r>
            <w:r>
              <w:rPr>
                <w:rStyle w:val="IndexLink"/>
              </w:rPr>
              <w:t>243</w:t>
            </w:r>
          </w:hyperlink>
        </w:p>
        <w:p>
          <w:pPr>
            <w:pStyle w:val="Contents3"/>
            <w:tabs>
              <w:tab w:val="clear" w:pos="8459"/>
              <w:tab w:val="right" w:pos="9026" w:leader="dot"/>
            </w:tabs>
            <w:rPr/>
          </w:pPr>
          <w:hyperlink w:anchor="__RefHeading___Toc3406171_2870459653">
            <w:r>
              <w:rPr>
                <w:webHidden/>
                <w:rStyle w:val="IndexLink"/>
                <w:rtl w:val="true"/>
              </w:rPr>
              <w:t>خلفيه</w:t>
            </w:r>
            <w:r>
              <w:rPr>
                <w:rStyle w:val="IndexLink"/>
                <w:rtl w:val="true"/>
              </w:rPr>
              <w:tab/>
            </w:r>
            <w:r>
              <w:rPr>
                <w:rStyle w:val="IndexLink"/>
              </w:rPr>
              <w:t>244</w:t>
            </w:r>
          </w:hyperlink>
        </w:p>
        <w:p>
          <w:pPr>
            <w:pStyle w:val="Contents3"/>
            <w:tabs>
              <w:tab w:val="clear" w:pos="8459"/>
              <w:tab w:val="right" w:pos="9026" w:leader="dot"/>
            </w:tabs>
            <w:rPr/>
          </w:pPr>
          <w:hyperlink w:anchor="__RefHeading___Toc3406173_2870459653">
            <w:r>
              <w:rPr>
                <w:webHidden/>
                <w:rStyle w:val="IndexLink"/>
                <w:rtl w:val="true"/>
              </w:rPr>
              <w:t>خلويه</w:t>
            </w:r>
            <w:r>
              <w:rPr>
                <w:rStyle w:val="IndexLink"/>
                <w:rtl w:val="true"/>
              </w:rPr>
              <w:tab/>
            </w:r>
            <w:r>
              <w:rPr>
                <w:rStyle w:val="IndexLink"/>
              </w:rPr>
              <w:t>244</w:t>
            </w:r>
          </w:hyperlink>
        </w:p>
        <w:p>
          <w:pPr>
            <w:pStyle w:val="Contents3"/>
            <w:tabs>
              <w:tab w:val="clear" w:pos="8459"/>
              <w:tab w:val="right" w:pos="9026" w:leader="dot"/>
            </w:tabs>
            <w:rPr/>
          </w:pPr>
          <w:hyperlink w:anchor="__RefHeading___Toc3406175_2870459653">
            <w:r>
              <w:rPr>
                <w:webHidden/>
                <w:rStyle w:val="IndexLink"/>
                <w:rtl w:val="true"/>
              </w:rPr>
              <w:t>خليفيه</w:t>
            </w:r>
            <w:r>
              <w:rPr>
                <w:rStyle w:val="IndexLink"/>
                <w:rtl w:val="true"/>
              </w:rPr>
              <w:tab/>
            </w:r>
            <w:r>
              <w:rPr>
                <w:rStyle w:val="IndexLink"/>
              </w:rPr>
              <w:t>244</w:t>
            </w:r>
          </w:hyperlink>
        </w:p>
        <w:p>
          <w:pPr>
            <w:pStyle w:val="Contents3"/>
            <w:tabs>
              <w:tab w:val="clear" w:pos="8459"/>
              <w:tab w:val="right" w:pos="9026" w:leader="dot"/>
            </w:tabs>
            <w:rPr/>
          </w:pPr>
          <w:hyperlink w:anchor="__RefHeading___Toc3406177_2870459653">
            <w:r>
              <w:rPr>
                <w:webHidden/>
                <w:rStyle w:val="IndexLink"/>
                <w:rtl w:val="true"/>
              </w:rPr>
              <w:t>خماريه</w:t>
            </w:r>
            <w:r>
              <w:rPr>
                <w:rStyle w:val="IndexLink"/>
                <w:rtl w:val="true"/>
              </w:rPr>
              <w:tab/>
            </w:r>
            <w:r>
              <w:rPr>
                <w:rStyle w:val="IndexLink"/>
              </w:rPr>
              <w:t>244</w:t>
            </w:r>
          </w:hyperlink>
        </w:p>
        <w:p>
          <w:pPr>
            <w:pStyle w:val="Contents3"/>
            <w:tabs>
              <w:tab w:val="clear" w:pos="8459"/>
              <w:tab w:val="right" w:pos="9026" w:leader="dot"/>
            </w:tabs>
            <w:rPr/>
          </w:pPr>
          <w:hyperlink w:anchor="__RefHeading___Toc3406179_2870459653">
            <w:r>
              <w:rPr>
                <w:webHidden/>
                <w:rStyle w:val="IndexLink"/>
                <w:rtl w:val="true"/>
              </w:rPr>
              <w:t>خمريه</w:t>
            </w:r>
            <w:r>
              <w:rPr>
                <w:rStyle w:val="IndexLink"/>
                <w:rtl w:val="true"/>
              </w:rPr>
              <w:tab/>
            </w:r>
            <w:r>
              <w:rPr>
                <w:rStyle w:val="IndexLink"/>
              </w:rPr>
              <w:t>244</w:t>
            </w:r>
          </w:hyperlink>
        </w:p>
        <w:p>
          <w:pPr>
            <w:pStyle w:val="Contents3"/>
            <w:tabs>
              <w:tab w:val="clear" w:pos="8459"/>
              <w:tab w:val="right" w:pos="9026" w:leader="dot"/>
            </w:tabs>
            <w:rPr/>
          </w:pPr>
          <w:hyperlink w:anchor="__RefHeading___Toc3406181_2870459653">
            <w:r>
              <w:rPr>
                <w:webHidden/>
                <w:rStyle w:val="IndexLink"/>
                <w:rtl w:val="true"/>
              </w:rPr>
              <w:t>خمسيه</w:t>
            </w:r>
            <w:r>
              <w:rPr>
                <w:rStyle w:val="IndexLink"/>
                <w:rtl w:val="true"/>
              </w:rPr>
              <w:tab/>
            </w:r>
            <w:r>
              <w:rPr>
                <w:rStyle w:val="IndexLink"/>
              </w:rPr>
              <w:t>245</w:t>
            </w:r>
          </w:hyperlink>
        </w:p>
        <w:p>
          <w:pPr>
            <w:pStyle w:val="Contents3"/>
            <w:tabs>
              <w:tab w:val="clear" w:pos="8459"/>
              <w:tab w:val="right" w:pos="9026" w:leader="dot"/>
            </w:tabs>
            <w:rPr/>
          </w:pPr>
          <w:hyperlink w:anchor="__RefHeading___Toc3406183_2870459653">
            <w:r>
              <w:rPr>
                <w:webHidden/>
                <w:rStyle w:val="IndexLink"/>
                <w:rtl w:val="true"/>
              </w:rPr>
              <w:t>خنّاقيه</w:t>
            </w:r>
            <w:r>
              <w:rPr>
                <w:rStyle w:val="IndexLink"/>
                <w:rtl w:val="true"/>
              </w:rPr>
              <w:tab/>
            </w:r>
            <w:r>
              <w:rPr>
                <w:rStyle w:val="IndexLink"/>
              </w:rPr>
              <w:t>245</w:t>
            </w:r>
          </w:hyperlink>
        </w:p>
        <w:p>
          <w:pPr>
            <w:pStyle w:val="Contents3"/>
            <w:tabs>
              <w:tab w:val="clear" w:pos="8459"/>
              <w:tab w:val="right" w:pos="9026" w:leader="dot"/>
            </w:tabs>
            <w:rPr/>
          </w:pPr>
          <w:hyperlink w:anchor="__RefHeading___Toc3406185_2870459653">
            <w:r>
              <w:rPr>
                <w:webHidden/>
                <w:rStyle w:val="IndexLink"/>
                <w:rtl w:val="true"/>
              </w:rPr>
              <w:t>خنبريه</w:t>
            </w:r>
            <w:r>
              <w:rPr>
                <w:rStyle w:val="IndexLink"/>
                <w:rtl w:val="true"/>
              </w:rPr>
              <w:tab/>
            </w:r>
            <w:r>
              <w:rPr>
                <w:rStyle w:val="IndexLink"/>
              </w:rPr>
              <w:t>245</w:t>
            </w:r>
          </w:hyperlink>
        </w:p>
        <w:p>
          <w:pPr>
            <w:pStyle w:val="Contents3"/>
            <w:tabs>
              <w:tab w:val="clear" w:pos="8459"/>
              <w:tab w:val="right" w:pos="9026" w:leader="dot"/>
            </w:tabs>
            <w:rPr/>
          </w:pPr>
          <w:hyperlink w:anchor="__RefHeading___Toc3406187_2870459653">
            <w:r>
              <w:rPr>
                <w:webHidden/>
                <w:rStyle w:val="IndexLink"/>
                <w:rtl w:val="true"/>
              </w:rPr>
              <w:t>خنفريه</w:t>
            </w:r>
            <w:r>
              <w:rPr>
                <w:rStyle w:val="IndexLink"/>
                <w:rtl w:val="true"/>
              </w:rPr>
              <w:tab/>
            </w:r>
            <w:r>
              <w:rPr>
                <w:rStyle w:val="IndexLink"/>
              </w:rPr>
              <w:t>245</w:t>
            </w:r>
          </w:hyperlink>
        </w:p>
        <w:p>
          <w:pPr>
            <w:pStyle w:val="Contents3"/>
            <w:tabs>
              <w:tab w:val="clear" w:pos="8459"/>
              <w:tab w:val="right" w:pos="9026" w:leader="dot"/>
            </w:tabs>
            <w:rPr/>
          </w:pPr>
          <w:hyperlink w:anchor="__RefHeading___Toc3406189_2870459653">
            <w:r>
              <w:rPr>
                <w:webHidden/>
                <w:rStyle w:val="IndexLink"/>
                <w:rtl w:val="true"/>
              </w:rPr>
              <w:t>خوارج</w:t>
            </w:r>
            <w:r>
              <w:rPr>
                <w:rStyle w:val="IndexLink"/>
                <w:rtl w:val="true"/>
              </w:rPr>
              <w:tab/>
            </w:r>
            <w:r>
              <w:rPr>
                <w:rStyle w:val="IndexLink"/>
              </w:rPr>
              <w:t>246</w:t>
            </w:r>
          </w:hyperlink>
        </w:p>
        <w:p>
          <w:pPr>
            <w:pStyle w:val="Contents3"/>
            <w:tabs>
              <w:tab w:val="clear" w:pos="8459"/>
              <w:tab w:val="right" w:pos="9026" w:leader="dot"/>
            </w:tabs>
            <w:rPr/>
          </w:pPr>
          <w:hyperlink w:anchor="__RefHeading___Toc3406191_2870459653">
            <w:r>
              <w:rPr>
                <w:webHidden/>
                <w:rStyle w:val="IndexLink"/>
                <w:rtl w:val="true"/>
              </w:rPr>
              <w:t>خوجه</w:t>
            </w:r>
            <w:r>
              <w:rPr>
                <w:rStyle w:val="IndexLink"/>
                <w:rtl w:val="true"/>
              </w:rPr>
              <w:tab/>
            </w:r>
            <w:r>
              <w:rPr>
                <w:rStyle w:val="IndexLink"/>
              </w:rPr>
              <w:t>248</w:t>
            </w:r>
          </w:hyperlink>
        </w:p>
        <w:p>
          <w:pPr>
            <w:pStyle w:val="Contents3"/>
            <w:tabs>
              <w:tab w:val="clear" w:pos="8459"/>
              <w:tab w:val="right" w:pos="9026" w:leader="dot"/>
            </w:tabs>
            <w:rPr/>
          </w:pPr>
          <w:hyperlink w:anchor="__RefHeading___Toc3406193_2870459653">
            <w:r>
              <w:rPr>
                <w:webHidden/>
                <w:rStyle w:val="IndexLink"/>
                <w:rtl w:val="true"/>
              </w:rPr>
              <w:t>خوفيه</w:t>
            </w:r>
            <w:r>
              <w:rPr>
                <w:rStyle w:val="IndexLink"/>
                <w:rtl w:val="true"/>
              </w:rPr>
              <w:tab/>
            </w:r>
            <w:r>
              <w:rPr>
                <w:rStyle w:val="IndexLink"/>
              </w:rPr>
              <w:t>249</w:t>
            </w:r>
          </w:hyperlink>
        </w:p>
        <w:p>
          <w:pPr>
            <w:pStyle w:val="Contents3"/>
            <w:tabs>
              <w:tab w:val="clear" w:pos="8459"/>
              <w:tab w:val="right" w:pos="9026" w:leader="dot"/>
            </w:tabs>
            <w:rPr/>
          </w:pPr>
          <w:hyperlink w:anchor="__RefHeading___Toc3406195_2870459653">
            <w:r>
              <w:rPr>
                <w:webHidden/>
                <w:rStyle w:val="IndexLink"/>
                <w:rtl w:val="true"/>
              </w:rPr>
              <w:t>خياطيه</w:t>
            </w:r>
            <w:r>
              <w:rPr>
                <w:rStyle w:val="IndexLink"/>
                <w:rtl w:val="true"/>
              </w:rPr>
              <w:tab/>
            </w:r>
            <w:r>
              <w:rPr>
                <w:rStyle w:val="IndexLink"/>
              </w:rPr>
              <w:t>250</w:t>
            </w:r>
          </w:hyperlink>
        </w:p>
        <w:p>
          <w:pPr>
            <w:pStyle w:val="Contents2"/>
            <w:tabs>
              <w:tab w:val="clear" w:pos="8743"/>
              <w:tab w:val="right" w:pos="9026" w:leader="dot"/>
            </w:tabs>
            <w:rPr/>
          </w:pPr>
          <w:hyperlink w:anchor="__RefHeading___Toc3406197_2870459653">
            <w:r>
              <w:rPr>
                <w:webHidden/>
                <w:rStyle w:val="IndexLink"/>
                <w:rtl w:val="true"/>
              </w:rPr>
              <w:t>د</w:t>
            </w:r>
            <w:r>
              <w:rPr>
                <w:rStyle w:val="IndexLink"/>
                <w:rtl w:val="true"/>
              </w:rPr>
              <w:tab/>
            </w:r>
            <w:r>
              <w:rPr>
                <w:rStyle w:val="IndexLink"/>
              </w:rPr>
              <w:t>251</w:t>
            </w:r>
          </w:hyperlink>
        </w:p>
        <w:p>
          <w:pPr>
            <w:pStyle w:val="Contents3"/>
            <w:tabs>
              <w:tab w:val="clear" w:pos="8459"/>
              <w:tab w:val="right" w:pos="9026" w:leader="dot"/>
            </w:tabs>
            <w:rPr/>
          </w:pPr>
          <w:hyperlink w:anchor="__RefHeading___Toc3406199_2870459653">
            <w:r>
              <w:rPr>
                <w:webHidden/>
                <w:rStyle w:val="IndexLink"/>
                <w:rtl w:val="true"/>
              </w:rPr>
              <w:t>داريه</w:t>
            </w:r>
            <w:r>
              <w:rPr>
                <w:rStyle w:val="IndexLink"/>
                <w:rtl w:val="true"/>
              </w:rPr>
              <w:tab/>
            </w:r>
            <w:r>
              <w:rPr>
                <w:rStyle w:val="IndexLink"/>
              </w:rPr>
              <w:t>251</w:t>
            </w:r>
          </w:hyperlink>
        </w:p>
        <w:p>
          <w:pPr>
            <w:pStyle w:val="Contents3"/>
            <w:tabs>
              <w:tab w:val="clear" w:pos="8459"/>
              <w:tab w:val="right" w:pos="9026" w:leader="dot"/>
            </w:tabs>
            <w:rPr/>
          </w:pPr>
          <w:hyperlink w:anchor="__RefHeading___Toc3406201_2870459653">
            <w:r>
              <w:rPr>
                <w:webHidden/>
                <w:rStyle w:val="IndexLink"/>
                <w:rtl w:val="true"/>
              </w:rPr>
              <w:t>دانقيه</w:t>
            </w:r>
            <w:r>
              <w:rPr>
                <w:rStyle w:val="IndexLink"/>
                <w:rtl w:val="true"/>
              </w:rPr>
              <w:tab/>
            </w:r>
            <w:r>
              <w:rPr>
                <w:rStyle w:val="IndexLink"/>
              </w:rPr>
              <w:t>251</w:t>
            </w:r>
          </w:hyperlink>
        </w:p>
        <w:p>
          <w:pPr>
            <w:pStyle w:val="Contents3"/>
            <w:tabs>
              <w:tab w:val="clear" w:pos="8459"/>
              <w:tab w:val="right" w:pos="9026" w:leader="dot"/>
            </w:tabs>
            <w:rPr/>
          </w:pPr>
          <w:hyperlink w:anchor="__RefHeading___Toc3406203_2870459653">
            <w:r>
              <w:rPr>
                <w:webHidden/>
                <w:rStyle w:val="IndexLink"/>
                <w:rtl w:val="true"/>
              </w:rPr>
              <w:t>داووديه</w:t>
            </w:r>
            <w:r>
              <w:rPr>
                <w:rStyle w:val="IndexLink"/>
                <w:rtl w:val="true"/>
              </w:rPr>
              <w:tab/>
            </w:r>
            <w:r>
              <w:rPr>
                <w:rStyle w:val="IndexLink"/>
              </w:rPr>
              <w:t>251</w:t>
            </w:r>
          </w:hyperlink>
        </w:p>
        <w:p>
          <w:pPr>
            <w:pStyle w:val="Contents3"/>
            <w:tabs>
              <w:tab w:val="clear" w:pos="8459"/>
              <w:tab w:val="right" w:pos="9026" w:leader="dot"/>
            </w:tabs>
            <w:rPr/>
          </w:pPr>
          <w:hyperlink w:anchor="__RefHeading___Toc3406205_2870459653">
            <w:r>
              <w:rPr>
                <w:webHidden/>
                <w:rStyle w:val="IndexLink"/>
                <w:rtl w:val="true"/>
              </w:rPr>
              <w:t>دراميه</w:t>
            </w:r>
            <w:r>
              <w:rPr>
                <w:rStyle w:val="IndexLink"/>
                <w:rtl w:val="true"/>
              </w:rPr>
              <w:tab/>
            </w:r>
            <w:r>
              <w:rPr>
                <w:rStyle w:val="IndexLink"/>
              </w:rPr>
              <w:t>252</w:t>
            </w:r>
          </w:hyperlink>
        </w:p>
        <w:p>
          <w:pPr>
            <w:pStyle w:val="Contents3"/>
            <w:tabs>
              <w:tab w:val="clear" w:pos="8459"/>
              <w:tab w:val="right" w:pos="9026" w:leader="dot"/>
            </w:tabs>
            <w:rPr/>
          </w:pPr>
          <w:hyperlink w:anchor="__RefHeading___Toc3406207_2870459653">
            <w:r>
              <w:rPr>
                <w:webHidden/>
                <w:rStyle w:val="IndexLink"/>
                <w:rtl w:val="true"/>
              </w:rPr>
              <w:t>دراوسه</w:t>
            </w:r>
            <w:r>
              <w:rPr>
                <w:rStyle w:val="IndexLink"/>
                <w:rtl w:val="true"/>
              </w:rPr>
              <w:tab/>
            </w:r>
            <w:r>
              <w:rPr>
                <w:rStyle w:val="IndexLink"/>
              </w:rPr>
              <w:t>252</w:t>
            </w:r>
          </w:hyperlink>
        </w:p>
        <w:p>
          <w:pPr>
            <w:pStyle w:val="Contents3"/>
            <w:tabs>
              <w:tab w:val="clear" w:pos="8459"/>
              <w:tab w:val="right" w:pos="9026" w:leader="dot"/>
            </w:tabs>
            <w:rPr/>
          </w:pPr>
          <w:hyperlink w:anchor="__RefHeading___Toc3406209_2870459653">
            <w:r>
              <w:rPr>
                <w:webHidden/>
                <w:rStyle w:val="IndexLink"/>
                <w:rtl w:val="true"/>
              </w:rPr>
              <w:t>دروزيه</w:t>
            </w:r>
            <w:r>
              <w:rPr>
                <w:rStyle w:val="IndexLink"/>
                <w:rtl w:val="true"/>
              </w:rPr>
              <w:tab/>
            </w:r>
            <w:r>
              <w:rPr>
                <w:rStyle w:val="IndexLink"/>
              </w:rPr>
              <w:t>252</w:t>
            </w:r>
          </w:hyperlink>
        </w:p>
        <w:p>
          <w:pPr>
            <w:pStyle w:val="Contents4"/>
            <w:tabs>
              <w:tab w:val="clear" w:pos="8176"/>
              <w:tab w:val="right" w:pos="9026" w:leader="dot"/>
            </w:tabs>
            <w:rPr/>
          </w:pPr>
          <w:hyperlink w:anchor="__RefHeading___Toc3406211_2870459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406213_2870459653">
            <w:r>
              <w:rPr>
                <w:webHidden/>
                <w:rStyle w:val="IndexLink"/>
                <w:rtl w:val="true"/>
              </w:rPr>
              <w:t>عقايد دروز</w:t>
            </w:r>
            <w:r>
              <w:rPr>
                <w:rStyle w:val="IndexLink"/>
                <w:rtl w:val="true"/>
              </w:rPr>
              <w:tab/>
            </w:r>
            <w:r>
              <w:rPr>
                <w:rStyle w:val="IndexLink"/>
              </w:rPr>
              <w:t>253</w:t>
            </w:r>
          </w:hyperlink>
        </w:p>
        <w:p>
          <w:pPr>
            <w:pStyle w:val="Contents4"/>
            <w:tabs>
              <w:tab w:val="clear" w:pos="8176"/>
              <w:tab w:val="right" w:pos="9026" w:leader="dot"/>
            </w:tabs>
            <w:rPr/>
          </w:pPr>
          <w:hyperlink w:anchor="__RefHeading___Toc3406215_2870459653">
            <w:r>
              <w:rPr>
                <w:webHidden/>
                <w:rStyle w:val="IndexLink"/>
                <w:rtl w:val="true"/>
              </w:rPr>
              <w:t>مراتب و طبقات دينى دروز</w:t>
            </w:r>
            <w:r>
              <w:rPr>
                <w:rStyle w:val="IndexLink"/>
                <w:rtl w:val="true"/>
              </w:rPr>
              <w:tab/>
            </w:r>
            <w:r>
              <w:rPr>
                <w:rStyle w:val="IndexLink"/>
              </w:rPr>
              <w:t>254</w:t>
            </w:r>
          </w:hyperlink>
        </w:p>
        <w:p>
          <w:pPr>
            <w:pStyle w:val="Contents3"/>
            <w:tabs>
              <w:tab w:val="clear" w:pos="8459"/>
              <w:tab w:val="right" w:pos="9026" w:leader="dot"/>
            </w:tabs>
            <w:rPr/>
          </w:pPr>
          <w:hyperlink w:anchor="__RefHeading___Toc3406217_2870459653">
            <w:r>
              <w:rPr>
                <w:webHidden/>
                <w:rStyle w:val="IndexLink"/>
                <w:rtl w:val="true"/>
              </w:rPr>
              <w:t>دكينيه</w:t>
            </w:r>
            <w:r>
              <w:rPr>
                <w:rStyle w:val="IndexLink"/>
                <w:rtl w:val="true"/>
              </w:rPr>
              <w:tab/>
            </w:r>
            <w:r>
              <w:rPr>
                <w:rStyle w:val="IndexLink"/>
              </w:rPr>
              <w:t>255</w:t>
            </w:r>
          </w:hyperlink>
        </w:p>
        <w:p>
          <w:pPr>
            <w:pStyle w:val="Contents3"/>
            <w:tabs>
              <w:tab w:val="clear" w:pos="8459"/>
              <w:tab w:val="right" w:pos="9026" w:leader="dot"/>
            </w:tabs>
            <w:rPr/>
          </w:pPr>
          <w:hyperlink w:anchor="__RefHeading___Toc3406219_2870459653">
            <w:r>
              <w:rPr>
                <w:webHidden/>
                <w:rStyle w:val="IndexLink"/>
                <w:rtl w:val="true"/>
              </w:rPr>
              <w:t>دهريه</w:t>
            </w:r>
            <w:r>
              <w:rPr>
                <w:rStyle w:val="IndexLink"/>
                <w:rtl w:val="true"/>
              </w:rPr>
              <w:tab/>
            </w:r>
            <w:r>
              <w:rPr>
                <w:rStyle w:val="IndexLink"/>
              </w:rPr>
              <w:t>255</w:t>
            </w:r>
          </w:hyperlink>
        </w:p>
        <w:p>
          <w:pPr>
            <w:pStyle w:val="Contents3"/>
            <w:tabs>
              <w:tab w:val="clear" w:pos="8459"/>
              <w:tab w:val="right" w:pos="9026" w:leader="dot"/>
            </w:tabs>
            <w:rPr/>
          </w:pPr>
          <w:hyperlink w:anchor="__RefHeading___Toc3406221_2870459653">
            <w:r>
              <w:rPr>
                <w:webHidden/>
                <w:rStyle w:val="IndexLink"/>
                <w:rtl w:val="true"/>
              </w:rPr>
              <w:t>ديلميه</w:t>
            </w:r>
            <w:r>
              <w:rPr>
                <w:rStyle w:val="IndexLink"/>
                <w:rtl w:val="true"/>
              </w:rPr>
              <w:tab/>
            </w:r>
            <w:r>
              <w:rPr>
                <w:rStyle w:val="IndexLink"/>
              </w:rPr>
              <w:t>256</w:t>
            </w:r>
          </w:hyperlink>
        </w:p>
        <w:p>
          <w:pPr>
            <w:pStyle w:val="Contents2"/>
            <w:tabs>
              <w:tab w:val="clear" w:pos="8743"/>
              <w:tab w:val="right" w:pos="9026" w:leader="dot"/>
            </w:tabs>
            <w:rPr/>
          </w:pPr>
          <w:hyperlink w:anchor="__RefHeading___Toc3406223_2870459653">
            <w:r>
              <w:rPr>
                <w:webHidden/>
                <w:rStyle w:val="IndexLink"/>
                <w:rtl w:val="true"/>
              </w:rPr>
              <w:t>ذ</w:t>
            </w:r>
            <w:r>
              <w:rPr>
                <w:rStyle w:val="IndexLink"/>
                <w:rtl w:val="true"/>
              </w:rPr>
              <w:tab/>
            </w:r>
            <w:r>
              <w:rPr>
                <w:rStyle w:val="IndexLink"/>
              </w:rPr>
              <w:t>257</w:t>
            </w:r>
          </w:hyperlink>
        </w:p>
        <w:p>
          <w:pPr>
            <w:pStyle w:val="Contents3"/>
            <w:tabs>
              <w:tab w:val="clear" w:pos="8459"/>
              <w:tab w:val="right" w:pos="9026" w:leader="dot"/>
            </w:tabs>
            <w:rPr/>
          </w:pPr>
          <w:hyperlink w:anchor="__RefHeading___Toc3406225_2870459653">
            <w:r>
              <w:rPr>
                <w:webHidden/>
                <w:rStyle w:val="IndexLink"/>
                <w:rtl w:val="true"/>
              </w:rPr>
              <w:t>ذبابيه</w:t>
            </w:r>
            <w:r>
              <w:rPr>
                <w:rStyle w:val="IndexLink"/>
                <w:rtl w:val="true"/>
              </w:rPr>
              <w:tab/>
            </w:r>
            <w:r>
              <w:rPr>
                <w:rStyle w:val="IndexLink"/>
              </w:rPr>
              <w:t>257</w:t>
            </w:r>
          </w:hyperlink>
        </w:p>
        <w:p>
          <w:pPr>
            <w:pStyle w:val="Contents3"/>
            <w:tabs>
              <w:tab w:val="clear" w:pos="8459"/>
              <w:tab w:val="right" w:pos="9026" w:leader="dot"/>
            </w:tabs>
            <w:rPr/>
          </w:pPr>
          <w:hyperlink w:anchor="__RefHeading___Toc3406227_2870459653">
            <w:r>
              <w:rPr>
                <w:webHidden/>
                <w:rStyle w:val="IndexLink"/>
                <w:rtl w:val="true"/>
              </w:rPr>
              <w:t>ذقوليه</w:t>
            </w:r>
            <w:r>
              <w:rPr>
                <w:rStyle w:val="IndexLink"/>
                <w:rtl w:val="true"/>
              </w:rPr>
              <w:tab/>
            </w:r>
            <w:r>
              <w:rPr>
                <w:rStyle w:val="IndexLink"/>
              </w:rPr>
              <w:t>257</w:t>
            </w:r>
          </w:hyperlink>
        </w:p>
        <w:p>
          <w:pPr>
            <w:pStyle w:val="Contents3"/>
            <w:tabs>
              <w:tab w:val="clear" w:pos="8459"/>
              <w:tab w:val="right" w:pos="9026" w:leader="dot"/>
            </w:tabs>
            <w:rPr/>
          </w:pPr>
          <w:hyperlink w:anchor="__RefHeading___Toc3406229_2870459653">
            <w:r>
              <w:rPr>
                <w:webHidden/>
                <w:rStyle w:val="IndexLink"/>
                <w:rtl w:val="true"/>
              </w:rPr>
              <w:t>ذكيريه</w:t>
            </w:r>
            <w:r>
              <w:rPr>
                <w:rStyle w:val="IndexLink"/>
                <w:rtl w:val="true"/>
              </w:rPr>
              <w:tab/>
            </w:r>
            <w:r>
              <w:rPr>
                <w:rStyle w:val="IndexLink"/>
              </w:rPr>
              <w:t>257</w:t>
            </w:r>
          </w:hyperlink>
        </w:p>
        <w:p>
          <w:pPr>
            <w:pStyle w:val="Contents3"/>
            <w:tabs>
              <w:tab w:val="clear" w:pos="8459"/>
              <w:tab w:val="right" w:pos="9026" w:leader="dot"/>
            </w:tabs>
            <w:rPr/>
          </w:pPr>
          <w:hyperlink w:anchor="__RefHeading___Toc3406231_2870459653">
            <w:r>
              <w:rPr>
                <w:webHidden/>
                <w:rStyle w:val="IndexLink"/>
                <w:rtl w:val="true"/>
              </w:rPr>
              <w:t>ذماميه</w:t>
            </w:r>
            <w:r>
              <w:rPr>
                <w:rStyle w:val="IndexLink"/>
                <w:rtl w:val="true"/>
              </w:rPr>
              <w:tab/>
            </w:r>
            <w:r>
              <w:rPr>
                <w:rStyle w:val="IndexLink"/>
              </w:rPr>
              <w:t>257</w:t>
            </w:r>
          </w:hyperlink>
        </w:p>
        <w:p>
          <w:pPr>
            <w:pStyle w:val="Contents3"/>
            <w:tabs>
              <w:tab w:val="clear" w:pos="8459"/>
              <w:tab w:val="right" w:pos="9026" w:leader="dot"/>
            </w:tabs>
            <w:rPr/>
          </w:pPr>
          <w:hyperlink w:anchor="__RefHeading___Toc3406233_2870459653">
            <w:r>
              <w:rPr>
                <w:webHidden/>
                <w:rStyle w:val="IndexLink"/>
                <w:rtl w:val="true"/>
              </w:rPr>
              <w:t>ذميه</w:t>
            </w:r>
            <w:r>
              <w:rPr>
                <w:rStyle w:val="IndexLink"/>
                <w:rtl w:val="true"/>
              </w:rPr>
              <w:tab/>
            </w:r>
            <w:r>
              <w:rPr>
                <w:rStyle w:val="IndexLink"/>
              </w:rPr>
              <w:t>257</w:t>
            </w:r>
          </w:hyperlink>
        </w:p>
        <w:p>
          <w:pPr>
            <w:pStyle w:val="Contents3"/>
            <w:tabs>
              <w:tab w:val="clear" w:pos="8459"/>
              <w:tab w:val="right" w:pos="9026" w:leader="dot"/>
            </w:tabs>
            <w:rPr/>
          </w:pPr>
          <w:hyperlink w:anchor="__RefHeading___Toc3406235_2870459653">
            <w:r>
              <w:rPr>
                <w:webHidden/>
                <w:rStyle w:val="IndexLink"/>
                <w:rtl w:val="true"/>
              </w:rPr>
              <w:t>ذهبيه</w:t>
            </w:r>
            <w:r>
              <w:rPr>
                <w:rStyle w:val="IndexLink"/>
                <w:rtl w:val="true"/>
              </w:rPr>
              <w:tab/>
            </w:r>
            <w:r>
              <w:rPr>
                <w:rStyle w:val="IndexLink"/>
              </w:rPr>
              <w:t>258</w:t>
            </w:r>
          </w:hyperlink>
        </w:p>
        <w:p>
          <w:pPr>
            <w:pStyle w:val="Contents2"/>
            <w:tabs>
              <w:tab w:val="clear" w:pos="8743"/>
              <w:tab w:val="right" w:pos="9026" w:leader="dot"/>
            </w:tabs>
            <w:rPr/>
          </w:pPr>
          <w:hyperlink w:anchor="__RefHeading___Toc3406237_2870459653">
            <w:r>
              <w:rPr>
                <w:webHidden/>
                <w:rStyle w:val="IndexLink"/>
                <w:rtl w:val="true"/>
              </w:rPr>
              <w:t>ر</w:t>
            </w:r>
            <w:r>
              <w:rPr>
                <w:rStyle w:val="IndexLink"/>
                <w:rtl w:val="true"/>
              </w:rPr>
              <w:tab/>
            </w:r>
            <w:r>
              <w:rPr>
                <w:rStyle w:val="IndexLink"/>
              </w:rPr>
              <w:t>259</w:t>
            </w:r>
          </w:hyperlink>
        </w:p>
        <w:p>
          <w:pPr>
            <w:pStyle w:val="Contents3"/>
            <w:tabs>
              <w:tab w:val="clear" w:pos="8459"/>
              <w:tab w:val="right" w:pos="9026" w:leader="dot"/>
            </w:tabs>
            <w:rPr/>
          </w:pPr>
          <w:hyperlink w:anchor="__RefHeading___Toc3406239_2870459653">
            <w:r>
              <w:rPr>
                <w:webHidden/>
                <w:rStyle w:val="IndexLink"/>
                <w:rtl w:val="true"/>
              </w:rPr>
              <w:t>راجعه</w:t>
            </w:r>
            <w:r>
              <w:rPr>
                <w:rStyle w:val="IndexLink"/>
                <w:rtl w:val="true"/>
              </w:rPr>
              <w:tab/>
            </w:r>
            <w:r>
              <w:rPr>
                <w:rStyle w:val="IndexLink"/>
              </w:rPr>
              <w:t>259</w:t>
            </w:r>
          </w:hyperlink>
        </w:p>
        <w:p>
          <w:pPr>
            <w:pStyle w:val="Contents3"/>
            <w:tabs>
              <w:tab w:val="clear" w:pos="8459"/>
              <w:tab w:val="right" w:pos="9026" w:leader="dot"/>
            </w:tabs>
            <w:rPr/>
          </w:pPr>
          <w:hyperlink w:anchor="__RefHeading___Toc3406241_2870459653">
            <w:r>
              <w:rPr>
                <w:webHidden/>
                <w:rStyle w:val="IndexLink"/>
                <w:rtl w:val="true"/>
              </w:rPr>
              <w:t>راجعيه</w:t>
            </w:r>
            <w:r>
              <w:rPr>
                <w:rStyle w:val="IndexLink"/>
                <w:rtl w:val="true"/>
              </w:rPr>
              <w:tab/>
            </w:r>
            <w:r>
              <w:rPr>
                <w:rStyle w:val="IndexLink"/>
              </w:rPr>
              <w:t>259</w:t>
            </w:r>
          </w:hyperlink>
        </w:p>
        <w:p>
          <w:pPr>
            <w:pStyle w:val="Contents3"/>
            <w:tabs>
              <w:tab w:val="clear" w:pos="8459"/>
              <w:tab w:val="right" w:pos="9026" w:leader="dot"/>
            </w:tabs>
            <w:rPr/>
          </w:pPr>
          <w:hyperlink w:anchor="__RefHeading___Toc3406243_2870459653">
            <w:r>
              <w:rPr>
                <w:webHidden/>
                <w:rStyle w:val="IndexLink"/>
                <w:rtl w:val="true"/>
              </w:rPr>
              <w:t>راجيه</w:t>
            </w:r>
            <w:r>
              <w:rPr>
                <w:rStyle w:val="IndexLink"/>
                <w:rtl w:val="true"/>
              </w:rPr>
              <w:tab/>
            </w:r>
            <w:r>
              <w:rPr>
                <w:rStyle w:val="IndexLink"/>
              </w:rPr>
              <w:t>259</w:t>
            </w:r>
          </w:hyperlink>
        </w:p>
        <w:p>
          <w:pPr>
            <w:pStyle w:val="Contents3"/>
            <w:tabs>
              <w:tab w:val="clear" w:pos="8459"/>
              <w:tab w:val="right" w:pos="9026" w:leader="dot"/>
            </w:tabs>
            <w:rPr/>
          </w:pPr>
          <w:hyperlink w:anchor="__RefHeading___Toc3406245_2870459653">
            <w:r>
              <w:rPr>
                <w:webHidden/>
                <w:rStyle w:val="IndexLink"/>
                <w:rtl w:val="true"/>
              </w:rPr>
              <w:t>راسبيه</w:t>
            </w:r>
            <w:r>
              <w:rPr>
                <w:rStyle w:val="IndexLink"/>
                <w:rtl w:val="true"/>
              </w:rPr>
              <w:tab/>
            </w:r>
            <w:r>
              <w:rPr>
                <w:rStyle w:val="IndexLink"/>
              </w:rPr>
              <w:t>259</w:t>
            </w:r>
          </w:hyperlink>
        </w:p>
        <w:p>
          <w:pPr>
            <w:pStyle w:val="Contents3"/>
            <w:tabs>
              <w:tab w:val="clear" w:pos="8459"/>
              <w:tab w:val="right" w:pos="9026" w:leader="dot"/>
            </w:tabs>
            <w:rPr/>
          </w:pPr>
          <w:hyperlink w:anchor="__RefHeading___Toc3406247_2870459653">
            <w:r>
              <w:rPr>
                <w:webHidden/>
                <w:rStyle w:val="IndexLink"/>
                <w:rtl w:val="true"/>
              </w:rPr>
              <w:t>رافضه</w:t>
            </w:r>
            <w:r>
              <w:rPr>
                <w:rStyle w:val="IndexLink"/>
                <w:rtl w:val="true"/>
              </w:rPr>
              <w:tab/>
            </w:r>
            <w:r>
              <w:rPr>
                <w:rStyle w:val="IndexLink"/>
              </w:rPr>
              <w:t>259</w:t>
            </w:r>
          </w:hyperlink>
        </w:p>
        <w:p>
          <w:pPr>
            <w:pStyle w:val="Contents3"/>
            <w:tabs>
              <w:tab w:val="clear" w:pos="8459"/>
              <w:tab w:val="right" w:pos="9026" w:leader="dot"/>
            </w:tabs>
            <w:rPr/>
          </w:pPr>
          <w:hyperlink w:anchor="__RefHeading___Toc3406249_2870459653">
            <w:r>
              <w:rPr>
                <w:webHidden/>
                <w:rStyle w:val="IndexLink"/>
                <w:rtl w:val="true"/>
              </w:rPr>
              <w:t>رافضه</w:t>
            </w:r>
            <w:r>
              <w:rPr>
                <w:rStyle w:val="IndexLink"/>
                <w:rtl w:val="true"/>
              </w:rPr>
              <w:tab/>
            </w:r>
            <w:r>
              <w:rPr>
                <w:rStyle w:val="IndexLink"/>
              </w:rPr>
              <w:t>260</w:t>
            </w:r>
          </w:hyperlink>
        </w:p>
        <w:p>
          <w:pPr>
            <w:pStyle w:val="Contents3"/>
            <w:tabs>
              <w:tab w:val="clear" w:pos="8459"/>
              <w:tab w:val="right" w:pos="9026" w:leader="dot"/>
            </w:tabs>
            <w:rPr/>
          </w:pPr>
          <w:hyperlink w:anchor="__RefHeading___Toc3406251_2870459653">
            <w:r>
              <w:rPr>
                <w:webHidden/>
                <w:rStyle w:val="IndexLink"/>
                <w:rtl w:val="true"/>
              </w:rPr>
              <w:t>راونديه</w:t>
            </w:r>
            <w:r>
              <w:rPr>
                <w:rStyle w:val="IndexLink"/>
                <w:rtl w:val="true"/>
              </w:rPr>
              <w:tab/>
            </w:r>
            <w:r>
              <w:rPr>
                <w:rStyle w:val="IndexLink"/>
              </w:rPr>
              <w:t>260</w:t>
            </w:r>
          </w:hyperlink>
        </w:p>
        <w:p>
          <w:pPr>
            <w:pStyle w:val="Contents3"/>
            <w:tabs>
              <w:tab w:val="clear" w:pos="8459"/>
              <w:tab w:val="right" w:pos="9026" w:leader="dot"/>
            </w:tabs>
            <w:rPr/>
          </w:pPr>
          <w:hyperlink w:anchor="__RefHeading___Toc3406253_2870459653">
            <w:r>
              <w:rPr>
                <w:webHidden/>
                <w:rStyle w:val="IndexLink"/>
                <w:rtl w:val="true"/>
              </w:rPr>
              <w:t>راونديه</w:t>
            </w:r>
            <w:r>
              <w:rPr>
                <w:rStyle w:val="IndexLink"/>
                <w:rtl w:val="true"/>
              </w:rPr>
              <w:tab/>
            </w:r>
            <w:r>
              <w:rPr>
                <w:rStyle w:val="IndexLink"/>
              </w:rPr>
              <w:t>261</w:t>
            </w:r>
          </w:hyperlink>
        </w:p>
        <w:p>
          <w:pPr>
            <w:pStyle w:val="Contents3"/>
            <w:tabs>
              <w:tab w:val="clear" w:pos="8459"/>
              <w:tab w:val="right" w:pos="9026" w:leader="dot"/>
            </w:tabs>
            <w:rPr/>
          </w:pPr>
          <w:hyperlink w:anchor="__RefHeading___Toc3406255_2870459653">
            <w:r>
              <w:rPr>
                <w:webHidden/>
                <w:rStyle w:val="IndexLink"/>
                <w:rtl w:val="true"/>
              </w:rPr>
              <w:t>راهويهيه</w:t>
            </w:r>
            <w:r>
              <w:rPr>
                <w:rStyle w:val="IndexLink"/>
                <w:rtl w:val="true"/>
              </w:rPr>
              <w:tab/>
            </w:r>
            <w:r>
              <w:rPr>
                <w:rStyle w:val="IndexLink"/>
              </w:rPr>
              <w:t>262</w:t>
            </w:r>
          </w:hyperlink>
        </w:p>
        <w:p>
          <w:pPr>
            <w:pStyle w:val="Contents3"/>
            <w:tabs>
              <w:tab w:val="clear" w:pos="8459"/>
              <w:tab w:val="right" w:pos="9026" w:leader="dot"/>
            </w:tabs>
            <w:rPr/>
          </w:pPr>
          <w:hyperlink w:anchor="__RefHeading___Toc3406257_2870459653">
            <w:r>
              <w:rPr>
                <w:webHidden/>
                <w:rStyle w:val="IndexLink"/>
                <w:rtl w:val="true"/>
              </w:rPr>
              <w:t>ربعيه</w:t>
            </w:r>
            <w:r>
              <w:rPr>
                <w:rStyle w:val="IndexLink"/>
                <w:rtl w:val="true"/>
              </w:rPr>
              <w:tab/>
            </w:r>
            <w:r>
              <w:rPr>
                <w:rStyle w:val="IndexLink"/>
              </w:rPr>
              <w:t>262</w:t>
            </w:r>
          </w:hyperlink>
        </w:p>
        <w:p>
          <w:pPr>
            <w:pStyle w:val="Contents3"/>
            <w:tabs>
              <w:tab w:val="clear" w:pos="8459"/>
              <w:tab w:val="right" w:pos="9026" w:leader="dot"/>
            </w:tabs>
            <w:rPr/>
          </w:pPr>
          <w:hyperlink w:anchor="__RefHeading___Toc3406259_2870459653">
            <w:r>
              <w:rPr>
                <w:webHidden/>
                <w:rStyle w:val="IndexLink"/>
                <w:rtl w:val="true"/>
              </w:rPr>
              <w:t>رجعيه</w:t>
            </w:r>
            <w:r>
              <w:rPr>
                <w:rStyle w:val="IndexLink"/>
                <w:rtl w:val="true"/>
              </w:rPr>
              <w:tab/>
            </w:r>
            <w:r>
              <w:rPr>
                <w:rStyle w:val="IndexLink"/>
              </w:rPr>
              <w:t>262</w:t>
            </w:r>
          </w:hyperlink>
        </w:p>
        <w:p>
          <w:pPr>
            <w:pStyle w:val="Contents3"/>
            <w:tabs>
              <w:tab w:val="clear" w:pos="8459"/>
              <w:tab w:val="right" w:pos="9026" w:leader="dot"/>
            </w:tabs>
            <w:rPr/>
          </w:pPr>
          <w:hyperlink w:anchor="__RefHeading___Toc3406261_2870459653">
            <w:r>
              <w:rPr>
                <w:webHidden/>
                <w:rStyle w:val="IndexLink"/>
                <w:rtl w:val="true"/>
              </w:rPr>
              <w:t>رزّاميه</w:t>
            </w:r>
            <w:r>
              <w:rPr>
                <w:rStyle w:val="IndexLink"/>
                <w:rtl w:val="true"/>
              </w:rPr>
              <w:tab/>
            </w:r>
            <w:r>
              <w:rPr>
                <w:rStyle w:val="IndexLink"/>
              </w:rPr>
              <w:t>263</w:t>
            </w:r>
          </w:hyperlink>
        </w:p>
        <w:p>
          <w:pPr>
            <w:pStyle w:val="Contents3"/>
            <w:tabs>
              <w:tab w:val="clear" w:pos="8459"/>
              <w:tab w:val="right" w:pos="9026" w:leader="dot"/>
            </w:tabs>
            <w:rPr/>
          </w:pPr>
          <w:hyperlink w:anchor="__RefHeading___Toc3406263_2870459653">
            <w:r>
              <w:rPr>
                <w:webHidden/>
                <w:rStyle w:val="IndexLink"/>
                <w:rtl w:val="true"/>
              </w:rPr>
              <w:t>رسالنه</w:t>
            </w:r>
            <w:r>
              <w:rPr>
                <w:rStyle w:val="IndexLink"/>
                <w:rtl w:val="true"/>
              </w:rPr>
              <w:tab/>
            </w:r>
            <w:r>
              <w:rPr>
                <w:rStyle w:val="IndexLink"/>
              </w:rPr>
              <w:t>263</w:t>
            </w:r>
          </w:hyperlink>
        </w:p>
        <w:p>
          <w:pPr>
            <w:pStyle w:val="Contents3"/>
            <w:tabs>
              <w:tab w:val="clear" w:pos="8459"/>
              <w:tab w:val="right" w:pos="9026" w:leader="dot"/>
            </w:tabs>
            <w:rPr/>
          </w:pPr>
          <w:hyperlink w:anchor="__RefHeading___Toc3406265_2870459653">
            <w:r>
              <w:rPr>
                <w:webHidden/>
                <w:rStyle w:val="IndexLink"/>
                <w:rtl w:val="true"/>
              </w:rPr>
              <w:t>رستاقيه</w:t>
            </w:r>
            <w:r>
              <w:rPr>
                <w:rStyle w:val="IndexLink"/>
                <w:rtl w:val="true"/>
              </w:rPr>
              <w:tab/>
            </w:r>
            <w:r>
              <w:rPr>
                <w:rStyle w:val="IndexLink"/>
              </w:rPr>
              <w:t>263</w:t>
            </w:r>
          </w:hyperlink>
        </w:p>
        <w:p>
          <w:pPr>
            <w:pStyle w:val="Contents3"/>
            <w:tabs>
              <w:tab w:val="clear" w:pos="8459"/>
              <w:tab w:val="right" w:pos="9026" w:leader="dot"/>
            </w:tabs>
            <w:rPr/>
          </w:pPr>
          <w:hyperlink w:anchor="__RefHeading___Toc3406267_2870459653">
            <w:r>
              <w:rPr>
                <w:webHidden/>
                <w:rStyle w:val="IndexLink"/>
                <w:rtl w:val="true"/>
              </w:rPr>
              <w:t>رستميه</w:t>
            </w:r>
            <w:r>
              <w:rPr>
                <w:rStyle w:val="IndexLink"/>
                <w:rtl w:val="true"/>
              </w:rPr>
              <w:tab/>
            </w:r>
            <w:r>
              <w:rPr>
                <w:rStyle w:val="IndexLink"/>
              </w:rPr>
              <w:t>263</w:t>
            </w:r>
          </w:hyperlink>
        </w:p>
        <w:p>
          <w:pPr>
            <w:pStyle w:val="Contents3"/>
            <w:tabs>
              <w:tab w:val="clear" w:pos="8459"/>
              <w:tab w:val="right" w:pos="9026" w:leader="dot"/>
            </w:tabs>
            <w:rPr/>
          </w:pPr>
          <w:hyperlink w:anchor="__RefHeading___Toc3406269_2870459653">
            <w:r>
              <w:rPr>
                <w:webHidden/>
                <w:rStyle w:val="IndexLink"/>
                <w:rtl w:val="true"/>
              </w:rPr>
              <w:t>رشاونه</w:t>
            </w:r>
            <w:r>
              <w:rPr>
                <w:rStyle w:val="IndexLink"/>
                <w:rtl w:val="true"/>
              </w:rPr>
              <w:tab/>
            </w:r>
            <w:r>
              <w:rPr>
                <w:rStyle w:val="IndexLink"/>
              </w:rPr>
              <w:t>263</w:t>
            </w:r>
          </w:hyperlink>
        </w:p>
        <w:p>
          <w:pPr>
            <w:pStyle w:val="Contents3"/>
            <w:tabs>
              <w:tab w:val="clear" w:pos="8459"/>
              <w:tab w:val="right" w:pos="9026" w:leader="dot"/>
            </w:tabs>
            <w:rPr/>
          </w:pPr>
          <w:hyperlink w:anchor="__RefHeading___Toc3406271_2870459653">
            <w:r>
              <w:rPr>
                <w:webHidden/>
                <w:rStyle w:val="IndexLink"/>
                <w:rtl w:val="true"/>
              </w:rPr>
              <w:t>رشيديه</w:t>
            </w:r>
            <w:r>
              <w:rPr>
                <w:rStyle w:val="IndexLink"/>
                <w:rtl w:val="true"/>
              </w:rPr>
              <w:tab/>
            </w:r>
            <w:r>
              <w:rPr>
                <w:rStyle w:val="IndexLink"/>
              </w:rPr>
              <w:t>263</w:t>
            </w:r>
          </w:hyperlink>
        </w:p>
        <w:p>
          <w:pPr>
            <w:pStyle w:val="Contents3"/>
            <w:tabs>
              <w:tab w:val="clear" w:pos="8459"/>
              <w:tab w:val="right" w:pos="9026" w:leader="dot"/>
            </w:tabs>
            <w:rPr/>
          </w:pPr>
          <w:hyperlink w:anchor="__RefHeading___Toc3406273_2870459653">
            <w:r>
              <w:rPr>
                <w:webHidden/>
                <w:rStyle w:val="IndexLink"/>
                <w:rtl w:val="true"/>
              </w:rPr>
              <w:t>رضويون</w:t>
            </w:r>
            <w:r>
              <w:rPr>
                <w:rStyle w:val="IndexLink"/>
                <w:rtl w:val="true"/>
              </w:rPr>
              <w:tab/>
            </w:r>
            <w:r>
              <w:rPr>
                <w:rStyle w:val="IndexLink"/>
              </w:rPr>
              <w:t>265</w:t>
            </w:r>
          </w:hyperlink>
        </w:p>
        <w:p>
          <w:pPr>
            <w:pStyle w:val="Contents3"/>
            <w:tabs>
              <w:tab w:val="clear" w:pos="8459"/>
              <w:tab w:val="right" w:pos="9026" w:leader="dot"/>
            </w:tabs>
            <w:rPr/>
          </w:pPr>
          <w:hyperlink w:anchor="__RefHeading___Toc3406275_2870459653">
            <w:r>
              <w:rPr>
                <w:webHidden/>
                <w:rStyle w:val="IndexLink"/>
                <w:rtl w:val="true"/>
              </w:rPr>
              <w:t>رعينيه</w:t>
            </w:r>
            <w:r>
              <w:rPr>
                <w:rStyle w:val="IndexLink"/>
                <w:rtl w:val="true"/>
              </w:rPr>
              <w:tab/>
            </w:r>
            <w:r>
              <w:rPr>
                <w:rStyle w:val="IndexLink"/>
              </w:rPr>
              <w:t>265</w:t>
            </w:r>
          </w:hyperlink>
        </w:p>
        <w:p>
          <w:pPr>
            <w:pStyle w:val="Contents3"/>
            <w:tabs>
              <w:tab w:val="clear" w:pos="8459"/>
              <w:tab w:val="right" w:pos="9026" w:leader="dot"/>
            </w:tabs>
            <w:rPr/>
          </w:pPr>
          <w:hyperlink w:anchor="__RefHeading___Toc3406277_2870459653">
            <w:r>
              <w:rPr>
                <w:webHidden/>
                <w:rStyle w:val="IndexLink"/>
                <w:rtl w:val="true"/>
              </w:rPr>
              <w:t>رقّاشيه</w:t>
            </w:r>
            <w:r>
              <w:rPr>
                <w:rStyle w:val="IndexLink"/>
                <w:rtl w:val="true"/>
              </w:rPr>
              <w:tab/>
            </w:r>
            <w:r>
              <w:rPr>
                <w:rStyle w:val="IndexLink"/>
              </w:rPr>
              <w:t>265</w:t>
            </w:r>
          </w:hyperlink>
        </w:p>
        <w:p>
          <w:pPr>
            <w:pStyle w:val="Contents3"/>
            <w:tabs>
              <w:tab w:val="clear" w:pos="8459"/>
              <w:tab w:val="right" w:pos="9026" w:leader="dot"/>
            </w:tabs>
            <w:rPr/>
          </w:pPr>
          <w:hyperlink w:anchor="__RefHeading___Toc3406279_2870459653">
            <w:r>
              <w:rPr>
                <w:webHidden/>
                <w:rStyle w:val="IndexLink"/>
                <w:rtl w:val="true"/>
              </w:rPr>
              <w:t>رقوقيه</w:t>
            </w:r>
            <w:r>
              <w:rPr>
                <w:rStyle w:val="IndexLink"/>
                <w:rtl w:val="true"/>
              </w:rPr>
              <w:tab/>
            </w:r>
            <w:r>
              <w:rPr>
                <w:rStyle w:val="IndexLink"/>
              </w:rPr>
              <w:t>265</w:t>
            </w:r>
          </w:hyperlink>
        </w:p>
        <w:p>
          <w:pPr>
            <w:pStyle w:val="Contents3"/>
            <w:tabs>
              <w:tab w:val="clear" w:pos="8459"/>
              <w:tab w:val="right" w:pos="9026" w:leader="dot"/>
            </w:tabs>
            <w:rPr/>
          </w:pPr>
          <w:hyperlink w:anchor="__RefHeading___Toc3406281_2870459653">
            <w:r>
              <w:rPr>
                <w:webHidden/>
                <w:rStyle w:val="IndexLink"/>
                <w:rtl w:val="true"/>
              </w:rPr>
              <w:t>ركبيه</w:t>
            </w:r>
            <w:r>
              <w:rPr>
                <w:rStyle w:val="IndexLink"/>
                <w:rtl w:val="true"/>
              </w:rPr>
              <w:tab/>
            </w:r>
            <w:r>
              <w:rPr>
                <w:rStyle w:val="IndexLink"/>
              </w:rPr>
              <w:t>266</w:t>
            </w:r>
          </w:hyperlink>
        </w:p>
        <w:p>
          <w:pPr>
            <w:pStyle w:val="Contents3"/>
            <w:tabs>
              <w:tab w:val="clear" w:pos="8459"/>
              <w:tab w:val="right" w:pos="9026" w:leader="dot"/>
            </w:tabs>
            <w:rPr/>
          </w:pPr>
          <w:hyperlink w:anchor="__RefHeading___Toc3406283_2870459653">
            <w:r>
              <w:rPr>
                <w:webHidden/>
                <w:rStyle w:val="IndexLink"/>
                <w:rtl w:val="true"/>
              </w:rPr>
              <w:t>رميّه</w:t>
            </w:r>
            <w:r>
              <w:rPr>
                <w:rStyle w:val="IndexLink"/>
                <w:rtl w:val="true"/>
              </w:rPr>
              <w:tab/>
            </w:r>
            <w:r>
              <w:rPr>
                <w:rStyle w:val="IndexLink"/>
              </w:rPr>
              <w:t>266</w:t>
            </w:r>
          </w:hyperlink>
        </w:p>
        <w:p>
          <w:pPr>
            <w:pStyle w:val="Contents3"/>
            <w:tabs>
              <w:tab w:val="clear" w:pos="8459"/>
              <w:tab w:val="right" w:pos="9026" w:leader="dot"/>
            </w:tabs>
            <w:rPr/>
          </w:pPr>
          <w:hyperlink w:anchor="__RefHeading___Toc3406285_2870459653">
            <w:r>
              <w:rPr>
                <w:webHidden/>
                <w:rStyle w:val="IndexLink"/>
                <w:rtl w:val="true"/>
              </w:rPr>
              <w:t>روحانيه</w:t>
            </w:r>
            <w:r>
              <w:rPr>
                <w:rStyle w:val="IndexLink"/>
                <w:rtl w:val="true"/>
              </w:rPr>
              <w:tab/>
            </w:r>
            <w:r>
              <w:rPr>
                <w:rStyle w:val="IndexLink"/>
              </w:rPr>
              <w:t>266</w:t>
            </w:r>
          </w:hyperlink>
        </w:p>
        <w:p>
          <w:pPr>
            <w:pStyle w:val="Contents3"/>
            <w:tabs>
              <w:tab w:val="clear" w:pos="8459"/>
              <w:tab w:val="right" w:pos="9026" w:leader="dot"/>
            </w:tabs>
            <w:rPr/>
          </w:pPr>
          <w:hyperlink w:anchor="__RefHeading___Toc3406287_2870459653">
            <w:r>
              <w:rPr>
                <w:webHidden/>
                <w:rStyle w:val="IndexLink"/>
                <w:rtl w:val="true"/>
              </w:rPr>
              <w:t>روشنيه يا روشنيان</w:t>
            </w:r>
            <w:r>
              <w:rPr>
                <w:rStyle w:val="IndexLink"/>
                <w:rtl w:val="true"/>
              </w:rPr>
              <w:tab/>
            </w:r>
            <w:r>
              <w:rPr>
                <w:rStyle w:val="IndexLink"/>
              </w:rPr>
              <w:t>266</w:t>
            </w:r>
          </w:hyperlink>
        </w:p>
        <w:p>
          <w:pPr>
            <w:pStyle w:val="Contents3"/>
            <w:tabs>
              <w:tab w:val="clear" w:pos="8459"/>
              <w:tab w:val="right" w:pos="9026" w:leader="dot"/>
            </w:tabs>
            <w:rPr/>
          </w:pPr>
          <w:hyperlink w:anchor="__RefHeading___Toc3406289_2870459653">
            <w:r>
              <w:rPr>
                <w:webHidden/>
                <w:rStyle w:val="IndexLink"/>
                <w:rtl w:val="true"/>
              </w:rPr>
              <w:t>رويديه</w:t>
            </w:r>
            <w:r>
              <w:rPr>
                <w:rStyle w:val="IndexLink"/>
                <w:rtl w:val="true"/>
              </w:rPr>
              <w:tab/>
            </w:r>
            <w:r>
              <w:rPr>
                <w:rStyle w:val="IndexLink"/>
              </w:rPr>
              <w:t>268</w:t>
            </w:r>
          </w:hyperlink>
        </w:p>
        <w:p>
          <w:pPr>
            <w:pStyle w:val="Contents3"/>
            <w:tabs>
              <w:tab w:val="clear" w:pos="8459"/>
              <w:tab w:val="right" w:pos="9026" w:leader="dot"/>
            </w:tabs>
            <w:rPr/>
          </w:pPr>
          <w:hyperlink w:anchor="__RefHeading___Toc3406291_2870459653">
            <w:r>
              <w:rPr>
                <w:webHidden/>
                <w:rStyle w:val="IndexLink"/>
                <w:rtl w:val="true"/>
              </w:rPr>
              <w:t>رهبانيه</w:t>
            </w:r>
            <w:r>
              <w:rPr>
                <w:rStyle w:val="IndexLink"/>
                <w:rtl w:val="true"/>
              </w:rPr>
              <w:tab/>
            </w:r>
            <w:r>
              <w:rPr>
                <w:rStyle w:val="IndexLink"/>
              </w:rPr>
              <w:t>268</w:t>
            </w:r>
          </w:hyperlink>
        </w:p>
        <w:p>
          <w:pPr>
            <w:pStyle w:val="Contents3"/>
            <w:tabs>
              <w:tab w:val="clear" w:pos="8459"/>
              <w:tab w:val="right" w:pos="9026" w:leader="dot"/>
            </w:tabs>
            <w:rPr/>
          </w:pPr>
          <w:hyperlink w:anchor="__RefHeading___Toc3406293_2870459653">
            <w:r>
              <w:rPr>
                <w:webHidden/>
                <w:rStyle w:val="IndexLink"/>
                <w:rtl w:val="true"/>
              </w:rPr>
              <w:t>رياحيه</w:t>
            </w:r>
            <w:r>
              <w:rPr>
                <w:rStyle w:val="IndexLink"/>
                <w:rtl w:val="true"/>
              </w:rPr>
              <w:tab/>
            </w:r>
            <w:r>
              <w:rPr>
                <w:rStyle w:val="IndexLink"/>
              </w:rPr>
              <w:t>268</w:t>
            </w:r>
          </w:hyperlink>
        </w:p>
        <w:p>
          <w:pPr>
            <w:pStyle w:val="Contents2"/>
            <w:tabs>
              <w:tab w:val="clear" w:pos="8743"/>
              <w:tab w:val="right" w:pos="9026" w:leader="dot"/>
            </w:tabs>
            <w:rPr/>
          </w:pPr>
          <w:hyperlink w:anchor="__RefHeading___Toc3406295_2870459653">
            <w:r>
              <w:rPr>
                <w:webHidden/>
                <w:rStyle w:val="IndexLink"/>
                <w:rtl w:val="true"/>
              </w:rPr>
              <w:t>ز</w:t>
            </w:r>
            <w:r>
              <w:rPr>
                <w:rStyle w:val="IndexLink"/>
                <w:rtl w:val="true"/>
              </w:rPr>
              <w:tab/>
            </w:r>
            <w:r>
              <w:rPr>
                <w:rStyle w:val="IndexLink"/>
              </w:rPr>
              <w:t>269</w:t>
            </w:r>
          </w:hyperlink>
        </w:p>
        <w:p>
          <w:pPr>
            <w:pStyle w:val="Contents3"/>
            <w:tabs>
              <w:tab w:val="clear" w:pos="8459"/>
              <w:tab w:val="right" w:pos="9026" w:leader="dot"/>
            </w:tabs>
            <w:rPr/>
          </w:pPr>
          <w:hyperlink w:anchor="__RefHeading___Toc3406297_2870459653">
            <w:r>
              <w:rPr>
                <w:webHidden/>
                <w:rStyle w:val="IndexLink"/>
                <w:rtl w:val="true"/>
              </w:rPr>
              <w:t>زارگيريه</w:t>
            </w:r>
            <w:r>
              <w:rPr>
                <w:rStyle w:val="IndexLink"/>
                <w:rtl w:val="true"/>
              </w:rPr>
              <w:tab/>
            </w:r>
            <w:r>
              <w:rPr>
                <w:rStyle w:val="IndexLink"/>
              </w:rPr>
              <w:t>269</w:t>
            </w:r>
          </w:hyperlink>
        </w:p>
        <w:p>
          <w:pPr>
            <w:pStyle w:val="Contents3"/>
            <w:tabs>
              <w:tab w:val="clear" w:pos="8459"/>
              <w:tab w:val="right" w:pos="9026" w:leader="dot"/>
            </w:tabs>
            <w:rPr/>
          </w:pPr>
          <w:hyperlink w:anchor="__RefHeading___Toc3406299_2870459653">
            <w:r>
              <w:rPr>
                <w:webHidden/>
                <w:rStyle w:val="IndexLink"/>
                <w:rtl w:val="true"/>
              </w:rPr>
              <w:t>زابر شاهيه</w:t>
            </w:r>
            <w:r>
              <w:rPr>
                <w:rStyle w:val="IndexLink"/>
                <w:rtl w:val="true"/>
              </w:rPr>
              <w:tab/>
            </w:r>
            <w:r>
              <w:rPr>
                <w:rStyle w:val="IndexLink"/>
              </w:rPr>
              <w:t>269</w:t>
            </w:r>
          </w:hyperlink>
        </w:p>
        <w:p>
          <w:pPr>
            <w:pStyle w:val="Contents3"/>
            <w:tabs>
              <w:tab w:val="clear" w:pos="8459"/>
              <w:tab w:val="right" w:pos="9026" w:leader="dot"/>
            </w:tabs>
            <w:rPr/>
          </w:pPr>
          <w:hyperlink w:anchor="__RefHeading___Toc3406301_2870459653">
            <w:r>
              <w:rPr>
                <w:webHidden/>
                <w:rStyle w:val="IndexLink"/>
                <w:rtl w:val="true"/>
              </w:rPr>
              <w:t>زراريه</w:t>
            </w:r>
            <w:r>
              <w:rPr>
                <w:rStyle w:val="IndexLink"/>
                <w:rtl w:val="true"/>
              </w:rPr>
              <w:tab/>
            </w:r>
            <w:r>
              <w:rPr>
                <w:rStyle w:val="IndexLink"/>
              </w:rPr>
              <w:t>270</w:t>
            </w:r>
          </w:hyperlink>
        </w:p>
        <w:p>
          <w:pPr>
            <w:pStyle w:val="Contents3"/>
            <w:tabs>
              <w:tab w:val="clear" w:pos="8459"/>
              <w:tab w:val="right" w:pos="9026" w:leader="dot"/>
            </w:tabs>
            <w:rPr/>
          </w:pPr>
          <w:hyperlink w:anchor="__RefHeading___Toc3406303_2870459653">
            <w:r>
              <w:rPr>
                <w:webHidden/>
                <w:rStyle w:val="IndexLink"/>
                <w:rtl w:val="true"/>
              </w:rPr>
              <w:t>زعفرانيه</w:t>
            </w:r>
            <w:r>
              <w:rPr>
                <w:rStyle w:val="IndexLink"/>
                <w:rtl w:val="true"/>
              </w:rPr>
              <w:tab/>
            </w:r>
            <w:r>
              <w:rPr>
                <w:rStyle w:val="IndexLink"/>
              </w:rPr>
              <w:t>270</w:t>
            </w:r>
          </w:hyperlink>
        </w:p>
        <w:p>
          <w:pPr>
            <w:pStyle w:val="Contents3"/>
            <w:tabs>
              <w:tab w:val="clear" w:pos="8459"/>
              <w:tab w:val="right" w:pos="9026" w:leader="dot"/>
            </w:tabs>
            <w:rPr/>
          </w:pPr>
          <w:hyperlink w:anchor="__RefHeading___Toc3406305_2870459653">
            <w:r>
              <w:rPr>
                <w:webHidden/>
                <w:rStyle w:val="IndexLink"/>
                <w:rtl w:val="true"/>
              </w:rPr>
              <w:t>زنادقه</w:t>
            </w:r>
            <w:r>
              <w:rPr>
                <w:rStyle w:val="IndexLink"/>
                <w:rtl w:val="true"/>
              </w:rPr>
              <w:tab/>
            </w:r>
            <w:r>
              <w:rPr>
                <w:rStyle w:val="IndexLink"/>
              </w:rPr>
              <w:t>270</w:t>
            </w:r>
          </w:hyperlink>
        </w:p>
        <w:p>
          <w:pPr>
            <w:pStyle w:val="Contents3"/>
            <w:tabs>
              <w:tab w:val="clear" w:pos="8459"/>
              <w:tab w:val="right" w:pos="9026" w:leader="dot"/>
            </w:tabs>
            <w:rPr/>
          </w:pPr>
          <w:hyperlink w:anchor="__RefHeading___Toc3406307_2870459653">
            <w:r>
              <w:rPr>
                <w:webHidden/>
                <w:rStyle w:val="IndexLink"/>
                <w:rtl w:val="true"/>
              </w:rPr>
              <w:t>زهّاد ثمانيه</w:t>
            </w:r>
            <w:r>
              <w:rPr>
                <w:rStyle w:val="IndexLink"/>
                <w:rtl w:val="true"/>
              </w:rPr>
              <w:tab/>
            </w:r>
            <w:r>
              <w:rPr>
                <w:rStyle w:val="IndexLink"/>
              </w:rPr>
              <w:t>273</w:t>
            </w:r>
          </w:hyperlink>
        </w:p>
        <w:p>
          <w:pPr>
            <w:pStyle w:val="Contents3"/>
            <w:tabs>
              <w:tab w:val="clear" w:pos="8459"/>
              <w:tab w:val="right" w:pos="9026" w:leader="dot"/>
            </w:tabs>
            <w:rPr/>
          </w:pPr>
          <w:hyperlink w:anchor="__RefHeading___Toc3406309_2870459653">
            <w:r>
              <w:rPr>
                <w:webHidden/>
                <w:rStyle w:val="IndexLink"/>
                <w:rtl w:val="true"/>
              </w:rPr>
              <w:t>زهيريه</w:t>
            </w:r>
            <w:r>
              <w:rPr>
                <w:rStyle w:val="IndexLink"/>
                <w:rtl w:val="true"/>
              </w:rPr>
              <w:tab/>
            </w:r>
            <w:r>
              <w:rPr>
                <w:rStyle w:val="IndexLink"/>
              </w:rPr>
              <w:t>273</w:t>
            </w:r>
          </w:hyperlink>
        </w:p>
        <w:p>
          <w:pPr>
            <w:pStyle w:val="Contents3"/>
            <w:tabs>
              <w:tab w:val="clear" w:pos="8459"/>
              <w:tab w:val="right" w:pos="9026" w:leader="dot"/>
            </w:tabs>
            <w:rPr/>
          </w:pPr>
          <w:hyperlink w:anchor="__RefHeading___Toc3406311_2870459653">
            <w:r>
              <w:rPr>
                <w:webHidden/>
                <w:rStyle w:val="IndexLink"/>
                <w:rtl w:val="true"/>
              </w:rPr>
              <w:t>زياديه</w:t>
            </w:r>
            <w:r>
              <w:rPr>
                <w:rStyle w:val="IndexLink"/>
                <w:rtl w:val="true"/>
              </w:rPr>
              <w:tab/>
            </w:r>
            <w:r>
              <w:rPr>
                <w:rStyle w:val="IndexLink"/>
              </w:rPr>
              <w:t>273</w:t>
            </w:r>
          </w:hyperlink>
        </w:p>
        <w:p>
          <w:pPr>
            <w:pStyle w:val="Contents3"/>
            <w:tabs>
              <w:tab w:val="clear" w:pos="8459"/>
              <w:tab w:val="right" w:pos="9026" w:leader="dot"/>
            </w:tabs>
            <w:rPr/>
          </w:pPr>
          <w:hyperlink w:anchor="__RefHeading___Toc3406313_2870459653">
            <w:r>
              <w:rPr>
                <w:webHidden/>
                <w:rStyle w:val="IndexLink"/>
                <w:rtl w:val="true"/>
              </w:rPr>
              <w:t>زيانيه</w:t>
            </w:r>
            <w:r>
              <w:rPr>
                <w:rStyle w:val="IndexLink"/>
                <w:rtl w:val="true"/>
              </w:rPr>
              <w:tab/>
            </w:r>
            <w:r>
              <w:rPr>
                <w:rStyle w:val="IndexLink"/>
              </w:rPr>
              <w:t>273</w:t>
            </w:r>
          </w:hyperlink>
        </w:p>
        <w:p>
          <w:pPr>
            <w:pStyle w:val="Contents3"/>
            <w:tabs>
              <w:tab w:val="clear" w:pos="8459"/>
              <w:tab w:val="right" w:pos="9026" w:leader="dot"/>
            </w:tabs>
            <w:rPr/>
          </w:pPr>
          <w:hyperlink w:anchor="__RefHeading___Toc3406315_2870459653">
            <w:r>
              <w:rPr>
                <w:webHidden/>
                <w:rStyle w:val="IndexLink"/>
                <w:rtl w:val="true"/>
              </w:rPr>
              <w:t>زيديه</w:t>
            </w:r>
            <w:r>
              <w:rPr>
                <w:rStyle w:val="IndexLink"/>
                <w:rtl w:val="true"/>
              </w:rPr>
              <w:tab/>
            </w:r>
            <w:r>
              <w:rPr>
                <w:rStyle w:val="IndexLink"/>
              </w:rPr>
              <w:t>274</w:t>
            </w:r>
          </w:hyperlink>
        </w:p>
        <w:p>
          <w:pPr>
            <w:pStyle w:val="Contents3"/>
            <w:tabs>
              <w:tab w:val="clear" w:pos="8459"/>
              <w:tab w:val="right" w:pos="9026" w:leader="dot"/>
            </w:tabs>
            <w:rPr/>
          </w:pPr>
          <w:hyperlink w:anchor="__RefHeading___Toc3406317_2870459653">
            <w:r>
              <w:rPr>
                <w:webHidden/>
                <w:rStyle w:val="IndexLink"/>
                <w:rtl w:val="true"/>
              </w:rPr>
              <w:t>فقه زيدى</w:t>
            </w:r>
            <w:r>
              <w:rPr>
                <w:rStyle w:val="IndexLink"/>
                <w:rtl w:val="true"/>
              </w:rPr>
              <w:t>:</w:t>
              <w:tab/>
            </w:r>
            <w:r>
              <w:rPr>
                <w:rStyle w:val="IndexLink"/>
              </w:rPr>
              <w:t>278</w:t>
            </w:r>
          </w:hyperlink>
        </w:p>
        <w:p>
          <w:pPr>
            <w:pStyle w:val="Contents3"/>
            <w:tabs>
              <w:tab w:val="clear" w:pos="8459"/>
              <w:tab w:val="right" w:pos="9026" w:leader="dot"/>
            </w:tabs>
            <w:rPr/>
          </w:pPr>
          <w:hyperlink w:anchor="__RefHeading___Toc3406319_2870459653">
            <w:r>
              <w:rPr>
                <w:webHidden/>
                <w:rStyle w:val="IndexLink"/>
                <w:rtl w:val="true"/>
              </w:rPr>
              <w:t>زيديه الأقوياء</w:t>
            </w:r>
            <w:r>
              <w:rPr>
                <w:rStyle w:val="IndexLink"/>
                <w:rtl w:val="true"/>
              </w:rPr>
              <w:tab/>
            </w:r>
            <w:r>
              <w:rPr>
                <w:rStyle w:val="IndexLink"/>
              </w:rPr>
              <w:t>279</w:t>
            </w:r>
          </w:hyperlink>
        </w:p>
        <w:p>
          <w:pPr>
            <w:pStyle w:val="Contents2"/>
            <w:tabs>
              <w:tab w:val="clear" w:pos="8743"/>
              <w:tab w:val="right" w:pos="9026" w:leader="dot"/>
            </w:tabs>
            <w:rPr/>
          </w:pPr>
          <w:hyperlink w:anchor="__RefHeading___Toc3406321_2870459653">
            <w:r>
              <w:rPr>
                <w:webHidden/>
                <w:rStyle w:val="IndexLink"/>
                <w:rtl w:val="true"/>
              </w:rPr>
              <w:t>س</w:t>
            </w:r>
            <w:r>
              <w:rPr>
                <w:rStyle w:val="IndexLink"/>
                <w:rtl w:val="true"/>
              </w:rPr>
              <w:tab/>
            </w:r>
            <w:r>
              <w:rPr>
                <w:rStyle w:val="IndexLink"/>
              </w:rPr>
              <w:t>281</w:t>
            </w:r>
          </w:hyperlink>
        </w:p>
        <w:p>
          <w:pPr>
            <w:pStyle w:val="Contents3"/>
            <w:tabs>
              <w:tab w:val="clear" w:pos="8459"/>
              <w:tab w:val="right" w:pos="9026" w:leader="dot"/>
            </w:tabs>
            <w:rPr/>
          </w:pPr>
          <w:hyperlink w:anchor="__RefHeading___Toc3406323_2870459653">
            <w:r>
              <w:rPr>
                <w:webHidden/>
                <w:rStyle w:val="IndexLink"/>
                <w:rtl w:val="true"/>
              </w:rPr>
              <w:t>سابقيه</w:t>
            </w:r>
            <w:r>
              <w:rPr>
                <w:rStyle w:val="IndexLink"/>
                <w:rtl w:val="true"/>
              </w:rPr>
              <w:tab/>
            </w:r>
            <w:r>
              <w:rPr>
                <w:rStyle w:val="IndexLink"/>
              </w:rPr>
              <w:t>281</w:t>
            </w:r>
          </w:hyperlink>
        </w:p>
        <w:p>
          <w:pPr>
            <w:pStyle w:val="Contents3"/>
            <w:tabs>
              <w:tab w:val="clear" w:pos="8459"/>
              <w:tab w:val="right" w:pos="9026" w:leader="dot"/>
            </w:tabs>
            <w:rPr/>
          </w:pPr>
          <w:hyperlink w:anchor="__RefHeading___Toc3406325_2870459653">
            <w:r>
              <w:rPr>
                <w:webHidden/>
                <w:rStyle w:val="IndexLink"/>
                <w:rtl w:val="true"/>
              </w:rPr>
              <w:t>سابّه</w:t>
            </w:r>
            <w:r>
              <w:rPr>
                <w:rStyle w:val="IndexLink"/>
                <w:rtl w:val="true"/>
              </w:rPr>
              <w:tab/>
            </w:r>
            <w:r>
              <w:rPr>
                <w:rStyle w:val="IndexLink"/>
              </w:rPr>
              <w:t>281</w:t>
            </w:r>
          </w:hyperlink>
        </w:p>
        <w:p>
          <w:pPr>
            <w:pStyle w:val="Contents3"/>
            <w:tabs>
              <w:tab w:val="clear" w:pos="8459"/>
              <w:tab w:val="right" w:pos="9026" w:leader="dot"/>
            </w:tabs>
            <w:rPr/>
          </w:pPr>
          <w:hyperlink w:anchor="__RefHeading___Toc3406327_2870459653">
            <w:r>
              <w:rPr>
                <w:webHidden/>
                <w:rStyle w:val="IndexLink"/>
                <w:rtl w:val="true"/>
              </w:rPr>
              <w:t xml:space="preserve">سابئيه </w:t>
            </w:r>
            <w:r>
              <w:rPr>
                <w:rStyle w:val="IndexLink"/>
                <w:rtl w:val="true"/>
              </w:rPr>
              <w:t>(</w:t>
            </w:r>
            <w:r>
              <w:rPr>
                <w:rStyle w:val="IndexLink"/>
                <w:rtl w:val="true"/>
              </w:rPr>
              <w:t>سابيه</w:t>
            </w:r>
            <w:r>
              <w:rPr>
                <w:rStyle w:val="IndexLink"/>
                <w:rtl w:val="true"/>
              </w:rPr>
              <w:t>)</w:t>
              <w:tab/>
            </w:r>
            <w:r>
              <w:rPr>
                <w:rStyle w:val="IndexLink"/>
              </w:rPr>
              <w:t>281</w:t>
            </w:r>
          </w:hyperlink>
        </w:p>
        <w:p>
          <w:pPr>
            <w:pStyle w:val="Contents3"/>
            <w:tabs>
              <w:tab w:val="clear" w:pos="8459"/>
              <w:tab w:val="right" w:pos="9026" w:leader="dot"/>
            </w:tabs>
            <w:rPr/>
          </w:pPr>
          <w:hyperlink w:anchor="__RefHeading___Toc3406329_2870459653">
            <w:r>
              <w:rPr>
                <w:webHidden/>
                <w:rStyle w:val="IndexLink"/>
                <w:rtl w:val="true"/>
              </w:rPr>
              <w:t>سارقيه</w:t>
            </w:r>
            <w:r>
              <w:rPr>
                <w:rStyle w:val="IndexLink"/>
                <w:rtl w:val="true"/>
              </w:rPr>
              <w:tab/>
            </w:r>
            <w:r>
              <w:rPr>
                <w:rStyle w:val="IndexLink"/>
              </w:rPr>
              <w:t>282</w:t>
            </w:r>
          </w:hyperlink>
        </w:p>
        <w:p>
          <w:pPr>
            <w:pStyle w:val="Contents3"/>
            <w:tabs>
              <w:tab w:val="clear" w:pos="8459"/>
              <w:tab w:val="right" w:pos="9026" w:leader="dot"/>
            </w:tabs>
            <w:rPr/>
          </w:pPr>
          <w:hyperlink w:anchor="__RefHeading___Toc3406331_2870459653">
            <w:r>
              <w:rPr>
                <w:webHidden/>
                <w:rStyle w:val="IndexLink"/>
                <w:rtl w:val="true"/>
              </w:rPr>
              <w:t>ساطيان</w:t>
            </w:r>
            <w:r>
              <w:rPr>
                <w:rStyle w:val="IndexLink"/>
                <w:rtl w:val="true"/>
              </w:rPr>
              <w:tab/>
            </w:r>
            <w:r>
              <w:rPr>
                <w:rStyle w:val="IndexLink"/>
              </w:rPr>
              <w:t>282</w:t>
            </w:r>
          </w:hyperlink>
        </w:p>
        <w:p>
          <w:pPr>
            <w:pStyle w:val="Contents3"/>
            <w:tabs>
              <w:tab w:val="clear" w:pos="8459"/>
              <w:tab w:val="right" w:pos="9026" w:leader="dot"/>
            </w:tabs>
            <w:rPr/>
          </w:pPr>
          <w:hyperlink w:anchor="__RefHeading___Toc3406333_2870459653">
            <w:r>
              <w:rPr>
                <w:webHidden/>
                <w:rStyle w:val="IndexLink"/>
                <w:rtl w:val="true"/>
              </w:rPr>
              <w:t>سالميه</w:t>
            </w:r>
            <w:r>
              <w:rPr>
                <w:rStyle w:val="IndexLink"/>
                <w:rtl w:val="true"/>
              </w:rPr>
              <w:tab/>
            </w:r>
            <w:r>
              <w:rPr>
                <w:rStyle w:val="IndexLink"/>
              </w:rPr>
              <w:t>282</w:t>
            </w:r>
          </w:hyperlink>
        </w:p>
        <w:p>
          <w:pPr>
            <w:pStyle w:val="Contents3"/>
            <w:tabs>
              <w:tab w:val="clear" w:pos="8459"/>
              <w:tab w:val="right" w:pos="9026" w:leader="dot"/>
            </w:tabs>
            <w:rPr/>
          </w:pPr>
          <w:hyperlink w:anchor="__RefHeading___Toc3406335_2870459653">
            <w:r>
              <w:rPr>
                <w:webHidden/>
                <w:rStyle w:val="IndexLink"/>
                <w:rtl w:val="true"/>
              </w:rPr>
              <w:t>ساويه</w:t>
            </w:r>
            <w:r>
              <w:rPr>
                <w:rStyle w:val="IndexLink"/>
                <w:rtl w:val="true"/>
              </w:rPr>
              <w:tab/>
            </w:r>
            <w:r>
              <w:rPr>
                <w:rStyle w:val="IndexLink"/>
              </w:rPr>
              <w:t>284</w:t>
            </w:r>
          </w:hyperlink>
        </w:p>
        <w:p>
          <w:pPr>
            <w:pStyle w:val="Contents3"/>
            <w:tabs>
              <w:tab w:val="clear" w:pos="8459"/>
              <w:tab w:val="right" w:pos="9026" w:leader="dot"/>
            </w:tabs>
            <w:rPr/>
          </w:pPr>
          <w:hyperlink w:anchor="__RefHeading___Toc3406337_2870459653">
            <w:r>
              <w:rPr>
                <w:webHidden/>
                <w:rStyle w:val="IndexLink"/>
                <w:rtl w:val="true"/>
              </w:rPr>
              <w:t>سبائيه</w:t>
            </w:r>
            <w:r>
              <w:rPr>
                <w:rStyle w:val="IndexLink"/>
                <w:rtl w:val="true"/>
              </w:rPr>
              <w:tab/>
            </w:r>
            <w:r>
              <w:rPr>
                <w:rStyle w:val="IndexLink"/>
              </w:rPr>
              <w:t>284</w:t>
            </w:r>
          </w:hyperlink>
        </w:p>
        <w:p>
          <w:pPr>
            <w:pStyle w:val="Contents3"/>
            <w:tabs>
              <w:tab w:val="clear" w:pos="8459"/>
              <w:tab w:val="right" w:pos="9026" w:leader="dot"/>
            </w:tabs>
            <w:rPr/>
          </w:pPr>
          <w:hyperlink w:anchor="__RefHeading___Toc3406339_2870459653">
            <w:r>
              <w:rPr>
                <w:webHidden/>
                <w:rStyle w:val="IndexLink"/>
                <w:rtl w:val="true"/>
              </w:rPr>
              <w:t>سبطيه</w:t>
            </w:r>
            <w:r>
              <w:rPr>
                <w:rStyle w:val="IndexLink"/>
                <w:rtl w:val="true"/>
              </w:rPr>
              <w:tab/>
            </w:r>
            <w:r>
              <w:rPr>
                <w:rStyle w:val="IndexLink"/>
              </w:rPr>
              <w:t>286</w:t>
            </w:r>
          </w:hyperlink>
        </w:p>
        <w:p>
          <w:pPr>
            <w:pStyle w:val="Contents3"/>
            <w:tabs>
              <w:tab w:val="clear" w:pos="8459"/>
              <w:tab w:val="right" w:pos="9026" w:leader="dot"/>
            </w:tabs>
            <w:rPr/>
          </w:pPr>
          <w:hyperlink w:anchor="__RefHeading___Toc3406341_2870459653">
            <w:r>
              <w:rPr>
                <w:webHidden/>
                <w:rStyle w:val="IndexLink"/>
                <w:rtl w:val="true"/>
              </w:rPr>
              <w:t>سبعيه</w:t>
            </w:r>
            <w:r>
              <w:rPr>
                <w:rStyle w:val="IndexLink"/>
                <w:rtl w:val="true"/>
              </w:rPr>
              <w:tab/>
            </w:r>
            <w:r>
              <w:rPr>
                <w:rStyle w:val="IndexLink"/>
              </w:rPr>
              <w:t>286</w:t>
            </w:r>
          </w:hyperlink>
        </w:p>
        <w:p>
          <w:pPr>
            <w:pStyle w:val="Contents3"/>
            <w:tabs>
              <w:tab w:val="clear" w:pos="8459"/>
              <w:tab w:val="right" w:pos="9026" w:leader="dot"/>
            </w:tabs>
            <w:rPr/>
          </w:pPr>
          <w:hyperlink w:anchor="__RefHeading___Toc3406343_2870459653">
            <w:r>
              <w:rPr>
                <w:webHidden/>
                <w:rStyle w:val="IndexLink"/>
                <w:rtl w:val="true"/>
              </w:rPr>
              <w:t>سحابيه</w:t>
            </w:r>
            <w:r>
              <w:rPr>
                <w:rStyle w:val="IndexLink"/>
                <w:rtl w:val="true"/>
              </w:rPr>
              <w:tab/>
            </w:r>
            <w:r>
              <w:rPr>
                <w:rStyle w:val="IndexLink"/>
              </w:rPr>
              <w:t>286</w:t>
            </w:r>
          </w:hyperlink>
        </w:p>
        <w:p>
          <w:pPr>
            <w:pStyle w:val="Contents3"/>
            <w:tabs>
              <w:tab w:val="clear" w:pos="8459"/>
              <w:tab w:val="right" w:pos="9026" w:leader="dot"/>
            </w:tabs>
            <w:rPr/>
          </w:pPr>
          <w:hyperlink w:anchor="__RefHeading___Toc3406345_2870459653">
            <w:r>
              <w:rPr>
                <w:webHidden/>
                <w:rStyle w:val="IndexLink"/>
                <w:rtl w:val="true"/>
              </w:rPr>
              <w:t>سراجيه</w:t>
            </w:r>
            <w:r>
              <w:rPr>
                <w:rStyle w:val="IndexLink"/>
                <w:rtl w:val="true"/>
              </w:rPr>
              <w:tab/>
            </w:r>
            <w:r>
              <w:rPr>
                <w:rStyle w:val="IndexLink"/>
              </w:rPr>
              <w:t>287</w:t>
            </w:r>
          </w:hyperlink>
        </w:p>
        <w:p>
          <w:pPr>
            <w:pStyle w:val="Contents3"/>
            <w:tabs>
              <w:tab w:val="clear" w:pos="8459"/>
              <w:tab w:val="right" w:pos="9026" w:leader="dot"/>
            </w:tabs>
            <w:rPr/>
          </w:pPr>
          <w:hyperlink w:anchor="__RefHeading___Toc3406347_2870459653">
            <w:r>
              <w:rPr>
                <w:webHidden/>
                <w:rStyle w:val="IndexLink"/>
                <w:rtl w:val="true"/>
              </w:rPr>
              <w:t>سرانيه</w:t>
            </w:r>
            <w:r>
              <w:rPr>
                <w:rStyle w:val="IndexLink"/>
                <w:rtl w:val="true"/>
              </w:rPr>
              <w:tab/>
            </w:r>
            <w:r>
              <w:rPr>
                <w:rStyle w:val="IndexLink"/>
              </w:rPr>
              <w:t>287</w:t>
            </w:r>
          </w:hyperlink>
        </w:p>
        <w:p>
          <w:pPr>
            <w:pStyle w:val="Contents3"/>
            <w:tabs>
              <w:tab w:val="clear" w:pos="8459"/>
              <w:tab w:val="right" w:pos="9026" w:leader="dot"/>
            </w:tabs>
            <w:rPr/>
          </w:pPr>
          <w:hyperlink w:anchor="__RefHeading___Toc3406349_2870459653">
            <w:r>
              <w:rPr>
                <w:webHidden/>
                <w:rStyle w:val="IndexLink"/>
                <w:rtl w:val="true"/>
              </w:rPr>
              <w:t>سراويه</w:t>
            </w:r>
            <w:r>
              <w:rPr>
                <w:rStyle w:val="IndexLink"/>
                <w:rtl w:val="true"/>
              </w:rPr>
              <w:tab/>
            </w:r>
            <w:r>
              <w:rPr>
                <w:rStyle w:val="IndexLink"/>
              </w:rPr>
              <w:t>287</w:t>
            </w:r>
          </w:hyperlink>
        </w:p>
        <w:p>
          <w:pPr>
            <w:pStyle w:val="Contents3"/>
            <w:tabs>
              <w:tab w:val="clear" w:pos="8459"/>
              <w:tab w:val="right" w:pos="9026" w:leader="dot"/>
            </w:tabs>
            <w:rPr/>
          </w:pPr>
          <w:hyperlink w:anchor="__RefHeading___Toc3406351_2870459653">
            <w:r>
              <w:rPr>
                <w:webHidden/>
                <w:rStyle w:val="IndexLink"/>
                <w:rtl w:val="true"/>
              </w:rPr>
              <w:t>سرحوبيه</w:t>
            </w:r>
            <w:r>
              <w:rPr>
                <w:rStyle w:val="IndexLink"/>
                <w:rtl w:val="true"/>
              </w:rPr>
              <w:tab/>
            </w:r>
            <w:r>
              <w:rPr>
                <w:rStyle w:val="IndexLink"/>
              </w:rPr>
              <w:t>287</w:t>
            </w:r>
          </w:hyperlink>
        </w:p>
        <w:p>
          <w:pPr>
            <w:pStyle w:val="Contents3"/>
            <w:tabs>
              <w:tab w:val="clear" w:pos="8459"/>
              <w:tab w:val="right" w:pos="9026" w:leader="dot"/>
            </w:tabs>
            <w:rPr/>
          </w:pPr>
          <w:hyperlink w:anchor="__RefHeading___Toc3406353_2870459653">
            <w:r>
              <w:rPr>
                <w:webHidden/>
                <w:rStyle w:val="IndexLink"/>
                <w:rtl w:val="true"/>
              </w:rPr>
              <w:t>سرخابيه</w:t>
            </w:r>
            <w:r>
              <w:rPr>
                <w:rStyle w:val="IndexLink"/>
                <w:rtl w:val="true"/>
              </w:rPr>
              <w:tab/>
            </w:r>
            <w:r>
              <w:rPr>
                <w:rStyle w:val="IndexLink"/>
              </w:rPr>
              <w:t>288</w:t>
            </w:r>
          </w:hyperlink>
        </w:p>
        <w:p>
          <w:pPr>
            <w:pStyle w:val="Contents3"/>
            <w:tabs>
              <w:tab w:val="clear" w:pos="8459"/>
              <w:tab w:val="right" w:pos="9026" w:leader="dot"/>
            </w:tabs>
            <w:rPr/>
          </w:pPr>
          <w:hyperlink w:anchor="__RefHeading___Toc3406355_2870459653">
            <w:r>
              <w:rPr>
                <w:webHidden/>
                <w:rStyle w:val="IndexLink"/>
                <w:rtl w:val="true"/>
              </w:rPr>
              <w:t>سرخسيه</w:t>
            </w:r>
            <w:r>
              <w:rPr>
                <w:rStyle w:val="IndexLink"/>
                <w:rtl w:val="true"/>
              </w:rPr>
              <w:tab/>
            </w:r>
            <w:r>
              <w:rPr>
                <w:rStyle w:val="IndexLink"/>
              </w:rPr>
              <w:t>288</w:t>
            </w:r>
          </w:hyperlink>
        </w:p>
        <w:p>
          <w:pPr>
            <w:pStyle w:val="Contents3"/>
            <w:tabs>
              <w:tab w:val="clear" w:pos="8459"/>
              <w:tab w:val="right" w:pos="9026" w:leader="dot"/>
            </w:tabs>
            <w:rPr/>
          </w:pPr>
          <w:hyperlink w:anchor="__RefHeading___Toc3406357_2870459653">
            <w:r>
              <w:rPr>
                <w:webHidden/>
                <w:rStyle w:val="IndexLink"/>
                <w:rtl w:val="true"/>
              </w:rPr>
              <w:t>سريغيه</w:t>
            </w:r>
            <w:r>
              <w:rPr>
                <w:rStyle w:val="IndexLink"/>
                <w:rtl w:val="true"/>
              </w:rPr>
              <w:tab/>
            </w:r>
            <w:r>
              <w:rPr>
                <w:rStyle w:val="IndexLink"/>
              </w:rPr>
              <w:t>288</w:t>
            </w:r>
          </w:hyperlink>
        </w:p>
        <w:p>
          <w:pPr>
            <w:pStyle w:val="Contents3"/>
            <w:tabs>
              <w:tab w:val="clear" w:pos="8459"/>
              <w:tab w:val="right" w:pos="9026" w:leader="dot"/>
            </w:tabs>
            <w:rPr/>
          </w:pPr>
          <w:hyperlink w:anchor="__RefHeading___Toc3406359_2870459653">
            <w:r>
              <w:rPr>
                <w:webHidden/>
                <w:rStyle w:val="IndexLink"/>
                <w:rtl w:val="true"/>
              </w:rPr>
              <w:t>سريه</w:t>
            </w:r>
            <w:r>
              <w:rPr>
                <w:rStyle w:val="IndexLink"/>
                <w:rtl w:val="true"/>
              </w:rPr>
              <w:tab/>
            </w:r>
            <w:r>
              <w:rPr>
                <w:rStyle w:val="IndexLink"/>
              </w:rPr>
              <w:t>288</w:t>
            </w:r>
          </w:hyperlink>
        </w:p>
        <w:p>
          <w:pPr>
            <w:pStyle w:val="Contents3"/>
            <w:tabs>
              <w:tab w:val="clear" w:pos="8459"/>
              <w:tab w:val="right" w:pos="9026" w:leader="dot"/>
            </w:tabs>
            <w:rPr/>
          </w:pPr>
          <w:hyperlink w:anchor="__RefHeading___Toc3406361_2870459653">
            <w:r>
              <w:rPr>
                <w:webHidden/>
                <w:rStyle w:val="IndexLink"/>
                <w:rtl w:val="true"/>
              </w:rPr>
              <w:t>سفّاكين</w:t>
            </w:r>
            <w:r>
              <w:rPr>
                <w:rStyle w:val="IndexLink"/>
                <w:rtl w:val="true"/>
              </w:rPr>
              <w:tab/>
            </w:r>
            <w:r>
              <w:rPr>
                <w:rStyle w:val="IndexLink"/>
              </w:rPr>
              <w:t>289</w:t>
            </w:r>
          </w:hyperlink>
        </w:p>
        <w:p>
          <w:pPr>
            <w:pStyle w:val="Contents3"/>
            <w:tabs>
              <w:tab w:val="clear" w:pos="8459"/>
              <w:tab w:val="right" w:pos="9026" w:leader="dot"/>
            </w:tabs>
            <w:rPr/>
          </w:pPr>
          <w:hyperlink w:anchor="__RefHeading___Toc3406363_2870459653">
            <w:r>
              <w:rPr>
                <w:webHidden/>
                <w:rStyle w:val="IndexLink"/>
                <w:rtl w:val="true"/>
              </w:rPr>
              <w:t>سفيانيه</w:t>
            </w:r>
            <w:r>
              <w:rPr>
                <w:rStyle w:val="IndexLink"/>
                <w:rtl w:val="true"/>
              </w:rPr>
              <w:tab/>
            </w:r>
            <w:r>
              <w:rPr>
                <w:rStyle w:val="IndexLink"/>
              </w:rPr>
              <w:t>289</w:t>
            </w:r>
          </w:hyperlink>
        </w:p>
        <w:p>
          <w:pPr>
            <w:pStyle w:val="Contents3"/>
            <w:tabs>
              <w:tab w:val="clear" w:pos="8459"/>
              <w:tab w:val="right" w:pos="9026" w:leader="dot"/>
            </w:tabs>
            <w:rPr/>
          </w:pPr>
          <w:hyperlink w:anchor="__RefHeading___Toc3406365_2870459653">
            <w:r>
              <w:rPr>
                <w:webHidden/>
                <w:rStyle w:val="IndexLink"/>
                <w:rtl w:val="true"/>
              </w:rPr>
              <w:t>سكّاكيه</w:t>
            </w:r>
            <w:r>
              <w:rPr>
                <w:rStyle w:val="IndexLink"/>
                <w:rtl w:val="true"/>
              </w:rPr>
              <w:tab/>
            </w:r>
            <w:r>
              <w:rPr>
                <w:rStyle w:val="IndexLink"/>
              </w:rPr>
              <w:t>289</w:t>
            </w:r>
          </w:hyperlink>
        </w:p>
        <w:p>
          <w:pPr>
            <w:pStyle w:val="Contents3"/>
            <w:tabs>
              <w:tab w:val="clear" w:pos="8459"/>
              <w:tab w:val="right" w:pos="9026" w:leader="dot"/>
            </w:tabs>
            <w:rPr/>
          </w:pPr>
          <w:hyperlink w:anchor="__RefHeading___Toc3406367_2870459653">
            <w:r>
              <w:rPr>
                <w:webHidden/>
                <w:rStyle w:val="IndexLink"/>
                <w:rtl w:val="true"/>
              </w:rPr>
              <w:t>سلمانيه</w:t>
            </w:r>
            <w:r>
              <w:rPr>
                <w:rStyle w:val="IndexLink"/>
                <w:rtl w:val="true"/>
              </w:rPr>
              <w:tab/>
            </w:r>
            <w:r>
              <w:rPr>
                <w:rStyle w:val="IndexLink"/>
              </w:rPr>
              <w:t>289</w:t>
            </w:r>
          </w:hyperlink>
        </w:p>
        <w:p>
          <w:pPr>
            <w:pStyle w:val="Contents4"/>
            <w:tabs>
              <w:tab w:val="clear" w:pos="8176"/>
              <w:tab w:val="right" w:pos="9026" w:leader="dot"/>
            </w:tabs>
            <w:rPr/>
          </w:pPr>
          <w:hyperlink w:anchor="__RefHeading___Toc3406369_2870459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3406371_2870459653">
            <w:r>
              <w:rPr>
                <w:webHidden/>
                <w:rStyle w:val="IndexLink"/>
                <w:rtl w:val="true"/>
              </w:rPr>
              <w:t>فرق منسوب به سلمان</w:t>
            </w:r>
            <w:r>
              <w:rPr>
                <w:rStyle w:val="IndexLink"/>
                <w:rtl w:val="true"/>
              </w:rPr>
              <w:t>:</w:t>
              <w:tab/>
            </w:r>
            <w:r>
              <w:rPr>
                <w:rStyle w:val="IndexLink"/>
              </w:rPr>
              <w:t>292</w:t>
            </w:r>
          </w:hyperlink>
        </w:p>
        <w:p>
          <w:pPr>
            <w:pStyle w:val="Contents3"/>
            <w:tabs>
              <w:tab w:val="clear" w:pos="8459"/>
              <w:tab w:val="right" w:pos="9026" w:leader="dot"/>
            </w:tabs>
            <w:rPr/>
          </w:pPr>
          <w:hyperlink w:anchor="__RefHeading___Toc3406373_2870459653">
            <w:r>
              <w:rPr>
                <w:webHidden/>
                <w:rStyle w:val="IndexLink"/>
                <w:rtl w:val="true"/>
              </w:rPr>
              <w:t>سليمانيه</w:t>
            </w:r>
            <w:r>
              <w:rPr>
                <w:rStyle w:val="IndexLink"/>
                <w:rtl w:val="true"/>
              </w:rPr>
              <w:tab/>
            </w:r>
            <w:r>
              <w:rPr>
                <w:rStyle w:val="IndexLink"/>
              </w:rPr>
              <w:t>294</w:t>
            </w:r>
          </w:hyperlink>
        </w:p>
        <w:p>
          <w:pPr>
            <w:pStyle w:val="Contents3"/>
            <w:tabs>
              <w:tab w:val="clear" w:pos="8459"/>
              <w:tab w:val="right" w:pos="9026" w:leader="dot"/>
            </w:tabs>
            <w:rPr/>
          </w:pPr>
          <w:hyperlink w:anchor="__RefHeading___Toc3406375_2870459653">
            <w:r>
              <w:rPr>
                <w:webHidden/>
                <w:rStyle w:val="IndexLink"/>
                <w:rtl w:val="true"/>
              </w:rPr>
              <w:t>سمّاعيه</w:t>
            </w:r>
            <w:r>
              <w:rPr>
                <w:rStyle w:val="IndexLink"/>
                <w:rtl w:val="true"/>
              </w:rPr>
              <w:tab/>
            </w:r>
            <w:r>
              <w:rPr>
                <w:rStyle w:val="IndexLink"/>
              </w:rPr>
              <w:t>295</w:t>
            </w:r>
          </w:hyperlink>
        </w:p>
        <w:p>
          <w:pPr>
            <w:pStyle w:val="Contents3"/>
            <w:tabs>
              <w:tab w:val="clear" w:pos="8459"/>
              <w:tab w:val="right" w:pos="9026" w:leader="dot"/>
            </w:tabs>
            <w:rPr/>
          </w:pPr>
          <w:hyperlink w:anchor="__RefHeading___Toc3406377_2870459653">
            <w:r>
              <w:rPr>
                <w:webHidden/>
                <w:rStyle w:val="IndexLink"/>
                <w:rtl w:val="true"/>
              </w:rPr>
              <w:t>سمعانيه</w:t>
            </w:r>
            <w:r>
              <w:rPr>
                <w:rStyle w:val="IndexLink"/>
                <w:rtl w:val="true"/>
              </w:rPr>
              <w:tab/>
            </w:r>
            <w:r>
              <w:rPr>
                <w:rStyle w:val="IndexLink"/>
              </w:rPr>
              <w:t>295</w:t>
            </w:r>
          </w:hyperlink>
        </w:p>
        <w:p>
          <w:pPr>
            <w:pStyle w:val="Contents3"/>
            <w:tabs>
              <w:tab w:val="clear" w:pos="8459"/>
              <w:tab w:val="right" w:pos="9026" w:leader="dot"/>
            </w:tabs>
            <w:rPr/>
          </w:pPr>
          <w:hyperlink w:anchor="__RefHeading___Toc3406379_2870459653">
            <w:r>
              <w:rPr>
                <w:webHidden/>
                <w:rStyle w:val="IndexLink"/>
                <w:rtl w:val="true"/>
              </w:rPr>
              <w:t>سمعيه</w:t>
            </w:r>
            <w:r>
              <w:rPr>
                <w:rStyle w:val="IndexLink"/>
                <w:rtl w:val="true"/>
              </w:rPr>
              <w:tab/>
            </w:r>
            <w:r>
              <w:rPr>
                <w:rStyle w:val="IndexLink"/>
              </w:rPr>
              <w:t>295</w:t>
            </w:r>
          </w:hyperlink>
        </w:p>
        <w:p>
          <w:pPr>
            <w:pStyle w:val="Contents3"/>
            <w:tabs>
              <w:tab w:val="clear" w:pos="8459"/>
              <w:tab w:val="right" w:pos="9026" w:leader="dot"/>
            </w:tabs>
            <w:rPr/>
          </w:pPr>
          <w:hyperlink w:anchor="__RefHeading___Toc3406381_2870459653">
            <w:r>
              <w:rPr>
                <w:webHidden/>
                <w:rStyle w:val="IndexLink"/>
                <w:rtl w:val="true"/>
              </w:rPr>
              <w:t>سمكيه</w:t>
            </w:r>
            <w:r>
              <w:rPr>
                <w:rStyle w:val="IndexLink"/>
                <w:rtl w:val="true"/>
              </w:rPr>
              <w:tab/>
            </w:r>
            <w:r>
              <w:rPr>
                <w:rStyle w:val="IndexLink"/>
              </w:rPr>
              <w:t>295</w:t>
            </w:r>
          </w:hyperlink>
        </w:p>
        <w:p>
          <w:pPr>
            <w:pStyle w:val="Contents3"/>
            <w:tabs>
              <w:tab w:val="clear" w:pos="8459"/>
              <w:tab w:val="right" w:pos="9026" w:leader="dot"/>
            </w:tabs>
            <w:rPr/>
          </w:pPr>
          <w:hyperlink w:anchor="__RefHeading___Toc3406383_2870459653">
            <w:r>
              <w:rPr>
                <w:webHidden/>
                <w:rStyle w:val="IndexLink"/>
                <w:rtl w:val="true"/>
              </w:rPr>
              <w:t>سمنيه</w:t>
            </w:r>
            <w:r>
              <w:rPr>
                <w:rStyle w:val="IndexLink"/>
                <w:rtl w:val="true"/>
              </w:rPr>
              <w:tab/>
            </w:r>
            <w:r>
              <w:rPr>
                <w:rStyle w:val="IndexLink"/>
              </w:rPr>
              <w:t>295</w:t>
            </w:r>
          </w:hyperlink>
        </w:p>
        <w:p>
          <w:pPr>
            <w:pStyle w:val="Contents3"/>
            <w:tabs>
              <w:tab w:val="clear" w:pos="8459"/>
              <w:tab w:val="right" w:pos="9026" w:leader="dot"/>
            </w:tabs>
            <w:rPr/>
          </w:pPr>
          <w:hyperlink w:anchor="__RefHeading___Toc3406385_2870459653">
            <w:r>
              <w:rPr>
                <w:webHidden/>
                <w:rStyle w:val="IndexLink"/>
                <w:rtl w:val="true"/>
              </w:rPr>
              <w:t>سميطيه</w:t>
            </w:r>
            <w:r>
              <w:rPr>
                <w:rStyle w:val="IndexLink"/>
                <w:rtl w:val="true"/>
              </w:rPr>
              <w:tab/>
            </w:r>
            <w:r>
              <w:rPr>
                <w:rStyle w:val="IndexLink"/>
              </w:rPr>
              <w:t>296</w:t>
            </w:r>
          </w:hyperlink>
        </w:p>
        <w:p>
          <w:pPr>
            <w:pStyle w:val="Contents3"/>
            <w:tabs>
              <w:tab w:val="clear" w:pos="8459"/>
              <w:tab w:val="right" w:pos="9026" w:leader="dot"/>
            </w:tabs>
            <w:rPr/>
          </w:pPr>
          <w:hyperlink w:anchor="__RefHeading___Toc3406387_2870459653">
            <w:r>
              <w:rPr>
                <w:webHidden/>
                <w:rStyle w:val="IndexLink"/>
                <w:rtl w:val="true"/>
              </w:rPr>
              <w:t>سميعيه</w:t>
            </w:r>
            <w:r>
              <w:rPr>
                <w:rStyle w:val="IndexLink"/>
                <w:rtl w:val="true"/>
              </w:rPr>
              <w:tab/>
            </w:r>
            <w:r>
              <w:rPr>
                <w:rStyle w:val="IndexLink"/>
              </w:rPr>
              <w:t>296</w:t>
            </w:r>
          </w:hyperlink>
        </w:p>
        <w:p>
          <w:pPr>
            <w:pStyle w:val="Contents3"/>
            <w:tabs>
              <w:tab w:val="clear" w:pos="8459"/>
              <w:tab w:val="right" w:pos="9026" w:leader="dot"/>
            </w:tabs>
            <w:rPr/>
          </w:pPr>
          <w:hyperlink w:anchor="__RefHeading___Toc3406389_2870459653">
            <w:r>
              <w:rPr>
                <w:webHidden/>
                <w:rStyle w:val="IndexLink"/>
                <w:rtl w:val="true"/>
              </w:rPr>
              <w:t>سنانيه</w:t>
            </w:r>
            <w:r>
              <w:rPr>
                <w:rStyle w:val="IndexLink"/>
                <w:rtl w:val="true"/>
              </w:rPr>
              <w:tab/>
            </w:r>
            <w:r>
              <w:rPr>
                <w:rStyle w:val="IndexLink"/>
              </w:rPr>
              <w:t>297</w:t>
            </w:r>
          </w:hyperlink>
        </w:p>
        <w:p>
          <w:pPr>
            <w:pStyle w:val="Contents3"/>
            <w:tabs>
              <w:tab w:val="clear" w:pos="8459"/>
              <w:tab w:val="right" w:pos="9026" w:leader="dot"/>
            </w:tabs>
            <w:rPr/>
          </w:pPr>
          <w:hyperlink w:anchor="__RefHeading___Toc3406391_2870459653">
            <w:r>
              <w:rPr>
                <w:webHidden/>
                <w:rStyle w:val="IndexLink"/>
                <w:rtl w:val="true"/>
              </w:rPr>
              <w:t>سنباذيه</w:t>
            </w:r>
            <w:r>
              <w:rPr>
                <w:rStyle w:val="IndexLink"/>
                <w:rtl w:val="true"/>
              </w:rPr>
              <w:tab/>
            </w:r>
            <w:r>
              <w:rPr>
                <w:rStyle w:val="IndexLink"/>
              </w:rPr>
              <w:t>297</w:t>
            </w:r>
          </w:hyperlink>
        </w:p>
        <w:p>
          <w:pPr>
            <w:pStyle w:val="Contents3"/>
            <w:tabs>
              <w:tab w:val="clear" w:pos="8459"/>
              <w:tab w:val="right" w:pos="9026" w:leader="dot"/>
            </w:tabs>
            <w:rPr/>
          </w:pPr>
          <w:hyperlink w:anchor="__RefHeading___Toc3406393_2870459653">
            <w:r>
              <w:rPr>
                <w:webHidden/>
                <w:rStyle w:val="IndexLink"/>
                <w:rtl w:val="true"/>
              </w:rPr>
              <w:t>سنت و جماعت</w:t>
            </w:r>
            <w:r>
              <w:rPr>
                <w:rStyle w:val="IndexLink"/>
                <w:rtl w:val="true"/>
              </w:rPr>
              <w:tab/>
            </w:r>
            <w:r>
              <w:rPr>
                <w:rStyle w:val="IndexLink"/>
              </w:rPr>
              <w:t>298</w:t>
            </w:r>
          </w:hyperlink>
        </w:p>
        <w:p>
          <w:pPr>
            <w:pStyle w:val="Contents3"/>
            <w:tabs>
              <w:tab w:val="clear" w:pos="8459"/>
              <w:tab w:val="right" w:pos="9026" w:leader="dot"/>
            </w:tabs>
            <w:rPr/>
          </w:pPr>
          <w:hyperlink w:anchor="__RefHeading___Toc3406395_2870459653">
            <w:r>
              <w:rPr>
                <w:webHidden/>
                <w:rStyle w:val="IndexLink"/>
                <w:rtl w:val="true"/>
              </w:rPr>
              <w:t>سواحليه</w:t>
            </w:r>
            <w:r>
              <w:rPr>
                <w:rStyle w:val="IndexLink"/>
                <w:rtl w:val="true"/>
              </w:rPr>
              <w:tab/>
            </w:r>
            <w:r>
              <w:rPr>
                <w:rStyle w:val="IndexLink"/>
              </w:rPr>
              <w:t>302</w:t>
            </w:r>
          </w:hyperlink>
        </w:p>
        <w:p>
          <w:pPr>
            <w:pStyle w:val="Contents3"/>
            <w:tabs>
              <w:tab w:val="clear" w:pos="8459"/>
              <w:tab w:val="right" w:pos="9026" w:leader="dot"/>
            </w:tabs>
            <w:rPr/>
          </w:pPr>
          <w:hyperlink w:anchor="__RefHeading___Toc3406397_2870459653">
            <w:r>
              <w:rPr>
                <w:webHidden/>
                <w:rStyle w:val="IndexLink"/>
                <w:rtl w:val="true"/>
              </w:rPr>
              <w:t>سواد اعظم</w:t>
            </w:r>
            <w:r>
              <w:rPr>
                <w:rStyle w:val="IndexLink"/>
                <w:rtl w:val="true"/>
              </w:rPr>
              <w:tab/>
            </w:r>
            <w:r>
              <w:rPr>
                <w:rStyle w:val="IndexLink"/>
              </w:rPr>
              <w:t>302</w:t>
            </w:r>
          </w:hyperlink>
        </w:p>
        <w:p>
          <w:pPr>
            <w:pStyle w:val="Contents3"/>
            <w:tabs>
              <w:tab w:val="clear" w:pos="8459"/>
              <w:tab w:val="right" w:pos="9026" w:leader="dot"/>
            </w:tabs>
            <w:rPr/>
          </w:pPr>
          <w:hyperlink w:anchor="__RefHeading___Toc3406399_2870459653">
            <w:r>
              <w:rPr>
                <w:webHidden/>
                <w:rStyle w:val="IndexLink"/>
                <w:rtl w:val="true"/>
              </w:rPr>
              <w:t>سوارخه</w:t>
            </w:r>
            <w:r>
              <w:rPr>
                <w:rStyle w:val="IndexLink"/>
                <w:rtl w:val="true"/>
              </w:rPr>
              <w:tab/>
            </w:r>
            <w:r>
              <w:rPr>
                <w:rStyle w:val="IndexLink"/>
              </w:rPr>
              <w:t>305</w:t>
            </w:r>
          </w:hyperlink>
        </w:p>
        <w:p>
          <w:pPr>
            <w:pStyle w:val="Contents3"/>
            <w:tabs>
              <w:tab w:val="clear" w:pos="8459"/>
              <w:tab w:val="right" w:pos="9026" w:leader="dot"/>
            </w:tabs>
            <w:rPr/>
          </w:pPr>
          <w:hyperlink w:anchor="__RefHeading___Toc3406401_2870459653">
            <w:r>
              <w:rPr>
                <w:webHidden/>
                <w:rStyle w:val="IndexLink"/>
                <w:rtl w:val="true"/>
              </w:rPr>
              <w:t>سورميه</w:t>
            </w:r>
            <w:r>
              <w:rPr>
                <w:rStyle w:val="IndexLink"/>
                <w:rtl w:val="true"/>
              </w:rPr>
              <w:tab/>
            </w:r>
            <w:r>
              <w:rPr>
                <w:rStyle w:val="IndexLink"/>
              </w:rPr>
              <w:t>305</w:t>
            </w:r>
          </w:hyperlink>
        </w:p>
        <w:p>
          <w:pPr>
            <w:pStyle w:val="Contents3"/>
            <w:tabs>
              <w:tab w:val="clear" w:pos="8459"/>
              <w:tab w:val="right" w:pos="9026" w:leader="dot"/>
            </w:tabs>
            <w:rPr/>
          </w:pPr>
          <w:hyperlink w:anchor="__RefHeading___Toc3406403_2870459653">
            <w:r>
              <w:rPr>
                <w:webHidden/>
                <w:rStyle w:val="IndexLink"/>
                <w:rtl w:val="true"/>
              </w:rPr>
              <w:t>سوقيه</w:t>
            </w:r>
            <w:r>
              <w:rPr>
                <w:rStyle w:val="IndexLink"/>
                <w:rtl w:val="true"/>
              </w:rPr>
              <w:tab/>
            </w:r>
            <w:r>
              <w:rPr>
                <w:rStyle w:val="IndexLink"/>
              </w:rPr>
              <w:t>305</w:t>
            </w:r>
          </w:hyperlink>
        </w:p>
        <w:p>
          <w:pPr>
            <w:pStyle w:val="Contents3"/>
            <w:tabs>
              <w:tab w:val="clear" w:pos="8459"/>
              <w:tab w:val="right" w:pos="9026" w:leader="dot"/>
            </w:tabs>
            <w:rPr/>
          </w:pPr>
          <w:hyperlink w:anchor="__RefHeading___Toc3406405_2870459653">
            <w:r>
              <w:rPr>
                <w:webHidden/>
                <w:rStyle w:val="IndexLink"/>
                <w:rtl w:val="true"/>
              </w:rPr>
              <w:t>سيابيّه</w:t>
            </w:r>
            <w:r>
              <w:rPr>
                <w:rStyle w:val="IndexLink"/>
                <w:rtl w:val="true"/>
              </w:rPr>
              <w:tab/>
            </w:r>
            <w:r>
              <w:rPr>
                <w:rStyle w:val="IndexLink"/>
              </w:rPr>
              <w:t>306</w:t>
            </w:r>
          </w:hyperlink>
        </w:p>
        <w:p>
          <w:pPr>
            <w:pStyle w:val="Contents3"/>
            <w:tabs>
              <w:tab w:val="clear" w:pos="8459"/>
              <w:tab w:val="right" w:pos="9026" w:leader="dot"/>
            </w:tabs>
            <w:rPr/>
          </w:pPr>
          <w:hyperlink w:anchor="__RefHeading___Toc3406407_2870459653">
            <w:r>
              <w:rPr>
                <w:webHidden/>
                <w:rStyle w:val="IndexLink"/>
                <w:rtl w:val="true"/>
              </w:rPr>
              <w:t>سيانيه</w:t>
            </w:r>
            <w:r>
              <w:rPr>
                <w:rStyle w:val="IndexLink"/>
                <w:rtl w:val="true"/>
              </w:rPr>
              <w:tab/>
            </w:r>
            <w:r>
              <w:rPr>
                <w:rStyle w:val="IndexLink"/>
              </w:rPr>
              <w:t>306</w:t>
            </w:r>
          </w:hyperlink>
        </w:p>
        <w:p>
          <w:pPr>
            <w:pStyle w:val="Contents2"/>
            <w:tabs>
              <w:tab w:val="clear" w:pos="8743"/>
              <w:tab w:val="right" w:pos="9026" w:leader="dot"/>
            </w:tabs>
            <w:rPr/>
          </w:pPr>
          <w:hyperlink w:anchor="__RefHeading___Toc3406409_2870459653">
            <w:r>
              <w:rPr>
                <w:webHidden/>
                <w:rStyle w:val="IndexLink"/>
                <w:rtl w:val="true"/>
              </w:rPr>
              <w:t>ش</w:t>
            </w:r>
            <w:r>
              <w:rPr>
                <w:rStyle w:val="IndexLink"/>
                <w:rtl w:val="true"/>
              </w:rPr>
              <w:tab/>
            </w:r>
            <w:r>
              <w:rPr>
                <w:rStyle w:val="IndexLink"/>
              </w:rPr>
              <w:t>307</w:t>
            </w:r>
          </w:hyperlink>
        </w:p>
        <w:p>
          <w:pPr>
            <w:pStyle w:val="Contents3"/>
            <w:tabs>
              <w:tab w:val="clear" w:pos="8459"/>
              <w:tab w:val="right" w:pos="9026" w:leader="dot"/>
            </w:tabs>
            <w:rPr/>
          </w:pPr>
          <w:hyperlink w:anchor="__RefHeading___Toc3406411_2870459653">
            <w:r>
              <w:rPr>
                <w:webHidden/>
                <w:rStyle w:val="IndexLink"/>
                <w:rtl w:val="true"/>
              </w:rPr>
              <w:t>شاذليه</w:t>
            </w:r>
            <w:r>
              <w:rPr>
                <w:rStyle w:val="IndexLink"/>
                <w:rtl w:val="true"/>
              </w:rPr>
              <w:tab/>
            </w:r>
            <w:r>
              <w:rPr>
                <w:rStyle w:val="IndexLink"/>
              </w:rPr>
              <w:t>307</w:t>
            </w:r>
          </w:hyperlink>
        </w:p>
        <w:p>
          <w:pPr>
            <w:pStyle w:val="Contents3"/>
            <w:tabs>
              <w:tab w:val="clear" w:pos="8459"/>
              <w:tab w:val="right" w:pos="9026" w:leader="dot"/>
            </w:tabs>
            <w:rPr/>
          </w:pPr>
          <w:hyperlink w:anchor="__RefHeading___Toc3406413_2870459653">
            <w:r>
              <w:rPr>
                <w:webHidden/>
                <w:rStyle w:val="IndexLink"/>
                <w:rtl w:val="true"/>
              </w:rPr>
              <w:t>شاعيه</w:t>
            </w:r>
            <w:r>
              <w:rPr>
                <w:rStyle w:val="IndexLink"/>
                <w:rtl w:val="true"/>
              </w:rPr>
              <w:tab/>
            </w:r>
            <w:r>
              <w:rPr>
                <w:rStyle w:val="IndexLink"/>
              </w:rPr>
              <w:t>308</w:t>
            </w:r>
          </w:hyperlink>
        </w:p>
        <w:p>
          <w:pPr>
            <w:pStyle w:val="Contents3"/>
            <w:tabs>
              <w:tab w:val="clear" w:pos="8459"/>
              <w:tab w:val="right" w:pos="9026" w:leader="dot"/>
            </w:tabs>
            <w:rPr/>
          </w:pPr>
          <w:hyperlink w:anchor="__RefHeading___Toc3406415_2870459653">
            <w:r>
              <w:rPr>
                <w:webHidden/>
                <w:rStyle w:val="IndexLink"/>
                <w:rtl w:val="true"/>
              </w:rPr>
              <w:t>شافعيه</w:t>
            </w:r>
            <w:r>
              <w:rPr>
                <w:rStyle w:val="IndexLink"/>
                <w:rtl w:val="true"/>
              </w:rPr>
              <w:tab/>
            </w:r>
            <w:r>
              <w:rPr>
                <w:rStyle w:val="IndexLink"/>
              </w:rPr>
              <w:t>308</w:t>
            </w:r>
          </w:hyperlink>
        </w:p>
        <w:p>
          <w:pPr>
            <w:pStyle w:val="Contents3"/>
            <w:tabs>
              <w:tab w:val="clear" w:pos="8459"/>
              <w:tab w:val="right" w:pos="9026" w:leader="dot"/>
            </w:tabs>
            <w:rPr/>
          </w:pPr>
          <w:hyperlink w:anchor="__RefHeading___Toc3406417_2870459653">
            <w:r>
              <w:rPr>
                <w:webHidden/>
                <w:rStyle w:val="IndexLink"/>
                <w:rtl w:val="true"/>
              </w:rPr>
              <w:t>شافيه</w:t>
            </w:r>
            <w:r>
              <w:rPr>
                <w:rStyle w:val="IndexLink"/>
                <w:rtl w:val="true"/>
              </w:rPr>
              <w:tab/>
            </w:r>
            <w:r>
              <w:rPr>
                <w:rStyle w:val="IndexLink"/>
              </w:rPr>
              <w:t>310</w:t>
            </w:r>
          </w:hyperlink>
        </w:p>
        <w:p>
          <w:pPr>
            <w:pStyle w:val="Contents3"/>
            <w:tabs>
              <w:tab w:val="clear" w:pos="8459"/>
              <w:tab w:val="right" w:pos="9026" w:leader="dot"/>
            </w:tabs>
            <w:rPr/>
          </w:pPr>
          <w:hyperlink w:anchor="__RefHeading___Toc3406419_2870459653">
            <w:r>
              <w:rPr>
                <w:webHidden/>
                <w:rStyle w:val="IndexLink"/>
                <w:rtl w:val="true"/>
              </w:rPr>
              <w:t>شاكه</w:t>
            </w:r>
            <w:r>
              <w:rPr>
                <w:rStyle w:val="IndexLink"/>
                <w:rtl w:val="true"/>
              </w:rPr>
              <w:tab/>
            </w:r>
            <w:r>
              <w:rPr>
                <w:rStyle w:val="IndexLink"/>
              </w:rPr>
              <w:t>310</w:t>
            </w:r>
          </w:hyperlink>
        </w:p>
        <w:p>
          <w:pPr>
            <w:pStyle w:val="Contents3"/>
            <w:tabs>
              <w:tab w:val="clear" w:pos="8459"/>
              <w:tab w:val="right" w:pos="9026" w:leader="dot"/>
            </w:tabs>
            <w:rPr/>
          </w:pPr>
          <w:hyperlink w:anchor="__RefHeading___Toc3406421_2870459653">
            <w:r>
              <w:rPr>
                <w:webHidden/>
                <w:rStyle w:val="IndexLink"/>
                <w:rtl w:val="true"/>
              </w:rPr>
              <w:t>شانيه</w:t>
            </w:r>
            <w:r>
              <w:rPr>
                <w:rStyle w:val="IndexLink"/>
                <w:rtl w:val="true"/>
              </w:rPr>
              <w:tab/>
            </w:r>
            <w:r>
              <w:rPr>
                <w:rStyle w:val="IndexLink"/>
              </w:rPr>
              <w:t>310</w:t>
            </w:r>
          </w:hyperlink>
        </w:p>
        <w:p>
          <w:pPr>
            <w:pStyle w:val="Contents3"/>
            <w:tabs>
              <w:tab w:val="clear" w:pos="8459"/>
              <w:tab w:val="right" w:pos="9026" w:leader="dot"/>
            </w:tabs>
            <w:rPr/>
          </w:pPr>
          <w:hyperlink w:anchor="__RefHeading___Toc3406423_2870459653">
            <w:r>
              <w:rPr>
                <w:webHidden/>
                <w:rStyle w:val="IndexLink"/>
                <w:rtl w:val="true"/>
              </w:rPr>
              <w:t>شباسيه</w:t>
            </w:r>
            <w:r>
              <w:rPr>
                <w:rStyle w:val="IndexLink"/>
                <w:rtl w:val="true"/>
              </w:rPr>
              <w:tab/>
            </w:r>
            <w:r>
              <w:rPr>
                <w:rStyle w:val="IndexLink"/>
              </w:rPr>
              <w:t>310</w:t>
            </w:r>
          </w:hyperlink>
        </w:p>
        <w:p>
          <w:pPr>
            <w:pStyle w:val="Contents3"/>
            <w:tabs>
              <w:tab w:val="clear" w:pos="8459"/>
              <w:tab w:val="right" w:pos="9026" w:leader="dot"/>
            </w:tabs>
            <w:rPr/>
          </w:pPr>
          <w:hyperlink w:anchor="__RefHeading___Toc3406425_2870459653">
            <w:r>
              <w:rPr>
                <w:webHidden/>
                <w:rStyle w:val="IndexLink"/>
                <w:rtl w:val="true"/>
              </w:rPr>
              <w:t>شبك</w:t>
            </w:r>
            <w:r>
              <w:rPr>
                <w:rStyle w:val="IndexLink"/>
                <w:rtl w:val="true"/>
              </w:rPr>
              <w:tab/>
            </w:r>
            <w:r>
              <w:rPr>
                <w:rStyle w:val="IndexLink"/>
              </w:rPr>
              <w:t>311</w:t>
            </w:r>
          </w:hyperlink>
        </w:p>
        <w:p>
          <w:pPr>
            <w:pStyle w:val="Contents3"/>
            <w:tabs>
              <w:tab w:val="clear" w:pos="8459"/>
              <w:tab w:val="right" w:pos="9026" w:leader="dot"/>
            </w:tabs>
            <w:rPr/>
          </w:pPr>
          <w:hyperlink w:anchor="__RefHeading___Toc3406427_2870459653">
            <w:r>
              <w:rPr>
                <w:webHidden/>
                <w:rStyle w:val="IndexLink"/>
                <w:rtl w:val="true"/>
              </w:rPr>
              <w:t>شباشيه</w:t>
            </w:r>
            <w:r>
              <w:rPr>
                <w:rStyle w:val="IndexLink"/>
                <w:rtl w:val="true"/>
              </w:rPr>
              <w:tab/>
            </w:r>
            <w:r>
              <w:rPr>
                <w:rStyle w:val="IndexLink"/>
              </w:rPr>
              <w:t>311</w:t>
            </w:r>
          </w:hyperlink>
        </w:p>
        <w:p>
          <w:pPr>
            <w:pStyle w:val="Contents3"/>
            <w:tabs>
              <w:tab w:val="clear" w:pos="8459"/>
              <w:tab w:val="right" w:pos="9026" w:leader="dot"/>
            </w:tabs>
            <w:rPr/>
          </w:pPr>
          <w:hyperlink w:anchor="__RefHeading___Toc3406429_2870459653">
            <w:r>
              <w:rPr>
                <w:webHidden/>
                <w:rStyle w:val="IndexLink"/>
                <w:rtl w:val="true"/>
              </w:rPr>
              <w:t>شبيبيه</w:t>
            </w:r>
            <w:r>
              <w:rPr>
                <w:rStyle w:val="IndexLink"/>
                <w:rtl w:val="true"/>
              </w:rPr>
              <w:tab/>
            </w:r>
            <w:r>
              <w:rPr>
                <w:rStyle w:val="IndexLink"/>
              </w:rPr>
              <w:t>311</w:t>
            </w:r>
          </w:hyperlink>
        </w:p>
        <w:p>
          <w:pPr>
            <w:pStyle w:val="Contents3"/>
            <w:tabs>
              <w:tab w:val="clear" w:pos="8459"/>
              <w:tab w:val="right" w:pos="9026" w:leader="dot"/>
            </w:tabs>
            <w:rPr/>
          </w:pPr>
          <w:hyperlink w:anchor="__RefHeading___Toc3406431_2870459653">
            <w:r>
              <w:rPr>
                <w:webHidden/>
                <w:rStyle w:val="IndexLink"/>
                <w:rtl w:val="true"/>
              </w:rPr>
              <w:t>شحاميه</w:t>
            </w:r>
            <w:r>
              <w:rPr>
                <w:rStyle w:val="IndexLink"/>
                <w:rtl w:val="true"/>
              </w:rPr>
              <w:tab/>
            </w:r>
            <w:r>
              <w:rPr>
                <w:rStyle w:val="IndexLink"/>
              </w:rPr>
              <w:t>313</w:t>
            </w:r>
          </w:hyperlink>
        </w:p>
        <w:p>
          <w:pPr>
            <w:pStyle w:val="Contents3"/>
            <w:tabs>
              <w:tab w:val="clear" w:pos="8459"/>
              <w:tab w:val="right" w:pos="9026" w:leader="dot"/>
            </w:tabs>
            <w:rPr/>
          </w:pPr>
          <w:hyperlink w:anchor="__RefHeading___Toc3406433_2870459653">
            <w:r>
              <w:rPr>
                <w:webHidden/>
                <w:rStyle w:val="IndexLink"/>
                <w:rtl w:val="true"/>
              </w:rPr>
              <w:t>شراة</w:t>
            </w:r>
            <w:r>
              <w:rPr>
                <w:rStyle w:val="IndexLink"/>
                <w:rtl w:val="true"/>
              </w:rPr>
              <w:tab/>
            </w:r>
            <w:r>
              <w:rPr>
                <w:rStyle w:val="IndexLink"/>
              </w:rPr>
              <w:t>313</w:t>
            </w:r>
          </w:hyperlink>
        </w:p>
        <w:p>
          <w:pPr>
            <w:pStyle w:val="Contents3"/>
            <w:tabs>
              <w:tab w:val="clear" w:pos="8459"/>
              <w:tab w:val="right" w:pos="9026" w:leader="dot"/>
            </w:tabs>
            <w:rPr/>
          </w:pPr>
          <w:hyperlink w:anchor="__RefHeading___Toc3406435_2870459653">
            <w:r>
              <w:rPr>
                <w:webHidden/>
                <w:rStyle w:val="IndexLink"/>
                <w:rtl w:val="true"/>
              </w:rPr>
              <w:t>شرامخه</w:t>
            </w:r>
            <w:r>
              <w:rPr>
                <w:rStyle w:val="IndexLink"/>
                <w:rtl w:val="true"/>
              </w:rPr>
              <w:tab/>
            </w:r>
            <w:r>
              <w:rPr>
                <w:rStyle w:val="IndexLink"/>
              </w:rPr>
              <w:t>314</w:t>
            </w:r>
          </w:hyperlink>
        </w:p>
        <w:p>
          <w:pPr>
            <w:pStyle w:val="Contents3"/>
            <w:tabs>
              <w:tab w:val="clear" w:pos="8459"/>
              <w:tab w:val="right" w:pos="9026" w:leader="dot"/>
            </w:tabs>
            <w:rPr/>
          </w:pPr>
          <w:hyperlink w:anchor="__RefHeading___Toc3406437_2870459653">
            <w:r>
              <w:rPr>
                <w:webHidden/>
                <w:rStyle w:val="IndexLink"/>
                <w:rtl w:val="true"/>
              </w:rPr>
              <w:t>شرطة الخميس</w:t>
            </w:r>
            <w:r>
              <w:rPr>
                <w:rStyle w:val="IndexLink"/>
                <w:rtl w:val="true"/>
              </w:rPr>
              <w:tab/>
            </w:r>
            <w:r>
              <w:rPr>
                <w:rStyle w:val="IndexLink"/>
              </w:rPr>
              <w:t>314</w:t>
            </w:r>
          </w:hyperlink>
        </w:p>
        <w:p>
          <w:pPr>
            <w:pStyle w:val="Contents3"/>
            <w:tabs>
              <w:tab w:val="clear" w:pos="8459"/>
              <w:tab w:val="right" w:pos="9026" w:leader="dot"/>
            </w:tabs>
            <w:rPr/>
          </w:pPr>
          <w:hyperlink w:anchor="__RefHeading___Toc3406439_2870459653">
            <w:r>
              <w:rPr>
                <w:webHidden/>
                <w:rStyle w:val="IndexLink"/>
                <w:rtl w:val="true"/>
              </w:rPr>
              <w:t>شريعيه</w:t>
            </w:r>
            <w:r>
              <w:rPr>
                <w:rStyle w:val="IndexLink"/>
                <w:rtl w:val="true"/>
              </w:rPr>
              <w:tab/>
            </w:r>
            <w:r>
              <w:rPr>
                <w:rStyle w:val="IndexLink"/>
              </w:rPr>
              <w:t>314</w:t>
            </w:r>
          </w:hyperlink>
        </w:p>
        <w:p>
          <w:pPr>
            <w:pStyle w:val="Contents3"/>
            <w:tabs>
              <w:tab w:val="clear" w:pos="8459"/>
              <w:tab w:val="right" w:pos="9026" w:leader="dot"/>
            </w:tabs>
            <w:rPr/>
          </w:pPr>
          <w:hyperlink w:anchor="__RefHeading___Toc3406441_2870459653">
            <w:r>
              <w:rPr>
                <w:webHidden/>
                <w:rStyle w:val="IndexLink"/>
                <w:rtl w:val="true"/>
              </w:rPr>
              <w:t>شريكيه</w:t>
            </w:r>
            <w:r>
              <w:rPr>
                <w:rStyle w:val="IndexLink"/>
                <w:rtl w:val="true"/>
              </w:rPr>
              <w:tab/>
            </w:r>
            <w:r>
              <w:rPr>
                <w:rStyle w:val="IndexLink"/>
              </w:rPr>
              <w:t>315</w:t>
            </w:r>
          </w:hyperlink>
        </w:p>
        <w:p>
          <w:pPr>
            <w:pStyle w:val="Contents3"/>
            <w:tabs>
              <w:tab w:val="clear" w:pos="8459"/>
              <w:tab w:val="right" w:pos="9026" w:leader="dot"/>
            </w:tabs>
            <w:rPr/>
          </w:pPr>
          <w:hyperlink w:anchor="__RefHeading___Toc3406443_2870459653">
            <w:r>
              <w:rPr>
                <w:webHidden/>
                <w:rStyle w:val="IndexLink"/>
                <w:rtl w:val="true"/>
              </w:rPr>
              <w:t>شريكيه</w:t>
            </w:r>
            <w:r>
              <w:rPr>
                <w:rStyle w:val="IndexLink"/>
                <w:rtl w:val="true"/>
              </w:rPr>
              <w:tab/>
            </w:r>
            <w:r>
              <w:rPr>
                <w:rStyle w:val="IndexLink"/>
              </w:rPr>
              <w:t>315</w:t>
            </w:r>
          </w:hyperlink>
        </w:p>
        <w:p>
          <w:pPr>
            <w:pStyle w:val="Contents3"/>
            <w:tabs>
              <w:tab w:val="clear" w:pos="8459"/>
              <w:tab w:val="right" w:pos="9026" w:leader="dot"/>
            </w:tabs>
            <w:rPr/>
          </w:pPr>
          <w:hyperlink w:anchor="__RefHeading___Toc3406445_2870459653">
            <w:r>
              <w:rPr>
                <w:webHidden/>
                <w:rStyle w:val="IndexLink"/>
                <w:rtl w:val="true"/>
              </w:rPr>
              <w:t>شعيبيه</w:t>
            </w:r>
            <w:r>
              <w:rPr>
                <w:rStyle w:val="IndexLink"/>
                <w:rtl w:val="true"/>
              </w:rPr>
              <w:tab/>
            </w:r>
            <w:r>
              <w:rPr>
                <w:rStyle w:val="IndexLink"/>
              </w:rPr>
              <w:t>316</w:t>
            </w:r>
          </w:hyperlink>
        </w:p>
        <w:p>
          <w:pPr>
            <w:pStyle w:val="Contents3"/>
            <w:tabs>
              <w:tab w:val="clear" w:pos="8459"/>
              <w:tab w:val="right" w:pos="9026" w:leader="dot"/>
            </w:tabs>
            <w:rPr/>
          </w:pPr>
          <w:hyperlink w:anchor="__RefHeading___Toc3406447_2870459653">
            <w:r>
              <w:rPr>
                <w:webHidden/>
                <w:rStyle w:val="IndexLink"/>
                <w:rtl w:val="true"/>
              </w:rPr>
              <w:t>شفعويه</w:t>
            </w:r>
            <w:r>
              <w:rPr>
                <w:rStyle w:val="IndexLink"/>
                <w:rtl w:val="true"/>
              </w:rPr>
              <w:tab/>
            </w:r>
            <w:r>
              <w:rPr>
                <w:rStyle w:val="IndexLink"/>
              </w:rPr>
              <w:t>317</w:t>
            </w:r>
          </w:hyperlink>
        </w:p>
        <w:p>
          <w:pPr>
            <w:pStyle w:val="Contents3"/>
            <w:tabs>
              <w:tab w:val="clear" w:pos="8459"/>
              <w:tab w:val="right" w:pos="9026" w:leader="dot"/>
            </w:tabs>
            <w:rPr/>
          </w:pPr>
          <w:hyperlink w:anchor="__RefHeading___Toc3406449_2870459653">
            <w:r>
              <w:rPr>
                <w:webHidden/>
                <w:rStyle w:val="IndexLink"/>
                <w:rtl w:val="true"/>
              </w:rPr>
              <w:t>شكاكيّه</w:t>
            </w:r>
            <w:r>
              <w:rPr>
                <w:rStyle w:val="IndexLink"/>
                <w:rtl w:val="true"/>
              </w:rPr>
              <w:tab/>
            </w:r>
            <w:r>
              <w:rPr>
                <w:rStyle w:val="IndexLink"/>
              </w:rPr>
              <w:t>317</w:t>
            </w:r>
          </w:hyperlink>
        </w:p>
        <w:p>
          <w:pPr>
            <w:pStyle w:val="Contents3"/>
            <w:tabs>
              <w:tab w:val="clear" w:pos="8459"/>
              <w:tab w:val="right" w:pos="9026" w:leader="dot"/>
            </w:tabs>
            <w:rPr/>
          </w:pPr>
          <w:hyperlink w:anchor="__RefHeading___Toc3406451_2870459653">
            <w:r>
              <w:rPr>
                <w:webHidden/>
                <w:rStyle w:val="IndexLink"/>
                <w:rtl w:val="true"/>
              </w:rPr>
              <w:t>شكيه</w:t>
            </w:r>
            <w:r>
              <w:rPr>
                <w:rStyle w:val="IndexLink"/>
                <w:rtl w:val="true"/>
              </w:rPr>
              <w:tab/>
            </w:r>
            <w:r>
              <w:rPr>
                <w:rStyle w:val="IndexLink"/>
              </w:rPr>
              <w:t>317</w:t>
            </w:r>
          </w:hyperlink>
        </w:p>
        <w:p>
          <w:pPr>
            <w:pStyle w:val="Contents3"/>
            <w:tabs>
              <w:tab w:val="clear" w:pos="8459"/>
              <w:tab w:val="right" w:pos="9026" w:leader="dot"/>
            </w:tabs>
            <w:rPr/>
          </w:pPr>
          <w:hyperlink w:anchor="__RefHeading___Toc3406453_2870459653">
            <w:r>
              <w:rPr>
                <w:webHidden/>
                <w:rStyle w:val="IndexLink"/>
                <w:rtl w:val="true"/>
              </w:rPr>
              <w:t>شلاهمه</w:t>
            </w:r>
            <w:r>
              <w:rPr>
                <w:rStyle w:val="IndexLink"/>
                <w:rtl w:val="true"/>
              </w:rPr>
              <w:tab/>
            </w:r>
            <w:r>
              <w:rPr>
                <w:rStyle w:val="IndexLink"/>
              </w:rPr>
              <w:t>317</w:t>
            </w:r>
          </w:hyperlink>
        </w:p>
        <w:p>
          <w:pPr>
            <w:pStyle w:val="Contents3"/>
            <w:tabs>
              <w:tab w:val="clear" w:pos="8459"/>
              <w:tab w:val="right" w:pos="9026" w:leader="dot"/>
            </w:tabs>
            <w:rPr/>
          </w:pPr>
          <w:hyperlink w:anchor="__RefHeading___Toc3406455_2870459653">
            <w:r>
              <w:rPr>
                <w:webHidden/>
                <w:rStyle w:val="IndexLink"/>
                <w:rtl w:val="true"/>
              </w:rPr>
              <w:t>شلمغانيه</w:t>
            </w:r>
            <w:r>
              <w:rPr>
                <w:rStyle w:val="IndexLink"/>
                <w:rtl w:val="true"/>
              </w:rPr>
              <w:tab/>
            </w:r>
            <w:r>
              <w:rPr>
                <w:rStyle w:val="IndexLink"/>
              </w:rPr>
              <w:t>317</w:t>
            </w:r>
          </w:hyperlink>
        </w:p>
        <w:p>
          <w:pPr>
            <w:pStyle w:val="Contents3"/>
            <w:tabs>
              <w:tab w:val="clear" w:pos="8459"/>
              <w:tab w:val="right" w:pos="9026" w:leader="dot"/>
            </w:tabs>
            <w:rPr/>
          </w:pPr>
          <w:hyperlink w:anchor="__RefHeading___Toc3406457_2870459653">
            <w:r>
              <w:rPr>
                <w:webHidden/>
                <w:rStyle w:val="IndexLink"/>
                <w:rtl w:val="true"/>
              </w:rPr>
              <w:t>شماليه</w:t>
            </w:r>
            <w:r>
              <w:rPr>
                <w:rStyle w:val="IndexLink"/>
                <w:rtl w:val="true"/>
              </w:rPr>
              <w:tab/>
            </w:r>
            <w:r>
              <w:rPr>
                <w:rStyle w:val="IndexLink"/>
              </w:rPr>
              <w:t>323</w:t>
            </w:r>
          </w:hyperlink>
        </w:p>
        <w:p>
          <w:pPr>
            <w:pStyle w:val="Contents3"/>
            <w:tabs>
              <w:tab w:val="clear" w:pos="8459"/>
              <w:tab w:val="right" w:pos="9026" w:leader="dot"/>
            </w:tabs>
            <w:rPr/>
          </w:pPr>
          <w:hyperlink w:anchor="__RefHeading___Toc3406459_2870459653">
            <w:r>
              <w:rPr>
                <w:webHidden/>
                <w:rStyle w:val="IndexLink"/>
                <w:rtl w:val="true"/>
              </w:rPr>
              <w:t>شمراخيه</w:t>
            </w:r>
            <w:r>
              <w:rPr>
                <w:rStyle w:val="IndexLink"/>
                <w:rtl w:val="true"/>
              </w:rPr>
              <w:tab/>
            </w:r>
            <w:r>
              <w:rPr>
                <w:rStyle w:val="IndexLink"/>
              </w:rPr>
              <w:t>323</w:t>
            </w:r>
          </w:hyperlink>
        </w:p>
        <w:p>
          <w:pPr>
            <w:pStyle w:val="Contents3"/>
            <w:tabs>
              <w:tab w:val="clear" w:pos="8459"/>
              <w:tab w:val="right" w:pos="9026" w:leader="dot"/>
            </w:tabs>
            <w:rPr/>
          </w:pPr>
          <w:hyperlink w:anchor="__RefHeading___Toc3406461_2870459653">
            <w:r>
              <w:rPr>
                <w:webHidden/>
                <w:rStyle w:val="IndexLink"/>
                <w:rtl w:val="true"/>
              </w:rPr>
              <w:t>شمريه</w:t>
            </w:r>
            <w:r>
              <w:rPr>
                <w:rStyle w:val="IndexLink"/>
                <w:rtl w:val="true"/>
              </w:rPr>
              <w:tab/>
            </w:r>
            <w:r>
              <w:rPr>
                <w:rStyle w:val="IndexLink"/>
              </w:rPr>
              <w:t>323</w:t>
            </w:r>
          </w:hyperlink>
        </w:p>
        <w:p>
          <w:pPr>
            <w:pStyle w:val="Contents3"/>
            <w:tabs>
              <w:tab w:val="clear" w:pos="8459"/>
              <w:tab w:val="right" w:pos="9026" w:leader="dot"/>
            </w:tabs>
            <w:rPr/>
          </w:pPr>
          <w:hyperlink w:anchor="__RefHeading___Toc3406463_2870459653">
            <w:r>
              <w:rPr>
                <w:webHidden/>
                <w:rStyle w:val="IndexLink"/>
                <w:rtl w:val="true"/>
              </w:rPr>
              <w:t>شمسيه</w:t>
            </w:r>
            <w:r>
              <w:rPr>
                <w:rStyle w:val="IndexLink"/>
                <w:rtl w:val="true"/>
              </w:rPr>
              <w:tab/>
            </w:r>
            <w:r>
              <w:rPr>
                <w:rStyle w:val="IndexLink"/>
              </w:rPr>
              <w:t>324</w:t>
            </w:r>
          </w:hyperlink>
        </w:p>
        <w:p>
          <w:pPr>
            <w:pStyle w:val="Contents3"/>
            <w:tabs>
              <w:tab w:val="clear" w:pos="8459"/>
              <w:tab w:val="right" w:pos="9026" w:leader="dot"/>
            </w:tabs>
            <w:rPr/>
          </w:pPr>
          <w:hyperlink w:anchor="__RefHeading___Toc3406465_2870459653">
            <w:r>
              <w:rPr>
                <w:webHidden/>
                <w:rStyle w:val="IndexLink"/>
                <w:rtl w:val="true"/>
              </w:rPr>
              <w:t>شمسيه</w:t>
            </w:r>
            <w:r>
              <w:rPr>
                <w:rStyle w:val="IndexLink"/>
                <w:rtl w:val="true"/>
              </w:rPr>
              <w:tab/>
            </w:r>
            <w:r>
              <w:rPr>
                <w:rStyle w:val="IndexLink"/>
              </w:rPr>
              <w:t>324</w:t>
            </w:r>
          </w:hyperlink>
        </w:p>
        <w:p>
          <w:pPr>
            <w:pStyle w:val="Contents3"/>
            <w:tabs>
              <w:tab w:val="clear" w:pos="8459"/>
              <w:tab w:val="right" w:pos="9026" w:leader="dot"/>
            </w:tabs>
            <w:rPr/>
          </w:pPr>
          <w:hyperlink w:anchor="__RefHeading___Toc3406467_2870459653">
            <w:r>
              <w:rPr>
                <w:webHidden/>
                <w:rStyle w:val="IndexLink"/>
                <w:rtl w:val="true"/>
              </w:rPr>
              <w:t>شمنيه</w:t>
            </w:r>
            <w:r>
              <w:rPr>
                <w:rStyle w:val="IndexLink"/>
                <w:rtl w:val="true"/>
              </w:rPr>
              <w:tab/>
            </w:r>
            <w:r>
              <w:rPr>
                <w:rStyle w:val="IndexLink"/>
              </w:rPr>
              <w:t>324</w:t>
            </w:r>
          </w:hyperlink>
        </w:p>
        <w:p>
          <w:pPr>
            <w:pStyle w:val="Contents3"/>
            <w:tabs>
              <w:tab w:val="clear" w:pos="8459"/>
              <w:tab w:val="right" w:pos="9026" w:leader="dot"/>
            </w:tabs>
            <w:rPr/>
          </w:pPr>
          <w:hyperlink w:anchor="__RefHeading___Toc3406469_2870459653">
            <w:r>
              <w:rPr>
                <w:webHidden/>
                <w:rStyle w:val="IndexLink"/>
                <w:rtl w:val="true"/>
              </w:rPr>
              <w:t>شميطيه</w:t>
            </w:r>
            <w:r>
              <w:rPr>
                <w:rStyle w:val="IndexLink"/>
                <w:rtl w:val="true"/>
              </w:rPr>
              <w:tab/>
            </w:r>
            <w:r>
              <w:rPr>
                <w:rStyle w:val="IndexLink"/>
              </w:rPr>
              <w:t>325</w:t>
            </w:r>
          </w:hyperlink>
        </w:p>
        <w:p>
          <w:pPr>
            <w:pStyle w:val="Contents3"/>
            <w:tabs>
              <w:tab w:val="clear" w:pos="8459"/>
              <w:tab w:val="right" w:pos="9026" w:leader="dot"/>
            </w:tabs>
            <w:rPr/>
          </w:pPr>
          <w:hyperlink w:anchor="__RefHeading___Toc3406471_2870459653">
            <w:r>
              <w:rPr>
                <w:webHidden/>
                <w:rStyle w:val="IndexLink"/>
                <w:rtl w:val="true"/>
              </w:rPr>
              <w:t>شيبانيه</w:t>
            </w:r>
            <w:r>
              <w:rPr>
                <w:rStyle w:val="IndexLink"/>
                <w:rtl w:val="true"/>
              </w:rPr>
              <w:tab/>
            </w:r>
            <w:r>
              <w:rPr>
                <w:rStyle w:val="IndexLink"/>
              </w:rPr>
              <w:t>325</w:t>
            </w:r>
          </w:hyperlink>
        </w:p>
        <w:p>
          <w:pPr>
            <w:pStyle w:val="Contents3"/>
            <w:tabs>
              <w:tab w:val="clear" w:pos="8459"/>
              <w:tab w:val="right" w:pos="9026" w:leader="dot"/>
            </w:tabs>
            <w:rPr/>
          </w:pPr>
          <w:hyperlink w:anchor="__RefHeading___Toc3406473_2870459653">
            <w:r>
              <w:rPr>
                <w:webHidden/>
                <w:rStyle w:val="IndexLink"/>
                <w:rtl w:val="true"/>
              </w:rPr>
              <w:t>شيخيه</w:t>
            </w:r>
            <w:r>
              <w:rPr>
                <w:rStyle w:val="IndexLink"/>
                <w:rtl w:val="true"/>
              </w:rPr>
              <w:tab/>
            </w:r>
            <w:r>
              <w:rPr>
                <w:rStyle w:val="IndexLink"/>
              </w:rPr>
              <w:t>326</w:t>
            </w:r>
          </w:hyperlink>
        </w:p>
        <w:p>
          <w:pPr>
            <w:pStyle w:val="Contents3"/>
            <w:tabs>
              <w:tab w:val="clear" w:pos="8459"/>
              <w:tab w:val="right" w:pos="9026" w:leader="dot"/>
            </w:tabs>
            <w:rPr/>
          </w:pPr>
          <w:hyperlink w:anchor="__RefHeading___Toc3406475_2870459653">
            <w:r>
              <w:rPr>
                <w:webHidden/>
                <w:rStyle w:val="IndexLink"/>
                <w:rtl w:val="true"/>
              </w:rPr>
              <w:t>شيعه</w:t>
            </w:r>
            <w:r>
              <w:rPr>
                <w:rStyle w:val="IndexLink"/>
                <w:rtl w:val="true"/>
              </w:rPr>
              <w:tab/>
            </w:r>
            <w:r>
              <w:rPr>
                <w:rStyle w:val="IndexLink"/>
              </w:rPr>
              <w:t>330</w:t>
            </w:r>
          </w:hyperlink>
        </w:p>
        <w:p>
          <w:pPr>
            <w:pStyle w:val="Contents3"/>
            <w:tabs>
              <w:tab w:val="clear" w:pos="8459"/>
              <w:tab w:val="right" w:pos="9026" w:leader="dot"/>
            </w:tabs>
            <w:rPr/>
          </w:pPr>
          <w:hyperlink w:anchor="__RefHeading___Toc3406477_2870459653">
            <w:r>
              <w:rPr>
                <w:webHidden/>
                <w:rStyle w:val="IndexLink"/>
                <w:rtl w:val="true"/>
              </w:rPr>
              <w:t>شيعه عباسيه</w:t>
            </w:r>
            <w:r>
              <w:rPr>
                <w:rStyle w:val="IndexLink"/>
                <w:rtl w:val="true"/>
              </w:rPr>
              <w:tab/>
            </w:r>
            <w:r>
              <w:rPr>
                <w:rStyle w:val="IndexLink"/>
              </w:rPr>
              <w:t>347</w:t>
            </w:r>
          </w:hyperlink>
        </w:p>
        <w:p>
          <w:pPr>
            <w:pStyle w:val="Contents2"/>
            <w:tabs>
              <w:tab w:val="clear" w:pos="8743"/>
              <w:tab w:val="right" w:pos="9026" w:leader="dot"/>
            </w:tabs>
            <w:rPr/>
          </w:pPr>
          <w:hyperlink w:anchor="__RefHeading___Toc3406479_2870459653">
            <w:r>
              <w:rPr>
                <w:webHidden/>
                <w:rStyle w:val="IndexLink"/>
                <w:rtl w:val="true"/>
              </w:rPr>
              <w:t>ص</w:t>
            </w:r>
            <w:r>
              <w:rPr>
                <w:rStyle w:val="IndexLink"/>
                <w:rtl w:val="true"/>
              </w:rPr>
              <w:tab/>
            </w:r>
            <w:r>
              <w:rPr>
                <w:rStyle w:val="IndexLink"/>
              </w:rPr>
              <w:t>351</w:t>
            </w:r>
          </w:hyperlink>
        </w:p>
        <w:p>
          <w:pPr>
            <w:pStyle w:val="Contents3"/>
            <w:tabs>
              <w:tab w:val="clear" w:pos="8459"/>
              <w:tab w:val="right" w:pos="9026" w:leader="dot"/>
            </w:tabs>
            <w:rPr/>
          </w:pPr>
          <w:hyperlink w:anchor="__RefHeading___Toc3406481_2870459653">
            <w:r>
              <w:rPr>
                <w:webHidden/>
                <w:rStyle w:val="IndexLink"/>
                <w:rtl w:val="true"/>
              </w:rPr>
              <w:t>صائديه</w:t>
            </w:r>
            <w:r>
              <w:rPr>
                <w:rStyle w:val="IndexLink"/>
                <w:rtl w:val="true"/>
              </w:rPr>
              <w:tab/>
            </w:r>
            <w:r>
              <w:rPr>
                <w:rStyle w:val="IndexLink"/>
              </w:rPr>
              <w:t>351</w:t>
            </w:r>
          </w:hyperlink>
        </w:p>
        <w:p>
          <w:pPr>
            <w:pStyle w:val="Contents3"/>
            <w:tabs>
              <w:tab w:val="clear" w:pos="8459"/>
              <w:tab w:val="right" w:pos="9026" w:leader="dot"/>
            </w:tabs>
            <w:rPr/>
          </w:pPr>
          <w:hyperlink w:anchor="__RefHeading___Toc3406483_2870459653">
            <w:r>
              <w:rPr>
                <w:webHidden/>
                <w:rStyle w:val="IndexLink"/>
                <w:rtl w:val="true"/>
              </w:rPr>
              <w:t>صاحب الزمانية</w:t>
            </w:r>
            <w:r>
              <w:rPr>
                <w:rStyle w:val="IndexLink"/>
                <w:rtl w:val="true"/>
              </w:rPr>
              <w:tab/>
            </w:r>
            <w:r>
              <w:rPr>
                <w:rStyle w:val="IndexLink"/>
              </w:rPr>
              <w:t>351</w:t>
            </w:r>
          </w:hyperlink>
        </w:p>
        <w:p>
          <w:pPr>
            <w:pStyle w:val="Contents3"/>
            <w:tabs>
              <w:tab w:val="clear" w:pos="8459"/>
              <w:tab w:val="right" w:pos="9026" w:leader="dot"/>
            </w:tabs>
            <w:rPr/>
          </w:pPr>
          <w:hyperlink w:anchor="__RefHeading___Toc3406485_2870459653">
            <w:r>
              <w:rPr>
                <w:webHidden/>
                <w:rStyle w:val="IndexLink"/>
                <w:rtl w:val="true"/>
              </w:rPr>
              <w:t>صاحب الزنج</w:t>
            </w:r>
            <w:r>
              <w:rPr>
                <w:rStyle w:val="IndexLink"/>
                <w:rtl w:val="true"/>
              </w:rPr>
              <w:tab/>
            </w:r>
            <w:r>
              <w:rPr>
                <w:rStyle w:val="IndexLink"/>
              </w:rPr>
              <w:t>352</w:t>
            </w:r>
          </w:hyperlink>
        </w:p>
        <w:p>
          <w:pPr>
            <w:pStyle w:val="Contents3"/>
            <w:tabs>
              <w:tab w:val="clear" w:pos="8459"/>
              <w:tab w:val="right" w:pos="9026" w:leader="dot"/>
            </w:tabs>
            <w:rPr/>
          </w:pPr>
          <w:hyperlink w:anchor="__RefHeading___Toc3406487_2870459653">
            <w:r>
              <w:rPr>
                <w:webHidden/>
                <w:rStyle w:val="IndexLink"/>
                <w:rtl w:val="true"/>
              </w:rPr>
              <w:t>صارليه</w:t>
            </w:r>
            <w:r>
              <w:rPr>
                <w:rStyle w:val="IndexLink"/>
                <w:rtl w:val="true"/>
              </w:rPr>
              <w:tab/>
            </w:r>
            <w:r>
              <w:rPr>
                <w:rStyle w:val="IndexLink"/>
              </w:rPr>
              <w:t>354</w:t>
            </w:r>
          </w:hyperlink>
        </w:p>
        <w:p>
          <w:pPr>
            <w:pStyle w:val="Contents3"/>
            <w:tabs>
              <w:tab w:val="clear" w:pos="8459"/>
              <w:tab w:val="right" w:pos="9026" w:leader="dot"/>
            </w:tabs>
            <w:rPr/>
          </w:pPr>
          <w:hyperlink w:anchor="__RefHeading___Toc3406489_2870459653">
            <w:r>
              <w:rPr>
                <w:webHidden/>
                <w:rStyle w:val="IndexLink"/>
                <w:rtl w:val="true"/>
              </w:rPr>
              <w:t>صارميه</w:t>
            </w:r>
            <w:r>
              <w:rPr>
                <w:rStyle w:val="IndexLink"/>
                <w:rtl w:val="true"/>
              </w:rPr>
              <w:tab/>
            </w:r>
            <w:r>
              <w:rPr>
                <w:rStyle w:val="IndexLink"/>
              </w:rPr>
              <w:t>355</w:t>
            </w:r>
          </w:hyperlink>
        </w:p>
        <w:p>
          <w:pPr>
            <w:pStyle w:val="Contents3"/>
            <w:tabs>
              <w:tab w:val="clear" w:pos="8459"/>
              <w:tab w:val="right" w:pos="9026" w:leader="dot"/>
            </w:tabs>
            <w:rPr/>
          </w:pPr>
          <w:hyperlink w:anchor="__RefHeading___Toc3406491_2870459653">
            <w:r>
              <w:rPr>
                <w:webHidden/>
                <w:rStyle w:val="IndexLink"/>
                <w:rtl w:val="true"/>
              </w:rPr>
              <w:t>صاعديه</w:t>
            </w:r>
            <w:r>
              <w:rPr>
                <w:rStyle w:val="IndexLink"/>
                <w:rtl w:val="true"/>
              </w:rPr>
              <w:tab/>
            </w:r>
            <w:r>
              <w:rPr>
                <w:rStyle w:val="IndexLink"/>
              </w:rPr>
              <w:t>355</w:t>
            </w:r>
          </w:hyperlink>
        </w:p>
        <w:p>
          <w:pPr>
            <w:pStyle w:val="Contents3"/>
            <w:tabs>
              <w:tab w:val="clear" w:pos="8459"/>
              <w:tab w:val="right" w:pos="9026" w:leader="dot"/>
            </w:tabs>
            <w:rPr/>
          </w:pPr>
          <w:hyperlink w:anchor="__RefHeading___Toc3406493_2870459653">
            <w:r>
              <w:rPr>
                <w:webHidden/>
                <w:rStyle w:val="IndexLink"/>
                <w:rtl w:val="true"/>
              </w:rPr>
              <w:t>صافيه</w:t>
            </w:r>
            <w:r>
              <w:rPr>
                <w:rStyle w:val="IndexLink"/>
                <w:rtl w:val="true"/>
              </w:rPr>
              <w:tab/>
            </w:r>
            <w:r>
              <w:rPr>
                <w:rStyle w:val="IndexLink"/>
              </w:rPr>
              <w:t>355</w:t>
            </w:r>
          </w:hyperlink>
        </w:p>
        <w:p>
          <w:pPr>
            <w:pStyle w:val="Contents3"/>
            <w:tabs>
              <w:tab w:val="clear" w:pos="8459"/>
              <w:tab w:val="right" w:pos="9026" w:leader="dot"/>
            </w:tabs>
            <w:rPr/>
          </w:pPr>
          <w:hyperlink w:anchor="__RefHeading___Toc3406495_2870459653">
            <w:r>
              <w:rPr>
                <w:webHidden/>
                <w:rStyle w:val="IndexLink"/>
                <w:rtl w:val="true"/>
              </w:rPr>
              <w:t>صالحيه</w:t>
            </w:r>
            <w:r>
              <w:rPr>
                <w:rStyle w:val="IndexLink"/>
                <w:rtl w:val="true"/>
              </w:rPr>
              <w:tab/>
            </w:r>
            <w:r>
              <w:rPr>
                <w:rStyle w:val="IndexLink"/>
              </w:rPr>
              <w:t>356</w:t>
            </w:r>
          </w:hyperlink>
        </w:p>
        <w:p>
          <w:pPr>
            <w:pStyle w:val="Contents3"/>
            <w:tabs>
              <w:tab w:val="clear" w:pos="8459"/>
              <w:tab w:val="right" w:pos="9026" w:leader="dot"/>
            </w:tabs>
            <w:rPr/>
          </w:pPr>
          <w:hyperlink w:anchor="__RefHeading___Toc3406497_2870459653">
            <w:r>
              <w:rPr>
                <w:webHidden/>
                <w:rStyle w:val="IndexLink"/>
                <w:rtl w:val="true"/>
              </w:rPr>
              <w:t>صباحيه</w:t>
            </w:r>
            <w:r>
              <w:rPr>
                <w:rStyle w:val="IndexLink"/>
                <w:rtl w:val="true"/>
              </w:rPr>
              <w:tab/>
            </w:r>
            <w:r>
              <w:rPr>
                <w:rStyle w:val="IndexLink"/>
              </w:rPr>
              <w:t>356</w:t>
            </w:r>
          </w:hyperlink>
        </w:p>
        <w:p>
          <w:pPr>
            <w:pStyle w:val="Contents3"/>
            <w:tabs>
              <w:tab w:val="clear" w:pos="8459"/>
              <w:tab w:val="right" w:pos="9026" w:leader="dot"/>
            </w:tabs>
            <w:rPr/>
          </w:pPr>
          <w:hyperlink w:anchor="__RefHeading___Toc3406499_2870459653">
            <w:r>
              <w:rPr>
                <w:webHidden/>
                <w:rStyle w:val="IndexLink"/>
                <w:rtl w:val="true"/>
              </w:rPr>
              <w:t>صباحيه</w:t>
            </w:r>
            <w:r>
              <w:rPr>
                <w:rStyle w:val="IndexLink"/>
                <w:rtl w:val="true"/>
              </w:rPr>
              <w:tab/>
            </w:r>
            <w:r>
              <w:rPr>
                <w:rStyle w:val="IndexLink"/>
              </w:rPr>
              <w:t>356</w:t>
            </w:r>
          </w:hyperlink>
        </w:p>
        <w:p>
          <w:pPr>
            <w:pStyle w:val="Contents3"/>
            <w:tabs>
              <w:tab w:val="clear" w:pos="8459"/>
              <w:tab w:val="right" w:pos="9026" w:leader="dot"/>
            </w:tabs>
            <w:rPr/>
          </w:pPr>
          <w:hyperlink w:anchor="__RefHeading___Toc3406501_2870459653">
            <w:r>
              <w:rPr>
                <w:webHidden/>
                <w:rStyle w:val="IndexLink"/>
                <w:rtl w:val="true"/>
              </w:rPr>
              <w:t>صباحيه</w:t>
            </w:r>
            <w:r>
              <w:rPr>
                <w:rStyle w:val="IndexLink"/>
                <w:rtl w:val="true"/>
              </w:rPr>
              <w:tab/>
            </w:r>
            <w:r>
              <w:rPr>
                <w:rStyle w:val="IndexLink"/>
              </w:rPr>
              <w:t>357</w:t>
            </w:r>
          </w:hyperlink>
        </w:p>
        <w:p>
          <w:pPr>
            <w:pStyle w:val="Contents3"/>
            <w:tabs>
              <w:tab w:val="clear" w:pos="8459"/>
              <w:tab w:val="right" w:pos="9026" w:leader="dot"/>
            </w:tabs>
            <w:rPr/>
          </w:pPr>
          <w:hyperlink w:anchor="__RefHeading___Toc3406503_2870459653">
            <w:r>
              <w:rPr>
                <w:webHidden/>
                <w:rStyle w:val="IndexLink"/>
                <w:rtl w:val="true"/>
              </w:rPr>
              <w:t>صباحيه</w:t>
            </w:r>
            <w:r>
              <w:rPr>
                <w:rStyle w:val="IndexLink"/>
                <w:rtl w:val="true"/>
              </w:rPr>
              <w:tab/>
            </w:r>
            <w:r>
              <w:rPr>
                <w:rStyle w:val="IndexLink"/>
              </w:rPr>
              <w:t>357</w:t>
            </w:r>
          </w:hyperlink>
        </w:p>
        <w:p>
          <w:pPr>
            <w:pStyle w:val="Contents3"/>
            <w:tabs>
              <w:tab w:val="clear" w:pos="8459"/>
              <w:tab w:val="right" w:pos="9026" w:leader="dot"/>
            </w:tabs>
            <w:rPr/>
          </w:pPr>
          <w:hyperlink w:anchor="__RefHeading___Toc3406505_2870459653">
            <w:r>
              <w:rPr>
                <w:webHidden/>
                <w:rStyle w:val="IndexLink"/>
                <w:rtl w:val="true"/>
              </w:rPr>
              <w:t>صدقيه</w:t>
            </w:r>
            <w:r>
              <w:rPr>
                <w:rStyle w:val="IndexLink"/>
                <w:rtl w:val="true"/>
              </w:rPr>
              <w:tab/>
            </w:r>
            <w:r>
              <w:rPr>
                <w:rStyle w:val="IndexLink"/>
              </w:rPr>
              <w:t>360</w:t>
            </w:r>
          </w:hyperlink>
        </w:p>
        <w:p>
          <w:pPr>
            <w:pStyle w:val="Contents3"/>
            <w:tabs>
              <w:tab w:val="clear" w:pos="8459"/>
              <w:tab w:val="right" w:pos="9026" w:leader="dot"/>
            </w:tabs>
            <w:rPr/>
          </w:pPr>
          <w:hyperlink w:anchor="__RefHeading___Toc3406507_2870459653">
            <w:r>
              <w:rPr>
                <w:webHidden/>
                <w:rStyle w:val="IndexLink"/>
                <w:rtl w:val="true"/>
              </w:rPr>
              <w:t>صرامته</w:t>
            </w:r>
            <w:r>
              <w:rPr>
                <w:rStyle w:val="IndexLink"/>
                <w:rtl w:val="true"/>
              </w:rPr>
              <w:tab/>
            </w:r>
            <w:r>
              <w:rPr>
                <w:rStyle w:val="IndexLink"/>
              </w:rPr>
              <w:t>361</w:t>
            </w:r>
          </w:hyperlink>
        </w:p>
        <w:p>
          <w:pPr>
            <w:pStyle w:val="Contents3"/>
            <w:tabs>
              <w:tab w:val="clear" w:pos="8459"/>
              <w:tab w:val="right" w:pos="9026" w:leader="dot"/>
            </w:tabs>
            <w:rPr/>
          </w:pPr>
          <w:hyperlink w:anchor="__RefHeading___Toc3406509_2870459653">
            <w:r>
              <w:rPr>
                <w:webHidden/>
                <w:rStyle w:val="IndexLink"/>
                <w:rtl w:val="true"/>
              </w:rPr>
              <w:t>صفاتيه</w:t>
            </w:r>
            <w:r>
              <w:rPr>
                <w:rStyle w:val="IndexLink"/>
                <w:rtl w:val="true"/>
              </w:rPr>
              <w:tab/>
            </w:r>
            <w:r>
              <w:rPr>
                <w:rStyle w:val="IndexLink"/>
              </w:rPr>
              <w:t>361</w:t>
            </w:r>
          </w:hyperlink>
        </w:p>
        <w:p>
          <w:pPr>
            <w:pStyle w:val="Contents3"/>
            <w:tabs>
              <w:tab w:val="clear" w:pos="8459"/>
              <w:tab w:val="right" w:pos="9026" w:leader="dot"/>
            </w:tabs>
            <w:rPr/>
          </w:pPr>
          <w:hyperlink w:anchor="__RefHeading___Toc3406511_2870459653">
            <w:r>
              <w:rPr>
                <w:webHidden/>
                <w:rStyle w:val="IndexLink"/>
                <w:rtl w:val="true"/>
              </w:rPr>
              <w:t>صفريه</w:t>
            </w:r>
            <w:r>
              <w:rPr>
                <w:rStyle w:val="IndexLink"/>
                <w:rtl w:val="true"/>
              </w:rPr>
              <w:tab/>
            </w:r>
            <w:r>
              <w:rPr>
                <w:rStyle w:val="IndexLink"/>
              </w:rPr>
              <w:t>362</w:t>
            </w:r>
          </w:hyperlink>
        </w:p>
        <w:p>
          <w:pPr>
            <w:pStyle w:val="Contents3"/>
            <w:tabs>
              <w:tab w:val="clear" w:pos="8459"/>
              <w:tab w:val="right" w:pos="9026" w:leader="dot"/>
            </w:tabs>
            <w:rPr/>
          </w:pPr>
          <w:hyperlink w:anchor="__RefHeading___Toc3406513_2870459653">
            <w:r>
              <w:rPr>
                <w:webHidden/>
                <w:rStyle w:val="IndexLink"/>
                <w:rtl w:val="true"/>
              </w:rPr>
              <w:t>صلتيه</w:t>
            </w:r>
            <w:r>
              <w:rPr>
                <w:rStyle w:val="IndexLink"/>
                <w:rtl w:val="true"/>
              </w:rPr>
              <w:tab/>
            </w:r>
            <w:r>
              <w:rPr>
                <w:rStyle w:val="IndexLink"/>
              </w:rPr>
              <w:t>363</w:t>
            </w:r>
          </w:hyperlink>
        </w:p>
        <w:p>
          <w:pPr>
            <w:pStyle w:val="Contents3"/>
            <w:tabs>
              <w:tab w:val="clear" w:pos="8459"/>
              <w:tab w:val="right" w:pos="9026" w:leader="dot"/>
            </w:tabs>
            <w:rPr/>
          </w:pPr>
          <w:hyperlink w:anchor="__RefHeading___Toc3406515_2870459653">
            <w:r>
              <w:rPr>
                <w:webHidden/>
                <w:rStyle w:val="IndexLink"/>
                <w:rtl w:val="true"/>
              </w:rPr>
              <w:t>صوارميه</w:t>
            </w:r>
            <w:r>
              <w:rPr>
                <w:rStyle w:val="IndexLink"/>
                <w:rtl w:val="true"/>
              </w:rPr>
              <w:tab/>
            </w:r>
            <w:r>
              <w:rPr>
                <w:rStyle w:val="IndexLink"/>
              </w:rPr>
              <w:t>363</w:t>
            </w:r>
          </w:hyperlink>
        </w:p>
        <w:p>
          <w:pPr>
            <w:pStyle w:val="Contents3"/>
            <w:tabs>
              <w:tab w:val="clear" w:pos="8459"/>
              <w:tab w:val="right" w:pos="9026" w:leader="dot"/>
            </w:tabs>
            <w:rPr/>
          </w:pPr>
          <w:hyperlink w:anchor="__RefHeading___Toc3406517_2870459653">
            <w:r>
              <w:rPr>
                <w:webHidden/>
                <w:rStyle w:val="IndexLink"/>
                <w:rtl w:val="true"/>
              </w:rPr>
              <w:t>صواكيه</w:t>
            </w:r>
            <w:r>
              <w:rPr>
                <w:rStyle w:val="IndexLink"/>
                <w:rtl w:val="true"/>
              </w:rPr>
              <w:tab/>
            </w:r>
            <w:r>
              <w:rPr>
                <w:rStyle w:val="IndexLink"/>
              </w:rPr>
              <w:t>363</w:t>
            </w:r>
          </w:hyperlink>
        </w:p>
        <w:p>
          <w:pPr>
            <w:pStyle w:val="Contents3"/>
            <w:tabs>
              <w:tab w:val="clear" w:pos="8459"/>
              <w:tab w:val="right" w:pos="9026" w:leader="dot"/>
            </w:tabs>
            <w:rPr/>
          </w:pPr>
          <w:hyperlink w:anchor="__RefHeading___Toc3406519_2870459653">
            <w:r>
              <w:rPr>
                <w:webHidden/>
                <w:rStyle w:val="IndexLink"/>
                <w:rtl w:val="true"/>
              </w:rPr>
              <w:t>صوريه</w:t>
            </w:r>
            <w:r>
              <w:rPr>
                <w:rStyle w:val="IndexLink"/>
                <w:rtl w:val="true"/>
              </w:rPr>
              <w:tab/>
            </w:r>
            <w:r>
              <w:rPr>
                <w:rStyle w:val="IndexLink"/>
              </w:rPr>
              <w:t>363</w:t>
            </w:r>
          </w:hyperlink>
        </w:p>
        <w:p>
          <w:pPr>
            <w:pStyle w:val="Contents3"/>
            <w:tabs>
              <w:tab w:val="clear" w:pos="8459"/>
              <w:tab w:val="right" w:pos="9026" w:leader="dot"/>
            </w:tabs>
            <w:rPr/>
          </w:pPr>
          <w:hyperlink w:anchor="__RefHeading___Toc3406521_2870459653">
            <w:r>
              <w:rPr>
                <w:webHidden/>
                <w:rStyle w:val="IndexLink"/>
                <w:rtl w:val="true"/>
              </w:rPr>
              <w:t>صوفيه</w:t>
            </w:r>
            <w:r>
              <w:rPr>
                <w:rStyle w:val="IndexLink"/>
                <w:rtl w:val="true"/>
              </w:rPr>
              <w:tab/>
            </w:r>
            <w:r>
              <w:rPr>
                <w:rStyle w:val="IndexLink"/>
              </w:rPr>
              <w:t>363</w:t>
            </w:r>
          </w:hyperlink>
        </w:p>
        <w:p>
          <w:pPr>
            <w:pStyle w:val="Contents4"/>
            <w:tabs>
              <w:tab w:val="clear" w:pos="8176"/>
              <w:tab w:val="right" w:pos="9026" w:leader="dot"/>
            </w:tabs>
            <w:rPr/>
          </w:pPr>
          <w:hyperlink w:anchor="__RefHeading___Toc3406523_2870459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3406525_2870459653">
            <w:r>
              <w:rPr>
                <w:webHidden/>
                <w:rStyle w:val="IndexLink"/>
                <w:rtl w:val="true"/>
              </w:rPr>
              <w:t>صوفيۀ صفويه</w:t>
            </w:r>
            <w:r>
              <w:rPr>
                <w:rStyle w:val="IndexLink"/>
                <w:rtl w:val="true"/>
              </w:rPr>
              <w:t>:</w:t>
              <w:tab/>
            </w:r>
            <w:r>
              <w:rPr>
                <w:rStyle w:val="IndexLink"/>
              </w:rPr>
              <w:t>368</w:t>
            </w:r>
          </w:hyperlink>
        </w:p>
        <w:p>
          <w:pPr>
            <w:pStyle w:val="Contents4"/>
            <w:tabs>
              <w:tab w:val="clear" w:pos="8176"/>
              <w:tab w:val="right" w:pos="9026" w:leader="dot"/>
            </w:tabs>
            <w:rPr/>
          </w:pPr>
          <w:hyperlink w:anchor="__RefHeading___Toc3406527_2870459653">
            <w:r>
              <w:rPr>
                <w:webHidden/>
                <w:rStyle w:val="IndexLink"/>
                <w:rtl w:val="true"/>
              </w:rPr>
              <w:t>تكمله</w:t>
            </w:r>
            <w:r>
              <w:rPr>
                <w:rStyle w:val="IndexLink"/>
                <w:rtl w:val="true"/>
              </w:rPr>
              <w:tab/>
            </w:r>
            <w:r>
              <w:rPr>
                <w:rStyle w:val="IndexLink"/>
              </w:rPr>
              <w:t>379</w:t>
            </w:r>
          </w:hyperlink>
        </w:p>
        <w:p>
          <w:pPr>
            <w:pStyle w:val="Contents3"/>
            <w:tabs>
              <w:tab w:val="clear" w:pos="8459"/>
              <w:tab w:val="right" w:pos="9026" w:leader="dot"/>
            </w:tabs>
            <w:rPr/>
          </w:pPr>
          <w:hyperlink w:anchor="__RefHeading___Toc3406529_2870459653">
            <w:r>
              <w:rPr>
                <w:webHidden/>
                <w:rStyle w:val="IndexLink"/>
                <w:rtl w:val="true"/>
              </w:rPr>
              <w:t>صياحيه</w:t>
            </w:r>
            <w:r>
              <w:rPr>
                <w:rStyle w:val="IndexLink"/>
                <w:rtl w:val="true"/>
              </w:rPr>
              <w:tab/>
            </w:r>
            <w:r>
              <w:rPr>
                <w:rStyle w:val="IndexLink"/>
              </w:rPr>
              <w:t>381</w:t>
            </w:r>
          </w:hyperlink>
        </w:p>
        <w:p>
          <w:pPr>
            <w:pStyle w:val="Contents2"/>
            <w:tabs>
              <w:tab w:val="clear" w:pos="8743"/>
              <w:tab w:val="right" w:pos="9026" w:leader="dot"/>
            </w:tabs>
            <w:rPr/>
          </w:pPr>
          <w:hyperlink w:anchor="__RefHeading___Toc3406531_2870459653">
            <w:r>
              <w:rPr>
                <w:webHidden/>
                <w:rStyle w:val="IndexLink"/>
                <w:rtl w:val="true"/>
              </w:rPr>
              <w:t>ض</w:t>
            </w:r>
            <w:r>
              <w:rPr>
                <w:rStyle w:val="IndexLink"/>
                <w:rtl w:val="true"/>
              </w:rPr>
              <w:tab/>
            </w:r>
            <w:r>
              <w:rPr>
                <w:rStyle w:val="IndexLink"/>
              </w:rPr>
              <w:t>382</w:t>
            </w:r>
          </w:hyperlink>
        </w:p>
        <w:p>
          <w:pPr>
            <w:pStyle w:val="Contents3"/>
            <w:tabs>
              <w:tab w:val="clear" w:pos="8459"/>
              <w:tab w:val="right" w:pos="9026" w:leader="dot"/>
            </w:tabs>
            <w:rPr/>
          </w:pPr>
          <w:hyperlink w:anchor="__RefHeading___Toc3406533_2870459653">
            <w:r>
              <w:rPr>
                <w:webHidden/>
                <w:rStyle w:val="IndexLink"/>
                <w:rtl w:val="true"/>
              </w:rPr>
              <w:t>ضاحكيه يا ضحاكيّه</w:t>
            </w:r>
            <w:r>
              <w:rPr>
                <w:rStyle w:val="IndexLink"/>
                <w:rtl w:val="true"/>
              </w:rPr>
              <w:tab/>
            </w:r>
            <w:r>
              <w:rPr>
                <w:rStyle w:val="IndexLink"/>
              </w:rPr>
              <w:t>382</w:t>
            </w:r>
          </w:hyperlink>
        </w:p>
        <w:p>
          <w:pPr>
            <w:pStyle w:val="Contents3"/>
            <w:tabs>
              <w:tab w:val="clear" w:pos="8459"/>
              <w:tab w:val="right" w:pos="9026" w:leader="dot"/>
            </w:tabs>
            <w:rPr/>
          </w:pPr>
          <w:hyperlink w:anchor="__RefHeading___Toc3406535_2870459653">
            <w:r>
              <w:rPr>
                <w:webHidden/>
                <w:rStyle w:val="IndexLink"/>
                <w:rtl w:val="true"/>
              </w:rPr>
              <w:t>ضراريه</w:t>
            </w:r>
            <w:r>
              <w:rPr>
                <w:rStyle w:val="IndexLink"/>
                <w:rtl w:val="true"/>
              </w:rPr>
              <w:tab/>
            </w:r>
            <w:r>
              <w:rPr>
                <w:rStyle w:val="IndexLink"/>
              </w:rPr>
              <w:t>382</w:t>
            </w:r>
          </w:hyperlink>
        </w:p>
        <w:p>
          <w:pPr>
            <w:pStyle w:val="Contents3"/>
            <w:tabs>
              <w:tab w:val="clear" w:pos="8459"/>
              <w:tab w:val="right" w:pos="9026" w:leader="dot"/>
            </w:tabs>
            <w:rPr/>
          </w:pPr>
          <w:hyperlink w:anchor="__RefHeading___Toc3406537_2870459653">
            <w:r>
              <w:rPr>
                <w:webHidden/>
                <w:rStyle w:val="IndexLink"/>
                <w:rtl w:val="true"/>
              </w:rPr>
              <w:t>ضميريه</w:t>
            </w:r>
            <w:r>
              <w:rPr>
                <w:rStyle w:val="IndexLink"/>
                <w:rtl w:val="true"/>
              </w:rPr>
              <w:tab/>
            </w:r>
            <w:r>
              <w:rPr>
                <w:rStyle w:val="IndexLink"/>
              </w:rPr>
              <w:t>383</w:t>
            </w:r>
          </w:hyperlink>
        </w:p>
        <w:p>
          <w:pPr>
            <w:pStyle w:val="Contents2"/>
            <w:tabs>
              <w:tab w:val="clear" w:pos="8743"/>
              <w:tab w:val="right" w:pos="9026" w:leader="dot"/>
            </w:tabs>
            <w:rPr/>
          </w:pPr>
          <w:hyperlink w:anchor="__RefHeading___Toc3406539_2870459653">
            <w:r>
              <w:rPr>
                <w:webHidden/>
                <w:rStyle w:val="IndexLink"/>
                <w:rtl w:val="true"/>
              </w:rPr>
              <w:t>ط</w:t>
            </w:r>
            <w:r>
              <w:rPr>
                <w:rStyle w:val="IndexLink"/>
                <w:rtl w:val="true"/>
              </w:rPr>
              <w:tab/>
            </w:r>
            <w:r>
              <w:rPr>
                <w:rStyle w:val="IndexLink"/>
              </w:rPr>
              <w:t>384</w:t>
            </w:r>
          </w:hyperlink>
        </w:p>
        <w:p>
          <w:pPr>
            <w:pStyle w:val="Contents3"/>
            <w:tabs>
              <w:tab w:val="clear" w:pos="8459"/>
              <w:tab w:val="right" w:pos="9026" w:leader="dot"/>
            </w:tabs>
            <w:rPr/>
          </w:pPr>
          <w:hyperlink w:anchor="__RefHeading___Toc3406541_2870459653">
            <w:r>
              <w:rPr>
                <w:webHidden/>
                <w:rStyle w:val="IndexLink"/>
                <w:rtl w:val="true"/>
              </w:rPr>
              <w:t>طاريه</w:t>
            </w:r>
            <w:r>
              <w:rPr>
                <w:rStyle w:val="IndexLink"/>
                <w:rtl w:val="true"/>
              </w:rPr>
              <w:tab/>
            </w:r>
            <w:r>
              <w:rPr>
                <w:rStyle w:val="IndexLink"/>
              </w:rPr>
              <w:t>384</w:t>
            </w:r>
          </w:hyperlink>
        </w:p>
        <w:p>
          <w:pPr>
            <w:pStyle w:val="Contents3"/>
            <w:tabs>
              <w:tab w:val="clear" w:pos="8459"/>
              <w:tab w:val="right" w:pos="9026" w:leader="dot"/>
            </w:tabs>
            <w:rPr/>
          </w:pPr>
          <w:hyperlink w:anchor="__RefHeading___Toc3406543_2870459653">
            <w:r>
              <w:rPr>
                <w:webHidden/>
                <w:rStyle w:val="IndexLink"/>
                <w:rtl w:val="true"/>
              </w:rPr>
              <w:t>طاطريه</w:t>
            </w:r>
            <w:r>
              <w:rPr>
                <w:rStyle w:val="IndexLink"/>
                <w:rtl w:val="true"/>
              </w:rPr>
              <w:tab/>
            </w:r>
            <w:r>
              <w:rPr>
                <w:rStyle w:val="IndexLink"/>
              </w:rPr>
              <w:t>384</w:t>
            </w:r>
          </w:hyperlink>
        </w:p>
        <w:p>
          <w:pPr>
            <w:pStyle w:val="Contents3"/>
            <w:tabs>
              <w:tab w:val="clear" w:pos="8459"/>
              <w:tab w:val="right" w:pos="9026" w:leader="dot"/>
            </w:tabs>
            <w:rPr/>
          </w:pPr>
          <w:hyperlink w:anchor="__RefHeading___Toc3406545_2870459653">
            <w:r>
              <w:rPr>
                <w:webHidden/>
                <w:rStyle w:val="IndexLink"/>
                <w:rtl w:val="true"/>
              </w:rPr>
              <w:t>طافيه</w:t>
            </w:r>
            <w:r>
              <w:rPr>
                <w:rStyle w:val="IndexLink"/>
                <w:rtl w:val="true"/>
              </w:rPr>
              <w:tab/>
            </w:r>
            <w:r>
              <w:rPr>
                <w:rStyle w:val="IndexLink"/>
              </w:rPr>
              <w:t>384</w:t>
            </w:r>
          </w:hyperlink>
        </w:p>
        <w:p>
          <w:pPr>
            <w:pStyle w:val="Contents3"/>
            <w:tabs>
              <w:tab w:val="clear" w:pos="8459"/>
              <w:tab w:val="right" w:pos="9026" w:leader="dot"/>
            </w:tabs>
            <w:rPr/>
          </w:pPr>
          <w:hyperlink w:anchor="__RefHeading___Toc3406547_2870459653">
            <w:r>
              <w:rPr>
                <w:webHidden/>
                <w:rStyle w:val="IndexLink"/>
                <w:rtl w:val="true"/>
              </w:rPr>
              <w:t>طالبيه</w:t>
            </w:r>
            <w:r>
              <w:rPr>
                <w:rStyle w:val="IndexLink"/>
                <w:rtl w:val="true"/>
              </w:rPr>
              <w:tab/>
            </w:r>
            <w:r>
              <w:rPr>
                <w:rStyle w:val="IndexLink"/>
              </w:rPr>
              <w:t>384</w:t>
            </w:r>
          </w:hyperlink>
        </w:p>
        <w:p>
          <w:pPr>
            <w:pStyle w:val="Contents3"/>
            <w:tabs>
              <w:tab w:val="clear" w:pos="8459"/>
              <w:tab w:val="right" w:pos="9026" w:leader="dot"/>
            </w:tabs>
            <w:rPr/>
          </w:pPr>
          <w:hyperlink w:anchor="__RefHeading___Toc3406549_2870459653">
            <w:r>
              <w:rPr>
                <w:webHidden/>
                <w:rStyle w:val="IndexLink"/>
                <w:rtl w:val="true"/>
              </w:rPr>
              <w:t>طالقانيه</w:t>
            </w:r>
            <w:r>
              <w:rPr>
                <w:rStyle w:val="IndexLink"/>
                <w:rtl w:val="true"/>
              </w:rPr>
              <w:tab/>
            </w:r>
            <w:r>
              <w:rPr>
                <w:rStyle w:val="IndexLink"/>
              </w:rPr>
              <w:t>384</w:t>
            </w:r>
          </w:hyperlink>
        </w:p>
        <w:p>
          <w:pPr>
            <w:pStyle w:val="Contents3"/>
            <w:tabs>
              <w:tab w:val="clear" w:pos="8459"/>
              <w:tab w:val="right" w:pos="9026" w:leader="dot"/>
            </w:tabs>
            <w:rPr/>
          </w:pPr>
          <w:hyperlink w:anchor="__RefHeading___Toc3406551_2870459653">
            <w:r>
              <w:rPr>
                <w:webHidden/>
                <w:rStyle w:val="IndexLink"/>
                <w:rtl w:val="true"/>
              </w:rPr>
              <w:t>طاووسيه</w:t>
            </w:r>
            <w:r>
              <w:rPr>
                <w:rStyle w:val="IndexLink"/>
                <w:rtl w:val="true"/>
              </w:rPr>
              <w:tab/>
            </w:r>
            <w:r>
              <w:rPr>
                <w:rStyle w:val="IndexLink"/>
              </w:rPr>
              <w:t>385</w:t>
            </w:r>
          </w:hyperlink>
        </w:p>
        <w:p>
          <w:pPr>
            <w:pStyle w:val="Contents3"/>
            <w:tabs>
              <w:tab w:val="clear" w:pos="8459"/>
              <w:tab w:val="right" w:pos="9026" w:leader="dot"/>
            </w:tabs>
            <w:rPr/>
          </w:pPr>
          <w:hyperlink w:anchor="__RefHeading___Toc3406553_2870459653">
            <w:r>
              <w:rPr>
                <w:webHidden/>
                <w:rStyle w:val="IndexLink"/>
                <w:rtl w:val="true"/>
              </w:rPr>
              <w:t>طرفيه</w:t>
            </w:r>
            <w:r>
              <w:rPr>
                <w:rStyle w:val="IndexLink"/>
                <w:rtl w:val="true"/>
              </w:rPr>
              <w:tab/>
            </w:r>
            <w:r>
              <w:rPr>
                <w:rStyle w:val="IndexLink"/>
              </w:rPr>
              <w:t>385</w:t>
            </w:r>
          </w:hyperlink>
        </w:p>
        <w:p>
          <w:pPr>
            <w:pStyle w:val="Contents3"/>
            <w:tabs>
              <w:tab w:val="clear" w:pos="8459"/>
              <w:tab w:val="right" w:pos="9026" w:leader="dot"/>
            </w:tabs>
            <w:rPr/>
          </w:pPr>
          <w:hyperlink w:anchor="__RefHeading___Toc3406555_2870459653">
            <w:r>
              <w:rPr>
                <w:webHidden/>
                <w:rStyle w:val="IndexLink"/>
                <w:rtl w:val="true"/>
              </w:rPr>
              <w:t>طريفيه</w:t>
            </w:r>
            <w:r>
              <w:rPr>
                <w:rStyle w:val="IndexLink"/>
                <w:rtl w:val="true"/>
              </w:rPr>
              <w:tab/>
            </w:r>
            <w:r>
              <w:rPr>
                <w:rStyle w:val="IndexLink"/>
              </w:rPr>
              <w:t>385</w:t>
            </w:r>
          </w:hyperlink>
        </w:p>
        <w:p>
          <w:pPr>
            <w:pStyle w:val="Contents3"/>
            <w:tabs>
              <w:tab w:val="clear" w:pos="8459"/>
              <w:tab w:val="right" w:pos="9026" w:leader="dot"/>
            </w:tabs>
            <w:rPr/>
          </w:pPr>
          <w:hyperlink w:anchor="__RefHeading___Toc3406557_2870459653">
            <w:r>
              <w:rPr>
                <w:webHidden/>
                <w:rStyle w:val="IndexLink"/>
                <w:rtl w:val="true"/>
              </w:rPr>
              <w:t>طفيليان</w:t>
            </w:r>
            <w:r>
              <w:rPr>
                <w:rStyle w:val="IndexLink"/>
                <w:rtl w:val="true"/>
              </w:rPr>
              <w:tab/>
            </w:r>
            <w:r>
              <w:rPr>
                <w:rStyle w:val="IndexLink"/>
              </w:rPr>
              <w:t>385</w:t>
            </w:r>
          </w:hyperlink>
        </w:p>
        <w:p>
          <w:pPr>
            <w:pStyle w:val="Contents3"/>
            <w:tabs>
              <w:tab w:val="clear" w:pos="8459"/>
              <w:tab w:val="right" w:pos="9026" w:leader="dot"/>
            </w:tabs>
            <w:rPr/>
          </w:pPr>
          <w:hyperlink w:anchor="__RefHeading___Toc3406559_2870459653">
            <w:r>
              <w:rPr>
                <w:webHidden/>
                <w:rStyle w:val="IndexLink"/>
                <w:rtl w:val="true"/>
              </w:rPr>
              <w:t>طياريه</w:t>
            </w:r>
            <w:r>
              <w:rPr>
                <w:rStyle w:val="IndexLink"/>
                <w:rtl w:val="true"/>
              </w:rPr>
              <w:tab/>
            </w:r>
            <w:r>
              <w:rPr>
                <w:rStyle w:val="IndexLink"/>
              </w:rPr>
              <w:t>386</w:t>
            </w:r>
          </w:hyperlink>
        </w:p>
        <w:p>
          <w:pPr>
            <w:pStyle w:val="Contents3"/>
            <w:tabs>
              <w:tab w:val="clear" w:pos="8459"/>
              <w:tab w:val="right" w:pos="9026" w:leader="dot"/>
            </w:tabs>
            <w:rPr/>
          </w:pPr>
          <w:hyperlink w:anchor="__RefHeading___Toc3406561_2870459653">
            <w:r>
              <w:rPr>
                <w:webHidden/>
                <w:rStyle w:val="IndexLink"/>
                <w:rtl w:val="true"/>
              </w:rPr>
              <w:t>طيفيه</w:t>
            </w:r>
            <w:r>
              <w:rPr>
                <w:rStyle w:val="IndexLink"/>
                <w:rtl w:val="true"/>
              </w:rPr>
              <w:tab/>
            </w:r>
            <w:r>
              <w:rPr>
                <w:rStyle w:val="IndexLink"/>
              </w:rPr>
              <w:t>386</w:t>
            </w:r>
          </w:hyperlink>
        </w:p>
        <w:p>
          <w:pPr>
            <w:pStyle w:val="Contents2"/>
            <w:tabs>
              <w:tab w:val="clear" w:pos="8743"/>
              <w:tab w:val="right" w:pos="9026" w:leader="dot"/>
            </w:tabs>
            <w:rPr/>
          </w:pPr>
          <w:hyperlink w:anchor="__RefHeading___Toc3406563_2870459653">
            <w:r>
              <w:rPr>
                <w:webHidden/>
                <w:rStyle w:val="IndexLink"/>
                <w:rtl w:val="true"/>
              </w:rPr>
              <w:t>[</w:t>
            </w:r>
            <w:r>
              <w:rPr>
                <w:rStyle w:val="IndexLink"/>
                <w:rtl w:val="true"/>
              </w:rPr>
              <w:t>ظ</w:t>
            </w:r>
            <w:r>
              <w:rPr>
                <w:rStyle w:val="IndexLink"/>
                <w:rtl w:val="true"/>
              </w:rPr>
              <w:t>]</w:t>
              <w:tab/>
            </w:r>
            <w:r>
              <w:rPr>
                <w:rStyle w:val="IndexLink"/>
              </w:rPr>
              <w:t>386</w:t>
            </w:r>
          </w:hyperlink>
        </w:p>
        <w:p>
          <w:pPr>
            <w:pStyle w:val="Contents3"/>
            <w:tabs>
              <w:tab w:val="clear" w:pos="8459"/>
              <w:tab w:val="right" w:pos="9026" w:leader="dot"/>
            </w:tabs>
            <w:rPr/>
          </w:pPr>
          <w:hyperlink w:anchor="__RefHeading___Toc3406565_2870459653">
            <w:r>
              <w:rPr>
                <w:webHidden/>
                <w:rStyle w:val="IndexLink"/>
                <w:rtl w:val="true"/>
              </w:rPr>
              <w:t>ظاهريه</w:t>
            </w:r>
            <w:r>
              <w:rPr>
                <w:rStyle w:val="IndexLink"/>
                <w:rtl w:val="true"/>
              </w:rPr>
              <w:tab/>
            </w:r>
            <w:r>
              <w:rPr>
                <w:rStyle w:val="IndexLink"/>
              </w:rPr>
              <w:t>386</w:t>
            </w:r>
          </w:hyperlink>
        </w:p>
        <w:p>
          <w:pPr>
            <w:pStyle w:val="Contents2"/>
            <w:tabs>
              <w:tab w:val="clear" w:pos="8743"/>
              <w:tab w:val="right" w:pos="9026" w:leader="dot"/>
            </w:tabs>
            <w:rPr/>
          </w:pPr>
          <w:hyperlink w:anchor="__RefHeading___Toc3406567_2870459653">
            <w:r>
              <w:rPr>
                <w:webHidden/>
                <w:rStyle w:val="IndexLink"/>
                <w:rtl w:val="true"/>
              </w:rPr>
              <w:t>ع</w:t>
            </w:r>
            <w:r>
              <w:rPr>
                <w:rStyle w:val="IndexLink"/>
                <w:rtl w:val="true"/>
              </w:rPr>
              <w:tab/>
            </w:r>
            <w:r>
              <w:rPr>
                <w:rStyle w:val="IndexLink"/>
              </w:rPr>
              <w:t>387</w:t>
            </w:r>
          </w:hyperlink>
        </w:p>
        <w:p>
          <w:pPr>
            <w:pStyle w:val="Contents3"/>
            <w:tabs>
              <w:tab w:val="clear" w:pos="8459"/>
              <w:tab w:val="right" w:pos="9026" w:leader="dot"/>
            </w:tabs>
            <w:rPr/>
          </w:pPr>
          <w:hyperlink w:anchor="__RefHeading___Toc3406569_2870459653">
            <w:r>
              <w:rPr>
                <w:webHidden/>
                <w:rStyle w:val="IndexLink"/>
                <w:rtl w:val="true"/>
              </w:rPr>
              <w:t>عابديه</w:t>
            </w:r>
            <w:r>
              <w:rPr>
                <w:rStyle w:val="IndexLink"/>
                <w:rtl w:val="true"/>
              </w:rPr>
              <w:tab/>
            </w:r>
            <w:r>
              <w:rPr>
                <w:rStyle w:val="IndexLink"/>
              </w:rPr>
              <w:t>387</w:t>
            </w:r>
          </w:hyperlink>
        </w:p>
        <w:p>
          <w:pPr>
            <w:pStyle w:val="Contents3"/>
            <w:tabs>
              <w:tab w:val="clear" w:pos="8459"/>
              <w:tab w:val="right" w:pos="9026" w:leader="dot"/>
            </w:tabs>
            <w:rPr/>
          </w:pPr>
          <w:hyperlink w:anchor="__RefHeading___Toc3406571_2870459653">
            <w:r>
              <w:rPr>
                <w:webHidden/>
                <w:rStyle w:val="IndexLink"/>
                <w:rtl w:val="true"/>
              </w:rPr>
              <w:t>عامّه</w:t>
            </w:r>
            <w:r>
              <w:rPr>
                <w:rStyle w:val="IndexLink"/>
                <w:rtl w:val="true"/>
              </w:rPr>
              <w:tab/>
            </w:r>
            <w:r>
              <w:rPr>
                <w:rStyle w:val="IndexLink"/>
              </w:rPr>
              <w:t>387</w:t>
            </w:r>
          </w:hyperlink>
        </w:p>
        <w:p>
          <w:pPr>
            <w:pStyle w:val="Contents3"/>
            <w:tabs>
              <w:tab w:val="clear" w:pos="8459"/>
              <w:tab w:val="right" w:pos="9026" w:leader="dot"/>
            </w:tabs>
            <w:rPr/>
          </w:pPr>
          <w:hyperlink w:anchor="__RefHeading___Toc3406573_2870459653">
            <w:r>
              <w:rPr>
                <w:webHidden/>
                <w:rStyle w:val="IndexLink"/>
                <w:rtl w:val="true"/>
              </w:rPr>
              <w:t>عانديه</w:t>
            </w:r>
            <w:r>
              <w:rPr>
                <w:rStyle w:val="IndexLink"/>
                <w:rtl w:val="true"/>
              </w:rPr>
              <w:tab/>
            </w:r>
            <w:r>
              <w:rPr>
                <w:rStyle w:val="IndexLink"/>
              </w:rPr>
              <w:t>387</w:t>
            </w:r>
          </w:hyperlink>
        </w:p>
        <w:p>
          <w:pPr>
            <w:pStyle w:val="Contents3"/>
            <w:tabs>
              <w:tab w:val="clear" w:pos="8459"/>
              <w:tab w:val="right" w:pos="9026" w:leader="dot"/>
            </w:tabs>
            <w:rPr/>
          </w:pPr>
          <w:hyperlink w:anchor="__RefHeading___Toc3406575_2870459653">
            <w:r>
              <w:rPr>
                <w:webHidden/>
                <w:rStyle w:val="IndexLink"/>
                <w:rtl w:val="true"/>
              </w:rPr>
              <w:t>عبائيه</w:t>
            </w:r>
            <w:r>
              <w:rPr>
                <w:rStyle w:val="IndexLink"/>
                <w:rtl w:val="true"/>
              </w:rPr>
              <w:tab/>
            </w:r>
            <w:r>
              <w:rPr>
                <w:rStyle w:val="IndexLink"/>
              </w:rPr>
              <w:t>387</w:t>
            </w:r>
          </w:hyperlink>
        </w:p>
        <w:p>
          <w:pPr>
            <w:pStyle w:val="Contents3"/>
            <w:tabs>
              <w:tab w:val="clear" w:pos="8459"/>
              <w:tab w:val="right" w:pos="9026" w:leader="dot"/>
            </w:tabs>
            <w:rPr/>
          </w:pPr>
          <w:hyperlink w:anchor="__RefHeading___Toc3406577_2870459653">
            <w:r>
              <w:rPr>
                <w:webHidden/>
                <w:rStyle w:val="IndexLink"/>
                <w:rtl w:val="true"/>
              </w:rPr>
              <w:t>عباسيه</w:t>
            </w:r>
            <w:r>
              <w:rPr>
                <w:rStyle w:val="IndexLink"/>
                <w:rtl w:val="true"/>
              </w:rPr>
              <w:tab/>
            </w:r>
            <w:r>
              <w:rPr>
                <w:rStyle w:val="IndexLink"/>
              </w:rPr>
              <w:t>387</w:t>
            </w:r>
          </w:hyperlink>
        </w:p>
        <w:p>
          <w:pPr>
            <w:pStyle w:val="Contents3"/>
            <w:tabs>
              <w:tab w:val="clear" w:pos="8459"/>
              <w:tab w:val="right" w:pos="9026" w:leader="dot"/>
            </w:tabs>
            <w:rPr/>
          </w:pPr>
          <w:hyperlink w:anchor="__RefHeading___Toc3406579_2870459653">
            <w:r>
              <w:rPr>
                <w:webHidden/>
                <w:rStyle w:val="IndexLink"/>
                <w:rtl w:val="true"/>
              </w:rPr>
              <w:t>عباسيه خلص</w:t>
            </w:r>
            <w:r>
              <w:rPr>
                <w:rStyle w:val="IndexLink"/>
                <w:rtl w:val="true"/>
              </w:rPr>
              <w:tab/>
            </w:r>
            <w:r>
              <w:rPr>
                <w:rStyle w:val="IndexLink"/>
              </w:rPr>
              <w:t>387</w:t>
            </w:r>
          </w:hyperlink>
        </w:p>
        <w:p>
          <w:pPr>
            <w:pStyle w:val="Contents3"/>
            <w:tabs>
              <w:tab w:val="clear" w:pos="8459"/>
              <w:tab w:val="right" w:pos="9026" w:leader="dot"/>
            </w:tabs>
            <w:rPr/>
          </w:pPr>
          <w:hyperlink w:anchor="__RefHeading___Toc3406581_2870459653">
            <w:r>
              <w:rPr>
                <w:webHidden/>
                <w:rStyle w:val="IndexLink"/>
                <w:rtl w:val="true"/>
              </w:rPr>
              <w:t>عباديه</w:t>
            </w:r>
            <w:r>
              <w:rPr>
                <w:rStyle w:val="IndexLink"/>
                <w:rtl w:val="true"/>
              </w:rPr>
              <w:tab/>
            </w:r>
            <w:r>
              <w:rPr>
                <w:rStyle w:val="IndexLink"/>
              </w:rPr>
              <w:t>388</w:t>
            </w:r>
          </w:hyperlink>
        </w:p>
        <w:p>
          <w:pPr>
            <w:pStyle w:val="Contents3"/>
            <w:tabs>
              <w:tab w:val="clear" w:pos="8459"/>
              <w:tab w:val="right" w:pos="9026" w:leader="dot"/>
            </w:tabs>
            <w:rPr/>
          </w:pPr>
          <w:hyperlink w:anchor="__RefHeading___Toc3406583_2870459653">
            <w:r>
              <w:rPr>
                <w:webHidden/>
                <w:rStyle w:val="IndexLink"/>
                <w:rtl w:val="true"/>
              </w:rPr>
              <w:t>عبد الجبّاريه</w:t>
            </w:r>
            <w:r>
              <w:rPr>
                <w:rStyle w:val="IndexLink"/>
                <w:rtl w:val="true"/>
              </w:rPr>
              <w:tab/>
            </w:r>
            <w:r>
              <w:rPr>
                <w:rStyle w:val="IndexLink"/>
              </w:rPr>
              <w:t>388</w:t>
            </w:r>
          </w:hyperlink>
        </w:p>
        <w:p>
          <w:pPr>
            <w:pStyle w:val="Contents3"/>
            <w:tabs>
              <w:tab w:val="clear" w:pos="8459"/>
              <w:tab w:val="right" w:pos="9026" w:leader="dot"/>
            </w:tabs>
            <w:rPr/>
          </w:pPr>
          <w:hyperlink w:anchor="__RefHeading___Toc3406585_2870459653">
            <w:r>
              <w:rPr>
                <w:webHidden/>
                <w:rStyle w:val="IndexLink"/>
                <w:rtl w:val="true"/>
              </w:rPr>
              <w:t>عبدكيه</w:t>
            </w:r>
            <w:r>
              <w:rPr>
                <w:rStyle w:val="IndexLink"/>
                <w:rtl w:val="true"/>
              </w:rPr>
              <w:tab/>
            </w:r>
            <w:r>
              <w:rPr>
                <w:rStyle w:val="IndexLink"/>
              </w:rPr>
              <w:t>389</w:t>
            </w:r>
          </w:hyperlink>
        </w:p>
        <w:p>
          <w:pPr>
            <w:pStyle w:val="Contents3"/>
            <w:tabs>
              <w:tab w:val="clear" w:pos="8459"/>
              <w:tab w:val="right" w:pos="9026" w:leader="dot"/>
            </w:tabs>
            <w:rPr/>
          </w:pPr>
          <w:hyperlink w:anchor="__RefHeading___Toc3406587_2870459653">
            <w:r>
              <w:rPr>
                <w:webHidden/>
                <w:rStyle w:val="IndexLink"/>
                <w:rtl w:val="true"/>
              </w:rPr>
              <w:t>عبدليه</w:t>
            </w:r>
            <w:r>
              <w:rPr>
                <w:rStyle w:val="IndexLink"/>
                <w:rtl w:val="true"/>
              </w:rPr>
              <w:tab/>
            </w:r>
            <w:r>
              <w:rPr>
                <w:rStyle w:val="IndexLink"/>
              </w:rPr>
              <w:t>389</w:t>
            </w:r>
          </w:hyperlink>
        </w:p>
        <w:p>
          <w:pPr>
            <w:pStyle w:val="Contents3"/>
            <w:tabs>
              <w:tab w:val="clear" w:pos="8459"/>
              <w:tab w:val="right" w:pos="9026" w:leader="dot"/>
            </w:tabs>
            <w:rPr/>
          </w:pPr>
          <w:hyperlink w:anchor="__RefHeading___Toc3406589_2870459653">
            <w:r>
              <w:rPr>
                <w:webHidden/>
                <w:rStyle w:val="IndexLink"/>
                <w:rtl w:val="true"/>
              </w:rPr>
              <w:t>عبيد اللهيه</w:t>
            </w:r>
            <w:r>
              <w:rPr>
                <w:rStyle w:val="IndexLink"/>
                <w:rtl w:val="true"/>
              </w:rPr>
              <w:tab/>
            </w:r>
            <w:r>
              <w:rPr>
                <w:rStyle w:val="IndexLink"/>
              </w:rPr>
              <w:t>389</w:t>
            </w:r>
          </w:hyperlink>
        </w:p>
        <w:p>
          <w:pPr>
            <w:pStyle w:val="Contents3"/>
            <w:tabs>
              <w:tab w:val="clear" w:pos="8459"/>
              <w:tab w:val="right" w:pos="9026" w:leader="dot"/>
            </w:tabs>
            <w:rPr/>
          </w:pPr>
          <w:hyperlink w:anchor="__RefHeading___Toc3406591_2870459653">
            <w:r>
              <w:rPr>
                <w:webHidden/>
                <w:rStyle w:val="IndexLink"/>
                <w:rtl w:val="true"/>
              </w:rPr>
              <w:t>عبيديه</w:t>
            </w:r>
            <w:r>
              <w:rPr>
                <w:rStyle w:val="IndexLink"/>
                <w:rtl w:val="true"/>
              </w:rPr>
              <w:tab/>
            </w:r>
            <w:r>
              <w:rPr>
                <w:rStyle w:val="IndexLink"/>
              </w:rPr>
              <w:t>389</w:t>
            </w:r>
          </w:hyperlink>
        </w:p>
        <w:p>
          <w:pPr>
            <w:pStyle w:val="Contents3"/>
            <w:tabs>
              <w:tab w:val="clear" w:pos="8459"/>
              <w:tab w:val="right" w:pos="9026" w:leader="dot"/>
            </w:tabs>
            <w:rPr/>
          </w:pPr>
          <w:hyperlink w:anchor="__RefHeading___Toc3406593_2870459653">
            <w:r>
              <w:rPr>
                <w:webHidden/>
                <w:rStyle w:val="IndexLink"/>
                <w:rtl w:val="true"/>
              </w:rPr>
              <w:t>عتاريه</w:t>
            </w:r>
            <w:r>
              <w:rPr>
                <w:rStyle w:val="IndexLink"/>
                <w:rtl w:val="true"/>
              </w:rPr>
              <w:tab/>
            </w:r>
            <w:r>
              <w:rPr>
                <w:rStyle w:val="IndexLink"/>
              </w:rPr>
              <w:t>389</w:t>
            </w:r>
          </w:hyperlink>
        </w:p>
        <w:p>
          <w:pPr>
            <w:pStyle w:val="Contents3"/>
            <w:tabs>
              <w:tab w:val="clear" w:pos="8459"/>
              <w:tab w:val="right" w:pos="9026" w:leader="dot"/>
            </w:tabs>
            <w:rPr/>
          </w:pPr>
          <w:hyperlink w:anchor="__RefHeading___Toc3406595_2870459653">
            <w:r>
              <w:rPr>
                <w:webHidden/>
                <w:rStyle w:val="IndexLink"/>
                <w:rtl w:val="true"/>
              </w:rPr>
              <w:t>عثمانيه</w:t>
            </w:r>
            <w:r>
              <w:rPr>
                <w:rStyle w:val="IndexLink"/>
                <w:rtl w:val="true"/>
              </w:rPr>
              <w:tab/>
            </w:r>
            <w:r>
              <w:rPr>
                <w:rStyle w:val="IndexLink"/>
              </w:rPr>
              <w:t>389</w:t>
            </w:r>
          </w:hyperlink>
        </w:p>
        <w:p>
          <w:pPr>
            <w:pStyle w:val="Contents3"/>
            <w:tabs>
              <w:tab w:val="clear" w:pos="8459"/>
              <w:tab w:val="right" w:pos="9026" w:leader="dot"/>
            </w:tabs>
            <w:rPr/>
          </w:pPr>
          <w:hyperlink w:anchor="__RefHeading___Toc3406597_2870459653">
            <w:r>
              <w:rPr>
                <w:webHidden/>
                <w:rStyle w:val="IndexLink"/>
                <w:rtl w:val="true"/>
              </w:rPr>
              <w:t>عجارده يا عجرديه</w:t>
            </w:r>
            <w:r>
              <w:rPr>
                <w:rStyle w:val="IndexLink"/>
                <w:rtl w:val="true"/>
              </w:rPr>
              <w:tab/>
            </w:r>
            <w:r>
              <w:rPr>
                <w:rStyle w:val="IndexLink"/>
              </w:rPr>
              <w:t>390</w:t>
            </w:r>
          </w:hyperlink>
        </w:p>
        <w:p>
          <w:pPr>
            <w:pStyle w:val="Contents3"/>
            <w:tabs>
              <w:tab w:val="clear" w:pos="8459"/>
              <w:tab w:val="right" w:pos="9026" w:leader="dot"/>
            </w:tabs>
            <w:rPr/>
          </w:pPr>
          <w:hyperlink w:anchor="__RefHeading___Toc3406599_2870459653">
            <w:r>
              <w:rPr>
                <w:webHidden/>
                <w:rStyle w:val="IndexLink"/>
                <w:rtl w:val="true"/>
              </w:rPr>
              <w:t>عجزيه</w:t>
            </w:r>
            <w:r>
              <w:rPr>
                <w:rStyle w:val="IndexLink"/>
                <w:rtl w:val="true"/>
              </w:rPr>
              <w:tab/>
            </w:r>
            <w:r>
              <w:rPr>
                <w:rStyle w:val="IndexLink"/>
              </w:rPr>
              <w:t>390</w:t>
            </w:r>
          </w:hyperlink>
        </w:p>
        <w:p>
          <w:pPr>
            <w:pStyle w:val="Contents3"/>
            <w:tabs>
              <w:tab w:val="clear" w:pos="8459"/>
              <w:tab w:val="right" w:pos="9026" w:leader="dot"/>
            </w:tabs>
            <w:rPr/>
          </w:pPr>
          <w:hyperlink w:anchor="__RefHeading___Toc3406601_2870459653">
            <w:r>
              <w:rPr>
                <w:webHidden/>
                <w:rStyle w:val="IndexLink"/>
                <w:rtl w:val="true"/>
              </w:rPr>
              <w:t>عجليه</w:t>
            </w:r>
            <w:r>
              <w:rPr>
                <w:rStyle w:val="IndexLink"/>
                <w:rtl w:val="true"/>
              </w:rPr>
              <w:tab/>
            </w:r>
            <w:r>
              <w:rPr>
                <w:rStyle w:val="IndexLink"/>
              </w:rPr>
              <w:t>391</w:t>
            </w:r>
          </w:hyperlink>
        </w:p>
        <w:p>
          <w:pPr>
            <w:pStyle w:val="Contents3"/>
            <w:tabs>
              <w:tab w:val="clear" w:pos="8459"/>
              <w:tab w:val="right" w:pos="9026" w:leader="dot"/>
            </w:tabs>
            <w:rPr/>
          </w:pPr>
          <w:hyperlink w:anchor="__RefHeading___Toc3406603_2870459653">
            <w:r>
              <w:rPr>
                <w:webHidden/>
                <w:rStyle w:val="IndexLink"/>
                <w:rtl w:val="true"/>
              </w:rPr>
              <w:t>عجليه</w:t>
            </w:r>
            <w:r>
              <w:rPr>
                <w:rStyle w:val="IndexLink"/>
                <w:rtl w:val="true"/>
              </w:rPr>
              <w:tab/>
            </w:r>
            <w:r>
              <w:rPr>
                <w:rStyle w:val="IndexLink"/>
              </w:rPr>
              <w:t>391</w:t>
            </w:r>
          </w:hyperlink>
        </w:p>
        <w:p>
          <w:pPr>
            <w:pStyle w:val="Contents3"/>
            <w:tabs>
              <w:tab w:val="clear" w:pos="8459"/>
              <w:tab w:val="right" w:pos="9026" w:leader="dot"/>
            </w:tabs>
            <w:rPr/>
          </w:pPr>
          <w:hyperlink w:anchor="__RefHeading___Toc3406605_2870459653">
            <w:r>
              <w:rPr>
                <w:webHidden/>
                <w:rStyle w:val="IndexLink"/>
                <w:rtl w:val="true"/>
              </w:rPr>
              <w:t>عدليه</w:t>
            </w:r>
            <w:r>
              <w:rPr>
                <w:rStyle w:val="IndexLink"/>
                <w:rtl w:val="true"/>
              </w:rPr>
              <w:tab/>
            </w:r>
            <w:r>
              <w:rPr>
                <w:rStyle w:val="IndexLink"/>
              </w:rPr>
              <w:t>391</w:t>
            </w:r>
          </w:hyperlink>
        </w:p>
        <w:p>
          <w:pPr>
            <w:pStyle w:val="Contents3"/>
            <w:tabs>
              <w:tab w:val="clear" w:pos="8459"/>
              <w:tab w:val="right" w:pos="9026" w:leader="dot"/>
            </w:tabs>
            <w:rPr/>
          </w:pPr>
          <w:hyperlink w:anchor="__RefHeading___Toc3406607_2870459653">
            <w:r>
              <w:rPr>
                <w:webHidden/>
                <w:rStyle w:val="IndexLink"/>
                <w:rtl w:val="true"/>
              </w:rPr>
              <w:t>عزاقريه</w:t>
            </w:r>
            <w:r>
              <w:rPr>
                <w:rStyle w:val="IndexLink"/>
                <w:rtl w:val="true"/>
              </w:rPr>
              <w:tab/>
            </w:r>
            <w:r>
              <w:rPr>
                <w:rStyle w:val="IndexLink"/>
              </w:rPr>
              <w:t>391</w:t>
            </w:r>
          </w:hyperlink>
        </w:p>
        <w:p>
          <w:pPr>
            <w:pStyle w:val="Contents3"/>
            <w:tabs>
              <w:tab w:val="clear" w:pos="8459"/>
              <w:tab w:val="right" w:pos="9026" w:leader="dot"/>
            </w:tabs>
            <w:rPr/>
          </w:pPr>
          <w:hyperlink w:anchor="__RefHeading___Toc3406609_2870459653">
            <w:r>
              <w:rPr>
                <w:webHidden/>
                <w:rStyle w:val="IndexLink"/>
                <w:rtl w:val="true"/>
              </w:rPr>
              <w:t>عزريه</w:t>
            </w:r>
            <w:r>
              <w:rPr>
                <w:rStyle w:val="IndexLink"/>
                <w:rtl w:val="true"/>
              </w:rPr>
              <w:tab/>
            </w:r>
            <w:r>
              <w:rPr>
                <w:rStyle w:val="IndexLink"/>
              </w:rPr>
              <w:t>391</w:t>
            </w:r>
          </w:hyperlink>
        </w:p>
        <w:p>
          <w:pPr>
            <w:pStyle w:val="Contents3"/>
            <w:tabs>
              <w:tab w:val="clear" w:pos="8459"/>
              <w:tab w:val="right" w:pos="9026" w:leader="dot"/>
            </w:tabs>
            <w:rPr/>
          </w:pPr>
          <w:hyperlink w:anchor="__RefHeading___Toc3406611_2870459653">
            <w:r>
              <w:rPr>
                <w:webHidden/>
                <w:rStyle w:val="IndexLink"/>
                <w:rtl w:val="true"/>
              </w:rPr>
              <w:t>عسكريه</w:t>
            </w:r>
            <w:r>
              <w:rPr>
                <w:rStyle w:val="IndexLink"/>
                <w:rtl w:val="true"/>
              </w:rPr>
              <w:tab/>
            </w:r>
            <w:r>
              <w:rPr>
                <w:rStyle w:val="IndexLink"/>
              </w:rPr>
              <w:t>391</w:t>
            </w:r>
          </w:hyperlink>
        </w:p>
        <w:p>
          <w:pPr>
            <w:pStyle w:val="Contents3"/>
            <w:tabs>
              <w:tab w:val="clear" w:pos="8459"/>
              <w:tab w:val="right" w:pos="9026" w:leader="dot"/>
            </w:tabs>
            <w:rPr/>
          </w:pPr>
          <w:hyperlink w:anchor="__RefHeading___Toc3406613_2870459653">
            <w:r>
              <w:rPr>
                <w:webHidden/>
                <w:rStyle w:val="IndexLink"/>
                <w:rtl w:val="true"/>
              </w:rPr>
              <w:t>عشريه</w:t>
            </w:r>
            <w:r>
              <w:rPr>
                <w:rStyle w:val="IndexLink"/>
                <w:rtl w:val="true"/>
              </w:rPr>
              <w:tab/>
            </w:r>
            <w:r>
              <w:rPr>
                <w:rStyle w:val="IndexLink"/>
              </w:rPr>
              <w:t>391</w:t>
            </w:r>
          </w:hyperlink>
        </w:p>
        <w:p>
          <w:pPr>
            <w:pStyle w:val="Contents3"/>
            <w:tabs>
              <w:tab w:val="clear" w:pos="8459"/>
              <w:tab w:val="right" w:pos="9026" w:leader="dot"/>
            </w:tabs>
            <w:rPr/>
          </w:pPr>
          <w:hyperlink w:anchor="__RefHeading___Toc3406615_2870459653">
            <w:r>
              <w:rPr>
                <w:webHidden/>
                <w:rStyle w:val="IndexLink"/>
                <w:rtl w:val="true"/>
              </w:rPr>
              <w:t>عطائيه</w:t>
            </w:r>
            <w:r>
              <w:rPr>
                <w:rStyle w:val="IndexLink"/>
                <w:rtl w:val="true"/>
              </w:rPr>
              <w:tab/>
            </w:r>
            <w:r>
              <w:rPr>
                <w:rStyle w:val="IndexLink"/>
              </w:rPr>
              <w:t>391</w:t>
            </w:r>
          </w:hyperlink>
        </w:p>
        <w:p>
          <w:pPr>
            <w:pStyle w:val="Contents3"/>
            <w:tabs>
              <w:tab w:val="clear" w:pos="8459"/>
              <w:tab w:val="right" w:pos="9026" w:leader="dot"/>
            </w:tabs>
            <w:rPr/>
          </w:pPr>
          <w:hyperlink w:anchor="__RefHeading___Toc3406617_2870459653">
            <w:r>
              <w:rPr>
                <w:webHidden/>
                <w:rStyle w:val="IndexLink"/>
                <w:rtl w:val="true"/>
              </w:rPr>
              <w:t>عطويه</w:t>
            </w:r>
            <w:r>
              <w:rPr>
                <w:rStyle w:val="IndexLink"/>
                <w:rtl w:val="true"/>
              </w:rPr>
              <w:tab/>
            </w:r>
            <w:r>
              <w:rPr>
                <w:rStyle w:val="IndexLink"/>
              </w:rPr>
              <w:t>392</w:t>
            </w:r>
          </w:hyperlink>
        </w:p>
        <w:p>
          <w:pPr>
            <w:pStyle w:val="Contents3"/>
            <w:tabs>
              <w:tab w:val="clear" w:pos="8459"/>
              <w:tab w:val="right" w:pos="9026" w:leader="dot"/>
            </w:tabs>
            <w:rPr/>
          </w:pPr>
          <w:hyperlink w:anchor="__RefHeading___Toc3406619_2870459653">
            <w:r>
              <w:rPr>
                <w:webHidden/>
                <w:rStyle w:val="IndexLink"/>
                <w:rtl w:val="true"/>
              </w:rPr>
              <w:t>عقبيه</w:t>
            </w:r>
            <w:r>
              <w:rPr>
                <w:rStyle w:val="IndexLink"/>
                <w:rtl w:val="true"/>
              </w:rPr>
              <w:tab/>
            </w:r>
            <w:r>
              <w:rPr>
                <w:rStyle w:val="IndexLink"/>
              </w:rPr>
              <w:t>392</w:t>
            </w:r>
          </w:hyperlink>
        </w:p>
        <w:p>
          <w:pPr>
            <w:pStyle w:val="Contents3"/>
            <w:tabs>
              <w:tab w:val="clear" w:pos="8459"/>
              <w:tab w:val="right" w:pos="9026" w:leader="dot"/>
            </w:tabs>
            <w:rPr/>
          </w:pPr>
          <w:hyperlink w:anchor="__RefHeading___Toc3406621_2870459653">
            <w:r>
              <w:rPr>
                <w:webHidden/>
                <w:rStyle w:val="IndexLink"/>
                <w:rtl w:val="true"/>
              </w:rPr>
              <w:t>عقدانيه</w:t>
            </w:r>
            <w:r>
              <w:rPr>
                <w:rStyle w:val="IndexLink"/>
                <w:rtl w:val="true"/>
              </w:rPr>
              <w:tab/>
            </w:r>
            <w:r>
              <w:rPr>
                <w:rStyle w:val="IndexLink"/>
              </w:rPr>
              <w:t>392</w:t>
            </w:r>
          </w:hyperlink>
        </w:p>
        <w:p>
          <w:pPr>
            <w:pStyle w:val="Contents3"/>
            <w:tabs>
              <w:tab w:val="clear" w:pos="8459"/>
              <w:tab w:val="right" w:pos="9026" w:leader="dot"/>
            </w:tabs>
            <w:rPr/>
          </w:pPr>
          <w:hyperlink w:anchor="__RefHeading___Toc3406623_2870459653">
            <w:r>
              <w:rPr>
                <w:webHidden/>
                <w:rStyle w:val="IndexLink"/>
                <w:rtl w:val="true"/>
              </w:rPr>
              <w:t>عقليه</w:t>
            </w:r>
            <w:r>
              <w:rPr>
                <w:rStyle w:val="IndexLink"/>
                <w:rtl w:val="true"/>
              </w:rPr>
              <w:tab/>
            </w:r>
            <w:r>
              <w:rPr>
                <w:rStyle w:val="IndexLink"/>
              </w:rPr>
              <w:t>392</w:t>
            </w:r>
          </w:hyperlink>
        </w:p>
        <w:p>
          <w:pPr>
            <w:pStyle w:val="Contents3"/>
            <w:tabs>
              <w:tab w:val="clear" w:pos="8459"/>
              <w:tab w:val="right" w:pos="9026" w:leader="dot"/>
            </w:tabs>
            <w:rPr/>
          </w:pPr>
          <w:hyperlink w:anchor="__RefHeading___Toc3406625_2870459653">
            <w:r>
              <w:rPr>
                <w:webHidden/>
                <w:rStyle w:val="IndexLink"/>
                <w:rtl w:val="true"/>
              </w:rPr>
              <w:t>عقيراويه</w:t>
            </w:r>
            <w:r>
              <w:rPr>
                <w:rStyle w:val="IndexLink"/>
                <w:rtl w:val="true"/>
              </w:rPr>
              <w:tab/>
            </w:r>
            <w:r>
              <w:rPr>
                <w:rStyle w:val="IndexLink"/>
              </w:rPr>
              <w:t>392</w:t>
            </w:r>
          </w:hyperlink>
        </w:p>
        <w:p>
          <w:pPr>
            <w:pStyle w:val="Contents3"/>
            <w:tabs>
              <w:tab w:val="clear" w:pos="8459"/>
              <w:tab w:val="right" w:pos="9026" w:leader="dot"/>
            </w:tabs>
            <w:rPr/>
          </w:pPr>
          <w:hyperlink w:anchor="__RefHeading___Toc3406627_2870459653">
            <w:r>
              <w:rPr>
                <w:webHidden/>
                <w:rStyle w:val="IndexLink"/>
                <w:rtl w:val="true"/>
              </w:rPr>
              <w:t>عقيليه</w:t>
            </w:r>
            <w:r>
              <w:rPr>
                <w:rStyle w:val="IndexLink"/>
                <w:rtl w:val="true"/>
              </w:rPr>
              <w:tab/>
            </w:r>
            <w:r>
              <w:rPr>
                <w:rStyle w:val="IndexLink"/>
              </w:rPr>
              <w:t>393</w:t>
            </w:r>
          </w:hyperlink>
        </w:p>
        <w:p>
          <w:pPr>
            <w:pStyle w:val="Contents3"/>
            <w:tabs>
              <w:tab w:val="clear" w:pos="8459"/>
              <w:tab w:val="right" w:pos="9026" w:leader="dot"/>
            </w:tabs>
            <w:rPr/>
          </w:pPr>
          <w:hyperlink w:anchor="__RefHeading___Toc3406629_2870459653">
            <w:r>
              <w:rPr>
                <w:webHidden/>
                <w:rStyle w:val="IndexLink"/>
                <w:rtl w:val="true"/>
              </w:rPr>
              <w:t>علائيه</w:t>
            </w:r>
            <w:r>
              <w:rPr>
                <w:rStyle w:val="IndexLink"/>
                <w:rtl w:val="true"/>
              </w:rPr>
              <w:tab/>
            </w:r>
            <w:r>
              <w:rPr>
                <w:rStyle w:val="IndexLink"/>
              </w:rPr>
              <w:t>393</w:t>
            </w:r>
          </w:hyperlink>
        </w:p>
        <w:p>
          <w:pPr>
            <w:pStyle w:val="Contents3"/>
            <w:tabs>
              <w:tab w:val="clear" w:pos="8459"/>
              <w:tab w:val="right" w:pos="9026" w:leader="dot"/>
            </w:tabs>
            <w:rPr/>
          </w:pPr>
          <w:hyperlink w:anchor="__RefHeading___Toc3406631_2870459653">
            <w:r>
              <w:rPr>
                <w:webHidden/>
                <w:rStyle w:val="IndexLink"/>
                <w:rtl w:val="true"/>
              </w:rPr>
              <w:t>علبائيه يا علياويه</w:t>
            </w:r>
            <w:r>
              <w:rPr>
                <w:rStyle w:val="IndexLink"/>
                <w:rtl w:val="true"/>
              </w:rPr>
              <w:tab/>
            </w:r>
            <w:r>
              <w:rPr>
                <w:rStyle w:val="IndexLink"/>
              </w:rPr>
              <w:t>393</w:t>
            </w:r>
          </w:hyperlink>
        </w:p>
        <w:p>
          <w:pPr>
            <w:pStyle w:val="Contents3"/>
            <w:tabs>
              <w:tab w:val="clear" w:pos="8459"/>
              <w:tab w:val="right" w:pos="9026" w:leader="dot"/>
            </w:tabs>
            <w:rPr/>
          </w:pPr>
          <w:hyperlink w:anchor="__RefHeading___Toc3406633_2870459653">
            <w:r>
              <w:rPr>
                <w:webHidden/>
                <w:rStyle w:val="IndexLink"/>
                <w:rtl w:val="true"/>
              </w:rPr>
              <w:t>علويه</w:t>
            </w:r>
            <w:r>
              <w:rPr>
                <w:rStyle w:val="IndexLink"/>
                <w:rtl w:val="true"/>
              </w:rPr>
              <w:tab/>
            </w:r>
            <w:r>
              <w:rPr>
                <w:rStyle w:val="IndexLink"/>
              </w:rPr>
              <w:t>394</w:t>
            </w:r>
          </w:hyperlink>
        </w:p>
        <w:p>
          <w:pPr>
            <w:pStyle w:val="Contents3"/>
            <w:tabs>
              <w:tab w:val="clear" w:pos="8459"/>
              <w:tab w:val="right" w:pos="9026" w:leader="dot"/>
            </w:tabs>
            <w:rPr/>
          </w:pPr>
          <w:hyperlink w:anchor="__RefHeading___Toc3406635_2870459653">
            <w:r>
              <w:rPr>
                <w:webHidden/>
                <w:rStyle w:val="IndexLink"/>
                <w:rtl w:val="true"/>
              </w:rPr>
              <w:t>على العرشيه</w:t>
            </w:r>
            <w:r>
              <w:rPr>
                <w:rStyle w:val="IndexLink"/>
                <w:rtl w:val="true"/>
              </w:rPr>
              <w:tab/>
            </w:r>
            <w:r>
              <w:rPr>
                <w:rStyle w:val="IndexLink"/>
              </w:rPr>
              <w:t>394</w:t>
            </w:r>
          </w:hyperlink>
        </w:p>
        <w:p>
          <w:pPr>
            <w:pStyle w:val="Contents3"/>
            <w:tabs>
              <w:tab w:val="clear" w:pos="8459"/>
              <w:tab w:val="right" w:pos="9026" w:leader="dot"/>
            </w:tabs>
            <w:rPr/>
          </w:pPr>
          <w:hyperlink w:anchor="__RefHeading___Toc3406637_2870459653">
            <w:r>
              <w:rPr>
                <w:webHidden/>
                <w:rStyle w:val="IndexLink"/>
                <w:rtl w:val="true"/>
              </w:rPr>
              <w:t>عمّاريه</w:t>
            </w:r>
            <w:r>
              <w:rPr>
                <w:rStyle w:val="IndexLink"/>
                <w:rtl w:val="true"/>
              </w:rPr>
              <w:tab/>
            </w:r>
            <w:r>
              <w:rPr>
                <w:rStyle w:val="IndexLink"/>
              </w:rPr>
              <w:t>394</w:t>
            </w:r>
          </w:hyperlink>
        </w:p>
        <w:p>
          <w:pPr>
            <w:pStyle w:val="Contents3"/>
            <w:tabs>
              <w:tab w:val="clear" w:pos="8459"/>
              <w:tab w:val="right" w:pos="9026" w:leader="dot"/>
            </w:tabs>
            <w:rPr/>
          </w:pPr>
          <w:hyperlink w:anchor="__RefHeading___Toc3406639_2870459653">
            <w:r>
              <w:rPr>
                <w:webHidden/>
                <w:rStyle w:val="IndexLink"/>
                <w:rtl w:val="true"/>
              </w:rPr>
              <w:t>عمامره</w:t>
            </w:r>
            <w:r>
              <w:rPr>
                <w:rStyle w:val="IndexLink"/>
                <w:rtl w:val="true"/>
              </w:rPr>
              <w:tab/>
            </w:r>
            <w:r>
              <w:rPr>
                <w:rStyle w:val="IndexLink"/>
              </w:rPr>
              <w:t>395</w:t>
            </w:r>
          </w:hyperlink>
        </w:p>
        <w:p>
          <w:pPr>
            <w:pStyle w:val="Contents3"/>
            <w:tabs>
              <w:tab w:val="clear" w:pos="8459"/>
              <w:tab w:val="right" w:pos="9026" w:leader="dot"/>
            </w:tabs>
            <w:rPr/>
          </w:pPr>
          <w:hyperlink w:anchor="__RefHeading___Toc3406641_2870459653">
            <w:r>
              <w:rPr>
                <w:webHidden/>
                <w:rStyle w:val="IndexLink"/>
                <w:rtl w:val="true"/>
              </w:rPr>
              <w:t>عمديه</w:t>
            </w:r>
            <w:r>
              <w:rPr>
                <w:rStyle w:val="IndexLink"/>
                <w:rtl w:val="true"/>
              </w:rPr>
              <w:tab/>
            </w:r>
            <w:r>
              <w:rPr>
                <w:rStyle w:val="IndexLink"/>
              </w:rPr>
              <w:t>395</w:t>
            </w:r>
          </w:hyperlink>
        </w:p>
        <w:p>
          <w:pPr>
            <w:pStyle w:val="Contents3"/>
            <w:tabs>
              <w:tab w:val="clear" w:pos="8459"/>
              <w:tab w:val="right" w:pos="9026" w:leader="dot"/>
            </w:tabs>
            <w:rPr/>
          </w:pPr>
          <w:hyperlink w:anchor="__RefHeading___Toc3406643_2870459653">
            <w:r>
              <w:rPr>
                <w:webHidden/>
                <w:rStyle w:val="IndexLink"/>
                <w:rtl w:val="true"/>
              </w:rPr>
              <w:t>عمرويه</w:t>
            </w:r>
            <w:r>
              <w:rPr>
                <w:rStyle w:val="IndexLink"/>
                <w:rtl w:val="true"/>
              </w:rPr>
              <w:tab/>
            </w:r>
            <w:r>
              <w:rPr>
                <w:rStyle w:val="IndexLink"/>
              </w:rPr>
              <w:t>395</w:t>
            </w:r>
          </w:hyperlink>
        </w:p>
        <w:p>
          <w:pPr>
            <w:pStyle w:val="Contents3"/>
            <w:tabs>
              <w:tab w:val="clear" w:pos="8459"/>
              <w:tab w:val="right" w:pos="9026" w:leader="dot"/>
            </w:tabs>
            <w:rPr/>
          </w:pPr>
          <w:hyperlink w:anchor="__RefHeading___Toc3406645_2870459653">
            <w:r>
              <w:rPr>
                <w:webHidden/>
                <w:rStyle w:val="IndexLink"/>
                <w:rtl w:val="true"/>
              </w:rPr>
              <w:t>عمرويه</w:t>
            </w:r>
            <w:r>
              <w:rPr>
                <w:rStyle w:val="IndexLink"/>
                <w:rtl w:val="true"/>
              </w:rPr>
              <w:tab/>
            </w:r>
            <w:r>
              <w:rPr>
                <w:rStyle w:val="IndexLink"/>
              </w:rPr>
              <w:t>396</w:t>
            </w:r>
          </w:hyperlink>
        </w:p>
        <w:p>
          <w:pPr>
            <w:pStyle w:val="Contents3"/>
            <w:tabs>
              <w:tab w:val="clear" w:pos="8459"/>
              <w:tab w:val="right" w:pos="9026" w:leader="dot"/>
            </w:tabs>
            <w:rPr/>
          </w:pPr>
          <w:hyperlink w:anchor="__RefHeading___Toc3406647_2870459653">
            <w:r>
              <w:rPr>
                <w:webHidden/>
                <w:rStyle w:val="IndexLink"/>
                <w:rtl w:val="true"/>
              </w:rPr>
              <w:t>عمريه</w:t>
            </w:r>
            <w:r>
              <w:rPr>
                <w:rStyle w:val="IndexLink"/>
                <w:rtl w:val="true"/>
              </w:rPr>
              <w:tab/>
            </w:r>
            <w:r>
              <w:rPr>
                <w:rStyle w:val="IndexLink"/>
              </w:rPr>
              <w:t>396</w:t>
            </w:r>
          </w:hyperlink>
        </w:p>
        <w:p>
          <w:pPr>
            <w:pStyle w:val="Contents3"/>
            <w:tabs>
              <w:tab w:val="clear" w:pos="8459"/>
              <w:tab w:val="right" w:pos="9026" w:leader="dot"/>
            </w:tabs>
            <w:rPr/>
          </w:pPr>
          <w:hyperlink w:anchor="__RefHeading___Toc3406649_2870459653">
            <w:r>
              <w:rPr>
                <w:webHidden/>
                <w:rStyle w:val="IndexLink"/>
                <w:rtl w:val="true"/>
              </w:rPr>
              <w:t>عمريه</w:t>
            </w:r>
            <w:r>
              <w:rPr>
                <w:rStyle w:val="IndexLink"/>
                <w:rtl w:val="true"/>
              </w:rPr>
              <w:tab/>
            </w:r>
            <w:r>
              <w:rPr>
                <w:rStyle w:val="IndexLink"/>
              </w:rPr>
              <w:t>396</w:t>
            </w:r>
          </w:hyperlink>
        </w:p>
        <w:p>
          <w:pPr>
            <w:pStyle w:val="Contents3"/>
            <w:tabs>
              <w:tab w:val="clear" w:pos="8459"/>
              <w:tab w:val="right" w:pos="9026" w:leader="dot"/>
            </w:tabs>
            <w:rPr/>
          </w:pPr>
          <w:hyperlink w:anchor="__RefHeading___Toc3406651_2870459653">
            <w:r>
              <w:rPr>
                <w:webHidden/>
                <w:rStyle w:val="IndexLink"/>
                <w:rtl w:val="true"/>
              </w:rPr>
              <w:t>عمريه</w:t>
            </w:r>
            <w:r>
              <w:rPr>
                <w:rStyle w:val="IndexLink"/>
                <w:rtl w:val="true"/>
              </w:rPr>
              <w:tab/>
            </w:r>
            <w:r>
              <w:rPr>
                <w:rStyle w:val="IndexLink"/>
              </w:rPr>
              <w:t>397</w:t>
            </w:r>
          </w:hyperlink>
        </w:p>
        <w:p>
          <w:pPr>
            <w:pStyle w:val="Contents3"/>
            <w:tabs>
              <w:tab w:val="clear" w:pos="8459"/>
              <w:tab w:val="right" w:pos="9026" w:leader="dot"/>
            </w:tabs>
            <w:rPr/>
          </w:pPr>
          <w:hyperlink w:anchor="__RefHeading___Toc3406653_2870459653">
            <w:r>
              <w:rPr>
                <w:webHidden/>
                <w:rStyle w:val="IndexLink"/>
                <w:rtl w:val="true"/>
              </w:rPr>
              <w:t>عمليه</w:t>
            </w:r>
            <w:r>
              <w:rPr>
                <w:rStyle w:val="IndexLink"/>
                <w:rtl w:val="true"/>
              </w:rPr>
              <w:tab/>
            </w:r>
            <w:r>
              <w:rPr>
                <w:rStyle w:val="IndexLink"/>
              </w:rPr>
              <w:t>397</w:t>
            </w:r>
          </w:hyperlink>
        </w:p>
        <w:p>
          <w:pPr>
            <w:pStyle w:val="Contents3"/>
            <w:tabs>
              <w:tab w:val="clear" w:pos="8459"/>
              <w:tab w:val="right" w:pos="9026" w:leader="dot"/>
            </w:tabs>
            <w:rPr/>
          </w:pPr>
          <w:hyperlink w:anchor="__RefHeading___Toc3406655_2870459653">
            <w:r>
              <w:rPr>
                <w:webHidden/>
                <w:rStyle w:val="IndexLink"/>
                <w:rtl w:val="true"/>
              </w:rPr>
              <w:t>عميد الاسلاميه</w:t>
            </w:r>
            <w:r>
              <w:rPr>
                <w:rStyle w:val="IndexLink"/>
                <w:rtl w:val="true"/>
              </w:rPr>
              <w:tab/>
            </w:r>
            <w:r>
              <w:rPr>
                <w:rStyle w:val="IndexLink"/>
              </w:rPr>
              <w:t>397</w:t>
            </w:r>
          </w:hyperlink>
        </w:p>
        <w:p>
          <w:pPr>
            <w:pStyle w:val="Contents3"/>
            <w:tabs>
              <w:tab w:val="clear" w:pos="8459"/>
              <w:tab w:val="right" w:pos="9026" w:leader="dot"/>
            </w:tabs>
            <w:rPr/>
          </w:pPr>
          <w:hyperlink w:anchor="__RefHeading___Toc3406657_2870459653">
            <w:r>
              <w:rPr>
                <w:webHidden/>
                <w:rStyle w:val="IndexLink"/>
                <w:rtl w:val="true"/>
              </w:rPr>
              <w:t>عميريه</w:t>
            </w:r>
            <w:r>
              <w:rPr>
                <w:rStyle w:val="IndexLink"/>
                <w:rtl w:val="true"/>
              </w:rPr>
              <w:tab/>
            </w:r>
            <w:r>
              <w:rPr>
                <w:rStyle w:val="IndexLink"/>
              </w:rPr>
              <w:t>397</w:t>
            </w:r>
          </w:hyperlink>
        </w:p>
        <w:p>
          <w:pPr>
            <w:pStyle w:val="Contents3"/>
            <w:tabs>
              <w:tab w:val="clear" w:pos="8459"/>
              <w:tab w:val="right" w:pos="9026" w:leader="dot"/>
            </w:tabs>
            <w:rPr/>
          </w:pPr>
          <w:hyperlink w:anchor="__RefHeading___Toc3406659_2870459653">
            <w:r>
              <w:rPr>
                <w:webHidden/>
                <w:rStyle w:val="IndexLink"/>
                <w:rtl w:val="true"/>
              </w:rPr>
              <w:t>عوام السالميه</w:t>
            </w:r>
            <w:r>
              <w:rPr>
                <w:rStyle w:val="IndexLink"/>
                <w:rtl w:val="true"/>
              </w:rPr>
              <w:tab/>
            </w:r>
            <w:r>
              <w:rPr>
                <w:rStyle w:val="IndexLink"/>
              </w:rPr>
              <w:t>397</w:t>
            </w:r>
          </w:hyperlink>
        </w:p>
        <w:p>
          <w:pPr>
            <w:pStyle w:val="Contents3"/>
            <w:tabs>
              <w:tab w:val="clear" w:pos="8459"/>
              <w:tab w:val="right" w:pos="9026" w:leader="dot"/>
            </w:tabs>
            <w:rPr/>
          </w:pPr>
          <w:hyperlink w:anchor="__RefHeading___Toc3406661_2870459653">
            <w:r>
              <w:rPr>
                <w:webHidden/>
                <w:rStyle w:val="IndexLink"/>
                <w:rtl w:val="true"/>
              </w:rPr>
              <w:t>عوجائيه</w:t>
            </w:r>
            <w:r>
              <w:rPr>
                <w:rStyle w:val="IndexLink"/>
                <w:rtl w:val="true"/>
              </w:rPr>
              <w:tab/>
            </w:r>
            <w:r>
              <w:rPr>
                <w:rStyle w:val="IndexLink"/>
              </w:rPr>
              <w:t>397</w:t>
            </w:r>
          </w:hyperlink>
        </w:p>
        <w:p>
          <w:pPr>
            <w:pStyle w:val="Contents3"/>
            <w:tabs>
              <w:tab w:val="clear" w:pos="8459"/>
              <w:tab w:val="right" w:pos="9026" w:leader="dot"/>
            </w:tabs>
            <w:rPr/>
          </w:pPr>
          <w:hyperlink w:anchor="__RefHeading___Toc3406663_2870459653">
            <w:r>
              <w:rPr>
                <w:webHidden/>
                <w:rStyle w:val="IndexLink"/>
                <w:rtl w:val="true"/>
              </w:rPr>
              <w:t>عوضيه</w:t>
            </w:r>
            <w:r>
              <w:rPr>
                <w:rStyle w:val="IndexLink"/>
                <w:rtl w:val="true"/>
              </w:rPr>
              <w:tab/>
            </w:r>
            <w:r>
              <w:rPr>
                <w:rStyle w:val="IndexLink"/>
              </w:rPr>
              <w:t>398</w:t>
            </w:r>
          </w:hyperlink>
        </w:p>
        <w:p>
          <w:pPr>
            <w:pStyle w:val="Contents3"/>
            <w:tabs>
              <w:tab w:val="clear" w:pos="8459"/>
              <w:tab w:val="right" w:pos="9026" w:leader="dot"/>
            </w:tabs>
            <w:rPr/>
          </w:pPr>
          <w:hyperlink w:anchor="__RefHeading___Toc3406665_2870459653">
            <w:r>
              <w:rPr>
                <w:webHidden/>
                <w:rStyle w:val="IndexLink"/>
                <w:rtl w:val="true"/>
              </w:rPr>
              <w:t>عوفيه</w:t>
            </w:r>
            <w:r>
              <w:rPr>
                <w:rStyle w:val="IndexLink"/>
                <w:rtl w:val="true"/>
              </w:rPr>
              <w:tab/>
            </w:r>
            <w:r>
              <w:rPr>
                <w:rStyle w:val="IndexLink"/>
              </w:rPr>
              <w:t>398</w:t>
            </w:r>
          </w:hyperlink>
        </w:p>
        <w:p>
          <w:pPr>
            <w:pStyle w:val="Contents3"/>
            <w:tabs>
              <w:tab w:val="clear" w:pos="8459"/>
              <w:tab w:val="right" w:pos="9026" w:leader="dot"/>
            </w:tabs>
            <w:rPr/>
          </w:pPr>
          <w:hyperlink w:anchor="__RefHeading___Toc3406667_2870459653">
            <w:r>
              <w:rPr>
                <w:webHidden/>
                <w:rStyle w:val="IndexLink"/>
                <w:rtl w:val="true"/>
              </w:rPr>
              <w:t>عينيه</w:t>
            </w:r>
            <w:r>
              <w:rPr>
                <w:rStyle w:val="IndexLink"/>
                <w:rtl w:val="true"/>
              </w:rPr>
              <w:tab/>
            </w:r>
            <w:r>
              <w:rPr>
                <w:rStyle w:val="IndexLink"/>
              </w:rPr>
              <w:t>399</w:t>
            </w:r>
          </w:hyperlink>
        </w:p>
        <w:p>
          <w:pPr>
            <w:pStyle w:val="Contents2"/>
            <w:tabs>
              <w:tab w:val="clear" w:pos="8743"/>
              <w:tab w:val="right" w:pos="9026" w:leader="dot"/>
            </w:tabs>
            <w:rPr/>
          </w:pPr>
          <w:hyperlink w:anchor="__RefHeading___Toc3406669_2870459653">
            <w:r>
              <w:rPr>
                <w:webHidden/>
                <w:rStyle w:val="IndexLink"/>
                <w:rtl w:val="true"/>
              </w:rPr>
              <w:t>غ</w:t>
            </w:r>
            <w:r>
              <w:rPr>
                <w:rStyle w:val="IndexLink"/>
                <w:rtl w:val="true"/>
              </w:rPr>
              <w:tab/>
            </w:r>
            <w:r>
              <w:rPr>
                <w:rStyle w:val="IndexLink"/>
              </w:rPr>
              <w:t>400</w:t>
            </w:r>
          </w:hyperlink>
        </w:p>
        <w:p>
          <w:pPr>
            <w:pStyle w:val="Contents3"/>
            <w:tabs>
              <w:tab w:val="clear" w:pos="8459"/>
              <w:tab w:val="right" w:pos="9026" w:leader="dot"/>
            </w:tabs>
            <w:rPr/>
          </w:pPr>
          <w:hyperlink w:anchor="__RefHeading___Toc3406671_2870459653">
            <w:r>
              <w:rPr>
                <w:webHidden/>
                <w:rStyle w:val="IndexLink"/>
                <w:rtl w:val="true"/>
              </w:rPr>
              <w:t>غالبيه</w:t>
            </w:r>
            <w:r>
              <w:rPr>
                <w:rStyle w:val="IndexLink"/>
                <w:rtl w:val="true"/>
              </w:rPr>
              <w:tab/>
            </w:r>
            <w:r>
              <w:rPr>
                <w:rStyle w:val="IndexLink"/>
              </w:rPr>
              <w:t>400</w:t>
            </w:r>
          </w:hyperlink>
        </w:p>
        <w:p>
          <w:pPr>
            <w:pStyle w:val="Contents3"/>
            <w:tabs>
              <w:tab w:val="clear" w:pos="8459"/>
              <w:tab w:val="right" w:pos="9026" w:leader="dot"/>
            </w:tabs>
            <w:rPr/>
          </w:pPr>
          <w:hyperlink w:anchor="__RefHeading___Toc3406673_2870459653">
            <w:r>
              <w:rPr>
                <w:webHidden/>
                <w:rStyle w:val="IndexLink"/>
                <w:rtl w:val="true"/>
              </w:rPr>
              <w:t>غاليه</w:t>
            </w:r>
            <w:r>
              <w:rPr>
                <w:rStyle w:val="IndexLink"/>
                <w:rtl w:val="true"/>
              </w:rPr>
              <w:tab/>
            </w:r>
            <w:r>
              <w:rPr>
                <w:rStyle w:val="IndexLink"/>
              </w:rPr>
              <w:t>400</w:t>
            </w:r>
          </w:hyperlink>
        </w:p>
        <w:p>
          <w:pPr>
            <w:pStyle w:val="Contents3"/>
            <w:tabs>
              <w:tab w:val="clear" w:pos="8459"/>
              <w:tab w:val="right" w:pos="9026" w:leader="dot"/>
            </w:tabs>
            <w:rPr/>
          </w:pPr>
          <w:hyperlink w:anchor="__RefHeading___Toc3406675_2870459653">
            <w:r>
              <w:rPr>
                <w:webHidden/>
                <w:rStyle w:val="IndexLink"/>
                <w:rtl w:val="true"/>
              </w:rPr>
              <w:t>غرابيه</w:t>
            </w:r>
            <w:r>
              <w:rPr>
                <w:rStyle w:val="IndexLink"/>
                <w:rtl w:val="true"/>
              </w:rPr>
              <w:tab/>
            </w:r>
            <w:r>
              <w:rPr>
                <w:rStyle w:val="IndexLink"/>
              </w:rPr>
              <w:t>400</w:t>
            </w:r>
          </w:hyperlink>
        </w:p>
        <w:p>
          <w:pPr>
            <w:pStyle w:val="Contents3"/>
            <w:tabs>
              <w:tab w:val="clear" w:pos="8459"/>
              <w:tab w:val="right" w:pos="9026" w:leader="dot"/>
            </w:tabs>
            <w:rPr/>
          </w:pPr>
          <w:hyperlink w:anchor="__RefHeading___Toc3406677_2870459653">
            <w:r>
              <w:rPr>
                <w:webHidden/>
                <w:rStyle w:val="IndexLink"/>
                <w:rtl w:val="true"/>
              </w:rPr>
              <w:t>غسانيه</w:t>
            </w:r>
            <w:r>
              <w:rPr>
                <w:rStyle w:val="IndexLink"/>
                <w:rtl w:val="true"/>
              </w:rPr>
              <w:tab/>
            </w:r>
            <w:r>
              <w:rPr>
                <w:rStyle w:val="IndexLink"/>
              </w:rPr>
              <w:t>400</w:t>
            </w:r>
          </w:hyperlink>
        </w:p>
        <w:p>
          <w:pPr>
            <w:pStyle w:val="Contents3"/>
            <w:tabs>
              <w:tab w:val="clear" w:pos="8459"/>
              <w:tab w:val="right" w:pos="9026" w:leader="dot"/>
            </w:tabs>
            <w:rPr/>
          </w:pPr>
          <w:hyperlink w:anchor="__RefHeading___Toc3406679_2870459653">
            <w:r>
              <w:rPr>
                <w:webHidden/>
                <w:rStyle w:val="IndexLink"/>
                <w:rtl w:val="true"/>
              </w:rPr>
              <w:t>غفاريه</w:t>
            </w:r>
            <w:r>
              <w:rPr>
                <w:rStyle w:val="IndexLink"/>
                <w:rtl w:val="true"/>
              </w:rPr>
              <w:tab/>
            </w:r>
            <w:r>
              <w:rPr>
                <w:rStyle w:val="IndexLink"/>
              </w:rPr>
              <w:t>401</w:t>
            </w:r>
          </w:hyperlink>
        </w:p>
        <w:p>
          <w:pPr>
            <w:pStyle w:val="Contents3"/>
            <w:tabs>
              <w:tab w:val="clear" w:pos="8459"/>
              <w:tab w:val="right" w:pos="9026" w:leader="dot"/>
            </w:tabs>
            <w:rPr/>
          </w:pPr>
          <w:hyperlink w:anchor="__RefHeading___Toc3406681_2870459653">
            <w:r>
              <w:rPr>
                <w:webHidden/>
                <w:rStyle w:val="IndexLink"/>
                <w:rtl w:val="true"/>
              </w:rPr>
              <w:t>غلاة</w:t>
            </w:r>
            <w:r>
              <w:rPr>
                <w:rStyle w:val="IndexLink"/>
                <w:rtl w:val="true"/>
              </w:rPr>
              <w:tab/>
            </w:r>
            <w:r>
              <w:rPr>
                <w:rStyle w:val="IndexLink"/>
              </w:rPr>
              <w:t>401</w:t>
            </w:r>
          </w:hyperlink>
        </w:p>
        <w:p>
          <w:pPr>
            <w:pStyle w:val="Contents3"/>
            <w:tabs>
              <w:tab w:val="clear" w:pos="8459"/>
              <w:tab w:val="right" w:pos="9026" w:leader="dot"/>
            </w:tabs>
            <w:rPr/>
          </w:pPr>
          <w:hyperlink w:anchor="__RefHeading___Toc3406683_2870459653">
            <w:r>
              <w:rPr>
                <w:webHidden/>
                <w:rStyle w:val="IndexLink"/>
                <w:rtl w:val="true"/>
              </w:rPr>
              <w:t>غماميه</w:t>
            </w:r>
            <w:r>
              <w:rPr>
                <w:rStyle w:val="IndexLink"/>
                <w:rtl w:val="true"/>
              </w:rPr>
              <w:tab/>
            </w:r>
            <w:r>
              <w:rPr>
                <w:rStyle w:val="IndexLink"/>
              </w:rPr>
              <w:t>404</w:t>
            </w:r>
          </w:hyperlink>
        </w:p>
        <w:p>
          <w:pPr>
            <w:pStyle w:val="Contents3"/>
            <w:tabs>
              <w:tab w:val="clear" w:pos="8459"/>
              <w:tab w:val="right" w:pos="9026" w:leader="dot"/>
            </w:tabs>
            <w:rPr/>
          </w:pPr>
          <w:hyperlink w:anchor="__RefHeading___Toc3406685_2870459653">
            <w:r>
              <w:rPr>
                <w:webHidden/>
                <w:rStyle w:val="IndexLink"/>
                <w:rtl w:val="true"/>
              </w:rPr>
              <w:t>غياثيه</w:t>
            </w:r>
            <w:r>
              <w:rPr>
                <w:rStyle w:val="IndexLink"/>
                <w:rtl w:val="true"/>
              </w:rPr>
              <w:tab/>
            </w:r>
            <w:r>
              <w:rPr>
                <w:rStyle w:val="IndexLink"/>
              </w:rPr>
              <w:t>404</w:t>
            </w:r>
          </w:hyperlink>
        </w:p>
        <w:p>
          <w:pPr>
            <w:pStyle w:val="Contents3"/>
            <w:tabs>
              <w:tab w:val="clear" w:pos="8459"/>
              <w:tab w:val="right" w:pos="9026" w:leader="dot"/>
            </w:tabs>
            <w:rPr/>
          </w:pPr>
          <w:hyperlink w:anchor="__RefHeading___Toc3406687_2870459653">
            <w:r>
              <w:rPr>
                <w:webHidden/>
                <w:rStyle w:val="IndexLink"/>
                <w:rtl w:val="true"/>
              </w:rPr>
              <w:t>غيبيه</w:t>
            </w:r>
            <w:r>
              <w:rPr>
                <w:rStyle w:val="IndexLink"/>
                <w:rtl w:val="true"/>
              </w:rPr>
              <w:tab/>
            </w:r>
            <w:r>
              <w:rPr>
                <w:rStyle w:val="IndexLink"/>
              </w:rPr>
              <w:t>404</w:t>
            </w:r>
          </w:hyperlink>
        </w:p>
        <w:p>
          <w:pPr>
            <w:pStyle w:val="Contents3"/>
            <w:tabs>
              <w:tab w:val="clear" w:pos="8459"/>
              <w:tab w:val="right" w:pos="9026" w:leader="dot"/>
            </w:tabs>
            <w:rPr/>
          </w:pPr>
          <w:hyperlink w:anchor="__RefHeading___Toc3406689_2870459653">
            <w:r>
              <w:rPr>
                <w:webHidden/>
                <w:rStyle w:val="IndexLink"/>
                <w:rtl w:val="true"/>
              </w:rPr>
              <w:t>غيريه</w:t>
            </w:r>
            <w:r>
              <w:rPr>
                <w:rStyle w:val="IndexLink"/>
                <w:rtl w:val="true"/>
              </w:rPr>
              <w:tab/>
            </w:r>
            <w:r>
              <w:rPr>
                <w:rStyle w:val="IndexLink"/>
              </w:rPr>
              <w:t>405</w:t>
            </w:r>
          </w:hyperlink>
        </w:p>
        <w:p>
          <w:pPr>
            <w:pStyle w:val="Contents3"/>
            <w:tabs>
              <w:tab w:val="clear" w:pos="8459"/>
              <w:tab w:val="right" w:pos="9026" w:leader="dot"/>
            </w:tabs>
            <w:rPr/>
          </w:pPr>
          <w:hyperlink w:anchor="__RefHeading___Toc3406691_2870459653">
            <w:r>
              <w:rPr>
                <w:webHidden/>
                <w:rStyle w:val="IndexLink"/>
                <w:rtl w:val="true"/>
              </w:rPr>
              <w:t>غيلانيه</w:t>
            </w:r>
            <w:r>
              <w:rPr>
                <w:rStyle w:val="IndexLink"/>
                <w:rtl w:val="true"/>
              </w:rPr>
              <w:tab/>
            </w:r>
            <w:r>
              <w:rPr>
                <w:rStyle w:val="IndexLink"/>
              </w:rPr>
              <w:t>405</w:t>
            </w:r>
          </w:hyperlink>
        </w:p>
        <w:p>
          <w:pPr>
            <w:pStyle w:val="Contents2"/>
            <w:tabs>
              <w:tab w:val="clear" w:pos="8743"/>
              <w:tab w:val="right" w:pos="9026" w:leader="dot"/>
            </w:tabs>
            <w:rPr/>
          </w:pPr>
          <w:hyperlink w:anchor="__RefHeading___Toc3406693_2870459653">
            <w:r>
              <w:rPr>
                <w:webHidden/>
                <w:rStyle w:val="IndexLink"/>
                <w:rtl w:val="true"/>
              </w:rPr>
              <w:t>ف</w:t>
            </w:r>
            <w:r>
              <w:rPr>
                <w:rStyle w:val="IndexLink"/>
                <w:rtl w:val="true"/>
              </w:rPr>
              <w:tab/>
            </w:r>
            <w:r>
              <w:rPr>
                <w:rStyle w:val="IndexLink"/>
              </w:rPr>
              <w:t>406</w:t>
            </w:r>
          </w:hyperlink>
        </w:p>
        <w:p>
          <w:pPr>
            <w:pStyle w:val="Contents3"/>
            <w:tabs>
              <w:tab w:val="clear" w:pos="8459"/>
              <w:tab w:val="right" w:pos="9026" w:leader="dot"/>
            </w:tabs>
            <w:rPr/>
          </w:pPr>
          <w:hyperlink w:anchor="__RefHeading___Toc3406695_2870459653">
            <w:r>
              <w:rPr>
                <w:webHidden/>
                <w:rStyle w:val="IndexLink"/>
                <w:rtl w:val="true"/>
              </w:rPr>
              <w:t>فارسيه</w:t>
            </w:r>
            <w:r>
              <w:rPr>
                <w:rStyle w:val="IndexLink"/>
                <w:rtl w:val="true"/>
              </w:rPr>
              <w:tab/>
            </w:r>
            <w:r>
              <w:rPr>
                <w:rStyle w:val="IndexLink"/>
              </w:rPr>
              <w:t>406</w:t>
            </w:r>
          </w:hyperlink>
        </w:p>
        <w:p>
          <w:pPr>
            <w:pStyle w:val="Contents3"/>
            <w:tabs>
              <w:tab w:val="clear" w:pos="8459"/>
              <w:tab w:val="right" w:pos="9026" w:leader="dot"/>
            </w:tabs>
            <w:rPr/>
          </w:pPr>
          <w:hyperlink w:anchor="__RefHeading___Toc3406697_2870459653">
            <w:r>
              <w:rPr>
                <w:webHidden/>
                <w:rStyle w:val="IndexLink"/>
                <w:rtl w:val="true"/>
              </w:rPr>
              <w:t>فارقيه</w:t>
            </w:r>
            <w:r>
              <w:rPr>
                <w:rStyle w:val="IndexLink"/>
                <w:rtl w:val="true"/>
              </w:rPr>
              <w:tab/>
            </w:r>
            <w:r>
              <w:rPr>
                <w:rStyle w:val="IndexLink"/>
              </w:rPr>
              <w:t>406</w:t>
            </w:r>
          </w:hyperlink>
        </w:p>
        <w:p>
          <w:pPr>
            <w:pStyle w:val="Contents3"/>
            <w:tabs>
              <w:tab w:val="clear" w:pos="8459"/>
              <w:tab w:val="right" w:pos="9026" w:leader="dot"/>
            </w:tabs>
            <w:rPr/>
          </w:pPr>
          <w:hyperlink w:anchor="__RefHeading___Toc3406699_2870459653">
            <w:r>
              <w:rPr>
                <w:webHidden/>
                <w:rStyle w:val="IndexLink"/>
                <w:rtl w:val="true"/>
              </w:rPr>
              <w:t>فاضليه</w:t>
            </w:r>
            <w:r>
              <w:rPr>
                <w:rStyle w:val="IndexLink"/>
                <w:rtl w:val="true"/>
              </w:rPr>
              <w:tab/>
            </w:r>
            <w:r>
              <w:rPr>
                <w:rStyle w:val="IndexLink"/>
              </w:rPr>
              <w:t>406</w:t>
            </w:r>
          </w:hyperlink>
        </w:p>
        <w:p>
          <w:pPr>
            <w:pStyle w:val="Contents3"/>
            <w:tabs>
              <w:tab w:val="clear" w:pos="8459"/>
              <w:tab w:val="right" w:pos="9026" w:leader="dot"/>
            </w:tabs>
            <w:rPr/>
          </w:pPr>
          <w:hyperlink w:anchor="__RefHeading___Toc3406701_2870459653">
            <w:r>
              <w:rPr>
                <w:webHidden/>
                <w:rStyle w:val="IndexLink"/>
                <w:rtl w:val="true"/>
              </w:rPr>
              <w:t>فاطميه</w:t>
            </w:r>
            <w:r>
              <w:rPr>
                <w:rStyle w:val="IndexLink"/>
                <w:rtl w:val="true"/>
              </w:rPr>
              <w:tab/>
            </w:r>
            <w:r>
              <w:rPr>
                <w:rStyle w:val="IndexLink"/>
              </w:rPr>
              <w:t>406</w:t>
            </w:r>
          </w:hyperlink>
        </w:p>
        <w:p>
          <w:pPr>
            <w:pStyle w:val="Contents3"/>
            <w:tabs>
              <w:tab w:val="clear" w:pos="8459"/>
              <w:tab w:val="right" w:pos="9026" w:leader="dot"/>
            </w:tabs>
            <w:rPr/>
          </w:pPr>
          <w:hyperlink w:anchor="__RefHeading___Toc3406703_2870459653">
            <w:r>
              <w:rPr>
                <w:webHidden/>
                <w:rStyle w:val="IndexLink"/>
                <w:rtl w:val="true"/>
              </w:rPr>
              <w:t>فاطميه</w:t>
            </w:r>
            <w:r>
              <w:rPr>
                <w:rStyle w:val="IndexLink"/>
                <w:rtl w:val="true"/>
              </w:rPr>
              <w:tab/>
            </w:r>
            <w:r>
              <w:rPr>
                <w:rStyle w:val="IndexLink"/>
              </w:rPr>
              <w:t>406</w:t>
            </w:r>
          </w:hyperlink>
        </w:p>
        <w:p>
          <w:pPr>
            <w:pStyle w:val="Contents3"/>
            <w:tabs>
              <w:tab w:val="clear" w:pos="8459"/>
              <w:tab w:val="right" w:pos="9026" w:leader="dot"/>
            </w:tabs>
            <w:rPr/>
          </w:pPr>
          <w:hyperlink w:anchor="__RefHeading___Toc3406705_2870459653">
            <w:r>
              <w:rPr>
                <w:webHidden/>
                <w:rStyle w:val="IndexLink"/>
                <w:rtl w:val="true"/>
              </w:rPr>
              <w:t>فانيه</w:t>
            </w:r>
            <w:r>
              <w:rPr>
                <w:rStyle w:val="IndexLink"/>
                <w:rtl w:val="true"/>
              </w:rPr>
              <w:tab/>
            </w:r>
            <w:r>
              <w:rPr>
                <w:rStyle w:val="IndexLink"/>
              </w:rPr>
              <w:t>406</w:t>
            </w:r>
          </w:hyperlink>
        </w:p>
        <w:p>
          <w:pPr>
            <w:pStyle w:val="Contents3"/>
            <w:tabs>
              <w:tab w:val="clear" w:pos="8459"/>
              <w:tab w:val="right" w:pos="9026" w:leader="dot"/>
            </w:tabs>
            <w:rPr/>
          </w:pPr>
          <w:hyperlink w:anchor="__RefHeading___Toc3406707_2870459653">
            <w:r>
              <w:rPr>
                <w:webHidden/>
                <w:rStyle w:val="IndexLink"/>
                <w:rtl w:val="true"/>
              </w:rPr>
              <w:t>فخريه</w:t>
            </w:r>
            <w:r>
              <w:rPr>
                <w:rStyle w:val="IndexLink"/>
                <w:rtl w:val="true"/>
              </w:rPr>
              <w:tab/>
            </w:r>
            <w:r>
              <w:rPr>
                <w:rStyle w:val="IndexLink"/>
              </w:rPr>
              <w:t>407</w:t>
            </w:r>
          </w:hyperlink>
        </w:p>
        <w:p>
          <w:pPr>
            <w:pStyle w:val="Contents3"/>
            <w:tabs>
              <w:tab w:val="clear" w:pos="8459"/>
              <w:tab w:val="right" w:pos="9026" w:leader="dot"/>
            </w:tabs>
            <w:rPr/>
          </w:pPr>
          <w:hyperlink w:anchor="__RefHeading___Toc3406709_2870459653">
            <w:r>
              <w:rPr>
                <w:webHidden/>
                <w:rStyle w:val="IndexLink"/>
                <w:rtl w:val="true"/>
              </w:rPr>
              <w:t>فدائيه</w:t>
            </w:r>
            <w:r>
              <w:rPr>
                <w:rStyle w:val="IndexLink"/>
                <w:rtl w:val="true"/>
              </w:rPr>
              <w:tab/>
            </w:r>
            <w:r>
              <w:rPr>
                <w:rStyle w:val="IndexLink"/>
              </w:rPr>
              <w:t>407</w:t>
            </w:r>
          </w:hyperlink>
        </w:p>
        <w:p>
          <w:pPr>
            <w:pStyle w:val="Contents3"/>
            <w:tabs>
              <w:tab w:val="clear" w:pos="8459"/>
              <w:tab w:val="right" w:pos="9026" w:leader="dot"/>
            </w:tabs>
            <w:rPr/>
          </w:pPr>
          <w:hyperlink w:anchor="__RefHeading___Toc3406711_2870459653">
            <w:r>
              <w:rPr>
                <w:webHidden/>
                <w:rStyle w:val="IndexLink"/>
                <w:rtl w:val="true"/>
              </w:rPr>
              <w:t>فداويه</w:t>
            </w:r>
            <w:r>
              <w:rPr>
                <w:rStyle w:val="IndexLink"/>
                <w:rtl w:val="true"/>
              </w:rPr>
              <w:tab/>
            </w:r>
            <w:r>
              <w:rPr>
                <w:rStyle w:val="IndexLink"/>
              </w:rPr>
              <w:t>407</w:t>
            </w:r>
          </w:hyperlink>
        </w:p>
        <w:p>
          <w:pPr>
            <w:pStyle w:val="Contents3"/>
            <w:tabs>
              <w:tab w:val="clear" w:pos="8459"/>
              <w:tab w:val="right" w:pos="9026" w:leader="dot"/>
            </w:tabs>
            <w:rPr/>
          </w:pPr>
          <w:hyperlink w:anchor="__RefHeading___Toc3406713_2870459653">
            <w:r>
              <w:rPr>
                <w:webHidden/>
                <w:rStyle w:val="IndexLink"/>
                <w:rtl w:val="true"/>
              </w:rPr>
              <w:t>فديكيه</w:t>
            </w:r>
            <w:r>
              <w:rPr>
                <w:rStyle w:val="IndexLink"/>
                <w:rtl w:val="true"/>
              </w:rPr>
              <w:tab/>
            </w:r>
            <w:r>
              <w:rPr>
                <w:rStyle w:val="IndexLink"/>
              </w:rPr>
              <w:t>407</w:t>
            </w:r>
          </w:hyperlink>
        </w:p>
        <w:p>
          <w:pPr>
            <w:pStyle w:val="Contents3"/>
            <w:tabs>
              <w:tab w:val="clear" w:pos="8459"/>
              <w:tab w:val="right" w:pos="9026" w:leader="dot"/>
            </w:tabs>
            <w:rPr/>
          </w:pPr>
          <w:hyperlink w:anchor="__RefHeading___Toc3406715_2870459653">
            <w:r>
              <w:rPr>
                <w:webHidden/>
                <w:rStyle w:val="IndexLink"/>
                <w:rtl w:val="true"/>
              </w:rPr>
              <w:t>فرائضيه</w:t>
            </w:r>
            <w:r>
              <w:rPr>
                <w:rStyle w:val="IndexLink"/>
                <w:rtl w:val="true"/>
              </w:rPr>
              <w:tab/>
            </w:r>
            <w:r>
              <w:rPr>
                <w:rStyle w:val="IndexLink"/>
              </w:rPr>
              <w:t>408</w:t>
            </w:r>
          </w:hyperlink>
        </w:p>
        <w:p>
          <w:pPr>
            <w:pStyle w:val="Contents3"/>
            <w:tabs>
              <w:tab w:val="clear" w:pos="8459"/>
              <w:tab w:val="right" w:pos="9026" w:leader="dot"/>
            </w:tabs>
            <w:rPr/>
          </w:pPr>
          <w:hyperlink w:anchor="__RefHeading___Toc3406717_2870459653">
            <w:r>
              <w:rPr>
                <w:webHidden/>
                <w:rStyle w:val="IndexLink"/>
                <w:rtl w:val="true"/>
              </w:rPr>
              <w:t>فرقۀ ناجيه</w:t>
            </w:r>
            <w:r>
              <w:rPr>
                <w:rStyle w:val="IndexLink"/>
                <w:rtl w:val="true"/>
              </w:rPr>
              <w:tab/>
            </w:r>
            <w:r>
              <w:rPr>
                <w:rStyle w:val="IndexLink"/>
              </w:rPr>
              <w:t>408</w:t>
            </w:r>
          </w:hyperlink>
        </w:p>
        <w:p>
          <w:pPr>
            <w:pStyle w:val="Contents3"/>
            <w:tabs>
              <w:tab w:val="clear" w:pos="8459"/>
              <w:tab w:val="right" w:pos="9026" w:leader="dot"/>
            </w:tabs>
            <w:rPr/>
          </w:pPr>
          <w:hyperlink w:anchor="__RefHeading___Toc3406719_2870459653">
            <w:r>
              <w:rPr>
                <w:webHidden/>
                <w:rStyle w:val="IndexLink"/>
                <w:rtl w:val="true"/>
              </w:rPr>
              <w:t>فشاريه</w:t>
            </w:r>
            <w:r>
              <w:rPr>
                <w:rStyle w:val="IndexLink"/>
                <w:rtl w:val="true"/>
              </w:rPr>
              <w:tab/>
            </w:r>
            <w:r>
              <w:rPr>
                <w:rStyle w:val="IndexLink"/>
              </w:rPr>
              <w:t>408</w:t>
            </w:r>
          </w:hyperlink>
        </w:p>
        <w:p>
          <w:pPr>
            <w:pStyle w:val="Contents3"/>
            <w:tabs>
              <w:tab w:val="clear" w:pos="8459"/>
              <w:tab w:val="right" w:pos="9026" w:leader="dot"/>
            </w:tabs>
            <w:rPr/>
          </w:pPr>
          <w:hyperlink w:anchor="__RefHeading___Toc3406721_2870459653">
            <w:r>
              <w:rPr>
                <w:webHidden/>
                <w:rStyle w:val="IndexLink"/>
                <w:rtl w:val="true"/>
              </w:rPr>
              <w:t>فضائيه</w:t>
            </w:r>
            <w:r>
              <w:rPr>
                <w:rStyle w:val="IndexLink"/>
                <w:rtl w:val="true"/>
              </w:rPr>
              <w:tab/>
            </w:r>
            <w:r>
              <w:rPr>
                <w:rStyle w:val="IndexLink"/>
              </w:rPr>
              <w:t>408</w:t>
            </w:r>
          </w:hyperlink>
        </w:p>
        <w:p>
          <w:pPr>
            <w:pStyle w:val="Contents3"/>
            <w:tabs>
              <w:tab w:val="clear" w:pos="8459"/>
              <w:tab w:val="right" w:pos="9026" w:leader="dot"/>
            </w:tabs>
            <w:rPr/>
          </w:pPr>
          <w:hyperlink w:anchor="__RefHeading___Toc3406723_2870459653">
            <w:r>
              <w:rPr>
                <w:webHidden/>
                <w:rStyle w:val="IndexLink"/>
                <w:rtl w:val="true"/>
              </w:rPr>
              <w:t>فضليه</w:t>
            </w:r>
            <w:r>
              <w:rPr>
                <w:rStyle w:val="IndexLink"/>
                <w:rtl w:val="true"/>
              </w:rPr>
              <w:tab/>
            </w:r>
            <w:r>
              <w:rPr>
                <w:rStyle w:val="IndexLink"/>
              </w:rPr>
              <w:t>409</w:t>
            </w:r>
          </w:hyperlink>
        </w:p>
        <w:p>
          <w:pPr>
            <w:pStyle w:val="Contents3"/>
            <w:tabs>
              <w:tab w:val="clear" w:pos="8459"/>
              <w:tab w:val="right" w:pos="9026" w:leader="dot"/>
            </w:tabs>
            <w:rPr/>
          </w:pPr>
          <w:hyperlink w:anchor="__RefHeading___Toc3406725_2870459653">
            <w:r>
              <w:rPr>
                <w:webHidden/>
                <w:rStyle w:val="IndexLink"/>
                <w:rtl w:val="true"/>
              </w:rPr>
              <w:t>فضيليه</w:t>
            </w:r>
            <w:r>
              <w:rPr>
                <w:rStyle w:val="IndexLink"/>
                <w:rtl w:val="true"/>
              </w:rPr>
              <w:tab/>
            </w:r>
            <w:r>
              <w:rPr>
                <w:rStyle w:val="IndexLink"/>
              </w:rPr>
              <w:t>409</w:t>
            </w:r>
          </w:hyperlink>
        </w:p>
        <w:p>
          <w:pPr>
            <w:pStyle w:val="Contents3"/>
            <w:tabs>
              <w:tab w:val="clear" w:pos="8459"/>
              <w:tab w:val="right" w:pos="9026" w:leader="dot"/>
            </w:tabs>
            <w:rPr/>
          </w:pPr>
          <w:hyperlink w:anchor="__RefHeading___Toc3406727_2870459653">
            <w:r>
              <w:rPr>
                <w:webHidden/>
                <w:rStyle w:val="IndexLink"/>
                <w:rtl w:val="true"/>
              </w:rPr>
              <w:t>فطحيه</w:t>
            </w:r>
            <w:r>
              <w:rPr>
                <w:rStyle w:val="IndexLink"/>
                <w:rtl w:val="true"/>
              </w:rPr>
              <w:tab/>
            </w:r>
            <w:r>
              <w:rPr>
                <w:rStyle w:val="IndexLink"/>
              </w:rPr>
              <w:t>409</w:t>
            </w:r>
          </w:hyperlink>
        </w:p>
        <w:p>
          <w:pPr>
            <w:pStyle w:val="Contents3"/>
            <w:tabs>
              <w:tab w:val="clear" w:pos="8459"/>
              <w:tab w:val="right" w:pos="9026" w:leader="dot"/>
            </w:tabs>
            <w:rPr/>
          </w:pPr>
          <w:hyperlink w:anchor="__RefHeading___Toc3406729_2870459653">
            <w:r>
              <w:rPr>
                <w:webHidden/>
                <w:rStyle w:val="IndexLink"/>
                <w:rtl w:val="true"/>
              </w:rPr>
              <w:t>فطحيه خلّص</w:t>
            </w:r>
            <w:r>
              <w:rPr>
                <w:rStyle w:val="IndexLink"/>
                <w:rtl w:val="true"/>
              </w:rPr>
              <w:tab/>
            </w:r>
            <w:r>
              <w:rPr>
                <w:rStyle w:val="IndexLink"/>
              </w:rPr>
              <w:t>410</w:t>
            </w:r>
          </w:hyperlink>
        </w:p>
        <w:p>
          <w:pPr>
            <w:pStyle w:val="Contents3"/>
            <w:tabs>
              <w:tab w:val="clear" w:pos="8459"/>
              <w:tab w:val="right" w:pos="9026" w:leader="dot"/>
            </w:tabs>
            <w:rPr/>
          </w:pPr>
          <w:hyperlink w:anchor="__RefHeading___Toc3406731_2870459653">
            <w:r>
              <w:rPr>
                <w:webHidden/>
                <w:rStyle w:val="IndexLink"/>
                <w:rtl w:val="true"/>
              </w:rPr>
              <w:t>فقاوره</w:t>
            </w:r>
            <w:r>
              <w:rPr>
                <w:rStyle w:val="IndexLink"/>
                <w:rtl w:val="true"/>
              </w:rPr>
              <w:tab/>
            </w:r>
            <w:r>
              <w:rPr>
                <w:rStyle w:val="IndexLink"/>
              </w:rPr>
              <w:t>411</w:t>
            </w:r>
          </w:hyperlink>
        </w:p>
        <w:p>
          <w:pPr>
            <w:pStyle w:val="Contents3"/>
            <w:tabs>
              <w:tab w:val="clear" w:pos="8459"/>
              <w:tab w:val="right" w:pos="9026" w:leader="dot"/>
            </w:tabs>
            <w:rPr/>
          </w:pPr>
          <w:hyperlink w:anchor="__RefHeading___Toc3406733_2870459653">
            <w:r>
              <w:rPr>
                <w:webHidden/>
                <w:rStyle w:val="IndexLink"/>
                <w:rtl w:val="true"/>
              </w:rPr>
              <w:t>فكريه</w:t>
            </w:r>
            <w:r>
              <w:rPr>
                <w:rStyle w:val="IndexLink"/>
                <w:rtl w:val="true"/>
              </w:rPr>
              <w:tab/>
            </w:r>
            <w:r>
              <w:rPr>
                <w:rStyle w:val="IndexLink"/>
              </w:rPr>
              <w:t>411</w:t>
            </w:r>
          </w:hyperlink>
        </w:p>
        <w:p>
          <w:pPr>
            <w:pStyle w:val="Contents3"/>
            <w:tabs>
              <w:tab w:val="clear" w:pos="8459"/>
              <w:tab w:val="right" w:pos="9026" w:leader="dot"/>
            </w:tabs>
            <w:rPr/>
          </w:pPr>
          <w:hyperlink w:anchor="__RefHeading___Toc3406735_2870459653">
            <w:r>
              <w:rPr>
                <w:webHidden/>
                <w:rStyle w:val="IndexLink"/>
                <w:rtl w:val="true"/>
              </w:rPr>
              <w:t>فواتيه</w:t>
            </w:r>
            <w:r>
              <w:rPr>
                <w:rStyle w:val="IndexLink"/>
                <w:rtl w:val="true"/>
              </w:rPr>
              <w:tab/>
            </w:r>
            <w:r>
              <w:rPr>
                <w:rStyle w:val="IndexLink"/>
              </w:rPr>
              <w:t>411</w:t>
            </w:r>
          </w:hyperlink>
        </w:p>
        <w:p>
          <w:pPr>
            <w:pStyle w:val="Contents2"/>
            <w:tabs>
              <w:tab w:val="clear" w:pos="8743"/>
              <w:tab w:val="right" w:pos="9026" w:leader="dot"/>
            </w:tabs>
            <w:rPr/>
          </w:pPr>
          <w:hyperlink w:anchor="__RefHeading___Toc3406737_2870459653">
            <w:r>
              <w:rPr>
                <w:webHidden/>
                <w:rStyle w:val="IndexLink"/>
                <w:rtl w:val="true"/>
              </w:rPr>
              <w:t>ق</w:t>
            </w:r>
            <w:r>
              <w:rPr>
                <w:rStyle w:val="IndexLink"/>
                <w:rtl w:val="true"/>
              </w:rPr>
              <w:tab/>
            </w:r>
            <w:r>
              <w:rPr>
                <w:rStyle w:val="IndexLink"/>
              </w:rPr>
              <w:t>412</w:t>
            </w:r>
          </w:hyperlink>
        </w:p>
        <w:p>
          <w:pPr>
            <w:pStyle w:val="Contents3"/>
            <w:tabs>
              <w:tab w:val="clear" w:pos="8459"/>
              <w:tab w:val="right" w:pos="9026" w:leader="dot"/>
            </w:tabs>
            <w:rPr/>
          </w:pPr>
          <w:hyperlink w:anchor="__RefHeading___Toc3406739_2870459653">
            <w:r>
              <w:rPr>
                <w:webHidden/>
                <w:rStyle w:val="IndexLink"/>
                <w:rtl w:val="true"/>
              </w:rPr>
              <w:t>قاديانيه</w:t>
            </w:r>
            <w:r>
              <w:rPr>
                <w:rStyle w:val="IndexLink"/>
                <w:rtl w:val="true"/>
              </w:rPr>
              <w:tab/>
            </w:r>
            <w:r>
              <w:rPr>
                <w:rStyle w:val="IndexLink"/>
              </w:rPr>
              <w:t>412</w:t>
            </w:r>
          </w:hyperlink>
        </w:p>
        <w:p>
          <w:pPr>
            <w:pStyle w:val="Contents3"/>
            <w:tabs>
              <w:tab w:val="clear" w:pos="8459"/>
              <w:tab w:val="right" w:pos="9026" w:leader="dot"/>
            </w:tabs>
            <w:rPr/>
          </w:pPr>
          <w:hyperlink w:anchor="__RefHeading___Toc3406741_2870459653">
            <w:r>
              <w:rPr>
                <w:webHidden/>
                <w:rStyle w:val="IndexLink"/>
                <w:rtl w:val="true"/>
              </w:rPr>
              <w:t>قاسطين يا قاسطيه</w:t>
            </w:r>
            <w:r>
              <w:rPr>
                <w:rStyle w:val="IndexLink"/>
                <w:rtl w:val="true"/>
              </w:rPr>
              <w:tab/>
            </w:r>
            <w:r>
              <w:rPr>
                <w:rStyle w:val="IndexLink"/>
              </w:rPr>
              <w:t>412</w:t>
            </w:r>
          </w:hyperlink>
        </w:p>
        <w:p>
          <w:pPr>
            <w:pStyle w:val="Contents3"/>
            <w:tabs>
              <w:tab w:val="clear" w:pos="8459"/>
              <w:tab w:val="right" w:pos="9026" w:leader="dot"/>
            </w:tabs>
            <w:rPr/>
          </w:pPr>
          <w:hyperlink w:anchor="__RefHeading___Toc3406743_2870459653">
            <w:r>
              <w:rPr>
                <w:webHidden/>
                <w:rStyle w:val="IndexLink"/>
                <w:rtl w:val="true"/>
              </w:rPr>
              <w:t>قاسميه</w:t>
            </w:r>
            <w:r>
              <w:rPr>
                <w:rStyle w:val="IndexLink"/>
                <w:rtl w:val="true"/>
              </w:rPr>
              <w:tab/>
            </w:r>
            <w:r>
              <w:rPr>
                <w:rStyle w:val="IndexLink"/>
              </w:rPr>
              <w:t>412</w:t>
            </w:r>
          </w:hyperlink>
        </w:p>
        <w:p>
          <w:pPr>
            <w:pStyle w:val="Contents3"/>
            <w:tabs>
              <w:tab w:val="clear" w:pos="8459"/>
              <w:tab w:val="right" w:pos="9026" w:leader="dot"/>
            </w:tabs>
            <w:rPr/>
          </w:pPr>
          <w:hyperlink w:anchor="__RefHeading___Toc3406745_2870459653">
            <w:r>
              <w:rPr>
                <w:webHidden/>
                <w:rStyle w:val="IndexLink"/>
                <w:rtl w:val="true"/>
              </w:rPr>
              <w:t>قبريه</w:t>
            </w:r>
            <w:r>
              <w:rPr>
                <w:rStyle w:val="IndexLink"/>
                <w:rtl w:val="true"/>
              </w:rPr>
              <w:tab/>
            </w:r>
            <w:r>
              <w:rPr>
                <w:rStyle w:val="IndexLink"/>
              </w:rPr>
              <w:t>413</w:t>
            </w:r>
          </w:hyperlink>
        </w:p>
        <w:p>
          <w:pPr>
            <w:pStyle w:val="Contents3"/>
            <w:tabs>
              <w:tab w:val="clear" w:pos="8459"/>
              <w:tab w:val="right" w:pos="9026" w:leader="dot"/>
            </w:tabs>
            <w:rPr/>
          </w:pPr>
          <w:hyperlink w:anchor="__RefHeading___Toc3406747_2870459653">
            <w:r>
              <w:rPr>
                <w:webHidden/>
                <w:rStyle w:val="IndexLink"/>
                <w:rtl w:val="true"/>
              </w:rPr>
              <w:t>قبليه</w:t>
            </w:r>
            <w:r>
              <w:rPr>
                <w:rStyle w:val="IndexLink"/>
                <w:rtl w:val="true"/>
              </w:rPr>
              <w:tab/>
            </w:r>
            <w:r>
              <w:rPr>
                <w:rStyle w:val="IndexLink"/>
              </w:rPr>
              <w:t>413</w:t>
            </w:r>
          </w:hyperlink>
        </w:p>
        <w:p>
          <w:pPr>
            <w:pStyle w:val="Contents3"/>
            <w:tabs>
              <w:tab w:val="clear" w:pos="8459"/>
              <w:tab w:val="right" w:pos="9026" w:leader="dot"/>
            </w:tabs>
            <w:rPr/>
          </w:pPr>
          <w:hyperlink w:anchor="__RefHeading___Toc3406749_2870459653">
            <w:r>
              <w:rPr>
                <w:webHidden/>
                <w:rStyle w:val="IndexLink"/>
                <w:rtl w:val="true"/>
              </w:rPr>
              <w:t>قتيبيه</w:t>
            </w:r>
            <w:r>
              <w:rPr>
                <w:rStyle w:val="IndexLink"/>
                <w:rtl w:val="true"/>
              </w:rPr>
              <w:tab/>
            </w:r>
            <w:r>
              <w:rPr>
                <w:rStyle w:val="IndexLink"/>
              </w:rPr>
              <w:t>413</w:t>
            </w:r>
          </w:hyperlink>
        </w:p>
        <w:p>
          <w:pPr>
            <w:pStyle w:val="Contents3"/>
            <w:tabs>
              <w:tab w:val="clear" w:pos="8459"/>
              <w:tab w:val="right" w:pos="9026" w:leader="dot"/>
            </w:tabs>
            <w:rPr/>
          </w:pPr>
          <w:hyperlink w:anchor="__RefHeading___Toc3406751_2870459653">
            <w:r>
              <w:rPr>
                <w:webHidden/>
                <w:rStyle w:val="IndexLink"/>
                <w:rtl w:val="true"/>
              </w:rPr>
              <w:t>قحطبيه</w:t>
            </w:r>
            <w:r>
              <w:rPr>
                <w:rStyle w:val="IndexLink"/>
                <w:rtl w:val="true"/>
              </w:rPr>
              <w:tab/>
            </w:r>
            <w:r>
              <w:rPr>
                <w:rStyle w:val="IndexLink"/>
              </w:rPr>
              <w:t>413</w:t>
            </w:r>
          </w:hyperlink>
        </w:p>
        <w:p>
          <w:pPr>
            <w:pStyle w:val="Contents3"/>
            <w:tabs>
              <w:tab w:val="clear" w:pos="8459"/>
              <w:tab w:val="right" w:pos="9026" w:leader="dot"/>
            </w:tabs>
            <w:rPr/>
          </w:pPr>
          <w:hyperlink w:anchor="__RefHeading___Toc3406753_2870459653">
            <w:r>
              <w:rPr>
                <w:webHidden/>
                <w:rStyle w:val="IndexLink"/>
                <w:rtl w:val="true"/>
              </w:rPr>
              <w:t>قدريه</w:t>
            </w:r>
            <w:r>
              <w:rPr>
                <w:rStyle w:val="IndexLink"/>
                <w:rtl w:val="true"/>
              </w:rPr>
              <w:tab/>
            </w:r>
            <w:r>
              <w:rPr>
                <w:rStyle w:val="IndexLink"/>
              </w:rPr>
              <w:t>413</w:t>
            </w:r>
          </w:hyperlink>
        </w:p>
        <w:p>
          <w:pPr>
            <w:pStyle w:val="Contents3"/>
            <w:tabs>
              <w:tab w:val="clear" w:pos="8459"/>
              <w:tab w:val="right" w:pos="9026" w:leader="dot"/>
            </w:tabs>
            <w:rPr/>
          </w:pPr>
          <w:hyperlink w:anchor="__RefHeading___Toc3406755_2870459653">
            <w:r>
              <w:rPr>
                <w:webHidden/>
                <w:rStyle w:val="IndexLink"/>
                <w:rtl w:val="true"/>
              </w:rPr>
              <w:t>قرامطه</w:t>
            </w:r>
            <w:r>
              <w:rPr>
                <w:rStyle w:val="IndexLink"/>
                <w:rtl w:val="true"/>
              </w:rPr>
              <w:tab/>
            </w:r>
            <w:r>
              <w:rPr>
                <w:rStyle w:val="IndexLink"/>
              </w:rPr>
              <w:t>415</w:t>
            </w:r>
          </w:hyperlink>
        </w:p>
        <w:p>
          <w:pPr>
            <w:pStyle w:val="Contents3"/>
            <w:tabs>
              <w:tab w:val="clear" w:pos="8459"/>
              <w:tab w:val="right" w:pos="9026" w:leader="dot"/>
            </w:tabs>
            <w:rPr/>
          </w:pPr>
          <w:hyperlink w:anchor="__RefHeading___Toc3406757_2870459653">
            <w:r>
              <w:rPr>
                <w:webHidden/>
                <w:rStyle w:val="IndexLink"/>
                <w:rtl w:val="true"/>
              </w:rPr>
              <w:t>قرطيه</w:t>
            </w:r>
            <w:r>
              <w:rPr>
                <w:rStyle w:val="IndexLink"/>
                <w:rtl w:val="true"/>
              </w:rPr>
              <w:tab/>
            </w:r>
            <w:r>
              <w:rPr>
                <w:rStyle w:val="IndexLink"/>
              </w:rPr>
              <w:t>417</w:t>
            </w:r>
          </w:hyperlink>
        </w:p>
        <w:p>
          <w:pPr>
            <w:pStyle w:val="Contents3"/>
            <w:tabs>
              <w:tab w:val="clear" w:pos="8459"/>
              <w:tab w:val="right" w:pos="9026" w:leader="dot"/>
            </w:tabs>
            <w:rPr/>
          </w:pPr>
          <w:hyperlink w:anchor="__RefHeading___Toc3406759_2870459653">
            <w:r>
              <w:rPr>
                <w:webHidden/>
                <w:rStyle w:val="IndexLink"/>
                <w:rtl w:val="true"/>
              </w:rPr>
              <w:t>قزلباشيه</w:t>
            </w:r>
            <w:r>
              <w:rPr>
                <w:rStyle w:val="IndexLink"/>
                <w:rtl w:val="true"/>
              </w:rPr>
              <w:tab/>
            </w:r>
            <w:r>
              <w:rPr>
                <w:rStyle w:val="IndexLink"/>
              </w:rPr>
              <w:t>417</w:t>
            </w:r>
          </w:hyperlink>
        </w:p>
        <w:p>
          <w:pPr>
            <w:pStyle w:val="Contents3"/>
            <w:tabs>
              <w:tab w:val="clear" w:pos="8459"/>
              <w:tab w:val="right" w:pos="9026" w:leader="dot"/>
            </w:tabs>
            <w:rPr/>
          </w:pPr>
          <w:hyperlink w:anchor="__RefHeading___Toc3406761_2870459653">
            <w:r>
              <w:rPr>
                <w:webHidden/>
                <w:rStyle w:val="IndexLink"/>
                <w:rtl w:val="true"/>
              </w:rPr>
              <w:t>قصبيه</w:t>
            </w:r>
            <w:r>
              <w:rPr>
                <w:rStyle w:val="IndexLink"/>
                <w:rtl w:val="true"/>
              </w:rPr>
              <w:tab/>
            </w:r>
            <w:r>
              <w:rPr>
                <w:rStyle w:val="IndexLink"/>
              </w:rPr>
              <w:t>418</w:t>
            </w:r>
          </w:hyperlink>
        </w:p>
        <w:p>
          <w:pPr>
            <w:pStyle w:val="Contents3"/>
            <w:tabs>
              <w:tab w:val="clear" w:pos="8459"/>
              <w:tab w:val="right" w:pos="9026" w:leader="dot"/>
            </w:tabs>
            <w:rPr/>
          </w:pPr>
          <w:hyperlink w:anchor="__RefHeading___Toc3406763_2870459653">
            <w:r>
              <w:rPr>
                <w:webHidden/>
                <w:rStyle w:val="IndexLink"/>
                <w:rtl w:val="true"/>
              </w:rPr>
              <w:t>قضائيه</w:t>
            </w:r>
            <w:r>
              <w:rPr>
                <w:rStyle w:val="IndexLink"/>
                <w:rtl w:val="true"/>
              </w:rPr>
              <w:tab/>
            </w:r>
            <w:r>
              <w:rPr>
                <w:rStyle w:val="IndexLink"/>
              </w:rPr>
              <w:t>418</w:t>
            </w:r>
          </w:hyperlink>
        </w:p>
        <w:p>
          <w:pPr>
            <w:pStyle w:val="Contents3"/>
            <w:tabs>
              <w:tab w:val="clear" w:pos="8459"/>
              <w:tab w:val="right" w:pos="9026" w:leader="dot"/>
            </w:tabs>
            <w:rPr/>
          </w:pPr>
          <w:hyperlink w:anchor="__RefHeading___Toc3406765_2870459653">
            <w:r>
              <w:rPr>
                <w:webHidden/>
                <w:rStyle w:val="IndexLink"/>
                <w:rtl w:val="true"/>
              </w:rPr>
              <w:t>قطعيه</w:t>
            </w:r>
            <w:r>
              <w:rPr>
                <w:rStyle w:val="IndexLink"/>
                <w:rtl w:val="true"/>
              </w:rPr>
              <w:tab/>
            </w:r>
            <w:r>
              <w:rPr>
                <w:rStyle w:val="IndexLink"/>
              </w:rPr>
              <w:t>418</w:t>
            </w:r>
          </w:hyperlink>
        </w:p>
        <w:p>
          <w:pPr>
            <w:pStyle w:val="Contents3"/>
            <w:tabs>
              <w:tab w:val="clear" w:pos="8459"/>
              <w:tab w:val="right" w:pos="9026" w:leader="dot"/>
            </w:tabs>
            <w:rPr/>
          </w:pPr>
          <w:hyperlink w:anchor="__RefHeading___Toc3406767_2870459653">
            <w:r>
              <w:rPr>
                <w:webHidden/>
                <w:rStyle w:val="IndexLink"/>
                <w:rtl w:val="true"/>
              </w:rPr>
              <w:t>قميّه</w:t>
            </w:r>
            <w:r>
              <w:rPr>
                <w:rStyle w:val="IndexLink"/>
                <w:rtl w:val="true"/>
              </w:rPr>
              <w:tab/>
            </w:r>
            <w:r>
              <w:rPr>
                <w:rStyle w:val="IndexLink"/>
              </w:rPr>
              <w:t>419</w:t>
            </w:r>
          </w:hyperlink>
        </w:p>
        <w:p>
          <w:pPr>
            <w:pStyle w:val="Contents3"/>
            <w:tabs>
              <w:tab w:val="clear" w:pos="8459"/>
              <w:tab w:val="right" w:pos="9026" w:leader="dot"/>
            </w:tabs>
            <w:rPr/>
          </w:pPr>
          <w:hyperlink w:anchor="__RefHeading___Toc3406769_2870459653">
            <w:r>
              <w:rPr>
                <w:webHidden/>
                <w:rStyle w:val="IndexLink"/>
                <w:rtl w:val="true"/>
              </w:rPr>
              <w:t>قوليه</w:t>
            </w:r>
            <w:r>
              <w:rPr>
                <w:rStyle w:val="IndexLink"/>
                <w:rtl w:val="true"/>
              </w:rPr>
              <w:tab/>
            </w:r>
            <w:r>
              <w:rPr>
                <w:rStyle w:val="IndexLink"/>
              </w:rPr>
              <w:t>419</w:t>
            </w:r>
          </w:hyperlink>
        </w:p>
        <w:p>
          <w:pPr>
            <w:pStyle w:val="Contents3"/>
            <w:tabs>
              <w:tab w:val="clear" w:pos="8459"/>
              <w:tab w:val="right" w:pos="9026" w:leader="dot"/>
            </w:tabs>
            <w:rPr/>
          </w:pPr>
          <w:hyperlink w:anchor="__RefHeading___Toc3406771_2870459653">
            <w:r>
              <w:rPr>
                <w:webHidden/>
                <w:rStyle w:val="IndexLink"/>
                <w:rtl w:val="true"/>
              </w:rPr>
              <w:t>قيفيانيه</w:t>
            </w:r>
            <w:r>
              <w:rPr>
                <w:rStyle w:val="IndexLink"/>
                <w:rtl w:val="true"/>
              </w:rPr>
              <w:tab/>
            </w:r>
            <w:r>
              <w:rPr>
                <w:rStyle w:val="IndexLink"/>
              </w:rPr>
              <w:t>419</w:t>
            </w:r>
          </w:hyperlink>
        </w:p>
        <w:p>
          <w:pPr>
            <w:pStyle w:val="Contents2"/>
            <w:tabs>
              <w:tab w:val="clear" w:pos="8743"/>
              <w:tab w:val="right" w:pos="9026" w:leader="dot"/>
            </w:tabs>
            <w:rPr/>
          </w:pPr>
          <w:hyperlink w:anchor="__RefHeading___Toc3406773_2870459653">
            <w:r>
              <w:rPr>
                <w:webHidden/>
                <w:rStyle w:val="IndexLink"/>
                <w:rtl w:val="true"/>
              </w:rPr>
              <w:t>ك</w:t>
            </w:r>
            <w:r>
              <w:rPr>
                <w:rStyle w:val="IndexLink"/>
                <w:rtl w:val="true"/>
              </w:rPr>
              <w:tab/>
            </w:r>
            <w:r>
              <w:rPr>
                <w:rStyle w:val="IndexLink"/>
              </w:rPr>
              <w:t>420</w:t>
            </w:r>
          </w:hyperlink>
        </w:p>
        <w:p>
          <w:pPr>
            <w:pStyle w:val="Contents3"/>
            <w:tabs>
              <w:tab w:val="clear" w:pos="8459"/>
              <w:tab w:val="right" w:pos="9026" w:leader="dot"/>
            </w:tabs>
            <w:rPr/>
          </w:pPr>
          <w:hyperlink w:anchor="__RefHeading___Toc3406775_2870459653">
            <w:r>
              <w:rPr>
                <w:webHidden/>
                <w:rStyle w:val="IndexLink"/>
                <w:rtl w:val="true"/>
              </w:rPr>
              <w:t>كاغذيه</w:t>
            </w:r>
            <w:r>
              <w:rPr>
                <w:rStyle w:val="IndexLink"/>
                <w:rtl w:val="true"/>
              </w:rPr>
              <w:tab/>
            </w:r>
            <w:r>
              <w:rPr>
                <w:rStyle w:val="IndexLink"/>
              </w:rPr>
              <w:t>420</w:t>
            </w:r>
          </w:hyperlink>
        </w:p>
        <w:p>
          <w:pPr>
            <w:pStyle w:val="Contents3"/>
            <w:tabs>
              <w:tab w:val="clear" w:pos="8459"/>
              <w:tab w:val="right" w:pos="9026" w:leader="dot"/>
            </w:tabs>
            <w:rPr/>
          </w:pPr>
          <w:hyperlink w:anchor="__RefHeading___Toc3406777_2870459653">
            <w:r>
              <w:rPr>
                <w:webHidden/>
                <w:rStyle w:val="IndexLink"/>
                <w:rtl w:val="true"/>
              </w:rPr>
              <w:t>كاكائيه</w:t>
            </w:r>
            <w:r>
              <w:rPr>
                <w:rStyle w:val="IndexLink"/>
                <w:rtl w:val="true"/>
              </w:rPr>
              <w:tab/>
            </w:r>
            <w:r>
              <w:rPr>
                <w:rStyle w:val="IndexLink"/>
              </w:rPr>
              <w:t>420</w:t>
            </w:r>
          </w:hyperlink>
        </w:p>
        <w:p>
          <w:pPr>
            <w:pStyle w:val="Contents3"/>
            <w:tabs>
              <w:tab w:val="clear" w:pos="8459"/>
              <w:tab w:val="right" w:pos="9026" w:leader="dot"/>
            </w:tabs>
            <w:rPr/>
          </w:pPr>
          <w:hyperlink w:anchor="__RefHeading___Toc3406779_2870459653">
            <w:r>
              <w:rPr>
                <w:webHidden/>
                <w:rStyle w:val="IndexLink"/>
                <w:rtl w:val="true"/>
              </w:rPr>
              <w:t>كرامّيه</w:t>
            </w:r>
            <w:r>
              <w:rPr>
                <w:rStyle w:val="IndexLink"/>
                <w:rtl w:val="true"/>
              </w:rPr>
              <w:tab/>
            </w:r>
            <w:r>
              <w:rPr>
                <w:rStyle w:val="IndexLink"/>
              </w:rPr>
              <w:t>420</w:t>
            </w:r>
          </w:hyperlink>
        </w:p>
        <w:p>
          <w:pPr>
            <w:pStyle w:val="Contents3"/>
            <w:tabs>
              <w:tab w:val="clear" w:pos="8459"/>
              <w:tab w:val="right" w:pos="9026" w:leader="dot"/>
            </w:tabs>
            <w:rPr/>
          </w:pPr>
          <w:hyperlink w:anchor="__RefHeading___Toc3406781_2870459653">
            <w:r>
              <w:rPr>
                <w:webHidden/>
                <w:rStyle w:val="IndexLink"/>
                <w:rtl w:val="true"/>
              </w:rPr>
              <w:t>كربيه</w:t>
            </w:r>
            <w:r>
              <w:rPr>
                <w:rStyle w:val="IndexLink"/>
                <w:rtl w:val="true"/>
              </w:rPr>
              <w:tab/>
            </w:r>
            <w:r>
              <w:rPr>
                <w:rStyle w:val="IndexLink"/>
              </w:rPr>
              <w:t>423</w:t>
            </w:r>
          </w:hyperlink>
        </w:p>
        <w:p>
          <w:pPr>
            <w:pStyle w:val="Contents3"/>
            <w:tabs>
              <w:tab w:val="clear" w:pos="8459"/>
              <w:tab w:val="right" w:pos="9026" w:leader="dot"/>
            </w:tabs>
            <w:rPr/>
          </w:pPr>
          <w:hyperlink w:anchor="__RefHeading___Toc3406783_2870459653">
            <w:r>
              <w:rPr>
                <w:webHidden/>
                <w:rStyle w:val="IndexLink"/>
                <w:rtl w:val="true"/>
              </w:rPr>
              <w:t>كرجيه</w:t>
            </w:r>
            <w:r>
              <w:rPr>
                <w:rStyle w:val="IndexLink"/>
                <w:rtl w:val="true"/>
              </w:rPr>
              <w:tab/>
            </w:r>
            <w:r>
              <w:rPr>
                <w:rStyle w:val="IndexLink"/>
              </w:rPr>
              <w:t>423</w:t>
            </w:r>
          </w:hyperlink>
        </w:p>
        <w:p>
          <w:pPr>
            <w:pStyle w:val="Contents3"/>
            <w:tabs>
              <w:tab w:val="clear" w:pos="8459"/>
              <w:tab w:val="right" w:pos="9026" w:leader="dot"/>
            </w:tabs>
            <w:rPr/>
          </w:pPr>
          <w:hyperlink w:anchor="__RefHeading___Toc3406785_2870459653">
            <w:r>
              <w:rPr>
                <w:webHidden/>
                <w:rStyle w:val="IndexLink"/>
                <w:rtl w:val="true"/>
              </w:rPr>
              <w:t>كردكيه</w:t>
            </w:r>
            <w:r>
              <w:rPr>
                <w:rStyle w:val="IndexLink"/>
                <w:rtl w:val="true"/>
              </w:rPr>
              <w:tab/>
            </w:r>
            <w:r>
              <w:rPr>
                <w:rStyle w:val="IndexLink"/>
              </w:rPr>
              <w:t>423</w:t>
            </w:r>
          </w:hyperlink>
        </w:p>
        <w:p>
          <w:pPr>
            <w:pStyle w:val="Contents3"/>
            <w:tabs>
              <w:tab w:val="clear" w:pos="8459"/>
              <w:tab w:val="right" w:pos="9026" w:leader="dot"/>
            </w:tabs>
            <w:rPr/>
          </w:pPr>
          <w:hyperlink w:anchor="__RefHeading___Toc3406787_2870459653">
            <w:r>
              <w:rPr>
                <w:webHidden/>
                <w:rStyle w:val="IndexLink"/>
                <w:rtl w:val="true"/>
              </w:rPr>
              <w:t>كريم خانيه</w:t>
            </w:r>
            <w:r>
              <w:rPr>
                <w:rStyle w:val="IndexLink"/>
                <w:rtl w:val="true"/>
              </w:rPr>
              <w:tab/>
            </w:r>
            <w:r>
              <w:rPr>
                <w:rStyle w:val="IndexLink"/>
              </w:rPr>
              <w:t>423</w:t>
            </w:r>
          </w:hyperlink>
        </w:p>
        <w:p>
          <w:pPr>
            <w:pStyle w:val="Contents3"/>
            <w:tabs>
              <w:tab w:val="clear" w:pos="8459"/>
              <w:tab w:val="right" w:pos="9026" w:leader="dot"/>
            </w:tabs>
            <w:rPr/>
          </w:pPr>
          <w:hyperlink w:anchor="__RefHeading___Toc3406789_2870459653">
            <w:r>
              <w:rPr>
                <w:webHidden/>
                <w:rStyle w:val="IndexLink"/>
                <w:rtl w:val="true"/>
              </w:rPr>
              <w:t>كسبيه</w:t>
            </w:r>
            <w:r>
              <w:rPr>
                <w:rStyle w:val="IndexLink"/>
                <w:rtl w:val="true"/>
              </w:rPr>
              <w:tab/>
            </w:r>
            <w:r>
              <w:rPr>
                <w:rStyle w:val="IndexLink"/>
              </w:rPr>
              <w:t>424</w:t>
            </w:r>
          </w:hyperlink>
        </w:p>
        <w:p>
          <w:pPr>
            <w:pStyle w:val="Contents3"/>
            <w:tabs>
              <w:tab w:val="clear" w:pos="8459"/>
              <w:tab w:val="right" w:pos="9026" w:leader="dot"/>
            </w:tabs>
            <w:rPr/>
          </w:pPr>
          <w:hyperlink w:anchor="__RefHeading___Toc3406791_2870459653">
            <w:r>
              <w:rPr>
                <w:webHidden/>
                <w:rStyle w:val="IndexLink"/>
                <w:rtl w:val="true"/>
              </w:rPr>
              <w:t>كسفيه</w:t>
            </w:r>
            <w:r>
              <w:rPr>
                <w:rStyle w:val="IndexLink"/>
                <w:rtl w:val="true"/>
              </w:rPr>
              <w:tab/>
            </w:r>
            <w:r>
              <w:rPr>
                <w:rStyle w:val="IndexLink"/>
              </w:rPr>
              <w:t>424</w:t>
            </w:r>
          </w:hyperlink>
        </w:p>
        <w:p>
          <w:pPr>
            <w:pStyle w:val="Contents3"/>
            <w:tabs>
              <w:tab w:val="clear" w:pos="8459"/>
              <w:tab w:val="right" w:pos="9026" w:leader="dot"/>
            </w:tabs>
            <w:rPr/>
          </w:pPr>
          <w:hyperlink w:anchor="__RefHeading___Toc3406793_2870459653">
            <w:r>
              <w:rPr>
                <w:webHidden/>
                <w:rStyle w:val="IndexLink"/>
                <w:rtl w:val="true"/>
              </w:rPr>
              <w:t>كشفيه</w:t>
            </w:r>
            <w:r>
              <w:rPr>
                <w:rStyle w:val="IndexLink"/>
                <w:rtl w:val="true"/>
              </w:rPr>
              <w:tab/>
            </w:r>
            <w:r>
              <w:rPr>
                <w:rStyle w:val="IndexLink"/>
              </w:rPr>
              <w:t>424</w:t>
            </w:r>
          </w:hyperlink>
        </w:p>
        <w:p>
          <w:pPr>
            <w:pStyle w:val="Contents3"/>
            <w:tabs>
              <w:tab w:val="clear" w:pos="8459"/>
              <w:tab w:val="right" w:pos="9026" w:leader="dot"/>
            </w:tabs>
            <w:rPr/>
          </w:pPr>
          <w:hyperlink w:anchor="__RefHeading___Toc3406795_2870459653">
            <w:r>
              <w:rPr>
                <w:webHidden/>
                <w:rStyle w:val="IndexLink"/>
                <w:rtl w:val="true"/>
              </w:rPr>
              <w:t>كعبيه</w:t>
            </w:r>
            <w:r>
              <w:rPr>
                <w:rStyle w:val="IndexLink"/>
                <w:rtl w:val="true"/>
              </w:rPr>
              <w:tab/>
            </w:r>
            <w:r>
              <w:rPr>
                <w:rStyle w:val="IndexLink"/>
              </w:rPr>
              <w:t>425</w:t>
            </w:r>
          </w:hyperlink>
        </w:p>
        <w:p>
          <w:pPr>
            <w:pStyle w:val="Contents3"/>
            <w:tabs>
              <w:tab w:val="clear" w:pos="8459"/>
              <w:tab w:val="right" w:pos="9026" w:leader="dot"/>
            </w:tabs>
            <w:rPr/>
          </w:pPr>
          <w:hyperlink w:anchor="__RefHeading___Toc3406797_2870459653">
            <w:r>
              <w:rPr>
                <w:webHidden/>
                <w:rStyle w:val="IndexLink"/>
                <w:rtl w:val="true"/>
              </w:rPr>
              <w:t>كلابيه</w:t>
            </w:r>
            <w:r>
              <w:rPr>
                <w:rStyle w:val="IndexLink"/>
                <w:rtl w:val="true"/>
              </w:rPr>
              <w:tab/>
            </w:r>
            <w:r>
              <w:rPr>
                <w:rStyle w:val="IndexLink"/>
              </w:rPr>
              <w:t>425</w:t>
            </w:r>
          </w:hyperlink>
        </w:p>
        <w:p>
          <w:pPr>
            <w:pStyle w:val="Contents3"/>
            <w:tabs>
              <w:tab w:val="clear" w:pos="8459"/>
              <w:tab w:val="right" w:pos="9026" w:leader="dot"/>
            </w:tabs>
            <w:rPr/>
          </w:pPr>
          <w:hyperlink w:anchor="__RefHeading___Toc3406799_2870459653">
            <w:r>
              <w:rPr>
                <w:webHidden/>
                <w:rStyle w:val="IndexLink"/>
                <w:rtl w:val="true"/>
              </w:rPr>
              <w:t>كلازيه</w:t>
            </w:r>
            <w:r>
              <w:rPr>
                <w:rStyle w:val="IndexLink"/>
                <w:rtl w:val="true"/>
              </w:rPr>
              <w:tab/>
            </w:r>
            <w:r>
              <w:rPr>
                <w:rStyle w:val="IndexLink"/>
              </w:rPr>
              <w:t>426</w:t>
            </w:r>
          </w:hyperlink>
        </w:p>
        <w:p>
          <w:pPr>
            <w:pStyle w:val="Contents3"/>
            <w:tabs>
              <w:tab w:val="clear" w:pos="8459"/>
              <w:tab w:val="right" w:pos="9026" w:leader="dot"/>
            </w:tabs>
            <w:rPr/>
          </w:pPr>
          <w:hyperlink w:anchor="__RefHeading___Toc3406801_2870459653">
            <w:r>
              <w:rPr>
                <w:webHidden/>
                <w:rStyle w:val="IndexLink"/>
                <w:rtl w:val="true"/>
              </w:rPr>
              <w:t>كلبيه</w:t>
            </w:r>
            <w:r>
              <w:rPr>
                <w:rStyle w:val="IndexLink"/>
                <w:rtl w:val="true"/>
              </w:rPr>
              <w:tab/>
            </w:r>
            <w:r>
              <w:rPr>
                <w:rStyle w:val="IndexLink"/>
              </w:rPr>
              <w:t>426</w:t>
            </w:r>
          </w:hyperlink>
        </w:p>
        <w:p>
          <w:pPr>
            <w:pStyle w:val="Contents3"/>
            <w:tabs>
              <w:tab w:val="clear" w:pos="8459"/>
              <w:tab w:val="right" w:pos="9026" w:leader="dot"/>
            </w:tabs>
            <w:rPr/>
          </w:pPr>
          <w:hyperlink w:anchor="__RefHeading___Toc3406803_2870459653">
            <w:r>
              <w:rPr>
                <w:webHidden/>
                <w:rStyle w:val="IndexLink"/>
                <w:rtl w:val="true"/>
              </w:rPr>
              <w:t>كله بزيه</w:t>
            </w:r>
            <w:r>
              <w:rPr>
                <w:rStyle w:val="IndexLink"/>
                <w:rtl w:val="true"/>
              </w:rPr>
              <w:tab/>
            </w:r>
            <w:r>
              <w:rPr>
                <w:rStyle w:val="IndexLink"/>
              </w:rPr>
              <w:t>426</w:t>
            </w:r>
          </w:hyperlink>
        </w:p>
        <w:p>
          <w:pPr>
            <w:pStyle w:val="Contents3"/>
            <w:tabs>
              <w:tab w:val="clear" w:pos="8459"/>
              <w:tab w:val="right" w:pos="9026" w:leader="dot"/>
            </w:tabs>
            <w:rPr/>
          </w:pPr>
          <w:hyperlink w:anchor="__RefHeading___Toc3406805_2870459653">
            <w:r>
              <w:rPr>
                <w:webHidden/>
                <w:rStyle w:val="IndexLink"/>
                <w:rtl w:val="true"/>
              </w:rPr>
              <w:t>كنانيه</w:t>
            </w:r>
            <w:r>
              <w:rPr>
                <w:rStyle w:val="IndexLink"/>
                <w:rtl w:val="true"/>
              </w:rPr>
              <w:tab/>
            </w:r>
            <w:r>
              <w:rPr>
                <w:rStyle w:val="IndexLink"/>
              </w:rPr>
              <w:t>426</w:t>
            </w:r>
          </w:hyperlink>
        </w:p>
        <w:p>
          <w:pPr>
            <w:pStyle w:val="Contents3"/>
            <w:tabs>
              <w:tab w:val="clear" w:pos="8459"/>
              <w:tab w:val="right" w:pos="9026" w:leader="dot"/>
            </w:tabs>
            <w:rPr/>
          </w:pPr>
          <w:hyperlink w:anchor="__RefHeading___Toc3406807_2870459653">
            <w:r>
              <w:rPr>
                <w:webHidden/>
                <w:rStyle w:val="IndexLink"/>
                <w:rtl w:val="true"/>
              </w:rPr>
              <w:t>كنزيه</w:t>
            </w:r>
            <w:r>
              <w:rPr>
                <w:rStyle w:val="IndexLink"/>
                <w:rtl w:val="true"/>
              </w:rPr>
              <w:tab/>
            </w:r>
            <w:r>
              <w:rPr>
                <w:rStyle w:val="IndexLink"/>
              </w:rPr>
              <w:t>426</w:t>
            </w:r>
          </w:hyperlink>
        </w:p>
        <w:p>
          <w:pPr>
            <w:pStyle w:val="Contents3"/>
            <w:tabs>
              <w:tab w:val="clear" w:pos="8459"/>
              <w:tab w:val="right" w:pos="9026" w:leader="dot"/>
            </w:tabs>
            <w:rPr/>
          </w:pPr>
          <w:hyperlink w:anchor="__RefHeading___Toc3406809_2870459653">
            <w:r>
              <w:rPr>
                <w:webHidden/>
                <w:rStyle w:val="IndexLink"/>
                <w:rtl w:val="true"/>
              </w:rPr>
              <w:t>كوزيه</w:t>
            </w:r>
            <w:r>
              <w:rPr>
                <w:rStyle w:val="IndexLink"/>
                <w:rtl w:val="true"/>
              </w:rPr>
              <w:tab/>
            </w:r>
            <w:r>
              <w:rPr>
                <w:rStyle w:val="IndexLink"/>
              </w:rPr>
              <w:t>426</w:t>
            </w:r>
          </w:hyperlink>
        </w:p>
        <w:p>
          <w:pPr>
            <w:pStyle w:val="Contents3"/>
            <w:tabs>
              <w:tab w:val="clear" w:pos="8459"/>
              <w:tab w:val="right" w:pos="9026" w:leader="dot"/>
            </w:tabs>
            <w:rPr/>
          </w:pPr>
          <w:hyperlink w:anchor="__RefHeading___Toc3406811_2870459653">
            <w:r>
              <w:rPr>
                <w:webHidden/>
                <w:rStyle w:val="IndexLink"/>
                <w:rtl w:val="true"/>
              </w:rPr>
              <w:t>كوكبيه</w:t>
            </w:r>
            <w:r>
              <w:rPr>
                <w:rStyle w:val="IndexLink"/>
                <w:rtl w:val="true"/>
              </w:rPr>
              <w:tab/>
            </w:r>
            <w:r>
              <w:rPr>
                <w:rStyle w:val="IndexLink"/>
              </w:rPr>
              <w:t>427</w:t>
            </w:r>
          </w:hyperlink>
        </w:p>
        <w:p>
          <w:pPr>
            <w:pStyle w:val="Contents3"/>
            <w:tabs>
              <w:tab w:val="clear" w:pos="8459"/>
              <w:tab w:val="right" w:pos="9026" w:leader="dot"/>
            </w:tabs>
            <w:rPr/>
          </w:pPr>
          <w:hyperlink w:anchor="__RefHeading___Toc3406813_2870459653">
            <w:r>
              <w:rPr>
                <w:webHidden/>
                <w:rStyle w:val="IndexLink"/>
                <w:rtl w:val="true"/>
              </w:rPr>
              <w:t>كياليه</w:t>
            </w:r>
            <w:r>
              <w:rPr>
                <w:rStyle w:val="IndexLink"/>
                <w:rtl w:val="true"/>
              </w:rPr>
              <w:tab/>
            </w:r>
            <w:r>
              <w:rPr>
                <w:rStyle w:val="IndexLink"/>
              </w:rPr>
              <w:t>427</w:t>
            </w:r>
          </w:hyperlink>
        </w:p>
        <w:p>
          <w:pPr>
            <w:pStyle w:val="Contents3"/>
            <w:tabs>
              <w:tab w:val="clear" w:pos="8459"/>
              <w:tab w:val="right" w:pos="9026" w:leader="dot"/>
            </w:tabs>
            <w:rPr/>
          </w:pPr>
          <w:hyperlink w:anchor="__RefHeading___Toc3406815_2870459653">
            <w:r>
              <w:rPr>
                <w:webHidden/>
                <w:rStyle w:val="IndexLink"/>
                <w:rtl w:val="true"/>
              </w:rPr>
              <w:t>كيسانيه</w:t>
            </w:r>
            <w:r>
              <w:rPr>
                <w:rStyle w:val="IndexLink"/>
                <w:rtl w:val="true"/>
              </w:rPr>
              <w:tab/>
            </w:r>
            <w:r>
              <w:rPr>
                <w:rStyle w:val="IndexLink"/>
              </w:rPr>
              <w:t>430</w:t>
            </w:r>
          </w:hyperlink>
        </w:p>
        <w:p>
          <w:pPr>
            <w:pStyle w:val="Contents3"/>
            <w:tabs>
              <w:tab w:val="clear" w:pos="8459"/>
              <w:tab w:val="right" w:pos="9026" w:leader="dot"/>
            </w:tabs>
            <w:rPr/>
          </w:pPr>
          <w:hyperlink w:anchor="__RefHeading___Toc3406817_2870459653">
            <w:r>
              <w:rPr>
                <w:webHidden/>
                <w:rStyle w:val="IndexLink"/>
                <w:rtl w:val="true"/>
              </w:rPr>
              <w:t>كيسانيه خلص</w:t>
            </w:r>
            <w:r>
              <w:rPr>
                <w:rStyle w:val="IndexLink"/>
                <w:rtl w:val="true"/>
              </w:rPr>
              <w:tab/>
            </w:r>
            <w:r>
              <w:rPr>
                <w:rStyle w:val="IndexLink"/>
              </w:rPr>
              <w:t>432</w:t>
            </w:r>
          </w:hyperlink>
        </w:p>
        <w:p>
          <w:pPr>
            <w:pStyle w:val="Contents2"/>
            <w:tabs>
              <w:tab w:val="clear" w:pos="8743"/>
              <w:tab w:val="right" w:pos="9026" w:leader="dot"/>
            </w:tabs>
            <w:rPr/>
          </w:pPr>
          <w:hyperlink w:anchor="__RefHeading___Toc3406819_2870459653">
            <w:r>
              <w:rPr>
                <w:webHidden/>
                <w:rStyle w:val="IndexLink"/>
                <w:rtl w:val="true"/>
              </w:rPr>
              <w:t>ل</w:t>
            </w:r>
            <w:r>
              <w:rPr>
                <w:rStyle w:val="IndexLink"/>
                <w:rtl w:val="true"/>
              </w:rPr>
              <w:tab/>
            </w:r>
            <w:r>
              <w:rPr>
                <w:rStyle w:val="IndexLink"/>
              </w:rPr>
              <w:t>433</w:t>
            </w:r>
          </w:hyperlink>
        </w:p>
        <w:p>
          <w:pPr>
            <w:pStyle w:val="Contents3"/>
            <w:tabs>
              <w:tab w:val="clear" w:pos="8459"/>
              <w:tab w:val="right" w:pos="9026" w:leader="dot"/>
            </w:tabs>
            <w:rPr/>
          </w:pPr>
          <w:hyperlink w:anchor="__RefHeading___Toc3406821_2870459653">
            <w:r>
              <w:rPr>
                <w:webHidden/>
                <w:rStyle w:val="IndexLink"/>
                <w:rtl w:val="true"/>
              </w:rPr>
              <w:t>لاعنيه</w:t>
            </w:r>
            <w:r>
              <w:rPr>
                <w:rStyle w:val="IndexLink"/>
                <w:rtl w:val="true"/>
              </w:rPr>
              <w:tab/>
            </w:r>
            <w:r>
              <w:rPr>
                <w:rStyle w:val="IndexLink"/>
              </w:rPr>
              <w:t>433</w:t>
            </w:r>
          </w:hyperlink>
        </w:p>
        <w:p>
          <w:pPr>
            <w:pStyle w:val="Contents3"/>
            <w:tabs>
              <w:tab w:val="clear" w:pos="8459"/>
              <w:tab w:val="right" w:pos="9026" w:leader="dot"/>
            </w:tabs>
            <w:rPr/>
          </w:pPr>
          <w:hyperlink w:anchor="__RefHeading___Toc3406823_2870459653">
            <w:r>
              <w:rPr>
                <w:webHidden/>
                <w:rStyle w:val="IndexLink"/>
                <w:rtl w:val="true"/>
              </w:rPr>
              <w:t>لفظيه</w:t>
            </w:r>
            <w:r>
              <w:rPr>
                <w:rStyle w:val="IndexLink"/>
                <w:rtl w:val="true"/>
              </w:rPr>
              <w:tab/>
            </w:r>
            <w:r>
              <w:rPr>
                <w:rStyle w:val="IndexLink"/>
              </w:rPr>
              <w:t>433</w:t>
            </w:r>
          </w:hyperlink>
        </w:p>
        <w:p>
          <w:pPr>
            <w:pStyle w:val="Contents3"/>
            <w:tabs>
              <w:tab w:val="clear" w:pos="8459"/>
              <w:tab w:val="right" w:pos="9026" w:leader="dot"/>
            </w:tabs>
            <w:rPr/>
          </w:pPr>
          <w:hyperlink w:anchor="__RefHeading___Toc3406825_2870459653">
            <w:r>
              <w:rPr>
                <w:webHidden/>
                <w:rStyle w:val="IndexLink"/>
                <w:rtl w:val="true"/>
              </w:rPr>
              <w:t>لم يزليه</w:t>
            </w:r>
            <w:r>
              <w:rPr>
                <w:rStyle w:val="IndexLink"/>
                <w:rtl w:val="true"/>
              </w:rPr>
              <w:tab/>
            </w:r>
            <w:r>
              <w:rPr>
                <w:rStyle w:val="IndexLink"/>
              </w:rPr>
              <w:t>434</w:t>
            </w:r>
          </w:hyperlink>
        </w:p>
        <w:p>
          <w:pPr>
            <w:pStyle w:val="Contents3"/>
            <w:tabs>
              <w:tab w:val="clear" w:pos="8459"/>
              <w:tab w:val="right" w:pos="9026" w:leader="dot"/>
            </w:tabs>
            <w:rPr/>
          </w:pPr>
          <w:hyperlink w:anchor="__RefHeading___Toc3406827_2870459653">
            <w:r>
              <w:rPr>
                <w:webHidden/>
                <w:rStyle w:val="IndexLink"/>
                <w:rtl w:val="true"/>
              </w:rPr>
              <w:t>لوزيه</w:t>
            </w:r>
            <w:r>
              <w:rPr>
                <w:rStyle w:val="IndexLink"/>
                <w:rtl w:val="true"/>
              </w:rPr>
              <w:tab/>
            </w:r>
            <w:r>
              <w:rPr>
                <w:rStyle w:val="IndexLink"/>
              </w:rPr>
              <w:t>434</w:t>
            </w:r>
          </w:hyperlink>
        </w:p>
        <w:p>
          <w:pPr>
            <w:pStyle w:val="Contents2"/>
            <w:tabs>
              <w:tab w:val="clear" w:pos="8743"/>
              <w:tab w:val="right" w:pos="9026" w:leader="dot"/>
            </w:tabs>
            <w:rPr/>
          </w:pPr>
          <w:hyperlink w:anchor="__RefHeading___Toc3406829_2870459653">
            <w:r>
              <w:rPr>
                <w:webHidden/>
                <w:rStyle w:val="IndexLink"/>
                <w:rtl w:val="true"/>
              </w:rPr>
              <w:t>م</w:t>
            </w:r>
            <w:r>
              <w:rPr>
                <w:rStyle w:val="IndexLink"/>
                <w:rtl w:val="true"/>
              </w:rPr>
              <w:tab/>
            </w:r>
            <w:r>
              <w:rPr>
                <w:rStyle w:val="IndexLink"/>
              </w:rPr>
              <w:t>435</w:t>
            </w:r>
          </w:hyperlink>
        </w:p>
        <w:p>
          <w:pPr>
            <w:pStyle w:val="Contents3"/>
            <w:tabs>
              <w:tab w:val="clear" w:pos="8459"/>
              <w:tab w:val="right" w:pos="9026" w:leader="dot"/>
            </w:tabs>
            <w:rPr/>
          </w:pPr>
          <w:hyperlink w:anchor="__RefHeading___Toc3406831_2870459653">
            <w:r>
              <w:rPr>
                <w:webHidden/>
                <w:rStyle w:val="IndexLink"/>
                <w:rtl w:val="true"/>
              </w:rPr>
              <w:t>ماتريديه</w:t>
            </w:r>
            <w:r>
              <w:rPr>
                <w:rStyle w:val="IndexLink"/>
                <w:rtl w:val="true"/>
              </w:rPr>
              <w:tab/>
            </w:r>
            <w:r>
              <w:rPr>
                <w:rStyle w:val="IndexLink"/>
              </w:rPr>
              <w:t>435</w:t>
            </w:r>
          </w:hyperlink>
        </w:p>
        <w:p>
          <w:pPr>
            <w:pStyle w:val="Contents3"/>
            <w:tabs>
              <w:tab w:val="clear" w:pos="8459"/>
              <w:tab w:val="right" w:pos="9026" w:leader="dot"/>
            </w:tabs>
            <w:rPr/>
          </w:pPr>
          <w:hyperlink w:anchor="__RefHeading___Toc3406833_2870459653">
            <w:r>
              <w:rPr>
                <w:webHidden/>
                <w:rStyle w:val="IndexLink"/>
                <w:rtl w:val="true"/>
              </w:rPr>
              <w:t>ماخوسيه</w:t>
            </w:r>
            <w:r>
              <w:rPr>
                <w:rStyle w:val="IndexLink"/>
                <w:rtl w:val="true"/>
              </w:rPr>
              <w:tab/>
            </w:r>
            <w:r>
              <w:rPr>
                <w:rStyle w:val="IndexLink"/>
              </w:rPr>
              <w:t>437</w:t>
            </w:r>
          </w:hyperlink>
        </w:p>
        <w:p>
          <w:pPr>
            <w:pStyle w:val="Contents3"/>
            <w:tabs>
              <w:tab w:val="clear" w:pos="8459"/>
              <w:tab w:val="right" w:pos="9026" w:leader="dot"/>
            </w:tabs>
            <w:rPr/>
          </w:pPr>
          <w:hyperlink w:anchor="__RefHeading___Toc3406835_2870459653">
            <w:r>
              <w:rPr>
                <w:webHidden/>
                <w:rStyle w:val="IndexLink"/>
                <w:rtl w:val="true"/>
              </w:rPr>
              <w:t>مارقيه</w:t>
            </w:r>
            <w:r>
              <w:rPr>
                <w:rStyle w:val="IndexLink"/>
                <w:rtl w:val="true"/>
              </w:rPr>
              <w:tab/>
            </w:r>
            <w:r>
              <w:rPr>
                <w:rStyle w:val="IndexLink"/>
              </w:rPr>
              <w:t>437</w:t>
            </w:r>
          </w:hyperlink>
        </w:p>
        <w:p>
          <w:pPr>
            <w:pStyle w:val="Contents3"/>
            <w:tabs>
              <w:tab w:val="clear" w:pos="8459"/>
              <w:tab w:val="right" w:pos="9026" w:leader="dot"/>
            </w:tabs>
            <w:rPr/>
          </w:pPr>
          <w:hyperlink w:anchor="__RefHeading___Toc3406837_2870459653">
            <w:r>
              <w:rPr>
                <w:webHidden/>
                <w:rStyle w:val="IndexLink"/>
                <w:rtl w:val="true"/>
              </w:rPr>
              <w:t>مازياريه</w:t>
            </w:r>
            <w:r>
              <w:rPr>
                <w:rStyle w:val="IndexLink"/>
                <w:rtl w:val="true"/>
              </w:rPr>
              <w:tab/>
            </w:r>
            <w:r>
              <w:rPr>
                <w:rStyle w:val="IndexLink"/>
              </w:rPr>
              <w:t>438</w:t>
            </w:r>
          </w:hyperlink>
        </w:p>
        <w:p>
          <w:pPr>
            <w:pStyle w:val="Contents3"/>
            <w:tabs>
              <w:tab w:val="clear" w:pos="8459"/>
              <w:tab w:val="right" w:pos="9026" w:leader="dot"/>
            </w:tabs>
            <w:rPr/>
          </w:pPr>
          <w:hyperlink w:anchor="__RefHeading___Toc3406839_2870459653">
            <w:r>
              <w:rPr>
                <w:webHidden/>
                <w:rStyle w:val="IndexLink"/>
                <w:rtl w:val="true"/>
              </w:rPr>
              <w:t>ماصريه</w:t>
            </w:r>
            <w:r>
              <w:rPr>
                <w:rStyle w:val="IndexLink"/>
                <w:rtl w:val="true"/>
              </w:rPr>
              <w:tab/>
            </w:r>
            <w:r>
              <w:rPr>
                <w:rStyle w:val="IndexLink"/>
              </w:rPr>
              <w:t>439</w:t>
            </w:r>
          </w:hyperlink>
        </w:p>
        <w:p>
          <w:pPr>
            <w:pStyle w:val="Contents3"/>
            <w:tabs>
              <w:tab w:val="clear" w:pos="8459"/>
              <w:tab w:val="right" w:pos="9026" w:leader="dot"/>
            </w:tabs>
            <w:rPr/>
          </w:pPr>
          <w:hyperlink w:anchor="__RefHeading___Toc3406841_2870459653">
            <w:r>
              <w:rPr>
                <w:webHidden/>
                <w:rStyle w:val="IndexLink"/>
                <w:rtl w:val="true"/>
              </w:rPr>
              <w:t>مالكيه</w:t>
            </w:r>
            <w:r>
              <w:rPr>
                <w:rStyle w:val="IndexLink"/>
                <w:rtl w:val="true"/>
              </w:rPr>
              <w:tab/>
            </w:r>
            <w:r>
              <w:rPr>
                <w:rStyle w:val="IndexLink"/>
              </w:rPr>
              <w:t>440</w:t>
            </w:r>
          </w:hyperlink>
        </w:p>
        <w:p>
          <w:pPr>
            <w:pStyle w:val="Contents3"/>
            <w:tabs>
              <w:tab w:val="clear" w:pos="8459"/>
              <w:tab w:val="right" w:pos="9026" w:leader="dot"/>
            </w:tabs>
            <w:rPr/>
          </w:pPr>
          <w:hyperlink w:anchor="__RefHeading___Toc3406843_2870459653">
            <w:r>
              <w:rPr>
                <w:webHidden/>
                <w:rStyle w:val="IndexLink"/>
                <w:rtl w:val="true"/>
              </w:rPr>
              <w:t>مالكيه</w:t>
            </w:r>
            <w:r>
              <w:rPr>
                <w:rStyle w:val="IndexLink"/>
                <w:rtl w:val="true"/>
              </w:rPr>
              <w:tab/>
            </w:r>
            <w:r>
              <w:rPr>
                <w:rStyle w:val="IndexLink"/>
              </w:rPr>
              <w:t>440</w:t>
            </w:r>
          </w:hyperlink>
        </w:p>
        <w:p>
          <w:pPr>
            <w:pStyle w:val="Contents3"/>
            <w:tabs>
              <w:tab w:val="clear" w:pos="8459"/>
              <w:tab w:val="right" w:pos="9026" w:leader="dot"/>
            </w:tabs>
            <w:rPr/>
          </w:pPr>
          <w:hyperlink w:anchor="__RefHeading___Toc3406845_2870459653">
            <w:r>
              <w:rPr>
                <w:webHidden/>
                <w:rStyle w:val="IndexLink"/>
                <w:rtl w:val="true"/>
              </w:rPr>
              <w:t>مأمونيه</w:t>
            </w:r>
            <w:r>
              <w:rPr>
                <w:rStyle w:val="IndexLink"/>
                <w:rtl w:val="true"/>
              </w:rPr>
              <w:tab/>
            </w:r>
            <w:r>
              <w:rPr>
                <w:rStyle w:val="IndexLink"/>
              </w:rPr>
              <w:t>441</w:t>
            </w:r>
          </w:hyperlink>
        </w:p>
        <w:p>
          <w:pPr>
            <w:pStyle w:val="Contents3"/>
            <w:tabs>
              <w:tab w:val="clear" w:pos="8459"/>
              <w:tab w:val="right" w:pos="9026" w:leader="dot"/>
            </w:tabs>
            <w:rPr/>
          </w:pPr>
          <w:hyperlink w:anchor="__RefHeading___Toc3406847_2870459653">
            <w:r>
              <w:rPr>
                <w:webHidden/>
                <w:rStyle w:val="IndexLink"/>
                <w:rtl w:val="true"/>
              </w:rPr>
              <w:t>مباركيه</w:t>
            </w:r>
            <w:r>
              <w:rPr>
                <w:rStyle w:val="IndexLink"/>
                <w:rtl w:val="true"/>
              </w:rPr>
              <w:tab/>
            </w:r>
            <w:r>
              <w:rPr>
                <w:rStyle w:val="IndexLink"/>
              </w:rPr>
              <w:t>441</w:t>
            </w:r>
          </w:hyperlink>
        </w:p>
        <w:p>
          <w:pPr>
            <w:pStyle w:val="Contents3"/>
            <w:tabs>
              <w:tab w:val="clear" w:pos="8459"/>
              <w:tab w:val="right" w:pos="9026" w:leader="dot"/>
            </w:tabs>
            <w:rPr/>
          </w:pPr>
          <w:hyperlink w:anchor="__RefHeading___Toc3406849_2870459653">
            <w:r>
              <w:rPr>
                <w:webHidden/>
                <w:rStyle w:val="IndexLink"/>
                <w:rtl w:val="true"/>
              </w:rPr>
              <w:t>مبتريه</w:t>
            </w:r>
            <w:r>
              <w:rPr>
                <w:rStyle w:val="IndexLink"/>
                <w:rtl w:val="true"/>
              </w:rPr>
              <w:tab/>
            </w:r>
            <w:r>
              <w:rPr>
                <w:rStyle w:val="IndexLink"/>
              </w:rPr>
              <w:t>441</w:t>
            </w:r>
          </w:hyperlink>
        </w:p>
        <w:p>
          <w:pPr>
            <w:pStyle w:val="Contents3"/>
            <w:tabs>
              <w:tab w:val="clear" w:pos="8459"/>
              <w:tab w:val="right" w:pos="9026" w:leader="dot"/>
            </w:tabs>
            <w:rPr/>
          </w:pPr>
          <w:hyperlink w:anchor="__RefHeading___Toc3406851_2870459653">
            <w:r>
              <w:rPr>
                <w:webHidden/>
                <w:rStyle w:val="IndexLink"/>
                <w:rtl w:val="true"/>
              </w:rPr>
              <w:t>مبتوره</w:t>
            </w:r>
            <w:r>
              <w:rPr>
                <w:rStyle w:val="IndexLink"/>
                <w:rtl w:val="true"/>
              </w:rPr>
              <w:tab/>
            </w:r>
            <w:r>
              <w:rPr>
                <w:rStyle w:val="IndexLink"/>
              </w:rPr>
              <w:t>442</w:t>
            </w:r>
          </w:hyperlink>
        </w:p>
        <w:p>
          <w:pPr>
            <w:pStyle w:val="Contents3"/>
            <w:tabs>
              <w:tab w:val="clear" w:pos="8459"/>
              <w:tab w:val="right" w:pos="9026" w:leader="dot"/>
            </w:tabs>
            <w:rPr/>
          </w:pPr>
          <w:hyperlink w:anchor="__RefHeading___Toc3406853_2870459653">
            <w:r>
              <w:rPr>
                <w:webHidden/>
                <w:rStyle w:val="IndexLink"/>
                <w:rtl w:val="true"/>
              </w:rPr>
              <w:t>مبدليه</w:t>
            </w:r>
            <w:r>
              <w:rPr>
                <w:rStyle w:val="IndexLink"/>
                <w:rtl w:val="true"/>
              </w:rPr>
              <w:tab/>
            </w:r>
            <w:r>
              <w:rPr>
                <w:rStyle w:val="IndexLink"/>
              </w:rPr>
              <w:t>442</w:t>
            </w:r>
          </w:hyperlink>
        </w:p>
        <w:p>
          <w:pPr>
            <w:pStyle w:val="Contents3"/>
            <w:tabs>
              <w:tab w:val="clear" w:pos="8459"/>
              <w:tab w:val="right" w:pos="9026" w:leader="dot"/>
            </w:tabs>
            <w:rPr/>
          </w:pPr>
          <w:hyperlink w:anchor="__RefHeading___Toc3406855_2870459653">
            <w:r>
              <w:rPr>
                <w:webHidden/>
                <w:rStyle w:val="IndexLink"/>
                <w:rtl w:val="true"/>
              </w:rPr>
              <w:t>مبرقعيه</w:t>
            </w:r>
            <w:r>
              <w:rPr>
                <w:rStyle w:val="IndexLink"/>
                <w:rtl w:val="true"/>
              </w:rPr>
              <w:tab/>
            </w:r>
            <w:r>
              <w:rPr>
                <w:rStyle w:val="IndexLink"/>
              </w:rPr>
              <w:t>442</w:t>
            </w:r>
          </w:hyperlink>
        </w:p>
        <w:p>
          <w:pPr>
            <w:pStyle w:val="Contents3"/>
            <w:tabs>
              <w:tab w:val="clear" w:pos="8459"/>
              <w:tab w:val="right" w:pos="9026" w:leader="dot"/>
            </w:tabs>
            <w:rPr/>
          </w:pPr>
          <w:hyperlink w:anchor="__RefHeading___Toc3406857_2870459653">
            <w:r>
              <w:rPr>
                <w:webHidden/>
                <w:rStyle w:val="IndexLink"/>
                <w:rtl w:val="true"/>
              </w:rPr>
              <w:t>مبعوضيه</w:t>
            </w:r>
            <w:r>
              <w:rPr>
                <w:rStyle w:val="IndexLink"/>
                <w:rtl w:val="true"/>
              </w:rPr>
              <w:tab/>
            </w:r>
            <w:r>
              <w:rPr>
                <w:rStyle w:val="IndexLink"/>
              </w:rPr>
              <w:t>442</w:t>
            </w:r>
          </w:hyperlink>
        </w:p>
        <w:p>
          <w:pPr>
            <w:pStyle w:val="Contents3"/>
            <w:tabs>
              <w:tab w:val="clear" w:pos="8459"/>
              <w:tab w:val="right" w:pos="9026" w:leader="dot"/>
            </w:tabs>
            <w:rPr/>
          </w:pPr>
          <w:hyperlink w:anchor="__RefHeading___Toc3406859_2870459653">
            <w:r>
              <w:rPr>
                <w:webHidden/>
                <w:rStyle w:val="IndexLink"/>
                <w:rtl w:val="true"/>
              </w:rPr>
              <w:t>مبهوتيه</w:t>
            </w:r>
            <w:r>
              <w:rPr>
                <w:rStyle w:val="IndexLink"/>
                <w:rtl w:val="true"/>
              </w:rPr>
              <w:tab/>
            </w:r>
            <w:r>
              <w:rPr>
                <w:rStyle w:val="IndexLink"/>
              </w:rPr>
              <w:t>443</w:t>
            </w:r>
          </w:hyperlink>
        </w:p>
        <w:p>
          <w:pPr>
            <w:pStyle w:val="Contents3"/>
            <w:tabs>
              <w:tab w:val="clear" w:pos="8459"/>
              <w:tab w:val="right" w:pos="9026" w:leader="dot"/>
            </w:tabs>
            <w:rPr/>
          </w:pPr>
          <w:hyperlink w:anchor="__RefHeading___Toc3406861_2870459653">
            <w:r>
              <w:rPr>
                <w:webHidden/>
                <w:rStyle w:val="IndexLink"/>
                <w:rtl w:val="true"/>
              </w:rPr>
              <w:t>مبيضه</w:t>
            </w:r>
            <w:r>
              <w:rPr>
                <w:rStyle w:val="IndexLink"/>
                <w:rtl w:val="true"/>
              </w:rPr>
              <w:tab/>
            </w:r>
            <w:r>
              <w:rPr>
                <w:rStyle w:val="IndexLink"/>
              </w:rPr>
              <w:t>443</w:t>
            </w:r>
          </w:hyperlink>
        </w:p>
        <w:p>
          <w:pPr>
            <w:pStyle w:val="Contents3"/>
            <w:tabs>
              <w:tab w:val="clear" w:pos="8459"/>
              <w:tab w:val="right" w:pos="9026" w:leader="dot"/>
            </w:tabs>
            <w:rPr/>
          </w:pPr>
          <w:hyperlink w:anchor="__RefHeading___Toc3406863_2870459653">
            <w:r>
              <w:rPr>
                <w:webHidden/>
                <w:rStyle w:val="IndexLink"/>
                <w:rtl w:val="true"/>
              </w:rPr>
              <w:t>متاوره</w:t>
            </w:r>
            <w:r>
              <w:rPr>
                <w:rStyle w:val="IndexLink"/>
                <w:rtl w:val="true"/>
              </w:rPr>
              <w:tab/>
            </w:r>
            <w:r>
              <w:rPr>
                <w:rStyle w:val="IndexLink"/>
              </w:rPr>
              <w:t>443</w:t>
            </w:r>
          </w:hyperlink>
        </w:p>
        <w:p>
          <w:pPr>
            <w:pStyle w:val="Contents3"/>
            <w:tabs>
              <w:tab w:val="clear" w:pos="8459"/>
              <w:tab w:val="right" w:pos="9026" w:leader="dot"/>
            </w:tabs>
            <w:rPr/>
          </w:pPr>
          <w:hyperlink w:anchor="__RefHeading___Toc3406865_2870459653">
            <w:r>
              <w:rPr>
                <w:webHidden/>
                <w:rStyle w:val="IndexLink"/>
                <w:rtl w:val="true"/>
              </w:rPr>
              <w:t>متبريه</w:t>
            </w:r>
            <w:r>
              <w:rPr>
                <w:rStyle w:val="IndexLink"/>
                <w:rtl w:val="true"/>
              </w:rPr>
              <w:tab/>
            </w:r>
            <w:r>
              <w:rPr>
                <w:rStyle w:val="IndexLink"/>
              </w:rPr>
              <w:t>443</w:t>
            </w:r>
          </w:hyperlink>
        </w:p>
        <w:p>
          <w:pPr>
            <w:pStyle w:val="Contents3"/>
            <w:tabs>
              <w:tab w:val="clear" w:pos="8459"/>
              <w:tab w:val="right" w:pos="9026" w:leader="dot"/>
            </w:tabs>
            <w:rPr/>
          </w:pPr>
          <w:hyperlink w:anchor="__RefHeading___Toc3406867_2870459653">
            <w:r>
              <w:rPr>
                <w:webHidden/>
                <w:rStyle w:val="IndexLink"/>
                <w:rtl w:val="true"/>
              </w:rPr>
              <w:t>متخيله</w:t>
            </w:r>
            <w:r>
              <w:rPr>
                <w:rStyle w:val="IndexLink"/>
                <w:rtl w:val="true"/>
              </w:rPr>
              <w:tab/>
            </w:r>
            <w:r>
              <w:rPr>
                <w:rStyle w:val="IndexLink"/>
              </w:rPr>
              <w:t>443</w:t>
            </w:r>
          </w:hyperlink>
        </w:p>
        <w:p>
          <w:pPr>
            <w:pStyle w:val="Contents3"/>
            <w:tabs>
              <w:tab w:val="clear" w:pos="8459"/>
              <w:tab w:val="right" w:pos="9026" w:leader="dot"/>
            </w:tabs>
            <w:rPr/>
          </w:pPr>
          <w:hyperlink w:anchor="__RefHeading___Toc3406869_2870459653">
            <w:r>
              <w:rPr>
                <w:webHidden/>
                <w:rStyle w:val="IndexLink"/>
                <w:rtl w:val="true"/>
              </w:rPr>
              <w:t>متراقبه</w:t>
            </w:r>
            <w:r>
              <w:rPr>
                <w:rStyle w:val="IndexLink"/>
                <w:rtl w:val="true"/>
              </w:rPr>
              <w:tab/>
            </w:r>
            <w:r>
              <w:rPr>
                <w:rStyle w:val="IndexLink"/>
              </w:rPr>
              <w:t>443</w:t>
            </w:r>
          </w:hyperlink>
        </w:p>
        <w:p>
          <w:pPr>
            <w:pStyle w:val="Contents3"/>
            <w:tabs>
              <w:tab w:val="clear" w:pos="8459"/>
              <w:tab w:val="right" w:pos="9026" w:leader="dot"/>
            </w:tabs>
            <w:rPr/>
          </w:pPr>
          <w:hyperlink w:anchor="__RefHeading___Toc3406871_2870459653">
            <w:r>
              <w:rPr>
                <w:webHidden/>
                <w:rStyle w:val="IndexLink"/>
                <w:rtl w:val="true"/>
              </w:rPr>
              <w:t>مترابصيه</w:t>
            </w:r>
            <w:r>
              <w:rPr>
                <w:rStyle w:val="IndexLink"/>
                <w:rtl w:val="true"/>
              </w:rPr>
              <w:tab/>
            </w:r>
            <w:r>
              <w:rPr>
                <w:rStyle w:val="IndexLink"/>
              </w:rPr>
              <w:t>444</w:t>
            </w:r>
          </w:hyperlink>
        </w:p>
        <w:p>
          <w:pPr>
            <w:pStyle w:val="Contents3"/>
            <w:tabs>
              <w:tab w:val="clear" w:pos="8459"/>
              <w:tab w:val="right" w:pos="9026" w:leader="dot"/>
            </w:tabs>
            <w:rPr/>
          </w:pPr>
          <w:hyperlink w:anchor="__RefHeading___Toc3406873_2870459653">
            <w:r>
              <w:rPr>
                <w:webHidden/>
                <w:rStyle w:val="IndexLink"/>
                <w:rtl w:val="true"/>
              </w:rPr>
              <w:t>متربصيه</w:t>
            </w:r>
            <w:r>
              <w:rPr>
                <w:rStyle w:val="IndexLink"/>
                <w:rtl w:val="true"/>
              </w:rPr>
              <w:tab/>
            </w:r>
            <w:r>
              <w:rPr>
                <w:rStyle w:val="IndexLink"/>
              </w:rPr>
              <w:t>444</w:t>
            </w:r>
          </w:hyperlink>
        </w:p>
        <w:p>
          <w:pPr>
            <w:pStyle w:val="Contents3"/>
            <w:tabs>
              <w:tab w:val="clear" w:pos="8459"/>
              <w:tab w:val="right" w:pos="9026" w:leader="dot"/>
            </w:tabs>
            <w:rPr/>
          </w:pPr>
          <w:hyperlink w:anchor="__RefHeading___Toc3406875_2870459653">
            <w:r>
              <w:rPr>
                <w:webHidden/>
                <w:rStyle w:val="IndexLink"/>
                <w:rtl w:val="true"/>
              </w:rPr>
              <w:t>مترفيه</w:t>
            </w:r>
            <w:r>
              <w:rPr>
                <w:rStyle w:val="IndexLink"/>
                <w:rtl w:val="true"/>
              </w:rPr>
              <w:tab/>
            </w:r>
            <w:r>
              <w:rPr>
                <w:rStyle w:val="IndexLink"/>
              </w:rPr>
              <w:t>444</w:t>
            </w:r>
          </w:hyperlink>
        </w:p>
        <w:p>
          <w:pPr>
            <w:pStyle w:val="Contents3"/>
            <w:tabs>
              <w:tab w:val="clear" w:pos="8459"/>
              <w:tab w:val="right" w:pos="9026" w:leader="dot"/>
            </w:tabs>
            <w:rPr/>
          </w:pPr>
          <w:hyperlink w:anchor="__RefHeading___Toc3406877_2870459653">
            <w:r>
              <w:rPr>
                <w:webHidden/>
                <w:rStyle w:val="IndexLink"/>
                <w:rtl w:val="true"/>
              </w:rPr>
              <w:t>متصليه</w:t>
            </w:r>
            <w:r>
              <w:rPr>
                <w:rStyle w:val="IndexLink"/>
                <w:rtl w:val="true"/>
              </w:rPr>
              <w:tab/>
            </w:r>
            <w:r>
              <w:rPr>
                <w:rStyle w:val="IndexLink"/>
              </w:rPr>
              <w:t>444</w:t>
            </w:r>
          </w:hyperlink>
        </w:p>
        <w:p>
          <w:pPr>
            <w:pStyle w:val="Contents3"/>
            <w:tabs>
              <w:tab w:val="clear" w:pos="8459"/>
              <w:tab w:val="right" w:pos="9026" w:leader="dot"/>
            </w:tabs>
            <w:rPr/>
          </w:pPr>
          <w:hyperlink w:anchor="__RefHeading___Toc3406879_2870459653">
            <w:r>
              <w:rPr>
                <w:webHidden/>
                <w:rStyle w:val="IndexLink"/>
                <w:rtl w:val="true"/>
              </w:rPr>
              <w:t>متصوّفه</w:t>
            </w:r>
            <w:r>
              <w:rPr>
                <w:rStyle w:val="IndexLink"/>
                <w:rtl w:val="true"/>
              </w:rPr>
              <w:tab/>
            </w:r>
            <w:r>
              <w:rPr>
                <w:rStyle w:val="IndexLink"/>
              </w:rPr>
              <w:t>444</w:t>
            </w:r>
          </w:hyperlink>
        </w:p>
        <w:p>
          <w:pPr>
            <w:pStyle w:val="Contents3"/>
            <w:tabs>
              <w:tab w:val="clear" w:pos="8459"/>
              <w:tab w:val="right" w:pos="9026" w:leader="dot"/>
            </w:tabs>
            <w:rPr/>
          </w:pPr>
          <w:hyperlink w:anchor="__RefHeading___Toc3406881_2870459653">
            <w:r>
              <w:rPr>
                <w:webHidden/>
                <w:rStyle w:val="IndexLink"/>
                <w:rtl w:val="true"/>
              </w:rPr>
              <w:t>متعاليه</w:t>
            </w:r>
            <w:r>
              <w:rPr>
                <w:rStyle w:val="IndexLink"/>
                <w:rtl w:val="true"/>
              </w:rPr>
              <w:tab/>
            </w:r>
            <w:r>
              <w:rPr>
                <w:rStyle w:val="IndexLink"/>
              </w:rPr>
              <w:t>444</w:t>
            </w:r>
          </w:hyperlink>
        </w:p>
        <w:p>
          <w:pPr>
            <w:pStyle w:val="Contents3"/>
            <w:tabs>
              <w:tab w:val="clear" w:pos="8459"/>
              <w:tab w:val="right" w:pos="9026" w:leader="dot"/>
            </w:tabs>
            <w:rPr/>
          </w:pPr>
          <w:hyperlink w:anchor="__RefHeading___Toc3406883_2870459653">
            <w:r>
              <w:rPr>
                <w:webHidden/>
                <w:rStyle w:val="IndexLink"/>
                <w:rtl w:val="true"/>
              </w:rPr>
              <w:t>متمنيه</w:t>
            </w:r>
            <w:r>
              <w:rPr>
                <w:rStyle w:val="IndexLink"/>
                <w:rtl w:val="true"/>
              </w:rPr>
              <w:tab/>
            </w:r>
            <w:r>
              <w:rPr>
                <w:rStyle w:val="IndexLink"/>
              </w:rPr>
              <w:t>445</w:t>
            </w:r>
          </w:hyperlink>
        </w:p>
        <w:p>
          <w:pPr>
            <w:pStyle w:val="Contents3"/>
            <w:tabs>
              <w:tab w:val="clear" w:pos="8459"/>
              <w:tab w:val="right" w:pos="9026" w:leader="dot"/>
            </w:tabs>
            <w:rPr/>
          </w:pPr>
          <w:hyperlink w:anchor="__RefHeading___Toc3406885_2870459653">
            <w:r>
              <w:rPr>
                <w:webHidden/>
                <w:rStyle w:val="IndexLink"/>
                <w:rtl w:val="true"/>
              </w:rPr>
              <w:t>متواليه</w:t>
            </w:r>
            <w:r>
              <w:rPr>
                <w:rStyle w:val="IndexLink"/>
                <w:rtl w:val="true"/>
              </w:rPr>
              <w:tab/>
            </w:r>
            <w:r>
              <w:rPr>
                <w:rStyle w:val="IndexLink"/>
              </w:rPr>
              <w:t>445</w:t>
            </w:r>
          </w:hyperlink>
        </w:p>
        <w:p>
          <w:pPr>
            <w:pStyle w:val="Contents3"/>
            <w:tabs>
              <w:tab w:val="clear" w:pos="8459"/>
              <w:tab w:val="right" w:pos="9026" w:leader="dot"/>
            </w:tabs>
            <w:rPr/>
          </w:pPr>
          <w:hyperlink w:anchor="__RefHeading___Toc3406887_2870459653">
            <w:r>
              <w:rPr>
                <w:webHidden/>
                <w:rStyle w:val="IndexLink"/>
                <w:rtl w:val="true"/>
              </w:rPr>
              <w:t>متوسميه</w:t>
            </w:r>
            <w:r>
              <w:rPr>
                <w:rStyle w:val="IndexLink"/>
                <w:rtl w:val="true"/>
              </w:rPr>
              <w:tab/>
            </w:r>
            <w:r>
              <w:rPr>
                <w:rStyle w:val="IndexLink"/>
              </w:rPr>
              <w:t>445</w:t>
            </w:r>
          </w:hyperlink>
        </w:p>
        <w:p>
          <w:pPr>
            <w:pStyle w:val="Contents3"/>
            <w:tabs>
              <w:tab w:val="clear" w:pos="8459"/>
              <w:tab w:val="right" w:pos="9026" w:leader="dot"/>
            </w:tabs>
            <w:rPr/>
          </w:pPr>
          <w:hyperlink w:anchor="__RefHeading___Toc3406889_2870459653">
            <w:r>
              <w:rPr>
                <w:webHidden/>
                <w:rStyle w:val="IndexLink"/>
                <w:rtl w:val="true"/>
              </w:rPr>
              <w:t>متوليان</w:t>
            </w:r>
            <w:r>
              <w:rPr>
                <w:rStyle w:val="IndexLink"/>
                <w:rtl w:val="true"/>
              </w:rPr>
              <w:tab/>
            </w:r>
            <w:r>
              <w:rPr>
                <w:rStyle w:val="IndexLink"/>
              </w:rPr>
              <w:t>446</w:t>
            </w:r>
          </w:hyperlink>
        </w:p>
        <w:p>
          <w:pPr>
            <w:pStyle w:val="Contents3"/>
            <w:tabs>
              <w:tab w:val="clear" w:pos="8459"/>
              <w:tab w:val="right" w:pos="9026" w:leader="dot"/>
            </w:tabs>
            <w:rPr/>
          </w:pPr>
          <w:hyperlink w:anchor="__RefHeading___Toc3406891_2870459653">
            <w:r>
              <w:rPr>
                <w:webHidden/>
                <w:rStyle w:val="IndexLink"/>
                <w:rtl w:val="true"/>
              </w:rPr>
              <w:t>مجبّره</w:t>
            </w:r>
            <w:r>
              <w:rPr>
                <w:rStyle w:val="IndexLink"/>
                <w:rtl w:val="true"/>
              </w:rPr>
              <w:tab/>
            </w:r>
            <w:r>
              <w:rPr>
                <w:rStyle w:val="IndexLink"/>
              </w:rPr>
              <w:t>446</w:t>
            </w:r>
          </w:hyperlink>
        </w:p>
        <w:p>
          <w:pPr>
            <w:pStyle w:val="Contents3"/>
            <w:tabs>
              <w:tab w:val="clear" w:pos="8459"/>
              <w:tab w:val="right" w:pos="9026" w:leader="dot"/>
            </w:tabs>
            <w:rPr/>
          </w:pPr>
          <w:hyperlink w:anchor="__RefHeading___Toc3406893_2870459653">
            <w:r>
              <w:rPr>
                <w:webHidden/>
                <w:rStyle w:val="IndexLink"/>
                <w:rtl w:val="true"/>
              </w:rPr>
              <w:t>مجرديه</w:t>
            </w:r>
            <w:r>
              <w:rPr>
                <w:rStyle w:val="IndexLink"/>
                <w:rtl w:val="true"/>
              </w:rPr>
              <w:tab/>
            </w:r>
            <w:r>
              <w:rPr>
                <w:rStyle w:val="IndexLink"/>
              </w:rPr>
              <w:t>446</w:t>
            </w:r>
          </w:hyperlink>
        </w:p>
        <w:p>
          <w:pPr>
            <w:pStyle w:val="Contents3"/>
            <w:tabs>
              <w:tab w:val="clear" w:pos="8459"/>
              <w:tab w:val="right" w:pos="9026" w:leader="dot"/>
            </w:tabs>
            <w:rPr/>
          </w:pPr>
          <w:hyperlink w:anchor="__RefHeading___Toc3406895_2870459653">
            <w:r>
              <w:rPr>
                <w:webHidden/>
                <w:rStyle w:val="IndexLink"/>
                <w:rtl w:val="true"/>
              </w:rPr>
              <w:t>مجسّمه</w:t>
            </w:r>
            <w:r>
              <w:rPr>
                <w:rStyle w:val="IndexLink"/>
                <w:rtl w:val="true"/>
              </w:rPr>
              <w:tab/>
            </w:r>
            <w:r>
              <w:rPr>
                <w:rStyle w:val="IndexLink"/>
              </w:rPr>
              <w:t>446</w:t>
            </w:r>
          </w:hyperlink>
        </w:p>
        <w:p>
          <w:pPr>
            <w:pStyle w:val="Contents3"/>
            <w:tabs>
              <w:tab w:val="clear" w:pos="8459"/>
              <w:tab w:val="right" w:pos="9026" w:leader="dot"/>
            </w:tabs>
            <w:rPr/>
          </w:pPr>
          <w:hyperlink w:anchor="__RefHeading___Toc3406897_2870459653">
            <w:r>
              <w:rPr>
                <w:webHidden/>
                <w:rStyle w:val="IndexLink"/>
                <w:rtl w:val="true"/>
              </w:rPr>
              <w:t>مجهوليه</w:t>
            </w:r>
            <w:r>
              <w:rPr>
                <w:rStyle w:val="IndexLink"/>
                <w:rtl w:val="true"/>
              </w:rPr>
              <w:tab/>
            </w:r>
            <w:r>
              <w:rPr>
                <w:rStyle w:val="IndexLink"/>
              </w:rPr>
              <w:t>447</w:t>
            </w:r>
          </w:hyperlink>
        </w:p>
        <w:p>
          <w:pPr>
            <w:pStyle w:val="Contents3"/>
            <w:tabs>
              <w:tab w:val="clear" w:pos="8459"/>
              <w:tab w:val="right" w:pos="9026" w:leader="dot"/>
            </w:tabs>
            <w:rPr/>
          </w:pPr>
          <w:hyperlink w:anchor="__RefHeading___Toc3406899_2870459653">
            <w:r>
              <w:rPr>
                <w:webHidden/>
                <w:rStyle w:val="IndexLink"/>
                <w:rtl w:val="true"/>
              </w:rPr>
              <w:t>محدّثه</w:t>
            </w:r>
            <w:r>
              <w:rPr>
                <w:rStyle w:val="IndexLink"/>
                <w:rtl w:val="true"/>
              </w:rPr>
              <w:tab/>
            </w:r>
            <w:r>
              <w:rPr>
                <w:rStyle w:val="IndexLink"/>
              </w:rPr>
              <w:t>448</w:t>
            </w:r>
          </w:hyperlink>
        </w:p>
        <w:p>
          <w:pPr>
            <w:pStyle w:val="Contents3"/>
            <w:tabs>
              <w:tab w:val="clear" w:pos="8459"/>
              <w:tab w:val="right" w:pos="9026" w:leader="dot"/>
            </w:tabs>
            <w:rPr/>
          </w:pPr>
          <w:hyperlink w:anchor="__RefHeading___Toc3406901_2870459653">
            <w:r>
              <w:rPr>
                <w:webHidden/>
                <w:rStyle w:val="IndexLink"/>
                <w:rtl w:val="true"/>
              </w:rPr>
              <w:t>محروقيه</w:t>
            </w:r>
            <w:r>
              <w:rPr>
                <w:rStyle w:val="IndexLink"/>
                <w:rtl w:val="true"/>
              </w:rPr>
              <w:tab/>
            </w:r>
            <w:r>
              <w:rPr>
                <w:rStyle w:val="IndexLink"/>
              </w:rPr>
              <w:t>448</w:t>
            </w:r>
          </w:hyperlink>
        </w:p>
        <w:p>
          <w:pPr>
            <w:pStyle w:val="Contents3"/>
            <w:tabs>
              <w:tab w:val="clear" w:pos="8459"/>
              <w:tab w:val="right" w:pos="9026" w:leader="dot"/>
            </w:tabs>
            <w:rPr/>
          </w:pPr>
          <w:hyperlink w:anchor="__RefHeading___Toc3406903_2870459653">
            <w:r>
              <w:rPr>
                <w:webHidden/>
                <w:rStyle w:val="IndexLink"/>
                <w:rtl w:val="true"/>
              </w:rPr>
              <w:t>محصيه</w:t>
            </w:r>
            <w:r>
              <w:rPr>
                <w:rStyle w:val="IndexLink"/>
                <w:rtl w:val="true"/>
              </w:rPr>
              <w:tab/>
            </w:r>
            <w:r>
              <w:rPr>
                <w:rStyle w:val="IndexLink"/>
              </w:rPr>
              <w:t>448</w:t>
            </w:r>
          </w:hyperlink>
        </w:p>
        <w:p>
          <w:pPr>
            <w:pStyle w:val="Contents3"/>
            <w:tabs>
              <w:tab w:val="clear" w:pos="8459"/>
              <w:tab w:val="right" w:pos="9026" w:leader="dot"/>
            </w:tabs>
            <w:rPr/>
          </w:pPr>
          <w:hyperlink w:anchor="__RefHeading___Toc3406905_2870459653">
            <w:r>
              <w:rPr>
                <w:webHidden/>
                <w:rStyle w:val="IndexLink"/>
                <w:rtl w:val="true"/>
              </w:rPr>
              <w:t>محكمه اولى</w:t>
            </w:r>
            <w:r>
              <w:rPr>
                <w:rStyle w:val="IndexLink"/>
                <w:rtl w:val="true"/>
              </w:rPr>
              <w:tab/>
            </w:r>
            <w:r>
              <w:rPr>
                <w:rStyle w:val="IndexLink"/>
              </w:rPr>
              <w:t>448</w:t>
            </w:r>
          </w:hyperlink>
        </w:p>
        <w:p>
          <w:pPr>
            <w:pStyle w:val="Contents3"/>
            <w:tabs>
              <w:tab w:val="clear" w:pos="8459"/>
              <w:tab w:val="right" w:pos="9026" w:leader="dot"/>
            </w:tabs>
            <w:rPr/>
          </w:pPr>
          <w:hyperlink w:anchor="__RefHeading___Toc3406907_2870459653">
            <w:r>
              <w:rPr>
                <w:webHidden/>
                <w:rStyle w:val="IndexLink"/>
                <w:rtl w:val="true"/>
              </w:rPr>
              <w:t>محمّديه</w:t>
            </w:r>
            <w:r>
              <w:rPr>
                <w:rStyle w:val="IndexLink"/>
                <w:rtl w:val="true"/>
              </w:rPr>
              <w:tab/>
            </w:r>
            <w:r>
              <w:rPr>
                <w:rStyle w:val="IndexLink"/>
              </w:rPr>
              <w:t>449</w:t>
            </w:r>
          </w:hyperlink>
        </w:p>
        <w:p>
          <w:pPr>
            <w:pStyle w:val="Contents3"/>
            <w:tabs>
              <w:tab w:val="clear" w:pos="8459"/>
              <w:tab w:val="right" w:pos="9026" w:leader="dot"/>
            </w:tabs>
            <w:rPr/>
          </w:pPr>
          <w:hyperlink w:anchor="__RefHeading___Toc3406909_2870459653">
            <w:r>
              <w:rPr>
                <w:webHidden/>
                <w:rStyle w:val="IndexLink"/>
                <w:rtl w:val="true"/>
              </w:rPr>
              <w:t>محمّديه</w:t>
            </w:r>
            <w:r>
              <w:rPr>
                <w:rStyle w:val="IndexLink"/>
                <w:rtl w:val="true"/>
              </w:rPr>
              <w:tab/>
            </w:r>
            <w:r>
              <w:rPr>
                <w:rStyle w:val="IndexLink"/>
              </w:rPr>
              <w:t>449</w:t>
            </w:r>
          </w:hyperlink>
        </w:p>
        <w:p>
          <w:pPr>
            <w:pStyle w:val="Contents3"/>
            <w:tabs>
              <w:tab w:val="clear" w:pos="8459"/>
              <w:tab w:val="right" w:pos="9026" w:leader="dot"/>
            </w:tabs>
            <w:rPr/>
          </w:pPr>
          <w:hyperlink w:anchor="__RefHeading___Toc3406911_2870459653">
            <w:r>
              <w:rPr>
                <w:webHidden/>
                <w:rStyle w:val="IndexLink"/>
                <w:rtl w:val="true"/>
              </w:rPr>
              <w:t>محمّديه</w:t>
            </w:r>
            <w:r>
              <w:rPr>
                <w:rStyle w:val="IndexLink"/>
                <w:rtl w:val="true"/>
              </w:rPr>
              <w:tab/>
            </w:r>
            <w:r>
              <w:rPr>
                <w:rStyle w:val="IndexLink"/>
              </w:rPr>
              <w:t>450</w:t>
            </w:r>
          </w:hyperlink>
        </w:p>
        <w:p>
          <w:pPr>
            <w:pStyle w:val="Contents3"/>
            <w:tabs>
              <w:tab w:val="clear" w:pos="8459"/>
              <w:tab w:val="right" w:pos="9026" w:leader="dot"/>
            </w:tabs>
            <w:rPr/>
          </w:pPr>
          <w:hyperlink w:anchor="__RefHeading___Toc3406913_2870459653">
            <w:r>
              <w:rPr>
                <w:webHidden/>
                <w:rStyle w:val="IndexLink"/>
                <w:rtl w:val="true"/>
              </w:rPr>
              <w:t>محمّره</w:t>
            </w:r>
            <w:r>
              <w:rPr>
                <w:rStyle w:val="IndexLink"/>
                <w:rtl w:val="true"/>
              </w:rPr>
              <w:tab/>
            </w:r>
            <w:r>
              <w:rPr>
                <w:rStyle w:val="IndexLink"/>
              </w:rPr>
              <w:t>450</w:t>
            </w:r>
          </w:hyperlink>
        </w:p>
        <w:p>
          <w:pPr>
            <w:pStyle w:val="Contents3"/>
            <w:tabs>
              <w:tab w:val="clear" w:pos="8459"/>
              <w:tab w:val="right" w:pos="9026" w:leader="dot"/>
            </w:tabs>
            <w:rPr/>
          </w:pPr>
          <w:hyperlink w:anchor="__RefHeading___Toc3406915_2870459653">
            <w:r>
              <w:rPr>
                <w:webHidden/>
                <w:rStyle w:val="IndexLink"/>
                <w:rtl w:val="true"/>
              </w:rPr>
              <w:t>مخازره</w:t>
            </w:r>
            <w:r>
              <w:rPr>
                <w:rStyle w:val="IndexLink"/>
                <w:rtl w:val="true"/>
              </w:rPr>
              <w:tab/>
            </w:r>
            <w:r>
              <w:rPr>
                <w:rStyle w:val="IndexLink"/>
              </w:rPr>
              <w:t>450</w:t>
            </w:r>
          </w:hyperlink>
        </w:p>
        <w:p>
          <w:pPr>
            <w:pStyle w:val="Contents3"/>
            <w:tabs>
              <w:tab w:val="clear" w:pos="8459"/>
              <w:tab w:val="right" w:pos="9026" w:leader="dot"/>
            </w:tabs>
            <w:rPr/>
          </w:pPr>
          <w:hyperlink w:anchor="__RefHeading___Toc3406917_2870459653">
            <w:r>
              <w:rPr>
                <w:webHidden/>
                <w:rStyle w:val="IndexLink"/>
                <w:rtl w:val="true"/>
              </w:rPr>
              <w:t>مخالسه</w:t>
            </w:r>
            <w:r>
              <w:rPr>
                <w:rStyle w:val="IndexLink"/>
                <w:rtl w:val="true"/>
              </w:rPr>
              <w:tab/>
            </w:r>
            <w:r>
              <w:rPr>
                <w:rStyle w:val="IndexLink"/>
              </w:rPr>
              <w:t>450</w:t>
            </w:r>
          </w:hyperlink>
        </w:p>
        <w:p>
          <w:pPr>
            <w:pStyle w:val="Contents3"/>
            <w:tabs>
              <w:tab w:val="clear" w:pos="8459"/>
              <w:tab w:val="right" w:pos="9026" w:leader="dot"/>
            </w:tabs>
            <w:rPr/>
          </w:pPr>
          <w:hyperlink w:anchor="__RefHeading___Toc3406919_2870459653">
            <w:r>
              <w:rPr>
                <w:webHidden/>
                <w:rStyle w:val="IndexLink"/>
                <w:rtl w:val="true"/>
              </w:rPr>
              <w:t>مختاريه</w:t>
            </w:r>
            <w:r>
              <w:rPr>
                <w:rStyle w:val="IndexLink"/>
                <w:rtl w:val="true"/>
              </w:rPr>
              <w:tab/>
            </w:r>
            <w:r>
              <w:rPr>
                <w:rStyle w:val="IndexLink"/>
              </w:rPr>
              <w:t>450</w:t>
            </w:r>
          </w:hyperlink>
        </w:p>
        <w:p>
          <w:pPr>
            <w:pStyle w:val="Contents3"/>
            <w:tabs>
              <w:tab w:val="clear" w:pos="8459"/>
              <w:tab w:val="right" w:pos="9026" w:leader="dot"/>
            </w:tabs>
            <w:rPr/>
          </w:pPr>
          <w:hyperlink w:anchor="__RefHeading___Toc3406921_2870459653">
            <w:r>
              <w:rPr>
                <w:webHidden/>
                <w:rStyle w:val="IndexLink"/>
                <w:rtl w:val="true"/>
              </w:rPr>
              <w:t>مخترعه</w:t>
            </w:r>
            <w:r>
              <w:rPr>
                <w:rStyle w:val="IndexLink"/>
                <w:rtl w:val="true"/>
              </w:rPr>
              <w:tab/>
            </w:r>
            <w:r>
              <w:rPr>
                <w:rStyle w:val="IndexLink"/>
              </w:rPr>
              <w:t>454</w:t>
            </w:r>
          </w:hyperlink>
        </w:p>
        <w:p>
          <w:pPr>
            <w:pStyle w:val="Contents3"/>
            <w:tabs>
              <w:tab w:val="clear" w:pos="8459"/>
              <w:tab w:val="right" w:pos="9026" w:leader="dot"/>
            </w:tabs>
            <w:rPr/>
          </w:pPr>
          <w:hyperlink w:anchor="__RefHeading___Toc3406923_2870459653">
            <w:r>
              <w:rPr>
                <w:webHidden/>
                <w:rStyle w:val="IndexLink"/>
                <w:rtl w:val="true"/>
              </w:rPr>
              <w:t>مخزوميه</w:t>
            </w:r>
            <w:r>
              <w:rPr>
                <w:rStyle w:val="IndexLink"/>
                <w:rtl w:val="true"/>
              </w:rPr>
              <w:tab/>
            </w:r>
            <w:r>
              <w:rPr>
                <w:rStyle w:val="IndexLink"/>
              </w:rPr>
              <w:t>454</w:t>
            </w:r>
          </w:hyperlink>
        </w:p>
        <w:p>
          <w:pPr>
            <w:pStyle w:val="Contents3"/>
            <w:tabs>
              <w:tab w:val="clear" w:pos="8459"/>
              <w:tab w:val="right" w:pos="9026" w:leader="dot"/>
            </w:tabs>
            <w:rPr/>
          </w:pPr>
          <w:hyperlink w:anchor="__RefHeading___Toc3406925_2870459653">
            <w:r>
              <w:rPr>
                <w:webHidden/>
                <w:rStyle w:val="IndexLink"/>
                <w:rtl w:val="true"/>
              </w:rPr>
              <w:t>مخطئه</w:t>
            </w:r>
            <w:r>
              <w:rPr>
                <w:rStyle w:val="IndexLink"/>
                <w:rtl w:val="true"/>
              </w:rPr>
              <w:tab/>
            </w:r>
            <w:r>
              <w:rPr>
                <w:rStyle w:val="IndexLink"/>
              </w:rPr>
              <w:t>455</w:t>
            </w:r>
          </w:hyperlink>
        </w:p>
        <w:p>
          <w:pPr>
            <w:pStyle w:val="Contents3"/>
            <w:tabs>
              <w:tab w:val="clear" w:pos="8459"/>
              <w:tab w:val="right" w:pos="9026" w:leader="dot"/>
            </w:tabs>
            <w:rPr/>
          </w:pPr>
          <w:hyperlink w:anchor="__RefHeading___Toc3406927_2870459653">
            <w:r>
              <w:rPr>
                <w:webHidden/>
                <w:rStyle w:val="IndexLink"/>
                <w:rtl w:val="true"/>
              </w:rPr>
              <w:t>مخلوقيه</w:t>
            </w:r>
            <w:r>
              <w:rPr>
                <w:rStyle w:val="IndexLink"/>
                <w:rtl w:val="true"/>
              </w:rPr>
              <w:tab/>
            </w:r>
            <w:r>
              <w:rPr>
                <w:rStyle w:val="IndexLink"/>
              </w:rPr>
              <w:t>455</w:t>
            </w:r>
          </w:hyperlink>
        </w:p>
        <w:p>
          <w:pPr>
            <w:pStyle w:val="Contents3"/>
            <w:tabs>
              <w:tab w:val="clear" w:pos="8459"/>
              <w:tab w:val="right" w:pos="9026" w:leader="dot"/>
            </w:tabs>
            <w:rPr/>
          </w:pPr>
          <w:hyperlink w:anchor="__RefHeading___Toc3406929_2870459653">
            <w:r>
              <w:rPr>
                <w:webHidden/>
                <w:rStyle w:val="IndexLink"/>
                <w:rtl w:val="true"/>
              </w:rPr>
              <w:t>مخمّسه</w:t>
            </w:r>
            <w:r>
              <w:rPr>
                <w:rStyle w:val="IndexLink"/>
                <w:rtl w:val="true"/>
              </w:rPr>
              <w:tab/>
            </w:r>
            <w:r>
              <w:rPr>
                <w:rStyle w:val="IndexLink"/>
              </w:rPr>
              <w:t>455</w:t>
            </w:r>
          </w:hyperlink>
        </w:p>
        <w:p>
          <w:pPr>
            <w:pStyle w:val="Contents3"/>
            <w:tabs>
              <w:tab w:val="clear" w:pos="8459"/>
              <w:tab w:val="right" w:pos="9026" w:leader="dot"/>
            </w:tabs>
            <w:rPr/>
          </w:pPr>
          <w:hyperlink w:anchor="__RefHeading___Toc3406931_2870459653">
            <w:r>
              <w:rPr>
                <w:webHidden/>
                <w:rStyle w:val="IndexLink"/>
                <w:rtl w:val="true"/>
              </w:rPr>
              <w:t>مخمّسه</w:t>
            </w:r>
            <w:r>
              <w:rPr>
                <w:rStyle w:val="IndexLink"/>
                <w:rtl w:val="true"/>
              </w:rPr>
              <w:tab/>
            </w:r>
            <w:r>
              <w:rPr>
                <w:rStyle w:val="IndexLink"/>
              </w:rPr>
              <w:t>456</w:t>
            </w:r>
          </w:hyperlink>
        </w:p>
        <w:p>
          <w:pPr>
            <w:pStyle w:val="Contents3"/>
            <w:tabs>
              <w:tab w:val="clear" w:pos="8459"/>
              <w:tab w:val="right" w:pos="9026" w:leader="dot"/>
            </w:tabs>
            <w:rPr/>
          </w:pPr>
          <w:hyperlink w:anchor="__RefHeading___Toc3406933_2870459653">
            <w:r>
              <w:rPr>
                <w:webHidden/>
                <w:rStyle w:val="IndexLink"/>
                <w:rtl w:val="true"/>
              </w:rPr>
              <w:t>مراغيه</w:t>
            </w:r>
            <w:r>
              <w:rPr>
                <w:rStyle w:val="IndexLink"/>
                <w:rtl w:val="true"/>
              </w:rPr>
              <w:tab/>
            </w:r>
            <w:r>
              <w:rPr>
                <w:rStyle w:val="IndexLink"/>
              </w:rPr>
              <w:t>456</w:t>
            </w:r>
          </w:hyperlink>
        </w:p>
        <w:p>
          <w:pPr>
            <w:pStyle w:val="Contents3"/>
            <w:tabs>
              <w:tab w:val="clear" w:pos="8459"/>
              <w:tab w:val="right" w:pos="9026" w:leader="dot"/>
            </w:tabs>
            <w:rPr/>
          </w:pPr>
          <w:hyperlink w:anchor="__RefHeading___Toc3406935_2870459653">
            <w:r>
              <w:rPr>
                <w:webHidden/>
                <w:rStyle w:val="IndexLink"/>
                <w:rtl w:val="true"/>
              </w:rPr>
              <w:t>مرجئه</w:t>
            </w:r>
            <w:r>
              <w:rPr>
                <w:rStyle w:val="IndexLink"/>
                <w:rtl w:val="true"/>
              </w:rPr>
              <w:tab/>
            </w:r>
            <w:r>
              <w:rPr>
                <w:rStyle w:val="IndexLink"/>
              </w:rPr>
              <w:t>457</w:t>
            </w:r>
          </w:hyperlink>
        </w:p>
        <w:p>
          <w:pPr>
            <w:pStyle w:val="Contents3"/>
            <w:tabs>
              <w:tab w:val="clear" w:pos="8459"/>
              <w:tab w:val="right" w:pos="9026" w:leader="dot"/>
            </w:tabs>
            <w:rPr/>
          </w:pPr>
          <w:hyperlink w:anchor="__RefHeading___Toc3406937_2870459653">
            <w:r>
              <w:rPr>
                <w:webHidden/>
                <w:rStyle w:val="IndexLink"/>
                <w:rtl w:val="true"/>
              </w:rPr>
              <w:t>مرداريه</w:t>
            </w:r>
            <w:r>
              <w:rPr>
                <w:rStyle w:val="IndexLink"/>
                <w:rtl w:val="true"/>
              </w:rPr>
              <w:tab/>
            </w:r>
            <w:r>
              <w:rPr>
                <w:rStyle w:val="IndexLink"/>
              </w:rPr>
              <w:t>463</w:t>
            </w:r>
          </w:hyperlink>
        </w:p>
        <w:p>
          <w:pPr>
            <w:pStyle w:val="Contents3"/>
            <w:tabs>
              <w:tab w:val="clear" w:pos="8459"/>
              <w:tab w:val="right" w:pos="9026" w:leader="dot"/>
            </w:tabs>
            <w:rPr/>
          </w:pPr>
          <w:hyperlink w:anchor="__RefHeading___Toc3406939_2870459653">
            <w:r>
              <w:rPr>
                <w:webHidden/>
                <w:rStyle w:val="IndexLink"/>
                <w:rtl w:val="true"/>
              </w:rPr>
              <w:t>مرشديه</w:t>
            </w:r>
            <w:r>
              <w:rPr>
                <w:rStyle w:val="IndexLink"/>
                <w:rtl w:val="true"/>
              </w:rPr>
              <w:tab/>
            </w:r>
            <w:r>
              <w:rPr>
                <w:rStyle w:val="IndexLink"/>
              </w:rPr>
              <w:t>464</w:t>
            </w:r>
          </w:hyperlink>
        </w:p>
        <w:p>
          <w:pPr>
            <w:pStyle w:val="Contents3"/>
            <w:tabs>
              <w:tab w:val="clear" w:pos="8459"/>
              <w:tab w:val="right" w:pos="9026" w:leader="dot"/>
            </w:tabs>
            <w:rPr/>
          </w:pPr>
          <w:hyperlink w:anchor="__RefHeading___Toc3406941_2870459653">
            <w:r>
              <w:rPr>
                <w:webHidden/>
                <w:rStyle w:val="IndexLink"/>
                <w:rtl w:val="true"/>
              </w:rPr>
              <w:t>مرعشيه</w:t>
            </w:r>
            <w:r>
              <w:rPr>
                <w:rStyle w:val="IndexLink"/>
                <w:rtl w:val="true"/>
              </w:rPr>
              <w:tab/>
            </w:r>
            <w:r>
              <w:rPr>
                <w:rStyle w:val="IndexLink"/>
              </w:rPr>
              <w:t>464</w:t>
            </w:r>
          </w:hyperlink>
        </w:p>
        <w:p>
          <w:pPr>
            <w:pStyle w:val="Contents3"/>
            <w:tabs>
              <w:tab w:val="clear" w:pos="8459"/>
              <w:tab w:val="right" w:pos="9026" w:leader="dot"/>
            </w:tabs>
            <w:rPr/>
          </w:pPr>
          <w:hyperlink w:anchor="__RefHeading___Toc3406943_2870459653">
            <w:r>
              <w:rPr>
                <w:webHidden/>
                <w:rStyle w:val="IndexLink"/>
                <w:rtl w:val="true"/>
              </w:rPr>
              <w:t>مرفوعيه</w:t>
            </w:r>
            <w:r>
              <w:rPr>
                <w:rStyle w:val="IndexLink"/>
                <w:rtl w:val="true"/>
              </w:rPr>
              <w:tab/>
            </w:r>
            <w:r>
              <w:rPr>
                <w:rStyle w:val="IndexLink"/>
              </w:rPr>
              <w:t>464</w:t>
            </w:r>
          </w:hyperlink>
        </w:p>
        <w:p>
          <w:pPr>
            <w:pStyle w:val="Contents3"/>
            <w:tabs>
              <w:tab w:val="clear" w:pos="8459"/>
              <w:tab w:val="right" w:pos="9026" w:leader="dot"/>
            </w:tabs>
            <w:rPr/>
          </w:pPr>
          <w:hyperlink w:anchor="__RefHeading___Toc3406945_2870459653">
            <w:r>
              <w:rPr>
                <w:webHidden/>
                <w:rStyle w:val="IndexLink"/>
                <w:rtl w:val="true"/>
              </w:rPr>
              <w:t>مريسيه</w:t>
            </w:r>
            <w:r>
              <w:rPr>
                <w:rStyle w:val="IndexLink"/>
                <w:rtl w:val="true"/>
              </w:rPr>
              <w:tab/>
            </w:r>
            <w:r>
              <w:rPr>
                <w:rStyle w:val="IndexLink"/>
              </w:rPr>
              <w:t>464</w:t>
            </w:r>
          </w:hyperlink>
        </w:p>
        <w:p>
          <w:pPr>
            <w:pStyle w:val="Contents3"/>
            <w:tabs>
              <w:tab w:val="clear" w:pos="8459"/>
              <w:tab w:val="right" w:pos="9026" w:leader="dot"/>
            </w:tabs>
            <w:rPr/>
          </w:pPr>
          <w:hyperlink w:anchor="__RefHeading___Toc3406947_2870459653">
            <w:r>
              <w:rPr>
                <w:webHidden/>
                <w:rStyle w:val="IndexLink"/>
                <w:rtl w:val="true"/>
              </w:rPr>
              <w:t>مزرعيه</w:t>
            </w:r>
            <w:r>
              <w:rPr>
                <w:rStyle w:val="IndexLink"/>
                <w:rtl w:val="true"/>
              </w:rPr>
              <w:tab/>
            </w:r>
            <w:r>
              <w:rPr>
                <w:rStyle w:val="IndexLink"/>
              </w:rPr>
              <w:t>465</w:t>
            </w:r>
          </w:hyperlink>
        </w:p>
        <w:p>
          <w:pPr>
            <w:pStyle w:val="Contents3"/>
            <w:tabs>
              <w:tab w:val="clear" w:pos="8459"/>
              <w:tab w:val="right" w:pos="9026" w:leader="dot"/>
            </w:tabs>
            <w:rPr/>
          </w:pPr>
          <w:hyperlink w:anchor="__RefHeading___Toc3406949_2870459653">
            <w:r>
              <w:rPr>
                <w:webHidden/>
                <w:rStyle w:val="IndexLink"/>
                <w:rtl w:val="true"/>
              </w:rPr>
              <w:t>مستثنيه</w:t>
            </w:r>
            <w:r>
              <w:rPr>
                <w:rStyle w:val="IndexLink"/>
                <w:rtl w:val="true"/>
              </w:rPr>
              <w:tab/>
            </w:r>
            <w:r>
              <w:rPr>
                <w:rStyle w:val="IndexLink"/>
              </w:rPr>
              <w:t>465</w:t>
            </w:r>
          </w:hyperlink>
        </w:p>
        <w:p>
          <w:pPr>
            <w:pStyle w:val="Contents3"/>
            <w:tabs>
              <w:tab w:val="clear" w:pos="8459"/>
              <w:tab w:val="right" w:pos="9026" w:leader="dot"/>
            </w:tabs>
            <w:rPr/>
          </w:pPr>
          <w:hyperlink w:anchor="__RefHeading___Toc3406951_2870459653">
            <w:r>
              <w:rPr>
                <w:webHidden/>
                <w:rStyle w:val="IndexLink"/>
                <w:rtl w:val="true"/>
              </w:rPr>
              <w:t>مستدركه يا مستدركيه</w:t>
            </w:r>
            <w:r>
              <w:rPr>
                <w:rStyle w:val="IndexLink"/>
                <w:rtl w:val="true"/>
              </w:rPr>
              <w:tab/>
            </w:r>
            <w:r>
              <w:rPr>
                <w:rStyle w:val="IndexLink"/>
              </w:rPr>
              <w:t>465</w:t>
            </w:r>
          </w:hyperlink>
        </w:p>
        <w:p>
          <w:pPr>
            <w:pStyle w:val="Contents3"/>
            <w:tabs>
              <w:tab w:val="clear" w:pos="8459"/>
              <w:tab w:val="right" w:pos="9026" w:leader="dot"/>
            </w:tabs>
            <w:rPr/>
          </w:pPr>
          <w:hyperlink w:anchor="__RefHeading___Toc3406953_2870459653">
            <w:r>
              <w:rPr>
                <w:webHidden/>
                <w:rStyle w:val="IndexLink"/>
                <w:rtl w:val="true"/>
              </w:rPr>
              <w:t>مستعليه يا مستعلويه</w:t>
            </w:r>
            <w:r>
              <w:rPr>
                <w:rStyle w:val="IndexLink"/>
                <w:rtl w:val="true"/>
              </w:rPr>
              <w:tab/>
            </w:r>
            <w:r>
              <w:rPr>
                <w:rStyle w:val="IndexLink"/>
              </w:rPr>
              <w:t>465</w:t>
            </w:r>
          </w:hyperlink>
        </w:p>
        <w:p>
          <w:pPr>
            <w:pStyle w:val="Contents3"/>
            <w:tabs>
              <w:tab w:val="clear" w:pos="8459"/>
              <w:tab w:val="right" w:pos="9026" w:leader="dot"/>
            </w:tabs>
            <w:rPr/>
          </w:pPr>
          <w:hyperlink w:anchor="__RefHeading___Toc3406955_2870459653">
            <w:r>
              <w:rPr>
                <w:webHidden/>
                <w:rStyle w:val="IndexLink"/>
                <w:rtl w:val="true"/>
              </w:rPr>
              <w:t>مستعمله</w:t>
            </w:r>
            <w:r>
              <w:rPr>
                <w:rStyle w:val="IndexLink"/>
                <w:rtl w:val="true"/>
              </w:rPr>
              <w:tab/>
            </w:r>
            <w:r>
              <w:rPr>
                <w:rStyle w:val="IndexLink"/>
              </w:rPr>
              <w:t>466</w:t>
            </w:r>
          </w:hyperlink>
        </w:p>
        <w:p>
          <w:pPr>
            <w:pStyle w:val="Contents3"/>
            <w:tabs>
              <w:tab w:val="clear" w:pos="8459"/>
              <w:tab w:val="right" w:pos="9026" w:leader="dot"/>
            </w:tabs>
            <w:rPr/>
          </w:pPr>
          <w:hyperlink w:anchor="__RefHeading___Toc3406957_2870459653">
            <w:r>
              <w:rPr>
                <w:webHidden/>
                <w:rStyle w:val="IndexLink"/>
                <w:rtl w:val="true"/>
              </w:rPr>
              <w:t>مستغنيانيه</w:t>
            </w:r>
            <w:r>
              <w:rPr>
                <w:rStyle w:val="IndexLink"/>
                <w:rtl w:val="true"/>
              </w:rPr>
              <w:tab/>
            </w:r>
            <w:r>
              <w:rPr>
                <w:rStyle w:val="IndexLink"/>
              </w:rPr>
              <w:t>467</w:t>
            </w:r>
          </w:hyperlink>
        </w:p>
        <w:p>
          <w:pPr>
            <w:pStyle w:val="Contents3"/>
            <w:tabs>
              <w:tab w:val="clear" w:pos="8459"/>
              <w:tab w:val="right" w:pos="9026" w:leader="dot"/>
            </w:tabs>
            <w:rPr/>
          </w:pPr>
          <w:hyperlink w:anchor="__RefHeading___Toc3406959_2870459653">
            <w:r>
              <w:rPr>
                <w:webHidden/>
                <w:rStyle w:val="IndexLink"/>
                <w:rtl w:val="true"/>
              </w:rPr>
              <w:t>مستويان</w:t>
            </w:r>
            <w:r>
              <w:rPr>
                <w:rStyle w:val="IndexLink"/>
                <w:rtl w:val="true"/>
              </w:rPr>
              <w:tab/>
            </w:r>
            <w:r>
              <w:rPr>
                <w:rStyle w:val="IndexLink"/>
              </w:rPr>
              <w:t>467</w:t>
            </w:r>
          </w:hyperlink>
        </w:p>
        <w:p>
          <w:pPr>
            <w:pStyle w:val="Contents3"/>
            <w:tabs>
              <w:tab w:val="clear" w:pos="8459"/>
              <w:tab w:val="right" w:pos="9026" w:leader="dot"/>
            </w:tabs>
            <w:rPr/>
          </w:pPr>
          <w:hyperlink w:anchor="__RefHeading___Toc3406961_2870459653">
            <w:r>
              <w:rPr>
                <w:webHidden/>
                <w:rStyle w:val="IndexLink"/>
                <w:rtl w:val="true"/>
              </w:rPr>
              <w:t>مسقطيه</w:t>
            </w:r>
            <w:r>
              <w:rPr>
                <w:rStyle w:val="IndexLink"/>
                <w:rtl w:val="true"/>
              </w:rPr>
              <w:tab/>
            </w:r>
            <w:r>
              <w:rPr>
                <w:rStyle w:val="IndexLink"/>
              </w:rPr>
              <w:t>467</w:t>
            </w:r>
          </w:hyperlink>
        </w:p>
        <w:p>
          <w:pPr>
            <w:pStyle w:val="Contents3"/>
            <w:tabs>
              <w:tab w:val="clear" w:pos="8459"/>
              <w:tab w:val="right" w:pos="9026" w:leader="dot"/>
            </w:tabs>
            <w:rPr/>
          </w:pPr>
          <w:hyperlink w:anchor="__RefHeading___Toc3406963_2870459653">
            <w:r>
              <w:rPr>
                <w:webHidden/>
                <w:rStyle w:val="IndexLink"/>
                <w:rtl w:val="true"/>
              </w:rPr>
              <w:t>مسلميه</w:t>
            </w:r>
            <w:r>
              <w:rPr>
                <w:rStyle w:val="IndexLink"/>
                <w:rtl w:val="true"/>
              </w:rPr>
              <w:tab/>
            </w:r>
            <w:r>
              <w:rPr>
                <w:rStyle w:val="IndexLink"/>
              </w:rPr>
              <w:t>467</w:t>
            </w:r>
          </w:hyperlink>
        </w:p>
        <w:p>
          <w:pPr>
            <w:pStyle w:val="Contents3"/>
            <w:tabs>
              <w:tab w:val="clear" w:pos="8459"/>
              <w:tab w:val="right" w:pos="9026" w:leader="dot"/>
            </w:tabs>
            <w:rPr/>
          </w:pPr>
          <w:hyperlink w:anchor="__RefHeading___Toc3406965_2870459653">
            <w:r>
              <w:rPr>
                <w:webHidden/>
                <w:rStyle w:val="IndexLink"/>
                <w:rtl w:val="true"/>
              </w:rPr>
              <w:t>مسوّده</w:t>
            </w:r>
            <w:r>
              <w:rPr>
                <w:rStyle w:val="IndexLink"/>
                <w:rtl w:val="true"/>
              </w:rPr>
              <w:tab/>
            </w:r>
            <w:r>
              <w:rPr>
                <w:rStyle w:val="IndexLink"/>
              </w:rPr>
              <w:t>467</w:t>
            </w:r>
          </w:hyperlink>
        </w:p>
        <w:p>
          <w:pPr>
            <w:pStyle w:val="Contents3"/>
            <w:tabs>
              <w:tab w:val="clear" w:pos="8459"/>
              <w:tab w:val="right" w:pos="9026" w:leader="dot"/>
            </w:tabs>
            <w:rPr/>
          </w:pPr>
          <w:hyperlink w:anchor="__RefHeading___Toc3406967_2870459653">
            <w:r>
              <w:rPr>
                <w:webHidden/>
                <w:rStyle w:val="IndexLink"/>
                <w:rtl w:val="true"/>
              </w:rPr>
              <w:t>مشبهه</w:t>
            </w:r>
            <w:r>
              <w:rPr>
                <w:rStyle w:val="IndexLink"/>
                <w:rtl w:val="true"/>
              </w:rPr>
              <w:tab/>
            </w:r>
            <w:r>
              <w:rPr>
                <w:rStyle w:val="IndexLink"/>
              </w:rPr>
              <w:t>468</w:t>
            </w:r>
          </w:hyperlink>
        </w:p>
        <w:p>
          <w:pPr>
            <w:pStyle w:val="Contents3"/>
            <w:tabs>
              <w:tab w:val="clear" w:pos="8459"/>
              <w:tab w:val="right" w:pos="9026" w:leader="dot"/>
            </w:tabs>
            <w:rPr/>
          </w:pPr>
          <w:hyperlink w:anchor="__RefHeading___Toc3406969_2870459653">
            <w:r>
              <w:rPr>
                <w:webHidden/>
                <w:rStyle w:val="IndexLink"/>
                <w:rtl w:val="true"/>
              </w:rPr>
              <w:t>مشعشعيه</w:t>
            </w:r>
            <w:r>
              <w:rPr>
                <w:rStyle w:val="IndexLink"/>
                <w:rtl w:val="true"/>
              </w:rPr>
              <w:tab/>
            </w:r>
            <w:r>
              <w:rPr>
                <w:rStyle w:val="IndexLink"/>
              </w:rPr>
              <w:t>468</w:t>
            </w:r>
          </w:hyperlink>
        </w:p>
        <w:p>
          <w:pPr>
            <w:pStyle w:val="Contents3"/>
            <w:tabs>
              <w:tab w:val="clear" w:pos="8459"/>
              <w:tab w:val="right" w:pos="9026" w:leader="dot"/>
            </w:tabs>
            <w:rPr/>
          </w:pPr>
          <w:hyperlink w:anchor="__RefHeading___Toc3406971_2870459653">
            <w:r>
              <w:rPr>
                <w:webHidden/>
                <w:rStyle w:val="IndexLink"/>
                <w:rtl w:val="true"/>
              </w:rPr>
              <w:t>مصوّريه</w:t>
            </w:r>
            <w:r>
              <w:rPr>
                <w:rStyle w:val="IndexLink"/>
                <w:rtl w:val="true"/>
              </w:rPr>
              <w:tab/>
            </w:r>
            <w:r>
              <w:rPr>
                <w:rStyle w:val="IndexLink"/>
              </w:rPr>
              <w:t>469</w:t>
            </w:r>
          </w:hyperlink>
        </w:p>
        <w:p>
          <w:pPr>
            <w:pStyle w:val="Contents3"/>
            <w:tabs>
              <w:tab w:val="clear" w:pos="8459"/>
              <w:tab w:val="right" w:pos="9026" w:leader="dot"/>
            </w:tabs>
            <w:rPr/>
          </w:pPr>
          <w:hyperlink w:anchor="__RefHeading___Toc3406973_2870459653">
            <w:r>
              <w:rPr>
                <w:webHidden/>
                <w:rStyle w:val="IndexLink"/>
                <w:rtl w:val="true"/>
              </w:rPr>
              <w:t>مضطريه</w:t>
            </w:r>
            <w:r>
              <w:rPr>
                <w:rStyle w:val="IndexLink"/>
                <w:rtl w:val="true"/>
              </w:rPr>
              <w:tab/>
            </w:r>
            <w:r>
              <w:rPr>
                <w:rStyle w:val="IndexLink"/>
              </w:rPr>
              <w:t>469</w:t>
            </w:r>
          </w:hyperlink>
        </w:p>
        <w:p>
          <w:pPr>
            <w:pStyle w:val="Contents3"/>
            <w:tabs>
              <w:tab w:val="clear" w:pos="8459"/>
              <w:tab w:val="right" w:pos="9026" w:leader="dot"/>
            </w:tabs>
            <w:rPr/>
          </w:pPr>
          <w:hyperlink w:anchor="__RefHeading___Toc3406975_2870459653">
            <w:r>
              <w:rPr>
                <w:webHidden/>
                <w:rStyle w:val="IndexLink"/>
                <w:rtl w:val="true"/>
              </w:rPr>
              <w:t>مطبخيه</w:t>
            </w:r>
            <w:r>
              <w:rPr>
                <w:rStyle w:val="IndexLink"/>
                <w:rtl w:val="true"/>
              </w:rPr>
              <w:tab/>
            </w:r>
            <w:r>
              <w:rPr>
                <w:rStyle w:val="IndexLink"/>
              </w:rPr>
              <w:t>469</w:t>
            </w:r>
          </w:hyperlink>
        </w:p>
        <w:p>
          <w:pPr>
            <w:pStyle w:val="Contents3"/>
            <w:tabs>
              <w:tab w:val="clear" w:pos="8459"/>
              <w:tab w:val="right" w:pos="9026" w:leader="dot"/>
            </w:tabs>
            <w:rPr/>
          </w:pPr>
          <w:hyperlink w:anchor="__RefHeading___Toc3406977_2870459653">
            <w:r>
              <w:rPr>
                <w:webHidden/>
                <w:rStyle w:val="IndexLink"/>
                <w:rtl w:val="true"/>
              </w:rPr>
              <w:t>مطرفيه</w:t>
            </w:r>
            <w:r>
              <w:rPr>
                <w:rStyle w:val="IndexLink"/>
                <w:rtl w:val="true"/>
              </w:rPr>
              <w:tab/>
            </w:r>
            <w:r>
              <w:rPr>
                <w:rStyle w:val="IndexLink"/>
              </w:rPr>
              <w:t>469</w:t>
            </w:r>
          </w:hyperlink>
        </w:p>
        <w:p>
          <w:pPr>
            <w:pStyle w:val="Contents3"/>
            <w:tabs>
              <w:tab w:val="clear" w:pos="8459"/>
              <w:tab w:val="right" w:pos="9026" w:leader="dot"/>
            </w:tabs>
            <w:rPr/>
          </w:pPr>
          <w:hyperlink w:anchor="__RefHeading___Toc3406979_2870459653">
            <w:r>
              <w:rPr>
                <w:webHidden/>
                <w:rStyle w:val="IndexLink"/>
                <w:rtl w:val="true"/>
              </w:rPr>
              <w:t>مطلبيه</w:t>
            </w:r>
            <w:r>
              <w:rPr>
                <w:rStyle w:val="IndexLink"/>
                <w:rtl w:val="true"/>
              </w:rPr>
              <w:tab/>
            </w:r>
            <w:r>
              <w:rPr>
                <w:rStyle w:val="IndexLink"/>
              </w:rPr>
              <w:t>469</w:t>
            </w:r>
          </w:hyperlink>
        </w:p>
        <w:p>
          <w:pPr>
            <w:pStyle w:val="Contents3"/>
            <w:tabs>
              <w:tab w:val="clear" w:pos="8459"/>
              <w:tab w:val="right" w:pos="9026" w:leader="dot"/>
            </w:tabs>
            <w:rPr/>
          </w:pPr>
          <w:hyperlink w:anchor="__RefHeading___Toc3406981_2870459653">
            <w:r>
              <w:rPr>
                <w:webHidden/>
                <w:rStyle w:val="IndexLink"/>
                <w:rtl w:val="true"/>
              </w:rPr>
              <w:t>معاذيه</w:t>
            </w:r>
            <w:r>
              <w:rPr>
                <w:rStyle w:val="IndexLink"/>
                <w:rtl w:val="true"/>
              </w:rPr>
              <w:tab/>
            </w:r>
            <w:r>
              <w:rPr>
                <w:rStyle w:val="IndexLink"/>
              </w:rPr>
              <w:t>469</w:t>
            </w:r>
          </w:hyperlink>
        </w:p>
        <w:p>
          <w:pPr>
            <w:pStyle w:val="Contents3"/>
            <w:tabs>
              <w:tab w:val="clear" w:pos="8459"/>
              <w:tab w:val="right" w:pos="9026" w:leader="dot"/>
            </w:tabs>
            <w:rPr/>
          </w:pPr>
          <w:hyperlink w:anchor="__RefHeading___Toc3406983_2870459653">
            <w:r>
              <w:rPr>
                <w:webHidden/>
                <w:rStyle w:val="IndexLink"/>
                <w:rtl w:val="true"/>
              </w:rPr>
              <w:t>معاويه</w:t>
            </w:r>
            <w:r>
              <w:rPr>
                <w:rStyle w:val="IndexLink"/>
                <w:rtl w:val="true"/>
              </w:rPr>
              <w:tab/>
            </w:r>
            <w:r>
              <w:rPr>
                <w:rStyle w:val="IndexLink"/>
              </w:rPr>
              <w:t>470</w:t>
            </w:r>
          </w:hyperlink>
        </w:p>
        <w:p>
          <w:pPr>
            <w:pStyle w:val="Contents3"/>
            <w:tabs>
              <w:tab w:val="clear" w:pos="8459"/>
              <w:tab w:val="right" w:pos="9026" w:leader="dot"/>
            </w:tabs>
            <w:rPr/>
          </w:pPr>
          <w:hyperlink w:anchor="__RefHeading___Toc3406985_2870459653">
            <w:r>
              <w:rPr>
                <w:webHidden/>
                <w:rStyle w:val="IndexLink"/>
                <w:rtl w:val="true"/>
              </w:rPr>
              <w:t>معبديه</w:t>
            </w:r>
            <w:r>
              <w:rPr>
                <w:rStyle w:val="IndexLink"/>
                <w:rtl w:val="true"/>
              </w:rPr>
              <w:tab/>
            </w:r>
            <w:r>
              <w:rPr>
                <w:rStyle w:val="IndexLink"/>
              </w:rPr>
              <w:t>470</w:t>
            </w:r>
          </w:hyperlink>
        </w:p>
        <w:p>
          <w:pPr>
            <w:pStyle w:val="Contents3"/>
            <w:tabs>
              <w:tab w:val="clear" w:pos="8459"/>
              <w:tab w:val="right" w:pos="9026" w:leader="dot"/>
            </w:tabs>
            <w:rPr/>
          </w:pPr>
          <w:hyperlink w:anchor="__RefHeading___Toc3406987_2870459653">
            <w:r>
              <w:rPr>
                <w:webHidden/>
                <w:rStyle w:val="IndexLink"/>
                <w:rtl w:val="true"/>
              </w:rPr>
              <w:t>معتريه</w:t>
            </w:r>
            <w:r>
              <w:rPr>
                <w:rStyle w:val="IndexLink"/>
                <w:rtl w:val="true"/>
              </w:rPr>
              <w:tab/>
            </w:r>
            <w:r>
              <w:rPr>
                <w:rStyle w:val="IndexLink"/>
              </w:rPr>
              <w:t>471</w:t>
            </w:r>
          </w:hyperlink>
        </w:p>
        <w:p>
          <w:pPr>
            <w:pStyle w:val="Contents3"/>
            <w:tabs>
              <w:tab w:val="clear" w:pos="8459"/>
              <w:tab w:val="right" w:pos="9026" w:leader="dot"/>
            </w:tabs>
            <w:rPr/>
          </w:pPr>
          <w:hyperlink w:anchor="__RefHeading___Toc3406989_2870459653">
            <w:r>
              <w:rPr>
                <w:webHidden/>
                <w:rStyle w:val="IndexLink"/>
                <w:rtl w:val="true"/>
              </w:rPr>
              <w:t>معتزله</w:t>
            </w:r>
            <w:r>
              <w:rPr>
                <w:rStyle w:val="IndexLink"/>
                <w:rtl w:val="true"/>
              </w:rPr>
              <w:tab/>
            </w:r>
            <w:r>
              <w:rPr>
                <w:rStyle w:val="IndexLink"/>
              </w:rPr>
              <w:t>471</w:t>
            </w:r>
          </w:hyperlink>
        </w:p>
        <w:p>
          <w:pPr>
            <w:pStyle w:val="Contents4"/>
            <w:tabs>
              <w:tab w:val="clear" w:pos="8176"/>
              <w:tab w:val="right" w:pos="9026" w:leader="dot"/>
            </w:tabs>
            <w:rPr/>
          </w:pPr>
          <w:hyperlink w:anchor="__RefHeading___Toc3406991_2870459653">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406993_2870459653">
            <w:r>
              <w:rPr>
                <w:webHidden/>
                <w:rStyle w:val="IndexLink"/>
                <w:rtl w:val="true"/>
              </w:rPr>
              <w:t>اصول پنج گانۀ معتزله</w:t>
            </w:r>
            <w:r>
              <w:rPr>
                <w:rStyle w:val="IndexLink"/>
                <w:rtl w:val="true"/>
              </w:rPr>
              <w:t>:</w:t>
              <w:tab/>
            </w:r>
            <w:r>
              <w:rPr>
                <w:rStyle w:val="IndexLink"/>
              </w:rPr>
              <w:t>473</w:t>
            </w:r>
          </w:hyperlink>
        </w:p>
        <w:p>
          <w:pPr>
            <w:pStyle w:val="Contents3"/>
            <w:tabs>
              <w:tab w:val="clear" w:pos="8459"/>
              <w:tab w:val="right" w:pos="9026" w:leader="dot"/>
            </w:tabs>
            <w:rPr/>
          </w:pPr>
          <w:hyperlink w:anchor="__RefHeading___Toc3406995_2870459653">
            <w:r>
              <w:rPr>
                <w:webHidden/>
                <w:rStyle w:val="IndexLink"/>
                <w:rtl w:val="true"/>
              </w:rPr>
              <w:t>معذوريه</w:t>
            </w:r>
            <w:r>
              <w:rPr>
                <w:rStyle w:val="IndexLink"/>
                <w:rtl w:val="true"/>
              </w:rPr>
              <w:tab/>
            </w:r>
            <w:r>
              <w:rPr>
                <w:rStyle w:val="IndexLink"/>
              </w:rPr>
              <w:t>475</w:t>
            </w:r>
          </w:hyperlink>
        </w:p>
        <w:p>
          <w:pPr>
            <w:pStyle w:val="Contents3"/>
            <w:tabs>
              <w:tab w:val="clear" w:pos="8459"/>
              <w:tab w:val="right" w:pos="9026" w:leader="dot"/>
            </w:tabs>
            <w:rPr/>
          </w:pPr>
          <w:hyperlink w:anchor="__RefHeading___Toc3406997_2870459653">
            <w:r>
              <w:rPr>
                <w:webHidden/>
                <w:rStyle w:val="IndexLink"/>
                <w:rtl w:val="true"/>
              </w:rPr>
              <w:t>معروفيه</w:t>
            </w:r>
            <w:r>
              <w:rPr>
                <w:rStyle w:val="IndexLink"/>
                <w:rtl w:val="true"/>
              </w:rPr>
              <w:tab/>
            </w:r>
            <w:r>
              <w:rPr>
                <w:rStyle w:val="IndexLink"/>
              </w:rPr>
              <w:t>475</w:t>
            </w:r>
          </w:hyperlink>
        </w:p>
        <w:p>
          <w:pPr>
            <w:pStyle w:val="Contents3"/>
            <w:tabs>
              <w:tab w:val="clear" w:pos="8459"/>
              <w:tab w:val="right" w:pos="9026" w:leader="dot"/>
            </w:tabs>
            <w:rPr/>
          </w:pPr>
          <w:hyperlink w:anchor="__RefHeading___Toc3406999_2870459653">
            <w:r>
              <w:rPr>
                <w:webHidden/>
                <w:rStyle w:val="IndexLink"/>
                <w:rtl w:val="true"/>
              </w:rPr>
              <w:t>معطليه</w:t>
            </w:r>
            <w:r>
              <w:rPr>
                <w:rStyle w:val="IndexLink"/>
                <w:rtl w:val="true"/>
              </w:rPr>
              <w:tab/>
            </w:r>
            <w:r>
              <w:rPr>
                <w:rStyle w:val="IndexLink"/>
              </w:rPr>
              <w:t>475</w:t>
            </w:r>
          </w:hyperlink>
        </w:p>
        <w:p>
          <w:pPr>
            <w:pStyle w:val="Contents3"/>
            <w:tabs>
              <w:tab w:val="clear" w:pos="8459"/>
              <w:tab w:val="right" w:pos="9026" w:leader="dot"/>
            </w:tabs>
            <w:rPr/>
          </w:pPr>
          <w:hyperlink w:anchor="__RefHeading___Toc3407001_2870459653">
            <w:r>
              <w:rPr>
                <w:webHidden/>
                <w:rStyle w:val="IndexLink"/>
                <w:rtl w:val="true"/>
              </w:rPr>
              <w:t>معلوميه</w:t>
            </w:r>
            <w:r>
              <w:rPr>
                <w:rStyle w:val="IndexLink"/>
                <w:rtl w:val="true"/>
              </w:rPr>
              <w:tab/>
            </w:r>
            <w:r>
              <w:rPr>
                <w:rStyle w:val="IndexLink"/>
              </w:rPr>
              <w:t>475</w:t>
            </w:r>
          </w:hyperlink>
        </w:p>
        <w:p>
          <w:pPr>
            <w:pStyle w:val="Contents3"/>
            <w:tabs>
              <w:tab w:val="clear" w:pos="8459"/>
              <w:tab w:val="right" w:pos="9026" w:leader="dot"/>
            </w:tabs>
            <w:rPr/>
          </w:pPr>
          <w:hyperlink w:anchor="__RefHeading___Toc3407003_2870459653">
            <w:r>
              <w:rPr>
                <w:webHidden/>
                <w:rStyle w:val="IndexLink"/>
                <w:rtl w:val="true"/>
              </w:rPr>
              <w:t>معمريه</w:t>
            </w:r>
            <w:r>
              <w:rPr>
                <w:rStyle w:val="IndexLink"/>
                <w:rtl w:val="true"/>
              </w:rPr>
              <w:tab/>
            </w:r>
            <w:r>
              <w:rPr>
                <w:rStyle w:val="IndexLink"/>
              </w:rPr>
              <w:t>476</w:t>
            </w:r>
          </w:hyperlink>
        </w:p>
        <w:p>
          <w:pPr>
            <w:pStyle w:val="Contents3"/>
            <w:tabs>
              <w:tab w:val="clear" w:pos="8459"/>
              <w:tab w:val="right" w:pos="9026" w:leader="dot"/>
            </w:tabs>
            <w:rPr/>
          </w:pPr>
          <w:hyperlink w:anchor="__RefHeading___Toc3407005_2870459653">
            <w:r>
              <w:rPr>
                <w:webHidden/>
                <w:rStyle w:val="IndexLink"/>
                <w:rtl w:val="true"/>
              </w:rPr>
              <w:t>معمّريه</w:t>
            </w:r>
            <w:r>
              <w:rPr>
                <w:rStyle w:val="IndexLink"/>
                <w:rtl w:val="true"/>
              </w:rPr>
              <w:tab/>
            </w:r>
            <w:r>
              <w:rPr>
                <w:rStyle w:val="IndexLink"/>
              </w:rPr>
              <w:t>477</w:t>
            </w:r>
          </w:hyperlink>
        </w:p>
        <w:p>
          <w:pPr>
            <w:pStyle w:val="Contents3"/>
            <w:tabs>
              <w:tab w:val="clear" w:pos="8459"/>
              <w:tab w:val="right" w:pos="9026" w:leader="dot"/>
            </w:tabs>
            <w:rPr/>
          </w:pPr>
          <w:hyperlink w:anchor="__RefHeading___Toc3407007_2870459653">
            <w:r>
              <w:rPr>
                <w:webHidden/>
                <w:rStyle w:val="IndexLink"/>
                <w:rtl w:val="true"/>
              </w:rPr>
              <w:t>معنيون</w:t>
            </w:r>
            <w:r>
              <w:rPr>
                <w:rStyle w:val="IndexLink"/>
                <w:rtl w:val="true"/>
              </w:rPr>
              <w:tab/>
            </w:r>
            <w:r>
              <w:rPr>
                <w:rStyle w:val="IndexLink"/>
              </w:rPr>
              <w:t>477</w:t>
            </w:r>
          </w:hyperlink>
        </w:p>
        <w:p>
          <w:pPr>
            <w:pStyle w:val="Contents3"/>
            <w:tabs>
              <w:tab w:val="clear" w:pos="8459"/>
              <w:tab w:val="right" w:pos="9026" w:leader="dot"/>
            </w:tabs>
            <w:rPr/>
          </w:pPr>
          <w:hyperlink w:anchor="__RefHeading___Toc3407009_2870459653">
            <w:r>
              <w:rPr>
                <w:webHidden/>
                <w:rStyle w:val="IndexLink"/>
                <w:rtl w:val="true"/>
              </w:rPr>
              <w:t>معيه</w:t>
            </w:r>
            <w:r>
              <w:rPr>
                <w:rStyle w:val="IndexLink"/>
                <w:rtl w:val="true"/>
              </w:rPr>
              <w:tab/>
            </w:r>
            <w:r>
              <w:rPr>
                <w:rStyle w:val="IndexLink"/>
              </w:rPr>
              <w:t>478</w:t>
            </w:r>
          </w:hyperlink>
        </w:p>
        <w:p>
          <w:pPr>
            <w:pStyle w:val="Contents3"/>
            <w:tabs>
              <w:tab w:val="clear" w:pos="8459"/>
              <w:tab w:val="right" w:pos="9026" w:leader="dot"/>
            </w:tabs>
            <w:rPr/>
          </w:pPr>
          <w:hyperlink w:anchor="__RefHeading___Toc3407011_2870459653">
            <w:r>
              <w:rPr>
                <w:webHidden/>
                <w:rStyle w:val="IndexLink"/>
                <w:rtl w:val="true"/>
              </w:rPr>
              <w:t>مغيريه</w:t>
            </w:r>
            <w:r>
              <w:rPr>
                <w:rStyle w:val="IndexLink"/>
                <w:rtl w:val="true"/>
              </w:rPr>
              <w:tab/>
            </w:r>
            <w:r>
              <w:rPr>
                <w:rStyle w:val="IndexLink"/>
              </w:rPr>
              <w:t>478</w:t>
            </w:r>
          </w:hyperlink>
        </w:p>
        <w:p>
          <w:pPr>
            <w:pStyle w:val="Contents3"/>
            <w:tabs>
              <w:tab w:val="clear" w:pos="8459"/>
              <w:tab w:val="right" w:pos="9026" w:leader="dot"/>
            </w:tabs>
            <w:rPr/>
          </w:pPr>
          <w:hyperlink w:anchor="__RefHeading___Toc3407013_2870459653">
            <w:r>
              <w:rPr>
                <w:webHidden/>
                <w:rStyle w:val="IndexLink"/>
                <w:rtl w:val="true"/>
              </w:rPr>
              <w:t>مفروضيه</w:t>
            </w:r>
            <w:r>
              <w:rPr>
                <w:rStyle w:val="IndexLink"/>
                <w:rtl w:val="true"/>
              </w:rPr>
              <w:tab/>
            </w:r>
            <w:r>
              <w:rPr>
                <w:rStyle w:val="IndexLink"/>
              </w:rPr>
              <w:t>479</w:t>
            </w:r>
          </w:hyperlink>
        </w:p>
        <w:p>
          <w:pPr>
            <w:pStyle w:val="Contents3"/>
            <w:tabs>
              <w:tab w:val="clear" w:pos="8459"/>
              <w:tab w:val="right" w:pos="9026" w:leader="dot"/>
            </w:tabs>
            <w:rPr/>
          </w:pPr>
          <w:hyperlink w:anchor="__RefHeading___Toc3407015_2870459653">
            <w:r>
              <w:rPr>
                <w:webHidden/>
                <w:rStyle w:val="IndexLink"/>
                <w:rtl w:val="true"/>
              </w:rPr>
              <w:t>مفروعيه</w:t>
            </w:r>
            <w:r>
              <w:rPr>
                <w:rStyle w:val="IndexLink"/>
                <w:rtl w:val="true"/>
              </w:rPr>
              <w:tab/>
            </w:r>
            <w:r>
              <w:rPr>
                <w:rStyle w:val="IndexLink"/>
              </w:rPr>
              <w:t>479</w:t>
            </w:r>
          </w:hyperlink>
        </w:p>
        <w:p>
          <w:pPr>
            <w:pStyle w:val="Contents3"/>
            <w:tabs>
              <w:tab w:val="clear" w:pos="8459"/>
              <w:tab w:val="right" w:pos="9026" w:leader="dot"/>
            </w:tabs>
            <w:rPr/>
          </w:pPr>
          <w:hyperlink w:anchor="__RefHeading___Toc3407017_2870459653">
            <w:r>
              <w:rPr>
                <w:webHidden/>
                <w:rStyle w:val="IndexLink"/>
                <w:rtl w:val="true"/>
              </w:rPr>
              <w:t>مفروغيه</w:t>
            </w:r>
            <w:r>
              <w:rPr>
                <w:rStyle w:val="IndexLink"/>
                <w:rtl w:val="true"/>
              </w:rPr>
              <w:tab/>
            </w:r>
            <w:r>
              <w:rPr>
                <w:rStyle w:val="IndexLink"/>
              </w:rPr>
              <w:t>479</w:t>
            </w:r>
          </w:hyperlink>
        </w:p>
        <w:p>
          <w:pPr>
            <w:pStyle w:val="Contents3"/>
            <w:tabs>
              <w:tab w:val="clear" w:pos="8459"/>
              <w:tab w:val="right" w:pos="9026" w:leader="dot"/>
            </w:tabs>
            <w:rPr/>
          </w:pPr>
          <w:hyperlink w:anchor="__RefHeading___Toc3407019_2870459653">
            <w:r>
              <w:rPr>
                <w:webHidden/>
                <w:rStyle w:val="IndexLink"/>
                <w:rtl w:val="true"/>
              </w:rPr>
              <w:t>مفضّليه</w:t>
            </w:r>
            <w:r>
              <w:rPr>
                <w:rStyle w:val="IndexLink"/>
                <w:rtl w:val="true"/>
              </w:rPr>
              <w:tab/>
            </w:r>
            <w:r>
              <w:rPr>
                <w:rStyle w:val="IndexLink"/>
              </w:rPr>
              <w:t>479</w:t>
            </w:r>
          </w:hyperlink>
        </w:p>
        <w:p>
          <w:pPr>
            <w:pStyle w:val="Contents3"/>
            <w:tabs>
              <w:tab w:val="clear" w:pos="8459"/>
              <w:tab w:val="right" w:pos="9026" w:leader="dot"/>
            </w:tabs>
            <w:rPr/>
          </w:pPr>
          <w:hyperlink w:anchor="__RefHeading___Toc3407021_2870459653">
            <w:r>
              <w:rPr>
                <w:webHidden/>
                <w:rStyle w:val="IndexLink"/>
                <w:rtl w:val="true"/>
              </w:rPr>
              <w:t>مفضّليه</w:t>
            </w:r>
            <w:r>
              <w:rPr>
                <w:rStyle w:val="IndexLink"/>
                <w:rtl w:val="true"/>
              </w:rPr>
              <w:tab/>
            </w:r>
            <w:r>
              <w:rPr>
                <w:rStyle w:val="IndexLink"/>
              </w:rPr>
              <w:t>480</w:t>
            </w:r>
          </w:hyperlink>
        </w:p>
        <w:p>
          <w:pPr>
            <w:pStyle w:val="Contents3"/>
            <w:tabs>
              <w:tab w:val="clear" w:pos="8459"/>
              <w:tab w:val="right" w:pos="9026" w:leader="dot"/>
            </w:tabs>
            <w:rPr/>
          </w:pPr>
          <w:hyperlink w:anchor="__RefHeading___Toc3407023_2870459653">
            <w:r>
              <w:rPr>
                <w:webHidden/>
                <w:rStyle w:val="IndexLink"/>
                <w:rtl w:val="true"/>
              </w:rPr>
              <w:t>مفوضه</w:t>
            </w:r>
            <w:r>
              <w:rPr>
                <w:rStyle w:val="IndexLink"/>
                <w:rtl w:val="true"/>
              </w:rPr>
              <w:tab/>
            </w:r>
            <w:r>
              <w:rPr>
                <w:rStyle w:val="IndexLink"/>
              </w:rPr>
              <w:t>480</w:t>
            </w:r>
          </w:hyperlink>
        </w:p>
        <w:p>
          <w:pPr>
            <w:pStyle w:val="Contents3"/>
            <w:tabs>
              <w:tab w:val="clear" w:pos="8459"/>
              <w:tab w:val="right" w:pos="9026" w:leader="dot"/>
            </w:tabs>
            <w:rPr/>
          </w:pPr>
          <w:hyperlink w:anchor="__RefHeading___Toc3407025_2870459653">
            <w:r>
              <w:rPr>
                <w:webHidden/>
                <w:rStyle w:val="IndexLink"/>
                <w:rtl w:val="true"/>
              </w:rPr>
              <w:t>مفوضيه يا مفوضه</w:t>
            </w:r>
            <w:r>
              <w:rPr>
                <w:rStyle w:val="IndexLink"/>
                <w:rtl w:val="true"/>
              </w:rPr>
              <w:tab/>
            </w:r>
            <w:r>
              <w:rPr>
                <w:rStyle w:val="IndexLink"/>
              </w:rPr>
              <w:t>480</w:t>
            </w:r>
          </w:hyperlink>
        </w:p>
        <w:p>
          <w:pPr>
            <w:pStyle w:val="Contents3"/>
            <w:tabs>
              <w:tab w:val="clear" w:pos="8459"/>
              <w:tab w:val="right" w:pos="9026" w:leader="dot"/>
            </w:tabs>
            <w:rPr/>
          </w:pPr>
          <w:hyperlink w:anchor="__RefHeading___Toc3407027_2870459653">
            <w:r>
              <w:rPr>
                <w:webHidden/>
                <w:rStyle w:val="IndexLink"/>
                <w:rtl w:val="true"/>
              </w:rPr>
              <w:t>مقابليه</w:t>
            </w:r>
            <w:r>
              <w:rPr>
                <w:rStyle w:val="IndexLink"/>
                <w:rtl w:val="true"/>
              </w:rPr>
              <w:tab/>
            </w:r>
            <w:r>
              <w:rPr>
                <w:rStyle w:val="IndexLink"/>
              </w:rPr>
              <w:t>481</w:t>
            </w:r>
          </w:hyperlink>
        </w:p>
        <w:p>
          <w:pPr>
            <w:pStyle w:val="Contents3"/>
            <w:tabs>
              <w:tab w:val="clear" w:pos="8459"/>
              <w:tab w:val="right" w:pos="9026" w:leader="dot"/>
            </w:tabs>
            <w:rPr/>
          </w:pPr>
          <w:hyperlink w:anchor="__RefHeading___Toc3407029_2870459653">
            <w:r>
              <w:rPr>
                <w:webHidden/>
                <w:rStyle w:val="IndexLink"/>
                <w:rtl w:val="true"/>
              </w:rPr>
              <w:t>مقاتليه</w:t>
            </w:r>
            <w:r>
              <w:rPr>
                <w:rStyle w:val="IndexLink"/>
                <w:rtl w:val="true"/>
              </w:rPr>
              <w:tab/>
            </w:r>
            <w:r>
              <w:rPr>
                <w:rStyle w:val="IndexLink"/>
              </w:rPr>
              <w:t>481</w:t>
            </w:r>
          </w:hyperlink>
        </w:p>
        <w:p>
          <w:pPr>
            <w:pStyle w:val="Contents3"/>
            <w:tabs>
              <w:tab w:val="clear" w:pos="8459"/>
              <w:tab w:val="right" w:pos="9026" w:leader="dot"/>
            </w:tabs>
            <w:rPr/>
          </w:pPr>
          <w:hyperlink w:anchor="__RefHeading___Toc3407031_2870459653">
            <w:r>
              <w:rPr>
                <w:webHidden/>
                <w:rStyle w:val="IndexLink"/>
                <w:rtl w:val="true"/>
              </w:rPr>
              <w:t>مقاماتيه</w:t>
            </w:r>
            <w:r>
              <w:rPr>
                <w:rStyle w:val="IndexLink"/>
                <w:rtl w:val="true"/>
              </w:rPr>
              <w:tab/>
            </w:r>
            <w:r>
              <w:rPr>
                <w:rStyle w:val="IndexLink"/>
              </w:rPr>
              <w:t>481</w:t>
            </w:r>
          </w:hyperlink>
        </w:p>
        <w:p>
          <w:pPr>
            <w:pStyle w:val="Contents3"/>
            <w:tabs>
              <w:tab w:val="clear" w:pos="8459"/>
              <w:tab w:val="right" w:pos="9026" w:leader="dot"/>
            </w:tabs>
            <w:rPr/>
          </w:pPr>
          <w:hyperlink w:anchor="__RefHeading___Toc3407033_2870459653">
            <w:r>
              <w:rPr>
                <w:webHidden/>
                <w:rStyle w:val="IndexLink"/>
                <w:rtl w:val="true"/>
              </w:rPr>
              <w:t>مقصّره</w:t>
            </w:r>
            <w:r>
              <w:rPr>
                <w:rStyle w:val="IndexLink"/>
                <w:rtl w:val="true"/>
              </w:rPr>
              <w:tab/>
            </w:r>
            <w:r>
              <w:rPr>
                <w:rStyle w:val="IndexLink"/>
              </w:rPr>
              <w:t>481</w:t>
            </w:r>
          </w:hyperlink>
        </w:p>
        <w:p>
          <w:pPr>
            <w:pStyle w:val="Contents3"/>
            <w:tabs>
              <w:tab w:val="clear" w:pos="8459"/>
              <w:tab w:val="right" w:pos="9026" w:leader="dot"/>
            </w:tabs>
            <w:rPr/>
          </w:pPr>
          <w:hyperlink w:anchor="__RefHeading___Toc3407035_2870459653">
            <w:r>
              <w:rPr>
                <w:webHidden/>
                <w:rStyle w:val="IndexLink"/>
                <w:rtl w:val="true"/>
              </w:rPr>
              <w:t>مقنعيه</w:t>
            </w:r>
            <w:r>
              <w:rPr>
                <w:rStyle w:val="IndexLink"/>
                <w:rtl w:val="true"/>
              </w:rPr>
              <w:tab/>
            </w:r>
            <w:r>
              <w:rPr>
                <w:rStyle w:val="IndexLink"/>
              </w:rPr>
              <w:t>481</w:t>
            </w:r>
          </w:hyperlink>
        </w:p>
        <w:p>
          <w:pPr>
            <w:pStyle w:val="Contents3"/>
            <w:tabs>
              <w:tab w:val="clear" w:pos="8459"/>
              <w:tab w:val="right" w:pos="9026" w:leader="dot"/>
            </w:tabs>
            <w:rPr/>
          </w:pPr>
          <w:hyperlink w:anchor="__RefHeading___Toc3407037_2870459653">
            <w:r>
              <w:rPr>
                <w:webHidden/>
                <w:rStyle w:val="IndexLink"/>
                <w:rtl w:val="true"/>
              </w:rPr>
              <w:t>مكاسبه</w:t>
            </w:r>
            <w:r>
              <w:rPr>
                <w:rStyle w:val="IndexLink"/>
                <w:rtl w:val="true"/>
              </w:rPr>
              <w:tab/>
            </w:r>
            <w:r>
              <w:rPr>
                <w:rStyle w:val="IndexLink"/>
              </w:rPr>
              <w:t>482</w:t>
            </w:r>
          </w:hyperlink>
        </w:p>
        <w:p>
          <w:pPr>
            <w:pStyle w:val="Contents3"/>
            <w:tabs>
              <w:tab w:val="clear" w:pos="8459"/>
              <w:tab w:val="right" w:pos="9026" w:leader="dot"/>
            </w:tabs>
            <w:rPr/>
          </w:pPr>
          <w:hyperlink w:anchor="__RefHeading___Toc3407039_2870459653">
            <w:r>
              <w:rPr>
                <w:webHidden/>
                <w:rStyle w:val="IndexLink"/>
                <w:rtl w:val="true"/>
              </w:rPr>
              <w:t>مكرميه</w:t>
            </w:r>
            <w:r>
              <w:rPr>
                <w:rStyle w:val="IndexLink"/>
                <w:rtl w:val="true"/>
              </w:rPr>
              <w:tab/>
            </w:r>
            <w:r>
              <w:rPr>
                <w:rStyle w:val="IndexLink"/>
              </w:rPr>
              <w:t>482</w:t>
            </w:r>
          </w:hyperlink>
        </w:p>
        <w:p>
          <w:pPr>
            <w:pStyle w:val="Contents3"/>
            <w:tabs>
              <w:tab w:val="clear" w:pos="8459"/>
              <w:tab w:val="right" w:pos="9026" w:leader="dot"/>
            </w:tabs>
            <w:rPr/>
          </w:pPr>
          <w:hyperlink w:anchor="__RefHeading___Toc3407041_2870459653">
            <w:r>
              <w:rPr>
                <w:webHidden/>
                <w:rStyle w:val="IndexLink"/>
                <w:rtl w:val="true"/>
              </w:rPr>
              <w:t>ملاحده</w:t>
            </w:r>
            <w:r>
              <w:rPr>
                <w:rStyle w:val="IndexLink"/>
                <w:rtl w:val="true"/>
              </w:rPr>
              <w:tab/>
            </w:r>
            <w:r>
              <w:rPr>
                <w:rStyle w:val="IndexLink"/>
              </w:rPr>
              <w:t>482</w:t>
            </w:r>
          </w:hyperlink>
        </w:p>
        <w:p>
          <w:pPr>
            <w:pStyle w:val="Contents3"/>
            <w:tabs>
              <w:tab w:val="clear" w:pos="8459"/>
              <w:tab w:val="right" w:pos="9026" w:leader="dot"/>
            </w:tabs>
            <w:rPr/>
          </w:pPr>
          <w:hyperlink w:anchor="__RefHeading___Toc3407043_2870459653">
            <w:r>
              <w:rPr>
                <w:webHidden/>
                <w:rStyle w:val="IndexLink"/>
                <w:rtl w:val="true"/>
              </w:rPr>
              <w:t>ملامتيه</w:t>
            </w:r>
            <w:r>
              <w:rPr>
                <w:rStyle w:val="IndexLink"/>
                <w:rtl w:val="true"/>
              </w:rPr>
              <w:tab/>
            </w:r>
            <w:r>
              <w:rPr>
                <w:rStyle w:val="IndexLink"/>
              </w:rPr>
              <w:t>482</w:t>
            </w:r>
          </w:hyperlink>
        </w:p>
        <w:p>
          <w:pPr>
            <w:pStyle w:val="Contents3"/>
            <w:tabs>
              <w:tab w:val="clear" w:pos="8459"/>
              <w:tab w:val="right" w:pos="9026" w:leader="dot"/>
            </w:tabs>
            <w:rPr/>
          </w:pPr>
          <w:hyperlink w:anchor="__RefHeading___Toc3407045_2870459653">
            <w:r>
              <w:rPr>
                <w:webHidden/>
                <w:rStyle w:val="IndexLink"/>
                <w:rtl w:val="true"/>
              </w:rPr>
              <w:t>ملتزقيه</w:t>
            </w:r>
            <w:r>
              <w:rPr>
                <w:rStyle w:val="IndexLink"/>
                <w:rtl w:val="true"/>
              </w:rPr>
              <w:tab/>
            </w:r>
            <w:r>
              <w:rPr>
                <w:rStyle w:val="IndexLink"/>
              </w:rPr>
              <w:t>482</w:t>
            </w:r>
          </w:hyperlink>
        </w:p>
        <w:p>
          <w:pPr>
            <w:pStyle w:val="Contents3"/>
            <w:tabs>
              <w:tab w:val="clear" w:pos="8459"/>
              <w:tab w:val="right" w:pos="9026" w:leader="dot"/>
            </w:tabs>
            <w:rPr/>
          </w:pPr>
          <w:hyperlink w:anchor="__RefHeading___Toc3407047_2870459653">
            <w:r>
              <w:rPr>
                <w:webHidden/>
                <w:rStyle w:val="IndexLink"/>
                <w:rtl w:val="true"/>
              </w:rPr>
              <w:t>ممطوره</w:t>
            </w:r>
            <w:r>
              <w:rPr>
                <w:rStyle w:val="IndexLink"/>
                <w:rtl w:val="true"/>
              </w:rPr>
              <w:tab/>
            </w:r>
            <w:r>
              <w:rPr>
                <w:rStyle w:val="IndexLink"/>
              </w:rPr>
              <w:t>482</w:t>
            </w:r>
          </w:hyperlink>
        </w:p>
        <w:p>
          <w:pPr>
            <w:pStyle w:val="Contents3"/>
            <w:tabs>
              <w:tab w:val="clear" w:pos="8459"/>
              <w:tab w:val="right" w:pos="9026" w:leader="dot"/>
            </w:tabs>
            <w:rPr/>
          </w:pPr>
          <w:hyperlink w:anchor="__RefHeading___Toc3407049_2870459653">
            <w:r>
              <w:rPr>
                <w:webHidden/>
                <w:rStyle w:val="IndexLink"/>
                <w:rtl w:val="true"/>
              </w:rPr>
              <w:t xml:space="preserve">منتظرون </w:t>
            </w:r>
            <w:r>
              <w:rPr>
                <w:rStyle w:val="IndexLink"/>
                <w:rtl w:val="true"/>
              </w:rPr>
              <w:t>(</w:t>
            </w:r>
            <w:r>
              <w:rPr>
                <w:rStyle w:val="IndexLink"/>
                <w:rtl w:val="true"/>
              </w:rPr>
              <w:t>منتظريه</w:t>
            </w:r>
            <w:r>
              <w:rPr>
                <w:rStyle w:val="IndexLink"/>
                <w:rtl w:val="true"/>
              </w:rPr>
              <w:t>)</w:t>
              <w:tab/>
            </w:r>
            <w:r>
              <w:rPr>
                <w:rStyle w:val="IndexLink"/>
              </w:rPr>
              <w:t>483</w:t>
            </w:r>
          </w:hyperlink>
        </w:p>
        <w:p>
          <w:pPr>
            <w:pStyle w:val="Contents3"/>
            <w:tabs>
              <w:tab w:val="clear" w:pos="8459"/>
              <w:tab w:val="right" w:pos="9026" w:leader="dot"/>
            </w:tabs>
            <w:rPr/>
          </w:pPr>
          <w:hyperlink w:anchor="__RefHeading___Toc3407051_2870459653">
            <w:r>
              <w:rPr>
                <w:webHidden/>
                <w:rStyle w:val="IndexLink"/>
                <w:rtl w:val="true"/>
              </w:rPr>
              <w:t>منجميه</w:t>
            </w:r>
            <w:r>
              <w:rPr>
                <w:rStyle w:val="IndexLink"/>
                <w:rtl w:val="true"/>
              </w:rPr>
              <w:tab/>
            </w:r>
            <w:r>
              <w:rPr>
                <w:rStyle w:val="IndexLink"/>
              </w:rPr>
              <w:t>483</w:t>
            </w:r>
          </w:hyperlink>
        </w:p>
        <w:p>
          <w:pPr>
            <w:pStyle w:val="Contents3"/>
            <w:tabs>
              <w:tab w:val="clear" w:pos="8459"/>
              <w:tab w:val="right" w:pos="9026" w:leader="dot"/>
            </w:tabs>
            <w:rPr/>
          </w:pPr>
          <w:hyperlink w:anchor="__RefHeading___Toc3407053_2870459653">
            <w:r>
              <w:rPr>
                <w:webHidden/>
                <w:rStyle w:val="IndexLink"/>
                <w:rtl w:val="true"/>
              </w:rPr>
              <w:t>منذريه</w:t>
            </w:r>
            <w:r>
              <w:rPr>
                <w:rStyle w:val="IndexLink"/>
                <w:rtl w:val="true"/>
              </w:rPr>
              <w:tab/>
            </w:r>
            <w:r>
              <w:rPr>
                <w:rStyle w:val="IndexLink"/>
              </w:rPr>
              <w:t>484</w:t>
            </w:r>
          </w:hyperlink>
        </w:p>
        <w:p>
          <w:pPr>
            <w:pStyle w:val="Contents3"/>
            <w:tabs>
              <w:tab w:val="clear" w:pos="8459"/>
              <w:tab w:val="right" w:pos="9026" w:leader="dot"/>
            </w:tabs>
            <w:rPr/>
          </w:pPr>
          <w:hyperlink w:anchor="__RefHeading___Toc3407055_2870459653">
            <w:r>
              <w:rPr>
                <w:webHidden/>
                <w:rStyle w:val="IndexLink"/>
                <w:rtl w:val="true"/>
              </w:rPr>
              <w:t>منزليه</w:t>
            </w:r>
            <w:r>
              <w:rPr>
                <w:rStyle w:val="IndexLink"/>
                <w:rtl w:val="true"/>
              </w:rPr>
              <w:tab/>
            </w:r>
            <w:r>
              <w:rPr>
                <w:rStyle w:val="IndexLink"/>
              </w:rPr>
              <w:t>484</w:t>
            </w:r>
          </w:hyperlink>
        </w:p>
        <w:p>
          <w:pPr>
            <w:pStyle w:val="Contents3"/>
            <w:tabs>
              <w:tab w:val="clear" w:pos="8459"/>
              <w:tab w:val="right" w:pos="9026" w:leader="dot"/>
            </w:tabs>
            <w:rPr/>
          </w:pPr>
          <w:hyperlink w:anchor="__RefHeading___Toc3407057_2870459653">
            <w:r>
              <w:rPr>
                <w:webHidden/>
                <w:rStyle w:val="IndexLink"/>
                <w:rtl w:val="true"/>
              </w:rPr>
              <w:t>منصوريه</w:t>
            </w:r>
            <w:r>
              <w:rPr>
                <w:rStyle w:val="IndexLink"/>
                <w:rtl w:val="true"/>
              </w:rPr>
              <w:tab/>
            </w:r>
            <w:r>
              <w:rPr>
                <w:rStyle w:val="IndexLink"/>
              </w:rPr>
              <w:t>484</w:t>
            </w:r>
          </w:hyperlink>
        </w:p>
        <w:p>
          <w:pPr>
            <w:pStyle w:val="Contents3"/>
            <w:tabs>
              <w:tab w:val="clear" w:pos="8459"/>
              <w:tab w:val="right" w:pos="9026" w:leader="dot"/>
            </w:tabs>
            <w:rPr/>
          </w:pPr>
          <w:hyperlink w:anchor="__RefHeading___Toc3407059_2870459653">
            <w:r>
              <w:rPr>
                <w:webHidden/>
                <w:rStyle w:val="IndexLink"/>
                <w:rtl w:val="true"/>
              </w:rPr>
              <w:t>منفصليه</w:t>
            </w:r>
            <w:r>
              <w:rPr>
                <w:rStyle w:val="IndexLink"/>
                <w:rtl w:val="true"/>
              </w:rPr>
              <w:tab/>
            </w:r>
            <w:r>
              <w:rPr>
                <w:rStyle w:val="IndexLink"/>
              </w:rPr>
              <w:t>485</w:t>
            </w:r>
          </w:hyperlink>
        </w:p>
        <w:p>
          <w:pPr>
            <w:pStyle w:val="Contents3"/>
            <w:tabs>
              <w:tab w:val="clear" w:pos="8459"/>
              <w:tab w:val="right" w:pos="9026" w:leader="dot"/>
            </w:tabs>
            <w:rPr/>
          </w:pPr>
          <w:hyperlink w:anchor="__RefHeading___Toc3407061_2870459653">
            <w:r>
              <w:rPr>
                <w:webHidden/>
                <w:rStyle w:val="IndexLink"/>
                <w:rtl w:val="true"/>
              </w:rPr>
              <w:t>منقوصيه</w:t>
            </w:r>
            <w:r>
              <w:rPr>
                <w:rStyle w:val="IndexLink"/>
                <w:rtl w:val="true"/>
              </w:rPr>
              <w:tab/>
            </w:r>
            <w:r>
              <w:rPr>
                <w:rStyle w:val="IndexLink"/>
              </w:rPr>
              <w:t>485</w:t>
            </w:r>
          </w:hyperlink>
        </w:p>
        <w:p>
          <w:pPr>
            <w:pStyle w:val="Contents3"/>
            <w:tabs>
              <w:tab w:val="clear" w:pos="8459"/>
              <w:tab w:val="right" w:pos="9026" w:leader="dot"/>
            </w:tabs>
            <w:rPr/>
          </w:pPr>
          <w:hyperlink w:anchor="__RefHeading___Toc3407063_2870459653">
            <w:r>
              <w:rPr>
                <w:webHidden/>
                <w:rStyle w:val="IndexLink"/>
                <w:rtl w:val="true"/>
              </w:rPr>
              <w:t>منكريه</w:t>
            </w:r>
            <w:r>
              <w:rPr>
                <w:rStyle w:val="IndexLink"/>
                <w:rtl w:val="true"/>
              </w:rPr>
              <w:tab/>
            </w:r>
            <w:r>
              <w:rPr>
                <w:rStyle w:val="IndexLink"/>
              </w:rPr>
              <w:t>485</w:t>
            </w:r>
          </w:hyperlink>
        </w:p>
        <w:p>
          <w:pPr>
            <w:pStyle w:val="Contents3"/>
            <w:tabs>
              <w:tab w:val="clear" w:pos="8459"/>
              <w:tab w:val="right" w:pos="9026" w:leader="dot"/>
            </w:tabs>
            <w:rPr/>
          </w:pPr>
          <w:hyperlink w:anchor="__RefHeading___Toc3407065_2870459653">
            <w:r>
              <w:rPr>
                <w:webHidden/>
                <w:rStyle w:val="IndexLink"/>
                <w:rtl w:val="true"/>
              </w:rPr>
              <w:t>منكريه</w:t>
            </w:r>
            <w:r>
              <w:rPr>
                <w:rStyle w:val="IndexLink"/>
                <w:rtl w:val="true"/>
              </w:rPr>
              <w:tab/>
            </w:r>
            <w:r>
              <w:rPr>
                <w:rStyle w:val="IndexLink"/>
              </w:rPr>
              <w:t>485</w:t>
            </w:r>
          </w:hyperlink>
        </w:p>
        <w:p>
          <w:pPr>
            <w:pStyle w:val="Contents3"/>
            <w:tabs>
              <w:tab w:val="clear" w:pos="8459"/>
              <w:tab w:val="right" w:pos="9026" w:leader="dot"/>
            </w:tabs>
            <w:rPr/>
          </w:pPr>
          <w:hyperlink w:anchor="__RefHeading___Toc3407067_2870459653">
            <w:r>
              <w:rPr>
                <w:webHidden/>
                <w:rStyle w:val="IndexLink"/>
                <w:rtl w:val="true"/>
              </w:rPr>
              <w:t>منهاليه</w:t>
            </w:r>
            <w:r>
              <w:rPr>
                <w:rStyle w:val="IndexLink"/>
                <w:rtl w:val="true"/>
              </w:rPr>
              <w:tab/>
            </w:r>
            <w:r>
              <w:rPr>
                <w:rStyle w:val="IndexLink"/>
              </w:rPr>
              <w:t>485</w:t>
            </w:r>
          </w:hyperlink>
        </w:p>
        <w:p>
          <w:pPr>
            <w:pStyle w:val="Contents3"/>
            <w:tabs>
              <w:tab w:val="clear" w:pos="8459"/>
              <w:tab w:val="right" w:pos="9026" w:leader="dot"/>
            </w:tabs>
            <w:rPr/>
          </w:pPr>
          <w:hyperlink w:anchor="__RefHeading___Toc3407069_2870459653">
            <w:r>
              <w:rPr>
                <w:webHidden/>
                <w:rStyle w:val="IndexLink"/>
                <w:rtl w:val="true"/>
              </w:rPr>
              <w:t>موحده</w:t>
            </w:r>
            <w:r>
              <w:rPr>
                <w:rStyle w:val="IndexLink"/>
                <w:rtl w:val="true"/>
              </w:rPr>
              <w:tab/>
            </w:r>
            <w:r>
              <w:rPr>
                <w:rStyle w:val="IndexLink"/>
              </w:rPr>
              <w:t>485</w:t>
            </w:r>
          </w:hyperlink>
        </w:p>
        <w:p>
          <w:pPr>
            <w:pStyle w:val="Contents3"/>
            <w:tabs>
              <w:tab w:val="clear" w:pos="8459"/>
              <w:tab w:val="right" w:pos="9026" w:leader="dot"/>
            </w:tabs>
            <w:rPr/>
          </w:pPr>
          <w:hyperlink w:anchor="__RefHeading___Toc3407071_2870459653">
            <w:r>
              <w:rPr>
                <w:webHidden/>
                <w:rStyle w:val="IndexLink"/>
                <w:rtl w:val="true"/>
              </w:rPr>
              <w:t>موسويه يا موسائيه</w:t>
            </w:r>
            <w:r>
              <w:rPr>
                <w:rStyle w:val="IndexLink"/>
                <w:rtl w:val="true"/>
              </w:rPr>
              <w:tab/>
            </w:r>
            <w:r>
              <w:rPr>
                <w:rStyle w:val="IndexLink"/>
              </w:rPr>
              <w:t>486</w:t>
            </w:r>
          </w:hyperlink>
        </w:p>
        <w:p>
          <w:pPr>
            <w:pStyle w:val="Contents3"/>
            <w:tabs>
              <w:tab w:val="clear" w:pos="8459"/>
              <w:tab w:val="right" w:pos="9026" w:leader="dot"/>
            </w:tabs>
            <w:rPr/>
          </w:pPr>
          <w:hyperlink w:anchor="__RefHeading___Toc3407073_2870459653">
            <w:r>
              <w:rPr>
                <w:webHidden/>
                <w:rStyle w:val="IndexLink"/>
                <w:rtl w:val="true"/>
              </w:rPr>
              <w:t>مؤلفه</w:t>
            </w:r>
            <w:r>
              <w:rPr>
                <w:rStyle w:val="IndexLink"/>
                <w:rtl w:val="true"/>
              </w:rPr>
              <w:tab/>
            </w:r>
            <w:r>
              <w:rPr>
                <w:rStyle w:val="IndexLink"/>
              </w:rPr>
              <w:t>487</w:t>
            </w:r>
          </w:hyperlink>
        </w:p>
        <w:p>
          <w:pPr>
            <w:pStyle w:val="Contents3"/>
            <w:tabs>
              <w:tab w:val="clear" w:pos="8459"/>
              <w:tab w:val="right" w:pos="9026" w:leader="dot"/>
            </w:tabs>
            <w:rPr/>
          </w:pPr>
          <w:hyperlink w:anchor="__RefHeading___Toc3407075_2870459653">
            <w:r>
              <w:rPr>
                <w:webHidden/>
                <w:rStyle w:val="IndexLink"/>
                <w:rtl w:val="true"/>
              </w:rPr>
              <w:t>مولهيه</w:t>
            </w:r>
            <w:r>
              <w:rPr>
                <w:rStyle w:val="IndexLink"/>
                <w:rtl w:val="true"/>
              </w:rPr>
              <w:tab/>
            </w:r>
            <w:r>
              <w:rPr>
                <w:rStyle w:val="IndexLink"/>
              </w:rPr>
              <w:t>487</w:t>
            </w:r>
          </w:hyperlink>
        </w:p>
        <w:p>
          <w:pPr>
            <w:pStyle w:val="Contents3"/>
            <w:tabs>
              <w:tab w:val="clear" w:pos="8459"/>
              <w:tab w:val="right" w:pos="9026" w:leader="dot"/>
            </w:tabs>
            <w:rPr/>
          </w:pPr>
          <w:hyperlink w:anchor="__RefHeading___Toc3407077_2870459653">
            <w:r>
              <w:rPr>
                <w:webHidden/>
                <w:rStyle w:val="IndexLink"/>
                <w:rtl w:val="true"/>
              </w:rPr>
              <w:t>مهاجريه</w:t>
            </w:r>
            <w:r>
              <w:rPr>
                <w:rStyle w:val="IndexLink"/>
                <w:rtl w:val="true"/>
              </w:rPr>
              <w:tab/>
            </w:r>
            <w:r>
              <w:rPr>
                <w:rStyle w:val="IndexLink"/>
              </w:rPr>
              <w:t>488</w:t>
            </w:r>
          </w:hyperlink>
        </w:p>
        <w:p>
          <w:pPr>
            <w:pStyle w:val="Contents3"/>
            <w:tabs>
              <w:tab w:val="clear" w:pos="8459"/>
              <w:tab w:val="right" w:pos="9026" w:leader="dot"/>
            </w:tabs>
            <w:rPr/>
          </w:pPr>
          <w:hyperlink w:anchor="__RefHeading___Toc3407079_2870459653">
            <w:r>
              <w:rPr>
                <w:webHidden/>
                <w:rStyle w:val="IndexLink"/>
                <w:rtl w:val="true"/>
              </w:rPr>
              <w:t>مهالبه</w:t>
            </w:r>
            <w:r>
              <w:rPr>
                <w:rStyle w:val="IndexLink"/>
                <w:rtl w:val="true"/>
              </w:rPr>
              <w:tab/>
            </w:r>
            <w:r>
              <w:rPr>
                <w:rStyle w:val="IndexLink"/>
              </w:rPr>
              <w:t>488</w:t>
            </w:r>
          </w:hyperlink>
        </w:p>
        <w:p>
          <w:pPr>
            <w:pStyle w:val="Contents3"/>
            <w:tabs>
              <w:tab w:val="clear" w:pos="8459"/>
              <w:tab w:val="right" w:pos="9026" w:leader="dot"/>
            </w:tabs>
            <w:rPr/>
          </w:pPr>
          <w:hyperlink w:anchor="__RefHeading___Toc3407081_2870459653">
            <w:r>
              <w:rPr>
                <w:webHidden/>
                <w:rStyle w:val="IndexLink"/>
                <w:rtl w:val="true"/>
              </w:rPr>
              <w:t>مهدويه</w:t>
            </w:r>
            <w:r>
              <w:rPr>
                <w:rStyle w:val="IndexLink"/>
                <w:rtl w:val="true"/>
              </w:rPr>
              <w:tab/>
            </w:r>
            <w:r>
              <w:rPr>
                <w:rStyle w:val="IndexLink"/>
              </w:rPr>
              <w:t>488</w:t>
            </w:r>
          </w:hyperlink>
        </w:p>
        <w:p>
          <w:pPr>
            <w:pStyle w:val="Contents3"/>
            <w:tabs>
              <w:tab w:val="clear" w:pos="8459"/>
              <w:tab w:val="right" w:pos="9026" w:leader="dot"/>
            </w:tabs>
            <w:rPr/>
          </w:pPr>
          <w:hyperlink w:anchor="__RefHeading___Toc3407083_2870459653">
            <w:r>
              <w:rPr>
                <w:webHidden/>
                <w:rStyle w:val="IndexLink"/>
                <w:rtl w:val="true"/>
              </w:rPr>
              <w:t>ميانيه</w:t>
            </w:r>
            <w:r>
              <w:rPr>
                <w:rStyle w:val="IndexLink"/>
                <w:rtl w:val="true"/>
              </w:rPr>
              <w:tab/>
            </w:r>
            <w:r>
              <w:rPr>
                <w:rStyle w:val="IndexLink"/>
              </w:rPr>
              <w:t>488</w:t>
            </w:r>
          </w:hyperlink>
        </w:p>
        <w:p>
          <w:pPr>
            <w:pStyle w:val="Contents3"/>
            <w:tabs>
              <w:tab w:val="clear" w:pos="8459"/>
              <w:tab w:val="right" w:pos="9026" w:leader="dot"/>
            </w:tabs>
            <w:rPr/>
          </w:pPr>
          <w:hyperlink w:anchor="__RefHeading___Toc3407085_2870459653">
            <w:r>
              <w:rPr>
                <w:webHidden/>
                <w:rStyle w:val="IndexLink"/>
                <w:rtl w:val="true"/>
              </w:rPr>
              <w:t>ميريان</w:t>
            </w:r>
            <w:r>
              <w:rPr>
                <w:rStyle w:val="IndexLink"/>
                <w:rtl w:val="true"/>
              </w:rPr>
              <w:tab/>
            </w:r>
            <w:r>
              <w:rPr>
                <w:rStyle w:val="IndexLink"/>
              </w:rPr>
              <w:t>488</w:t>
            </w:r>
          </w:hyperlink>
        </w:p>
        <w:p>
          <w:pPr>
            <w:pStyle w:val="Contents3"/>
            <w:tabs>
              <w:tab w:val="clear" w:pos="8459"/>
              <w:tab w:val="right" w:pos="9026" w:leader="dot"/>
            </w:tabs>
            <w:rPr/>
          </w:pPr>
          <w:hyperlink w:anchor="__RefHeading___Toc3407087_2870459653">
            <w:r>
              <w:rPr>
                <w:webHidden/>
                <w:rStyle w:val="IndexLink"/>
                <w:rtl w:val="true"/>
              </w:rPr>
              <w:t>ميسريه</w:t>
            </w:r>
            <w:r>
              <w:rPr>
                <w:rStyle w:val="IndexLink"/>
                <w:rtl w:val="true"/>
              </w:rPr>
              <w:tab/>
            </w:r>
            <w:r>
              <w:rPr>
                <w:rStyle w:val="IndexLink"/>
              </w:rPr>
              <w:t>489</w:t>
            </w:r>
          </w:hyperlink>
        </w:p>
        <w:p>
          <w:pPr>
            <w:pStyle w:val="Contents3"/>
            <w:tabs>
              <w:tab w:val="clear" w:pos="8459"/>
              <w:tab w:val="right" w:pos="9026" w:leader="dot"/>
            </w:tabs>
            <w:rPr/>
          </w:pPr>
          <w:hyperlink w:anchor="__RefHeading___Toc3407089_2870459653">
            <w:r>
              <w:rPr>
                <w:webHidden/>
                <w:rStyle w:val="IndexLink"/>
                <w:rtl w:val="true"/>
              </w:rPr>
              <w:t>ميليه</w:t>
            </w:r>
            <w:r>
              <w:rPr>
                <w:rStyle w:val="IndexLink"/>
                <w:rtl w:val="true"/>
              </w:rPr>
              <w:tab/>
            </w:r>
            <w:r>
              <w:rPr>
                <w:rStyle w:val="IndexLink"/>
              </w:rPr>
              <w:t>489</w:t>
            </w:r>
          </w:hyperlink>
        </w:p>
        <w:p>
          <w:pPr>
            <w:pStyle w:val="Contents3"/>
            <w:tabs>
              <w:tab w:val="clear" w:pos="8459"/>
              <w:tab w:val="right" w:pos="9026" w:leader="dot"/>
            </w:tabs>
            <w:rPr/>
          </w:pPr>
          <w:hyperlink w:anchor="__RefHeading___Toc3407091_2870459653">
            <w:r>
              <w:rPr>
                <w:webHidden/>
                <w:rStyle w:val="IndexLink"/>
                <w:rtl w:val="true"/>
              </w:rPr>
              <w:t>ميمونيه</w:t>
            </w:r>
            <w:r>
              <w:rPr>
                <w:rStyle w:val="IndexLink"/>
                <w:rtl w:val="true"/>
              </w:rPr>
              <w:tab/>
            </w:r>
            <w:r>
              <w:rPr>
                <w:rStyle w:val="IndexLink"/>
              </w:rPr>
              <w:t>489</w:t>
            </w:r>
          </w:hyperlink>
        </w:p>
        <w:p>
          <w:pPr>
            <w:pStyle w:val="Contents3"/>
            <w:tabs>
              <w:tab w:val="clear" w:pos="8459"/>
              <w:tab w:val="right" w:pos="9026" w:leader="dot"/>
            </w:tabs>
            <w:rPr/>
          </w:pPr>
          <w:hyperlink w:anchor="__RefHeading___Toc3407093_2870459653">
            <w:r>
              <w:rPr>
                <w:webHidden/>
                <w:rStyle w:val="IndexLink"/>
                <w:rtl w:val="true"/>
              </w:rPr>
              <w:t>ميمونيه</w:t>
            </w:r>
            <w:r>
              <w:rPr>
                <w:rStyle w:val="IndexLink"/>
                <w:rtl w:val="true"/>
              </w:rPr>
              <w:tab/>
            </w:r>
            <w:r>
              <w:rPr>
                <w:rStyle w:val="IndexLink"/>
              </w:rPr>
              <w:t>490</w:t>
            </w:r>
          </w:hyperlink>
        </w:p>
        <w:p>
          <w:pPr>
            <w:pStyle w:val="Contents3"/>
            <w:tabs>
              <w:tab w:val="clear" w:pos="8459"/>
              <w:tab w:val="right" w:pos="9026" w:leader="dot"/>
            </w:tabs>
            <w:rPr/>
          </w:pPr>
          <w:hyperlink w:anchor="__RefHeading___Toc3407095_2870459653">
            <w:r>
              <w:rPr>
                <w:webHidden/>
                <w:rStyle w:val="IndexLink"/>
                <w:rtl w:val="true"/>
              </w:rPr>
              <w:t>ميميه</w:t>
            </w:r>
            <w:r>
              <w:rPr>
                <w:rStyle w:val="IndexLink"/>
                <w:rtl w:val="true"/>
              </w:rPr>
              <w:tab/>
            </w:r>
            <w:r>
              <w:rPr>
                <w:rStyle w:val="IndexLink"/>
              </w:rPr>
              <w:t>490</w:t>
            </w:r>
          </w:hyperlink>
        </w:p>
        <w:p>
          <w:pPr>
            <w:pStyle w:val="Contents2"/>
            <w:tabs>
              <w:tab w:val="clear" w:pos="8743"/>
              <w:tab w:val="right" w:pos="9026" w:leader="dot"/>
            </w:tabs>
            <w:rPr/>
          </w:pPr>
          <w:hyperlink w:anchor="__RefHeading___Toc3407097_2870459653">
            <w:r>
              <w:rPr>
                <w:webHidden/>
                <w:rStyle w:val="IndexLink"/>
                <w:rtl w:val="true"/>
              </w:rPr>
              <w:t>ن</w:t>
            </w:r>
            <w:r>
              <w:rPr>
                <w:rStyle w:val="IndexLink"/>
                <w:rtl w:val="true"/>
              </w:rPr>
              <w:tab/>
            </w:r>
            <w:r>
              <w:rPr>
                <w:rStyle w:val="IndexLink"/>
              </w:rPr>
              <w:t>491</w:t>
            </w:r>
          </w:hyperlink>
        </w:p>
        <w:p>
          <w:pPr>
            <w:pStyle w:val="Contents3"/>
            <w:tabs>
              <w:tab w:val="clear" w:pos="8459"/>
              <w:tab w:val="right" w:pos="9026" w:leader="dot"/>
            </w:tabs>
            <w:rPr/>
          </w:pPr>
          <w:hyperlink w:anchor="__RefHeading___Toc3407099_2870459653">
            <w:r>
              <w:rPr>
                <w:webHidden/>
                <w:rStyle w:val="IndexLink"/>
                <w:rtl w:val="true"/>
              </w:rPr>
              <w:t>نادريه</w:t>
            </w:r>
            <w:r>
              <w:rPr>
                <w:rStyle w:val="IndexLink"/>
                <w:rtl w:val="true"/>
              </w:rPr>
              <w:tab/>
            </w:r>
            <w:r>
              <w:rPr>
                <w:rStyle w:val="IndexLink"/>
              </w:rPr>
              <w:t>491</w:t>
            </w:r>
          </w:hyperlink>
        </w:p>
        <w:p>
          <w:pPr>
            <w:pStyle w:val="Contents3"/>
            <w:tabs>
              <w:tab w:val="clear" w:pos="8459"/>
              <w:tab w:val="right" w:pos="9026" w:leader="dot"/>
            </w:tabs>
            <w:rPr/>
          </w:pPr>
          <w:hyperlink w:anchor="__RefHeading___Toc3407101_2870459653">
            <w:r>
              <w:rPr>
                <w:webHidden/>
                <w:rStyle w:val="IndexLink"/>
                <w:rtl w:val="true"/>
              </w:rPr>
              <w:t>ناصبه</w:t>
            </w:r>
            <w:r>
              <w:rPr>
                <w:rStyle w:val="IndexLink"/>
                <w:rtl w:val="true"/>
              </w:rPr>
              <w:tab/>
            </w:r>
            <w:r>
              <w:rPr>
                <w:rStyle w:val="IndexLink"/>
              </w:rPr>
              <w:t>491</w:t>
            </w:r>
          </w:hyperlink>
        </w:p>
        <w:p>
          <w:pPr>
            <w:pStyle w:val="Contents3"/>
            <w:tabs>
              <w:tab w:val="clear" w:pos="8459"/>
              <w:tab w:val="right" w:pos="9026" w:leader="dot"/>
            </w:tabs>
            <w:rPr/>
          </w:pPr>
          <w:hyperlink w:anchor="__RefHeading___Toc3407103_2870459653">
            <w:r>
              <w:rPr>
                <w:webHidden/>
                <w:rStyle w:val="IndexLink"/>
                <w:rtl w:val="true"/>
              </w:rPr>
              <w:t>ناصريه</w:t>
            </w:r>
            <w:r>
              <w:rPr>
                <w:rStyle w:val="IndexLink"/>
                <w:rtl w:val="true"/>
              </w:rPr>
              <w:tab/>
            </w:r>
            <w:r>
              <w:rPr>
                <w:rStyle w:val="IndexLink"/>
              </w:rPr>
              <w:t>491</w:t>
            </w:r>
          </w:hyperlink>
        </w:p>
        <w:p>
          <w:pPr>
            <w:pStyle w:val="Contents3"/>
            <w:tabs>
              <w:tab w:val="clear" w:pos="8459"/>
              <w:tab w:val="right" w:pos="9026" w:leader="dot"/>
            </w:tabs>
            <w:rPr/>
          </w:pPr>
          <w:hyperlink w:anchor="__RefHeading___Toc3407105_2870459653">
            <w:r>
              <w:rPr>
                <w:webHidden/>
                <w:rStyle w:val="IndexLink"/>
                <w:rtl w:val="true"/>
              </w:rPr>
              <w:t>ناصريه</w:t>
            </w:r>
            <w:r>
              <w:rPr>
                <w:rStyle w:val="IndexLink"/>
                <w:rtl w:val="true"/>
              </w:rPr>
              <w:tab/>
            </w:r>
            <w:r>
              <w:rPr>
                <w:rStyle w:val="IndexLink"/>
              </w:rPr>
              <w:t>491</w:t>
            </w:r>
          </w:hyperlink>
        </w:p>
        <w:p>
          <w:pPr>
            <w:pStyle w:val="Contents3"/>
            <w:tabs>
              <w:tab w:val="clear" w:pos="8459"/>
              <w:tab w:val="right" w:pos="9026" w:leader="dot"/>
            </w:tabs>
            <w:rPr/>
          </w:pPr>
          <w:hyperlink w:anchor="__RefHeading___Toc3407107_2870459653">
            <w:r>
              <w:rPr>
                <w:webHidden/>
                <w:rStyle w:val="IndexLink"/>
                <w:rtl w:val="true"/>
              </w:rPr>
              <w:t>ناكسيه</w:t>
            </w:r>
            <w:r>
              <w:rPr>
                <w:rStyle w:val="IndexLink"/>
                <w:rtl w:val="true"/>
              </w:rPr>
              <w:tab/>
            </w:r>
            <w:r>
              <w:rPr>
                <w:rStyle w:val="IndexLink"/>
              </w:rPr>
              <w:t>492</w:t>
            </w:r>
          </w:hyperlink>
        </w:p>
        <w:p>
          <w:pPr>
            <w:pStyle w:val="Contents3"/>
            <w:tabs>
              <w:tab w:val="clear" w:pos="8459"/>
              <w:tab w:val="right" w:pos="9026" w:leader="dot"/>
            </w:tabs>
            <w:rPr/>
          </w:pPr>
          <w:hyperlink w:anchor="__RefHeading___Toc3407109_2870459653">
            <w:r>
              <w:rPr>
                <w:webHidden/>
                <w:rStyle w:val="IndexLink"/>
                <w:rtl w:val="true"/>
              </w:rPr>
              <w:t>ناووسيه</w:t>
            </w:r>
            <w:r>
              <w:rPr>
                <w:rStyle w:val="IndexLink"/>
                <w:rtl w:val="true"/>
              </w:rPr>
              <w:tab/>
            </w:r>
            <w:r>
              <w:rPr>
                <w:rStyle w:val="IndexLink"/>
              </w:rPr>
              <w:t>492</w:t>
            </w:r>
          </w:hyperlink>
        </w:p>
        <w:p>
          <w:pPr>
            <w:pStyle w:val="Contents3"/>
            <w:tabs>
              <w:tab w:val="clear" w:pos="8459"/>
              <w:tab w:val="right" w:pos="9026" w:leader="dot"/>
            </w:tabs>
            <w:rPr/>
          </w:pPr>
          <w:hyperlink w:anchor="__RefHeading___Toc3407111_2870459653">
            <w:r>
              <w:rPr>
                <w:webHidden/>
                <w:rStyle w:val="IndexLink"/>
                <w:rtl w:val="true"/>
              </w:rPr>
              <w:t>نجاريه</w:t>
            </w:r>
            <w:r>
              <w:rPr>
                <w:rStyle w:val="IndexLink"/>
                <w:rtl w:val="true"/>
              </w:rPr>
              <w:tab/>
            </w:r>
            <w:r>
              <w:rPr>
                <w:rStyle w:val="IndexLink"/>
              </w:rPr>
              <w:t>493</w:t>
            </w:r>
          </w:hyperlink>
        </w:p>
        <w:p>
          <w:pPr>
            <w:pStyle w:val="Contents3"/>
            <w:tabs>
              <w:tab w:val="clear" w:pos="8459"/>
              <w:tab w:val="right" w:pos="9026" w:leader="dot"/>
            </w:tabs>
            <w:rPr/>
          </w:pPr>
          <w:hyperlink w:anchor="__RefHeading___Toc3407113_2870459653">
            <w:r>
              <w:rPr>
                <w:webHidden/>
                <w:rStyle w:val="IndexLink"/>
                <w:rtl w:val="true"/>
              </w:rPr>
              <w:t>نجاريه</w:t>
            </w:r>
            <w:r>
              <w:rPr>
                <w:rStyle w:val="IndexLink"/>
                <w:rtl w:val="true"/>
              </w:rPr>
              <w:tab/>
            </w:r>
            <w:r>
              <w:rPr>
                <w:rStyle w:val="IndexLink"/>
              </w:rPr>
              <w:t>493</w:t>
            </w:r>
          </w:hyperlink>
        </w:p>
        <w:p>
          <w:pPr>
            <w:pStyle w:val="Contents3"/>
            <w:tabs>
              <w:tab w:val="clear" w:pos="8459"/>
              <w:tab w:val="right" w:pos="9026" w:leader="dot"/>
            </w:tabs>
            <w:rPr/>
          </w:pPr>
          <w:hyperlink w:anchor="__RefHeading___Toc3407115_2870459653">
            <w:r>
              <w:rPr>
                <w:webHidden/>
                <w:rStyle w:val="IndexLink"/>
                <w:rtl w:val="true"/>
              </w:rPr>
              <w:t>نجاريه</w:t>
            </w:r>
            <w:r>
              <w:rPr>
                <w:rStyle w:val="IndexLink"/>
                <w:rtl w:val="true"/>
              </w:rPr>
              <w:tab/>
            </w:r>
            <w:r>
              <w:rPr>
                <w:rStyle w:val="IndexLink"/>
              </w:rPr>
              <w:t>495</w:t>
            </w:r>
          </w:hyperlink>
        </w:p>
        <w:p>
          <w:pPr>
            <w:pStyle w:val="Contents3"/>
            <w:tabs>
              <w:tab w:val="clear" w:pos="8459"/>
              <w:tab w:val="right" w:pos="9026" w:leader="dot"/>
            </w:tabs>
            <w:rPr/>
          </w:pPr>
          <w:hyperlink w:anchor="__RefHeading___Toc3407117_2870459653">
            <w:r>
              <w:rPr>
                <w:webHidden/>
                <w:rStyle w:val="IndexLink"/>
                <w:rtl w:val="true"/>
              </w:rPr>
              <w:t>نجدات</w:t>
            </w:r>
            <w:r>
              <w:rPr>
                <w:rStyle w:val="IndexLink"/>
                <w:rtl w:val="true"/>
              </w:rPr>
              <w:tab/>
            </w:r>
            <w:r>
              <w:rPr>
                <w:rStyle w:val="IndexLink"/>
              </w:rPr>
              <w:t>495</w:t>
            </w:r>
          </w:hyperlink>
        </w:p>
        <w:p>
          <w:pPr>
            <w:pStyle w:val="Contents3"/>
            <w:tabs>
              <w:tab w:val="clear" w:pos="8459"/>
              <w:tab w:val="right" w:pos="9026" w:leader="dot"/>
            </w:tabs>
            <w:rPr/>
          </w:pPr>
          <w:hyperlink w:anchor="__RefHeading___Toc3407119_2870459653">
            <w:r>
              <w:rPr>
                <w:webHidden/>
                <w:rStyle w:val="IndexLink"/>
                <w:rtl w:val="true"/>
              </w:rPr>
              <w:t>نجرانيه</w:t>
            </w:r>
            <w:r>
              <w:rPr>
                <w:rStyle w:val="IndexLink"/>
                <w:rtl w:val="true"/>
              </w:rPr>
              <w:tab/>
            </w:r>
            <w:r>
              <w:rPr>
                <w:rStyle w:val="IndexLink"/>
              </w:rPr>
              <w:t>497</w:t>
            </w:r>
          </w:hyperlink>
        </w:p>
        <w:p>
          <w:pPr>
            <w:pStyle w:val="Contents3"/>
            <w:tabs>
              <w:tab w:val="clear" w:pos="8459"/>
              <w:tab w:val="right" w:pos="9026" w:leader="dot"/>
            </w:tabs>
            <w:rPr/>
          </w:pPr>
          <w:hyperlink w:anchor="__RefHeading___Toc3407121_2870459653">
            <w:r>
              <w:rPr>
                <w:webHidden/>
                <w:rStyle w:val="IndexLink"/>
                <w:rtl w:val="true"/>
              </w:rPr>
              <w:t>نحليه</w:t>
            </w:r>
            <w:r>
              <w:rPr>
                <w:rStyle w:val="IndexLink"/>
                <w:rtl w:val="true"/>
              </w:rPr>
              <w:tab/>
            </w:r>
            <w:r>
              <w:rPr>
                <w:rStyle w:val="IndexLink"/>
              </w:rPr>
              <w:t>498</w:t>
            </w:r>
          </w:hyperlink>
        </w:p>
        <w:p>
          <w:pPr>
            <w:pStyle w:val="Contents3"/>
            <w:tabs>
              <w:tab w:val="clear" w:pos="8459"/>
              <w:tab w:val="right" w:pos="9026" w:leader="dot"/>
            </w:tabs>
            <w:rPr/>
          </w:pPr>
          <w:hyperlink w:anchor="__RefHeading___Toc3407123_2870459653">
            <w:r>
              <w:rPr>
                <w:webHidden/>
                <w:rStyle w:val="IndexLink"/>
                <w:rtl w:val="true"/>
              </w:rPr>
              <w:t>نزاريه</w:t>
            </w:r>
            <w:r>
              <w:rPr>
                <w:rStyle w:val="IndexLink"/>
                <w:rtl w:val="true"/>
              </w:rPr>
              <w:tab/>
            </w:r>
            <w:r>
              <w:rPr>
                <w:rStyle w:val="IndexLink"/>
              </w:rPr>
              <w:t>498</w:t>
            </w:r>
          </w:hyperlink>
        </w:p>
        <w:p>
          <w:pPr>
            <w:pStyle w:val="Contents3"/>
            <w:tabs>
              <w:tab w:val="clear" w:pos="8459"/>
              <w:tab w:val="right" w:pos="9026" w:leader="dot"/>
            </w:tabs>
            <w:rPr/>
          </w:pPr>
          <w:hyperlink w:anchor="__RefHeading___Toc3407125_2870459653">
            <w:r>
              <w:rPr>
                <w:webHidden/>
                <w:rStyle w:val="IndexLink"/>
                <w:rtl w:val="true"/>
              </w:rPr>
              <w:t>نسبيه</w:t>
            </w:r>
            <w:r>
              <w:rPr>
                <w:rStyle w:val="IndexLink"/>
                <w:rtl w:val="true"/>
              </w:rPr>
              <w:tab/>
            </w:r>
            <w:r>
              <w:rPr>
                <w:rStyle w:val="IndexLink"/>
              </w:rPr>
              <w:t>499</w:t>
            </w:r>
          </w:hyperlink>
        </w:p>
        <w:p>
          <w:pPr>
            <w:pStyle w:val="Contents3"/>
            <w:tabs>
              <w:tab w:val="clear" w:pos="8459"/>
              <w:tab w:val="right" w:pos="9026" w:leader="dot"/>
            </w:tabs>
            <w:rPr/>
          </w:pPr>
          <w:hyperlink w:anchor="__RefHeading___Toc3407127_2870459653">
            <w:r>
              <w:rPr>
                <w:webHidden/>
                <w:rStyle w:val="IndexLink"/>
                <w:rtl w:val="true"/>
              </w:rPr>
              <w:t>نسويه</w:t>
            </w:r>
            <w:r>
              <w:rPr>
                <w:rStyle w:val="IndexLink"/>
                <w:rtl w:val="true"/>
              </w:rPr>
              <w:tab/>
            </w:r>
            <w:r>
              <w:rPr>
                <w:rStyle w:val="IndexLink"/>
              </w:rPr>
              <w:t>499</w:t>
            </w:r>
          </w:hyperlink>
        </w:p>
        <w:p>
          <w:pPr>
            <w:pStyle w:val="Contents3"/>
            <w:tabs>
              <w:tab w:val="clear" w:pos="8459"/>
              <w:tab w:val="right" w:pos="9026" w:leader="dot"/>
            </w:tabs>
            <w:rPr/>
          </w:pPr>
          <w:hyperlink w:anchor="__RefHeading___Toc3407129_2870459653">
            <w:r>
              <w:rPr>
                <w:webHidden/>
                <w:rStyle w:val="IndexLink"/>
                <w:rtl w:val="true"/>
              </w:rPr>
              <w:t>نصفيه</w:t>
            </w:r>
            <w:r>
              <w:rPr>
                <w:rStyle w:val="IndexLink"/>
                <w:rtl w:val="true"/>
              </w:rPr>
              <w:tab/>
            </w:r>
            <w:r>
              <w:rPr>
                <w:rStyle w:val="IndexLink"/>
              </w:rPr>
              <w:t>499</w:t>
            </w:r>
          </w:hyperlink>
        </w:p>
        <w:p>
          <w:pPr>
            <w:pStyle w:val="Contents3"/>
            <w:tabs>
              <w:tab w:val="clear" w:pos="8459"/>
              <w:tab w:val="right" w:pos="9026" w:leader="dot"/>
            </w:tabs>
            <w:rPr/>
          </w:pPr>
          <w:hyperlink w:anchor="__RefHeading___Toc3407131_2870459653">
            <w:r>
              <w:rPr>
                <w:webHidden/>
                <w:rStyle w:val="IndexLink"/>
                <w:rtl w:val="true"/>
              </w:rPr>
              <w:t>نصيريه</w:t>
            </w:r>
            <w:r>
              <w:rPr>
                <w:rStyle w:val="IndexLink"/>
                <w:rtl w:val="true"/>
              </w:rPr>
              <w:tab/>
            </w:r>
            <w:r>
              <w:rPr>
                <w:rStyle w:val="IndexLink"/>
              </w:rPr>
              <w:t>499</w:t>
            </w:r>
          </w:hyperlink>
        </w:p>
        <w:p>
          <w:pPr>
            <w:pStyle w:val="Contents3"/>
            <w:tabs>
              <w:tab w:val="clear" w:pos="8459"/>
              <w:tab w:val="right" w:pos="9026" w:leader="dot"/>
            </w:tabs>
            <w:rPr/>
          </w:pPr>
          <w:hyperlink w:anchor="__RefHeading___Toc3407133_2870459653">
            <w:r>
              <w:rPr>
                <w:webHidden/>
                <w:rStyle w:val="IndexLink"/>
                <w:rtl w:val="true"/>
              </w:rPr>
              <w:t>نضريه</w:t>
            </w:r>
            <w:r>
              <w:rPr>
                <w:rStyle w:val="IndexLink"/>
                <w:rtl w:val="true"/>
              </w:rPr>
              <w:tab/>
            </w:r>
            <w:r>
              <w:rPr>
                <w:rStyle w:val="IndexLink"/>
              </w:rPr>
              <w:t>502</w:t>
            </w:r>
          </w:hyperlink>
        </w:p>
        <w:p>
          <w:pPr>
            <w:pStyle w:val="Contents3"/>
            <w:tabs>
              <w:tab w:val="clear" w:pos="8459"/>
              <w:tab w:val="right" w:pos="9026" w:leader="dot"/>
            </w:tabs>
            <w:rPr/>
          </w:pPr>
          <w:hyperlink w:anchor="__RefHeading___Toc3407135_2870459653">
            <w:r>
              <w:rPr>
                <w:webHidden/>
                <w:rStyle w:val="IndexLink"/>
                <w:rtl w:val="true"/>
              </w:rPr>
              <w:t>نظاميّه</w:t>
            </w:r>
            <w:r>
              <w:rPr>
                <w:rStyle w:val="IndexLink"/>
                <w:rtl w:val="true"/>
              </w:rPr>
              <w:tab/>
            </w:r>
            <w:r>
              <w:rPr>
                <w:rStyle w:val="IndexLink"/>
              </w:rPr>
              <w:t>502</w:t>
            </w:r>
          </w:hyperlink>
        </w:p>
        <w:p>
          <w:pPr>
            <w:pStyle w:val="Contents3"/>
            <w:tabs>
              <w:tab w:val="clear" w:pos="8459"/>
              <w:tab w:val="right" w:pos="9026" w:leader="dot"/>
            </w:tabs>
            <w:rPr/>
          </w:pPr>
          <w:hyperlink w:anchor="__RefHeading___Toc3407137_2870459653">
            <w:r>
              <w:rPr>
                <w:webHidden/>
                <w:rStyle w:val="IndexLink"/>
                <w:rtl w:val="true"/>
              </w:rPr>
              <w:t>نعمانيه</w:t>
            </w:r>
            <w:r>
              <w:rPr>
                <w:rStyle w:val="IndexLink"/>
                <w:rtl w:val="true"/>
              </w:rPr>
              <w:tab/>
            </w:r>
            <w:r>
              <w:rPr>
                <w:rStyle w:val="IndexLink"/>
              </w:rPr>
              <w:t>503</w:t>
            </w:r>
          </w:hyperlink>
        </w:p>
        <w:p>
          <w:pPr>
            <w:pStyle w:val="Contents3"/>
            <w:tabs>
              <w:tab w:val="clear" w:pos="8459"/>
              <w:tab w:val="right" w:pos="9026" w:leader="dot"/>
            </w:tabs>
            <w:rPr/>
          </w:pPr>
          <w:hyperlink w:anchor="__RefHeading___Toc3407139_2870459653">
            <w:r>
              <w:rPr>
                <w:webHidden/>
                <w:rStyle w:val="IndexLink"/>
                <w:rtl w:val="true"/>
              </w:rPr>
              <w:t>نعمت اللهيه</w:t>
            </w:r>
            <w:r>
              <w:rPr>
                <w:rStyle w:val="IndexLink"/>
                <w:rtl w:val="true"/>
              </w:rPr>
              <w:tab/>
            </w:r>
            <w:r>
              <w:rPr>
                <w:rStyle w:val="IndexLink"/>
              </w:rPr>
              <w:t>504</w:t>
            </w:r>
          </w:hyperlink>
        </w:p>
        <w:p>
          <w:pPr>
            <w:pStyle w:val="Contents3"/>
            <w:tabs>
              <w:tab w:val="clear" w:pos="8459"/>
              <w:tab w:val="right" w:pos="9026" w:leader="dot"/>
            </w:tabs>
            <w:rPr/>
          </w:pPr>
          <w:hyperlink w:anchor="__RefHeading___Toc3407141_2870459653">
            <w:r>
              <w:rPr>
                <w:webHidden/>
                <w:rStyle w:val="IndexLink"/>
                <w:rtl w:val="true"/>
              </w:rPr>
              <w:t>نعيميه</w:t>
            </w:r>
            <w:r>
              <w:rPr>
                <w:rStyle w:val="IndexLink"/>
                <w:rtl w:val="true"/>
              </w:rPr>
              <w:tab/>
            </w:r>
            <w:r>
              <w:rPr>
                <w:rStyle w:val="IndexLink"/>
              </w:rPr>
              <w:t>504</w:t>
            </w:r>
          </w:hyperlink>
        </w:p>
        <w:p>
          <w:pPr>
            <w:pStyle w:val="Contents3"/>
            <w:tabs>
              <w:tab w:val="clear" w:pos="8459"/>
              <w:tab w:val="right" w:pos="9026" w:leader="dot"/>
            </w:tabs>
            <w:rPr/>
          </w:pPr>
          <w:hyperlink w:anchor="__RefHeading___Toc3407143_2870459653">
            <w:r>
              <w:rPr>
                <w:webHidden/>
                <w:rStyle w:val="IndexLink"/>
                <w:rtl w:val="true"/>
              </w:rPr>
              <w:t>نفيسيه</w:t>
            </w:r>
            <w:r>
              <w:rPr>
                <w:rStyle w:val="IndexLink"/>
                <w:rtl w:val="true"/>
              </w:rPr>
              <w:tab/>
            </w:r>
            <w:r>
              <w:rPr>
                <w:rStyle w:val="IndexLink"/>
              </w:rPr>
              <w:t>504</w:t>
            </w:r>
          </w:hyperlink>
        </w:p>
        <w:p>
          <w:pPr>
            <w:pStyle w:val="Contents3"/>
            <w:tabs>
              <w:tab w:val="clear" w:pos="8459"/>
              <w:tab w:val="right" w:pos="9026" w:leader="dot"/>
            </w:tabs>
            <w:rPr/>
          </w:pPr>
          <w:hyperlink w:anchor="__RefHeading___Toc3407145_2870459653">
            <w:r>
              <w:rPr>
                <w:webHidden/>
                <w:rStyle w:val="IndexLink"/>
                <w:rtl w:val="true"/>
              </w:rPr>
              <w:t>نقطويه</w:t>
            </w:r>
            <w:r>
              <w:rPr>
                <w:rStyle w:val="IndexLink"/>
                <w:rtl w:val="true"/>
              </w:rPr>
              <w:tab/>
            </w:r>
            <w:r>
              <w:rPr>
                <w:rStyle w:val="IndexLink"/>
              </w:rPr>
              <w:t>505</w:t>
            </w:r>
          </w:hyperlink>
        </w:p>
        <w:p>
          <w:pPr>
            <w:pStyle w:val="Contents3"/>
            <w:tabs>
              <w:tab w:val="clear" w:pos="8459"/>
              <w:tab w:val="right" w:pos="9026" w:leader="dot"/>
            </w:tabs>
            <w:rPr/>
          </w:pPr>
          <w:hyperlink w:anchor="__RefHeading___Toc3407147_2870459653">
            <w:r>
              <w:rPr>
                <w:webHidden/>
                <w:rStyle w:val="IndexLink"/>
                <w:rtl w:val="true"/>
              </w:rPr>
              <w:t>نميريه</w:t>
            </w:r>
            <w:r>
              <w:rPr>
                <w:rStyle w:val="IndexLink"/>
                <w:rtl w:val="true"/>
              </w:rPr>
              <w:tab/>
            </w:r>
            <w:r>
              <w:rPr>
                <w:rStyle w:val="IndexLink"/>
              </w:rPr>
              <w:t>507</w:t>
            </w:r>
          </w:hyperlink>
        </w:p>
        <w:p>
          <w:pPr>
            <w:pStyle w:val="Contents3"/>
            <w:tabs>
              <w:tab w:val="clear" w:pos="8459"/>
              <w:tab w:val="right" w:pos="9026" w:leader="dot"/>
            </w:tabs>
            <w:rPr/>
          </w:pPr>
          <w:hyperlink w:anchor="__RefHeading___Toc3407149_2870459653">
            <w:r>
              <w:rPr>
                <w:webHidden/>
                <w:rStyle w:val="IndexLink"/>
                <w:rtl w:val="true"/>
              </w:rPr>
              <w:t>نميلانيه</w:t>
            </w:r>
            <w:r>
              <w:rPr>
                <w:rStyle w:val="IndexLink"/>
                <w:rtl w:val="true"/>
              </w:rPr>
              <w:tab/>
            </w:r>
            <w:r>
              <w:rPr>
                <w:rStyle w:val="IndexLink"/>
              </w:rPr>
              <w:t>508</w:t>
            </w:r>
          </w:hyperlink>
        </w:p>
        <w:p>
          <w:pPr>
            <w:pStyle w:val="Contents3"/>
            <w:tabs>
              <w:tab w:val="clear" w:pos="8459"/>
              <w:tab w:val="right" w:pos="9026" w:leader="dot"/>
            </w:tabs>
            <w:rPr/>
          </w:pPr>
          <w:hyperlink w:anchor="__RefHeading___Toc3407151_2870459653">
            <w:r>
              <w:rPr>
                <w:webHidden/>
                <w:rStyle w:val="IndexLink"/>
                <w:rtl w:val="true"/>
              </w:rPr>
              <w:t>نواصب</w:t>
            </w:r>
            <w:r>
              <w:rPr>
                <w:rStyle w:val="IndexLink"/>
                <w:rtl w:val="true"/>
              </w:rPr>
              <w:tab/>
            </w:r>
            <w:r>
              <w:rPr>
                <w:rStyle w:val="IndexLink"/>
              </w:rPr>
              <w:t>508</w:t>
            </w:r>
          </w:hyperlink>
        </w:p>
        <w:p>
          <w:pPr>
            <w:pStyle w:val="Contents3"/>
            <w:tabs>
              <w:tab w:val="clear" w:pos="8459"/>
              <w:tab w:val="right" w:pos="9026" w:leader="dot"/>
            </w:tabs>
            <w:rPr/>
          </w:pPr>
          <w:hyperlink w:anchor="__RefHeading___Toc3407153_2870459653">
            <w:r>
              <w:rPr>
                <w:webHidden/>
                <w:rStyle w:val="IndexLink"/>
                <w:rtl w:val="true"/>
              </w:rPr>
              <w:t>نواصره</w:t>
            </w:r>
            <w:r>
              <w:rPr>
                <w:rStyle w:val="IndexLink"/>
                <w:rtl w:val="true"/>
              </w:rPr>
              <w:tab/>
            </w:r>
            <w:r>
              <w:rPr>
                <w:rStyle w:val="IndexLink"/>
              </w:rPr>
              <w:t>509</w:t>
            </w:r>
          </w:hyperlink>
        </w:p>
        <w:p>
          <w:pPr>
            <w:pStyle w:val="Contents3"/>
            <w:tabs>
              <w:tab w:val="clear" w:pos="8459"/>
              <w:tab w:val="right" w:pos="9026" w:leader="dot"/>
            </w:tabs>
            <w:rPr/>
          </w:pPr>
          <w:hyperlink w:anchor="__RefHeading___Toc3407155_2870459653">
            <w:r>
              <w:rPr>
                <w:webHidden/>
                <w:rStyle w:val="IndexLink"/>
                <w:rtl w:val="true"/>
              </w:rPr>
              <w:t>نورساعيه</w:t>
            </w:r>
            <w:r>
              <w:rPr>
                <w:rStyle w:val="IndexLink"/>
                <w:rtl w:val="true"/>
              </w:rPr>
              <w:tab/>
            </w:r>
            <w:r>
              <w:rPr>
                <w:rStyle w:val="IndexLink"/>
              </w:rPr>
              <w:t>509</w:t>
            </w:r>
          </w:hyperlink>
        </w:p>
        <w:p>
          <w:pPr>
            <w:pStyle w:val="Contents3"/>
            <w:tabs>
              <w:tab w:val="clear" w:pos="8459"/>
              <w:tab w:val="right" w:pos="9026" w:leader="dot"/>
            </w:tabs>
            <w:rPr/>
          </w:pPr>
          <w:hyperlink w:anchor="__RefHeading___Toc3407157_2870459653">
            <w:r>
              <w:rPr>
                <w:webHidden/>
                <w:rStyle w:val="IndexLink"/>
                <w:rtl w:val="true"/>
              </w:rPr>
              <w:t>نوريه</w:t>
            </w:r>
            <w:r>
              <w:rPr>
                <w:rStyle w:val="IndexLink"/>
                <w:rtl w:val="true"/>
              </w:rPr>
              <w:tab/>
            </w:r>
            <w:r>
              <w:rPr>
                <w:rStyle w:val="IndexLink"/>
              </w:rPr>
              <w:t>509</w:t>
            </w:r>
          </w:hyperlink>
        </w:p>
        <w:p>
          <w:pPr>
            <w:pStyle w:val="Contents3"/>
            <w:tabs>
              <w:tab w:val="clear" w:pos="8459"/>
              <w:tab w:val="right" w:pos="9026" w:leader="dot"/>
            </w:tabs>
            <w:rPr/>
          </w:pPr>
          <w:hyperlink w:anchor="__RefHeading___Toc3407159_2870459653">
            <w:r>
              <w:rPr>
                <w:webHidden/>
                <w:rStyle w:val="IndexLink"/>
                <w:rtl w:val="true"/>
              </w:rPr>
              <w:t>نهاليه</w:t>
            </w:r>
            <w:r>
              <w:rPr>
                <w:rStyle w:val="IndexLink"/>
                <w:rtl w:val="true"/>
              </w:rPr>
              <w:tab/>
            </w:r>
            <w:r>
              <w:rPr>
                <w:rStyle w:val="IndexLink"/>
              </w:rPr>
              <w:t>509</w:t>
            </w:r>
          </w:hyperlink>
        </w:p>
        <w:p>
          <w:pPr>
            <w:pStyle w:val="Contents3"/>
            <w:tabs>
              <w:tab w:val="clear" w:pos="8459"/>
              <w:tab w:val="right" w:pos="9026" w:leader="dot"/>
            </w:tabs>
            <w:rPr/>
          </w:pPr>
          <w:hyperlink w:anchor="__RefHeading___Toc3407161_2870459653">
            <w:r>
              <w:rPr>
                <w:webHidden/>
                <w:rStyle w:val="IndexLink"/>
                <w:rtl w:val="true"/>
              </w:rPr>
              <w:t>نهديه</w:t>
            </w:r>
            <w:r>
              <w:rPr>
                <w:rStyle w:val="IndexLink"/>
                <w:rtl w:val="true"/>
              </w:rPr>
              <w:tab/>
            </w:r>
            <w:r>
              <w:rPr>
                <w:rStyle w:val="IndexLink"/>
              </w:rPr>
              <w:t>509</w:t>
            </w:r>
          </w:hyperlink>
        </w:p>
        <w:p>
          <w:pPr>
            <w:pStyle w:val="Contents3"/>
            <w:tabs>
              <w:tab w:val="clear" w:pos="8459"/>
              <w:tab w:val="right" w:pos="9026" w:leader="dot"/>
            </w:tabs>
            <w:rPr/>
          </w:pPr>
          <w:hyperlink w:anchor="__RefHeading___Toc3407163_2870459653">
            <w:r>
              <w:rPr>
                <w:webHidden/>
                <w:rStyle w:val="IndexLink"/>
                <w:rtl w:val="true"/>
              </w:rPr>
              <w:t>نيلانيه</w:t>
            </w:r>
            <w:r>
              <w:rPr>
                <w:rStyle w:val="IndexLink"/>
                <w:rtl w:val="true"/>
              </w:rPr>
              <w:tab/>
            </w:r>
            <w:r>
              <w:rPr>
                <w:rStyle w:val="IndexLink"/>
              </w:rPr>
              <w:t>509</w:t>
            </w:r>
          </w:hyperlink>
        </w:p>
        <w:p>
          <w:pPr>
            <w:pStyle w:val="Contents2"/>
            <w:tabs>
              <w:tab w:val="clear" w:pos="8743"/>
              <w:tab w:val="right" w:pos="9026" w:leader="dot"/>
            </w:tabs>
            <w:rPr/>
          </w:pPr>
          <w:hyperlink w:anchor="__RefHeading___Toc3407165_2870459653">
            <w:r>
              <w:rPr>
                <w:webHidden/>
                <w:rStyle w:val="IndexLink"/>
                <w:rtl w:val="true"/>
              </w:rPr>
              <w:t>و</w:t>
            </w:r>
            <w:r>
              <w:rPr>
                <w:rStyle w:val="IndexLink"/>
                <w:rtl w:val="true"/>
              </w:rPr>
              <w:tab/>
            </w:r>
            <w:r>
              <w:rPr>
                <w:rStyle w:val="IndexLink"/>
              </w:rPr>
              <w:t>510</w:t>
            </w:r>
          </w:hyperlink>
        </w:p>
        <w:p>
          <w:pPr>
            <w:pStyle w:val="Contents3"/>
            <w:tabs>
              <w:tab w:val="clear" w:pos="8459"/>
              <w:tab w:val="right" w:pos="9026" w:leader="dot"/>
            </w:tabs>
            <w:rPr/>
          </w:pPr>
          <w:hyperlink w:anchor="__RefHeading___Toc3407167_2870459653">
            <w:r>
              <w:rPr>
                <w:webHidden/>
                <w:rStyle w:val="IndexLink"/>
                <w:rtl w:val="true"/>
              </w:rPr>
              <w:t>واحديه</w:t>
            </w:r>
            <w:r>
              <w:rPr>
                <w:rStyle w:val="IndexLink"/>
                <w:rtl w:val="true"/>
              </w:rPr>
              <w:tab/>
            </w:r>
            <w:r>
              <w:rPr>
                <w:rStyle w:val="IndexLink"/>
              </w:rPr>
              <w:t>510</w:t>
            </w:r>
          </w:hyperlink>
        </w:p>
        <w:p>
          <w:pPr>
            <w:pStyle w:val="Contents3"/>
            <w:tabs>
              <w:tab w:val="clear" w:pos="8459"/>
              <w:tab w:val="right" w:pos="9026" w:leader="dot"/>
            </w:tabs>
            <w:rPr/>
          </w:pPr>
          <w:hyperlink w:anchor="__RefHeading___Toc3407169_2870459653">
            <w:r>
              <w:rPr>
                <w:webHidden/>
                <w:rStyle w:val="IndexLink"/>
                <w:rtl w:val="true"/>
              </w:rPr>
              <w:t>واحديه</w:t>
            </w:r>
            <w:r>
              <w:rPr>
                <w:rStyle w:val="IndexLink"/>
                <w:rtl w:val="true"/>
              </w:rPr>
              <w:tab/>
            </w:r>
            <w:r>
              <w:rPr>
                <w:rStyle w:val="IndexLink"/>
              </w:rPr>
              <w:t>510</w:t>
            </w:r>
          </w:hyperlink>
        </w:p>
        <w:p>
          <w:pPr>
            <w:pStyle w:val="Contents3"/>
            <w:tabs>
              <w:tab w:val="clear" w:pos="8459"/>
              <w:tab w:val="right" w:pos="9026" w:leader="dot"/>
            </w:tabs>
            <w:rPr/>
          </w:pPr>
          <w:hyperlink w:anchor="__RefHeading___Toc3407171_2870459653">
            <w:r>
              <w:rPr>
                <w:webHidden/>
                <w:rStyle w:val="IndexLink"/>
                <w:rtl w:val="true"/>
              </w:rPr>
              <w:t>وارديه</w:t>
            </w:r>
            <w:r>
              <w:rPr>
                <w:rStyle w:val="IndexLink"/>
                <w:rtl w:val="true"/>
              </w:rPr>
              <w:tab/>
            </w:r>
            <w:r>
              <w:rPr>
                <w:rStyle w:val="IndexLink"/>
              </w:rPr>
              <w:t>510</w:t>
            </w:r>
          </w:hyperlink>
        </w:p>
        <w:p>
          <w:pPr>
            <w:pStyle w:val="Contents3"/>
            <w:tabs>
              <w:tab w:val="clear" w:pos="8459"/>
              <w:tab w:val="right" w:pos="9026" w:leader="dot"/>
            </w:tabs>
            <w:rPr/>
          </w:pPr>
          <w:hyperlink w:anchor="__RefHeading___Toc3407173_2870459653">
            <w:r>
              <w:rPr>
                <w:webHidden/>
                <w:rStyle w:val="IndexLink"/>
                <w:rtl w:val="true"/>
              </w:rPr>
              <w:t>واصليه</w:t>
            </w:r>
            <w:r>
              <w:rPr>
                <w:rStyle w:val="IndexLink"/>
                <w:rtl w:val="true"/>
              </w:rPr>
              <w:tab/>
            </w:r>
            <w:r>
              <w:rPr>
                <w:rStyle w:val="IndexLink"/>
              </w:rPr>
              <w:t>510</w:t>
            </w:r>
          </w:hyperlink>
        </w:p>
        <w:p>
          <w:pPr>
            <w:pStyle w:val="Contents3"/>
            <w:tabs>
              <w:tab w:val="clear" w:pos="8459"/>
              <w:tab w:val="right" w:pos="9026" w:leader="dot"/>
            </w:tabs>
            <w:rPr/>
          </w:pPr>
          <w:hyperlink w:anchor="__RefHeading___Toc3407175_2870459653">
            <w:r>
              <w:rPr>
                <w:webHidden/>
                <w:rStyle w:val="IndexLink"/>
                <w:rtl w:val="true"/>
              </w:rPr>
              <w:t>واصليه</w:t>
            </w:r>
            <w:r>
              <w:rPr>
                <w:rStyle w:val="IndexLink"/>
                <w:rtl w:val="true"/>
              </w:rPr>
              <w:tab/>
            </w:r>
            <w:r>
              <w:rPr>
                <w:rStyle w:val="IndexLink"/>
              </w:rPr>
              <w:t>511</w:t>
            </w:r>
          </w:hyperlink>
        </w:p>
        <w:p>
          <w:pPr>
            <w:pStyle w:val="Contents3"/>
            <w:tabs>
              <w:tab w:val="clear" w:pos="8459"/>
              <w:tab w:val="right" w:pos="9026" w:leader="dot"/>
            </w:tabs>
            <w:rPr/>
          </w:pPr>
          <w:hyperlink w:anchor="__RefHeading___Toc3407177_2870459653">
            <w:r>
              <w:rPr>
                <w:webHidden/>
                <w:rStyle w:val="IndexLink"/>
                <w:rtl w:val="true"/>
              </w:rPr>
              <w:t>واقفه</w:t>
            </w:r>
            <w:r>
              <w:rPr>
                <w:rStyle w:val="IndexLink"/>
                <w:rtl w:val="true"/>
              </w:rPr>
              <w:tab/>
            </w:r>
            <w:r>
              <w:rPr>
                <w:rStyle w:val="IndexLink"/>
              </w:rPr>
              <w:t>511</w:t>
            </w:r>
          </w:hyperlink>
        </w:p>
        <w:p>
          <w:pPr>
            <w:pStyle w:val="Contents3"/>
            <w:tabs>
              <w:tab w:val="clear" w:pos="8459"/>
              <w:tab w:val="right" w:pos="9026" w:leader="dot"/>
            </w:tabs>
            <w:rPr/>
          </w:pPr>
          <w:hyperlink w:anchor="__RefHeading___Toc3407179_2870459653">
            <w:r>
              <w:rPr>
                <w:webHidden/>
                <w:rStyle w:val="IndexLink"/>
                <w:rtl w:val="true"/>
              </w:rPr>
              <w:t>والهيه</w:t>
            </w:r>
            <w:r>
              <w:rPr>
                <w:rStyle w:val="IndexLink"/>
                <w:rtl w:val="true"/>
              </w:rPr>
              <w:tab/>
            </w:r>
            <w:r>
              <w:rPr>
                <w:rStyle w:val="IndexLink"/>
              </w:rPr>
              <w:t>512</w:t>
            </w:r>
          </w:hyperlink>
        </w:p>
        <w:p>
          <w:pPr>
            <w:pStyle w:val="Contents3"/>
            <w:tabs>
              <w:tab w:val="clear" w:pos="8459"/>
              <w:tab w:val="right" w:pos="9026" w:leader="dot"/>
            </w:tabs>
            <w:rPr/>
          </w:pPr>
          <w:hyperlink w:anchor="__RefHeading___Toc3407181_2870459653">
            <w:r>
              <w:rPr>
                <w:webHidden/>
                <w:rStyle w:val="IndexLink"/>
                <w:rtl w:val="true"/>
              </w:rPr>
              <w:t>وجوديه</w:t>
            </w:r>
            <w:r>
              <w:rPr>
                <w:rStyle w:val="IndexLink"/>
                <w:rtl w:val="true"/>
              </w:rPr>
              <w:tab/>
            </w:r>
            <w:r>
              <w:rPr>
                <w:rStyle w:val="IndexLink"/>
              </w:rPr>
              <w:t>512</w:t>
            </w:r>
          </w:hyperlink>
        </w:p>
        <w:p>
          <w:pPr>
            <w:pStyle w:val="Contents3"/>
            <w:tabs>
              <w:tab w:val="clear" w:pos="8459"/>
              <w:tab w:val="right" w:pos="9026" w:leader="dot"/>
            </w:tabs>
            <w:rPr/>
          </w:pPr>
          <w:hyperlink w:anchor="__RefHeading___Toc3407183_2870459653">
            <w:r>
              <w:rPr>
                <w:webHidden/>
                <w:rStyle w:val="IndexLink"/>
                <w:rtl w:val="true"/>
              </w:rPr>
              <w:t>وزنيه</w:t>
            </w:r>
            <w:r>
              <w:rPr>
                <w:rStyle w:val="IndexLink"/>
                <w:rtl w:val="true"/>
              </w:rPr>
              <w:tab/>
            </w:r>
            <w:r>
              <w:rPr>
                <w:rStyle w:val="IndexLink"/>
              </w:rPr>
              <w:t>513</w:t>
            </w:r>
          </w:hyperlink>
        </w:p>
        <w:p>
          <w:pPr>
            <w:pStyle w:val="Contents3"/>
            <w:tabs>
              <w:tab w:val="clear" w:pos="8459"/>
              <w:tab w:val="right" w:pos="9026" w:leader="dot"/>
            </w:tabs>
            <w:rPr/>
          </w:pPr>
          <w:hyperlink w:anchor="__RefHeading___Toc3407185_2870459653">
            <w:r>
              <w:rPr>
                <w:webHidden/>
                <w:rStyle w:val="IndexLink"/>
                <w:rtl w:val="true"/>
              </w:rPr>
              <w:t>وضعيه</w:t>
            </w:r>
            <w:r>
              <w:rPr>
                <w:rStyle w:val="IndexLink"/>
                <w:rtl w:val="true"/>
              </w:rPr>
              <w:tab/>
            </w:r>
            <w:r>
              <w:rPr>
                <w:rStyle w:val="IndexLink"/>
              </w:rPr>
              <w:t>513</w:t>
            </w:r>
          </w:hyperlink>
        </w:p>
        <w:p>
          <w:pPr>
            <w:pStyle w:val="Contents3"/>
            <w:tabs>
              <w:tab w:val="clear" w:pos="8459"/>
              <w:tab w:val="right" w:pos="9026" w:leader="dot"/>
            </w:tabs>
            <w:rPr/>
          </w:pPr>
          <w:hyperlink w:anchor="__RefHeading___Toc3407187_2870459653">
            <w:r>
              <w:rPr>
                <w:webHidden/>
                <w:rStyle w:val="IndexLink"/>
                <w:rtl w:val="true"/>
              </w:rPr>
              <w:t>وعيديه</w:t>
            </w:r>
            <w:r>
              <w:rPr>
                <w:rStyle w:val="IndexLink"/>
                <w:rtl w:val="true"/>
              </w:rPr>
              <w:tab/>
            </w:r>
            <w:r>
              <w:rPr>
                <w:rStyle w:val="IndexLink"/>
              </w:rPr>
              <w:t>513</w:t>
            </w:r>
          </w:hyperlink>
        </w:p>
        <w:p>
          <w:pPr>
            <w:pStyle w:val="Contents3"/>
            <w:tabs>
              <w:tab w:val="clear" w:pos="8459"/>
              <w:tab w:val="right" w:pos="9026" w:leader="dot"/>
            </w:tabs>
            <w:rPr/>
          </w:pPr>
          <w:hyperlink w:anchor="__RefHeading___Toc3407189_2870459653">
            <w:r>
              <w:rPr>
                <w:webHidden/>
                <w:rStyle w:val="IndexLink"/>
                <w:rtl w:val="true"/>
              </w:rPr>
              <w:t>وهابيه</w:t>
            </w:r>
            <w:r>
              <w:rPr>
                <w:rStyle w:val="IndexLink"/>
                <w:rtl w:val="true"/>
              </w:rPr>
              <w:tab/>
            </w:r>
            <w:r>
              <w:rPr>
                <w:rStyle w:val="IndexLink"/>
              </w:rPr>
              <w:t>514</w:t>
            </w:r>
          </w:hyperlink>
        </w:p>
        <w:p>
          <w:pPr>
            <w:pStyle w:val="Contents3"/>
            <w:tabs>
              <w:tab w:val="clear" w:pos="8459"/>
              <w:tab w:val="right" w:pos="9026" w:leader="dot"/>
            </w:tabs>
            <w:rPr/>
          </w:pPr>
          <w:hyperlink w:anchor="__RefHeading___Toc3407191_2870459653">
            <w:r>
              <w:rPr>
                <w:webHidden/>
                <w:rStyle w:val="IndexLink"/>
                <w:rtl w:val="true"/>
              </w:rPr>
              <w:t>وهميه</w:t>
            </w:r>
            <w:r>
              <w:rPr>
                <w:rStyle w:val="IndexLink"/>
                <w:rtl w:val="true"/>
              </w:rPr>
              <w:tab/>
            </w:r>
            <w:r>
              <w:rPr>
                <w:rStyle w:val="IndexLink"/>
              </w:rPr>
              <w:t>518</w:t>
            </w:r>
          </w:hyperlink>
        </w:p>
        <w:p>
          <w:pPr>
            <w:pStyle w:val="Contents2"/>
            <w:tabs>
              <w:tab w:val="clear" w:pos="8743"/>
              <w:tab w:val="right" w:pos="9026" w:leader="dot"/>
            </w:tabs>
            <w:rPr/>
          </w:pPr>
          <w:hyperlink w:anchor="__RefHeading___Toc3407193_2870459653">
            <w:r>
              <w:rPr>
                <w:webHidden/>
                <w:rStyle w:val="IndexLink"/>
                <w:rtl w:val="true"/>
              </w:rPr>
              <w:t>ه‍</w:t>
            </w:r>
            <w:r>
              <w:rPr>
                <w:rStyle w:val="IndexLink"/>
                <w:rtl w:val="true"/>
              </w:rPr>
              <w:tab/>
            </w:r>
            <w:r>
              <w:rPr>
                <w:rStyle w:val="IndexLink"/>
              </w:rPr>
              <w:t>519</w:t>
            </w:r>
          </w:hyperlink>
        </w:p>
        <w:p>
          <w:pPr>
            <w:pStyle w:val="Contents3"/>
            <w:tabs>
              <w:tab w:val="clear" w:pos="8459"/>
              <w:tab w:val="right" w:pos="9026" w:leader="dot"/>
            </w:tabs>
            <w:rPr/>
          </w:pPr>
          <w:hyperlink w:anchor="__RefHeading___Toc3407195_2870459653">
            <w:r>
              <w:rPr>
                <w:webHidden/>
                <w:rStyle w:val="IndexLink"/>
                <w:rtl w:val="true"/>
              </w:rPr>
              <w:t>هابطيه</w:t>
            </w:r>
            <w:r>
              <w:rPr>
                <w:rStyle w:val="IndexLink"/>
                <w:rtl w:val="true"/>
              </w:rPr>
              <w:tab/>
            </w:r>
            <w:r>
              <w:rPr>
                <w:rStyle w:val="IndexLink"/>
              </w:rPr>
              <w:t>519</w:t>
            </w:r>
          </w:hyperlink>
        </w:p>
        <w:p>
          <w:pPr>
            <w:pStyle w:val="Contents3"/>
            <w:tabs>
              <w:tab w:val="clear" w:pos="8459"/>
              <w:tab w:val="right" w:pos="9026" w:leader="dot"/>
            </w:tabs>
            <w:rPr/>
          </w:pPr>
          <w:hyperlink w:anchor="__RefHeading___Toc3407197_2870459653">
            <w:r>
              <w:rPr>
                <w:webHidden/>
                <w:rStyle w:val="IndexLink"/>
                <w:rtl w:val="true"/>
              </w:rPr>
              <w:t>هاشميه</w:t>
            </w:r>
            <w:r>
              <w:rPr>
                <w:rStyle w:val="IndexLink"/>
                <w:rtl w:val="true"/>
              </w:rPr>
              <w:tab/>
            </w:r>
            <w:r>
              <w:rPr>
                <w:rStyle w:val="IndexLink"/>
              </w:rPr>
              <w:t>519</w:t>
            </w:r>
          </w:hyperlink>
        </w:p>
        <w:p>
          <w:pPr>
            <w:pStyle w:val="Contents3"/>
            <w:tabs>
              <w:tab w:val="clear" w:pos="8459"/>
              <w:tab w:val="right" w:pos="9026" w:leader="dot"/>
            </w:tabs>
            <w:rPr/>
          </w:pPr>
          <w:hyperlink w:anchor="__RefHeading___Toc3407199_2870459653">
            <w:r>
              <w:rPr>
                <w:webHidden/>
                <w:rStyle w:val="IndexLink"/>
                <w:rtl w:val="true"/>
              </w:rPr>
              <w:t>هذيليه</w:t>
            </w:r>
            <w:r>
              <w:rPr>
                <w:rStyle w:val="IndexLink"/>
                <w:rtl w:val="true"/>
              </w:rPr>
              <w:tab/>
            </w:r>
            <w:r>
              <w:rPr>
                <w:rStyle w:val="IndexLink"/>
              </w:rPr>
              <w:t>520</w:t>
            </w:r>
          </w:hyperlink>
        </w:p>
        <w:p>
          <w:pPr>
            <w:pStyle w:val="Contents3"/>
            <w:tabs>
              <w:tab w:val="clear" w:pos="8459"/>
              <w:tab w:val="right" w:pos="9026" w:leader="dot"/>
            </w:tabs>
            <w:rPr/>
          </w:pPr>
          <w:hyperlink w:anchor="__RefHeading___Toc3407201_2870459653">
            <w:r>
              <w:rPr>
                <w:webHidden/>
                <w:rStyle w:val="IndexLink"/>
                <w:rtl w:val="true"/>
              </w:rPr>
              <w:t>هريريّه</w:t>
            </w:r>
            <w:r>
              <w:rPr>
                <w:rStyle w:val="IndexLink"/>
                <w:rtl w:val="true"/>
              </w:rPr>
              <w:tab/>
            </w:r>
            <w:r>
              <w:rPr>
                <w:rStyle w:val="IndexLink"/>
              </w:rPr>
              <w:t>521</w:t>
            </w:r>
          </w:hyperlink>
        </w:p>
        <w:p>
          <w:pPr>
            <w:pStyle w:val="Contents3"/>
            <w:tabs>
              <w:tab w:val="clear" w:pos="8459"/>
              <w:tab w:val="right" w:pos="9026" w:leader="dot"/>
            </w:tabs>
            <w:rPr/>
          </w:pPr>
          <w:hyperlink w:anchor="__RefHeading___Toc3407203_2870459653">
            <w:r>
              <w:rPr>
                <w:webHidden/>
                <w:rStyle w:val="IndexLink"/>
                <w:rtl w:val="true"/>
              </w:rPr>
              <w:t>هسمويه</w:t>
            </w:r>
            <w:r>
              <w:rPr>
                <w:rStyle w:val="IndexLink"/>
                <w:rtl w:val="true"/>
              </w:rPr>
              <w:tab/>
            </w:r>
            <w:r>
              <w:rPr>
                <w:rStyle w:val="IndexLink"/>
              </w:rPr>
              <w:t>521</w:t>
            </w:r>
          </w:hyperlink>
        </w:p>
        <w:p>
          <w:pPr>
            <w:pStyle w:val="Contents3"/>
            <w:tabs>
              <w:tab w:val="clear" w:pos="8459"/>
              <w:tab w:val="right" w:pos="9026" w:leader="dot"/>
            </w:tabs>
            <w:rPr/>
          </w:pPr>
          <w:hyperlink w:anchor="__RefHeading___Toc3407205_2870459653">
            <w:r>
              <w:rPr>
                <w:webHidden/>
                <w:rStyle w:val="IndexLink"/>
                <w:rtl w:val="true"/>
              </w:rPr>
              <w:t>هشاميه</w:t>
            </w:r>
            <w:r>
              <w:rPr>
                <w:rStyle w:val="IndexLink"/>
                <w:rtl w:val="true"/>
              </w:rPr>
              <w:tab/>
            </w:r>
            <w:r>
              <w:rPr>
                <w:rStyle w:val="IndexLink"/>
              </w:rPr>
              <w:t>521</w:t>
            </w:r>
          </w:hyperlink>
        </w:p>
        <w:p>
          <w:pPr>
            <w:pStyle w:val="Contents3"/>
            <w:tabs>
              <w:tab w:val="clear" w:pos="8459"/>
              <w:tab w:val="right" w:pos="9026" w:leader="dot"/>
            </w:tabs>
            <w:rPr/>
          </w:pPr>
          <w:hyperlink w:anchor="__RefHeading___Toc3407207_2870459653">
            <w:r>
              <w:rPr>
                <w:webHidden/>
                <w:rStyle w:val="IndexLink"/>
                <w:rtl w:val="true"/>
              </w:rPr>
              <w:t>هشاميه</w:t>
            </w:r>
            <w:r>
              <w:rPr>
                <w:rStyle w:val="IndexLink"/>
                <w:rtl w:val="true"/>
              </w:rPr>
              <w:tab/>
            </w:r>
            <w:r>
              <w:rPr>
                <w:rStyle w:val="IndexLink"/>
              </w:rPr>
              <w:t>521</w:t>
            </w:r>
          </w:hyperlink>
        </w:p>
        <w:p>
          <w:pPr>
            <w:pStyle w:val="Contents3"/>
            <w:tabs>
              <w:tab w:val="clear" w:pos="8459"/>
              <w:tab w:val="right" w:pos="9026" w:leader="dot"/>
            </w:tabs>
            <w:rPr/>
          </w:pPr>
          <w:hyperlink w:anchor="__RefHeading___Toc3407209_2870459653">
            <w:r>
              <w:rPr>
                <w:webHidden/>
                <w:rStyle w:val="IndexLink"/>
                <w:rtl w:val="true"/>
              </w:rPr>
              <w:t>هشاميه</w:t>
            </w:r>
            <w:r>
              <w:rPr>
                <w:rStyle w:val="IndexLink"/>
                <w:rtl w:val="true"/>
              </w:rPr>
              <w:tab/>
            </w:r>
            <w:r>
              <w:rPr>
                <w:rStyle w:val="IndexLink"/>
              </w:rPr>
              <w:t>522</w:t>
            </w:r>
          </w:hyperlink>
        </w:p>
        <w:p>
          <w:pPr>
            <w:pStyle w:val="Contents3"/>
            <w:tabs>
              <w:tab w:val="clear" w:pos="8459"/>
              <w:tab w:val="right" w:pos="9026" w:leader="dot"/>
            </w:tabs>
            <w:rPr/>
          </w:pPr>
          <w:hyperlink w:anchor="__RefHeading___Toc3407211_2870459653">
            <w:r>
              <w:rPr>
                <w:webHidden/>
                <w:rStyle w:val="IndexLink"/>
                <w:rtl w:val="true"/>
              </w:rPr>
              <w:t>هلاليه</w:t>
            </w:r>
            <w:r>
              <w:rPr>
                <w:rStyle w:val="IndexLink"/>
                <w:rtl w:val="true"/>
              </w:rPr>
              <w:tab/>
            </w:r>
            <w:r>
              <w:rPr>
                <w:rStyle w:val="IndexLink"/>
              </w:rPr>
              <w:t>523</w:t>
            </w:r>
          </w:hyperlink>
        </w:p>
        <w:p>
          <w:pPr>
            <w:pStyle w:val="Contents3"/>
            <w:tabs>
              <w:tab w:val="clear" w:pos="8459"/>
              <w:tab w:val="right" w:pos="9026" w:leader="dot"/>
            </w:tabs>
            <w:rPr/>
          </w:pPr>
          <w:hyperlink w:anchor="__RefHeading___Toc3407213_2870459653">
            <w:r>
              <w:rPr>
                <w:webHidden/>
                <w:rStyle w:val="IndexLink"/>
                <w:rtl w:val="true"/>
              </w:rPr>
              <w:t>هيصميه</w:t>
            </w:r>
            <w:r>
              <w:rPr>
                <w:rStyle w:val="IndexLink"/>
                <w:rtl w:val="true"/>
              </w:rPr>
              <w:tab/>
            </w:r>
            <w:r>
              <w:rPr>
                <w:rStyle w:val="IndexLink"/>
              </w:rPr>
              <w:t>523</w:t>
            </w:r>
          </w:hyperlink>
        </w:p>
        <w:p>
          <w:pPr>
            <w:pStyle w:val="Contents2"/>
            <w:tabs>
              <w:tab w:val="clear" w:pos="8743"/>
              <w:tab w:val="right" w:pos="9026" w:leader="dot"/>
            </w:tabs>
            <w:rPr/>
          </w:pPr>
          <w:hyperlink w:anchor="__RefHeading___Toc3407215_2870459653">
            <w:r>
              <w:rPr>
                <w:webHidden/>
                <w:rStyle w:val="IndexLink"/>
                <w:rtl w:val="true"/>
              </w:rPr>
              <w:t>ى</w:t>
            </w:r>
            <w:r>
              <w:rPr>
                <w:rStyle w:val="IndexLink"/>
                <w:rtl w:val="true"/>
              </w:rPr>
              <w:tab/>
            </w:r>
            <w:r>
              <w:rPr>
                <w:rStyle w:val="IndexLink"/>
              </w:rPr>
              <w:t>524</w:t>
            </w:r>
          </w:hyperlink>
        </w:p>
        <w:p>
          <w:pPr>
            <w:pStyle w:val="Contents3"/>
            <w:tabs>
              <w:tab w:val="clear" w:pos="8459"/>
              <w:tab w:val="right" w:pos="9026" w:leader="dot"/>
            </w:tabs>
            <w:rPr/>
          </w:pPr>
          <w:hyperlink w:anchor="__RefHeading___Toc3407217_2870459653">
            <w:r>
              <w:rPr>
                <w:webHidden/>
                <w:rStyle w:val="IndexLink"/>
                <w:rtl w:val="true"/>
              </w:rPr>
              <w:t>ياشوطيه</w:t>
            </w:r>
            <w:r>
              <w:rPr>
                <w:rStyle w:val="IndexLink"/>
                <w:rtl w:val="true"/>
              </w:rPr>
              <w:tab/>
            </w:r>
            <w:r>
              <w:rPr>
                <w:rStyle w:val="IndexLink"/>
              </w:rPr>
              <w:t>524</w:t>
            </w:r>
          </w:hyperlink>
        </w:p>
        <w:p>
          <w:pPr>
            <w:pStyle w:val="Contents3"/>
            <w:tabs>
              <w:tab w:val="clear" w:pos="8459"/>
              <w:tab w:val="right" w:pos="9026" w:leader="dot"/>
            </w:tabs>
            <w:rPr/>
          </w:pPr>
          <w:hyperlink w:anchor="__RefHeading___Toc3407219_2870459653">
            <w:r>
              <w:rPr>
                <w:webHidden/>
                <w:rStyle w:val="IndexLink"/>
                <w:rtl w:val="true"/>
              </w:rPr>
              <w:t>يحيائيه</w:t>
            </w:r>
            <w:r>
              <w:rPr>
                <w:rStyle w:val="IndexLink"/>
                <w:rtl w:val="true"/>
              </w:rPr>
              <w:tab/>
            </w:r>
            <w:r>
              <w:rPr>
                <w:rStyle w:val="IndexLink"/>
              </w:rPr>
              <w:t>524</w:t>
            </w:r>
          </w:hyperlink>
        </w:p>
        <w:p>
          <w:pPr>
            <w:pStyle w:val="Contents3"/>
            <w:tabs>
              <w:tab w:val="clear" w:pos="8459"/>
              <w:tab w:val="right" w:pos="9026" w:leader="dot"/>
            </w:tabs>
            <w:rPr/>
          </w:pPr>
          <w:hyperlink w:anchor="__RefHeading___Toc3407221_2870459653">
            <w:r>
              <w:rPr>
                <w:webHidden/>
                <w:rStyle w:val="IndexLink"/>
                <w:rtl w:val="true"/>
              </w:rPr>
              <w:t>يحيويه</w:t>
            </w:r>
            <w:r>
              <w:rPr>
                <w:rStyle w:val="IndexLink"/>
                <w:rtl w:val="true"/>
              </w:rPr>
              <w:tab/>
            </w:r>
            <w:r>
              <w:rPr>
                <w:rStyle w:val="IndexLink"/>
              </w:rPr>
              <w:t>524</w:t>
            </w:r>
          </w:hyperlink>
        </w:p>
        <w:p>
          <w:pPr>
            <w:pStyle w:val="Contents3"/>
            <w:tabs>
              <w:tab w:val="clear" w:pos="8459"/>
              <w:tab w:val="right" w:pos="9026" w:leader="dot"/>
            </w:tabs>
            <w:rPr/>
          </w:pPr>
          <w:hyperlink w:anchor="__RefHeading___Toc3407223_2870459653">
            <w:r>
              <w:rPr>
                <w:webHidden/>
                <w:rStyle w:val="IndexLink"/>
                <w:rtl w:val="true"/>
              </w:rPr>
              <w:t>يحيويه</w:t>
            </w:r>
            <w:r>
              <w:rPr>
                <w:rStyle w:val="IndexLink"/>
                <w:rtl w:val="true"/>
              </w:rPr>
              <w:tab/>
            </w:r>
            <w:r>
              <w:rPr>
                <w:rStyle w:val="IndexLink"/>
              </w:rPr>
              <w:t>525</w:t>
            </w:r>
          </w:hyperlink>
        </w:p>
        <w:p>
          <w:pPr>
            <w:pStyle w:val="Contents3"/>
            <w:tabs>
              <w:tab w:val="clear" w:pos="8459"/>
              <w:tab w:val="right" w:pos="9026" w:leader="dot"/>
            </w:tabs>
            <w:rPr/>
          </w:pPr>
          <w:hyperlink w:anchor="__RefHeading___Toc3407225_2870459653">
            <w:r>
              <w:rPr>
                <w:webHidden/>
                <w:rStyle w:val="IndexLink"/>
                <w:rtl w:val="true"/>
              </w:rPr>
              <w:t>يزيديه</w:t>
            </w:r>
            <w:r>
              <w:rPr>
                <w:rStyle w:val="IndexLink"/>
                <w:rtl w:val="true"/>
              </w:rPr>
              <w:tab/>
            </w:r>
            <w:r>
              <w:rPr>
                <w:rStyle w:val="IndexLink"/>
              </w:rPr>
              <w:t>526</w:t>
            </w:r>
          </w:hyperlink>
        </w:p>
        <w:p>
          <w:pPr>
            <w:pStyle w:val="Contents3"/>
            <w:tabs>
              <w:tab w:val="clear" w:pos="8459"/>
              <w:tab w:val="right" w:pos="9026" w:leader="dot"/>
            </w:tabs>
            <w:rPr/>
          </w:pPr>
          <w:hyperlink w:anchor="__RefHeading___Toc3407227_2870459653">
            <w:r>
              <w:rPr>
                <w:webHidden/>
                <w:rStyle w:val="IndexLink"/>
                <w:rtl w:val="true"/>
              </w:rPr>
              <w:t>يزيديه</w:t>
            </w:r>
            <w:r>
              <w:rPr>
                <w:rStyle w:val="IndexLink"/>
                <w:rtl w:val="true"/>
              </w:rPr>
              <w:tab/>
            </w:r>
            <w:r>
              <w:rPr>
                <w:rStyle w:val="IndexLink"/>
              </w:rPr>
              <w:t>526</w:t>
            </w:r>
          </w:hyperlink>
        </w:p>
        <w:p>
          <w:pPr>
            <w:pStyle w:val="Contents3"/>
            <w:tabs>
              <w:tab w:val="clear" w:pos="8459"/>
              <w:tab w:val="right" w:pos="9026" w:leader="dot"/>
            </w:tabs>
            <w:rPr/>
          </w:pPr>
          <w:hyperlink w:anchor="__RefHeading___Toc3407229_2870459653">
            <w:r>
              <w:rPr>
                <w:webHidden/>
                <w:rStyle w:val="IndexLink"/>
                <w:rtl w:val="true"/>
              </w:rPr>
              <w:t>يزيديه</w:t>
            </w:r>
            <w:r>
              <w:rPr>
                <w:rStyle w:val="IndexLink"/>
                <w:rtl w:val="true"/>
              </w:rPr>
              <w:tab/>
            </w:r>
            <w:r>
              <w:rPr>
                <w:rStyle w:val="IndexLink"/>
              </w:rPr>
              <w:t>526</w:t>
            </w:r>
          </w:hyperlink>
        </w:p>
        <w:p>
          <w:pPr>
            <w:pStyle w:val="Contents4"/>
            <w:tabs>
              <w:tab w:val="clear" w:pos="8176"/>
              <w:tab w:val="right" w:pos="9026" w:leader="dot"/>
            </w:tabs>
            <w:rPr/>
          </w:pPr>
          <w:hyperlink w:anchor="__RefHeading___Toc3407231_2870459653">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3407233_2870459653">
            <w:r>
              <w:rPr>
                <w:webHidden/>
                <w:rStyle w:val="IndexLink"/>
                <w:rtl w:val="true"/>
              </w:rPr>
              <w:t>عقايد يزيديه</w:t>
            </w:r>
            <w:r>
              <w:rPr>
                <w:rStyle w:val="IndexLink"/>
                <w:rtl w:val="true"/>
              </w:rPr>
              <w:tab/>
            </w:r>
            <w:r>
              <w:rPr>
                <w:rStyle w:val="IndexLink"/>
              </w:rPr>
              <w:t>528</w:t>
            </w:r>
          </w:hyperlink>
        </w:p>
        <w:p>
          <w:pPr>
            <w:pStyle w:val="Contents3"/>
            <w:tabs>
              <w:tab w:val="clear" w:pos="8459"/>
              <w:tab w:val="right" w:pos="9026" w:leader="dot"/>
            </w:tabs>
            <w:rPr/>
          </w:pPr>
          <w:hyperlink w:anchor="__RefHeading___Toc3407235_2870459653">
            <w:r>
              <w:rPr>
                <w:webHidden/>
                <w:rStyle w:val="IndexLink"/>
                <w:rtl w:val="true"/>
              </w:rPr>
              <w:t>يعجوريه</w:t>
            </w:r>
            <w:r>
              <w:rPr>
                <w:rStyle w:val="IndexLink"/>
                <w:rtl w:val="true"/>
              </w:rPr>
              <w:tab/>
            </w:r>
            <w:r>
              <w:rPr>
                <w:rStyle w:val="IndexLink"/>
              </w:rPr>
              <w:t>532</w:t>
            </w:r>
          </w:hyperlink>
        </w:p>
        <w:p>
          <w:pPr>
            <w:pStyle w:val="Contents3"/>
            <w:tabs>
              <w:tab w:val="clear" w:pos="8459"/>
              <w:tab w:val="right" w:pos="9026" w:leader="dot"/>
            </w:tabs>
            <w:rPr/>
          </w:pPr>
          <w:hyperlink w:anchor="__RefHeading___Toc3407237_2870459653">
            <w:r>
              <w:rPr>
                <w:webHidden/>
                <w:rStyle w:val="IndexLink"/>
                <w:rtl w:val="true"/>
              </w:rPr>
              <w:t>يعفوريه</w:t>
            </w:r>
            <w:r>
              <w:rPr>
                <w:rStyle w:val="IndexLink"/>
                <w:rtl w:val="true"/>
              </w:rPr>
              <w:tab/>
            </w:r>
            <w:r>
              <w:rPr>
                <w:rStyle w:val="IndexLink"/>
              </w:rPr>
              <w:t>532</w:t>
            </w:r>
          </w:hyperlink>
        </w:p>
        <w:p>
          <w:pPr>
            <w:pStyle w:val="Contents3"/>
            <w:tabs>
              <w:tab w:val="clear" w:pos="8459"/>
              <w:tab w:val="right" w:pos="9026" w:leader="dot"/>
            </w:tabs>
            <w:rPr/>
          </w:pPr>
          <w:hyperlink w:anchor="__RefHeading___Toc3407239_2870459653">
            <w:r>
              <w:rPr>
                <w:webHidden/>
                <w:rStyle w:val="IndexLink"/>
                <w:rtl w:val="true"/>
              </w:rPr>
              <w:t>يعقوبيه</w:t>
            </w:r>
            <w:r>
              <w:rPr>
                <w:rStyle w:val="IndexLink"/>
                <w:rtl w:val="true"/>
              </w:rPr>
              <w:tab/>
            </w:r>
            <w:r>
              <w:rPr>
                <w:rStyle w:val="IndexLink"/>
              </w:rPr>
              <w:t>532</w:t>
            </w:r>
          </w:hyperlink>
        </w:p>
        <w:p>
          <w:pPr>
            <w:pStyle w:val="Contents3"/>
            <w:tabs>
              <w:tab w:val="clear" w:pos="8459"/>
              <w:tab w:val="right" w:pos="9026" w:leader="dot"/>
            </w:tabs>
            <w:rPr/>
          </w:pPr>
          <w:hyperlink w:anchor="__RefHeading___Toc3407241_2870459653">
            <w:r>
              <w:rPr>
                <w:webHidden/>
                <w:rStyle w:val="IndexLink"/>
                <w:rtl w:val="true"/>
              </w:rPr>
              <w:t>يعقوبيه</w:t>
            </w:r>
            <w:r>
              <w:rPr>
                <w:rStyle w:val="IndexLink"/>
                <w:rtl w:val="true"/>
              </w:rPr>
              <w:tab/>
            </w:r>
            <w:r>
              <w:rPr>
                <w:rStyle w:val="IndexLink"/>
              </w:rPr>
              <w:t>532</w:t>
            </w:r>
          </w:hyperlink>
        </w:p>
        <w:p>
          <w:pPr>
            <w:pStyle w:val="Contents3"/>
            <w:tabs>
              <w:tab w:val="clear" w:pos="8459"/>
              <w:tab w:val="right" w:pos="9026" w:leader="dot"/>
            </w:tabs>
            <w:rPr/>
          </w:pPr>
          <w:hyperlink w:anchor="__RefHeading___Toc3407243_2870459653">
            <w:r>
              <w:rPr>
                <w:webHidden/>
                <w:rStyle w:val="IndexLink"/>
                <w:rtl w:val="true"/>
              </w:rPr>
              <w:t>يعقوبيه</w:t>
            </w:r>
            <w:r>
              <w:rPr>
                <w:rStyle w:val="IndexLink"/>
                <w:rtl w:val="true"/>
              </w:rPr>
              <w:tab/>
            </w:r>
            <w:r>
              <w:rPr>
                <w:rStyle w:val="IndexLink"/>
              </w:rPr>
              <w:t>532</w:t>
            </w:r>
          </w:hyperlink>
        </w:p>
        <w:p>
          <w:pPr>
            <w:pStyle w:val="Contents3"/>
            <w:tabs>
              <w:tab w:val="clear" w:pos="8459"/>
              <w:tab w:val="right" w:pos="9026" w:leader="dot"/>
            </w:tabs>
            <w:rPr/>
          </w:pPr>
          <w:hyperlink w:anchor="__RefHeading___Toc3407245_2870459653">
            <w:r>
              <w:rPr>
                <w:webHidden/>
                <w:rStyle w:val="IndexLink"/>
                <w:rtl w:val="true"/>
              </w:rPr>
              <w:t>يعمريّه</w:t>
            </w:r>
            <w:r>
              <w:rPr>
                <w:rStyle w:val="IndexLink"/>
                <w:rtl w:val="true"/>
              </w:rPr>
              <w:tab/>
            </w:r>
            <w:r>
              <w:rPr>
                <w:rStyle w:val="IndexLink"/>
              </w:rPr>
              <w:t>533</w:t>
            </w:r>
          </w:hyperlink>
        </w:p>
        <w:p>
          <w:pPr>
            <w:pStyle w:val="Contents3"/>
            <w:tabs>
              <w:tab w:val="clear" w:pos="8459"/>
              <w:tab w:val="right" w:pos="9026" w:leader="dot"/>
            </w:tabs>
            <w:rPr/>
          </w:pPr>
          <w:hyperlink w:anchor="__RefHeading___Toc3407247_2870459653">
            <w:r>
              <w:rPr>
                <w:webHidden/>
                <w:rStyle w:val="IndexLink"/>
                <w:rtl w:val="true"/>
              </w:rPr>
              <w:t>يمانيه</w:t>
            </w:r>
            <w:r>
              <w:rPr>
                <w:rStyle w:val="IndexLink"/>
                <w:rtl w:val="true"/>
              </w:rPr>
              <w:tab/>
            </w:r>
            <w:r>
              <w:rPr>
                <w:rStyle w:val="IndexLink"/>
              </w:rPr>
              <w:t>533</w:t>
            </w:r>
          </w:hyperlink>
        </w:p>
        <w:p>
          <w:pPr>
            <w:pStyle w:val="Contents3"/>
            <w:tabs>
              <w:tab w:val="clear" w:pos="8459"/>
              <w:tab w:val="right" w:pos="9026" w:leader="dot"/>
            </w:tabs>
            <w:rPr/>
          </w:pPr>
          <w:hyperlink w:anchor="__RefHeading___Toc3407249_2870459653">
            <w:r>
              <w:rPr>
                <w:webHidden/>
                <w:rStyle w:val="IndexLink"/>
                <w:rtl w:val="true"/>
              </w:rPr>
              <w:t>يعموميه</w:t>
            </w:r>
            <w:r>
              <w:rPr>
                <w:rStyle w:val="IndexLink"/>
                <w:rtl w:val="true"/>
              </w:rPr>
              <w:tab/>
            </w:r>
            <w:r>
              <w:rPr>
                <w:rStyle w:val="IndexLink"/>
              </w:rPr>
              <w:t>533</w:t>
            </w:r>
          </w:hyperlink>
        </w:p>
        <w:p>
          <w:pPr>
            <w:pStyle w:val="Contents3"/>
            <w:tabs>
              <w:tab w:val="clear" w:pos="8459"/>
              <w:tab w:val="right" w:pos="9026" w:leader="dot"/>
            </w:tabs>
            <w:rPr/>
          </w:pPr>
          <w:hyperlink w:anchor="__RefHeading___Toc3407251_2870459653">
            <w:r>
              <w:rPr>
                <w:webHidden/>
                <w:rStyle w:val="IndexLink"/>
                <w:rtl w:val="true"/>
              </w:rPr>
              <w:t>يونسيه</w:t>
            </w:r>
            <w:r>
              <w:rPr>
                <w:rStyle w:val="IndexLink"/>
                <w:rtl w:val="true"/>
              </w:rPr>
              <w:tab/>
            </w:r>
            <w:r>
              <w:rPr>
                <w:rStyle w:val="IndexLink"/>
              </w:rPr>
              <w:t>533</w:t>
            </w:r>
          </w:hyperlink>
        </w:p>
        <w:p>
          <w:pPr>
            <w:pStyle w:val="Contents3"/>
            <w:tabs>
              <w:tab w:val="clear" w:pos="8459"/>
              <w:tab w:val="right" w:pos="9026" w:leader="dot"/>
            </w:tabs>
            <w:rPr/>
          </w:pPr>
          <w:hyperlink w:anchor="__RefHeading___Toc3407253_2870459653">
            <w:r>
              <w:rPr>
                <w:webHidden/>
                <w:rStyle w:val="IndexLink"/>
                <w:rtl w:val="true"/>
              </w:rPr>
              <w:t>يونسيه</w:t>
            </w:r>
            <w:r>
              <w:rPr>
                <w:rStyle w:val="IndexLink"/>
                <w:rtl w:val="true"/>
              </w:rPr>
              <w:tab/>
            </w:r>
            <w:r>
              <w:rPr>
                <w:rStyle w:val="IndexLink"/>
              </w:rPr>
              <w:t>533</w:t>
            </w:r>
          </w:hyperlink>
        </w:p>
        <w:p>
          <w:pPr>
            <w:pStyle w:val="Contents2"/>
            <w:tabs>
              <w:tab w:val="clear" w:pos="8743"/>
              <w:tab w:val="right" w:pos="9026" w:leader="dot"/>
            </w:tabs>
            <w:rPr/>
          </w:pPr>
          <w:hyperlink w:anchor="__RefHeading___Toc3407255_2870459653">
            <w:r>
              <w:rPr>
                <w:webHidden/>
                <w:rStyle w:val="IndexLink"/>
                <w:rtl w:val="true"/>
              </w:rPr>
              <w:t>فهرستها</w:t>
            </w:r>
            <w:r>
              <w:rPr>
                <w:rStyle w:val="IndexLink"/>
                <w:rtl w:val="true"/>
              </w:rPr>
              <w:tab/>
            </w:r>
            <w:r>
              <w:rPr>
                <w:rStyle w:val="IndexLink"/>
              </w:rPr>
              <w:t>535</w:t>
            </w:r>
          </w:hyperlink>
        </w:p>
        <w:p>
          <w:pPr>
            <w:pStyle w:val="Contents3"/>
            <w:tabs>
              <w:tab w:val="clear" w:pos="8459"/>
              <w:tab w:val="right" w:pos="9026" w:leader="dot"/>
            </w:tabs>
            <w:rPr/>
          </w:pPr>
          <w:hyperlink w:anchor="__RefHeading___Toc3407257_2870459653">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3407259_2870459653">
            <w:r>
              <w:rPr>
                <w:webHidden/>
                <w:rStyle w:val="IndexLink"/>
                <w:rtl w:val="true"/>
              </w:rPr>
              <w:t>فهرست فرق و طوايف</w:t>
            </w:r>
            <w:r>
              <w:rPr>
                <w:rStyle w:val="IndexLink"/>
                <w:rtl w:val="true"/>
              </w:rPr>
              <w:tab/>
            </w:r>
            <w:r>
              <w:rPr>
                <w:rStyle w:val="IndexLink"/>
              </w:rPr>
              <w:t>536</w:t>
            </w:r>
          </w:hyperlink>
        </w:p>
        <w:p>
          <w:pPr>
            <w:pStyle w:val="Contents3"/>
            <w:tabs>
              <w:tab w:val="clear" w:pos="8459"/>
              <w:tab w:val="right" w:pos="9026" w:leader="dot"/>
            </w:tabs>
            <w:rPr/>
          </w:pPr>
          <w:hyperlink w:anchor="__RefHeading___Toc3407261_2870459653">
            <w:r>
              <w:rPr>
                <w:webHidden/>
                <w:rStyle w:val="IndexLink"/>
                <w:rtl w:val="true"/>
              </w:rPr>
              <w:t>فهرست كتابها</w:t>
            </w:r>
            <w:r>
              <w:rPr>
                <w:rStyle w:val="IndexLink"/>
                <w:rtl w:val="true"/>
              </w:rPr>
              <w:tab/>
            </w:r>
            <w:r>
              <w:rPr>
                <w:rStyle w:val="IndexLink"/>
              </w:rPr>
              <w:t>578</w:t>
            </w:r>
          </w:hyperlink>
        </w:p>
        <w:p>
          <w:pPr>
            <w:pStyle w:val="Contents3"/>
            <w:tabs>
              <w:tab w:val="clear" w:pos="8459"/>
              <w:tab w:val="right" w:pos="9026" w:leader="dot"/>
            </w:tabs>
            <w:rPr/>
          </w:pPr>
          <w:hyperlink w:anchor="__RefHeading___Toc3407263_2870459653">
            <w:r>
              <w:rPr>
                <w:webHidden/>
                <w:rStyle w:val="IndexLink"/>
                <w:rtl w:val="true"/>
              </w:rPr>
              <w:t>فهرست مراجع</w:t>
            </w:r>
            <w:r>
              <w:rPr>
                <w:rStyle w:val="IndexLink"/>
                <w:rtl w:val="true"/>
              </w:rPr>
              <w:tab/>
            </w:r>
            <w:r>
              <w:rPr>
                <w:rStyle w:val="IndexLink"/>
              </w:rPr>
              <w:t>603</w:t>
            </w:r>
          </w:hyperlink>
        </w:p>
        <w:p>
          <w:pPr>
            <w:pStyle w:val="Contents3"/>
            <w:tabs>
              <w:tab w:val="clear" w:pos="8459"/>
              <w:tab w:val="right" w:pos="9026" w:leader="dot"/>
            </w:tabs>
            <w:rPr/>
          </w:pPr>
          <w:hyperlink w:anchor="__RefHeading___Toc3407265_2870459653">
            <w:r>
              <w:rPr>
                <w:webHidden/>
                <w:rStyle w:val="IndexLink"/>
                <w:rtl w:val="true"/>
              </w:rPr>
              <w:t>فهرست جايها</w:t>
            </w:r>
            <w:r>
              <w:rPr>
                <w:rStyle w:val="IndexLink"/>
                <w:rtl w:val="true"/>
              </w:rPr>
              <w:tab/>
            </w:r>
            <w:r>
              <w:rPr>
                <w:rStyle w:val="IndexLink"/>
              </w:rPr>
              <w:t>624</w:t>
            </w:r>
          </w:hyperlink>
        </w:p>
        <w:p>
          <w:pPr>
            <w:pStyle w:val="Contents3"/>
            <w:tabs>
              <w:tab w:val="clear" w:pos="8459"/>
              <w:tab w:val="right" w:pos="9026" w:leader="dot"/>
            </w:tabs>
            <w:rPr/>
          </w:pPr>
          <w:hyperlink w:anchor="__RefHeading___Toc3407267_2870459653">
            <w:r>
              <w:rPr>
                <w:webHidden/>
                <w:rStyle w:val="IndexLink"/>
                <w:rtl w:val="true"/>
              </w:rPr>
              <w:t>فهرست اعلام</w:t>
            </w:r>
            <w:r>
              <w:rPr>
                <w:rStyle w:val="IndexLink"/>
                <w:rtl w:val="true"/>
              </w:rPr>
              <w:tab/>
            </w:r>
            <w:r>
              <w:rPr>
                <w:rStyle w:val="IndexLink"/>
              </w:rPr>
              <w:t>646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1_140576"/>
      <w:bookmarkStart w:id="1" w:name="pg9151_140576"/>
      <w:bookmarkEnd w:id="1"/>
    </w:p>
    <w:p>
      <w:pPr>
        <w:pStyle w:val="Heading2"/>
        <w:numPr>
          <w:ilvl w:val="1"/>
          <w:numId w:val="1"/>
        </w:numPr>
        <w:rPr/>
      </w:pPr>
      <w:bookmarkStart w:id="2" w:name="pg9151_140576"/>
      <w:bookmarkStart w:id="3" w:name="__RefHeading___Toc34055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م‍ح‍م‍دج‍واد،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م‍ح‍م‍دج‍واد ش‍ک‍ور؛ ب‍ا م‍ق‍دم‍ه‌ و ت‍وض‍ی‍ح‍ات‌ ک‍اظم‌ م‍دی‍ر ش‍ان‍ه‌چ‍ی‌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چ‍ه‍ار،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9789644448317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 Jawad Mashkour. Dictionary of Islamic sects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ش‍ان‍ه‌چ‍ی‌، ک‍اظم‌،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م‌۵ف‌۴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۵۵۵۵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5563_2870459653"/>
      <w:bookmarkStart w:id="6" w:name="_Toc2"/>
      <w:bookmarkEnd w:id="5"/>
      <w:r>
        <w:rPr>
          <w:rtl w:val="true"/>
        </w:rPr>
        <w:t>اشاره</w:t>
      </w:r>
      <w:bookmarkStart w:id="7" w:name="pg9151_140580"/>
      <w:bookmarkEnd w:id="6"/>
    </w:p>
    <w:p>
      <w:pPr>
        <w:pStyle w:val="Heading2"/>
        <w:numPr>
          <w:ilvl w:val="1"/>
          <w:numId w:val="1"/>
        </w:numPr>
        <w:rPr/>
      </w:pPr>
      <w:bookmarkStart w:id="8" w:name="__RefHeading___Toc3405565_2870459653"/>
      <w:bookmarkStart w:id="9" w:name="_Toc3"/>
      <w:bookmarkEnd w:id="7"/>
      <w:bookmarkEnd w:id="8"/>
      <w:r>
        <w:rPr>
          <w:rtl w:val="true"/>
        </w:rPr>
        <w:t>نظرى به تاريخ مذاهب و اديان</w:t>
      </w:r>
      <w:bookmarkEnd w:id="9"/>
    </w:p>
    <w:p>
      <w:pPr>
        <w:pStyle w:val="Heading3"/>
        <w:numPr>
          <w:ilvl w:val="2"/>
          <w:numId w:val="1"/>
        </w:numPr>
        <w:rPr/>
      </w:pPr>
      <w:bookmarkStart w:id="10" w:name="__RefHeading___Toc3405567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منظور از تاريخ مذاهب و اديان بررسى اجمالى اديان يا مذاهبى است كه در گذشته وجود داشته و از بين رفته اند، و يا هم اكنون باقى اند و پيروانى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الفاظ مشترك آريايى و سامى است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دين در لغت عرب 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ملت، عادت، روش، شأن، قهر و غلبه، خضوع، استيلاء، حساب، ملك، حكم، ورع، معصيت، قضا و داورى و خدمت آمده است و كلمۀ ديان به معنى داور و قاضى</w:t>
      </w:r>
      <w:r>
        <w:rPr>
          <w:rStyle w:val="FootnoteAnchor"/>
          <w:rtl w:val="true"/>
        </w:rPr>
        <w:footnoteReference w:id="3"/>
      </w:r>
      <w:r>
        <w:rPr>
          <w:rFonts w:ascii="IRNazanin" w:hAnsi="IRNazanin" w:eastAsia="IRNazanin"/>
          <w:color w:val="111111"/>
          <w:sz w:val="28"/>
          <w:sz w:val="28"/>
          <w:szCs w:val="28"/>
          <w:rtl w:val="true"/>
          <w:lang w:bidi="fa-IR"/>
        </w:rPr>
        <w:t>است؛ واژۀ دين در فارسى پهلوى به معنى كيش و وجدان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محققان لفظ دين را در آثار سه قوم يافته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لغت آرامى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اقوام ساكن شمال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معنى حكم و قضا به كار رفته، و در اكدى به معنى قانون و حق و داورى استعمال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لغت عرب قديم، به معنى رسم و عادت و شريعت آمده، چنان كه در شعر اميّة بن ابى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دين يوم القيامة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دين الحنفيّة زور</w:t>
      </w:r>
    </w:p>
    <w:p>
      <w:pPr>
        <w:pStyle w:val="BookText"/>
        <w:rPr/>
      </w:pPr>
      <w:r>
        <w:rPr>
          <w:rFonts w:ascii="Amiri" w:hAnsi="Amiri" w:eastAsia="Amiri" w:cs="Amiri"/>
          <w:color w:val="111111"/>
          <w:sz w:val="28"/>
          <w:sz w:val="28"/>
          <w:szCs w:val="28"/>
          <w:rtl w:val="true"/>
          <w:lang w:bidi="ar-SA"/>
        </w:rPr>
        <w:t>به معنى شريعت استعمال شده است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اصطلاحا مذهب به يكى از تيره ها و شعب يك دين، چه تيره هاى اعتقادى؛ مانند اسماعيليه و معتزله در اسلام، يا طرق سير و سلوك؛ مانند</w:t>
      </w:r>
      <w:bookmarkStart w:id="12" w:name="pg9151_140581"/>
    </w:p>
    <w:p>
      <w:pPr>
        <w:pStyle w:val="BookText"/>
        <w:rPr/>
      </w:pPr>
      <w:bookmarkEnd w:id="12"/>
      <w:r>
        <w:rPr>
          <w:rFonts w:ascii="Amiri" w:hAnsi="Amiri" w:eastAsia="Amiri" w:cs="Amiri"/>
          <w:color w:val="111111"/>
          <w:sz w:val="28"/>
          <w:sz w:val="28"/>
          <w:szCs w:val="28"/>
          <w:rtl w:val="true"/>
          <w:lang w:bidi="ar-SA"/>
        </w:rPr>
        <w:t>نقشبنديه در صوفيه، يا روشهاى عملى نسبت به احكام؛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شافعيه و حنفيه در فقه، به كار مى رود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405569_2870459653"/>
      <w:bookmarkStart w:id="14" w:name="_Toc5"/>
      <w:bookmarkEnd w:id="13"/>
      <w:r>
        <w:rPr>
          <w:rtl w:val="true"/>
        </w:rPr>
        <w:t>و امّا ملل و نحل</w:t>
      </w:r>
      <w:r>
        <w:rPr>
          <w:rtl w:val="true"/>
        </w:rPr>
        <w:t>:</w:t>
      </w:r>
      <w:bookmarkEnd w:id="14"/>
    </w:p>
    <w:p>
      <w:pPr>
        <w:pStyle w:val="BookText"/>
        <w:rPr/>
      </w:pPr>
      <w:r>
        <w:rPr>
          <w:rFonts w:ascii="Amiri" w:hAnsi="Amiri" w:eastAsia="Amiri" w:cs="Amiri"/>
          <w:color w:val="111111"/>
          <w:sz w:val="28"/>
          <w:sz w:val="28"/>
          <w:szCs w:val="28"/>
          <w:rtl w:val="true"/>
          <w:lang w:bidi="ar-SA"/>
        </w:rPr>
        <w:t>در قاموس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عبارت از شريعت و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ابن منظور علاوه بر اين معنى مليله و ملال را به معنى حرارت داخل خاكستر معنى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طريحى در مجمع البحرين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فى الاصل، ما شرع اللّه لعباده على السنة الانبياء يتوصلوا الى جوار اللّه، و يستعمل فى جملة الشرايع دون آحادها، و لا يكاد توجد مضافة الى اللّه، و لا الى آحاد امة النبى، ثم انها اتسعت فاستعملت فى الملل الباطلة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 جمع نحله، به معنى ادعاء</w:t>
      </w:r>
      <w:r>
        <w:rPr>
          <w:rStyle w:val="FootnoteAnchor"/>
          <w:rtl w:val="true"/>
        </w:rPr>
        <w:footnoteReference w:id="6"/>
      </w:r>
      <w:r>
        <w:rPr>
          <w:rFonts w:ascii="Amiri" w:hAnsi="Amiri" w:eastAsia="Amiri" w:cs="Amiri"/>
          <w:color w:val="111111"/>
          <w:sz w:val="28"/>
          <w:sz w:val="28"/>
          <w:szCs w:val="28"/>
          <w:rtl w:val="true"/>
          <w:lang w:bidi="ar-SA"/>
        </w:rPr>
        <w:t>يا ادّعاى باطل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اين لغت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جسمه فهو ناحل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بيمارى لاغر گرديد،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نحول، به معنى لاغرى و ناحل به معنى شتر لاغر و نواحل به معنى شمشيرهايى كه به واسطۀ كثرت استعمال نازك شده است نيز از همين ماده مشتق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نحله نيز ادعايى است كه ضعيف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لغت اوستايى نيز به محض شريعت و مذهب آمده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اصطلاح متعارف، دين شريعتى است كه توسط يكى از پيغمبران يا مدّعيان نبوّت آورده شده است؛ و به معنايى وسيعتر، عبارت است از ايمان به نيرويى برتر از طبيعت بشر و پرستش آن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معنى اصطلاحى و لغوى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يك از معانى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زيرا بعض معانى دين با يكديگر ملازمه دارند؛ مانند طاعت كه نوعا با قهر و غلبه ملازم است، و اگر اطاعت استمرار يابد عادت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دين به معنى شريعت، ملزوم طاعت و خضوع در مقابل مقررات و تكاليف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معصيت نيز لازمۀ فرمان پذيرى يا نافرمانى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داورى و به تبع، حكم نيز از شئون دينى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مذهب، به معنى روش و مسلك و طريقه آمده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فلان الى 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داراى اين عقيده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نوعا كلام لغويين ناظر به موارد استعمال است، و در كمتر جايى ريشه و اصل كلمه و معنايى را كه به آن مناسبت در معانى ديگر استعمال شده بيان نموده و روشن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بى مناسبت نيست در وجه اشتقاق اين دو كلمه كمى تأمل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معنايى كه عالمان لغت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اطلاق آن بر دين و شريعت به مناسبت ورود معتقدات در باطن شخص و اثر آن در قلب پيروان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ملال به معنى دل آزرده شدن به همين مناسبت است كه ملالت بر باطن و دل وارد و مؤثر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املال و املاء كه به معنى نوشتن مى باشد، به همين سبب كه مطلب در كتاب و دفتر وارد شده و اثر مى گذارد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ذكر شده كه در نخستين نظر با اين وجه مناسبت ندارد و آن آتش نرمه يا خاكستر گرم است يا نانى است كه بر روى آن پخته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اشتقاق ملّت از آن نيز به مناسبت اثرى است كه نان بر روى آتش نرمه و خاكستر مى گذارد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معنى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مناسبتى بر موارد مختلفه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ضعف و لاغرى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نحول به معنى لاغرى پس از بيمارى گرفته شده، چنان كه همين لاغرى و باريكى در تمام موارد استعمال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ناحل يعنى شتر لاغر، و سيوف نواحل يعنى شمشيرهايى كه به واسطۀ كثرت استعمال باريك شده اند، و حتى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زنبور عسل، نيز به مناسبت باريكى ميان يا لاغرى زنبور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نسبت دادن امرى بر خلاف واقع نيز به مناسبت ضعف</w:t>
      </w:r>
    </w:p>
    <w:p>
      <w:pPr>
        <w:pStyle w:val="BookText"/>
        <w:rPr/>
      </w:pPr>
      <w:r>
        <w:rPr>
          <w:rFonts w:ascii="IRNazanin" w:hAnsi="IRNazanin" w:eastAsia="IRNazanin"/>
          <w:color w:val="111111"/>
          <w:sz w:val="28"/>
          <w:sz w:val="28"/>
          <w:szCs w:val="28"/>
          <w:rtl w:val="true"/>
          <w:lang w:bidi="fa-IR"/>
        </w:rPr>
        <w:t>چنين نسبتى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حديثى دربارۀ امير المؤمنين عليه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انتحلتم اسمه، يعنى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خاص آن حضرت است به خود بستيد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يا در حديث ديگر دربارۀ فضل عالم، 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فينا اهل البيت فى كل خلف عدولا ينفون عنه تحريف الغالين و انتحال المبطلين،</w:t>
      </w:r>
      <w:r>
        <w:rPr>
          <w:rStyle w:val="FootnoteAnchor"/>
          <w:rtl w:val="true"/>
        </w:rPr>
        <w:footnoteReference w:id="12"/>
      </w:r>
      <w:r>
        <w:rPr>
          <w:rFonts w:ascii="Amiri" w:hAnsi="Amiri" w:eastAsia="Amiri" w:cs="Amiri"/>
          <w:color w:val="111111"/>
          <w:sz w:val="28"/>
          <w:sz w:val="28"/>
          <w:szCs w:val="28"/>
          <w:rtl w:val="true"/>
          <w:lang w:bidi="ar-SA"/>
        </w:rPr>
        <w:t>يعنى در بين ما كسانى هستند كه تحريفات غلات و نسبتهاى ناروا و ضعيف اهل باطل را از ساحت دين دور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اهواء و آراى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ملل و ديانات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واقعيت نداشتن پندارهاى بشرى در مقابل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عقيدۀ مليين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اشاره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ديانات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مذاهب فلسفى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ديد كه اين موضوع داخل در كدام يك از علوم است‌؟ زيرا متقدمان، علوم را به تيره هايى تقسيم كرده و بر هر يك اسمى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تشعبات فعلى دانشها در عصر حاضر اين تقسيمات بى مورد به نظر مى رسد، ولى از لحاظ ضبط دايرۀ مباحث مربوطه و يا كاوش دربارۀ مناسبات هر يك از علوم، ما از دانستن قدر جامعى براى يك دسته از دانشها كه با هم كمال همبستگى را دارند بى نياز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و نحل از دو نظر به دو علم بستگى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نظر درستى و نادرستى اصل اعتقاد و مذهب، كه از اين جهت جزو علوم عقلى است و در فلسفه و كلام بايد مورد بحث 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آشنايى به زمان پيدايش و اطلاع بر خلاصۀ معتقدات مذاهب و تحولات تاريخى بدون لحاظ جرح و تعديل و اثبات و نفى، كه مربوط به تاريخ و از شعب آن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بحث ما در اينجا همين قسمت، يعنى بحث تاريخى در مورد شعب تيره هاى دين اسلام، و داستان پيدايش و سرگذشت مذاهب اسلامى، و تحوّلات و تشعبات هر مذهب است كه مناسب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مذاهب در واقع شعبه اى از تاريخ اجتماعى است و تاريخ اجتماعى به نوبۀ خود تيره اى از تاريخ اقوام و ملتها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از سده هاى نخست سيرۀ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مغازى آن حضرت را كه در واقع تاريخ پيدايش و گسترش اسلام بود به رشتۀ تحرير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هنگامى كه هنوز ياران پيغمبر در ميان مردم مى زيستند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عروة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زبير بن عوّام و خواهرزادۀ عايشه همسر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دوران رسالت را كه از پدر و خاله اش شنيده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خليفۀ سوم، وهب بن منبه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شهاب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معمر بن راشد ازدى يمانى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w:t>
      </w:r>
      <w:r>
        <w:rPr>
          <w:rStyle w:val="FootnoteAnchor"/>
          <w:rtl w:val="true"/>
        </w:rPr>
        <w:footnoteReference w:id="13"/>
      </w:r>
      <w:r>
        <w:rPr>
          <w:rFonts w:ascii="IRNazanin" w:hAnsi="IRNazanin" w:eastAsia="IRNazanin"/>
          <w:color w:val="111111"/>
          <w:sz w:val="28"/>
          <w:sz w:val="28"/>
          <w:szCs w:val="28"/>
          <w:rtl w:val="true"/>
          <w:lang w:bidi="fa-IR"/>
        </w:rPr>
        <w:t>جزو نخستين نويسندگان سيره اند كه اطلاعات خود را به طبقۀ بعد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نجيح مدنى، نصر بن مزاحم، محمد بن سائب كلبى، مدائنى، ابو مخنف، هشام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 كه گرچه مستقلا به ما نرسيده ولى منقولات اين عده در سيرۀ ابن اسحاق</w:t>
      </w:r>
      <w:r>
        <w:rPr>
          <w:rStyle w:val="FootnoteAnchor"/>
          <w:rtl w:val="true"/>
        </w:rPr>
        <w:footnoteReference w:id="14"/>
      </w:r>
      <w:r>
        <w:rPr>
          <w:rFonts w:ascii="IRNazanin" w:hAnsi="IRNazanin" w:eastAsia="IRNazanin"/>
          <w:color w:val="111111"/>
          <w:sz w:val="28"/>
          <w:sz w:val="28"/>
          <w:szCs w:val="28"/>
          <w:rtl w:val="true"/>
          <w:lang w:bidi="fa-IR"/>
        </w:rPr>
        <w:t xml:space="preserve">و سيرۀ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مغازى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مانده است، كه از آن پس اطلاعات مربوط به سيرۀ پيغمبر و اصحاب به ضميمۀ ساير رويدادهاى دوران صحابه و خلفا در تواريخ عمومى چون تاريخ يعقوبى، دينورى، ابن قتيبه، طبرى و مسعودى ثبت و در تتميم آن، تواريخ بلاد اسلامى و دانشمندان هر شهر و ديار تدوين گرديده است؛ چون تاريخ نيشابور حاكم، تاريخ اصفهان ابو نعيم، تاريخ جرجان سهمى، تاريخ بيهق ابن فندق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تواريخ اسلامى بيشتر به تاريخ سياسى اسلام از پيدايش دولتها و جنگها و اتّفاقات مهم و شرح حال علما نظر داشته اند و جنبه هاى اجتماعى جز به صورت اشاراتى گذرا در لابلاى وقايع اتّفاقيه، كمتر وجهۀ نظر نويسندگان 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كسى كه در اسلام بلكه ساير امم به تأليف تاريخ اجتماعى پرداخته ابن خلدون است كه در مقدمۀ پرارج تاريخ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فى</w:t>
      </w:r>
    </w:p>
    <w:p>
      <w:pPr>
        <w:pStyle w:val="BookText"/>
        <w:rPr/>
      </w:pPr>
      <w:r>
        <w:rPr>
          <w:rFonts w:ascii="IRNazanin" w:hAnsi="IRNazanin" w:eastAsia="IRNazanin"/>
          <w:color w:val="111111"/>
          <w:sz w:val="28"/>
          <w:sz w:val="28"/>
          <w:szCs w:val="28"/>
          <w:rtl w:val="true"/>
          <w:lang w:bidi="fa-IR"/>
        </w:rPr>
        <w:t>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مهم همت گماشته، ولى خوشبختانه تاريخ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 مهمى از تاريخ اجتماعى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سدۀ دوم مورد اهتمام مسلمانان بوده و كتابهايى در اين زمينه نوشته شده است، زيرا اولا مسلمانان به واسطۀ گسترش سريع و اعجاب انگيز اسلام در بلاد ايران و روم كه قبلا داراى عقايد فلسفى و مذهبى بودند مواجه با اعتراضات و تشكيكاتى گرديدند كه بناچار مى بايست به پاسخ آن مبادرت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گرچه قسمتى از مردم اين بلاد اسلام آوردند ولى رسميت يافتن دين يهود و نصارا و زردشتيان و صابئين از طرف اسلام، سبب ادامۀ اين اديان در گسترۀ بلاد اسلامى گرديد و قهرا بين پيروان اديان مزبور با مسلمانان مشاجرات و مباحثاتى صورت مى گرفت و گاهى هر فرقه براى به كرسى نشاندن عقايد خويش به رد مخالفان خود مى پرداخت، لذا دانشمندان مسلمان كه سنگردار عقايد مذهبى مسلمانان و مدافعان اسلام بودند بناچار مى بايست جوابگوى اعتراضات و شكوك 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تشعبات دين به فرقه هاى مختلفى چون شيعه و سنى و خوارج و مرجئه</w:t>
      </w:r>
      <w:r>
        <w:rPr>
          <w:rStyle w:val="FootnoteAnchor"/>
          <w:rtl w:val="true"/>
        </w:rPr>
        <w:footnoteReference w:id="15"/>
      </w:r>
      <w:r>
        <w:rPr>
          <w:rFonts w:ascii="IRNazanin" w:hAnsi="IRNazanin" w:eastAsia="IRNazanin"/>
          <w:color w:val="111111"/>
          <w:sz w:val="28"/>
          <w:sz w:val="28"/>
          <w:szCs w:val="28"/>
          <w:rtl w:val="true"/>
          <w:lang w:bidi="fa-IR"/>
        </w:rPr>
        <w:t>و قدريه و معتزله و اشاعره و ماتريديه و فرق منشعبۀ از آنها، و نيز بحث در صفات بارى تعالى و موضوع جبر و تفويض و قضا و قدر و ساير مباحث كلامى، ايجاب مى كرد كه هر فرقه براى تثبيت عقايد خود و ابطال معتقدات مخالفان خويش به رد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كتب منطق و فلسفه در سدۀ دوّم و بحث آزاد در مجامع اسلامى را نيز بايد بر مباحث طرح شده در گذشته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اعتراضات و اشكالات صاحبان اديان و پيروان هر فرقه نسبت به فرقه ديگر، نخست نياز به دانستن عقايد و آراى آنان و سپس احتياج به منطق و استدلال و بويژه فن جدل و اصول علم كلام داشت كه مسلمانان در هر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فرق و رد آنان بر مبناى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تأليفاتى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خاصه كه از طرف خلفا و وزرا و دولتمردان نيز بدين كار تشويق مى شدند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مروان آخرين خليفۀ اموى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سالهاى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عقائد مرجئه را داشت و دانشمندان اين فرقه را عليه مخالفان تشويق و تحريص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نيز از متكلمان نامى اسلامى است كه حتى پيش از رسيدن به خلافت در مرو، مجالس مناظره بين صاحبان اديان و مذاهب تشكيل مى داد و خود ناظر ميداندارى صاحب نظران هر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وى در روزهاى سه شنبۀ هر هفته علما و محققان از ارباب ديانات و مقالات را در دربار خود جمع مى كرد كه در حضور وى به بحث و مناظره بپردازند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اين مجالس كسانى امثال هيربد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يزدانبخت و عمران صابى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دانشمندان فرق اسلامى چون ابن جهم، سليمان مروزى و غيره حضور مى يافتند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وى معتقد بود كه غلبه بر خصم بايد به حجت باشد نه به قدرت؛ زيرا غلبه اى كه به قدرت حاصل شود با زوال قدرت از بين مى رود، امّا غلبه اى كه به حجّت حاصل آيد هيچ چيز نمى تواند آن را از ميان ببرد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كتابهاى توحيد صدوق،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طبرسى، بخشى از اين مناظرات را كه با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مأمون صورت پذيرفته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برامكه نيز از متكلمان حمايت مى كردند و خود مجالس مناظرۀ مذهبى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برمكى، هشام بن حكم شاگرد و صحابى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مى داشت و او را به مناظرۀ با فرق مخالف ترغيب و تحريص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نوشته اند در يكى از اين مجالس مناظره، هارون الرشيد نيز در خفا ناظر و شاهد غلبۀ هشام بر مخالفان بوده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كتاب پرارج ابن شهر آشوب موسوم به مناقب آل ابى طالب، مناظره اى را كه هشام با عبد اللّه بن اباض، پيشواى فرقۀ اباضيه نموده آورده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عبد اللّه به مذهب خوارج بود منتهى جانب اعتدال را مراعات مى كرد و بر خلاف ساير 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 نجدات و صفريه و ازارقه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با مسلمانان را روا نمى دانست و اموال مسلمانان را مباح نمى شمرد، ولى از خلفاى راشدين، فقط ابو بكر و عمر را قبول داشت و عثمان و على را انكار مى كرد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راضى باللّه خليفۀ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خلافت از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مردى اديب و دانشمندان بود و در فلسفه و كلام اطلاعات عميقى داشت، رساله اى مبنى بر تخطئۀ حنبليها و ردّ عقايد آنان نوشت و به عنوان منشورى صادر نمود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دوران خلافت مستنصر، هشتمين خليفۀ فاطمى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تبليغات اسماعيلى در كشورهاى اسلامى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او حسن صباح در ايران دستگاه مهمى برپا كرد و ناصر خسرو قباديانى هم كه عنوان حجت داشته در خراسان و ما وراء النهر براى او تبليغ مى كرده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عضد الدوله قبل از اين كه بغداد را از تصرف عزّ الدوله بختيار بيرون بياورد، در فارس حكمران بود و چون معتزله در فارس قوت گرفته بودند،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پيشوايان اشاعره و امام متكلّمان بغداد به شمار مى رفت به شيراز دعوت كرد تا با معتزلۀ اين ديار به مناظره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باقلانى كه اين دعوت را پذيرفت تا پايان عمر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مى زيست و از آن پس به بغداد بازگشت</w:t>
      </w:r>
      <w:r>
        <w:rPr>
          <w:rStyle w:val="FootnoteAnchor"/>
          <w:rtl w:val="true"/>
        </w:rPr>
        <w:footnoteReference w:id="2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مناظرات مذهبى در اسلام به زمان صحابۀ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اوّلين مناظره بعد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جانشينى آن حضرت روى داده باشد كه مهاجران و انصار در سقيفۀ بنى ساعده روياروى يكديگر ايستاده و هر يك براى شايستگى خود دلايلى اقامه كردند كه با ذكر حديثى از پيغمبر به نفع مهاجران پايان يافت و ابو بكر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موضوع اولويت امر خلافت، بين عباس و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اقناع خاندان پيغمبر كه در اين ماجرا شركت نداشتند به منزل عباس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تكرار شد امّا عباس ادلۀ آن دو را رد كرد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موضوع مزبور كرارا بين طرفداران على عليه السلام و خليفه؛ مورد بحث قرار گرفت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مناظرات مذهبى كه بگذريم تاريخ اديان را از زمان خود پيغمبر در قرآن مى يابيم؛ مثلا در سورۀ بقره حدود شصت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بنى اسرائيل و قانون شكنى هاى آن قوم را بازگو كرده است، كه با ذكر اعمال وحشيانۀ قوم فرعون نسبت به بنى اسرائيل از كشتن فرزندان اين قوم و آزار و شكنجۀ آنان شروع شده، آنگاه فهرستى از ماجراى بنى اسرائيل بازگو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قوم با غرق فرعون، و در مقابل گوساله پرستى آنان، تقاضاى رؤيت خدا از موسى، نزول من و سلوى بر آنان، ناسپاسى قوم و خواهشهاى پست، تقاضاى دوازده آبشخور به عدد تيره هاى قوم، ورود به شهر و زندگى ذلت بار، تخلف از قانون حرمت سبت، ايرادهاى بنى اسرائيلى در مورد ذبح بقره، پنهان كارى 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راجع به اقوام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قوم لوط، قوم ابراهيم، شعيب و هود، اصحاب كهف و قوم سبا، گزارشهايى در قرآن آمده است كه گوشه هايى از زندگى اين اقوام را بازنموده، و اتفاقا اكتشافات باستانشناسى عصر اخير روشنگر مسطورات قرآن نسبت به اين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داستان تراشيدن كوهها و اسكان در خانه هايى كه در دل سنگ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تَنْحِتُونَ اَلْجِبٰالَ بُيُوتاً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 مربوط به قوم سبا و خرابى سد مآرب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 و ثمود كه در قرآن مكرر از آنان ياد شده است اقوامى كاملا تاريخى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بِعٰادٍ، إِرَمَ ذٰاتِ اَلْعِمٰادِ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شمال حجاز در مسير شام، قوم ثمود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يكى از قديمترين اقوام عربستان شمالى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بينيم كه در كتب آشورى متعلق به قرن هشتم قبل از ميلاد ذكرشان آمده است، و نوشته شده كه در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جمعى از آنان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نوشته هاى يونانيان تا اوايل قرن ششم اخبار اين قوم ديده مى شود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پلين محلّ ثموديها را در حجر و دومة الجندل ذكر مى كند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حجر همان است كه در اخبار اسلامى به مداين صالح ناميده شده و هم اكنون آثار باستانى مفصّلى از ابنيه و قبور در آنجا هست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قوم سبا و سد مآرب كه قرآن از آن ياد كرده، خوشبختانه</w:t>
      </w:r>
    </w:p>
    <w:p>
      <w:pPr>
        <w:pStyle w:val="BookText"/>
        <w:rPr/>
      </w:pPr>
      <w:r>
        <w:rPr>
          <w:rFonts w:ascii="Amiri" w:hAnsi="Amiri" w:eastAsia="Amiri" w:cs="Amiri"/>
          <w:color w:val="111111"/>
          <w:sz w:val="28"/>
          <w:sz w:val="28"/>
          <w:szCs w:val="28"/>
          <w:rtl w:val="true"/>
          <w:lang w:bidi="ar-SA"/>
        </w:rPr>
        <w:t>كتيبه هاى مفصّلى از محل قوم به دست آمده كه حاكى از دولت عظيم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دولت بزرگ كه از سبائيها آغاز و به حميريها ختم مى شود چهارده قرن عمر داشته و چهار مرحله را 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دورۀ اوّل از آغاز تشكيل دولت سبائى تا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است كه پايتخت آنها در شهر صرواح در شرق صنعا بوده است و از كتيبه ها نام پانزده مكرب به دست آمده كه يكى از اينها در اواخر سدۀ هشتم قبل از ميلاد سدّ مآرب را ساخت و بعدها پايتخت از شهر مرواح به شهر آباد و بزرگ مآرب انتقال يافت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البته در قرآن راجع به اين قوم اشاراتى بيش نيست و جزئيات عقايد و نام فرمانروايان هر قوم مشخص نشده است، زيرا منظور قرآن از ذكر اين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تاريخ اقوام نيست، بلكه عبرت گرفتن و پندآموزى از گذشتگان است، ولى با اين همه چنان كه ياد كرديم گوشه هايى از تاريخ اديان سالفه را بيان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به فرق اسلامى، اولين مدرك مكتوب كه از زمان 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نيمۀ اول سدۀ نخستين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مانده است، احتجاج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معاويه است كه طبرسى نقل نموده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احتجاج در واقع رد شيعه بر عثمانيه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معاويه در نامه اى به عنوان خونخواهى عثمان و طرفدارى 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را متهم به قتل عثمان مى نمايد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وى با استدلالى محكم نوشتار او را رد مى كند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مدارك منقول از همين عصر كه عقايد دو فرقۀ اسلامى در آن بيان شده و طرفين به ردّ و ايراد مبانى يكديگر پرداخته اند،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احتجاج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قضيۀ تحكيم، اين كار را غير مشروع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رضايت به اين امر، خطا كار بلكه كافر مى شمردند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قرآن و سيرۀ پيغمبر به رد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پرارج احتجاج آمده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مناظرۀ ابن عباس با حروريه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ابن عبد ربه و ابن</w:t>
      </w:r>
    </w:p>
    <w:p>
      <w:pPr>
        <w:pStyle w:val="BookText"/>
        <w:rPr/>
      </w:pPr>
      <w:r>
        <w:rPr>
          <w:rFonts w:ascii="Amiri" w:hAnsi="Amiri" w:eastAsia="Amiri" w:cs="Amiri"/>
          <w:color w:val="111111"/>
          <w:sz w:val="28"/>
          <w:sz w:val="28"/>
          <w:szCs w:val="28"/>
          <w:rtl w:val="true"/>
          <w:lang w:bidi="ar-SA"/>
        </w:rPr>
        <w:t>شهر آشوب نقل كرده اند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در همين زمينه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بر 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مناظرۀ عبد اللّه بن زبير است كه ابن عبد ربه نقل نموده</w:t>
      </w:r>
      <w:r>
        <w:rPr>
          <w:rStyle w:val="FootnoteAnchor"/>
          <w:rtl w:val="true"/>
        </w:rPr>
        <w:footnoteReference w:id="35"/>
      </w:r>
      <w:r>
        <w:rPr>
          <w:rFonts w:ascii="IRNazanin" w:hAnsi="IRNazanin" w:eastAsia="IRNazanin"/>
          <w:color w:val="111111"/>
          <w:sz w:val="28"/>
          <w:sz w:val="28"/>
          <w:szCs w:val="28"/>
          <w:rtl w:val="true"/>
          <w:lang w:bidi="fa-IR"/>
        </w:rPr>
        <w:t xml:space="preserve">و مناظرۀ هشام بن حكم با عبد اللّه بن اباض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فرقۀ اباضيه از خوارج</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 مناظرۀ عمر بن عبد العزيز با شوذب خارجى</w:t>
      </w:r>
      <w:r>
        <w:rPr>
          <w:rStyle w:val="FootnoteAnchor"/>
          <w:rtl w:val="true"/>
        </w:rPr>
        <w:footnoteReference w:id="37"/>
      </w:r>
      <w:r>
        <w:rPr>
          <w:rFonts w:ascii="IRNazanin" w:hAnsi="IRNazanin" w:eastAsia="IRNazanin"/>
          <w:color w:val="111111"/>
          <w:sz w:val="28"/>
          <w:sz w:val="28"/>
          <w:szCs w:val="28"/>
          <w:rtl w:val="true"/>
          <w:lang w:bidi="fa-IR"/>
        </w:rPr>
        <w:t xml:space="preserve">و مناظرۀ مؤمن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و صحابى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ضحاك شارى از رؤساى خوارج</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گونه مناظرات در دوره هاى بعد نيز بين طرفداران مذاهب اسلامى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عصر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بازار مناظرات مذهبى از رونق شايان توجهى برخوردار بود، مباحثات و مناظراتى از آن حضرت و شاگردانش با زنادقه و ملاحده و نيز با فرق اسلامى به ما رسيده است كه از آن جمله مناظرۀ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ابى العوجاء</w:t>
      </w:r>
      <w:r>
        <w:rPr>
          <w:rStyle w:val="FootnoteAnchor"/>
          <w:rtl w:val="true"/>
        </w:rPr>
        <w:footnoteReference w:id="39"/>
      </w:r>
      <w:r>
        <w:rPr>
          <w:rFonts w:ascii="IRNazanin" w:hAnsi="IRNazanin" w:eastAsia="IRNazanin"/>
          <w:color w:val="111111"/>
          <w:sz w:val="28"/>
          <w:sz w:val="28"/>
          <w:szCs w:val="28"/>
          <w:rtl w:val="true"/>
          <w:lang w:bidi="fa-IR"/>
        </w:rPr>
        <w:t>و احتجاج آن حضرت با زنادقه</w:t>
      </w:r>
      <w:r>
        <w:rPr>
          <w:rStyle w:val="FootnoteAnchor"/>
          <w:rtl w:val="true"/>
        </w:rPr>
        <w:footnoteReference w:id="40"/>
      </w:r>
      <w:r>
        <w:rPr>
          <w:rFonts w:ascii="IRNazanin" w:hAnsi="IRNazanin" w:eastAsia="IRNazanin"/>
          <w:color w:val="111111"/>
          <w:sz w:val="28"/>
          <w:sz w:val="28"/>
          <w:szCs w:val="28"/>
          <w:rtl w:val="true"/>
          <w:lang w:bidi="fa-IR"/>
        </w:rPr>
        <w:t>و احتجاج با معتزله</w:t>
      </w:r>
      <w:r>
        <w:rPr>
          <w:rStyle w:val="FootnoteAnchor"/>
          <w:rtl w:val="true"/>
        </w:rPr>
        <w:footnoteReference w:id="41"/>
      </w:r>
      <w:r>
        <w:rPr>
          <w:rFonts w:ascii="Amiri" w:hAnsi="Amiri" w:eastAsia="Amiri" w:cs="Amiri"/>
          <w:color w:val="111111"/>
          <w:sz w:val="28"/>
          <w:sz w:val="28"/>
          <w:szCs w:val="28"/>
          <w:rtl w:val="true"/>
          <w:lang w:bidi="ar-SA"/>
        </w:rPr>
        <w:t xml:space="preserve">و احتجاج با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فرقۀ مرجئه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ايّام مهدى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زنادقه و اهل اهواء زياد شده بودند، وى كه مسلمانى متعصب بود به تعقيب و قلع و قمع آنان پرداخت و بدين منظور ابن مفضل را واداشت تا كتابى در اصناف فرق بنويسد، سپس اين كتاب را در باب الذهب بغداد بر مردم مى خواندند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گرمى بازار مجادلات مذهبى با روى كار آمدن مأمون كه خود از ميدانداران اين فن و از مشوّقان دانشمندان علم كلام بوده است، فزون گرديد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خود در نشستى با ثنويان و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پرداخت</w:t>
      </w:r>
      <w:r>
        <w:rPr>
          <w:rStyle w:val="FootnoteAnchor"/>
          <w:rtl w:val="true"/>
        </w:rPr>
        <w:footnoteReference w:id="44"/>
      </w:r>
      <w:r>
        <w:rPr>
          <w:rFonts w:ascii="IRNazanin" w:hAnsi="IRNazanin" w:eastAsia="IRNazanin"/>
          <w:color w:val="111111"/>
          <w:sz w:val="28"/>
          <w:sz w:val="28"/>
          <w:szCs w:val="28"/>
          <w:rtl w:val="true"/>
          <w:lang w:bidi="fa-IR"/>
        </w:rPr>
        <w:t>و در مجلسى ديگر با علماى وقت در موضوع افضليت على</w:t>
      </w:r>
    </w:p>
    <w:p>
      <w:pPr>
        <w:pStyle w:val="BookText"/>
        <w:rPr/>
      </w:pPr>
      <w:r>
        <w:rPr>
          <w:rFonts w:ascii="IRNazanin" w:hAnsi="IRNazanin" w:eastAsia="IRNazanin"/>
          <w:color w:val="111111"/>
          <w:sz w:val="28"/>
          <w:sz w:val="28"/>
          <w:szCs w:val="28"/>
          <w:rtl w:val="true"/>
          <w:lang w:bidi="fa-IR"/>
        </w:rPr>
        <w:t>عليه السلام در بين صحابۀ پيغمبر به بحث نشست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در مجلسى كه به دستور وى در مرو فراهم آمد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ردّ عقايد سليمان مروزى واداشت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نيز در نشستى ديگر آن حضرت را به بحث با عالم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مؤبد زردشتيان و عمران صابى وادار نمود كه ادلۀ هر يك و جواب آن حضرت را بطور مبسوط در كتابهاى توحيد صدوق و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طبرسى و بحار الانوار مجلسى</w:t>
      </w:r>
      <w:r>
        <w:rPr>
          <w:rStyle w:val="FootnoteAnchor"/>
          <w:rtl w:val="true"/>
        </w:rPr>
        <w:footnoteReference w:id="47"/>
      </w:r>
      <w:r>
        <w:rPr>
          <w:rFonts w:ascii="Amiri" w:hAnsi="Amiri" w:eastAsia="Amiri" w:cs="Amiri"/>
          <w:color w:val="111111"/>
          <w:sz w:val="28"/>
          <w:sz w:val="28"/>
          <w:szCs w:val="28"/>
          <w:rtl w:val="true"/>
          <w:lang w:bidi="ar-SA"/>
        </w:rPr>
        <w:t>ملاحظه مى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مجلسى، بشر مريسى دربارۀ خلق قرآن در محضر مأمون به مباحثه پرداخت كه شرح داستان وى در كتاب الحيوان جاحظ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مباحثات و مناظرات علما و متكلمان اسلامى با صاحبان اديان و فرق مخالف خويش، خود حديث مفصلى است كه در اين مجال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علم كلام و رواج آن بين مسلمانان انگيزه اى جز دفاع از حريم دين و مذهب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كتبى كه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متكلمان نوشته شده يا جنبۀ رد بر مخالفان داشته است و يا تثبيت مدعاى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مى نمايد در اينجا به پاره اى از كتابهاى كلامى كه مبتنى بر عقايد فرق اسلامى و جرح و تثبيت مذاهب مختلف است اشاره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نخستين كتبى كه دربارۀ فرق و ردّ مخالفان به ما رسيده است كتب شيعه و كمى بعدتر كتب معتزله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عالمان مبرز شيعه كه علاوه بر مجادلات و مناظرات شفاهى به تأليف كتبى در ردّ مخالفان خود و مخصوصا مبحث امامت پرداخته است، هشام بن حكم</w:t>
      </w:r>
      <w:r>
        <w:rPr>
          <w:rStyle w:val="FootnoteAnchor"/>
          <w:rtl w:val="true"/>
        </w:rPr>
        <w:footnoteReference w:id="48"/>
      </w:r>
      <w:r>
        <w:rPr>
          <w:rFonts w:ascii="IRNazanin" w:hAnsi="IRNazanin" w:eastAsia="IRNazanin"/>
          <w:color w:val="111111"/>
          <w:sz w:val="28"/>
          <w:sz w:val="28"/>
          <w:szCs w:val="28"/>
          <w:rtl w:val="true"/>
          <w:lang w:bidi="fa-IR"/>
        </w:rPr>
        <w:t>است كه در فهرست ابن نديم نام پاره اى از كتب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الردّ على الزنادقة، الردّ على من قال بامامة المفضول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مؤمن طاق، ابو جعفر، محمد بن نعمان احوال است كه كتاب الامامة و</w:t>
      </w:r>
    </w:p>
    <w:p>
      <w:pPr>
        <w:pStyle w:val="BookText"/>
        <w:rPr/>
      </w:pPr>
      <w:r>
        <w:rPr>
          <w:rFonts w:ascii="IRNazanin" w:hAnsi="IRNazanin" w:eastAsia="IRNazanin"/>
          <w:color w:val="111111"/>
          <w:sz w:val="28"/>
          <w:sz w:val="28"/>
          <w:szCs w:val="28"/>
          <w:rtl w:val="true"/>
          <w:lang w:bidi="fa-IR"/>
        </w:rPr>
        <w:t>كتاب الردّ على المعتزلة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قبه، ابو جعفر محمد بن قبه رازى است كه كتاب الانصاف را در امامت تأليف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سهل نوبختى، اسماعيل بن على بن نوبخت است كه كتاب الاستيفاء را در امامت نگاشت و همين سان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الغلاة، كتاب حدوث العالم، كتاب الردّ على ابن الراوندى الملحد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پسر خواهرش، ابو محمد حسن بن موسى نوبختى است كه كتاب الآراء و الديانات، و كتاب الردّ على اصحاب التناسخ و كتاب الامامة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جواليقى كه با ابو على جبائى در موضوع امامت مباحثه اى انجام داد و كتبى نيز بر رد وى نوشت كه از آن جمله كتاب الامامة است و مسعودى، صاحب مروج الذهب كه كتاب الامامة را در فروق بين مذهب اماميه و معتزله نگاشت تا نوبت به شيخ مفيد رسيد كه وى بيش از يكصد كتاب در موضوعات كلامى و بر ردّ فرق مخالف مرقوم داشت</w:t>
      </w:r>
      <w:r>
        <w:rPr>
          <w:rStyle w:val="FootnoteAnchor"/>
          <w:rtl w:val="true"/>
        </w:rPr>
        <w:footnoteReference w:id="49"/>
      </w:r>
      <w:r>
        <w:rPr>
          <w:rFonts w:ascii="IRNazanin" w:hAnsi="IRNazanin" w:eastAsia="IRNazanin"/>
          <w:color w:val="111111"/>
          <w:sz w:val="28"/>
          <w:sz w:val="28"/>
          <w:szCs w:val="28"/>
          <w:rtl w:val="true"/>
          <w:lang w:bidi="fa-IR"/>
        </w:rPr>
        <w:t>و شاگردش سيد مرتضى در شافى بر آراء معتزله در موضوع امامت از كتاب المغنى قاضى عبد الجبار 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متكلّمان 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كتبى بر مبناى مذاهب خود مخصوصا در مبحث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قائل به امامت مفضول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است كه از آن جمله كتاب الامامة از حسن بن صالح بن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مردى فقيه و پارسا و از متكلّمان نامى زيديه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و اصل بن عطاء متوفاى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ميدانداران متكلمان اسلامى و مجادلات مذهبى از نيمۀ سدۀ دوّم تا چند قرن بعد، تحقيقا بزرگترين بخش كتابهاى ردّيه را نوشته اند؛ زيرا نخست آنان مواجه با زنادقه و ملاحده از فرق غير اسلامى بودند و پس از پيدايش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فرقه كه به سلاح خود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فن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گرديده بودند، رودررو قرار گرفتند و بناچار در مجالس و محافل و يا در كتب و رسائل به ردّ آنان يا جواب اعتراضات مخالفان مى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فرقه افراد مذكور در ذيل از شهرت بيشترى برخوردارند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هذيل علاّف، شيخ متكلّمان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w:t>
      </w:r>
    </w:p>
    <w:p>
      <w:pPr>
        <w:pStyle w:val="BookText"/>
        <w:rPr/>
      </w:pPr>
      <w:r>
        <w:rPr>
          <w:rFonts w:ascii="Amiri" w:hAnsi="Amiri" w:eastAsia="Amiri" w:cs="Amiri"/>
          <w:color w:val="111111"/>
          <w:sz w:val="28"/>
          <w:sz w:val="28"/>
          <w:szCs w:val="28"/>
          <w:rtl w:val="true"/>
          <w:lang w:bidi="ar-SA"/>
        </w:rPr>
        <w:t>است كه عقايد معتزله را بر اصول و قواعد فلسفى بنياد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زمان مأمون به اوج شهرت خود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ابراهيم بن 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 هذيل و همعصر مأمون عباسى كه فرقۀ نظاميه به وى منسوب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جاحظ، عمر بن بحر بصرى، شاگرد نظّام كه عمرى دراز كرد و به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جعفر اسكافى صاحب كتاب نقض مقالات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كتاب جاحظ را ردّ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عيسى ورّاق،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المقالات فى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على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متكلّمان بصره و پيشواى فرقه جبائيه از فرق معتزله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هاشم جبائى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ابو على جبائى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وى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الحسين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ابو على كه ردّى بر ابن راوندى ملحد نوشته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خيّاط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عبد الجبّار همدانى اسدآبادى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ناحيۀ صاحب بن عبّاد قضاوت رى داشته و در بغداد مناظراتى با شيخ مفيد در امامت و مباحث مورد اختلاف اماميه و معتزله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بزرگترين كتاب كلامى معتزله را به نام المغنى در هفده مجلد تصنيف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الحسين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قاضى عبد الجبّار كه كتاب المعتمد فى اصول الدين را كه از امهات كتب معتزله است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كتاب اصول الخمسه و كتاب الامامة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نامبردگان نوعا تأليفاتى در تثبيت عقيدۀ اعتزال و رد بر ساير فرق اسلامى دارند كه در فهرست ابن نديم و تاريخ التراث الاسلامى استاد سزگين و كتاب المعتزله زهدى حسن حار اللّه، و معجم المؤلفين كحّاله، و معجم المطبوعات العربية سركيس و كتاب ادب المعتزله عبد الحكيم بليغ و طبقات المعتزلة احمد بن يحيى المرتضى و غير اين كتب نام تأليفات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اغلب آثار اينان از بين رفته و يا در گوشۀ كتابخانه هاى اكناف جهان گرد نسيان گرفته است، ولى از آثار متكلمان ادوار اخير درخشش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قرن چهارم هجرى و قرون تاليه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ردّ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ضمنا عقايد فرقۀ مخالف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تثبيت عقايد خود، كتب ممتعى به ما رسيده است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الانتصار و الردّ على ابن الراوندى، تأليف خيّاط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جبائى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خمسه محمد بن خلاّد بصرى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المغنى قاضى عبد الجبّار همدانى،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آن در مصر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مزبور را مى توان دائرة المعارفى در مباحث كلامى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صانع، صفات بارى، تكليف، نبوت، امامت، فرق غير اسلامى،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سدۀ چهارم اشاعره به پيشوايى ابو الحسن اشعرى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جبائى، و ماتريديه به زعامت ابو منصور ماتريدى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معتزله قيام كردند و خود و شاگردانشان چون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فورك اصفهانى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الحرمين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غزالى، و امام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كتبى در رد معتزله و ساير مخالفان مذهب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عالم اشعرى روزگار خود بود بلكه مى توان وى را در جدليات و تشكيكات و دقت نظر، دانشمند وحيد مذهب اشاعره دانست در كتب كلامى خود به رد عقايد معتزله و تثبت معتقدات اشاعره پرداخت و حتى اين كار را در تفسير كبير خود هركجا مناسبتى ديده دنبال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انگيزۀ وى در اين باره، روش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كشّاف بوده است زيرا زمخشرى، مباحث كلامى و مخصوصا بحث صفات بارى تعالى را كه در قرآن مكرر آمده و شاهكار مباحث مورد نزاع اشاعره و معتزله است، به مناسباتى در كشّاف دنبال كرده و به رد اشاعره و تحكيم مبانى اعتقادى معتزله پرداخته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سابقۀ ديرينه داشته است، چنان كه ابو مسلم اصفهانى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w:t>
      </w:r>
      <w:r>
        <w:rPr>
          <w:rStyle w:val="FootnoteAnchor"/>
          <w:rtl w:val="true"/>
        </w:rPr>
        <w:footnoteReference w:id="50"/>
      </w:r>
      <w:r>
        <w:rPr>
          <w:rFonts w:ascii="Amiri" w:hAnsi="Amiri" w:eastAsia="Amiri" w:cs="Amiri"/>
          <w:color w:val="111111"/>
          <w:sz w:val="28"/>
          <w:sz w:val="28"/>
          <w:szCs w:val="28"/>
          <w:rtl w:val="true"/>
          <w:lang w:bidi="ar-SA"/>
        </w:rPr>
        <w:t>به ردّ آراى مخالفان خويش قيام كرده است، و</w:t>
      </w:r>
    </w:p>
    <w:p>
      <w:pPr>
        <w:pStyle w:val="BookText"/>
        <w:rPr/>
      </w:pPr>
      <w:r>
        <w:rPr>
          <w:rFonts w:ascii="Amiri" w:hAnsi="Amiri" w:eastAsia="Amiri" w:cs="Amiri"/>
          <w:color w:val="111111"/>
          <w:sz w:val="28"/>
          <w:sz w:val="28"/>
          <w:szCs w:val="28"/>
          <w:rtl w:val="true"/>
          <w:lang w:bidi="ar-SA"/>
        </w:rPr>
        <w:t xml:space="preserve">همزمان او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نامى شيعى در تفسير تبيان، نيز مباحث كلامى و از جمله ردّ بر اشاعره را كه بيشتر با عقايد شيعه اصطكاك داشته است، متعرض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كتب كه مقصود اصلى آن تاريخ اديان و مذاهب نبوده و به مناسبت به نقد آراء و عقايد مذهب يا مذاهبى پرداخته است كه بگذريم، كتبى ويژۀ گزارش مذاهب اسلامى و ملل و نحل، نوشته شده است كه مناسب است از آن نيز به كوتاهى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اينجا بهتر است از سنخ ديگرى از مصنفات پيشينيان كه در آن از عقايد و آراى فرق اسلامى سخن رفته و اطلاعات مفيدى براى ما باز گذارده اند ياد كنيم، و آن كتب تاريخ و كتب جغرافياى توصيفى بلاد اسلامى است كه در پاره اى از اين آثار به اطلاعات پرارزشى در اين زمينه برخورد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تاريخ طبرى به طور مبسوط راجع به خوارج و عقايد آنان و قيامهاى خونين ازارقه و نيز فرقۀ قرامطه و كشتارهاى آنان و قيامهاى زيديه و پيروان آنان از سادات حسنى و تأسيس دولتهاى زيدى، ادارسۀ مغرب، علويان طبرستان، قيام يحيى بن حسين زيدى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يمن و نشر مذهب زيديه در آن ديار، همچنين از اسماعيليان و تشكيل دولت فاطميان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افريقا و سپس در مصر و شام، قيام محمره يا خرّم دينان، و قيام زنگيان در بصره و غير اينها پرداخته است كه تاريخ نويسان بعدى چون ابن اثير و ابو الفداء به تفصيل بيشتر يا به اجمال مطالب وى را بازگو نموده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در كتاب پرارج مروج الذهب، اطلاعات بسيار مفيدى راجع به فرق اسلامى مرقوم داشته و تفصيل آن را به كتاب مفصل خود اخبار الزمان موكول كرده است كه متأسفانه از اين اثر نفيس خبرى نيست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5" w:name="pg9151_140596"/>
    </w:p>
    <w:p>
      <w:pPr>
        <w:pStyle w:val="BookText"/>
        <w:rPr/>
      </w:pPr>
      <w:bookmarkEnd w:id="15"/>
      <w:r>
        <w:rPr>
          <w:rFonts w:ascii="Amiri" w:hAnsi="Amiri" w:eastAsia="Amiri" w:cs="Amiri"/>
          <w:color w:val="111111"/>
          <w:sz w:val="28"/>
          <w:sz w:val="28"/>
          <w:szCs w:val="28"/>
          <w:rtl w:val="true"/>
          <w:lang w:bidi="ar-SA"/>
        </w:rPr>
        <w:t xml:space="preserve">در عقد الفريد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قدريه، خوارج، اصحاب الاهواء، ازارقه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تاريخ 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بعد از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اطلاعاتى راجع به فرق مزبور مشاهده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الدول، ابو الفرج ملطى نيز به اطلاعات مفيدى دربارۀ مذاهب 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خطط مقريزى، خود از بهترين و گسترده ترين منابع تاريخ مذهب اسماعيلى در مصر است</w:t>
      </w:r>
      <w:r>
        <w:rPr>
          <w:rFonts w:eastAsia="IRNazanin" w:cs="IRNazanin"/>
          <w:color w:val="111111"/>
          <w:sz w:val="28"/>
          <w:szCs w:val="28"/>
          <w:rtl w:val="true"/>
          <w:lang w:bidi="fa-IR"/>
        </w:rPr>
        <w:t>.</w:t>
      </w:r>
    </w:p>
    <w:p>
      <w:pPr>
        <w:pStyle w:val="Heading3"/>
        <w:numPr>
          <w:ilvl w:val="2"/>
          <w:numId w:val="1"/>
        </w:numPr>
        <w:rPr/>
      </w:pPr>
      <w:bookmarkStart w:id="16" w:name="__RefHeading___Toc3405571_2870459653"/>
      <w:bookmarkStart w:id="17" w:name="_Toc6"/>
      <w:bookmarkEnd w:id="16"/>
      <w:r>
        <w:rPr>
          <w:rtl w:val="true"/>
        </w:rPr>
        <w:t>كتب جغرافيا</w:t>
      </w:r>
      <w:bookmarkEnd w:id="17"/>
    </w:p>
    <w:p>
      <w:pPr>
        <w:pStyle w:val="BookText"/>
        <w:rPr/>
      </w:pPr>
      <w:r>
        <w:rPr>
          <w:rFonts w:ascii="IRNazanin" w:hAnsi="IRNazanin" w:eastAsia="IRNazanin"/>
          <w:color w:val="111111"/>
          <w:sz w:val="28"/>
          <w:sz w:val="28"/>
          <w:szCs w:val="28"/>
          <w:rtl w:val="true"/>
          <w:lang w:bidi="fa-IR"/>
        </w:rPr>
        <w:t>و امّا كتب جغرافى نويسان اسلامى، علاوه بر اطلاعات مفيدى كه از اوضاع سياسى و اقتصادى و وضع بلاد اسلامى براى ما باقى گذارده اند، به مناسبت عقايد مردم ولايات و شهرهاى سرزمينهاى اسلامى، روشنيهاى بسيارى نسبت به مذاهب و فرق اسلامى بر صفحات تاريك تاريخ مذاهب افكنده اند كه جز از روزنۀ اين منابع به چنين فضايى نمى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البلدان يعقوبى، و الخراج قدامة بن جعفر بن قدامة كه خود عامل خراج بوده است، و ابن خردادبه كه رئيس چاپارخانه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خود شهرها و بلاد اسلامى را ديده و كتابش را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پايان رسانيده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اسطخرى كه كتابش را در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حوقل نصيبى كه معاصر اسطخرى بوده است و 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ملاقات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مقدسى كه خود بيشتر شهرهايى را كه توصيف نموده ديده و با مردمان آميزش داشته و كتابش را در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فقيه كه كتاب البلدان خود را پس از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طى مسافرتها و ديدار مردم شهرها به رشتۀ تحرير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رسته كه الاعلاق النفيسة را در سالهاى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بررسى شهرهاى اسلامى نوشته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جغرافى نويسان بعدى چون ابن بلخى صاحب فارسنامه و مستوفى صاحب نزهة القلوب اطلاعات مفيدى در زمينۀ مذاهب و تحولات آن در بلاد اسلامى براى ما باقى گذارده اند كه اغلب اطلاعات مزبور در مجموعۀ بسيار نفيس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معجم البلدان، كه حقا</w:t>
      </w:r>
      <w:bookmarkStart w:id="18" w:name="pg9151_140597"/>
    </w:p>
    <w:p>
      <w:pPr>
        <w:pStyle w:val="BookText"/>
        <w:rPr/>
      </w:pPr>
      <w:bookmarkEnd w:id="18"/>
      <w:r>
        <w:rPr>
          <w:rFonts w:ascii="IRNazanin" w:hAnsi="IRNazanin" w:eastAsia="IRNazanin"/>
          <w:color w:val="111111"/>
          <w:sz w:val="28"/>
          <w:sz w:val="28"/>
          <w:szCs w:val="28"/>
          <w:rtl w:val="true"/>
          <w:lang w:bidi="fa-IR"/>
        </w:rPr>
        <w:t>دائرة المعارفى در زمينۀ بلاد اسلامى و اوضاع سياسى و اجتماعى بلاد مزبور است،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ديگرى از منابع تاريخ مذاهب اسلامى، كتب تذكره و تاريخ اعلام اسلامى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بغداد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جرجان سهمى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كشى و رجال اصفهان ابو 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بخاراى</w:t>
      </w:r>
      <w:r>
        <w:rPr>
          <w:rStyle w:val="FootnoteAnchor"/>
          <w:rtl w:val="true"/>
        </w:rPr>
        <w:footnoteReference w:id="53"/>
      </w:r>
      <w:r>
        <w:rPr>
          <w:rFonts w:ascii="IRNazanin" w:hAnsi="IRNazanin" w:eastAsia="IRNazanin"/>
          <w:color w:val="111111"/>
          <w:sz w:val="28"/>
          <w:sz w:val="28"/>
          <w:szCs w:val="28"/>
          <w:rtl w:val="true"/>
          <w:lang w:bidi="fa-IR"/>
        </w:rPr>
        <w:t xml:space="preserve">نرشخى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نيشابور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آنها، كه ضمن شرح حال عالمان بلاد، از عقايد و مذاهب آنان نيز اطلاعات مفيدى بازگو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ميان كتاب بسيار ممتع انساب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زيرا در اين كتاب كه منسوبين به بلاد اسلامى شناسانيده شده اند، اطلاعاتى راجع به بلاد مزبور و عقايد آنان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كتاب پرارج وفيات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كه شرح مبسوط و مفصّلى از رجال نامى اعصار نخستين تا نيمۀ سدۀ هفتم اسلامى است به اطلاعات مفيدى دربارۀ ائمه و صاحبان مذاهب اسلامى برخورد مى كنيم</w:t>
      </w:r>
      <w:r>
        <w:rPr>
          <w:rFonts w:eastAsia="IRNazanin" w:cs="IRNazanin"/>
          <w:color w:val="111111"/>
          <w:sz w:val="28"/>
          <w:szCs w:val="28"/>
          <w:rtl w:val="true"/>
          <w:lang w:bidi="fa-IR"/>
        </w:rPr>
        <w:t>.</w:t>
      </w:r>
    </w:p>
    <w:p>
      <w:pPr>
        <w:pStyle w:val="Heading3"/>
        <w:numPr>
          <w:ilvl w:val="2"/>
          <w:numId w:val="1"/>
        </w:numPr>
        <w:rPr/>
      </w:pPr>
      <w:bookmarkStart w:id="19" w:name="__RefHeading___Toc3405573_2870459653"/>
      <w:bookmarkStart w:id="20" w:name="_Toc7"/>
      <w:bookmarkEnd w:id="19"/>
      <w:r>
        <w:rPr>
          <w:rtl w:val="true"/>
        </w:rPr>
        <w:t>تواريخ فرق اسلامى</w:t>
      </w:r>
      <w:bookmarkEnd w:id="20"/>
    </w:p>
    <w:p>
      <w:pPr>
        <w:pStyle w:val="BookText"/>
        <w:rPr/>
      </w:pPr>
      <w:r>
        <w:rPr>
          <w:rFonts w:ascii="IRNazanin" w:hAnsi="IRNazanin" w:eastAsia="IRNazanin"/>
          <w:color w:val="111111"/>
          <w:sz w:val="28"/>
          <w:sz w:val="28"/>
          <w:szCs w:val="28"/>
          <w:rtl w:val="true"/>
          <w:lang w:bidi="fa-IR"/>
        </w:rPr>
        <w:t>از اينها كه بگذريم به تواريخ ويژۀ مذاهب مى رسيم كه مى توان گفت مسلمانان اولين ملتى هستند كه راجع به ملل و نحل عموما و نسبت به مذاهب و اديان خصوصا، دست به تأليفات ارزشمند و گرانبهايى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اين زمينه، فضل تقدّم از آن شيعه است، چه شايد اولين كسانى كه فرق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تأييد فرقه اى و تزييف و ردّ فرقه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به همين نام فرق الشيعة معرفى نموده و عقايد آنان را بازگو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المظفر، محمد بن احمد نعيمى از اصحاب حضرت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نجاشى از او و كتابش نام برده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ابو القاسم بلخى نصر بن صباح صاحب فرق الشيعة است كه كشى از او روايت مى كند</w:t>
      </w:r>
      <w:r>
        <w:rPr>
          <w:rStyle w:val="FootnoteAnchor"/>
          <w:rtl w:val="true"/>
        </w:rPr>
        <w:footnoteReference w:id="55"/>
      </w:r>
      <w:r>
        <w:rPr>
          <w:rFonts w:ascii="Amiri" w:hAnsi="Amiri" w:eastAsia="Amiri" w:cs="Amiri"/>
          <w:color w:val="111111"/>
          <w:sz w:val="28"/>
          <w:sz w:val="28"/>
          <w:szCs w:val="28"/>
          <w:rtl w:val="true"/>
          <w:lang w:bidi="ar-SA"/>
        </w:rPr>
        <w:t>و نجاشى در رجال خود ضمن ذكر نام وى، سند</w:t>
      </w:r>
    </w:p>
    <w:p>
      <w:pPr>
        <w:pStyle w:val="BookText"/>
        <w:rPr/>
      </w:pPr>
      <w:r>
        <w:rPr>
          <w:rFonts w:ascii="Amiri" w:hAnsi="Amiri" w:eastAsia="Amiri" w:cs="Amiri"/>
          <w:color w:val="111111"/>
          <w:sz w:val="28"/>
          <w:sz w:val="28"/>
          <w:szCs w:val="28"/>
          <w:rtl w:val="true"/>
          <w:lang w:bidi="ar-SA"/>
        </w:rPr>
        <w:t>خويش را به كتاب فرق الشيعۀ او رسانده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متأسفانه اين دو كتاب به ما نرسيده است، ولى دو كتاب ديگر كه نيز به نام فرق الشيعة معروف است از دو تن از عالمان نامى شيعه كه اندكى بعد از آنان و در سدۀ سوّم مى زيسته اند به ما رسيده است، نخست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حسن بن موسى نوبختى متوفاى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خاندان وى از معاريف شيعه و خود از متكلمان نامى آن عصر بوده است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اشعرى است كه از فقها و ثقات محدثين شيعه و مشايخ طائفه بوده و به قولى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كرده و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نخست، فرق الشيعۀ نوبختى براى اوّلين بار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با مقدمه و تعليقات استاد سيد محمد صادق بحر العلوم در نجف چاپ شد و ترجمۀ آن توسط استاد مشكور 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فرق الشيعۀ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بحار الانوار از آن به نام كتاب المقالات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تعليقات استاد مشكور مكرر چاپ شده و انتشار يافته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بن موسى بن احمد بن محمّد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كتابى موسوم به الاديان و الفرق نوشت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فى المذاهب و المختارات از شيخ مفيد، محمّد بن محمّد بن 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گرچه رسما دربارۀ مذاهب اسلامى بحث نكرده ولى ضمن عناوين اصول اعتقادات شيعه، اقوال معتزله و اشاعره و زيديه و ساير فرق را متعرّض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اوائل المقالات با مقدمه و تعليقات شيخ الاسلام زنجانى و حواشى مفصّل شادروان حاج شيخ عباسقلى واعظ چرندابى مكرّر چاپ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كتاب مزبور، كتاب تصحيح الاعتقاد كه شرح رسالۀ اعتقادات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توسط شيخ مفيد شرح شده، ضميمه است كه در آن اعتقادات و آراى مذهب شيعۀ اماميه بازگو و با آراء اهل سنت مقايسه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فرقهاى اساسى بين مذهب</w:t>
      </w:r>
      <w:r>
        <w:rPr>
          <w:rStyle w:val="FootnoteAnchor"/>
          <w:rtl w:val="true"/>
        </w:rPr>
        <w:footnoteReference w:id="60"/>
      </w:r>
      <w:r>
        <w:rPr>
          <w:rFonts w:ascii="Amiri" w:hAnsi="Amiri" w:eastAsia="Amiri" w:cs="Amiri"/>
          <w:color w:val="111111"/>
          <w:sz w:val="28"/>
          <w:sz w:val="28"/>
          <w:szCs w:val="28"/>
          <w:rtl w:val="true"/>
          <w:lang w:bidi="ar-SA"/>
        </w:rPr>
        <w:t>شيعه و مذهب متداول اهل سنت</w:t>
      </w:r>
      <w:r>
        <w:rPr>
          <w:rStyle w:val="FootnoteAnchor"/>
          <w:rtl w:val="true"/>
        </w:rPr>
        <w:footnoteReference w:id="61"/>
      </w:r>
      <w:r>
        <w:rPr>
          <w:rFonts w:ascii="Amiri" w:hAnsi="Amiri" w:eastAsia="Amiri" w:cs="Amiri"/>
          <w:color w:val="111111"/>
          <w:sz w:val="28"/>
          <w:sz w:val="28"/>
          <w:szCs w:val="28"/>
          <w:rtl w:val="true"/>
          <w:lang w:bidi="ar-SA"/>
        </w:rPr>
        <w:t>بوضوح ديده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بيان الاديان از ابو المعالى محمد بن عبيد بن على كه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در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شفر و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به اهتمام عباس اقبال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العوام فى معرفة مقالات الامام از سيد مرتضى بن داعى حسنى رازى كه در حدود نيمۀ اوّل سدۀ هفتم هجرى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 به تصحيح اقبال آشتيانى در تهران انتشار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ساير فرق، شايد اوّلين تأليفى كه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مقالات الاسلاميين فى اختلاف المصلين تأليف 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اشاعره باشد كه به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قاهره چاپ شده و اخيرا توسط دكتر محسن مؤيدى ترجمه شده و در تهران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كتاب الفرق بين الفرق و بيان الفرقة الناجية منهم از ابو منصور عبد القاهر اشعرى بغدادى متوفاى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در مصر چاپ شده و توسط استاد مشكور ترجمه و در تهران انتشار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مزبور از امّهات كتب تاريخ مذاهب اسلامى است كه طبق نوشتۀ امام فخر رازى در كتاب مناظرات</w:t>
      </w:r>
      <w:r>
        <w:rPr>
          <w:rStyle w:val="FootnoteAnchor"/>
          <w:rtl w:val="true"/>
        </w:rPr>
        <w:footnoteReference w:id="62"/>
      </w:r>
      <w:r>
        <w:rPr>
          <w:rFonts w:ascii="IRNazanin" w:hAnsi="IRNazanin" w:eastAsia="IRNazanin"/>
          <w:color w:val="111111"/>
          <w:sz w:val="28"/>
          <w:sz w:val="28"/>
          <w:szCs w:val="28"/>
          <w:rtl w:val="true"/>
          <w:lang w:bidi="fa-IR"/>
        </w:rPr>
        <w:t xml:space="preserve">مطالب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از او ياد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نكته اى را بايد يادآورى كرد كه امام فخر رازى نيز ياد</w:t>
      </w:r>
    </w:p>
    <w:p>
      <w:pPr>
        <w:pStyle w:val="BookText"/>
        <w:rPr/>
      </w:pPr>
      <w:r>
        <w:rPr>
          <w:rFonts w:ascii="IRNazanin" w:hAnsi="IRNazanin" w:eastAsia="IRNazanin"/>
          <w:color w:val="111111"/>
          <w:sz w:val="28"/>
          <w:sz w:val="28"/>
          <w:szCs w:val="28"/>
          <w:rtl w:val="true"/>
          <w:lang w:bidi="fa-IR"/>
        </w:rPr>
        <w:t>نموده و آن تعصب بغدادى در نقل و تزييف ساير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بر مخالفان خود سخت تعصب داشت و مذاهب ايشان را چنان كه بايستى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كتاب الملل و النحل تأليف ابن فورك، جمال الدين احمد بن محمد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از بزرگان معتزله بوده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چهارم، كتاب الفصل فى الاهواء و النحل از ابن حزم طاهرى، محمد بن على بن احمد متوفاى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بزرگترين عالم مذهب ظاهريه است كه هم او باعث انتشار مذهب مزبور در اندلس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الفصل وى كه آن نيز خالى از تعصّب نيست ضمن سه جلد در قاهره انتشار يافته و به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بيروت به گونۀ افست تجديد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ابو المظفر، طاهر بن محمد اسفراينى شافعى مذهب،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شهفور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كه كتاب التبصير فى الدين و تمييز الفرقة الناجية عن الهالكين را نوشت كه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ملل و نحل باقلانى، قاضى ابو بكر محمّد بن طيّب بغدادى اشعرى صاحب اعجاز القرآن و كتاب الانتصار كه معاصر شيخ مفيد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ملل و نحل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اين بنده تفحص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چاپ و انتشار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كتاب ملل و نحل شهرستانى،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مشهورترين و جامعترين كتابى است كه در مذاهب فلسفى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اهواء و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اديان و مذاهب اسلامى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كتاب المنية و الامل فى الملل و النحل از احمد بن يحيى بن المرتضى الحسنى از ائمۀ زنديه است كه به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چنان كه علاّمه حاج شيخ آغا بزرگ تهرانى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اول از فنون نه گانۀ كتاب وى موسوم به البحر الزخار است كه خود شرحى بر آن به نام غاية الافكار مرقوم داشته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كتاب الحور العين تأليف نشوان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امرا و علما و دانشمندان يمن</w:t>
      </w:r>
    </w:p>
    <w:p>
      <w:pPr>
        <w:pStyle w:val="BookText"/>
        <w:rPr/>
      </w:pPr>
      <w:r>
        <w:rPr>
          <w:rFonts w:ascii="Amiri" w:hAnsi="Amiri" w:eastAsia="Amiri" w:cs="Amiri"/>
          <w:color w:val="111111"/>
          <w:sz w:val="28"/>
          <w:sz w:val="28"/>
          <w:szCs w:val="28"/>
          <w:rtl w:val="true"/>
          <w:lang w:bidi="ar-SA"/>
        </w:rPr>
        <w:t>است كه منصب قضاوت داشته و كتبى غير از اين كتاب نيز نوشته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دهم، كتاب الفرق و التواريخ كه به غزالى نسبت داده شده ولى مسلما از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نمونه اى از كتبى است كه دانشمندان اسلام در تاريخ اديان و مذاهب نوشته اند و آنچه را ياد كرديم بدين معنى نيست كه مؤلفى ديگر يا كتابى جز اينها در اين زمينه نيست، بلكه اين مشتى از خروار است و قطره اى از بحار دانش سلف صالح كه به ما رسيده، چه بسيار كتب ارزنده اى كه به تاراج حوادث از بين رفته و يا در گوشۀ كتابخانه ها گرد نسيان گرفته است، و چه بسيار كتبى كه انتشار يافته و از آنها اطلاعى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مناسب است شمه اى از كوشش پژوهشگران معاصر را در زمينۀ اديان و مذاهب ياد كنيم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اسلامى كه توسط ونسينك و هفت تن از همكاران دانشمند وى به آلمانى و انگليسى و فرانسوى فراهم آمده و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اصل انگليسى و فرانسوى به وسيلۀ جمعى از دانشمندان اسلامى</w:t>
      </w:r>
      <w:r>
        <w:rPr>
          <w:rStyle w:val="FootnoteAnchor"/>
          <w:rtl w:val="true"/>
        </w:rPr>
        <w:footnoteReference w:id="66"/>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عربى ترجمه و با تعليقاتى از محققان در قاهره انتشار يافت كه تا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بزرگ در تهران افست و تجديد طبع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معلومات ارزنده اى در دائرة معارف القرن العشرين تأليف فريد وجدى مصرى آمده است كه مخصوصا راجع به فرق اسلامى منبع خوبى به شمار مى رود و خوشبختانه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مآخذ ارزشمند زير نيز درخور قدردانى فراوان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بزرگ در بيروت انتشار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توسط نوادۀ مؤلف بازنويسى و تكميل شده است دائرة المعارف شيعى استاد حسن الامين و دائرة المعارف استاد اعلمى و بخش اعلام كتاب المنجد لويس معلوف يسوعى، و بخش اعلام فرهنگ استاد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لغتنامۀ شادروان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توسط جمعى از محققان</w:t>
      </w:r>
    </w:p>
    <w:p>
      <w:pPr>
        <w:pStyle w:val="BookText"/>
        <w:rPr/>
      </w:pPr>
      <w:r>
        <w:rPr>
          <w:rFonts w:ascii="IRNazanin" w:hAnsi="IRNazanin" w:eastAsia="IRNazanin"/>
          <w:color w:val="111111"/>
          <w:sz w:val="28"/>
          <w:sz w:val="28"/>
          <w:szCs w:val="28"/>
          <w:rtl w:val="true"/>
          <w:lang w:bidi="fa-IR"/>
        </w:rPr>
        <w:t>تكميل و به وسيلۀ سازمان لغتنامه وابسته به دانشكدۀ ادبيات دانشگاه تهران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مأخذ بسيار مفيد دائرة المعارف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متأسفانه بخش اخير آن انتشار نيافته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البته در عصر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كتب دائرة المعارف كه ياد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كتبى راجع به تاريخ اديان و مذاهب اسلامى به عربى و فارسى نوشته شده است كه اى بسا علاوه بر نوشته هاى متقدمان، حاوى تحقيقاتى در اين 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ملل و نحل شادروان رشيد ياسمى كه براى تدريس در دانشكدۀ علوم معقول و 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 و معارف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انتشار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مطروحه در اين كتاب بدين قرار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ديانات قبايل متوحشه،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بين النهرين، هند، بودايى، آيين مزديسنا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زردشتى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المذاهب الاسلامية استاد محمد احمد ابو زهره، استاد شرعيات در دانشكدۀ حقوق دانشگاه قاهره كه بدون تاريخ چاپ در قاهره انتشار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الاسلاميين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 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عبد الرحمن بدوى كه در مصر انتشار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اديان مرحوم على اصغر حكمت كه شامل مجموعۀ سخنرانيهاى وى در دانشگاه شيراز و شامل نقل آراء دينهاى يهود و نصارى و زردشتى و اسلام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خلاصۀ اديان استاد مشكور كه شامل شرح اديان آغازين، دينهاى چين و ژاپن، دينهاى هندى، زردشتى، يهود، نصارا، اديان اعراب جاهليت است و چاپ دوّم آن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اديان بزرگ جهان، تأليف هاشم رضى كه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انتشارات فروهر آن را تجديد چاپ كرده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كتبى كه راجع به دين يا مذهب خاصى نوشته شده، بسيار است كه</w:t>
      </w:r>
    </w:p>
    <w:p>
      <w:pPr>
        <w:pStyle w:val="BookText"/>
        <w:rPr/>
      </w:pPr>
      <w:r>
        <w:rPr>
          <w:rFonts w:ascii="IRNazanin" w:hAnsi="IRNazanin" w:eastAsia="IRNazanin"/>
          <w:color w:val="111111"/>
          <w:sz w:val="28"/>
          <w:sz w:val="28"/>
          <w:szCs w:val="28"/>
          <w:rtl w:val="true"/>
          <w:lang w:bidi="fa-IR"/>
        </w:rPr>
        <w:t xml:space="preserve">ذكر آن هفتاد من كاغذ شود؛ مثلا راجع به معتزله، شيعۀ اماميه، اسماعيليه، قرامطه،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راجع به اباضيه كه در عمان و شمال افريقا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در لبنان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تركيه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نواحى غرب ايران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يا دو، بلكه چندين كتاب و مقاله نوشته شده است كه نمونه اى از مراجع مزبور را پس از شرح مذاهب اسلامى در دائرة المعارف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مرجع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عنوان مقالات مربوط به اديان و مذاهب را در جلد اول فهرست مقالات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كوشش آقاى ايرج افشار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انتشار يافته</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مى توان ديد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كاظم مدير شانه چى</w:t>
      </w:r>
      <w:bookmarkStart w:id="21" w:name="pg9151_140604"/>
    </w:p>
    <w:p>
      <w:pPr>
        <w:pStyle w:val="Heading2"/>
        <w:numPr>
          <w:ilvl w:val="1"/>
          <w:numId w:val="1"/>
        </w:numPr>
        <w:rPr/>
      </w:pPr>
      <w:bookmarkStart w:id="22" w:name="__RefHeading___Toc3405575_2870459653"/>
      <w:bookmarkStart w:id="23" w:name="_Toc8"/>
      <w:bookmarkEnd w:id="21"/>
      <w:bookmarkEnd w:id="22"/>
      <w:r>
        <w:rPr>
          <w:rtl w:val="true"/>
        </w:rPr>
        <w:t>پيشگفتار مؤلف</w:t>
      </w:r>
      <w:bookmarkEnd w:id="23"/>
    </w:p>
    <w:p>
      <w:pPr>
        <w:pStyle w:val="Heading3"/>
        <w:numPr>
          <w:ilvl w:val="2"/>
          <w:numId w:val="1"/>
        </w:numPr>
        <w:rPr/>
      </w:pPr>
      <w:bookmarkStart w:id="24" w:name="__RefHeading___Toc3405577_2870459653"/>
      <w:bookmarkStart w:id="25" w:name="_Toc9"/>
      <w:bookmarkEnd w:id="24"/>
      <w:r>
        <w:rPr>
          <w:rtl w:val="true"/>
        </w:rPr>
        <w:t>نگاهى به فرق اسلام</w:t>
      </w:r>
      <w:bookmarkEnd w:id="25"/>
    </w:p>
    <w:p>
      <w:pPr>
        <w:pStyle w:val="Heading4"/>
        <w:numPr>
          <w:ilvl w:val="3"/>
          <w:numId w:val="1"/>
        </w:numPr>
        <w:rPr/>
      </w:pPr>
      <w:bookmarkStart w:id="26" w:name="__RefHeading___Toc3405579_2870459653"/>
      <w:bookmarkStart w:id="27" w:name="_Toc10"/>
      <w:bookmarkEnd w:id="26"/>
      <w:r>
        <w:rPr>
          <w:rtl w:val="true"/>
        </w:rPr>
        <w:t>حديث تفرقه</w:t>
      </w:r>
      <w:r>
        <w:rPr>
          <w:rtl w:val="true"/>
        </w:rPr>
        <w:t>:</w:t>
      </w:r>
      <w:bookmarkEnd w:id="27"/>
    </w:p>
    <w:p>
      <w:pPr>
        <w:pStyle w:val="BookText"/>
        <w:rPr/>
      </w:pPr>
      <w:r>
        <w:rPr>
          <w:rFonts w:ascii="IRNazanin" w:hAnsi="IRNazanin" w:eastAsia="IRNazanin"/>
          <w:color w:val="111111"/>
          <w:sz w:val="28"/>
          <w:sz w:val="28"/>
          <w:szCs w:val="28"/>
          <w:rtl w:val="true"/>
          <w:lang w:bidi="fa-IR"/>
        </w:rPr>
        <w:t>علماى فرق و ملل و نحل اسلام اساس تقسيم فرقه هاى آن دين مبين را هفتاد و سه گروه مى دانستند، حديثى منسوب به پيغمبر اسلام كه به اختلاف روايات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افترقت اليهود على احدى و سبعين فرقة، و افترقت النّصارى على اثنتين و سبعين فرقة و تفترق امّتى على ثلاث و سبعين فرقة كلّهم فى النّار الاّ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به هفتاد و يك فرقه و نصارى به هفتاد و دو فرقه تفرقه پذيرفته اند، و امت من به هفتاد و سه فرقه تفرقه پذيرند كه همه در آتش دوزخند مگر يك فرقه، و آن فرقۀ ناجيه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القاهر بغدادى در كتاب الفرق بين الفرق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مفهوم اين حديث مقيد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اساس تفرقۀ مسلمانان را بر آن قرار داده است، و سعى كرده فرقه هاى اسلام را به صورتى متكلّمانه و تصنّعى، به هفتاد و دو فرقه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مقريزى در كتاب الخطط و سيد شريف جرجانى در شرح كتاب مواقف همين كار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حزم اندلسى در كتاب خود الفصل فى الملل و الاهواء النحل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اعتمادى به اين تقسيم ساختگى نكرده، با يك روش منطقى فرقه هاى اسلام را بر روى مواضيع مورد اختلاف طبقه بندى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كسانى كه استشهاد به اين حديث كرده اند، اما محمد غزالى در كتاب فيصل التفرقه بين الاسلام و الزندقه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تأويل اين حديث دربارۀ نجات فرق اسلام قائل به تسامح شده، مى نويسد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فى الجنّة إلاّ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آن فرقه ها در بهشت اند جز زنديقان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فخر رازى</w:t>
      </w:r>
      <w:bookmarkStart w:id="28" w:name="pg9151_140605"/>
    </w:p>
    <w:p>
      <w:pPr>
        <w:pStyle w:val="BookText"/>
        <w:rPr/>
      </w:pPr>
      <w:bookmarkEnd w:id="28"/>
      <w:r>
        <w:rPr>
          <w:rFonts w:ascii="Amiri" w:hAnsi="Amiri" w:eastAsia="Amiri" w:cs="Amiri"/>
          <w:color w:val="111111"/>
          <w:sz w:val="28"/>
          <w:sz w:val="28"/>
          <w:szCs w:val="28"/>
          <w:rtl w:val="true"/>
          <w:lang w:bidi="ar-SA"/>
        </w:rPr>
        <w:t xml:space="preserve">در كتاب تفسير خود به نام مفاتيح الغيب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صحت اين حديث شبهه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خاورشناسانى كه دربارۀ اين حديث و چگونگى پيدايش آن بحث كرده اند، يكى پالگراو</w:t>
      </w:r>
      <w:r>
        <w:rPr>
          <w:rStyle w:val="FootnoteAnchor"/>
          <w:rtl w:val="true"/>
        </w:rPr>
        <w:footnoteReference w:id="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اين عدد اشاره به هفتاد و دو شاگرد مسيح است كه در انجيل مكرر از آنان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اشتاين</w:t>
      </w:r>
      <w:r>
        <w:rPr>
          <w:rStyle w:val="FootnoteAnchor"/>
          <w:rtl w:val="true"/>
        </w:rPr>
        <w:footnoteReference w:id="70"/>
      </w:r>
      <w:r>
        <w:rPr>
          <w:rFonts w:ascii="Amiri" w:hAnsi="Amiri" w:eastAsia="Amiri" w:cs="Amiri"/>
          <w:color w:val="111111"/>
          <w:sz w:val="28"/>
          <w:sz w:val="28"/>
          <w:szCs w:val="28"/>
          <w:rtl w:val="true"/>
          <w:lang w:bidi="ar-SA"/>
        </w:rPr>
        <w:t xml:space="preserve">خاورشناس آلمانى است كه در مجلۀ آلمانى زبان به نام </w:t>
      </w:r>
      <w:r>
        <w:rPr>
          <w:rFonts w:eastAsia="Times New Roman" w:cs="Times New Roman" w:ascii="Times New Roman" w:hAnsi="Times New Roman"/>
          <w:color w:val="111111"/>
          <w:sz w:val="28"/>
          <w:szCs w:val="28"/>
          <w:lang w:val="en-US" w:bidi="en-US"/>
        </w:rPr>
        <w:t>GMDZ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قول هفتاد و يك فرقه شدن قوم يهود را به روايت تورات كه موسى هفتاد كس از بنى اسرائيل را برگزيد،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گلدزيهر در كتاب العقيدة و الشريعة دربارۀ حديث بحث كرده و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نموده كه ثقل حديث بدين صورت اشتباه است، و صورت اصلى آن در صحيح بخارى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بضع و سبعون شعبة فافضلها قول لا اله إلاّ اللّه و ادناها اماطة الاذى عن الطّريق و الحياء شعبة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هفتاد و اند شعبه است كه برترين آنها گفتن لا اله الا الله و پايين ترين آنها برطرف كردن آزار از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شرم، شعبه اى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مقصود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فهميده شده و حديث بصورت بالا تحريف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اگر هم تحريف نشده باشد، ذكر عدد هفتاد در آن دلالت بر بسيارى و مبالغه دارد و نظاير آن در قرآن و سنت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ظاهرا آن بوده كه پيش بينى مى كردند پس از وى مسلمانان به فرقه هائى بسيار تفرقه 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فرقه هايى كه در كتب فرق و مذاهب اسلامى از جمله آنها الفرق بين الفرق بغدادى آمده است، ساختگى و بى اصل است، و پيروان اكثر آن فرقه ها مردمان آزاد فكرى بودند كه در مقابل عقيدۀ دولتى اشعرى كه از طرف بنى عباس تأييد مى شد مقاومت و ايستادگى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علماى ظاهرى و اشعرى مى كوشيدند كه مخالفان خود را تا آنجا كه بتوانند به كفر و زندقه متهم كنند، و نامهاى مستهجنى بر ايشان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شيعه را رافضه و پيروان هشام بن حكم را از روى دشمنى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Heading4"/>
        <w:numPr>
          <w:ilvl w:val="3"/>
          <w:numId w:val="1"/>
        </w:numPr>
        <w:rPr/>
      </w:pPr>
      <w:bookmarkStart w:id="29" w:name="__RefHeading___Toc3405581_2870459653"/>
      <w:bookmarkStart w:id="30" w:name="_Toc11"/>
      <w:bookmarkEnd w:id="29"/>
      <w:r>
        <w:rPr>
          <w:rtl w:val="true"/>
        </w:rPr>
        <w:t>مسلمانان در عصر رسول خدا</w:t>
      </w:r>
      <w:r>
        <w:rPr>
          <w:rtl w:val="true"/>
        </w:rPr>
        <w:t>:</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تا آنگاه كه رسول خدا زنده بود در اصول و فروع دين با هم اختلافى نداشتند و اگر در مسائل دينى و امور اجتماعى براى ايشان شكّ و شبهه اى پيش مى آمد به آن حضرت رجوع كرده، رفع اشتباه</w:t>
      </w:r>
      <w:bookmarkStart w:id="31" w:name="pg9151_140606"/>
    </w:p>
    <w:p>
      <w:pPr>
        <w:pStyle w:val="BookText"/>
        <w:rPr/>
      </w:pPr>
      <w:bookmarkEnd w:id="31"/>
      <w:r>
        <w:rPr>
          <w:rFonts w:ascii="IRNazanin" w:hAnsi="IRNazanin" w:eastAsia="IRNazanin"/>
          <w:color w:val="111111"/>
          <w:sz w:val="28"/>
          <w:sz w:val="28"/>
          <w:szCs w:val="28"/>
          <w:rtl w:val="true"/>
          <w:lang w:bidi="fa-IR"/>
        </w:rPr>
        <w:t xml:space="preserve">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در آن عصر بر سه اصل قرار داده بود 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پيامبر خدا و بشير و نذير، يعنى مژده دهنده به بهشت و ترساننده از دوزخ معرفى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با پرستش بتان مخالفت مى كرد و مردم را به خداى واحد دعوت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زندگى و حيات ديگرى را پس از مرگ برايشان پيش بينى مى كرد و به نيكوكاران مژدۀ بهشت مى داد و بدكاران را از عذاب آخرت مى ترسانيد</w:t>
      </w:r>
      <w:r>
        <w:rPr>
          <w:rFonts w:eastAsia="IRNazanin" w:cs="IRNazanin"/>
          <w:color w:val="111111"/>
          <w:sz w:val="28"/>
          <w:szCs w:val="28"/>
          <w:rtl w:val="true"/>
          <w:lang w:bidi="fa-IR"/>
        </w:rPr>
        <w:t>.</w:t>
      </w:r>
    </w:p>
    <w:p>
      <w:pPr>
        <w:pStyle w:val="Heading4"/>
        <w:numPr>
          <w:ilvl w:val="3"/>
          <w:numId w:val="1"/>
        </w:numPr>
        <w:rPr/>
      </w:pPr>
      <w:bookmarkStart w:id="32" w:name="__RefHeading___Toc3405583_2870459653"/>
      <w:bookmarkStart w:id="33" w:name="_Toc12"/>
      <w:bookmarkEnd w:id="32"/>
      <w:r>
        <w:rPr>
          <w:rtl w:val="true"/>
        </w:rPr>
        <w:t>سقيفۀ بنى ساعده</w:t>
      </w:r>
      <w:r>
        <w:rPr>
          <w:rtl w:val="true"/>
        </w:rPr>
        <w:t>:</w:t>
      </w:r>
      <w:bookmarkEnd w:id="33"/>
    </w:p>
    <w:p>
      <w:pPr>
        <w:pStyle w:val="BookText"/>
        <w:rPr/>
      </w:pPr>
      <w:r>
        <w:rPr>
          <w:rFonts w:ascii="IRNazanin" w:hAnsi="IRNazanin" w:eastAsia="IRNazanin"/>
          <w:color w:val="111111"/>
          <w:sz w:val="28"/>
          <w:sz w:val="28"/>
          <w:szCs w:val="28"/>
          <w:rtl w:val="true"/>
          <w:lang w:bidi="fa-IR"/>
        </w:rPr>
        <w:t xml:space="preserve">بعد از رحلت رسول خدا كه حضرت على و پسر عمش عبد اللّه بن عباس مشغول غسل دادن جسد مبارك او بودند،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سقفى از شاخه هاى خرما كه آن را سقيفۀ بنى ساعده مى گفتند گرد آمدند، و امارت سعد ابن عبادة رئيس قبيلۀ خزرج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با ابو عبيدة ابن الجراح و گروهى از مهاجران به سقيفه رفتند، ديدند كه سعد بن عباده با حال بيمارى نشسته و سخن گويى از طرف او فضائل وى و قبيله اش را براى مردم شرح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انصار بودند كه رسول خدا را در شهر خود پناه دادند، حال آن كه خويشاوندان او كه قريش باشند به دشمنى او برخاستند و وى را ترك كردند از اين جهت فرمانروايى اسلام بايد در دست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اين سخن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عايشه زن رسول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شرحى در فضائل مهاجران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مهاجران بودند كه پيش از شما بدين اسلام گرويدند و دعوت پيامبر خدا را پذيرفتند و امارت اسلام حق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بدينجا رسيد انصار گفتند؛ حال كه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 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امير و فرمانروا از ما و يك امير و فرمانروا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در شهر خود مدينه و مكّه جداگانه به فرمانروايى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بكر براى فرونشاندن اختلاف برخاست و شرحى دربارۀ وجوب وحدت اسلام، و اتحاد مسلمانان بيان كرد و اين حديث را از پيامبر روايت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الخليفة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رسول خدا بايد از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جانشينان رسول خدا بايد از قريش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حسن عقيدتى كه مهاجر و انصار به رسول خدا داشتند بدون آن كه در صحت و سقم اين حديث تحقيق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بى چون و چرا پذيرفتند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ابو بكر پيشنهاد كرد كه مسلمانان با ابو عبيدة بن الجراح يا عمر بن خطاب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 دو را به جانشينى پيامبر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ايشان از پذيرفتن اين امر امتناع كردند، ابو بكر را گفتند تو بر ما برترى دارى زيرا قديمترين مهاجران در اسلام و يار غار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خلافت تو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آن دو به سوى ابو بكر رفتند و با بشير بن سعد كه از بزرگان انصار بود هر سه با وى بيعت</w:t>
      </w:r>
      <w:bookmarkStart w:id="34" w:name="pg9151_140607"/>
    </w:p>
    <w:p>
      <w:pPr>
        <w:pStyle w:val="BookText"/>
        <w:rPr/>
      </w:pPr>
      <w:bookmarkEnd w:id="34"/>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مسلمانان گروه گروه با وى بيعت كردند</w:t>
      </w:r>
      <w:r>
        <w:rPr>
          <w:rFonts w:eastAsia="IRNazanin" w:cs="IRNazanin"/>
          <w:color w:val="111111"/>
          <w:sz w:val="28"/>
          <w:szCs w:val="28"/>
          <w:rtl w:val="true"/>
          <w:lang w:bidi="fa-IR"/>
        </w:rPr>
        <w:t>.</w:t>
      </w:r>
    </w:p>
    <w:p>
      <w:pPr>
        <w:pStyle w:val="Heading4"/>
        <w:numPr>
          <w:ilvl w:val="3"/>
          <w:numId w:val="1"/>
        </w:numPr>
        <w:rPr/>
      </w:pPr>
      <w:bookmarkStart w:id="35" w:name="__RefHeading___Toc3405585_2870459653"/>
      <w:bookmarkStart w:id="36" w:name="_Toc13"/>
      <w:bookmarkEnd w:id="35"/>
      <w:r>
        <w:rPr>
          <w:rtl w:val="true"/>
        </w:rPr>
        <w:t>اهل ردّه</w:t>
      </w:r>
      <w:r>
        <w:rPr>
          <w:rtl w:val="true"/>
        </w:rPr>
        <w:t>:</w:t>
      </w:r>
      <w:bookmarkEnd w:id="36"/>
    </w:p>
    <w:p>
      <w:pPr>
        <w:pStyle w:val="BookText"/>
        <w:rPr/>
      </w:pPr>
      <w:r>
        <w:rPr>
          <w:rFonts w:ascii="IRNazanin" w:hAnsi="IRNazanin" w:eastAsia="IRNazanin"/>
          <w:color w:val="111111"/>
          <w:sz w:val="28"/>
          <w:sz w:val="28"/>
          <w:szCs w:val="28"/>
          <w:rtl w:val="true"/>
          <w:lang w:bidi="fa-IR"/>
        </w:rPr>
        <w:t>چون ابو بكر به خلافت نشست عده اى از قبائل بدوى از دادن زكات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نيز به كلى از اسلام برگشتند و آنان را اهل ردّه يا مرتدان گويند در آن بين پيغمبران دروغين چون مسيلمۀ كذاب و طليحه بن خويلد و سجاح ظهور كردند و عده اى از عرب به ايشان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با اعزام لشكرهايى به سردارى خالد بن وليد اين فتنه ها را فرو نشاند و دگر باره وحدت اسلامى را در عربستان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ابو بكر، عمر و بعد از وى عثمان به خلافت رسيدند، عثمان در سال بيست و چهار هجرى به خلافت نشست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دو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و ام كلثوم ازدواج كرد در زمان او فتوحات اسلام توسعه يافت و غنائمى بسيار، به بيت المال اسلامى سرازير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 كرم برگشاد و خويشان اموى خود را از بيت المال مسلمين، بدون آن كه شايستگى داشته باشند بهره مند ساخت، و آنان را در اكثر امور مداخله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ديگر مسلمين رنجيده خاطر شده و از عثمان ناراضى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عايشه زن پيغمبر به بعضى از اعمال او اعتراض كرد در كوفه ناراضيان به گرد مالك بن اشتر نخعى فراهم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با لشكريان خود به بهانۀ حج عمره به مدينه آمد و از طرفى ديگر محمد بن ابى بكر كه از جانب عثمان به جاى عبد اللّه بن سعد بن ابى سرح به حكومت مصر تعيين شده و سپس به توطئه مروان از اين منصب عزل گشته و حكم قتل او را داده بودند، با لشكرى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مورخان عبد اللّه بن سبأ را كه يهودى 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مسلمان شده بود در برانگيختن شورش بر ضد عثمان داراى نقش مهمى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شورشيان خانۀ عثمان را محاصره كردند و از او خواستند كه از خلافت استعفا بدهد و وزير خود، مروان بن حكم را كه باعث اين فتنه ها شده بود به ايشان تسليم كند و چون عثمان از استعفاء امتناع كرد شورشيان كه خانۀ او را محاصره كرده بودند، او را بكشتند</w:t>
      </w:r>
      <w:r>
        <w:rPr>
          <w:rFonts w:eastAsia="IRNazanin" w:cs="IRNazanin"/>
          <w:color w:val="111111"/>
          <w:sz w:val="28"/>
          <w:szCs w:val="28"/>
          <w:rtl w:val="true"/>
          <w:lang w:bidi="fa-IR"/>
        </w:rPr>
        <w:t>.</w:t>
      </w:r>
    </w:p>
    <w:p>
      <w:pPr>
        <w:pStyle w:val="Heading4"/>
        <w:numPr>
          <w:ilvl w:val="3"/>
          <w:numId w:val="1"/>
        </w:numPr>
        <w:rPr/>
      </w:pPr>
      <w:bookmarkStart w:id="37" w:name="__RefHeading___Toc3405587_2870459653"/>
      <w:bookmarkStart w:id="38" w:name="_Toc14"/>
      <w:bookmarkEnd w:id="37"/>
      <w:r>
        <w:rPr>
          <w:rtl w:val="true"/>
        </w:rPr>
        <w:t>خلافت على بن ابى طالب</w:t>
      </w:r>
      <w:r>
        <w:rPr>
          <w:rtl w:val="true"/>
        </w:rPr>
        <w:t>:</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عثمان گروهى از مهاجرين و انصار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او را به خلافت انتخاب كردند اما آن حضرت قبول مسئوليت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كار امتناع داشت و مى گفت ديگرى را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وزارت را بر امارت ترجيح مى دهم همان طور كه در دوران خلافت خلفاى سه گانه وزير</w:t>
      </w:r>
      <w:bookmarkStart w:id="39" w:name="pg9151_140608"/>
    </w:p>
    <w:p>
      <w:pPr>
        <w:pStyle w:val="BookText"/>
        <w:rPr/>
      </w:pPr>
      <w:bookmarkEnd w:id="39"/>
      <w:r>
        <w:rPr>
          <w:rFonts w:ascii="IRNazanin" w:hAnsi="IRNazanin" w:eastAsia="IRNazanin"/>
          <w:color w:val="111111"/>
          <w:sz w:val="28"/>
          <w:sz w:val="28"/>
          <w:szCs w:val="28"/>
          <w:rtl w:val="true"/>
          <w:lang w:bidi="fa-IR"/>
        </w:rPr>
        <w:t>و مشير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اكراه و عدم تمايل او به اين امر، مسلمانان او را به اصرار به خلافت برگزيدند تنها سه نفر از بيعت على سرباززدند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مروان بن حكم، سعيد بن العاص، و وليد بن عقبه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تن از پدران ما را در جنگ بدر كشته اى و پدر وليد بن عقبه را دشنام داده اى و به عثمان عيب و خرده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 در جنگ بدر كرده ام به امر رسول خدا بود و در كشته شدن عثمان نيز دستى نداشته و از قاتلين وى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نگذشت كه بعضى را اصحاب پيامبر مانند طلحه و زبير و مغيرة بن شعبه با حضرت على ملاقاتهايى كرده و از او مناصب و مشاغلى خواستند كه على قبول در خواستهاى نامشروع ايشان را بر خلاف تقوى و مصلحت اسلام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نعمان بن بشير بن سعد كه از انصار بود به پنهانى به خانۀ عثمان رفت و پيراهن خونين او را از زن وى بگرفت، و به شام گريخت و آن را به معاوية بن ابو سفيان فرمانرواى دمشق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با على دشمن بود آن پيراهن خونين را كه انگشتان عثمان به آن نقش بسته بود در مسجد دمشق آويخت و حضرت على را مسئول خود عثمان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 اى از مهاجر و انصار به وى پيوستند و با معاويه در متهم ساختن على به قتل عثمان همداستان گشتند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و زبير به بهانۀ زيارت عمره از حضرت على اجازه گرفته به مكّه رفتند و در آنجا از كينه عايشه نسبت به على استفاده كرده او را كه از سخت ترين مخالفان عثمان بود در دشمنى با على با خود همداستان كردند، و خون عثمان را بهانه ساخته، مردم مكّه را فريفته بر ضد على تحريض نمودند سپس عايشه از مكّه با طلحه و زبير قصد عراق كرد و در كوفه عده اى به ايشان پيوستند و چون به بصره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ايشان به سه هزار تن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عثمان بن عنيف والى على را در بصره كه از انصار مدينه بود به خوارى بيرون كردند، و بيت المال مسلمين را در آن شهر به يغما بردند و جنگ جمل يا حرب البصره را برپا كردند</w:t>
      </w:r>
      <w:r>
        <w:rPr>
          <w:rFonts w:eastAsia="IRNazanin" w:cs="IRNazanin"/>
          <w:color w:val="111111"/>
          <w:sz w:val="28"/>
          <w:szCs w:val="28"/>
          <w:rtl w:val="true"/>
          <w:lang w:bidi="fa-IR"/>
        </w:rPr>
        <w:t>.</w:t>
      </w:r>
    </w:p>
    <w:p>
      <w:pPr>
        <w:pStyle w:val="Heading4"/>
        <w:numPr>
          <w:ilvl w:val="3"/>
          <w:numId w:val="1"/>
        </w:numPr>
        <w:rPr/>
      </w:pPr>
      <w:bookmarkStart w:id="40" w:name="__RefHeading___Toc3405589_2870459653"/>
      <w:bookmarkStart w:id="41" w:name="_Toc15"/>
      <w:bookmarkEnd w:id="40"/>
      <w:r>
        <w:rPr>
          <w:rtl w:val="true"/>
        </w:rPr>
        <w:t>معتزلۀ نخستين</w:t>
      </w:r>
      <w:r>
        <w:rPr>
          <w:rtl w:val="true"/>
        </w:rPr>
        <w:t>:</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عده اى از اصحاب پيامبر مانند سعد بن مالك كه همان سعد بن ابى وقاص باشد، و عبد اللّه بن عمر بن الخطاب، و محمد بن مسلمه انصارى، و اسامة بن زيد و احنف بن قيس تميمى روش بيطرفانه اى در پيش گرفته، با وجود بيعتى كه با على كرده بودند، خود را در اين حوادث كنار كشيده از همراهى با على و همچنين طرفدارى از مخالفان او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آنان را معتزله يعنى كنارگيران خواندند كه البته نبايد به سبب شباهت اسمى، ايشان</w:t>
      </w:r>
      <w:bookmarkStart w:id="42" w:name="pg9151_140609"/>
    </w:p>
    <w:p>
      <w:pPr>
        <w:pStyle w:val="BookText"/>
        <w:rPr/>
      </w:pPr>
      <w:bookmarkEnd w:id="42"/>
      <w:r>
        <w:rPr>
          <w:rFonts w:ascii="IRNazanin" w:hAnsi="IRNazanin" w:eastAsia="IRNazanin"/>
          <w:color w:val="111111"/>
          <w:sz w:val="28"/>
          <w:sz w:val="28"/>
          <w:szCs w:val="28"/>
          <w:rtl w:val="true"/>
          <w:lang w:bidi="fa-IR"/>
        </w:rPr>
        <w:t>را با فرقۀ معتزله كه بعدها در اسلام پيدا شدند اشتباه كرد</w:t>
      </w:r>
      <w:r>
        <w:rPr>
          <w:rFonts w:eastAsia="IRNazanin" w:cs="IRNazanin"/>
          <w:color w:val="111111"/>
          <w:sz w:val="28"/>
          <w:szCs w:val="28"/>
          <w:rtl w:val="true"/>
          <w:lang w:bidi="fa-IR"/>
        </w:rPr>
        <w:t>.</w:t>
      </w:r>
    </w:p>
    <w:p>
      <w:pPr>
        <w:pStyle w:val="Heading4"/>
        <w:numPr>
          <w:ilvl w:val="3"/>
          <w:numId w:val="1"/>
        </w:numPr>
        <w:rPr/>
      </w:pPr>
      <w:bookmarkStart w:id="43" w:name="__RefHeading___Toc3405591_2870459653"/>
      <w:bookmarkStart w:id="44" w:name="_Toc16"/>
      <w:bookmarkEnd w:id="43"/>
      <w:r>
        <w:rPr>
          <w:rtl w:val="true"/>
        </w:rPr>
        <w:t>جنگ جمل</w:t>
      </w:r>
      <w:r>
        <w:rPr>
          <w:rtl w:val="true"/>
        </w:rPr>
        <w:t>:</w:t>
      </w:r>
      <w:bookmarkEnd w:id="44"/>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هفتصد تن از لشكريان خود از مدينه بيرون آمد در راه كوفه به بصره در محلى به نام ذى قار فرود آمد و در جمادى الآخر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نبردى كه بين او و شورشيان بصره روى داد مخالفان را شكست داد و چون در اين نبرد عايشه بر هودجى سوار بر اشتر بود و مردم را به جنگ تحريك مى كرد از اين جهت اين نبرد را جنگ جمل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جمل پس از شكست از على و كشته شدن طلحه و زبير به شام نزد معاويه رفته و به فرقۀ عثمانيه پيوستند</w:t>
      </w:r>
      <w:r>
        <w:rPr>
          <w:rFonts w:eastAsia="IRNazanin" w:cs="IRNazanin"/>
          <w:color w:val="111111"/>
          <w:sz w:val="28"/>
          <w:szCs w:val="28"/>
          <w:rtl w:val="true"/>
          <w:lang w:bidi="fa-IR"/>
        </w:rPr>
        <w:t>.</w:t>
      </w:r>
    </w:p>
    <w:p>
      <w:pPr>
        <w:pStyle w:val="Heading4"/>
        <w:numPr>
          <w:ilvl w:val="3"/>
          <w:numId w:val="1"/>
        </w:numPr>
        <w:rPr/>
      </w:pPr>
      <w:bookmarkStart w:id="45" w:name="__RefHeading___Toc3405593_2870459653"/>
      <w:bookmarkStart w:id="46" w:name="_Toc17"/>
      <w:bookmarkEnd w:id="45"/>
      <w:r>
        <w:rPr>
          <w:rtl w:val="true"/>
        </w:rPr>
        <w:t>جنگ صفين</w:t>
      </w:r>
      <w:r>
        <w:rPr>
          <w:rtl w:val="true"/>
        </w:rPr>
        <w:t>:</w:t>
      </w:r>
      <w:bookmarkEnd w:id="46"/>
    </w:p>
    <w:p>
      <w:pPr>
        <w:pStyle w:val="BookText"/>
        <w:rPr/>
      </w:pPr>
      <w:r>
        <w:rPr>
          <w:rFonts w:ascii="IRNazanin" w:hAnsi="IRNazanin" w:eastAsia="IRNazanin"/>
          <w:color w:val="111111"/>
          <w:sz w:val="28"/>
          <w:sz w:val="28"/>
          <w:szCs w:val="28"/>
          <w:rtl w:val="true"/>
          <w:lang w:bidi="fa-IR"/>
        </w:rPr>
        <w:t xml:space="preserve">چون معاويه بر ضد على در دمشق قيام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لشكرى به سوى شام رهسپار شد و در دشت صفين كه در جنوب شهر رقه قرار دارد با لشكريان معاويه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خود را در برابر لشكريان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ديد به تدبير عمرو بن العاص امر داد تا پاره هاى قرآن را بر سرنيزه كردند و فرياد برآوردند كه ما هر دو مسلمانيم و بايد به حكمى كه قرآن مى كند راضى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حيله سخت مؤثر افتاد و مردم ساده دل دست از جنگ كشيدند، و نصايح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ايشان تأثير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بدينجا رسيد، اشعث بن قيس كندى كه در باطن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ميانۀ خوشى نداشت و با قبيلۀ خود در لشكر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دست از جنگ بكشيد و پيشنهاد كرد كه به سفارت نزد معاويه رود و تعيين كند كه چگونه حكم قرآن را بايد معلوم كرد چون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است كه هر يك از طرفين حكمى را تعيين كنند تا وظيفۀ مسلمانان را از روى قرآن بيان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شاميان عمرو بن العاص را به داورى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اشعث و ابو موسى اشعرى را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بين ابو موسى اشعرى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خصومت وجود داشت،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وكالت دادن به وى خوددارى كرد، و عبد اللّه بن عباس و مالك اشتر را براى اين كار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قبيلۀ اشعث اصرار كردند كه جز ابو موسى كس ديگرى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ناچار به حكميت او رضايت داد و قرار شد كه دو حكم در ماه رمضان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دومة الجندل حاضر شده و رأى خود را بدهند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به كوفه بازمى گشت عده اى از لشكريان او سر به شورش برداشته، حكميت را كارى بر خلاف اسلام دانستند و گفتند</w:t>
      </w:r>
      <w:bookmarkStart w:id="47" w:name="pg9151_140610"/>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ايشان را محكمۀ اولى نامند</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405595_2870459653"/>
      <w:bookmarkStart w:id="49" w:name="_Toc18"/>
      <w:bookmarkEnd w:id="48"/>
      <w:r>
        <w:rPr>
          <w:rtl w:val="true"/>
        </w:rPr>
        <w:t>حروريه</w:t>
      </w:r>
      <w:r>
        <w:rPr>
          <w:rtl w:val="true"/>
        </w:rPr>
        <w:t>:</w:t>
      </w:r>
      <w:bookmarkEnd w:id="49"/>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ابن حدير و يزيد بن عاصم محاربى و پيروان ايشان كه دوازده هزار تن بودند از لشكر على جدا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نزديك كوفه روى آوردند، و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 از اين رو آنان را حروريه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حال اجتماع از كوفه بيرون آمدند و در ناحيه اى بين بغداد و واسط مستقر شدند و از اين زمان معروف به خوارج شدند شوال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Heading4"/>
        <w:numPr>
          <w:ilvl w:val="3"/>
          <w:numId w:val="1"/>
        </w:numPr>
        <w:rPr/>
      </w:pPr>
      <w:bookmarkStart w:id="50" w:name="__RefHeading___Toc3405597_2870459653"/>
      <w:bookmarkStart w:id="51" w:name="_Toc19"/>
      <w:bookmarkEnd w:id="50"/>
      <w:r>
        <w:rPr>
          <w:rtl w:val="true"/>
        </w:rPr>
        <w:t>شيعه</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برابر ايشان دستۀ ديگرى بودند كه بر اطاعت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ماندند و خوارج را در رفتارى كه پيش گرفته بودند سرزنش و نكوهش مى كردند و ايشان را از آن روز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Heading4"/>
        <w:numPr>
          <w:ilvl w:val="3"/>
          <w:numId w:val="1"/>
        </w:numPr>
        <w:rPr/>
      </w:pPr>
      <w:bookmarkStart w:id="52" w:name="__RefHeading___Toc3405599_2870459653"/>
      <w:bookmarkStart w:id="53" w:name="_Toc20"/>
      <w:bookmarkEnd w:id="52"/>
      <w:r>
        <w:rPr>
          <w:rtl w:val="true"/>
        </w:rPr>
        <w:t>تحكيم حكمين</w:t>
      </w:r>
      <w:r>
        <w:rPr>
          <w:rtl w:val="true"/>
        </w:rPr>
        <w:t>:</w:t>
      </w:r>
      <w:bookmarkEnd w:id="53"/>
    </w:p>
    <w:p>
      <w:pPr>
        <w:pStyle w:val="BookText"/>
        <w:rPr/>
      </w:pPr>
      <w:r>
        <w:rPr>
          <w:rFonts w:ascii="IRNazanin" w:hAnsi="IRNazanin" w:eastAsia="IRNazanin"/>
          <w:color w:val="111111"/>
          <w:sz w:val="28"/>
          <w:sz w:val="28"/>
          <w:szCs w:val="28"/>
          <w:rtl w:val="true"/>
          <w:lang w:bidi="fa-IR"/>
        </w:rPr>
        <w:t xml:space="preserve">در زمان حكمين يعنى ابو موسى اشعرى و عمرو بن العاص در دومة الجندل گرد آمدند پس از گفتگوى بسيار عمرو بن العاص كه مردى محيل بود، ابو موسى را بفريفت و گفت جهان اسلام، از اختلاف 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مضطرب و آشفته شده است، صلاح مسلمانان در اين است كه هر دوى ايشان را از امارت بركنار كنيم و شخص ثالث صالحى را براى اين كار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از ساده دلى گفته هاى او را باور كرده و قرار بر اين نهادند كه هر يك به نوبت بر منبر رفته و موكل خود را خلع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موسى مردى پير و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وى تعارف كرده و گفت شما پيش از من كه جوانترم بر منبر رويد و موكل خود را عزل كنيد سپس من هم موكل خود را عزل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گذاشته ايم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را از خلافت و امارت خلع كنيم تا مردم براى خود خليفه اى انتخاب كنند و من اينك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را خلع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عاص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شنيديد كه وكيل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 موكل خود را از خلافت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موكل او را خلع مى كنم ولى معاويه را به خلافت تثبيت مى كنم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اين حكميت و داورى جز اختلاف بين مسلمين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ناكثين يعنى عهدشكنان كه اصحاب جمل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كه بازگرداندگان از حق و همان لشكريان نيمه را او در جنگ صفين به شمار مى رفتند گروه مارقين كه همان خوارج نهروان باشند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مارقين در نهروان جنگيد و هزار</w:t>
      </w:r>
      <w:bookmarkStart w:id="54" w:name="pg9151_140611"/>
    </w:p>
    <w:p>
      <w:pPr>
        <w:pStyle w:val="BookText"/>
        <w:rPr/>
      </w:pPr>
      <w:bookmarkEnd w:id="54"/>
      <w:r>
        <w:rPr>
          <w:rFonts w:ascii="IRNazanin" w:hAnsi="IRNazanin" w:eastAsia="IRNazanin"/>
          <w:color w:val="111111"/>
          <w:sz w:val="28"/>
          <w:sz w:val="28"/>
          <w:szCs w:val="28"/>
          <w:rtl w:val="true"/>
          <w:lang w:bidi="fa-IR"/>
        </w:rPr>
        <w:t xml:space="preserve">هشتصد تن از آنان را بكشت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آن حضرت دربارۀ جنگ با مخالفان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بقتال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جنگ با ناكثان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و مارقان مأمور گشتم</w:t>
      </w:r>
      <w:r>
        <w:rPr>
          <w:rFonts w:eastAsia="IRNazanin" w:cs="IRNazanin"/>
          <w:color w:val="111111"/>
          <w:sz w:val="28"/>
          <w:szCs w:val="28"/>
          <w:rtl w:val="true"/>
          <w:lang w:bidi="fa-IR"/>
        </w:rPr>
        <w:t>».</w:t>
      </w:r>
    </w:p>
    <w:p>
      <w:pPr>
        <w:pStyle w:val="Heading4"/>
        <w:numPr>
          <w:ilvl w:val="3"/>
          <w:numId w:val="1"/>
        </w:numPr>
        <w:rPr/>
      </w:pPr>
      <w:bookmarkStart w:id="55" w:name="__RefHeading___Toc3405601_2870459653"/>
      <w:bookmarkStart w:id="56" w:name="_Toc21"/>
      <w:bookmarkEnd w:id="55"/>
      <w:r>
        <w:rPr>
          <w:rtl w:val="true"/>
        </w:rPr>
        <w:t>پيدايش خوارج</w:t>
      </w:r>
      <w:r>
        <w:rPr>
          <w:rtl w:val="true"/>
        </w:rPr>
        <w:t>:</w:t>
      </w:r>
      <w:bookmarkEnd w:id="56"/>
    </w:p>
    <w:p>
      <w:pPr>
        <w:pStyle w:val="BookText"/>
        <w:rPr/>
      </w:pPr>
      <w:r>
        <w:rPr>
          <w:rFonts w:ascii="IRNazanin" w:hAnsi="IRNazanin" w:eastAsia="IRNazanin"/>
          <w:color w:val="111111"/>
          <w:sz w:val="28"/>
          <w:sz w:val="28"/>
          <w:szCs w:val="28"/>
          <w:rtl w:val="true"/>
          <w:lang w:bidi="fa-IR"/>
        </w:rPr>
        <w:t>خوارج خود را شراة به معنى فروشندگان، و مفرد آن شارى است مى خواندند و اين عنوان را از آن رو اختيار كردند كه جان خويش را براى پاداش اخروى فدا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مأخوذ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نفس خود را به جهت خوشنودى خداوند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اند لقب خوارج را دشمنانشان به آن گروه داده اند درست، نيست زيرا اين عنوان به معنى تمرد و عصيان در مورد ايشان نيامده است، و اين كلمه مانند لفظ مهاجرين مراد از كسانى است كه در راه خدا جلاء وطن نموده و دور از خانه و كاشانۀ خود زندگى كرده اند و آن مأخوذ از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خانۀ خود براى خدا و رسولش بيرون رود و سپس او را مرگ دريابد به تحقيق خداوند او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معاويه و حكمين را كافر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 كه خليفه و جانشين پيامبر لازم نيست كه از عرب و از قبيلۀ قريش باشد و خلافت غير عرب حتى موالى را هم جايز مى دانستند، به شرط آن كه او شخصى باتقوا و شمشير زن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فرق ايشان مانند شبيبيه در خلافت فرقى بين جنس زن و مرد نمى گذاشتند و امامت زنان را نيز جايز مى دانستند</w:t>
      </w:r>
      <w:r>
        <w:rPr>
          <w:rFonts w:eastAsia="IRNazanin" w:cs="IRNazanin"/>
          <w:color w:val="111111"/>
          <w:sz w:val="28"/>
          <w:szCs w:val="28"/>
          <w:rtl w:val="true"/>
          <w:lang w:bidi="fa-IR"/>
        </w:rPr>
        <w:t>.</w:t>
      </w:r>
    </w:p>
    <w:p>
      <w:pPr>
        <w:pStyle w:val="Heading4"/>
        <w:numPr>
          <w:ilvl w:val="3"/>
          <w:numId w:val="1"/>
        </w:numPr>
        <w:rPr/>
      </w:pPr>
      <w:bookmarkStart w:id="57" w:name="__RefHeading___Toc3405603_2870459653"/>
      <w:bookmarkStart w:id="58" w:name="_Toc22"/>
      <w:bookmarkEnd w:id="57"/>
      <w:r>
        <w:rPr>
          <w:rtl w:val="true"/>
        </w:rPr>
        <w:t>شيعه</w:t>
      </w:r>
      <w:r>
        <w:rPr>
          <w:rtl w:val="true"/>
        </w:rPr>
        <w:t>:</w:t>
      </w:r>
      <w:bookmarkEnd w:id="58"/>
    </w:p>
    <w:p>
      <w:pPr>
        <w:pStyle w:val="BookText"/>
        <w:rPr/>
      </w:pPr>
      <w:r>
        <w:rPr>
          <w:rFonts w:ascii="IRNazanin" w:hAnsi="IRNazanin" w:eastAsia="IRNazanin"/>
          <w:color w:val="111111"/>
          <w:sz w:val="28"/>
          <w:sz w:val="28"/>
          <w:szCs w:val="28"/>
          <w:rtl w:val="true"/>
          <w:lang w:bidi="fa-IR"/>
        </w:rPr>
        <w:t xml:space="preserve">شيعه، كسانى هستند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 و چه از روى نص جلى و يا خفى قايل به امامت او پس از رسول خدا شدند،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خاندان او بيرون نخواهد رفت، و امامت قضيه اى مصلحتى و امرى سياسى نيست كه به اختيار تعيين امت باشد، بلكه آن قضيه اى اصولى است كه ركن و پايۀ دين به شمار مى رود، و بر پيغمبر جايز نبوده كه از آن امر غفلت ورزد و يا تعيين امام را به عامۀ مردم واگذارد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تسميۀ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اندلسى مى گويد كه اين اصطلاح از سال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فرقه اطلاق شد و آن پس از كشته شدن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النديم در كتاب الفهرست گويد كه</w:t>
      </w:r>
      <w:bookmarkStart w:id="59" w:name="pg9151_140612"/>
    </w:p>
    <w:p>
      <w:pPr>
        <w:pStyle w:val="BookText"/>
        <w:rPr/>
      </w:pPr>
      <w:bookmarkEnd w:id="59"/>
      <w:r>
        <w:rPr>
          <w:rFonts w:ascii="IRNazanin" w:hAnsi="IRNazanin" w:eastAsia="IRNazanin"/>
          <w:color w:val="111111"/>
          <w:sz w:val="28"/>
          <w:sz w:val="28"/>
          <w:szCs w:val="28"/>
          <w:rtl w:val="true"/>
          <w:lang w:bidi="fa-IR"/>
        </w:rPr>
        <w:t xml:space="preserve">اصطلاح شيعه در جنگ جمل پيدا شد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ضد طلحه و زبير بودند شيعه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كلمه شيعه در عربى بمعنى پيروان و ياران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خلفاى عباسى را در آغاز شيعۀ آل عباس مى گفتند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و معتقدان به امامت آن حضرت و فرزندانش را شيعۀ آل على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كلمۀ شيعه براى پيروان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شد</w:t>
      </w:r>
      <w:r>
        <w:rPr>
          <w:rFonts w:eastAsia="IRNazanin" w:cs="IRNazanin"/>
          <w:color w:val="111111"/>
          <w:sz w:val="28"/>
          <w:szCs w:val="28"/>
          <w:rtl w:val="true"/>
          <w:lang w:bidi="fa-IR"/>
        </w:rPr>
        <w:t>.</w:t>
      </w:r>
    </w:p>
    <w:p>
      <w:pPr>
        <w:pStyle w:val="Heading4"/>
        <w:numPr>
          <w:ilvl w:val="3"/>
          <w:numId w:val="1"/>
        </w:numPr>
        <w:rPr/>
      </w:pPr>
      <w:bookmarkStart w:id="60" w:name="__RefHeading___Toc3405605_2870459653"/>
      <w:bookmarkStart w:id="61" w:name="_Toc23"/>
      <w:bookmarkEnd w:id="60"/>
      <w:r>
        <w:rPr>
          <w:rtl w:val="true"/>
        </w:rPr>
        <w:t>مرجئه</w:t>
      </w:r>
      <w:r>
        <w:rPr>
          <w:rtl w:val="true"/>
        </w:rPr>
        <w:t>:</w:t>
      </w:r>
      <w:bookmarkEnd w:id="61"/>
    </w:p>
    <w:p>
      <w:pPr>
        <w:pStyle w:val="BookText"/>
        <w:rPr/>
      </w:pPr>
      <w:r>
        <w:rPr>
          <w:rFonts w:ascii="IRNazanin" w:hAnsi="IRNazanin" w:eastAsia="IRNazanin"/>
          <w:color w:val="111111"/>
          <w:sz w:val="28"/>
          <w:sz w:val="28"/>
          <w:szCs w:val="28"/>
          <w:rtl w:val="true"/>
          <w:lang w:bidi="fa-IR"/>
        </w:rPr>
        <w:t xml:space="preserve">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كار آمدن بنى اميه تودۀ مردم معروف به سواء اعظم شدند در برابر خوارج كه نه به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خلافت معاويه معتقد بودند، گروهى ديگر فرقۀ تازه اى را تشكيل دادند كه مرجئه خوانده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از ريشۀ أرجاء به معنى به تأخير انداختن است زيرا در برابر خوارج كه قائل به كفر صاحبان كبيره بودند مى گفتند كه ما از عقيدۀ باطنى مردم خبر نداريم و نمى دانيم كه واقعا چه كسى در دل مسلمان، و چه كسى نامسلمان و فاسق است چون همگى به ظاهر مسلمانند ما آنان را مسلم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ايشان را تا روز قيامت به تأخير مى اندازيم تا خداوند دربارۀ پاداش و كيفر آنان داورى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دنيا حكمى به ثواب يا گناه مسلمانان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اينان تنها ايمان را براى مسلمانان كافى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قدر كه گفتند ما مسلمانيم ايشان را مسلم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مرجئه دربارۀ امام يعنى جانشين رسول خدا اين بود كه پس از انتخاب شخصى به اجماع به اين مقام، بايد او را امام دانست و اطاعت و فرمان وى را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عصمت امام را از خطا لازم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اين فكر بر اثر تسلط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بنى اميه بصورت ظاهر نظم و امنيت را در بلاد اسلامى برقرار كرده بودند، سواء اعظم مردم كه بيشتر آنان طبقات پيشه ور و زارع و كشاورز و اهل شهرها را تشكيل مى دادند، و هرج و مرج و جنگ را موجب اتلاف نفوس و ضرر و زيان اموال خود مى دانستند از اين جهت نظم و امنيت از هر وقت ديگر بيشتر مطلوب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كاملا به نفع معاويه و جانشينان او تمام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اسباب كار بنى اميه شدند و تا اين خاندان روى كار بودند آن فرقه نيز اعتبارى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بساط دولت اموى،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هم از اهميت و اعتبار افتادند</w:t>
      </w:r>
      <w:r>
        <w:rPr>
          <w:rFonts w:eastAsia="IRNazanin" w:cs="IRNazanin"/>
          <w:color w:val="111111"/>
          <w:sz w:val="28"/>
          <w:szCs w:val="28"/>
          <w:rtl w:val="true"/>
          <w:lang w:bidi="fa-IR"/>
        </w:rPr>
        <w:t>.</w:t>
      </w:r>
    </w:p>
    <w:p>
      <w:pPr>
        <w:pStyle w:val="Heading4"/>
        <w:numPr>
          <w:ilvl w:val="3"/>
          <w:numId w:val="1"/>
        </w:numPr>
        <w:rPr/>
      </w:pPr>
      <w:bookmarkStart w:id="62" w:name="__RefHeading___Toc3405607_2870459653"/>
      <w:bookmarkStart w:id="63" w:name="_Toc24"/>
      <w:bookmarkEnd w:id="62"/>
      <w:r>
        <w:rPr>
          <w:rtl w:val="true"/>
        </w:rPr>
        <w:t>معتزله</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حكومت بنى اميه و در عهد عبد الملك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قدريه يا معتزله ظهور كردند و با فرقۀ مخالف خود جبريه اختلاف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جبريه</w:t>
      </w:r>
      <w:bookmarkStart w:id="64" w:name="pg9151_140613"/>
    </w:p>
    <w:p>
      <w:pPr>
        <w:pStyle w:val="BookText"/>
        <w:rPr/>
      </w:pPr>
      <w:bookmarkEnd w:id="64"/>
      <w:r>
        <w:rPr>
          <w:rFonts w:ascii="IRNazanin" w:hAnsi="IRNazanin" w:eastAsia="IRNazanin"/>
          <w:color w:val="111111"/>
          <w:sz w:val="28"/>
          <w:sz w:val="28"/>
          <w:szCs w:val="28"/>
          <w:rtl w:val="true"/>
          <w:lang w:bidi="fa-IR"/>
        </w:rPr>
        <w:t>معتقد بودند كه بندگان خدا صاحب افعال خود نيستند و خير و شر را به خدا نسبت مى دادند، و نسبت آن دو را به انسان امرى مجازى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ايشان معتزله يا قدريه طرفدار قدرت و حريّت ارادۀ انسان بودند، و آدمى را در كردار و رفتار خويش آزاد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بر اثر نفوذ كلام مسيحى و زرتشتى در اسلام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مخالفان اين فرقه قدريه يا معتزله را مجوسان يعنى زرتشتيان امت اسلام مى خواندند؛ و به حديثى منسوب به پيغمبر كه گفته اند،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قدريان زرتشتيان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كردند و مى گفتند زرتشتيان كه به دو اصل خير و شر معتقد بودند و انسان را در برگزيدن يكى از آن، مختار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نيز انسان را در برگزيدن راه خير و شر آزاد مى پنداشتند از اين جهت جبريه، معتزله را مجوسان امّت اسلام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مخالفان معتزله بودند</w:t>
      </w:r>
      <w:r>
        <w:rPr>
          <w:rFonts w:eastAsia="IRNazanin" w:cs="IRNazanin"/>
          <w:color w:val="111111"/>
          <w:sz w:val="28"/>
          <w:szCs w:val="28"/>
          <w:rtl w:val="true"/>
          <w:lang w:bidi="fa-IR"/>
        </w:rPr>
        <w:t>.</w:t>
      </w:r>
    </w:p>
    <w:p>
      <w:pPr>
        <w:pStyle w:val="Heading4"/>
        <w:numPr>
          <w:ilvl w:val="3"/>
          <w:numId w:val="1"/>
        </w:numPr>
        <w:rPr/>
      </w:pPr>
      <w:bookmarkStart w:id="65" w:name="__RefHeading___Toc3405609_2870459653"/>
      <w:bookmarkStart w:id="66" w:name="_Toc25"/>
      <w:bookmarkEnd w:id="65"/>
      <w:r>
        <w:rPr>
          <w:rtl w:val="true"/>
        </w:rPr>
        <w:t>اشاعره</w:t>
      </w:r>
      <w:r>
        <w:rPr>
          <w:rtl w:val="true"/>
        </w:rPr>
        <w:t>:</w:t>
      </w:r>
      <w:bookmarkEnd w:id="66"/>
    </w:p>
    <w:p>
      <w:pPr>
        <w:pStyle w:val="BookText"/>
        <w:rPr/>
      </w:pPr>
      <w:r>
        <w:rPr>
          <w:rFonts w:ascii="IRNazanin" w:hAnsi="IRNazanin" w:eastAsia="IRNazanin"/>
          <w:color w:val="111111"/>
          <w:sz w:val="28"/>
          <w:sz w:val="28"/>
          <w:szCs w:val="28"/>
          <w:rtl w:val="true"/>
          <w:lang w:bidi="fa-IR"/>
        </w:rPr>
        <w:t xml:space="preserve">يكى از شاگردان ابو على جبايى كه از بزرگان و متأخران معتزله بود، ابو الحسن اشعرى نام داشت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چهل سالگى در محضر استاد خود ابو على به آموختن اصول و روش معتزله مى پرداخت، ولى سرانجام بر استاد خويش اعتراض كرد، روزى در مسأله صلاح و اصلح با وى خلاف جست، و از استاد خويش جدا گشت و از اعتزال توبه كرد</w:t>
      </w:r>
      <w:r>
        <w:rPr>
          <w:rFonts w:eastAsia="IRNazanin" w:cs="IRNazanin"/>
          <w:color w:val="111111"/>
          <w:sz w:val="28"/>
          <w:szCs w:val="28"/>
          <w:rtl w:val="true"/>
          <w:lang w:bidi="fa-IR"/>
        </w:rPr>
        <w:t>.</w:t>
      </w:r>
    </w:p>
    <w:p>
      <w:pPr>
        <w:pStyle w:val="Heading4"/>
        <w:numPr>
          <w:ilvl w:val="3"/>
          <w:numId w:val="1"/>
        </w:numPr>
        <w:rPr/>
      </w:pPr>
      <w:bookmarkStart w:id="67" w:name="__RefHeading___Toc3405611_2870459653"/>
      <w:bookmarkStart w:id="68" w:name="_Toc26"/>
      <w:bookmarkEnd w:id="67"/>
      <w:r>
        <w:rPr>
          <w:rtl w:val="true"/>
        </w:rPr>
        <w:t>كلام در شيعه</w:t>
      </w:r>
      <w:r>
        <w:rPr>
          <w:rtl w:val="true"/>
        </w:rPr>
        <w:t>:</w:t>
      </w:r>
      <w:bookmarkEnd w:id="68"/>
    </w:p>
    <w:p>
      <w:pPr>
        <w:pStyle w:val="BookText"/>
        <w:rPr/>
      </w:pPr>
      <w:r>
        <w:rPr>
          <w:rFonts w:ascii="IRNazanin" w:hAnsi="IRNazanin" w:eastAsia="IRNazanin"/>
          <w:color w:val="111111"/>
          <w:sz w:val="28"/>
          <w:sz w:val="28"/>
          <w:szCs w:val="28"/>
          <w:rtl w:val="true"/>
          <w:lang w:bidi="fa-IR"/>
        </w:rPr>
        <w:t>بعد از پيدايش علم كلام تدريجا علماى شيعۀ اماميه نيز براى رد دلائل مخالفان، خود را ناگزير ديدند كه همان شيوۀ متكلمان معتزله را در استدلالات خويش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 كه در آغاز از علم كلام دورى جسته و به حديث مى پرداختند، ناچار شدند كه براى دفاع از خود به فرا گرفتن اين علم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بعضى از ياران خويش را كه نخستين متكلمان شيعۀ اماميه به شمار مى روند در بكار بردن علم كلام و مناظرۀ با مخالفان و رد دعاوى ايشان، تشويق مى فرمود</w:t>
      </w:r>
      <w:r>
        <w:rPr>
          <w:rFonts w:eastAsia="IRNazanin" w:cs="IRNazanin"/>
          <w:color w:val="111111"/>
          <w:sz w:val="28"/>
          <w:szCs w:val="28"/>
          <w:rtl w:val="true"/>
          <w:lang w:bidi="fa-IR"/>
        </w:rPr>
        <w:t>.</w:t>
      </w:r>
    </w:p>
    <w:p>
      <w:pPr>
        <w:pStyle w:val="Heading4"/>
        <w:numPr>
          <w:ilvl w:val="3"/>
          <w:numId w:val="1"/>
        </w:numPr>
        <w:rPr/>
      </w:pPr>
      <w:bookmarkStart w:id="69" w:name="__RefHeading___Toc3405613_2870459653"/>
      <w:bookmarkStart w:id="70" w:name="_Toc27"/>
      <w:bookmarkEnd w:id="69"/>
      <w:r>
        <w:rPr>
          <w:rtl w:val="true"/>
        </w:rPr>
        <w:t>زيديه</w:t>
      </w:r>
      <w:r>
        <w:rPr>
          <w:rtl w:val="true"/>
        </w:rPr>
        <w:t>:</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قائل به امامت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پس از او پسرش على بن حسين يعنى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دانستند و پس از رحلت او شيعيان حسنى و حسينى درباره جانشين وى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گفتند كه پس از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زيد امام است</w:t>
      </w:r>
      <w:r>
        <w:rPr>
          <w:rFonts w:eastAsia="IRNazanin" w:cs="IRNazanin"/>
          <w:color w:val="111111"/>
          <w:sz w:val="28"/>
          <w:szCs w:val="28"/>
          <w:rtl w:val="true"/>
          <w:lang w:bidi="fa-IR"/>
        </w:rPr>
        <w:t>.</w:t>
      </w:r>
      <w:bookmarkStart w:id="71" w:name="pg9151_140614"/>
    </w:p>
    <w:p>
      <w:pPr>
        <w:pStyle w:val="BookText"/>
        <w:rPr/>
      </w:pPr>
      <w:bookmarkEnd w:id="71"/>
      <w:r>
        <w:rPr>
          <w:rFonts w:ascii="IRNazanin" w:hAnsi="IRNazanin" w:eastAsia="IRNazanin"/>
          <w:color w:val="111111"/>
          <w:sz w:val="28"/>
          <w:sz w:val="28"/>
          <w:szCs w:val="28"/>
          <w:rtl w:val="true"/>
          <w:lang w:bidi="fa-IR"/>
        </w:rPr>
        <w:t>زيد بن على شاگرد واصل بن عطاء غزّال پيشواى معتزله است، از اين جهت زيديه پس از وى پيرو اهل اعتزال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قائل به لعن ابو بكر و عمر و عثمان نيستند، و امامت مفضول را با وجود فاضل جايز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كوفه چون او را مخالف لعن شيخين ديدند، وى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معروف به رافضه گشتند كه به معنى ترك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زيد و برادرش امام محمد باقر اختلاف بود</w:t>
      </w:r>
      <w:r>
        <w:rPr>
          <w:rFonts w:eastAsia="IRNazanin" w:cs="IRNazanin"/>
          <w:color w:val="111111"/>
          <w:sz w:val="28"/>
          <w:szCs w:val="28"/>
          <w:rtl w:val="true"/>
          <w:lang w:bidi="fa-IR"/>
        </w:rPr>
        <w:t>.</w:t>
      </w:r>
    </w:p>
    <w:p>
      <w:pPr>
        <w:pStyle w:val="Heading4"/>
        <w:numPr>
          <w:ilvl w:val="3"/>
          <w:numId w:val="1"/>
        </w:numPr>
        <w:rPr/>
      </w:pPr>
      <w:bookmarkStart w:id="72" w:name="__RefHeading___Toc3405615_2870459653"/>
      <w:bookmarkStart w:id="73" w:name="_Toc28"/>
      <w:bookmarkEnd w:id="72"/>
      <w:r>
        <w:rPr>
          <w:rtl w:val="true"/>
        </w:rPr>
        <w:t>شيعيان عباسى</w:t>
      </w:r>
      <w:r>
        <w:rPr>
          <w:rtl w:val="true"/>
        </w:rPr>
        <w:t>:</w:t>
      </w:r>
      <w:bookmarkEnd w:id="73"/>
    </w:p>
    <w:p>
      <w:pPr>
        <w:pStyle w:val="BookText"/>
        <w:rPr/>
      </w:pPr>
      <w:r>
        <w:rPr>
          <w:rFonts w:ascii="IRNazanin" w:hAnsi="IRNazanin" w:eastAsia="IRNazanin"/>
          <w:color w:val="111111"/>
          <w:sz w:val="28"/>
          <w:sz w:val="28"/>
          <w:szCs w:val="28"/>
          <w:rtl w:val="true"/>
          <w:lang w:bidi="fa-IR"/>
        </w:rPr>
        <w:t>نسبت عباسيان به عباس بن عبد المطلب بن هاشم بن عبد مناف عموى پيغمبر مى رسد، چنان كه گفتيم پيش از اسلام بين بنى هاشم و بنى اميه بر سر توليت خانۀ كعبه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بنى اميه كسانى كه با آن طايفه دشمنى داشتند طرف خاندان مخالف ايشان يعنى بنى هاشم را گرفتند، و چون عباسيان نيز از بنى هاشم به شمار مى رفتند به كمك ايرانيان موفق شدند بر حريف و دشمن سابق خود بنى اميه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صدم هجرى محمد بن على بن عبد اللّه بن عباس بن عبد المطلب كه در حميمه از ناحيه شراة از بلوك بلقاى شام مى زيست با ابو هاشم عبد اللّه بن محمد حنفيه نوۀ حضرت على بن أبي طالب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كه امام كيسانيان بود وصيّت كرد كه پس از او امامت به محمد بن على بن عبد اللّه بن عباس برسد، به همين جهت اكثر كيسانيه كه طرفدار امامت ابو هاشم بودند پس از او به امامت محمد بن على درآمدند، و از آن تاريخ دعوت امامت بنى عباس صورت شرعى و روحانى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به اين بهانه كه اولاد على بن أبي طالب از حق خود به نفع آنان صرف نظر كرده اند بناى دعوت و پيشرفت را گذاردند، و از محبوبيت آل على به سود خود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عباسى در حميمه در ناحيه شراة از بلوك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زمان عبد الملك بن مروان اقامتگاه خاندان عباسى شده بود مسكن داشت، و دوازده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و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از سوى خود به نواحى مختلف گسيل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داعيان عباسى از طرف اين نقيبان و همچنين مجلسى از هفتاد تن از شيوخ جزء، رهبرى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عباسى مركز تبليغاتى ديگرى نيز در كوفه داشتند، گاهى هم امام داعيان خود را در مراسم حج در مكّه ديدار مى كرد كه در پناه ازدحام حاجيان از سوء ظن حكومت بركنار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به دعاة آن بود كه بيشتر به ايرانيان اطمينان كنند و از عرب به طوايف يمانى قحطانى اعتماد كنند روش تبليغ آن بود كه نخست شرحى از اسلام و محسنات آن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معايب بنى اميه و انحراف آنان از اسلام مى پرداختند آنگاه از فضايل آل محمد و اهل بيت</w:t>
      </w:r>
      <w:bookmarkStart w:id="74" w:name="pg9151_140615"/>
    </w:p>
    <w:p>
      <w:pPr>
        <w:pStyle w:val="BookText"/>
        <w:rPr/>
      </w:pPr>
      <w:bookmarkEnd w:id="74"/>
      <w:r>
        <w:rPr>
          <w:rFonts w:ascii="IRNazanin" w:hAnsi="IRNazanin" w:eastAsia="IRNazanin"/>
          <w:color w:val="111111"/>
          <w:sz w:val="28"/>
          <w:sz w:val="28"/>
          <w:szCs w:val="28"/>
          <w:rtl w:val="true"/>
          <w:lang w:bidi="fa-IR"/>
        </w:rPr>
        <w:t xml:space="preserve">و مظلوميت آنان و اين كه اسلام حقيقى در نزد ايشان است سخن مى گفتند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مى گفتند ما بايد به خلافت يكى از اولاد پيغمبر راضى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زيركى كه داشتند نام كسى را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چنين وانمود مى كردند كه دعوت به يكى از فرزندان رسول خدا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طرفدار اهل بيت و علويها بودند، گمان مى كردند كه مقصود از دعوت ايشان يكى از آل على است</w:t>
      </w:r>
      <w:r>
        <w:rPr>
          <w:rFonts w:eastAsia="IRNazanin" w:cs="IRNazanin"/>
          <w:color w:val="111111"/>
          <w:sz w:val="28"/>
          <w:szCs w:val="28"/>
          <w:rtl w:val="true"/>
          <w:lang w:bidi="fa-IR"/>
        </w:rPr>
        <w:t>.</w:t>
      </w:r>
    </w:p>
    <w:p>
      <w:pPr>
        <w:pStyle w:val="Heading4"/>
        <w:numPr>
          <w:ilvl w:val="3"/>
          <w:numId w:val="1"/>
        </w:numPr>
        <w:rPr/>
      </w:pPr>
      <w:bookmarkStart w:id="75" w:name="__RefHeading___Toc3405617_2870459653"/>
      <w:bookmarkStart w:id="76" w:name="_Toc29"/>
      <w:bookmarkEnd w:id="75"/>
      <w:r>
        <w:rPr>
          <w:rtl w:val="true"/>
        </w:rPr>
        <w:t>ابو مسلم خراسانى</w:t>
      </w:r>
      <w:r>
        <w:rPr>
          <w:rtl w:val="true"/>
        </w:rPr>
        <w:t>:</w:t>
      </w:r>
      <w:bookmarkEnd w:id="76"/>
    </w:p>
    <w:p>
      <w:pPr>
        <w:pStyle w:val="BookText"/>
        <w:rPr/>
      </w:pPr>
      <w:r>
        <w:rPr>
          <w:rFonts w:ascii="IRNazanin" w:hAnsi="IRNazanin" w:eastAsia="IRNazanin"/>
          <w:color w:val="111111"/>
          <w:sz w:val="28"/>
          <w:sz w:val="28"/>
          <w:szCs w:val="28"/>
          <w:rtl w:val="true"/>
          <w:lang w:bidi="fa-IR"/>
        </w:rPr>
        <w:t>وى كه نامش در تواريخ اسلامى عبد الرحمن بن مسلم آمده، جوانى با لياقت و دلير بود و از مردم مرو رود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امام او را به رياست شيعۀ آل عباس در خراسان برگزيد و انتخاب او را به ابو سلمۀ خلال داعى و وزير آل عباس در كوفه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در دوازدهم ربيع الاول سال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سفاح يعنى خونريز را بر مسند خلافت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بنى اميه را در همه جا جستند و كشتند، با روى شهر دمشق را ويران كردند، و قبرهاى خلفاى بنى اميه را شكافته و استخوانهايشان را سوزانيدند</w:t>
      </w:r>
      <w:r>
        <w:rPr>
          <w:rFonts w:eastAsia="IRNazanin" w:cs="IRNazanin"/>
          <w:color w:val="111111"/>
          <w:sz w:val="28"/>
          <w:szCs w:val="28"/>
          <w:rtl w:val="true"/>
          <w:lang w:bidi="fa-IR"/>
        </w:rPr>
        <w:t>.</w:t>
      </w:r>
    </w:p>
    <w:p>
      <w:pPr>
        <w:pStyle w:val="Heading4"/>
        <w:numPr>
          <w:ilvl w:val="3"/>
          <w:numId w:val="1"/>
        </w:numPr>
        <w:rPr/>
      </w:pPr>
      <w:bookmarkStart w:id="77" w:name="__RefHeading___Toc3405619_2870459653"/>
      <w:bookmarkStart w:id="78" w:name="_Toc30"/>
      <w:bookmarkEnd w:id="77"/>
      <w:r>
        <w:rPr>
          <w:rtl w:val="true"/>
        </w:rPr>
        <w:t>غلاة شيعه</w:t>
      </w:r>
      <w:r>
        <w:rPr>
          <w:rtl w:val="true"/>
        </w:rPr>
        <w:t>:</w:t>
      </w:r>
      <w:bookmarkEnd w:id="78"/>
    </w:p>
    <w:p>
      <w:pPr>
        <w:pStyle w:val="BookText"/>
        <w:rPr/>
      </w:pPr>
      <w:r>
        <w:rPr>
          <w:rFonts w:ascii="IRNazanin" w:hAnsi="IRNazanin" w:eastAsia="IRNazanin"/>
          <w:color w:val="111111"/>
          <w:sz w:val="28"/>
          <w:sz w:val="28"/>
          <w:szCs w:val="28"/>
          <w:rtl w:val="true"/>
          <w:lang w:bidi="fa-IR"/>
        </w:rPr>
        <w:t>غلاة جمع غالى است كه در پارسى به معنى گزافه گويان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فرقه هايى از شيعه هستند كه افراط در تشيع نموده و دربارۀ ائمۀ خود گزافه گويى كرده و ايشان را به خدايى رسانيده و يا قائل به حلول جوهر نورانى الهى در ائمه و پيشوايان خود شدند، و يا به تناسخ قائل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ايشان در عقيده مشتركند و در حقيقت يك فرقه بيش نيستند كه به نامهاى مختلف در كتب تواريخ و فرق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فرق شيعه بجز اثنى عشريه و زيديه و بعضى از اسماعيليه از غلاة بشمار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نسبتهايى كه فرق غلاة به ائمه و پيشوايان خود مى دهند از طرف ديگر مسلمانان و حتى فرق شيعه ميانه رو رد شده است، تا حدى كه اكثر فرق اسلام غلاة را به سبب سخنان كفرآميزشان از دين اسلام بيرون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شهرستانى غالبا غلاة يكى از ائمه را به خدا تشبيه كرده و خدا را حالّ در ابدان آدميان دانند، و مانند تناسخيان و يهود و نصارى قائل به تجسيم خداوند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عقايد مبتدعه غلاة شيعه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بداء، رجعت، و تناسخ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غلاة شيعه كه غالبا از موالى و غلامان آزاد كردۀ ايرانى و ملل ديگر هستند از دو دسته بيرون نبودند، يا مردمانى ساده دل و عامى بودند كه تحت تأثير سيماى جذاب</w:t>
      </w:r>
      <w:bookmarkStart w:id="79" w:name="pg9151_140616"/>
    </w:p>
    <w:p>
      <w:pPr>
        <w:pStyle w:val="BookText"/>
        <w:rPr/>
      </w:pPr>
      <w:bookmarkEnd w:id="79"/>
      <w:r>
        <w:rPr>
          <w:rFonts w:ascii="IRNazanin" w:hAnsi="IRNazanin" w:eastAsia="IRNazanin"/>
          <w:color w:val="111111"/>
          <w:sz w:val="28"/>
          <w:sz w:val="28"/>
          <w:szCs w:val="28"/>
          <w:rtl w:val="true"/>
          <w:lang w:bidi="fa-IR"/>
        </w:rPr>
        <w:t>و چشمان نافذ و رفتار متين، و كردار پسنديدۀ ائمه شيعه قرار مى گرفتند و چون افكار غلوآميز را از دين پدران و نياكان خود به ارث برده بودند و آن پندارها با وجود مسلمانى هنوز در خاطرات خرافى ايشان متمكن بود، از اين جهت مشاهدۀ ائمه و فضيلت و سيادت اخلاقى ايشان بر ديگر بزرگان اسلام، آنان را تحت تأثير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تصوراتى ماليخوليايى دربارۀ آنان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پنداشتند كه اين فرزندان پيغمبر بايستى همان معجزات و كرامات مشهور را از جدشان رسول خدا به ارث برده و مى توانند در دستگاه آفرينش صاحب دخل و تصرف باشند، و حتى ممكن است خداوند زمين و آسمان با تمام عظمتش در وجود ناسوتى ايشان حلول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دستۀ ديگر از غلاة را شيادانى مانند ابو الخطاب تشكيل مى دادند كه براى رسيدن به مقامات دنيوى و نفوذ و تأثير در نفوس مردم و پيدا كردن مريد خود را به ائمه بسته درحالى كه نسبتهاى غلوآميز به ايشان مى دادند خود را نيز در مرتبت با آنان شريك مى پنداشتند و يا خويشتن را نايب و دستيار آنان معرفى مى كردند، تا عوام شيعه بر اثر حسن ظنى كه به ائمۀ خود دارند به ايشان نيز بگروند و مريد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شيعه كه گزافه گوئيهاى اين دو طايفۀ ساده دل و شياد را ديده و مى شنيدند علاوه بر منع و اشكالات دينى، چون امكان داشت در نظر حكومت كه چشمهاى جواسيس ايشان همه جا آنان را مورد تعقيب قرار مى دادند موجب گرفتارى و زحمت سياسى ايشان شود آشكارا و نهان به لعن غلاة مى پرداختند، و از گفتار و كردار ايشان بيزارى مى جستند تا مورد سوء ظن حكومت وقت قرار نگيرند</w:t>
      </w:r>
      <w:r>
        <w:rPr>
          <w:rFonts w:eastAsia="IRNazanin" w:cs="IRNazanin"/>
          <w:color w:val="111111"/>
          <w:sz w:val="28"/>
          <w:szCs w:val="28"/>
          <w:rtl w:val="true"/>
          <w:lang w:bidi="fa-IR"/>
        </w:rPr>
        <w:t>.</w:t>
      </w:r>
    </w:p>
    <w:p>
      <w:pPr>
        <w:pStyle w:val="Heading4"/>
        <w:numPr>
          <w:ilvl w:val="3"/>
          <w:numId w:val="1"/>
        </w:numPr>
        <w:rPr/>
      </w:pPr>
      <w:bookmarkStart w:id="80" w:name="__RefHeading___Toc3405621_2870459653"/>
      <w:bookmarkStart w:id="81" w:name="_Toc31"/>
      <w:bookmarkEnd w:id="80"/>
      <w:r>
        <w:rPr>
          <w:rtl w:val="true"/>
        </w:rPr>
        <w:t>اسماعيل بن جعفر</w:t>
      </w:r>
      <w:r>
        <w:rPr>
          <w:rtl w:val="true"/>
        </w:rPr>
        <w:t>:</w:t>
      </w:r>
      <w:bookmarkEnd w:id="81"/>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داشت به نام اسماعيل كه بزرگترين فرزندانش بود و در زمان حيات پدر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مرگ اسماعيل استشهاد كرد، حتى حاكم مدينه را نيز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جمعى معتقد بودند كه اسماعيل نمرده بلكه غيبت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ظهور مى كند و همان مهدى موعود است و استشهاد امام ششم به مرگ او يك نوع تعميد بوده است كه از ترس منصور خليفه عباسى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 شدند كه امامت حق اسماعيل بود و با مرگ او به پسرش منتقل شد و جمعى معتقد شدند اسماعيل با اينكه در حال حيات پدر در گذشته امام مى باشد و امامت پس از اسماعيل در محمد بن اسماعيل و اعقاب او است</w:t>
      </w:r>
      <w:r>
        <w:rPr>
          <w:rFonts w:eastAsia="IRNazanin" w:cs="IRNazanin"/>
          <w:color w:val="111111"/>
          <w:sz w:val="28"/>
          <w:szCs w:val="28"/>
          <w:rtl w:val="true"/>
          <w:lang w:bidi="fa-IR"/>
        </w:rPr>
        <w:t>.</w:t>
      </w:r>
    </w:p>
    <w:p>
      <w:pPr>
        <w:pStyle w:val="Heading4"/>
        <w:numPr>
          <w:ilvl w:val="3"/>
          <w:numId w:val="1"/>
        </w:numPr>
        <w:rPr/>
      </w:pPr>
      <w:bookmarkStart w:id="82" w:name="__RefHeading___Toc3405623_2870459653"/>
      <w:bookmarkStart w:id="83" w:name="_Toc32"/>
      <w:bookmarkEnd w:id="82"/>
      <w:r>
        <w:rPr>
          <w:rtl w:val="true"/>
        </w:rPr>
        <w:t>محمد بن اسماعيل</w:t>
      </w:r>
      <w:r>
        <w:rPr>
          <w:rtl w:val="true"/>
        </w:rPr>
        <w:t>:</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زندگانى محمد بن اسماعيل كه پس از مرگ پدرش اسماعيليه او را امام دانستند اطلاعات صحيحى در دست نداريم، و از اين زمان</w:t>
      </w:r>
    </w:p>
    <w:p>
      <w:pPr>
        <w:pStyle w:val="BookText"/>
        <w:rPr/>
      </w:pPr>
      <w:r>
        <w:rPr>
          <w:rFonts w:ascii="IRNazanin" w:hAnsi="IRNazanin" w:eastAsia="IRNazanin"/>
          <w:color w:val="111111"/>
          <w:sz w:val="28"/>
          <w:sz w:val="28"/>
          <w:szCs w:val="28"/>
          <w:rtl w:val="true"/>
          <w:lang w:bidi="fa-IR"/>
        </w:rPr>
        <w:t>دورۀ امامان مستور اسماعيليه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مى نويسد مباركيه كه پيروان مبارك غلام اسماعيل بن جعفر بودند پس از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را به امامت برداشتند و گفتند چون اسماعيل در روزگار پدرش امام بود و درگذشت پس از وى امامت به برادرش موسى كاظم نرسد، زيرا پس از حسن و حسين امامت از برادرى به برادر ديگر نمى رسد و امامت حق محمد پسر اسماعيل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محمد ميان دعاة اسماعيلى اختلاف افتاد برخى برادرش احمد بن عبد اللّه و بعضى پسرش احمد ملقب به ابو شلعلع را جانشين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سعيد بن حسين بن عبد اللّه بن ميمون به دعوت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پس از بيرون رفتن از بصره هميشه دعوت انتساب به خاندان عقيل بن ابو طالب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سعيد بن حسين به مصر رفت و ادعا كرد كه از علويان و فاطميان است و خود را عبيد اللّه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معتضد خليفۀ عباسى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دستگيرى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مغرب گريخت و دو طايفه از بربريها را به كيش خود درآورد، چون حس كرد دعوى انتسابش به عقيل بن ابو طالب مورد قبول مردم نيست پسر بچۀ كم سنى را نشان داده وانمود كرد كه او از فرزندان محمد بن اسماعيل و نامش ابو القاسم حسن است و بعد از عبيد اللّه او قائم به امر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گفتيم كه محمد بن اسماعيل در حدود سال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عسكر مكرم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 اللّه موسوم به احمد الوفى كه مخفى و در پرده بود در نهان از عسكر مكرم بيرون رفت و به زمهر و از آنجا به ديلم آمد و در آنجا با دخترى از خاندان علوى كه پدرش امير على همدانى نام داشت ازدواج كرد و پسرى يافت كه او را احمد نام داد و ملقب به محمد التقى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پنهانى ايشان همچنان در بلاد عرب و ايران منتشر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ديلم به معرة النعمان نزديك حلب آمد و در آنجا اقامت كرد، سپس از آنجا به شهر سلميه نزديك حمص رهسپار شد و برادرش حسين را در معرة النعمان نايب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سلميه پسرش احمد بن عبد اللّه را در حضور عده اى از داعيان جانشين خود كرد و سپس به شهر مصياف در سوريه رفت و بدانجا درگذشت و در بالاى كوهى او را به خاك سپردند كه از آن پس مشهد خوانده شد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پسرش احمد بن عبد اللّه ملقب به محمد التقى به امامت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سفرهاى بسيار كرد و دعاتى به اطراف فرستاده و گويند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پسرش حسين بن احمد ملقب به عبد اللّه الراضى به جاى وى در سلميه به امامت نشست و سرانجام در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او را در مسجد بزرگ آن شهر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مطالبى است كه از قول مورخ بزرگ اسماعيلى داعى ادريس عماد الدين بن حسن در گذشته در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4" w:name="pg9151_140618"/>
    </w:p>
    <w:p>
      <w:pPr>
        <w:pStyle w:val="BookText"/>
        <w:rPr/>
      </w:pPr>
      <w:bookmarkEnd w:id="84"/>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كتابهاى مهم اسماعيليه بشمار مى رود آمده است، و صحت و سقم آنها معلوم نيست، زيرا امامان اسماعيلى در اين عصر از روى تقيه در پرده و ستر بودند و كسى از حقيقت حال ايشان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مورخان دربارۀ نام امامان اين عصر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مورخان اسماعيلى نام ائمه مستور را بعد از اسماعيل چنين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عبد اللّه بن محمد، احمد بن عبد اللّه، حسين بن احمد كه آخرين ائمه در پرده و مستور است</w:t>
      </w:r>
      <w:r>
        <w:rPr>
          <w:rFonts w:eastAsia="IRNazanin" w:cs="IRNazanin"/>
          <w:color w:val="111111"/>
          <w:sz w:val="28"/>
          <w:szCs w:val="28"/>
          <w:rtl w:val="true"/>
          <w:lang w:bidi="fa-IR"/>
        </w:rPr>
        <w:t>.</w:t>
      </w:r>
    </w:p>
    <w:p>
      <w:pPr>
        <w:pStyle w:val="Heading4"/>
        <w:numPr>
          <w:ilvl w:val="3"/>
          <w:numId w:val="1"/>
        </w:numPr>
        <w:rPr/>
      </w:pPr>
      <w:bookmarkStart w:id="85" w:name="__RefHeading___Toc3405625_2870459653"/>
      <w:bookmarkStart w:id="86" w:name="_Toc33"/>
      <w:bookmarkEnd w:id="85"/>
      <w:r>
        <w:rPr>
          <w:rtl w:val="true"/>
        </w:rPr>
        <w:t>قرامطه</w:t>
      </w:r>
      <w:r>
        <w:rPr>
          <w:rtl w:val="true"/>
        </w:rPr>
        <w:t>:</w:t>
      </w:r>
      <w:bookmarkEnd w:id="86"/>
    </w:p>
    <w:p>
      <w:pPr>
        <w:pStyle w:val="BookText"/>
        <w:rPr/>
      </w:pPr>
      <w:r>
        <w:rPr>
          <w:rFonts w:ascii="IRNazanin" w:hAnsi="IRNazanin" w:eastAsia="IRNazanin"/>
          <w:color w:val="111111"/>
          <w:sz w:val="28"/>
          <w:sz w:val="28"/>
          <w:szCs w:val="28"/>
          <w:rtl w:val="true"/>
          <w:lang w:bidi="fa-IR"/>
        </w:rPr>
        <w:t>قرامطه منسوب به مردى به نام حمدان قرمط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النديم مى نويسد كه چون عبد اللّه بن ميمون قداح از بصره به سلميه گريخت، در آنجا مردى به نام حمدان بن اشعث ملقب به براى كوتاهى اندام و پاهايش وى را به آن لقب مى خواندند دعوت او را پذيرفت قرمط در دهكده اى به نام قس بهرام، كشاورزى، و گاودارى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 با هوش بود سمت رياست يافت و عبدان نامى را كه كتابها و تصنيفات خود را بيشتر از ديگران دزديده و به خويش نسبت مى داد براى نشر دعوت خود برگزيد، او داعيانى به اطراف كوفه فرستاد و اقامتگاه خود را در كلوازى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ميمون يكى از پسران خود را معين كرد كه از طالقان با وى مكاتبه كرد، و اين ماجرا در سال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سوم هجرى طرفداران حمدان قرمط از طرف رئيس فرقۀ پنهانى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محل اقامتش مجهول بود، دولتى در بحرين كه مركز آن الاحساء بود تأسيس كردند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قيام زنگيان كه به پيشوايى صاحب الزنج در عراق سر به شورش برداشته و دولت عباسى را مستأصل كرده بود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قرمطيان رو به افزايش گذاشت و در بغداد موجب نگرانى بسيار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نه تنها در بين النهرين و خوزستان بلكه در انقلابات بحرين و يمن و سوريه نيز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ايشان در اين هنگام زكرويه و ابو سعيد حسن به بهرام الجنابى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بندر گناوه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ايرانى نژاد بودند سرزمينهاى وسيعى را زير سيطره و نفوذ خود آوردند</w:t>
      </w:r>
      <w:r>
        <w:rPr>
          <w:rFonts w:eastAsia="IRNazanin" w:cs="IRNazanin"/>
          <w:color w:val="111111"/>
          <w:sz w:val="28"/>
          <w:szCs w:val="28"/>
          <w:rtl w:val="true"/>
          <w:lang w:bidi="fa-IR"/>
        </w:rPr>
        <w:t>.</w:t>
      </w:r>
    </w:p>
    <w:p>
      <w:pPr>
        <w:pStyle w:val="Heading4"/>
        <w:numPr>
          <w:ilvl w:val="3"/>
          <w:numId w:val="1"/>
        </w:numPr>
        <w:rPr/>
      </w:pPr>
      <w:bookmarkStart w:id="87" w:name="__RefHeading___Toc3405627_2870459653"/>
      <w:bookmarkStart w:id="88" w:name="_Toc34"/>
      <w:bookmarkEnd w:id="87"/>
      <w:r>
        <w:rPr>
          <w:rtl w:val="true"/>
        </w:rPr>
        <w:t>حسن صباح و دعوت جديد</w:t>
      </w:r>
      <w:r>
        <w:rPr>
          <w:rtl w:val="true"/>
        </w:rPr>
        <w:t>:</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خلافت مستنصر فاطمى از كسانى كه به دين اسماعيلى درآمد مردى به نام حسن صباح از مردم 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در سال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رى به اصفهان آمد و از آنجا به آذربايجان و شام رفت و در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مصر رسيد و يك سال و نيم در آنجا بماند و در زمرۀ كسانى درآمد كه طرفدار خلافت نزار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ايران آمد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مردم ايران به مذهب نزاريه پرداخت و در ششم رجب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قلعۀ الموت كه به معنى آشيان عقاب است در نزديكى رودبار قزوين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شهر قم كه پايگاه شيعيان اثنى عشرى بود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مذهب اثنى عشرى داشت و از شهر كوفه در عراق به قم آمد بود و گويند اصلا از مردم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قرن پنجم هجرى زائيده شد و تا هفده سالگى جويان و پويان دانش در مذهب اثنى عشرى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امير ضراب متمايل به اسماعيليان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ديگر اسماعيلى او يكى از داعيان آن فرقه به نام عبد الملك بن عطاش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شخصا به رى آمد و با حسن ملاقات كرد و به او دستور داد كه به نزد خليفه به مصر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مصر چون طرفدار نزار بود به دستور بدر الجمالى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اختلاف دربارۀ جانشينى مستعلى و نزار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زمان ورودش به قلعۀ الموت تا سى و پنج سال بعد هرگز از آن قلعه به زير نيامد، و فقط خانه اى را كه در آن مى زيست ترك گفت و دو بار به پشت بام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كار حسن دو جنبه داشت، يكى مردم را به كيش اسماعيلى در آورد، و ديگر قلاع بيشترى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هر دو كار توفيق يافت و قلاعى را از حدود خراسان تا شام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الموت خود را شيخ الجبل يا پير كوهستان خواند و مدتى دراز در آن قلعه ساكن بود تا اجلش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نگاهى به فرق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هاى ديگر و كوچكتر نيز بر اساس اين فرقه ها پديد آمده اند كه تفصيل هر يك از آنها در اين فرهنگ مختصر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ملت اسلام را از بلاى تفرقه محفوظ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خواجه شيراز</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فكر تفرقه بازآى تا شوى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آنكه چو شد اهرمن سروش آمد</w:t>
      </w:r>
      <w:r>
        <w:rPr>
          <w:rFonts w:eastAsia="IRNazanin" w:cs="IRNazanin"/>
          <w:color w:val="111111"/>
          <w:sz w:val="28"/>
          <w:szCs w:val="28"/>
          <w:rtl w:val="true"/>
          <w:lang w:bidi="fa-IR"/>
        </w:rPr>
        <w:t>»</w:t>
      </w:r>
      <w:bookmarkStart w:id="89" w:name="pg9157_140620"/>
    </w:p>
    <w:p>
      <w:pPr>
        <w:pStyle w:val="Heading2"/>
        <w:numPr>
          <w:ilvl w:val="1"/>
          <w:numId w:val="1"/>
        </w:numPr>
        <w:rPr/>
      </w:pPr>
      <w:bookmarkStart w:id="90" w:name="__RefHeading___Toc3405629_2870459653"/>
      <w:bookmarkStart w:id="91" w:name="_Toc35"/>
      <w:bookmarkEnd w:id="89"/>
      <w:bookmarkEnd w:id="90"/>
      <w:r>
        <w:rPr>
          <w:rtl w:val="true"/>
        </w:rPr>
        <w:t>الف</w:t>
      </w:r>
      <w:bookmarkEnd w:id="91"/>
    </w:p>
    <w:p>
      <w:pPr>
        <w:pStyle w:val="Heading3"/>
        <w:numPr>
          <w:ilvl w:val="2"/>
          <w:numId w:val="1"/>
        </w:numPr>
        <w:rPr/>
      </w:pPr>
      <w:bookmarkStart w:id="92" w:name="__RefHeading___Toc3405631_2870459653"/>
      <w:bookmarkStart w:id="93" w:name="_Toc36"/>
      <w:bookmarkEnd w:id="92"/>
      <w:r>
        <w:rPr>
          <w:rtl w:val="true"/>
        </w:rPr>
        <w:t>آقا خانيه</w:t>
      </w:r>
      <w:bookmarkEnd w:id="93"/>
    </w:p>
    <w:p>
      <w:pPr>
        <w:pStyle w:val="Heading4"/>
        <w:numPr>
          <w:ilvl w:val="3"/>
          <w:numId w:val="1"/>
        </w:numPr>
        <w:rPr/>
      </w:pPr>
      <w:bookmarkStart w:id="94" w:name="__RefHeading___Toc3405633_2870459653"/>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منسوب به آقا خان محلاّتى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اين خانواده سيد ابو الحسن خان اهل كهك قم بود كه از سادات اسماعيليه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آغاز دولت زنديه تا زمان آغا محمد خان قاجار حكومت كرمان را داشت و خود را از اعقاب اسماعيل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و پس از بركنارى از حكومت، در محلاّت قم عزلت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پيروانى بسيار در هند و آسياى ميانه داشت و نيازها و نذوراتى از ايشان دريافت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 توانستند شخصا نذورات خود را به پيشگاه او بفرستند، آنها را به دريا مى افكندند و اعتقاد داشتند كه سرانجام اين اموال به دست امامشان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ابو الحسن خان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 و پس از وى پسرش شاه خليل اللّه به امامت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اسماعيليۀ آقا خانيه عنوان شاه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مراشد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كرده اند و به تقليد ايشان خود را شاه مى خواندند يا چون خود را از تبار ركن الدين خورشاه آخرين شاه اسماعيلى در الموت مى دانند لقب شاه را بر خود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خليل اللّه پس از رسيدن به امامت به يزد سفر كرد، پس از دو سال توقف در آن شهر در نزاعى كه ميان پيروان او و شيعيان اثنا عشرى واقع شده به قتل رسيد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فتحعلى شاه قاجار از اين واقعه آگاه شد، حسن على شاه پسر شاه خليل اللّه را به تهران خواست، و از او استمالت و دلجويى كرد، و بفرمود تا كسانى را كه در واقعه قتل پدرش دست داشتند سياست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 خود سروجهان خانم را به همسرى او در آورد، و حكومت قم</w:t>
      </w:r>
    </w:p>
    <w:p>
      <w:pPr>
        <w:pStyle w:val="BookText"/>
        <w:rPr/>
      </w:pPr>
      <w:r>
        <w:rPr>
          <w:rFonts w:ascii="IRNazanin" w:hAnsi="IRNazanin" w:eastAsia="IRNazanin"/>
          <w:color w:val="111111"/>
          <w:sz w:val="28"/>
          <w:sz w:val="28"/>
          <w:szCs w:val="28"/>
          <w:rtl w:val="true"/>
          <w:lang w:bidi="fa-IR"/>
        </w:rPr>
        <w:t>و محلاّت را به وى واگذار كرد، و او را ملقب به آقا خان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على شاه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تحريكات حاجى ميرزا آقاسى صدر اعظم محمد شاه ناچار شد كه محلاّت را ترك كند و به كرمان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استان توانست كه بر قلعه بم دست يابد و آن را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فيروز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شاه كه حكمران كرمان بود با وى جنگ كرده بر او غلبه يافت و شاه از خطاى آقا خان اول در گذشت، به وى امان داد و او را از بست حضرت عبد العظيم بيرون آورد، و از او استقبال شايانى كرد و مجددا به حكومت قم و محلاّت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على خان چون ديد ديگر كسى مزاحم او نيست، عيال و اموال خود را از راه بغداد به كربلا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محمّد شاه اجازه گرفت، كه به زيارت خانه خدا برود، و از راه كوير به جانب كرمان رهسپار شد، و چنين وانمود مى كرد كه از طريق بندر عباس قصد زيارت خانۀ كعبه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 خان به سوى كرمان رهسپار شده پس از شكست از حاكم آنجا، به لار و از آنجا به اسفندقه و جيرفت رفت و در گرمسير ميناب به تهيه لشكر و اسباب جنگ پرداخت، و پس از چند جنگ و گريز به قندهار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كارگزاران انگليسى از وى پشتيبانى كردند، و از طرف دولت انگليس براى او و همراهانش روزى صد روپيه مقرر گرديد، و با موافقت مأموران انگليسى با برادر و كسانش به سند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آقا خان رهسپار بندر بمبئى شد و پس از چندى بر اثر اعتراض دولت ايران نتوانست در آنجا بماند، و به ايالت بنگال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كلكته ساكن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نپائيد كه مجددا به بمبئى بازگشت، و آنجا را مركز ترقى دستگاه خويش ساخت و از آن تاريخ اين خانواده در هند سكونت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اختلافاتى بين خوجه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اسماعيليان سابق هند بودند درگرفت كه منجر به يك رشته دعاوى قضايى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قضاوت جوزف آرنولد</w:t>
      </w:r>
      <w:r>
        <w:rPr>
          <w:rStyle w:val="FootnoteAnchor"/>
          <w:rtl w:val="true"/>
        </w:rPr>
        <w:footnoteReference w:id="7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به نفع آقا خان فيصله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او پيشواى خوجه ها و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گرديد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گفتيم لقب حسن 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آقا خان اول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 و او را در گورستان حسن آباد</w:t>
      </w:r>
    </w:p>
    <w:p>
      <w:pPr>
        <w:pStyle w:val="BookText"/>
        <w:rPr/>
      </w:pPr>
      <w:r>
        <w:rPr>
          <w:rFonts w:ascii="IRNazanin" w:hAnsi="IRNazanin" w:eastAsia="IRNazanin"/>
          <w:color w:val="111111"/>
          <w:sz w:val="28"/>
          <w:sz w:val="28"/>
          <w:szCs w:val="28"/>
          <w:rtl w:val="true"/>
          <w:lang w:bidi="fa-IR"/>
        </w:rPr>
        <w:t>بمبئى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رساله اى در شرح حال خود نوشته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بمبئى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رساله،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على شاه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حسن على شاه پسرش آقا على شاه الحسينى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اسماعيليان هند شد وى 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زنده بود و دورۀ امامت او ديرى نپائيد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مرگش كالبدش را به نجف اشرف برده و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پسر هشت ساله اش سلطان محمد شاه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هجدهم اوت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پيشوايى اسماعيليه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شاه از طرف دولت انگلستان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 و رهبر روحانى اسماعيليان نزارى هند، و همچنين خوجه ها و اسماعيليان ايران و آسياى مركزى و سوريه و شرق افريقا گرديد، پس از آن به رياست كنگره مسلمانان هند برگزيده گشت، و هفت سال در اين مقام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نمايندۀ هند در كنفرانس خلع سلاح و رئيس نمايندگان آن كشور در جامعه ملل گرديد، و 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رياست عمومى جامعه ملل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پنجاهمين سال امامت او بوده اسماعيليان آسيا و افريقا در بمبئى و نايروبى، هموزن او طلاى ناب به وى هديه كردند، و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هموزن او الماس، و سپس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او طلاى سفيد در كراچى و قاهره به پيشگاه او تقديم داشتند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آقا خان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از ايران تقاضاى تابعيت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با تابعيت او موافقت كرد و محمّد رضا پهلوى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خان پس از هشتاد سال عمر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ژنو در گذشت و كالبدش را در مقبره خانوادگى آنان در آسوان مصر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نواده اش پرنس كريمخان پسر عليخان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يك سالگى بر حسب وصيت جدش به امامت رسيد، و اكنون پيشواى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آقا خانيه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كريم آقا خان در ژنو تولد يافت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پرداخت و تشريفات رسيدن او به مقام امامت در شهر دار السلام در تانگانيكا در افريقاى شرقى به عمل آمد</w:t>
      </w:r>
      <w:r>
        <w:rPr>
          <w:rFonts w:eastAsia="IRNazanin" w:cs="IRNazanin"/>
          <w:color w:val="111111"/>
          <w:sz w:val="28"/>
          <w:szCs w:val="28"/>
          <w:rtl w:val="true"/>
          <w:lang w:bidi="fa-IR"/>
        </w:rPr>
        <w:t>.</w:t>
      </w:r>
      <w:bookmarkStart w:id="96" w:name="pg9157_140623"/>
    </w:p>
    <w:p>
      <w:pPr>
        <w:pStyle w:val="Heading4"/>
        <w:numPr>
          <w:ilvl w:val="3"/>
          <w:numId w:val="1"/>
        </w:numPr>
        <w:rPr/>
      </w:pPr>
      <w:bookmarkStart w:id="97" w:name="__RefHeading___Toc3405635_2870459653"/>
      <w:bookmarkStart w:id="98" w:name="_Toc38"/>
      <w:bookmarkEnd w:id="96"/>
      <w:bookmarkEnd w:id="97"/>
      <w:r>
        <w:rPr>
          <w:rtl w:val="true"/>
        </w:rPr>
        <w:t>عقايد و ادعيه اسماعيليان آقا خانى</w:t>
      </w:r>
      <w:bookmarkEnd w:id="98"/>
    </w:p>
    <w:p>
      <w:pPr>
        <w:pStyle w:val="BookText"/>
        <w:rPr/>
      </w:pPr>
      <w:r>
        <w:rPr>
          <w:rFonts w:ascii="IRNazanin" w:hAnsi="IRNazanin" w:eastAsia="IRNazanin"/>
          <w:color w:val="111111"/>
          <w:sz w:val="28"/>
          <w:sz w:val="28"/>
          <w:szCs w:val="28"/>
          <w:rtl w:val="true"/>
          <w:lang w:bidi="fa-IR"/>
        </w:rPr>
        <w:t>اين فرقه امام خود را شخصى روحانى مى پندارند، و او را جلوه گاه و مظهر صفات على بن أبي طالب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مانند پيشينيان خود معتقدند كه امام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مورد اطاعت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دستورهاى او تا هنگامى كه حيات دارد، قابل اجراست و چون درگذشت، دستورهاى امام وقت جايگزين فرمانهاى امام پيشين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فرامين امام وقت بوسيله شخصى كه او را وزير مى خوانند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 گردد و اگر نكته اى در آن، مورد سؤال قرار گيرد تأويل و تفسير آن را از امام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اسماعيليان معاصر را دعاهائى است كه خواست خود ايشان است، و با نماز و عبادت و ادعيۀ ديگر فرق اسلام اختلاف دارد، براى نمونه بعضى از اين ادعيه در اينجا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پس از خواندن سوره فاتحه</w:t>
      </w:r>
      <w:r>
        <w:rPr>
          <w:rStyle w:val="FootnoteAnchor"/>
          <w:rtl w:val="true"/>
        </w:rPr>
        <w:footnoteReference w:id="73"/>
      </w:r>
      <w:r>
        <w:rPr>
          <w:rFonts w:ascii="Amiri" w:hAnsi="Amiri" w:eastAsia="Amiri" w:cs="Amiri"/>
          <w:color w:val="111111"/>
          <w:sz w:val="28"/>
          <w:sz w:val="28"/>
          <w:szCs w:val="28"/>
          <w:rtl w:val="true"/>
          <w:lang w:bidi="ar-SA"/>
        </w:rPr>
        <w:t>اين دعا را مى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سجدة وجهى اليك و توكلت عليك منك قوّتى و انت عصمتى يا رب العالمين، اللهم صلّ على محمّد المصطفى و على على المرتضى و على الائمه الاطهار و على حجة الامر صاحب الزمان و العصر امامنا الحاضر الموجود مولانا شاه كريم الحسينى اللهم لك سجودى و طاعتى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الصفا،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منتظم ناصرى،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عبرت افزا، به اهتمام كوهى 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ادبى ايران، تأليف ادوارد براون،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رجال ايران،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نامۀ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هروى، اكبر عشيق كابلى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دانشنامه، ايران و 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j.Hastings,EncycIopedia oF Religionand Etics.Vol.II 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 diedeL'Islsm(N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E)tomeI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405637_2870459653"/>
      <w:bookmarkStart w:id="100" w:name="_Toc39"/>
      <w:bookmarkEnd w:id="99"/>
      <w:r>
        <w:rPr>
          <w:rtl w:val="true"/>
        </w:rPr>
        <w:t>اباحيه</w:t>
      </w:r>
      <w:bookmarkEnd w:id="100"/>
    </w:p>
    <w:p>
      <w:pPr>
        <w:pStyle w:val="BookText"/>
        <w:rPr/>
      </w:pPr>
      <w:r>
        <w:rPr>
          <w:rFonts w:ascii="Amiri" w:hAnsi="Amiri" w:eastAsia="Amiri" w:cs="Amiri"/>
          <w:color w:val="111111"/>
          <w:sz w:val="28"/>
          <w:sz w:val="28"/>
          <w:szCs w:val="28"/>
          <w:rtl w:val="true"/>
          <w:lang w:bidi="ar-SA"/>
        </w:rPr>
        <w:t xml:space="preserve">اباحه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ظاهر و آشكار نمودن، و ترديد كردن در يكى از دو كار است كه جمع بين آن دو جايز باشد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بين آن دو جايز نيست و ناچار بايد يكى از آن دو را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اباحه آن است كه شريعت حكم به آن نكند</w:t>
      </w:r>
      <w:r>
        <w:rPr>
          <w:rStyle w:val="FootnoteAnchor"/>
          <w:rtl w:val="true"/>
        </w:rPr>
        <w:footnoteReference w:id="74"/>
      </w:r>
      <w:r>
        <w:rPr>
          <w:rFonts w:ascii="Amiri" w:hAnsi="Amiri" w:eastAsia="Amiri" w:cs="Amiri"/>
          <w:color w:val="111111"/>
          <w:sz w:val="28"/>
          <w:sz w:val="28"/>
          <w:szCs w:val="28"/>
          <w:rtl w:val="true"/>
          <w:lang w:bidi="ar-SA"/>
        </w:rPr>
        <w:t>، بلكه شخص</w:t>
      </w:r>
    </w:p>
    <w:p>
      <w:pPr>
        <w:pStyle w:val="BookText"/>
        <w:rPr/>
      </w:pPr>
      <w:r>
        <w:rPr>
          <w:rFonts w:ascii="IRNazanin" w:hAnsi="IRNazanin" w:eastAsia="IRNazanin"/>
          <w:color w:val="111111"/>
          <w:sz w:val="28"/>
          <w:sz w:val="28"/>
          <w:szCs w:val="28"/>
          <w:rtl w:val="true"/>
          <w:lang w:bidi="fa-IR"/>
        </w:rPr>
        <w:t>مخير بين فعل يا ترك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حكمى است كه عارى از طلب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بين فعل و ترك آن باشد</w:t>
      </w:r>
      <w:r>
        <w:rPr>
          <w:rStyle w:val="FootnoteAnchor"/>
          <w:rtl w:val="true"/>
        </w:rPr>
        <w:footnoteReference w:id="75"/>
      </w:r>
      <w:r>
        <w:rPr>
          <w:rFonts w:ascii="Amiri" w:hAnsi="Amiri" w:eastAsia="Amiri" w:cs="Amiri"/>
          <w:color w:val="111111"/>
          <w:sz w:val="28"/>
          <w:sz w:val="28"/>
          <w:szCs w:val="28"/>
          <w:rtl w:val="true"/>
          <w:lang w:bidi="ar-SA"/>
        </w:rPr>
        <w:t>، و مكلّف بتواند آن را انجام دهد يا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اباحه و اباحت به معنى مباح كردن، حلال كردن و جايز شمردن آمده كه مقابل حظر و تحريم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كاين اباحت زين جماعت فاش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هر مفلس قلاش شد</w:t>
      </w:r>
    </w:p>
    <w:p>
      <w:pPr>
        <w:pStyle w:val="BookText"/>
        <w:rPr/>
      </w:pPr>
      <w:r>
        <w:rPr>
          <w:rFonts w:ascii="IRNazanin" w:hAnsi="IRNazanin" w:eastAsia="IRNazanin"/>
          <w:color w:val="111111"/>
          <w:sz w:val="28"/>
          <w:sz w:val="28"/>
          <w:szCs w:val="28"/>
          <w:rtl w:val="true"/>
          <w:lang w:bidi="fa-IR"/>
        </w:rPr>
        <w:t>در اصطلاح اباحه معمولا بر افعال سهل انگارانۀ اخلاقى، كه منع شرعى و عرفى دارد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بعضى از فرق غلاة و متصوّفه را متهم به اباحه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غلاة شيعه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بار تكليف را از دوش برداريم و كارى يا چيزى را بر خود حرام نشماريم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حلالى كه در قرآن و سنت آمده است، مقصود از آنها تبراى از دشمنان امامان و تولاى به ايشان و دوستان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معتقد بودند كه شناختن امام و مهر ورزيدن به وى براى ايشان كافى است و ديگر احتياجى از پرهيز چيزهاى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از اين رو انجام هر كارى را و لو اين كه مخالف شرع باشد بر خود مباح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القاهر 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فرقه هاى اباحى نام برده است و مى 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كوهستانشان جشنى است و در آن شب مردان و زنانشان با هم گرد آيند و مى گسارند و ساز و ناى نوازند، ناگاه چراغ را بكشند و جامه بركنند و مردان در زنان آويزند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بابكيه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افعال آدمى را پيش از وحى يا در فاصلۀ ميان دو وحى بايد اصولا مجاز شمرد يا ممنوع‌؟ و چون آنان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 دانستند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 خوب و سودمند روا و افعال زشت و زيان بخش نارواست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جاحظ كه يكى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قرآن و سنت نهى نشده باشد مباح مطلق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الحقايق بطلت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حقايق دين آشكار شود شرايع و قوانين باطل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نامه دهخدا، مادۀ اباحه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علوم</w:t>
      </w:r>
      <w:r>
        <w:rPr>
          <w:rFonts w:eastAsia="IRNazanin" w:cs="IRNazanin"/>
          <w:color w:val="111111"/>
          <w:sz w:val="28"/>
          <w:szCs w:val="28"/>
          <w:rtl w:val="true"/>
          <w:lang w:bidi="fa-IR"/>
        </w:rPr>
        <w:t>.</w:t>
      </w:r>
      <w:bookmarkStart w:id="101" w:name="pg9157_140625"/>
    </w:p>
    <w:p>
      <w:pPr>
        <w:pStyle w:val="BookText"/>
        <w:rPr/>
      </w:pPr>
      <w:bookmarkEnd w:id="101"/>
      <w:r>
        <w:rPr>
          <w:rFonts w:ascii="IRNazanin" w:hAnsi="IRNazanin" w:eastAsia="IRNazanin"/>
          <w:color w:val="111111"/>
          <w:sz w:val="28"/>
          <w:sz w:val="28"/>
          <w:szCs w:val="28"/>
          <w:rtl w:val="true"/>
          <w:lang w:bidi="fa-IR"/>
        </w:rPr>
        <w:t>فرهنگ لغات و اصطلاحات و تعبيرات عرفانى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الاعلام، به زبان تركى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دانشنامه ايران و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 نوبختى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Encyclopd iedeL'Islam (N.E)tomeIII Abahiyya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405639_2870459653"/>
      <w:bookmarkStart w:id="103" w:name="_Toc40"/>
      <w:bookmarkEnd w:id="102"/>
      <w:r>
        <w:rPr>
          <w:rtl w:val="true"/>
        </w:rPr>
        <w:t>اباضيه</w:t>
      </w:r>
      <w:bookmarkEnd w:id="103"/>
    </w:p>
    <w:p>
      <w:pPr>
        <w:pStyle w:val="Heading4"/>
        <w:numPr>
          <w:ilvl w:val="3"/>
          <w:numId w:val="1"/>
        </w:numPr>
        <w:rPr/>
      </w:pPr>
      <w:bookmarkStart w:id="104" w:name="__RefHeading___Toc3405641_2870459653"/>
      <w:bookmarkStart w:id="105" w:name="_Toc41"/>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به كسر همزه پيروان عبد اللّه بن اباض تميمى اند كه مردى خارجى بوده، و از ديگر خوارج انشعاب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اين فرقه هنگامى صورت گرفت كه عبد اللّه بن اباض از خوارج افراطى كناره گرفت، و مانند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اعتدال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بلال مرداس بن اديّه تميمى از پيشوايان نخستين اين فرق بوده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 اللّه بن اباض رياست آن فرقه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بكلى از خوارج ازرقى جدا شد و در بصره بر ضد زبيريان خروج كرده و چون مردى فقيه بود در منابع اباضيه او را امام اهل التحقيق و امام القوم و امام المسلمين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قعود و اعتدال عبد اللّه بن اباض ظاهرا سازش او با عبد الملك بن مروان خليفه اموى و همراهى با وى بر ضد عبد اللّه بن زبير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سياستى را كه عبد اللّه بن اباض در برابر خلفاى اموى پيش گرفت، جانشين وى ابو الشعثاء جابر بن زيد ازدى همچنان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وى از عمان بود، و در حدود يكصد هجرى چند سال پس از مرگ عبد اللّه بن اباض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الشعثاء جابر با حجاج بن يوسف ثقفى روابطى دوستانه داشت، ولى اين حسن رابطه ديرى نپائيد و حجاج به كشتن اباضيه مانند ديگر خوارج پرداخت، و در زمان او بيشتر بزرگان اباضى به عمان تبعيد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را شاگردى ايرانى الاصل بود كه ابو عبيده مسلم بن كريمه تميمى نام داشت و از فقها و دانشمندان آن فرقه بشمار مى رفت و پس از مرگ وى جانشين او گشت و اباضيه از سراسر عالم اسلام براى تحصيل علم در بصره به نزد او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خلافت اموى به عمر بن عبد العزيز رسيد، اميد بزرگان اباضى به جلب تائيد آن خليفۀ پرهيزگار افزايش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عبيده مسلم بن كريمه، سفارتى نزد اين خليفه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در نتيجۀ همين سفارت بود كه عمر بن عبد العزيز اجازه داد كه اياس بن معاويه اباضى قاضى بصره شود، و در بصره يك مركز تعليمى تأسيس شد، كه طلاّب خوارج براى تحصيل بدانجا مى آمدند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پس از فارغ التحصيل شدن ايشان، آنان را براى تبليغ به بلاد اسلامى</w:t>
      </w:r>
      <w:bookmarkStart w:id="106" w:name="pg9157_140626"/>
    </w:p>
    <w:p>
      <w:pPr>
        <w:pStyle w:val="BookText"/>
        <w:rPr/>
      </w:pPr>
      <w:bookmarkEnd w:id="106"/>
      <w:r>
        <w:rPr>
          <w:rFonts w:ascii="IRNazanin" w:hAnsi="IRNazanin" w:eastAsia="IRNazanin"/>
          <w:color w:val="111111"/>
          <w:sz w:val="28"/>
          <w:sz w:val="28"/>
          <w:szCs w:val="28"/>
          <w:rtl w:val="true"/>
          <w:lang w:bidi="fa-IR"/>
        </w:rPr>
        <w:t>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بصره مركز پنهانى تبليغات اباضى 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بنى اميه و روى كار آمدن عباسيان، منصور دوانقى مدّتى نسبت به اباضيان نظر مساعد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 عبيده انحطاط طايفۀ اباضيه در بصره آغاز شد، و مراكزى از جماعات آن قوم در كوفه، حجاز، حضر موت، يمن و عمان ايجاد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پايان قرن اوّل هجرى خوارج عمان رنگ اباضى پيدا كردند، عامل مؤثر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ديگر فقهاى اباضى بصره بود، كه حجاج بن يوسف آنان را به عمان تبعيد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شورشى در آنجا رخ داد، كه پيشواى ايشان جلندى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شورش تا به حضرموت و يمن كشيده شد، ولى سرانجام در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اثر رسيدن سپاهيان عباسى به فرماندهى خازم بن خزيمه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نقش مهم عمان در تاريخ اباضيه اين ضرب المثل رايج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 العلم بالمدينه و فرّخ بالبصره و طار الى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در مدينه تخم گذارى كرد و در بصره جوجه برآورد و بسوى عمان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رؤساى اباضى عمان لقب والى يا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جماعتهاى اباضى در ميان شهرهاى صحار و توّام مى زيستند، و بيشتر در ناحيه باطنه و حوالى رستاق زندگى مى كردند، و پايتخت سابق ايشان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مذهب اباضى كيش قبايل عمانى غافرى و هناست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فرقۀ اباضى به افريقاى شرقى و خليج فارس از جمله قشم و سواحل كرمان و ايران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داعيان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شدند و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عطيه خراسانى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دعاة ابو عبيده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تبليغات خود آن مذهب را در بعضى از نقاط آن استان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اباضى در خراسان مى توان از ابو غانم بشر بن غانم خراسانى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كه از دانشمندان آن طايفه در قرن سوم هجرى است</w:t>
      </w:r>
      <w:r>
        <w:rPr>
          <w:rFonts w:eastAsia="IRNazanin" w:cs="IRNazanin"/>
          <w:color w:val="111111"/>
          <w:sz w:val="28"/>
          <w:szCs w:val="28"/>
          <w:rtl w:val="true"/>
          <w:lang w:bidi="fa-IR"/>
        </w:rPr>
        <w:t>.</w:t>
      </w:r>
    </w:p>
    <w:p>
      <w:pPr>
        <w:pStyle w:val="Heading4"/>
        <w:numPr>
          <w:ilvl w:val="3"/>
          <w:numId w:val="1"/>
        </w:numPr>
        <w:rPr/>
      </w:pPr>
      <w:bookmarkStart w:id="107" w:name="__RefHeading___Toc3405643_2870459653"/>
      <w:bookmarkStart w:id="108" w:name="_Toc42"/>
      <w:bookmarkEnd w:id="107"/>
      <w:r>
        <w:rPr>
          <w:rtl w:val="true"/>
        </w:rPr>
        <w:t>اباضيه در مغرب</w:t>
      </w:r>
      <w:r>
        <w:rPr>
          <w:rtl w:val="true"/>
        </w:rPr>
        <w:t>:</w:t>
      </w:r>
      <w:bookmarkEnd w:id="108"/>
    </w:p>
    <w:p>
      <w:pPr>
        <w:pStyle w:val="BookText"/>
        <w:rPr/>
      </w:pPr>
      <w:r>
        <w:rPr>
          <w:rFonts w:ascii="IRNazanin" w:hAnsi="IRNazanin" w:eastAsia="IRNazanin"/>
          <w:color w:val="111111"/>
          <w:sz w:val="28"/>
          <w:sz w:val="28"/>
          <w:szCs w:val="28"/>
          <w:rtl w:val="true"/>
          <w:lang w:bidi="fa-IR"/>
        </w:rPr>
        <w:t xml:space="preserve">نخستين داعى كه به دعوت مذهب خوارج اباضى در مغرب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سعد از مشايخ بصره بود، كه در اوايل قرن دوم هجرى اين مذهب را در شمال افريقا تبليغ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نام شخصى به اسم عبد اللّه بن مسعود تجيبى بر مى خوريم، كه در ليبى و طرابلس غرب آن مذهب را رواج مى داد، و قبيلۀ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مذهب تبليغ مى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اسماعيل بن زياد نفوسى به توسط قبايل بربر اباضى طرابلس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 و در حدود سال</w:t>
      </w:r>
      <w:bookmarkStart w:id="109" w:name="pg9157_140627"/>
    </w:p>
    <w:p>
      <w:pPr>
        <w:pStyle w:val="BookText"/>
        <w:rPr/>
      </w:pPr>
      <w:bookmarkEnd w:id="109"/>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و با مرگ او حكومت زيادى طرابلس منقرض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عبد الرحمن بن رستم كه اصل ايرانى داشت، در قيروان حكومت اباضى تشكيل داد، سپس شهر تاهرت را تسخير كرد، و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امامت اباضيه در شمال افريقا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 جانشين ابن رستم، عبد الوهاب بن عبد الرحمن و افلح بن عبد الوهاب اباضيت در مغرب به اوج خود رسيد، و از قرن ششم هجرى پس از غلبه فاطميان بر شمال افريقا انحطاط دولت اباضيه در آن ناحيه آغاز شد، و اباضيان افريقاى شمالى در چند ناحيۀ دور گوشه گيرى اختيار كردند و تا زمان حاضر در آن ناحيه ها بر جاى مانده اند</w:t>
      </w:r>
      <w:r>
        <w:rPr>
          <w:rFonts w:eastAsia="IRNazanin" w:cs="IRNazanin"/>
          <w:color w:val="111111"/>
          <w:sz w:val="28"/>
          <w:szCs w:val="28"/>
          <w:rtl w:val="true"/>
          <w:lang w:bidi="fa-IR"/>
        </w:rPr>
        <w:t>.</w:t>
      </w:r>
    </w:p>
    <w:p>
      <w:pPr>
        <w:pStyle w:val="Heading4"/>
        <w:numPr>
          <w:ilvl w:val="3"/>
          <w:numId w:val="1"/>
        </w:numPr>
        <w:rPr/>
      </w:pPr>
      <w:bookmarkStart w:id="110" w:name="__RefHeading___Toc3405645_2870459653"/>
      <w:bookmarkStart w:id="111" w:name="_Toc43"/>
      <w:bookmarkEnd w:id="110"/>
      <w:r>
        <w:rPr>
          <w:rtl w:val="true"/>
        </w:rPr>
        <w:t>فرق اباضى</w:t>
      </w:r>
      <w:r>
        <w:rPr>
          <w:rtl w:val="true"/>
        </w:rPr>
        <w:t>:</w:t>
      </w:r>
      <w:bookmarkEnd w:id="111"/>
    </w:p>
    <w:p>
      <w:pPr>
        <w:pStyle w:val="BookText"/>
        <w:rPr/>
      </w:pPr>
      <w:r>
        <w:rPr>
          <w:rFonts w:ascii="Amiri" w:hAnsi="Amiri" w:eastAsia="Amiri" w:cs="Amiri"/>
          <w:color w:val="111111"/>
          <w:sz w:val="28"/>
          <w:sz w:val="28"/>
          <w:szCs w:val="28"/>
          <w:rtl w:val="true"/>
          <w:lang w:bidi="ar-SA"/>
        </w:rPr>
        <w:t xml:space="preserve">مهمترين شاخه هاى مذهبى اباضى معروف به اباضيه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 است، كه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فرقۀ ديگر حارثيه هستند كه مؤسس آن مذهب حمزۀ كوفى بود، و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فرقه منسوب به عالمى اباضى موسوم به حارث بن مزيد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از ياران عبد اللّه بن طريف از اصحاب امام طالب الحق مى باشند، كه در حدود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عربستان جنوبى 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فرق اباضى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نكّار، نفاثيه، خلفيه، عمريّه، حسنيّه، سكاكيه، حفصيه و يزيديه هستند كه ذكر غالب ايشان در اين فرهنگ خواهد آمد</w:t>
      </w:r>
      <w:r>
        <w:rPr>
          <w:rFonts w:eastAsia="IRNazanin" w:cs="IRNazanin"/>
          <w:color w:val="111111"/>
          <w:sz w:val="28"/>
          <w:szCs w:val="28"/>
          <w:rtl w:val="true"/>
          <w:lang w:bidi="fa-IR"/>
        </w:rPr>
        <w:t>.</w:t>
      </w:r>
    </w:p>
    <w:p>
      <w:pPr>
        <w:pStyle w:val="Heading4"/>
        <w:numPr>
          <w:ilvl w:val="3"/>
          <w:numId w:val="1"/>
        </w:numPr>
        <w:rPr/>
      </w:pPr>
      <w:bookmarkStart w:id="112" w:name="__RefHeading___Toc3405647_2870459653"/>
      <w:bookmarkStart w:id="113" w:name="_Toc44"/>
      <w:bookmarkEnd w:id="112"/>
      <w:r>
        <w:rPr>
          <w:rtl w:val="true"/>
        </w:rPr>
        <w:t>عقايد اباضيه</w:t>
      </w:r>
      <w:r>
        <w:rPr>
          <w:rtl w:val="true"/>
        </w:rPr>
        <w:t>:</w:t>
      </w:r>
      <w:bookmarkEnd w:id="113"/>
    </w:p>
    <w:p>
      <w:pPr>
        <w:pStyle w:val="BookText"/>
        <w:rPr/>
      </w:pPr>
      <w:r>
        <w:rPr>
          <w:rFonts w:ascii="Amiri" w:hAnsi="Amiri" w:eastAsia="Amiri" w:cs="Amiri"/>
          <w:color w:val="111111"/>
          <w:sz w:val="28"/>
          <w:sz w:val="28"/>
          <w:szCs w:val="28"/>
          <w:rtl w:val="true"/>
          <w:lang w:bidi="ar-SA"/>
        </w:rPr>
        <w:t xml:space="preserve">ايشان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شاخۀ معتدل خوارج را تشكيل مى دادند، آنان بر خلاف ازارقه كه از خوارج تندرو بودند، مخالفان خود را از اهل قبله كافر مى دانستند نه مشرك</w:t>
      </w:r>
      <w:r>
        <w:rPr>
          <w:rStyle w:val="FootnoteAnchor"/>
          <w:rtl w:val="true"/>
        </w:rPr>
        <w:footnoteReference w:id="77"/>
      </w:r>
      <w:r>
        <w:rPr>
          <w:rFonts w:ascii="IRNazanin" w:hAnsi="IRNazanin" w:eastAsia="IRNazanin"/>
          <w:color w:val="111111"/>
          <w:sz w:val="28"/>
          <w:sz w:val="28"/>
          <w:szCs w:val="28"/>
          <w:rtl w:val="true"/>
          <w:lang w:bidi="fa-IR"/>
        </w:rPr>
        <w:t>، حتى ازدواج با ايشان و ميراث بردن از آنان را روا مى شمردند، و مى گفتند مرتكبان كبائر موحّدند نه مؤمن، استطاعت را عرضى از اعراض مى دانستند كه با افعال عباد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ديگر خوارج، امامشان را امير المؤمنين و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خواندند، و مى گفتند كه هرگاه تكليف ساقط شد عالم نيز فانى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مخالفانشان را بر دوستانشان جايز مى دانستند، و مى گفتند هر 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كافر نعمت است نه كافر ملّت</w:t>
      </w:r>
      <w:r>
        <w:rPr>
          <w:rFonts w:eastAsia="IRNazanin" w:cs="IRNazanin"/>
          <w:color w:val="111111"/>
          <w:sz w:val="28"/>
          <w:szCs w:val="28"/>
          <w:rtl w:val="true"/>
          <w:lang w:bidi="fa-IR"/>
        </w:rPr>
        <w:t>.</w:t>
      </w:r>
      <w:bookmarkStart w:id="114" w:name="pg9157_140628"/>
    </w:p>
    <w:p>
      <w:pPr>
        <w:pStyle w:val="BookText"/>
        <w:rPr/>
      </w:pPr>
      <w:bookmarkEnd w:id="114"/>
      <w:r>
        <w:rPr>
          <w:rFonts w:ascii="IRNazanin" w:hAnsi="IRNazanin" w:eastAsia="IRNazanin"/>
          <w:color w:val="111111"/>
          <w:sz w:val="28"/>
          <w:sz w:val="28"/>
          <w:szCs w:val="28"/>
          <w:rtl w:val="true"/>
          <w:lang w:bidi="fa-IR"/>
        </w:rPr>
        <w:t>دربارۀ منافقان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بودند، و كافر به گناه كبيره شدند نه كافر به شرك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 كه جايز است خداوند رسولى را بدون دليل و معجزه بر انگيزد، و بندگان را به آنچه را كه بروى وحى مى شود مكلّف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مورد ائمه خود به دو حالت كتمان و ظهور قايل بودند، و مى گفتند ممكن است امامى مدتها در حال كتمان باشد، و در موقع مناسب علنا اظهار امامت كند، در آن هنگام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الظهور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در بعضى از موارد غالبا 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 و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مانند آنان معترف به قرآن و سنت باشند، و ليكن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خداوند از گناهان صغيره در مى گذرد، ولى از صاحبان گناهان كبيره جز به توبه در نمى گذرد، و بهشت و دوزخ فانى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تاريخ الاباضيه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الاباضيه فى موكب التاريخ، دو جلد، قاهره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E-I)N.E(VolIIIp648 Al-ibaiyya</w:t>
      </w:r>
    </w:p>
    <w:p>
      <w:pPr>
        <w:pStyle w:val="Heading3"/>
        <w:numPr>
          <w:ilvl w:val="2"/>
          <w:numId w:val="1"/>
        </w:numPr>
        <w:rPr/>
      </w:pPr>
      <w:bookmarkStart w:id="115" w:name="__RefHeading___Toc3405649_2870459653"/>
      <w:bookmarkStart w:id="116" w:name="_Toc45"/>
      <w:bookmarkEnd w:id="115"/>
      <w:r>
        <w:rPr>
          <w:rtl w:val="true"/>
        </w:rPr>
        <w:t>ابتريه</w:t>
      </w:r>
      <w:bookmarkEnd w:id="116"/>
    </w:p>
    <w:p>
      <w:pPr>
        <w:pStyle w:val="BookText"/>
        <w:rPr/>
      </w:pPr>
      <w:r>
        <w:rPr>
          <w:rFonts w:ascii="IRNazanin" w:hAnsi="IRNazanin" w:eastAsia="IRNazanin"/>
          <w:color w:val="111111"/>
          <w:sz w:val="28"/>
          <w:sz w:val="28"/>
          <w:szCs w:val="28"/>
          <w:rtl w:val="true"/>
          <w:lang w:bidi="fa-IR"/>
        </w:rPr>
        <w:t xml:space="preserve">ابتريه يا بتريه به فتح و يا به ضم باء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ايشان را صالحيه نيز مى خواندند و از ياران حسن بن صالح بن حىّ و كثير النواء شاعر معروفند كه او را ابتر لقب داده بودند، نوبختى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ابتريه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مردم پس از پيغمبر و شايسته ترين ايشان براى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از هواخواهان استوار و پاى برجاى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مى گفتند كه مخالفان وى اهل دوزخ و آتشند، ولى بيعت با ابو بكر و عمر را درست دانسته و دربارۀ عثمان خاموش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بدين گونه استدلال مى كردند كه گرچه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شايسته تر از ايشان بود، امّا چون بر آن دو به خلافت 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ايشان جايز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درست به معنى اين است كه كسى را در كارى حقى بوده باشد و آن را به ديگران واگذارد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حديث، و پيروان حسن بن صالح بن حىّ همدانى ثورى كوفى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كثير النواء، يعنى كثير هسته فروش از معاصران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ياران سالم بن ابى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حكم بن عتيبه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 المقدام ثابت حداد از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سلمة بن كهيل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ايشان بر اين گفتار فراهم آمدند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اصحاب پيغمبر بود، ولى با وجود اين به دستورهاى ابو بكر و عمر رفتار كرده است، و مانند سفيان ثورى مسح بر موزه و آشاميدن نبيذ مست كننده و خوردن مارماهى را جايز مى دانستند، سپس در جنگ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 با محاربانش اختلاف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ضعفاى زيديه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از ياران هارون بن سعيد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ايشان نيز از بتريه بشمار مى روند، آنان مردم را به دوستى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سپس امامت او را با ولايت ابو بكر و عمر بهم آميختند، ايشان در نزد سنّيان بهترين فرقه هاى شيعه هستند، زيرا در عين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مى شمارند امامت ابو بكر و عمر را نيز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عثمان و طلحه و زبير را نكوهيده، و همراهى و به جنگ بيرون شدن با هر يك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امر به معروف و نهى از منكر واجب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امامت شخص معينى را در نظر نگيرند بلكه هر كه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از هر بطن و شكمى كه باشد، او را امام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بتريه امامت ابو بكر و عمر را درست مى دانستند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كردند بهتر بود، ولى اين عمل موجب فسق و كفر ايشان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فرقى كه اين دسته با سليمانيه دارند آن است كه ايشان به عكس سليمانيه عثمان را هم تكفير نمى كنند، و به همين جهت در نزد اهل سنت محترم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اشعرى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بتريه بر خلاف ديگر فرق شيعه، رجعت مردگان را به اين دنيا منكر شدند،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روز امام و خليفه دانند كه پس از عثمان به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النديم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بن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تولد يافت 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شيعه زيديه بود، و از فقها و متكلمان ايشان بشمار مى رفت، از جمله كتابهاى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امامة ولد على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را دو برادر به نام على بن صالح و صالح بن صالح بود كه بر مذهب برادر</w:t>
      </w:r>
      <w:bookmarkStart w:id="117" w:name="pg9157_140630"/>
    </w:p>
    <w:p>
      <w:pPr>
        <w:pStyle w:val="BookText"/>
        <w:rPr/>
      </w:pPr>
      <w:bookmarkEnd w:id="117"/>
      <w:r>
        <w:rPr>
          <w:rFonts w:ascii="Amiri" w:hAnsi="Amiri" w:eastAsia="Amiri" w:cs="Amiri"/>
          <w:color w:val="111111"/>
          <w:sz w:val="28"/>
          <w:sz w:val="28"/>
          <w:szCs w:val="28"/>
          <w:rtl w:val="true"/>
          <w:lang w:bidi="ar-SA"/>
        </w:rPr>
        <w:t>خود حسن بن صالح بودند و از متكلمان و محدثان زيديه بشمار مى 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سلمة بن كهيل، ابو المقدام ثابت حداد، سالم بن ابى حفصه و كثير النواء با من بودند، در نزد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زيد بن على نشسته بود، پس آنان روى به آن حضرت كرده گفتند كه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داريم و از دشمنانشان بيزاريم،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 بكر و عمر را دوست داريم و از دشمنانشان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زيد بن على روى به ايشان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بيزاريد؟ بتّرتم امرنا بتّركم اللّه، دنبالۀ ما را بريديد، خدا دنبالۀ شما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روز آنان معروف به بتريه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مامقانى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را بوجهى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اند به تقديم تاى منقوطه بر باى موحده و اين نظر فاضل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تكملة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حديث فوق را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تبرءون من فاطمه تبرئتم امرنا تبرئكم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روز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بيزارى جويان ناميده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البتريه،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ترجمۀ فرق الشيعة، نوبختى،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لمحمّد بن اسحاق النديم،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و اختلاف المصلين،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مقياس الهدايه، مامقانى، ضميمۀ رجال ممقانى،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405651_2870459653"/>
      <w:bookmarkStart w:id="119" w:name="_Toc46"/>
      <w:bookmarkEnd w:id="118"/>
      <w:r>
        <w:rPr>
          <w:rtl w:val="true"/>
        </w:rPr>
        <w:t>ابراهيميه</w:t>
      </w:r>
      <w:bookmarkEnd w:id="119"/>
    </w:p>
    <w:p>
      <w:pPr>
        <w:pStyle w:val="BookText"/>
        <w:rPr/>
      </w:pPr>
      <w:r>
        <w:rPr>
          <w:rFonts w:ascii="IRNazanin" w:hAnsi="IRNazanin" w:eastAsia="IRNazanin"/>
          <w:color w:val="111111"/>
          <w:sz w:val="28"/>
          <w:sz w:val="28"/>
          <w:szCs w:val="28"/>
          <w:rtl w:val="true"/>
          <w:lang w:bidi="fa-IR"/>
        </w:rPr>
        <w:t xml:space="preserve">پيروان ابراهيم بن عبد اللّه بن حسن المثنى بن حسن بن على بن أبي طالب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خروج برادرش محمد بن عبد اللّه بن حسن معروف به نفس زكيه، كه در مدينه بر منصور عباسى خروج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عراق قيام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كه عبد اللّه محض نام داشت پس از قيام وليد دوم اموى در ابواء در مجلسى از همه بزرگان بنى هاشم موافقت گرفت، كه پسرش محمد را بعنوان مدعى خلافت بنى اميه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با محمّد كه در آن هنگام جوانى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بيعت شد، ولى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موافقت با وى سرباز زد، و خروج بنى هاشم را در آن روزگار آشفته مصلحت نديد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زمان به بعد اين دو برادر يعنى</w:t>
      </w:r>
      <w:bookmarkStart w:id="120" w:name="pg9157_140631"/>
    </w:p>
    <w:p>
      <w:pPr>
        <w:pStyle w:val="BookText"/>
        <w:rPr/>
      </w:pPr>
      <w:bookmarkEnd w:id="120"/>
      <w:r>
        <w:rPr>
          <w:rFonts w:ascii="IRNazanin" w:hAnsi="IRNazanin" w:eastAsia="IRNazanin"/>
          <w:color w:val="111111"/>
          <w:sz w:val="28"/>
          <w:sz w:val="28"/>
          <w:szCs w:val="28"/>
          <w:rtl w:val="true"/>
          <w:lang w:bidi="fa-IR"/>
        </w:rPr>
        <w:t>محمّد و ابراهيم براى رسيدن به خلافت به سعى و كوشش پرداختند، و سفرايى از سوى خود به سرزمينهاى شرقى و غربى اسلام گسيل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بنى العباس بر بنى اميه، و افتادن خلافت اسلامى به دست عبد اللّه سفاح وى در دوران كوتاه خلافتش مشغول استوار ساختن بنيان خلافت عباسى بود و فرصت توجه به فعاليت آن دو برادر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سفاح، برادرش منصور، جانشين او شد و به دفع ايشان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وى محمّد نفس زكيه در اول رجب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علم طغيان برافراشت، از طرف ديگر برادرش ابراهيم، كه در بصره هواخواهانى بسيار بر او گرد آمده بودند، به يارى برادر، در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خروج كرد، و در اندك مدتى بر سواد عراق و اهواز و فارس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عباسى خود به دفع او شتافت و از بغداد به كوفه رفت تا ساكنان آن شهر را نگذارد در اين قيام به ابراهيم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سپاهى به سردارى برادرزاده اش عيسى بن موسى به حجاز فرستاد، و در مدينه بر محمّد نفس زكيه غلبه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موسى پس از كشتن محمّد، به امر منصور براى سركوبى ابراهيم به بصره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هواخواهان بسيارى در بصره داشت، نخست سپاهيان عيسى بن موسى را شكست داد، ولى پس از رسيدن خبر كشته شدن برادرش نفس زكيه در مدينه، و اختلافى كه بين شيعيان حسنى يعنى ابراهيميان، با شيعيان حسينى و طرفداران زيد بن على بن حسين روى داد، عباسيان از تفرقه ايشان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موسى، ابراهيم را شكست داد و بر اثر زخم مهلكى كه برداشته بود در بيست و پنجم ذى قعده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الطالب فى انساب آل ابى طالب،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الرسل و الملوك، طبرى،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حوادث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 التاريخ، ابن الاثير،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 tomeIII,P.1008-1010</w:t>
      </w:r>
    </w:p>
    <w:p>
      <w:pPr>
        <w:pStyle w:val="Heading3"/>
        <w:numPr>
          <w:ilvl w:val="2"/>
          <w:numId w:val="1"/>
        </w:numPr>
        <w:rPr/>
      </w:pPr>
      <w:bookmarkStart w:id="121" w:name="__RefHeading___Toc3405653_2870459653"/>
      <w:bookmarkStart w:id="122" w:name="_Toc47"/>
      <w:bookmarkEnd w:id="121"/>
      <w:r>
        <w:rPr>
          <w:rtl w:val="true"/>
        </w:rPr>
        <w:t>ابراهيميه</w:t>
      </w:r>
      <w:bookmarkEnd w:id="122"/>
    </w:p>
    <w:p>
      <w:pPr>
        <w:pStyle w:val="BookText"/>
        <w:rPr/>
      </w:pPr>
      <w:r>
        <w:rPr>
          <w:rFonts w:ascii="IRNazanin" w:hAnsi="IRNazanin" w:eastAsia="IRNazanin"/>
          <w:color w:val="111111"/>
          <w:sz w:val="28"/>
          <w:sz w:val="28"/>
          <w:szCs w:val="28"/>
          <w:rtl w:val="true"/>
          <w:lang w:bidi="fa-IR"/>
        </w:rPr>
        <w:t>پيروان ابراهيم بن موسى بن جعفر بن محمّدند، كه نخست از داعيان محمد بن ابراهيم بن اسماعيل معروف به ابن طباطبا بود و پس از وى دعوى پيشوايى در يمن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 محمد بن ابراهيم بن اسماعيل معروف به ابن طباطبا، پس از</w:t>
      </w:r>
      <w:bookmarkStart w:id="123" w:name="pg9157_140632"/>
    </w:p>
    <w:p>
      <w:pPr>
        <w:pStyle w:val="BookText"/>
        <w:rPr/>
      </w:pPr>
      <w:bookmarkEnd w:id="123"/>
      <w:r>
        <w:rPr>
          <w:rFonts w:ascii="Amiri" w:hAnsi="Amiri" w:eastAsia="Amiri" w:cs="Amiri"/>
          <w:color w:val="111111"/>
          <w:sz w:val="28"/>
          <w:sz w:val="28"/>
          <w:szCs w:val="28"/>
          <w:rtl w:val="true"/>
          <w:lang w:bidi="ar-SA"/>
        </w:rPr>
        <w:t xml:space="preserve">خروج در كوفه و بيعت ابو السرايا با وى، از جمله ساداتى را كه از جانب خود به حكومت بعضى از بلاد اسلام فرستاد، يكى ابراهيم بن موسى بن جعفر برادر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او را به ولايت يمن منصوب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بدون هيچ گونه ممانعتى وارد يمن شد و مردم صنعاء به بيعت وى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كشته شدن ابو السرايا، در يمن خروج كرد و گروه بسيارى را از مردم آن ولايت بكشت، چنان كه از بسيارى كشته، مردم يمن او را جزّار يعنى قصاب لقب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الرشيد، خليفۀ عباسى لشكرى به دفع وى فرستاد، او شكست خورد و تسليم شد، وى را به اسارت به عراق به نزد مأمون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احترام نسبت او با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وى 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السرائيه و محمّديه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كامل ابن اثير، حوادث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ابو الحسن اشعرى،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405655_2870459653"/>
      <w:bookmarkStart w:id="125" w:name="_Toc48"/>
      <w:bookmarkEnd w:id="124"/>
      <w:r>
        <w:rPr>
          <w:rtl w:val="true"/>
        </w:rPr>
        <w:t>ابراهيميه</w:t>
      </w:r>
      <w:bookmarkEnd w:id="125"/>
    </w:p>
    <w:p>
      <w:pPr>
        <w:pStyle w:val="BookText"/>
        <w:rPr/>
      </w:pPr>
      <w:r>
        <w:rPr>
          <w:rFonts w:ascii="IRNazanin" w:hAnsi="IRNazanin" w:eastAsia="IRNazanin"/>
          <w:color w:val="111111"/>
          <w:sz w:val="28"/>
          <w:sz w:val="28"/>
          <w:szCs w:val="28"/>
          <w:rtl w:val="true"/>
          <w:lang w:bidi="fa-IR"/>
        </w:rPr>
        <w:t xml:space="preserve">نام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صوفى مذهب شيعه ساكن تلّعفر، يكى از شهركهاى استان موصل در عراق است، و عادات و رسوم ايشان شباهت بسيارى با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دينى ايشان همان كتاب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از غير خود پنهان نگاه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مذهبى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عدد هفت و دوازده و هفتاد را مقدس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را پادشاه، و دوازده و هفتاد را غلامان او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مانند شبك و كاكائيه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كاكائيه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فرقه هاى غلاة شيعه و اهل حق بشمار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الشبك،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الصوفيه و رواسبها فى العراق،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الشيعى و النزعات الصوفيه حتى مطلع القرن الثانى عشر الهجرى</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405657_2870459653"/>
      <w:bookmarkStart w:id="127" w:name="_Toc49"/>
      <w:bookmarkEnd w:id="126"/>
      <w:r>
        <w:rPr>
          <w:rtl w:val="true"/>
        </w:rPr>
        <w:t xml:space="preserve">ابرقيه </w:t>
      </w:r>
      <w:r>
        <w:rPr>
          <w:rtl w:val="true"/>
        </w:rPr>
        <w:t>(</w:t>
      </w:r>
      <w:r>
        <w:rPr>
          <w:rtl w:val="true"/>
        </w:rPr>
        <w:t>ابراقيه</w:t>
      </w:r>
      <w:r>
        <w:rPr>
          <w:rtl w:val="true"/>
        </w:rPr>
        <w:t>)</w:t>
      </w:r>
      <w:bookmarkEnd w:id="12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ياران عباد بن ابرق كوفى بودند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جستند و انكار شيخين نكردند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مشارق انوار اليقين فى اسرار امير المؤمنين،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405659_2870459653"/>
      <w:bookmarkStart w:id="129" w:name="_Toc50"/>
      <w:bookmarkEnd w:id="128"/>
      <w:r>
        <w:rPr>
          <w:rtl w:val="true"/>
        </w:rPr>
        <w:t>ابلقيه</w:t>
      </w:r>
      <w:bookmarkEnd w:id="129"/>
    </w:p>
    <w:p>
      <w:pPr>
        <w:pStyle w:val="BookText"/>
        <w:rPr/>
      </w:pP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ابلقيه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پيرو مردى پيس شدند كه او را به زبان عرب ابلق مى گفتند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غلاة راوند بود، و دربارۀ</w:t>
      </w:r>
      <w:bookmarkStart w:id="130" w:name="pg9157_140633"/>
    </w:p>
    <w:p>
      <w:pPr>
        <w:pStyle w:val="BookText"/>
        <w:rPr/>
      </w:pPr>
      <w:bookmarkEnd w:id="130"/>
      <w:r>
        <w:rPr>
          <w:rFonts w:ascii="IRNazanin" w:hAnsi="IRNazanin" w:eastAsia="IRNazanin"/>
          <w:color w:val="111111"/>
          <w:sz w:val="28"/>
          <w:sz w:val="28"/>
          <w:szCs w:val="28"/>
          <w:rtl w:val="true"/>
          <w:lang w:bidi="fa-IR"/>
        </w:rPr>
        <w:t>آل عباس غلو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كه در عيسى بن مريم وجود داشت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و ديگر ائمه شيعه حلول كرد، و از ابدان ايشان به بدن ابراهيم بن محمد امام عباسى درآمد، و سپس در 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همۀ ايشان خدايانند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تمام چيزهاى حرام و ناروا را حلال و روا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پيروان خود را به خانه خويش دعوت مى كرد و به آنان مى خورانيد و مى نوشانيد و آنان را با زن خويش همبستر مى ساخت، تا اين كه اسد بن عبد اللّه القسرى البجلى بر وى دست يافت و او و كسانش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تا زمان وى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ابو جعفر منصور را جانشين ابراهيم امام دانسته و مى پرستيدند و او را خدا مى دانستند، و به كاخ سبز او در آمدند و بر بام رفته و بمانند آن كه قصد پرواز دارند خود را از بالاى كاخ بر زمين مى افكندند و خويشتن را هلاك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ايشان سلاح پوشيده فرياد يا ابا جعفر بر مى داشتند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توئى، يعنى تو خدايى تا آن كه روزى ابو جعفر منصور با عده اى از لشكريان خويش بر آنان كه با سلاح بر او خروج كرده بودند بتافت، و آنان را از دم شمشير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فرقه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غلاة شيعه بنى عباس باشند، و آنان را به مناسبت اعتقاد به الوهيت ابراهيم بن محمّد امام، ابراهيميه نيز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الرسل و الملوك،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405661_2870459653"/>
      <w:bookmarkStart w:id="132" w:name="_Toc51"/>
      <w:bookmarkEnd w:id="131"/>
      <w:r>
        <w:rPr>
          <w:rtl w:val="true"/>
        </w:rPr>
        <w:t>ابو السرائيه</w:t>
      </w:r>
      <w:bookmarkEnd w:id="132"/>
    </w:p>
    <w:p>
      <w:pPr>
        <w:pStyle w:val="BookText"/>
        <w:rPr/>
      </w:pPr>
      <w:r>
        <w:rPr>
          <w:rFonts w:ascii="IRNazanin" w:hAnsi="IRNazanin" w:eastAsia="IRNazanin"/>
          <w:color w:val="111111"/>
          <w:sz w:val="28"/>
          <w:sz w:val="28"/>
          <w:szCs w:val="28"/>
          <w:rtl w:val="true"/>
          <w:lang w:bidi="fa-IR"/>
        </w:rPr>
        <w:t>ابو السرائيه منسوب به ابو السرايا سرّى بن منصور شيبانى از سرداران عرب بود، و مذهب شيعه داشت و مسبب چند قيام از قيامهاى شيعه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آغاز كار خربنده بود و خر كرايه مى داد، سپس به راهزنى افتاد و عده اى به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ارمنستان سفر كرد و در آنجا با سيصد سوار به خدمت يزيد بن مزيد شيبانى درآمد و از سرداران شد، و در پيكار با خرم دينان به وى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ميان امين و مأمون فرماندهى طلايۀ سپاه يزيد را عليه هرثمة بن اعين سردار مأمون داشت، ولى بعد يزيد بن مزيد را رها كرده به هرثمه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امين پسر هارون كشته شد و خلافت بر مأمون قرار گرفت، هرثمه از مواجبى كه به وى مى داد بكاست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با دويست سوار سر به شورش بر داشت، و فرماندار عين التمر را</w:t>
      </w:r>
    </w:p>
    <w:p>
      <w:pPr>
        <w:pStyle w:val="BookText"/>
        <w:rPr/>
      </w:pPr>
      <w:r>
        <w:rPr>
          <w:rFonts w:ascii="IRNazanin" w:hAnsi="IRNazanin" w:eastAsia="IRNazanin"/>
          <w:color w:val="111111"/>
          <w:sz w:val="28"/>
          <w:sz w:val="28"/>
          <w:szCs w:val="28"/>
          <w:rtl w:val="true"/>
          <w:lang w:bidi="fa-IR"/>
        </w:rPr>
        <w:t>محاصره كرد، و اموال او را به يغما برد و در ميان ياران خويش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شهر انبار چيره گشت، و پس از آن شهر رقه را بگرفت، و در آنجا با محمد بن ابراهيم بن اسماعيل بن ابراهيم بن حسن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طباطباى علوى ملاقات كرد، و او را به خروج بر بنى عباس تشجيع نمود، و به وى دست بيعت داد و سپهسالارى لشكر او را بعهده گرفت، و در جمادى الثانى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هر دو بر كوفه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پس از شنيدن خبر سقوط كوفه، زهير بن مسيب را با ده هزار سوار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لشكريان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محمد بن ابراهيم بن طباطباى علوى، چهار ماه پس از قيامش در رجب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كوفه در گذشت و در آنجا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ابو السرايا وى را مسموم ساخت، زيرا پس از شكست زهير بن مسيب، محمد بن ابراهيم مى خواست غنايمى را كه در اين نبرد گرفته شده بود به تصرف خويشتن در آورد، ولى ابو السرايا چون خود را صاحب قدرت اصلى مى دانست، و محمّد را مانع كار خود مى پنداشت او را زهر داده از ميان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السرايا چون به نام گرفتن حق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كرده و به قول خودش مى خواست خلافت را از عباسيان گرفته به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بر آن شد كه سيد علوى ديگرى را به جاى محمد بن ابراهيم برگزيند، پس پسرى كم سن و سال را كه محمد بن محمد بن زيد بن على بن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امامت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معلومست كه خلافت محمّد، نامى بيش نبود و اين ابو السرايا بود كه به نام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زمان ابو السرايا سكه زد، و بر روى درهمهاى خود اين آيه را نقش كرده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ابو السرايا لشكرى آراسته قصد بصره و واسط كرد، در واسط سعيد حرشى كه از سوى حسن بن سهل فرمانرواى آن شهر بود به جنگ او شتافت ولى از وى شكست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فتوحات علويان در شهرهاى عراق و خوزستان منتشر شدند و امور آن بلاد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السرايا، حسين بن حسن الافطس بن على بن حسين بن على بن أبي طالب را به مكّه فرستاد، و محمد بن سليمان بن داوود بن حسن بن حسن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گسيل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السرايا پس از تصرف مداين و واسط</w:t>
      </w:r>
    </w:p>
    <w:p>
      <w:pPr>
        <w:pStyle w:val="BookText"/>
        <w:rPr/>
      </w:pPr>
      <w:r>
        <w:rPr>
          <w:rFonts w:ascii="IRNazanin" w:hAnsi="IRNazanin" w:eastAsia="IRNazanin"/>
          <w:color w:val="111111"/>
          <w:sz w:val="28"/>
          <w:sz w:val="28"/>
          <w:szCs w:val="28"/>
          <w:rtl w:val="true"/>
          <w:lang w:bidi="fa-IR"/>
        </w:rPr>
        <w:t>اميرانى به يمن و حجاز و اهواز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شكستى كه در كوفه از هرثمه خورد با هشتصد سوار گريخته روى به شوش نهاد، و در آنجا نيز از سپاهيان حسن بن على مأمونى فرمانرواى خوزستان شكست يافته زخمى گشت، و مى كوشيد تا مگر خود را به زادگاهش رأس العين برساند، اما حمّاد كندغش در جلولا به وى رسيد و او را بگرفت و در نهروان به حسن بن سهل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بفرمود تا سر او را بريدند و جسدش را دونيم كردند و بر دو طرف جسر بغداد بياويختند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آن علوى كه از سوى او آن شهر را تسخير كرده بود زيد بن موسى بن جعفر بن محمد بن على بن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با او جماعتى از علويان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فرط سختگيرى و شدت عمل در كشتار و سوزانيدن خانه هاى مردم زيد النّار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كشته شدن ابو السرايا، حسن بن سهل، محمد بن محمد بن زيد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مأمون به مرو فرستاد، مأمون او را امان داد و از گناه وى در گذشت ولى پس از چهل روز بفرمود تا شربتى زهرآگين به وى بخورانيدند تا بمرد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ابراهيم بن موسى بن جعفر بن محمد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خروج كرد، و از نهضت ابو السرايا در عراق طرفدارى مى كرد، و مردم را به امامت محمد بن ابراهيم بن اسماعيل طباطبا مى خواند، و از مكّه با گروهى از اهل بيت و علويان به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همچنان بر يمن مسلط بود و مردم را كشتار مى كرد، چنان كه اهل يمن او را ابراهيم الجزّار، يعنى ابراهيم قصاب و شتر كش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بن حسن افطس همچنان به غارت مكّه مى پرداخت، و جامه كعبه را بكند و خانۀ خدا را عريان ساخت، و پس از چندى دو جامه بر آن از حرير نازك بپوشانيد، و آنها را ابو السرايا با نامه اى بسوى او فرستاده بود و ترجمه آن نامه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به امر اصفر بن اصفر ابو السرايا داعى آل محمد بر خانه خدا پوشانيده شد تا جامه ظلمت و سياهى را كه بنى العباس بر كعبه پوشانيده بودند بركنند، و آن را از جامۀ ايشان پاك كند و اين نامه را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مكّه از او سخت بيمناك بودند تا آن كه گروه بسيارى از ثروتمندان از آن شهر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افطس حتى طلاهاى نازكى كه بر سر ستونهاى مسجد الحرام كشيده بودند با زحمت بسيار تراشيده و به غارت برد و آهنهايى كه بر پنجره چاه زمزم قرار داشت بركند، و چوبهاى ساج را كه از آن مسجد بود همه را از جاى كنده با ديگر اشياء به مبلغى</w:t>
      </w:r>
      <w:bookmarkStart w:id="133" w:name="pg9157_140636"/>
    </w:p>
    <w:p>
      <w:pPr>
        <w:pStyle w:val="BookText"/>
        <w:rPr/>
      </w:pPr>
      <w:bookmarkEnd w:id="133"/>
      <w:r>
        <w:rPr>
          <w:rFonts w:ascii="Amiri" w:hAnsi="Amiri" w:eastAsia="Amiri" w:cs="Amiri"/>
          <w:color w:val="111111"/>
          <w:sz w:val="28"/>
          <w:sz w:val="28"/>
          <w:szCs w:val="28"/>
          <w:rtl w:val="true"/>
          <w:lang w:bidi="ar-SA"/>
        </w:rPr>
        <w:t>اندك بفروخت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بشنيد كه ابو السرايا از كوفه رانده شده و به قتل رسيده است از بيم جان خود به نزد سيدى كه محمد بن جعفر بن محمد بن على بن حسين نام داشت و پيرمردى محبوب و دانشمند و مورد احترام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افطس پسر وى على بن محمد را بفريفت، و او را گفت تا پدرش را وادار به قبول خلافت كند، و آن قدر او را وسوسه كردند تا محمد بن جعفر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در روز جمعه ششم ربيع الآخر پس از گزاردن نماز جمعه با وى به خلافت بيعت كردند، و بيعت آل عباس را از خود برداشتند و او را امير المؤمنين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مرد كارآمدى نبود و شايستگى اين كار را نداشت، پس از چندى از خلافت جز اسمى بر او نماند و همۀ كارها به دست پسرش على و حسين بن افطس اداره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پس از ماجراهايى ناچار شد خود را از خلافت خلع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از بيعتى كه شما با من كرده ايد خلع مى نمايم و حق را به صاحب حق كه خليفۀ خدا امير المؤمنين عبد اللّه مأمون بن هارون است مى سپارم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ابراهيم بن موسى بن جعفر بن محمّد كه در يمن خروج كرده بود سرانجام از لشكرى كه مأمون به آن سرزمين فرستاده بود شكست يافت و او را مغلولا به عراق بردند و خليفه به وى امان داد و از گناه او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الرسل و الملوك،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اعلام زركلى،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 tome,I.P.153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405663_2870459653"/>
      <w:bookmarkStart w:id="135" w:name="_Toc52"/>
      <w:bookmarkEnd w:id="134"/>
      <w:r>
        <w:rPr>
          <w:rtl w:val="true"/>
        </w:rPr>
        <w:t>ابو سعيديه</w:t>
      </w:r>
      <w:bookmarkEnd w:id="135"/>
    </w:p>
    <w:p>
      <w:pPr>
        <w:pStyle w:val="BookText"/>
        <w:rPr/>
      </w:pPr>
      <w:r>
        <w:rPr>
          <w:rFonts w:ascii="IRNazanin" w:hAnsi="IRNazanin" w:eastAsia="IRNazanin"/>
          <w:color w:val="111111"/>
          <w:sz w:val="28"/>
          <w:sz w:val="28"/>
          <w:szCs w:val="28"/>
          <w:rtl w:val="true"/>
          <w:lang w:bidi="fa-IR"/>
        </w:rPr>
        <w:t>پيروان حسن بن بهرام الجنّابى از اهالى بندر گناوه و مكنى به ابو سعيد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حوقل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نخست در بصره آرد فروش بود، و از طرف عبدان كاتب كه دامادى حمدان قرمط را داشت به فارس فرستاده شد، و از آنجا به بحرين يا احساء كنونى گسيل گشت و مأمور دعوت در آن ناحيه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بحرين يا احساء آمد، و گروهى از اعراب بيابان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لشكرى فراهم آورد،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مركز احساء بود محاصره كرده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معتضد باللّه عباسى، لشكرى به سردارى عباس بن عمر به جنگ او فرستاد، و اين لشكر شكست</w:t>
      </w:r>
    </w:p>
    <w:p>
      <w:pPr>
        <w:pStyle w:val="BookText"/>
        <w:rPr/>
      </w:pPr>
      <w:r>
        <w:rPr>
          <w:rFonts w:ascii="IRNazanin" w:hAnsi="IRNazanin" w:eastAsia="IRNazanin"/>
          <w:color w:val="111111"/>
          <w:sz w:val="28"/>
          <w:sz w:val="28"/>
          <w:szCs w:val="28"/>
          <w:rtl w:val="true"/>
          <w:lang w:bidi="fa-IR"/>
        </w:rPr>
        <w:t xml:space="preserve">يافت، سپس بر 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قطيف و ديگر شهرهاى بحرين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را كه پيروانش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سرانجام در شهر هجر به دست خادم صقلابى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حمام به قتل رسيد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پسرش ابو طاهر سليمان بن ابى سعيد، به جاى وى نشست، و بر سراسر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مكّه حمله كرد، و در روز ترويه بر گروه حاجيان بزد و شمار بسيارى از آنان را بكشت، و حجر الاسود را از كنار كعبه برآورد، و جزو اموال غارتى به هجر برد، همچنين در خانه كعبه را كنده و كشتگان را در چاه زمزم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حجر الاسود، چون عبيد اللّه مهدى صاحب افريقا از آن امر آگاه شد، آن كار ابو طاهر را سخت زشت داشت، و نامه اى به وى نوشته بفرمود كه آن سنگ را ديگر باره به كعبه بازگرداند، و ابو طاهر حجر الاسود را به كعبه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طاهر سليمان بن ابى سعيد در شهر هيت كشته شد، و سبب مرگ او آن بود كه زنى از بام خانۀ خود خشتى بر سر او بينداخت و مغزش را پريشان ساخت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قباديانى شاعر و حكيم معروف ايرانى، مشاهدات خود را از لحساء و فرقه ابو سعيديه در سفرنامه خود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لحساء شهريست كه همۀ سواد و روستاى او حصارى است، و چهار با روى قوى از پس يكديگر در گرد او كشيده است از گل محكم، و ميان هر دو ديوار قريب يك فرسنگ باشد، و چشمه هاى آب عظيم است در آن شهر كه هر يك پنج آسيا گرد باشد و همۀ اين آب در ولايت بر كار گيرند كه از ديوار بيرون نشود، و شهرى جليل در ميان اين حصار نهاده است با همه آلتى كه در شهرهاى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آن مردى بود شريف و او مردم را از مسلمانى بازداشته بود، و گفته نماز و روزه از شما بر گرفتم، و دعوت كرده بود آن مردم را كه مرجع شما با من نيست، و نام او بو سعيد بوده است، چون از اهل آن شهر پرسند كه چه مذهب داريد،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بوسعيدى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نكنند و روزه ندارند، و ليكن 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پيغامبرى او مقرند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سعيد ايشان را گفته است كه من باز پيش شما آيم، يعنى پس از وفات و گور او به شهر لحساء اندر است، و مشهدى نيكو جهت او ساخته اند، و وصيت كرده است فرزندان خود را كه مدام شش تن از فرزندان من اين پادشاهى نگاهدارند و محافظت كنند رعيت را به عدل و داد و مخالفت يكديگر نكنند تا من بازآيم، اكنون ايشان را قصرى عظيم است كه دار الملك ايشان است، و تختى كه شش ملك به يك جاى</w:t>
      </w:r>
      <w:bookmarkStart w:id="136" w:name="pg9157_140638"/>
    </w:p>
    <w:p>
      <w:pPr>
        <w:pStyle w:val="BookText"/>
        <w:rPr/>
      </w:pPr>
      <w:bookmarkEnd w:id="136"/>
      <w:r>
        <w:rPr>
          <w:rFonts w:ascii="IRNazanin" w:hAnsi="IRNazanin" w:eastAsia="IRNazanin"/>
          <w:color w:val="111111"/>
          <w:sz w:val="28"/>
          <w:sz w:val="28"/>
          <w:szCs w:val="28"/>
          <w:rtl w:val="true"/>
          <w:lang w:bidi="fa-IR"/>
        </w:rPr>
        <w:t>بر آن نشينند، و به اتفاق يكديگر فرمان دهند و حكم كنند و شش وزير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شش ملك بر يك تخت بنشينند و شش وزير بر تختى ديگر و هر كار كه باشد به كنكاج يكديگر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نماز كند او را بازندارند و ليكن خود نكنند، و چون سلطان بر نشيند هر كه با وى سخن گويد او را جواب خوش دهد، و تواضع كند و هرگز شراب نخورند، و پيوسته اسبى تنگ بسته با طوق و سرافسار به در گورخانۀ بو سعيد به نوبت بداشته باشند روز و شب، يعنى چون بو سعيد برخيزد بر آن اسب نشيند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سعيد گفته است فرزندان خويش را كه چون من بيايم و شما مرا بازنشناسيد، نشان آن باشد كه مرا با شمشير من گردن بزنيد، اگر من باشم در حال زنده شوم و آن قاعده بدان سبب نهاده است تا كسى مدعى بو سعيدى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لحساء گوشت همه حيوانات فروشند چون گربه و سگ و خر و گاو و گوسفند و غيره، و هرچه فروشند سر و پوست آن حيوان نزديك گوشتش نهاده باشد تا خريدار داند كه چه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سگ را فربه كنند، همچون گوسفند معلوف، تا از فربهى چنان شود كه رفتن نتواند و بعد از آن بكشند و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المسالك و الممالك،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الجنان و عبرة اليقظان،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سفرنامه ناصر خسرو قباديانى،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 )N.E(T.II,P.464</w:t>
      </w:r>
    </w:p>
    <w:p>
      <w:pPr>
        <w:pStyle w:val="Heading3"/>
        <w:numPr>
          <w:ilvl w:val="2"/>
          <w:numId w:val="1"/>
        </w:numPr>
        <w:rPr/>
      </w:pPr>
      <w:bookmarkStart w:id="137" w:name="__RefHeading___Toc3405665_2870459653"/>
      <w:bookmarkStart w:id="138" w:name="_Toc53"/>
      <w:bookmarkEnd w:id="137"/>
      <w:r>
        <w:rPr>
          <w:rtl w:val="true"/>
        </w:rPr>
        <w:t>ابو مسلميه</w:t>
      </w:r>
      <w:bookmarkEnd w:id="138"/>
    </w:p>
    <w:p>
      <w:pPr>
        <w:pStyle w:val="Heading4"/>
        <w:numPr>
          <w:ilvl w:val="3"/>
          <w:numId w:val="1"/>
        </w:numPr>
        <w:rPr/>
      </w:pPr>
      <w:bookmarkStart w:id="139" w:name="__RefHeading___Toc3405667_2870459653"/>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فرقه هايى منسوب به ابو مسلم خراسانى بودند كه او را زنده و جاودان مى شمردند و به رجعت و بازگشت او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اين فرق از طوايف حلوليه اند، اسحاقيه، راونديه، سناذيه، ابلقيه، مبيضّه، بابكيه، بركوكيه و رزاميه از جمله ايشان هستند و از ابو مسلميه به شمار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خود ابو مسلم پيش از آن كه به ابراهيم امام پيوندد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فرقه از غلاة شيعه بودند، روابط نزديك داشت و عقايد تناسخى ايشان در افكار وى تأثير كرده بود و عقيده داشت كه ارواح پس از مفارقت از اجساد خود به بدنهاى ديگر منتقل مى شوند، اگر چه آن اجساد ما سواى نوع سابق خود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نوبختى مى نويسد كه ابو مسلميه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نمرده و زنده است، و كردن هر كارى را روا مى داشتند و همه واجبات را فرو مى گذاشتند، ايشان تنها</w:t>
      </w:r>
    </w:p>
    <w:p>
      <w:pPr>
        <w:pStyle w:val="BookText"/>
        <w:rPr/>
      </w:pPr>
      <w:r>
        <w:rPr>
          <w:rFonts w:ascii="IRNazanin" w:hAnsi="IRNazanin" w:eastAsia="IRNazanin"/>
          <w:color w:val="111111"/>
          <w:sz w:val="28"/>
          <w:sz w:val="28"/>
          <w:szCs w:val="28"/>
          <w:rtl w:val="true"/>
          <w:lang w:bidi="fa-IR"/>
        </w:rPr>
        <w:t>ايمان را شناختن امام مى دانند و چون بنيانگذار كيش ايشان خرميان بودند اينان را خرم دينان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فرق الشيعة نوبختى،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النديم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اعتقاداتى كه پس از اسلام در خراسان پيدا شد مسيلمه پيروان ابو مسلم است، كه عقيده به امامت او داشتند و گويند او زنده و جاودان است، و در وقت معينى كه خود مى داند ظهور 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مسلميه بودند و اسحاق ترك به تركستان و بلاد ما وراء النهر رفت و در آنجا مردم را دعوت به ابو مسلم مى كرد و مى گفت كه ابو مسلم در كوههاى رى زندانى است و بزودى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شنيده ام كه در نزد ما فرقه اى از ايشان هستند كه در دهكدۀ خرمباد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شايد 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كنند و از مسلمانان در حال ترس و بيم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الفهرست،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بودند كه نخست قايل به امامت محمد بن حنفيه بودند و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پيوستند و پس از آن از جملۀ ابو مسلميه گشتند، و گويند كه ابو مسلم صاحب دعوت بنى عباس ملقّب به حريان بودند و از اين جهت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مسعودى،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كلمه حريانيه بايد تصحيف حيانيّه باشد كه اصحاب حيّان سراج بودند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طرفداران امامت محمد بن حنفيه به شمار مى رفتند و براى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 در امامت قايل نبودند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مامقانى، مقياس الهدايه،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القاهر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مسلميه دربارۀ ابو مسلم سخن به گزاف گفته اند، و پنداشتند كه او در اندر آمدن روح خدا در وى خدا باشد، و او را به از جبرئيل و ميكائيل و ديگر فرشتگان دانند و گفتند كه ابو مسلم زنده است و نمرده و چشم به راه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مرو و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هرگاه از ايشان از آن كسى كه منصور او را كشته است پرسند گويند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شيطان بود كه به صورت ابو مسلم به دست منصور كشته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ترجمه الفرق بين الفرق،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تبصره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فرق را به شيعه بندند از بهر آن كه ابو مسلم خروج كرد و خلق بسيار از اعداء اللّه و اعداء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را بكشت بدان كه اين خطاست و ابو مسلميه از شيعه نيستند و نه از فرق سنيان، زيرا اعتقاد ابو مسلم آن بود كه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شيعيان گويند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سنيان گويند</w:t>
      </w:r>
      <w:r>
        <w:rPr>
          <w:rFonts w:eastAsia="IRNazanin" w:cs="IRNazanin"/>
          <w:color w:val="111111"/>
          <w:sz w:val="28"/>
          <w:szCs w:val="28"/>
          <w:rtl w:val="true"/>
          <w:lang w:bidi="fa-IR"/>
        </w:rPr>
        <w:t>.</w:t>
      </w:r>
      <w:bookmarkStart w:id="141" w:name="pg9157_140640"/>
    </w:p>
    <w:p>
      <w:pPr>
        <w:pStyle w:val="BookText"/>
        <w:rPr/>
      </w:pPr>
      <w:bookmarkEnd w:id="141"/>
      <w:r>
        <w:rPr>
          <w:rFonts w:ascii="IRNazanin" w:hAnsi="IRNazanin" w:eastAsia="IRNazanin"/>
          <w:color w:val="111111"/>
          <w:sz w:val="28"/>
          <w:sz w:val="28"/>
          <w:szCs w:val="28"/>
          <w:rtl w:val="true"/>
          <w:lang w:bidi="fa-IR"/>
        </w:rPr>
        <w:t>ابو مسلميه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عباس بود، ابو بكر و عثمان بروى ظلم كردند، و آن خروج بهر آن كرد كه بنى اميه را براندازد و امارت به بنى عباس دهد چنانكه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اعتقاد آن بودى كه امامت از آن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هلاك بنى اميه به حضرت صادق عليه السلام دادى نه به سفاح،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تابع ابو مسلم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زنده است و هيچ چيز از تكاليف و نماز و روزه و زكات و حج واجب نيست و ايمان و دين در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امام، دوم معرفت نگهداشتن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تبصرة العوام،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142" w:name="__RefHeading___Toc3405669_2870459653"/>
      <w:bookmarkStart w:id="143" w:name="_Toc55"/>
      <w:bookmarkEnd w:id="142"/>
      <w:r>
        <w:rPr>
          <w:rtl w:val="true"/>
        </w:rPr>
        <w:t>فرقه هاى طرفدار ابو مسلم</w:t>
      </w:r>
      <w:bookmarkEnd w:id="143"/>
    </w:p>
    <w:p>
      <w:pPr>
        <w:pStyle w:val="Heading5"/>
        <w:numPr>
          <w:ilvl w:val="4"/>
          <w:numId w:val="1"/>
        </w:numPr>
        <w:rPr/>
      </w:pPr>
      <w:bookmarkStart w:id="144" w:name="__RefHeading___Toc3405671_2870459653"/>
      <w:bookmarkStart w:id="145" w:name="_Toc56"/>
      <w:bookmarkEnd w:id="144"/>
      <w:r>
        <w:rPr>
          <w:rtl w:val="true"/>
        </w:rPr>
        <w:t>بركوكيه</w:t>
      </w:r>
      <w:r>
        <w:rPr>
          <w:rtl w:val="true"/>
        </w:rPr>
        <w:t>:</w:t>
      </w:r>
      <w:bookmarkEnd w:id="145"/>
    </w:p>
    <w:p>
      <w:pPr>
        <w:pStyle w:val="BookText"/>
        <w:rPr/>
      </w:pPr>
      <w:r>
        <w:rPr>
          <w:rFonts w:ascii="IRNazanin" w:hAnsi="IRNazanin" w:eastAsia="IRNazanin"/>
          <w:color w:val="111111"/>
          <w:sz w:val="28"/>
          <w:sz w:val="28"/>
          <w:szCs w:val="28"/>
          <w:rtl w:val="true"/>
          <w:lang w:bidi="fa-IR"/>
        </w:rPr>
        <w:t>گروهى از معتقدان به ابو مسلم بودند كه در مرو و هرات جاى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دست منصور كشته شد، شيطان بود كه خود را به صورت ابو مسلم در آورد، بركوكيه تا حدود چهار صد و چهل هجرى در ما وراء النهر مى زيستند، و ايشان از طوايف حلوليه به شمار مى رفتند</w:t>
      </w:r>
      <w:r>
        <w:rPr>
          <w:rFonts w:eastAsia="IRNazanin" w:cs="IRNazanin"/>
          <w:color w:val="111111"/>
          <w:sz w:val="28"/>
          <w:szCs w:val="28"/>
          <w:rtl w:val="true"/>
          <w:lang w:bidi="fa-IR"/>
        </w:rPr>
        <w:t>.</w:t>
      </w:r>
    </w:p>
    <w:p>
      <w:pPr>
        <w:pStyle w:val="Heading5"/>
        <w:numPr>
          <w:ilvl w:val="4"/>
          <w:numId w:val="1"/>
        </w:numPr>
        <w:rPr/>
      </w:pPr>
      <w:bookmarkStart w:id="146" w:name="__RefHeading___Toc3405673_2870459653"/>
      <w:bookmarkStart w:id="147" w:name="_Toc57"/>
      <w:bookmarkEnd w:id="146"/>
      <w:r>
        <w:rPr>
          <w:rtl w:val="true"/>
        </w:rPr>
        <w:t>سنباذيه</w:t>
      </w:r>
      <w:r>
        <w:rPr>
          <w:rtl w:val="true"/>
        </w:rPr>
        <w:t>:</w:t>
      </w:r>
      <w:bookmarkEnd w:id="147"/>
    </w:p>
    <w:p>
      <w:pPr>
        <w:pStyle w:val="BookText"/>
        <w:rPr/>
      </w:pPr>
      <w:r>
        <w:rPr>
          <w:rFonts w:ascii="IRNazanin" w:hAnsi="IRNazanin" w:eastAsia="IRNazanin"/>
          <w:color w:val="111111"/>
          <w:sz w:val="28"/>
          <w:sz w:val="28"/>
          <w:szCs w:val="28"/>
          <w:rtl w:val="true"/>
          <w:lang w:bidi="fa-IR"/>
        </w:rPr>
        <w:t xml:space="preserve">سنباذ مردى زردشتى بود كه پيروز اسپهبد نام داشت، و از مردم روستاى اهروانه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بود، و با ابو مسلم سابقه دوستى داشت و در دستگاه او ترقى كرد و به سپهسالارى رسيد، از آنگاه كه ابو مسلم از رى به نزد خليفه مى رفت، خزائنش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ابو مسلم سنباذ به خونخواهى او برخاست و قومس و رى را زير فرمان گرفت و خزائن ابو مسلم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خروج او اين بود كه يكى از اعراب خراسان با كمك عربهاى ديگر دسيسه كرده و پسرش را پنهانى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انتقام گرفتن از عرب از ياران ابو مسلم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ياران سنباذ از اهل ايالت جبال يا كوهستان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كار او چنان بالا گرفت كه بيش از صد هزار تن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يكى از سرداران خود به نام جمهور بن مرار عجلى را با ده هزار تن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به قول طبرى در بين همدان و رى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سنباذ شكست يافته بگريخت، و در حال فرار در ميان قومس و طبرستان به دست يك ايرانى به نام 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طبرستانى كشته شد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را در اصفهان خرميه و كودكيه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رى مزدكيه و در آذربايجان ذقوليه و در جايى ديگر محمره و در ما 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اسپيدجامگان خوانند</w:t>
      </w:r>
      <w:r>
        <w:rPr>
          <w:rFonts w:eastAsia="IRNazanin" w:cs="IRNazanin"/>
          <w:color w:val="111111"/>
          <w:sz w:val="28"/>
          <w:szCs w:val="28"/>
          <w:rtl w:val="true"/>
          <w:lang w:bidi="fa-IR"/>
        </w:rPr>
        <w:t>.</w:t>
      </w:r>
    </w:p>
    <w:p>
      <w:pPr>
        <w:pStyle w:val="Heading5"/>
        <w:numPr>
          <w:ilvl w:val="4"/>
          <w:numId w:val="1"/>
        </w:numPr>
        <w:rPr/>
      </w:pPr>
      <w:bookmarkStart w:id="148" w:name="__RefHeading___Toc3405675_2870459653"/>
      <w:bookmarkStart w:id="149" w:name="_Toc58"/>
      <w:bookmarkEnd w:id="148"/>
      <w:r>
        <w:rPr>
          <w:rtl w:val="true"/>
        </w:rPr>
        <w:t>بهافريديه</w:t>
      </w:r>
      <w:r>
        <w:rPr>
          <w:rtl w:val="true"/>
        </w:rPr>
        <w:t>:</w:t>
      </w:r>
      <w:bookmarkEnd w:id="1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قدرت ابو مسلم در خراسان، مرد زرتشتى الاصلى به نام بهافريد بن ماه فروردين در روستاى خواف</w:t>
      </w:r>
      <w:bookmarkStart w:id="150" w:name="pg9157_140641"/>
    </w:p>
    <w:p>
      <w:pPr>
        <w:pStyle w:val="BookText"/>
        <w:rPr/>
      </w:pPr>
      <w:bookmarkEnd w:id="150"/>
      <w:r>
        <w:rPr>
          <w:rFonts w:ascii="IRNazanin" w:hAnsi="IRNazanin" w:eastAsia="IRNazanin"/>
          <w:color w:val="111111"/>
          <w:sz w:val="28"/>
          <w:sz w:val="28"/>
          <w:szCs w:val="28"/>
          <w:rtl w:val="true"/>
          <w:lang w:bidi="fa-IR"/>
        </w:rPr>
        <w:t>از استان نيشابور در قصبه سيراوند خروج كرد، و دعوى اصلاحاتى در دين زردشت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اصل وى از قريه زوزن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خراسان به چين سفر كرد و هفت سال در آن ديار بماند و چون از آنجا بازآمد، برخى از چيزهاى شگفت انگيز با خود آورد، كه از آن جمله پيراهنى سبز و نازك و نرم از حرير چينى بود، كه تمام آن در كف دست او جاى مى گرفت و آن را يكى از معجزات خود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بهافريد بر امت خود هفت نماز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يگانگى خدا، يكى در آفرينش آسمانها و زمين، يكى در خلق حيوان و روزيهاى آنها، يكى در مرگ و يكى هم در رستاخيز و حساب و روز شمار و يك نماز هم براى اهل بهشت و دوزخ و يك نماز در ستايش اهل بهشت به تنهايى، كتابى به فارسى براى امت خود بنوشت و به ايشان امر كرد كه بر يك زانو نشسته بسوى چشمۀ خورشيد نماز برند، و در هر جاى كه باشد روى بسوى آفتاب كنند و موهاى خود را رها نمايند و در هنگام خوراك خوردن واج نگيرند يعنى زمزمه نكنند و چهار پايان را نكشند مگر آنها كه پير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مسلم به نيشابور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زرتشتى به پيش وى آمدند و گفتند اين مرد، اسلام و دين ما را 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وى را با پيروانش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بهافريديان را سيانيه هم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بهافريد از مظاهر اصلاح طلب فكر ايرانى در دورۀ ابو مسلم در خراسان بود كه به دست خود ابو مسلم از بين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سبب كشته شدن او جز اين نباشد كه وى در اوايل خروج ابو مسلم، در جبال بادغيس و قلب خراسان حركتى به وجود آورد كه منافى تمركز قدرت سياسى ابو مسلم بوده است</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405677_2870459653"/>
      <w:bookmarkStart w:id="152" w:name="_Toc59"/>
      <w:bookmarkEnd w:id="151"/>
      <w:r>
        <w:rPr>
          <w:rtl w:val="true"/>
        </w:rPr>
        <w:t>برازبنديه</w:t>
      </w:r>
      <w:r>
        <w:rPr>
          <w:rtl w:val="true"/>
        </w:rPr>
        <w:t>:</w:t>
      </w:r>
      <w:bookmarkEnd w:id="152"/>
    </w:p>
    <w:p>
      <w:pPr>
        <w:pStyle w:val="BookText"/>
        <w:rPr/>
      </w:pPr>
      <w:r>
        <w:rPr>
          <w:rFonts w:ascii="IRNazanin" w:hAnsi="IRNazanin" w:eastAsia="IRNazanin"/>
          <w:color w:val="111111"/>
          <w:sz w:val="28"/>
          <w:sz w:val="28"/>
          <w:szCs w:val="28"/>
          <w:rtl w:val="true"/>
          <w:lang w:bidi="fa-IR"/>
        </w:rPr>
        <w:t>يكى ديگر از شورشهايى كه به پيروى از ابو مسلم در خراسان روى داد خروج شخصى زردشتى الاصل به نام برازبنده است كه به زبان پهلوى ورازبنده و به زبان فارسى بمعنى گرازبنده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برازبنده پسر بمرون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صاحب شرطه خود عبد الجبار را به ولايت خراسان فرستاد و عبد الجبار قصد خلاف كرد و به برازبنده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برازبنده دعوى مى كرد كه او ابراهيم بن عبد اللّه هاشمى است و نخست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به او پيوست، و چون از سپيدجامگان بود عبد الجبار پرچم سياه عباسى را رها كرد، و علم سپيد اختيار نمود و مردم را به طاعت برازبنده خواند و از خزاعيان قومى بكشت، زيرا آنان دعوت برازبنده را اجابت نكردند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خراسان را به پسر خود مهدى داد و</w:t>
      </w:r>
      <w:bookmarkStart w:id="153" w:name="pg9157_140642"/>
    </w:p>
    <w:p>
      <w:pPr>
        <w:pStyle w:val="BookText"/>
        <w:rPr/>
      </w:pPr>
      <w:bookmarkEnd w:id="153"/>
      <w:r>
        <w:rPr>
          <w:rFonts w:ascii="IRNazanin" w:hAnsi="IRNazanin" w:eastAsia="IRNazanin"/>
          <w:color w:val="111111"/>
          <w:sz w:val="28"/>
          <w:sz w:val="28"/>
          <w:szCs w:val="28"/>
          <w:rtl w:val="true"/>
          <w:lang w:bidi="fa-IR"/>
        </w:rPr>
        <w:t>او حرب بن زياد را به جنگ عبد الجبار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برازبنده به دست حرب كشته شد و عبد الجبار منهزم گشت و سرانجام دستگير و زندانى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شنبه ششم ماه ربيع الاول سنه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الآثار الباقية عن القرون الخاليه،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بهافريديه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الرسل و الملوك،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فى معرفة مقالات الانام،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شيعه نوبختى،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الاخبار،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البركوكيه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بهافريديه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فى الملل و الاهواء و النحل،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ابن النديم،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 و اسحاقيه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بهافريديه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سنباذيه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المغنى فى ابواب التوحيد و العدل،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المقالات و الفرق،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 النحل، شهرستانى،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405679_2870459653"/>
      <w:bookmarkStart w:id="155" w:name="_Toc60"/>
      <w:bookmarkEnd w:id="154"/>
      <w:r>
        <w:rPr>
          <w:rtl w:val="true"/>
        </w:rPr>
        <w:t>ابيضيه</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p>
    <w:p>
      <w:pPr>
        <w:pStyle w:val="Heading3"/>
        <w:numPr>
          <w:ilvl w:val="2"/>
          <w:numId w:val="1"/>
        </w:numPr>
        <w:rPr/>
      </w:pPr>
      <w:bookmarkStart w:id="156" w:name="__RefHeading___Toc3405681_2870459653"/>
      <w:bookmarkStart w:id="157" w:name="_Toc61"/>
      <w:bookmarkEnd w:id="156"/>
      <w:r>
        <w:rPr>
          <w:rtl w:val="true"/>
        </w:rPr>
        <w:t>اتحاديه</w:t>
      </w:r>
      <w:bookmarkEnd w:id="157"/>
    </w:p>
    <w:p>
      <w:pPr>
        <w:pStyle w:val="BookText"/>
        <w:rPr/>
      </w:pPr>
      <w:r>
        <w:rPr>
          <w:rFonts w:ascii="IRNazanin" w:hAnsi="IRNazanin" w:eastAsia="IRNazanin"/>
          <w:color w:val="111111"/>
          <w:sz w:val="28"/>
          <w:sz w:val="28"/>
          <w:szCs w:val="28"/>
          <w:rtl w:val="true"/>
          <w:lang w:bidi="fa-IR"/>
        </w:rPr>
        <w:t xml:space="preserve">احمد خابط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دو مدبّر است خدا و عيسى،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هم متحدند و اتحاديه از صوفيه بر اين سخن همداستانند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آدمى مصفا گردد و به نور معرفت منوّر گردد از خانه دوئى بيرون تازد و عبارت توئى و منى براندازد و حقيقت كشف كه عارف و معروف است و عاشق و معشوق، بندگى و خداوندى از ميان برخيزد و خدا و بنده هر دو يكى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غلاة نيز اين افترا را بر بعضى از ائمه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النجاة، علاّمه مجلسى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58" w:name="__RefHeading___Toc3405683_2870459653"/>
      <w:bookmarkStart w:id="159" w:name="_Toc62"/>
      <w:bookmarkEnd w:id="158"/>
      <w:r>
        <w:rPr>
          <w:rtl w:val="true"/>
        </w:rPr>
        <w:t>اثريه</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هر امر شرعى و حكمى دينى كه در بايست امت باشد جمله در قرآن آمده است، و در اخبار نبوى مبين و معين، و هر چه در آيت و روايت نيامده است حاجت نيست كه خود را در وسواس اندازيم، و گوئيم كه خمر حرام است كه مستى در آن موجود است، ما را حاجت بدين تكليف و قياس نيست چون اوّل كسى كه قياس نهاد ابليس بود، طوق لعنت در گردنش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وى چنان بود كه جوهر آتش حقيقت مطلق است و نورانى، و جرم خاك كثيف مطلق و</w:t>
      </w:r>
      <w:bookmarkStart w:id="160" w:name="pg9157_140643"/>
    </w:p>
    <w:p>
      <w:pPr>
        <w:pStyle w:val="BookText"/>
        <w:rPr/>
      </w:pPr>
      <w:bookmarkEnd w:id="160"/>
      <w:r>
        <w:rPr>
          <w:rFonts w:ascii="IRNazanin" w:hAnsi="IRNazanin" w:eastAsia="IRNazanin"/>
          <w:color w:val="111111"/>
          <w:sz w:val="28"/>
          <w:sz w:val="28"/>
          <w:szCs w:val="28"/>
          <w:rtl w:val="true"/>
          <w:lang w:bidi="fa-IR"/>
        </w:rPr>
        <w:t>ظلمانى، پس آتش بهتر از خاك باشد، پس آتش را چه وظيفه آن باشد كه خاك را بر سر نهد يا پيش خاك سر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چون وسواس خود را اظهار كرد و قياس خود به قول آورد از بهشت بيرونش كردند، و پروبال ملكى از وى فروريخت مسخ گشت، آسمانى بود زمينى شد، و اين همه انواع بليت وى را روى نمود جهت آن كه عقل را كار فرمود و قياس كرد و اگر مطيع امر و فرمان شدى اين همه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قرآن و خبر كفايت است، و در مسائل شرعيه قياس نيست و هر چه به قياس نفى اثبات كنند باطل باشد ظاهرا اين فرقه از شيعيانى باشند كه با ابو حنيفه و مذهب او كه مبتنى بر قياس است مخالف مى باشد و براى اين كه مورد آزار و ايذاء حنفيه و اهل سنت قرار نگيرند پاى شيطان را در ميان آورده به جاى ابو حنيفه او را مورد دشنام و اعتراض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معرفت المذاهب،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61" w:name="__RefHeading___Toc3405685_2870459653"/>
      <w:bookmarkStart w:id="162" w:name="_Toc63"/>
      <w:bookmarkEnd w:id="161"/>
      <w:r>
        <w:rPr>
          <w:rtl w:val="true"/>
        </w:rPr>
        <w:t>اثنى عشريه</w:t>
      </w:r>
      <w:bookmarkEnd w:id="162"/>
    </w:p>
    <w:p>
      <w:pPr>
        <w:pStyle w:val="Heading4"/>
        <w:numPr>
          <w:ilvl w:val="3"/>
          <w:numId w:val="1"/>
        </w:numPr>
        <w:rPr/>
      </w:pPr>
      <w:bookmarkStart w:id="163" w:name="__RefHeading___Toc3405687_2870459653"/>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اثنى عشريه يا دوازده اماميه پرجمعيت ترين فرقه هاى شيعه هستند كه معتقد به دوازده امامند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به محمد بن حسن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آغاز ايشان را در مقابل سبعيه يا هفت اماميان اثنى عشريه خواندند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ايشان در صحت شمار ائمه خود كه دوازده تن هستند به آيات قرآنى از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قَطَّعْنٰاهُمُ اِثْنَتَيْ عَشْرَةَ أَسْبٰاطاً 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مى جويند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اما برخى از ادلۀ اماميه بر امامت خاندان عترت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عصمت 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امام معصوم نباشد اطمينان به وى در ابلاغ احكام سلب مى شود، بعلاوه ممكن است در امامت و زعامت مسلمين بر خلاف عدالت رفتار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امام به واسطه رفع فتنه و اختلاف است و چنانچه امام را مردم تعيين كنند اين اختلاف تشديد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خلافت از خدا و رسول است كه قهرا بايد توسط خدا و رسول خدا خليفه تعيين شود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رسول اكرم در زمان حيات خود بر استخلاف و تعيين جانشين در موارد</w:t>
      </w:r>
    </w:p>
    <w:p>
      <w:pPr>
        <w:pStyle w:val="BookText"/>
        <w:rPr/>
      </w:pPr>
      <w:r>
        <w:rPr>
          <w:rFonts w:ascii="IRNazanin" w:hAnsi="IRNazanin" w:eastAsia="IRNazanin"/>
          <w:color w:val="111111"/>
          <w:sz w:val="28"/>
          <w:sz w:val="28"/>
          <w:szCs w:val="28"/>
          <w:rtl w:val="true"/>
          <w:lang w:bidi="fa-IR"/>
        </w:rPr>
        <w:t>غيبت خود از مدينه بود، بنابراين چگونه مى شود، آن حضرت براى بعد از خود جانشين تعيين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مبحث اماميه گفتيم شيعه اثنى عشرى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يعنى كسانى كه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آشكار شدند و گويند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برگزيدند و صريحا ايشان را به امامت امت تعيين فرمودند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ايشان دلايل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بر قرآن و سنت چنين بيان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همانا ولى شما خداست و پيغمبر او و كسانى كه ايمان آوردند و نماز را بپاى دارند و زكات مى دهند، در حالى كه ركوع مى گذارند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Amiri" w:hAnsi="Amiri" w:eastAsia="Amiri" w:cs="Amiri"/>
          <w:color w:val="111111"/>
          <w:sz w:val="28"/>
          <w:sz w:val="28"/>
          <w:szCs w:val="28"/>
          <w:rtl w:val="true"/>
          <w:lang w:bidi="ar-SA"/>
        </w:rPr>
        <w:t>امروز دين را بر شما كامل كردم و نعمت خود را بر شما تمام نمودم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پيغمبر برسان آنچه را كه به تو از سوى پروردگارت نازل شده و اگر چنين نكنى پيغام او را نرسانيده باشى، خداوند تو را از گزند مردم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تَظٰاهَرٰا عَلَيْهِ فَإِنَّ اَللّٰهَ هُوَ مَوْلاٰهُ وَ جِبْرِيلُ وَ صٰالِحُ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عليه او همپشت شوند پس همانا خدا و جبرئيل و مؤمنان نيكوكار يار و ياور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آيه مباهله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پيغمبر بگو بياييد تا پسران خود و پسران شما و زنانمان و زنان شما و خودهايمان و خودهايتان را بخوانيم، سپس زارى كنيم و نفرين خداى را بر دروغگويان بفرستيم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همۀ اين آيات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همچنين به احاديثى از اين قبيل استناد مى نمايند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الخليفة من بعدى و انت وصيى و قاضى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 پس از من جانشين منى، تو وصى و وام گذار من</w:t>
      </w:r>
      <w:bookmarkStart w:id="165" w:name="pg9157_140645"/>
    </w:p>
    <w:p>
      <w:pPr>
        <w:pStyle w:val="BookText"/>
        <w:rPr/>
      </w:pPr>
      <w:bookmarkEnd w:id="165"/>
      <w:r>
        <w:rPr>
          <w:rFonts w:ascii="IRNazanin" w:hAnsi="IRNazanin" w:eastAsia="IRNazanin"/>
          <w:color w:val="111111"/>
          <w:sz w:val="28"/>
          <w:sz w:val="28"/>
          <w:szCs w:val="28"/>
          <w:rtl w:val="true"/>
          <w:lang w:bidi="fa-IR"/>
        </w:rPr>
        <w:t>هستى</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عليه بامرة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او را به اميرى مؤمنان سلام دهيد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اقضاكم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قاضى در ميان شما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تعلّموا منه و لا تعلّموه، اسمعوا له و اطيعوه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بياموزيد و به او نياموزيد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كه من مولاى او هستم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مولاى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بمنزلة هارون من موسى الاّ انه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نزد من مانند هارونى در پيش موسى، جز اين كه پيغمبرى بعد از تو نيست</w:t>
      </w:r>
      <w:r>
        <w:rPr>
          <w:rFonts w:eastAsia="IRNazanin" w:cs="IRNazanin"/>
          <w:color w:val="111111"/>
          <w:sz w:val="28"/>
          <w:szCs w:val="28"/>
          <w:rtl w:val="true"/>
          <w:lang w:bidi="fa-IR"/>
        </w:rPr>
        <w:t>.</w:t>
      </w:r>
    </w:p>
    <w:p>
      <w:pPr>
        <w:pStyle w:val="Heading4"/>
        <w:numPr>
          <w:ilvl w:val="3"/>
          <w:numId w:val="1"/>
        </w:numPr>
        <w:rPr/>
      </w:pPr>
      <w:bookmarkStart w:id="166" w:name="__RefHeading___Toc3405689_2870459653"/>
      <w:bookmarkStart w:id="167" w:name="_Toc65"/>
      <w:bookmarkEnd w:id="166"/>
      <w:r>
        <w:rPr>
          <w:rtl w:val="true"/>
        </w:rPr>
        <w:t>ميراث ائمه</w:t>
      </w:r>
      <w:r>
        <w:rPr>
          <w:rtl w:val="true"/>
        </w:rPr>
        <w:t>:</w:t>
      </w:r>
      <w:bookmarkEnd w:id="167"/>
    </w:p>
    <w:p>
      <w:pPr>
        <w:pStyle w:val="BookText"/>
        <w:rPr/>
      </w:pP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به شهادت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دادند و در حضور اهل بيت و بزرگان شيعه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فرزندم، من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شما را وصى خود كنم و كتاب و سلاح خويش را همانطور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فرمودند به شما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فرمودند كه به شما سفارش كنم كه هرگاه شما را دعوت حق فرارسد آنها را به</w:t>
      </w:r>
    </w:p>
    <w:p>
      <w:pPr>
        <w:pStyle w:val="BookText"/>
        <w:rPr/>
      </w:pPr>
      <w:r>
        <w:rPr>
          <w:rFonts w:ascii="IRNazanin" w:hAnsi="IRNazanin" w:eastAsia="IRNazanin"/>
          <w:color w:val="111111"/>
          <w:sz w:val="28"/>
          <w:sz w:val="28"/>
          <w:szCs w:val="28"/>
          <w:rtl w:val="true"/>
          <w:lang w:bidi="fa-IR"/>
        </w:rPr>
        <w:t xml:space="preserve">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به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سفارش كرده كه وديعه امامت را همچنان به فرزند خود حضرت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سپارى و در باره حضرت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او نيز وديعۀ امامت را به فرزند خود حضرت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دوازده امام شيعه اثنى عشريه از اين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محمد بن الحسن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آغاز غيبت كبرى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امامان را مانند پيغمبر ملهم از جانب خدا مى دانند و مى گويند كه امام رياست عامّه دارد و مقام او مافوق بشر عادى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روزى</w:t>
      </w:r>
      <w:bookmarkStart w:id="168" w:name="pg9157_140646"/>
    </w:p>
    <w:p>
      <w:pPr>
        <w:pStyle w:val="BookText"/>
        <w:rPr/>
      </w:pPr>
      <w:bookmarkEnd w:id="168"/>
      <w:r>
        <w:rPr>
          <w:rFonts w:ascii="IRNazanin" w:hAnsi="IRNazanin" w:eastAsia="IRNazanin"/>
          <w:color w:val="111111"/>
          <w:sz w:val="28"/>
          <w:sz w:val="28"/>
          <w:szCs w:val="28"/>
          <w:rtl w:val="true"/>
          <w:lang w:bidi="fa-IR"/>
        </w:rPr>
        <w:t xml:space="preserve">كه خداوند آدم را آفريد، نور خود را در برگزيدگان خود از حضرت نوح، حضرت ابراهيم، حضرت موسى و حضرت عيسى گرفته تا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سرايت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وى آن نور را به اوصياى او كه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سريان داد، و همان نور و روح خدايى است كه 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 كند و او را از سطح بشر عادى فراتر مى برد، و وى را قادر مى سازد كه قرنها بلكه هزاران سال بى هيچ گزند و آزار و بدون ضعف و پيرى با بدن جسمانى كه در بشر عادى موجب كون و فساد است زندگى نمايد تا به امر خداوند از مكمن غيب ظهور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آن حضرت عربى و گندمگون و جسمى يعقوب وار و بر گونۀ او خالى مانند كوكب درّى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69" w:name="__RefHeading___Toc3405691_2870459653"/>
      <w:bookmarkStart w:id="170" w:name="_Toc66"/>
      <w:bookmarkEnd w:id="169"/>
      <w:r>
        <w:rPr>
          <w:rtl w:val="true"/>
        </w:rPr>
        <w:t>ظهور قائم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به قدرت خداوند و لطف او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علايمى ظهور خواهد كرد، درحالى كه سن آن حضرت بين سى و چهل به نظر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آن حضرت بيعت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علايم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است و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پيش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كرده است مى كشد و پشت سر آن حضرت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چند هزارساله برمى خيزند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درود مى گويد و آنان او را جواب مى گويند و بار ديگر به خواب عميق فرو مى روند و تا قيامت بر نمى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ودايعى كه در نزد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تابوت سكينه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صحيح اسفار تورات و انجيل است و چون آن حضرت آنها را به يهود و نصارى عرضه فرمايد ايشان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صليب را مى شكند و خوك را مى كشد و كليساها را ويران مى كند و بعد از چهل سال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راستين اسلام را اظهار مى فرمايد، و دنيا را پر از عدل و داد كند چنان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مدت خلافت آن حضرت اختلاف است و خلافت او را از هفت سال تا نه سال نوشته اند و در بعضى اخبار بيست تا چهل سال آمده است</w:t>
      </w:r>
      <w:r>
        <w:rPr>
          <w:rFonts w:eastAsia="IRNazanin" w:cs="IRNazanin"/>
          <w:color w:val="111111"/>
          <w:sz w:val="28"/>
          <w:szCs w:val="28"/>
          <w:rtl w:val="true"/>
          <w:lang w:bidi="fa-IR"/>
        </w:rPr>
        <w:t>.</w:t>
      </w:r>
    </w:p>
    <w:p>
      <w:pPr>
        <w:pStyle w:val="Heading4"/>
        <w:numPr>
          <w:ilvl w:val="3"/>
          <w:numId w:val="1"/>
        </w:numPr>
        <w:rPr/>
      </w:pPr>
      <w:bookmarkStart w:id="171" w:name="__RefHeading___Toc3405693_2870459653"/>
      <w:bookmarkStart w:id="172" w:name="_Toc67"/>
      <w:bookmarkEnd w:id="171"/>
      <w:r>
        <w:rPr>
          <w:rtl w:val="true"/>
        </w:rPr>
        <w:t>مبانى فقه اثنى عشريه</w:t>
      </w:r>
      <w:r>
        <w:rPr>
          <w:rtl w:val="true"/>
        </w:rPr>
        <w:t>:</w:t>
      </w:r>
      <w:bookmarkEnd w:id="1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مسلمانان جهان قوانين و احكام شريعت اسلام را از دو منبع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سنت، و منابع فرعى و تبعى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قياس و استحسان و</w:t>
      </w:r>
    </w:p>
    <w:p>
      <w:pPr>
        <w:pStyle w:val="BookText"/>
        <w:rPr/>
      </w:pPr>
      <w:r>
        <w:rPr>
          <w:rFonts w:ascii="Amiri" w:hAnsi="Amiri" w:eastAsia="Amiri" w:cs="Amiri"/>
          <w:color w:val="111111"/>
          <w:sz w:val="28"/>
          <w:sz w:val="28"/>
          <w:szCs w:val="28"/>
          <w:rtl w:val="true"/>
          <w:lang w:bidi="ar-SA"/>
        </w:rPr>
        <w:t xml:space="preserve">مصالح مرسله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 سنيان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اجماع و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شيعه اماميه اثنى عشريه قايل به جامعيت قرآن است كه بر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بى كم وبيش، و همين است كه ما بين الدفتين قرار دارد و در دست مسلمانها است و هر كه به عقيده اى غير از اين معتقد باشد به خطا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و احاديث رسول خدا در شيعه بايد از طريق عترت يا توسط روات ساير فرق كه مورد وثوق اند رسيده باشد، يعنى بايد سلسله روايات به ائمه اطهار برسد و اگر از طريق ديگر نقل شده باشد راويان آن از نظر شيعه مورد اعتماد باشند وگرنه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را كه از ما روايت مى كنند، اگر مطابق قرآن و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ديگر از احاديث نباشد باور نكنيد، زيرا كسانى مانند مغيرة بن سعيد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گفته هاى ما را با اغراض خود درآميختند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احاديث قديم شيعه را در چهار كتاب گردآورى كرده و كتب اربعه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كتابها اخبارى است كه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غالبا 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آن امامين همامين، بسيارى از روات حديث و بزرگان اسلام تلمّذ مى كردند و بر اثر درك محضر آن دو امام چهار صد رساله در شرايع اسلام نوشته شد كه آنها را اصول اربع مائه يعنى ريشه هاى چهار صدگانه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حدود سال سيصد هجرى كه تقريبا دويست سال باشد شيعيانى كه از حضور ائمه دور و يا به واسطه غيبت صغرى از امام غايب مهجور بودند به اين چهارصد رساله كه هر يك محتوى بابى از ابواب فقه شيعه بود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شيخ مفيد محدثان اماميه از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عهد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كتاب تأليف كرده بودند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تا اين كه در حدود سال سيصد هجرى ثقة 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مردم كلين، قريه اى از قراى فشاپويه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مسند فقاهت نشست و با كمال دقت طى بيست سال توانست آن چهارصد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نمايد و پنج مجلد، يكى در اصول دين و سه در فروع دين و يكى در مواعظ تبويب كرد، و هر يك را در چند كتاب و چند باب ترتيب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و جمله كتبش سى و دو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كلينى، فقيهى ديگر به نام ابو جعفر محمد بن على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رى، بر اساس همين رسايل چهار صدگانه،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كه جمله اخبار آن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چند سال ابو جعفر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 و بر اساس همين اصول چهار صدگانه دو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فى 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اولى مشتمل بر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تأليف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اجماع، سومين دليل از ادلۀ فقه مسلمانان است كه شيعه و تمامى فرق اهل سنت اجمالا در سنديت آن اتفاق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اجماع در اصطلاح عبارت است از اتفاق علماى عصر، بر حكم شرعى نسبت به مسئله اى كه حكم آن در كتاب و سنت نيامده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اشاره شد اجماع نزد شيعه نيز به عنوان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اهل سنت نفس اتفاق نظر اهل حل و عقد و مراجع نافذ الحكم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باستناد روايت نبوى لا يجتمع امتى على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Style w:val="FootnoteAnchor"/>
          <w:rtl w:val="true"/>
        </w:rPr>
        <w:footnoteReference w:id="85"/>
      </w:r>
      <w:r>
        <w:rPr>
          <w:rFonts w:ascii="Amiri" w:hAnsi="Amiri" w:eastAsia="Amiri" w:cs="Amiri"/>
          <w:color w:val="111111"/>
          <w:sz w:val="28"/>
          <w:sz w:val="28"/>
          <w:szCs w:val="28"/>
          <w:rtl w:val="true"/>
          <w:lang w:bidi="ar-SA"/>
        </w:rPr>
        <w:t>ولى اماميه</w:t>
      </w:r>
    </w:p>
    <w:p>
      <w:pPr>
        <w:pStyle w:val="BookText"/>
        <w:rPr/>
      </w:pPr>
      <w:r>
        <w:rPr>
          <w:rFonts w:ascii="Amiri" w:hAnsi="Amiri" w:eastAsia="Amiri" w:cs="Amiri"/>
          <w:color w:val="111111"/>
          <w:sz w:val="28"/>
          <w:sz w:val="28"/>
          <w:szCs w:val="28"/>
          <w:rtl w:val="true"/>
          <w:lang w:bidi="ar-SA"/>
        </w:rPr>
        <w:t xml:space="preserve">اتفاقى را كه كاشف از قول معصوم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امام داخل در مجمعين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ملاك عمل و حجت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علماى مذهب جعفرى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عبارت است از اتفاق مجتهدين شيعه بر هر امرى شرعى به نحوى كه كاشف از قول معصوم باشد، بنابراين اجماع را از باب آن كه كاشف از قول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شيعيان معتقدند هيچ عصرى 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كه هرگاه بندگانش بر خطا روند بوسيله امام آنان را راهنمايى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مسأله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قول خلافى هم اظهار نشد، دليل بر اين است كه معصوم راضى بوده و يا اصولا خود در ميان آنها وجود داشته و يا القاى اين مسأله از طرف معصوم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چهارمين اصل از مصادر تشريع نزد اهل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فرقه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عمل به آن در شيعه ممنوع است، و به جاى آن اعتماد بر اصلى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من خارج است و اصحاب قياس از راه سنجش طلب علم كرده اند و به همين جهت از حقيقت دور افتاده اند، چه دين خدا با قياس درست</w:t>
      </w:r>
      <w:bookmarkStart w:id="173" w:name="pg9157_140649"/>
    </w:p>
    <w:p>
      <w:pPr>
        <w:pStyle w:val="BookText"/>
        <w:rPr/>
      </w:pPr>
      <w:bookmarkEnd w:id="173"/>
      <w:r>
        <w:rPr>
          <w:rFonts w:ascii="Amiri" w:hAnsi="Amiri" w:eastAsia="Amiri" w:cs="Amiri"/>
          <w:color w:val="111111"/>
          <w:sz w:val="28"/>
          <w:sz w:val="28"/>
          <w:szCs w:val="28"/>
          <w:rtl w:val="true"/>
          <w:lang w:bidi="ar-SA"/>
        </w:rPr>
        <w:t>نمى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شيعه قاعده و اصلى است موسوم به قاعدۀ ملازمه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چيز كه عقل بدان حكم كند شرع نيز بدان حكم نمايد و بالعكس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الشرع حكم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چيز كه شرع بدان حكم نمايد عقل نيز بدان حكم نمايد</w:t>
      </w:r>
      <w:r>
        <w:rPr>
          <w:rFonts w:eastAsia="IRNazanin" w:cs="IRNazanin"/>
          <w:color w:val="111111"/>
          <w:sz w:val="28"/>
          <w:szCs w:val="28"/>
          <w:rtl w:val="true"/>
          <w:lang w:bidi="fa-IR"/>
        </w:rPr>
        <w:t>.</w:t>
      </w:r>
    </w:p>
    <w:p>
      <w:pPr>
        <w:pStyle w:val="Heading4"/>
        <w:numPr>
          <w:ilvl w:val="3"/>
          <w:numId w:val="1"/>
        </w:numPr>
        <w:rPr/>
      </w:pPr>
      <w:bookmarkStart w:id="174" w:name="__RefHeading___Toc3405695_2870459653"/>
      <w:bookmarkStart w:id="175" w:name="_Toc68"/>
      <w:bookmarkEnd w:id="174"/>
      <w:r>
        <w:rPr>
          <w:rtl w:val="true"/>
        </w:rPr>
        <w:t>فقه جعفرى</w:t>
      </w:r>
      <w:r>
        <w:rPr>
          <w:rtl w:val="true"/>
        </w:rPr>
        <w:t>:</w:t>
      </w:r>
      <w:bookmarkEnd w:id="175"/>
    </w:p>
    <w:p>
      <w:pPr>
        <w:pStyle w:val="BookText"/>
        <w:rPr/>
      </w:pPr>
      <w:r>
        <w:rPr>
          <w:rFonts w:ascii="IRNazanin" w:hAnsi="IRNazanin" w:eastAsia="IRNazanin"/>
          <w:color w:val="111111"/>
          <w:sz w:val="28"/>
          <w:sz w:val="28"/>
          <w:szCs w:val="28"/>
          <w:rtl w:val="true"/>
          <w:lang w:bidi="fa-IR"/>
        </w:rPr>
        <w:t xml:space="preserve">منسوب به ششمين امام شيعه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دورۀ زندگانى آن حضرت مصادف با اواخر دورۀ بنى اميه و اوايل روزگار بنى عباس بود به سبب اختلافى كه امويان با عباسيان داشتند كمتر مزاحم شيعه اماميه مى شدند، مضافا بر اين كه عمر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مدّت دراز امامت خود موفق شد كه نظم و ترتيبى به وضع شيعه اماميه بدهند و فقه شيعه را تعليم فرمايند، از اين جهت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دانشمند امت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احاديث اعتقادى و فقهى شيعه از آن حضرت روايت شد و بدين سبب فقه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مذهب پيروان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درس آن حضرت كه در مدينه تشكيل مى شد عده اى از بزرگان اسلام حاضر مى شدند و از محضر آن بزرگوار درك فيض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شاگردان امام زرارة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و ابو بصير و بريد بن معاويۀ عجلى و فضيل بن يسار و معروف بن خربوذ و جميل بن دراج و عبد اللّه بن مسكان و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اختلاف شيعه با اهل سنت و جماعت دربارۀ تعيين جانشين رسول خداست كه شيعيان اماميه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 و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تسنن به اختيار امت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مسألۀ اساسى، اختلاف شيعه با سنى در بعض مدارك و ادله اجتهاد و نيز در پاره اى از قواعد اصول و فروع عبادات و معاملات و نكاح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شيعه اماميه حرام است ولى در نزد تمامى فرق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خوارج و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مسائل فروع فقه، مذهب شيعۀ اماميه غالبا با يكى از مذاهب اربعۀ اهل سنت موافق است، ولى مسائلى نيز وجود دارد كه جزو منفردات اماميه است، گرچه در اكثر اين مسائل نيز يكى از فقهاى صحابه يا تابعين و اتباع، با شيعه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علماى سنت و جماعت بدين سبب مذهب جعفرى را كنار مذاهب چهارگانه مذهب پنجم شناخته اند و از مسائل مورد اختلاف ايشان با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زناشويى موقت و بعضى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است</w:t>
      </w:r>
      <w:r>
        <w:rPr>
          <w:rFonts w:eastAsia="IRNazanin" w:cs="IRNazanin"/>
          <w:color w:val="111111"/>
          <w:sz w:val="28"/>
          <w:szCs w:val="28"/>
          <w:rtl w:val="true"/>
          <w:lang w:bidi="fa-IR"/>
        </w:rPr>
        <w:t>.</w:t>
      </w:r>
      <w:bookmarkStart w:id="176" w:name="pg9157_140650"/>
    </w:p>
    <w:p>
      <w:pPr>
        <w:pStyle w:val="Heading4"/>
        <w:numPr>
          <w:ilvl w:val="3"/>
          <w:numId w:val="1"/>
        </w:numPr>
        <w:rPr/>
      </w:pPr>
      <w:bookmarkStart w:id="177" w:name="__RefHeading___Toc3405697_2870459653"/>
      <w:bookmarkStart w:id="178" w:name="_Toc69"/>
      <w:bookmarkEnd w:id="176"/>
      <w:bookmarkEnd w:id="177"/>
      <w:r>
        <w:rPr>
          <w:rtl w:val="true"/>
        </w:rPr>
        <w:t>بعضى از اعتقادات خاص شيعه اماميه</w:t>
      </w:r>
      <w:r>
        <w:rPr>
          <w:rtl w:val="true"/>
        </w:rPr>
        <w:t>:</w:t>
      </w:r>
      <w:bookmarkEnd w:id="178"/>
    </w:p>
    <w:p>
      <w:pPr>
        <w:pStyle w:val="BookText"/>
        <w:rPr/>
      </w:pPr>
      <w:r>
        <w:rPr>
          <w:rFonts w:ascii="IRNazanin" w:hAnsi="IRNazanin" w:eastAsia="IRNazanin"/>
          <w:color w:val="111111"/>
          <w:sz w:val="28"/>
          <w:sz w:val="28"/>
          <w:szCs w:val="28"/>
          <w:rtl w:val="true"/>
          <w:lang w:bidi="fa-IR"/>
        </w:rPr>
        <w:t xml:space="preserve">اعتقادات خاص شيعه اماميه كه آنان را از اهل سنت و جماعت ممتاز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كه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امامان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امامت و ولايت و عصمت در مبحث اماميه به تفصيل سخن گفتيم، در اينجا دربارۀ تقيه و بداء و متعه و رجعت به اختصار چند سطرى مى 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يعنى كتمان عقيده و تظاهر به كارى كه بر خلاف ميل باطنى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تقيه در شيعه ترس بر جان و مال خود يا ديگر شيعيان است تا خود يا آنان را بدان وسيله از گزند دشمنان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تقيه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دينى و دين آبائى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به امر تقيۀ شيعيان از نظر اجتماعى آن بوده كه چون آن طايفه در روزگار ائمه در اقليت بودند و در صورت اظهار عقيده باطنى خويش بر غير اهل، مورد تعقيب و آزار معاندان قرار مى گرفتند از اين جهت براى حفظ جان و مال خود موظف بودند كه از اظهار عقايد باطنى خويش در مقابل مخالفان خوددارى كنند تا مورد سوء ظن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به كار بستن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شيعيان اماميه توانستند مذهب و آداب و رسوم خود را نگاه دارند و در مورد مقتضى يعنى در عصر آل بويه و صفويه به تشكيل دولتهاى شيعه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 فرق شيعه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حفظ و صيانت خويش نمى كوشيدند و از اظهار علنى عقايد خود پروائى نداشتند چنانكه تاريخ نشان مى دهد همواره مورد تعقيب دشمنان قرار گرفته اند و نتوانسته اند مانند شيعه اماميه دولتى مقتدر و مستقلى كه تاكنون در كشور جمهورى اسلامى ايران ادامه دارد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اعتقاد است كه خداوند عالم مشيتش را بر حسب مصالحى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ايشان چون خداوند قادر مطلق است و به نصّ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مصالح كونيه هرگاه بخواهد امرى را مى تواند باطل سازد و به جاى آن امرى ديگر را برقرار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معنى نسخ است، چنان كه خداوند امامت اسماعيل بن جعفر با بنابر مصالح نسخ فرمود و درباره اسماعيل بداء حاصل شد، چنان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فى شيء كما بدا للّه فى اسماعيل ابنى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ميم به معنى تمتع و برخوردارى است و آن نكاح منقطع و موقت است كه در اصطلاح عوام شيعه آن را صيغه</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حليت متعه، شيعه اماميه به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فَآتُوهُنَّ أُجُورَهُنَّ فَرِيضَةً وَ لاٰ جُنٰاحَ عَلَيْكُمْ فِيمٰا تَرٰاضَيْتُمْ بِهِ مِنْ بَعْدِ اَلْفَرِيضَةِ إِنَّ اَللّٰهَ كٰانَ عَلِيماً حَكِيماً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وارده از اهل بيت و نقل بعض صحابه استناد كنند، علاوه بر آن، متعه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شده است و نسبت به ادعاى نهى و نسخ آن كه در خيبر يا حجة الوداع بوده ترديد است و همين ترديد موجب مى شود كه نهى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نسخ حكم حليت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كه در شريعت همگانى و همۀ زمانى اسلام كه مصالح عباد در نظر گرفته شده است تشريع نكاح موقت و متعه مانع از زنا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است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عقد تمتع لازم است، پس اگر مدّت ذكر نگردد عقد باطل مى شود، به خلاف 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لازم است، پس اگر مهر ذكر نگردد عقد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عقد متعه ذكر هر شرط كه مخالف شرع و مجهول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 در متعه طلاق نيست هر وقت مدت تمام شود يا شوهر باقى مدت را ببخشد متعه فسخ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كه زن حق نفقه ندارد و ارث نمى برد مگر اين كه در ضمن عقد شرط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اماميه معتقدند كه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بوده است و پس از او تا دورۀ خليفه دوم عمر بن الخطاب رواج داشته و عمر آن را منع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اعتقاد شيعه است به بازگشتن بعضى از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 الايمان و ما حض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بعض مظلومين پيش از قيامت و انتقام گرفتن آنان از ظالمين خود بدين معنى كه ايشان ديگرباره به دنيا بازمى گردند و زندگى را از سر مى گيرند و اين امر پس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رجعت به آياتى از قرآن استدلال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پس از سيصد سال خواب، خداوند آنان را زنده كرد و به دنيا بازگردانيد مثال آورند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اختلافات در اعمال مذهبى بين شيعيان و سنيان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مذهبى شيعه اماميه دوازده امامى فرق زيادى با اعمال مذهب سنى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و حج</w:t>
      </w:r>
      <w:r>
        <w:rPr>
          <w:rStyle w:val="FootnoteAnchor"/>
          <w:rtl w:val="true"/>
        </w:rPr>
        <w:footnoteReference w:id="86"/>
      </w:r>
      <w:r>
        <w:rPr>
          <w:rFonts w:ascii="Amiri" w:hAnsi="Amiri" w:eastAsia="Amiri" w:cs="Amiri"/>
          <w:color w:val="111111"/>
          <w:sz w:val="28"/>
          <w:sz w:val="28"/>
          <w:szCs w:val="28"/>
          <w:rtl w:val="true"/>
          <w:lang w:bidi="ar-SA"/>
        </w:rPr>
        <w:t xml:space="preserve">در هر دو يكى است، امّا در بعض مسائل نماز و آداب وضو اختلاف دارند و در اذان و اقامه؛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بعنوان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جزو</w:t>
      </w:r>
    </w:p>
    <w:p>
      <w:pPr>
        <w:pStyle w:val="BookText"/>
        <w:rPr/>
      </w:pPr>
      <w:r>
        <w:rPr>
          <w:rFonts w:ascii="IRNazanin" w:hAnsi="IRNazanin" w:eastAsia="IRNazanin"/>
          <w:color w:val="111111"/>
          <w:sz w:val="28"/>
          <w:sz w:val="28"/>
          <w:szCs w:val="28"/>
          <w:rtl w:val="true"/>
          <w:lang w:bidi="fa-IR"/>
        </w:rPr>
        <w:t>فصول اذان و اقامه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سوره اى را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نماز نخوانند و فقاع را همچو مى حرام دانند و گوشت خر را مكروه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بى گواه را روا بينند امّا طلاق بى گواه عادل را روا ندانند و به ظاهر اين آيه احتجاج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بَلَغْنَ أَجَلَهُنَّ فَأَمْسِكُوهُنَّ بِمَعْرُوفٍ أَوْ فٰارِقُوهُنَّ بِمَعْرُوفٍ وَ أَشْهِدُوا ذَوَيْ عَدْلٍ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شاهد گرفتن بر طلاق را شرط كرد نه بر نكاح و سه طلاق را كه در يك مجلس دهند جايز ندانند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فَإِمْسٰاكٌ بِمَعْرُوفٍ أَوْ تَسْرِيحٌ بِإِحْسٰانٍ‌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ميت پنج تكبير گويند و از اينگونه اختلافات جزئى در فروع بين ايشان و اهل سنت و جماعت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اصول عقايد شيعيان توحيد و نبوت و معاد و عدل و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اماميه صفت عدالت</w:t>
      </w:r>
      <w:r>
        <w:rPr>
          <w:rStyle w:val="FootnoteAnchor"/>
          <w:rtl w:val="true"/>
        </w:rPr>
        <w:footnoteReference w:id="87"/>
      </w:r>
      <w:r>
        <w:rPr>
          <w:rFonts w:ascii="Amiri" w:hAnsi="Amiri" w:eastAsia="Amiri" w:cs="Amiri"/>
          <w:color w:val="111111"/>
          <w:sz w:val="28"/>
          <w:sz w:val="28"/>
          <w:szCs w:val="28"/>
          <w:rtl w:val="true"/>
          <w:lang w:bidi="ar-SA"/>
        </w:rPr>
        <w:t xml:space="preserve">را ذاتى حضرت حق مى داند و مبناى آن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شناسد نه بر مشيت،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اساسى است كه شيعه را از سنّى جدا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اعتقاد شيعه، وحى يك صورت بيرونى و ظاهرى</w:t>
      </w:r>
      <w:r>
        <w:rPr>
          <w:rStyle w:val="FootnoteAnchor"/>
          <w:rtl w:val="true"/>
        </w:rPr>
        <w:footnoteReference w:id="88"/>
      </w:r>
      <w:r>
        <w:rPr>
          <w:rFonts w:ascii="IRNazanin" w:hAnsi="IRNazanin" w:eastAsia="IRNazanin"/>
          <w:color w:val="111111"/>
          <w:sz w:val="28"/>
          <w:sz w:val="28"/>
          <w:szCs w:val="28"/>
          <w:rtl w:val="true"/>
          <w:lang w:bidi="fa-IR"/>
        </w:rPr>
        <w:t xml:space="preserve">دارد و يك جنبه درونى و باطنى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هر دو جنبه در</w:t>
      </w:r>
    </w:p>
    <w:p>
      <w:pPr>
        <w:pStyle w:val="BookText"/>
        <w:rPr/>
      </w:pPr>
      <w:r>
        <w:rPr>
          <w:rFonts w:ascii="IRNazanin" w:hAnsi="IRNazanin" w:eastAsia="IRNazanin"/>
          <w:color w:val="111111"/>
          <w:sz w:val="28"/>
          <w:sz w:val="28"/>
          <w:szCs w:val="28"/>
          <w:rtl w:val="true"/>
          <w:lang w:bidi="fa-IR"/>
        </w:rPr>
        <w:t>حد كمال آگاهى داشت چه در آن واحد هم نبى بود و هم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وظيفۀ ظاهرى پيغمبر يعنى رسانيدن وحى الهى به مردم بود و ولايت وظيفۀ باطنى يعنى آشكار ساختن معنى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پيامبرى به پايان رسيد امّا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امام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كسى است كه وظيفۀ ولايت را بر عهده دارد و آن وظيفه به سه چيز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 جامعه اسلامى، بيان مسائل فقهى و دينى و رهبرى روحانى كه مردم را به درك معانى باطن هدايت مى فرمايد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اين سه وظيفه الهى برگزيدن امام از طرف مردم جايز نيست، اين رهبر روحانى را بايد خداوند تعيين كند و او امام معصومى است كه ملهم از غيب بوده به رهبرى مردم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قطب رحاى عالم امكان و ضامن حفظ و بقاى شريعت است با اين همه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ظاهر مردمان پنهان است و ظهور نخواهد كرد مگر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شيعه امام غايب ادامۀ شخصيت و بركت پيغمبر است و به وسيله او است كه قرآن محفوظ مى ماند و بى ظهور او حكومت دنيوى ناقص است، و تنها با ظهور دگربارۀ او است كه وضع كمال مطلوب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در تعاليم خود بر آن تكيه مى كند برقرار خواهد شد</w:t>
      </w:r>
      <w:r>
        <w:rPr>
          <w:rFonts w:eastAsia="IRNazanin" w:cs="IRNazanin"/>
          <w:color w:val="111111"/>
          <w:sz w:val="28"/>
          <w:szCs w:val="28"/>
          <w:rtl w:val="true"/>
          <w:lang w:bidi="fa-IR"/>
        </w:rPr>
        <w:t>.</w:t>
      </w:r>
      <w:bookmarkStart w:id="179" w:name="pg9157_140653"/>
    </w:p>
    <w:p>
      <w:pPr>
        <w:pStyle w:val="Heading4"/>
        <w:numPr>
          <w:ilvl w:val="3"/>
          <w:numId w:val="1"/>
        </w:numPr>
        <w:rPr/>
      </w:pPr>
      <w:bookmarkStart w:id="180" w:name="__RefHeading___Toc3405699_2870459653"/>
      <w:bookmarkStart w:id="181" w:name="_Toc70"/>
      <w:bookmarkEnd w:id="179"/>
      <w:bookmarkEnd w:id="180"/>
      <w:r>
        <w:rPr>
          <w:rtl w:val="true"/>
        </w:rPr>
        <w:t>شيعه اماميه در ايران</w:t>
      </w:r>
      <w:r>
        <w:rPr>
          <w:rtl w:val="true"/>
        </w:rPr>
        <w:t>:</w:t>
      </w:r>
      <w:bookmarkEnd w:id="181"/>
    </w:p>
    <w:p>
      <w:pPr>
        <w:pStyle w:val="BookText"/>
        <w:rPr/>
      </w:pPr>
      <w:r>
        <w:rPr>
          <w:rFonts w:ascii="IRNazanin" w:hAnsi="IRNazanin" w:eastAsia="IRNazanin"/>
          <w:color w:val="111111"/>
          <w:sz w:val="28"/>
          <w:sz w:val="28"/>
          <w:szCs w:val="28"/>
          <w:rtl w:val="true"/>
          <w:lang w:bidi="fa-IR"/>
        </w:rPr>
        <w:t>مذهب شيعه اماميه اثنى عشريه تا پيش از صفويه در ايران غير رسمى بود و مذهب اقليت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سلاطين آل بويه كه در قرن چهارم هجرى بر بعضى از ولايات ايران فرمانروايى داشتند و معتقد به مذهب شيعه اماميه بودند و در رسمى ساختن آن مذهب به علت مخالفت خلفاى بغداد كه نفوذ دينى و سياسى بسيار در ايران داشتند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خلافت بغداد به دست هلاكوى مغول 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يكى از ايلخانان مغول به نام سلطان محمد خدابنده موقتا مذهب شيعه اماميه را پذيرفت و در سكه و خطبه نام ائمه شيعه را نقش و ذكر نمود، ولى باز رسمى شدن آن مذهب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شيعه در پرده دامنه نفوذ خود را بين مردم شهرهاى ايران هر روز گسترده تر مى ساخت تا اين كه خانواده اى شيعى مذهب به نام سربداران در اواسط قرن هشتم هجرى توانست كه حكومتى اثنى عشرى در شهر سبزوار كه اكثر مردم آن شيعه بودند تأسيس نمايند و نيز سادات مرعشى حكومت شيعى در مازندران تشكيل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جهانشاه از شاهان قراقويونلو كه در قرن نهم هجرى در آذربايجان حكومت مى كردند به شيعه بودن خود افتخار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صفويه بعضى از شهرهاى ايران چون قم و كاشان و سبزوار معروف به شهرهاى شيعه نشين بودند و اكثر مردم آنها به آن مذهب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صفوى كه به دست عدّه اى از صوفيان قزلباش كه مذهب شيعه داشتند روى كار آمده بود و در سال نهصد و هفت هجرى بر تخت سلطنت ايران جلوس كرد و على رغم سلطان سليم پادشاه نيرومند عثمانى كه به بهانۀ ادعاى خلافت اسلام قصد حكومت بر مسلمانان ايران و بلعيدن اين كشور را داشت، از همان آغاز پادشاهى رسميت مذهب شيعه را به جاى طريق سنت و جماعت اعلام نمود و اعلاى لواى اين مذهب را سياست دولت خود قرار داد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و اقامه عملى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سنيان ايران كه از بيم شمشير شاه اسماعيل چاره اى جز تسليم نداشتند طوعا يا كرها آن مذهب را پذيرفتند و در اندك مدتى مذهب شيعه اثنى عشرى بيشتر ولايات ايران را فرا گرفت و از آن زمان تا كنون كه قريب پانصد سال مى گذرد شيعه جعفرى اثنى عشرى مذهب رسمى دولت و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صفويه پس از رسميت دادن مذهب شيعه اثنى عشرى براى اين كه معارف جديدى جانشين معارف قديم سنّى كرده باشند در صدد برآمدند كه فقهايى را از جبل لبنان كه در آن روزگار مهد معارف شيعه بود و يا از احساء و بحرين كه در ساحل غربى خليج</w:t>
      </w:r>
      <w:bookmarkStart w:id="182" w:name="pg9157_140654"/>
    </w:p>
    <w:p>
      <w:pPr>
        <w:pStyle w:val="BookText"/>
        <w:rPr/>
      </w:pPr>
      <w:bookmarkEnd w:id="182"/>
      <w:r>
        <w:rPr>
          <w:rFonts w:ascii="IRNazanin" w:hAnsi="IRNazanin" w:eastAsia="IRNazanin"/>
          <w:color w:val="111111"/>
          <w:sz w:val="28"/>
          <w:sz w:val="28"/>
          <w:szCs w:val="28"/>
          <w:rtl w:val="true"/>
          <w:lang w:bidi="fa-IR"/>
        </w:rPr>
        <w:t>فارس قرار داشت براى تعليم و تتبع فقه و كلام شيعه به ايران دعوت كنند و علمايى چون شيخ حرّ و بهاء الدّين عاملى به ايران روى نهادند و امثال علامه مجلسى از شاگردان ايشان به شمار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الشيعة و اصولها،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اوائل المقالات فى المذاهب و المختارات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الائمه، محمد باقر مجلسى،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مادّه اثنى عشريه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سرمايه ايمان،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عقايد الصدوق او تصحيح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 الرجعه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عقيده الشيعة الاماميه،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الغيبه، شيخ طوسى،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المهدى،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المهدية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 فى شرح باب الحادى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الثاقب در احوالات امام غايب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الاعتقاديه، در باب ششم تاريخ مذاهب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 N.EtomeIV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Ithna,Asha'irih.289-291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3405701_2870459653"/>
      <w:bookmarkStart w:id="184" w:name="_Toc71"/>
      <w:bookmarkEnd w:id="183"/>
      <w:r>
        <w:rPr>
          <w:rtl w:val="true"/>
        </w:rPr>
        <w:t>اثنينيه</w:t>
      </w:r>
      <w:r>
        <w:rPr>
          <w:rtl w:val="true"/>
        </w:rPr>
        <w:t>:</w:t>
      </w:r>
      <w:bookmarkEnd w:id="184"/>
    </w:p>
    <w:p>
      <w:pPr>
        <w:pStyle w:val="BookText"/>
        <w:rPr/>
      </w:pPr>
      <w:r>
        <w:rPr>
          <w:rFonts w:ascii="IRNazanin" w:hAnsi="IRNazanin" w:eastAsia="IRNazanin"/>
          <w:color w:val="111111"/>
          <w:sz w:val="28"/>
          <w:sz w:val="28"/>
          <w:szCs w:val="28"/>
          <w:rtl w:val="true"/>
          <w:lang w:bidi="fa-IR"/>
        </w:rPr>
        <w:t xml:space="preserve">گويند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آله اند و آنان بر دو گروه شدند بعضى خدائى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تقديم و ترجيح دهند و گروهى خدايى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غالب و قوى دانند و اينان از فرق غلاة و ذميه اند كه از خدمت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كرده به شركت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الوهيت قايل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405703_2870459653"/>
      <w:bookmarkStart w:id="186" w:name="_Toc72"/>
      <w:bookmarkEnd w:id="185"/>
      <w:r>
        <w:rPr>
          <w:rtl w:val="true"/>
        </w:rPr>
        <w:t>احديه</w:t>
      </w:r>
      <w:bookmarkEnd w:id="186"/>
    </w:p>
    <w:p>
      <w:pPr>
        <w:pStyle w:val="BookText"/>
        <w:rPr/>
      </w:pPr>
      <w:r>
        <w:rPr>
          <w:rFonts w:ascii="IRNazanin" w:hAnsi="IRNazanin" w:eastAsia="IRNazanin"/>
          <w:color w:val="111111"/>
          <w:sz w:val="28"/>
          <w:sz w:val="28"/>
          <w:szCs w:val="28"/>
          <w:rtl w:val="true"/>
          <w:lang w:bidi="fa-IR"/>
        </w:rPr>
        <w:t xml:space="preserve">گويند ما را بر نبوت پيغمبر اقرار است امّا به سنتهاى او كارى نيست و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معرفت المذاهب،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87" w:name="__RefHeading___Toc3405705_2870459653"/>
      <w:bookmarkStart w:id="188" w:name="_Toc73"/>
      <w:bookmarkEnd w:id="187"/>
      <w:r>
        <w:rPr>
          <w:rtl w:val="true"/>
        </w:rPr>
        <w:t>احسائيه</w:t>
      </w:r>
      <w:bookmarkEnd w:id="188"/>
    </w:p>
    <w:p>
      <w:pPr>
        <w:pStyle w:val="BookText"/>
        <w:rPr/>
      </w:pPr>
      <w:r>
        <w:rPr>
          <w:rFonts w:ascii="IRNazanin" w:hAnsi="IRNazanin" w:eastAsia="IRNazanin"/>
          <w:color w:val="111111"/>
          <w:sz w:val="28"/>
          <w:sz w:val="28"/>
          <w:szCs w:val="28"/>
          <w:rtl w:val="true"/>
          <w:lang w:bidi="fa-IR"/>
        </w:rPr>
        <w:t xml:space="preserve">از پيروان شيخ احمد احسائى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شيخيه</w:t>
      </w:r>
    </w:p>
    <w:p>
      <w:pPr>
        <w:pStyle w:val="Heading3"/>
        <w:numPr>
          <w:ilvl w:val="2"/>
          <w:numId w:val="1"/>
        </w:numPr>
        <w:rPr/>
      </w:pPr>
      <w:bookmarkStart w:id="189" w:name="__RefHeading___Toc3405707_2870459653"/>
      <w:bookmarkStart w:id="190" w:name="_Toc74"/>
      <w:bookmarkEnd w:id="189"/>
      <w:r>
        <w:rPr>
          <w:rtl w:val="true"/>
        </w:rPr>
        <w:t>احقاقيه</w:t>
      </w:r>
      <w:bookmarkEnd w:id="19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آخوند ملا باقر اسكوئى از فضلاى شيخيه در كربلا بود و پسران سيد كاظم رشتى نزد او درس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 گذشت سيد، دعوى جانشينى او را مى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حاج محمد</w:t>
      </w:r>
      <w:bookmarkStart w:id="191" w:name="pg9157_140655"/>
    </w:p>
    <w:p>
      <w:pPr>
        <w:pStyle w:val="BookText"/>
        <w:rPr/>
      </w:pPr>
      <w:bookmarkEnd w:id="191"/>
      <w:r>
        <w:rPr>
          <w:rFonts w:ascii="IRNazanin" w:hAnsi="IRNazanin" w:eastAsia="IRNazanin"/>
          <w:color w:val="111111"/>
          <w:sz w:val="28"/>
          <w:sz w:val="28"/>
          <w:szCs w:val="28"/>
          <w:rtl w:val="true"/>
          <w:lang w:bidi="fa-IR"/>
        </w:rPr>
        <w:t>كريم خان كرمانى نوشت از اين جهت فرزندان او نام خانوادگى خود را احقاقى گذاشتند و پيروان او به نام شيخيۀ احقاقيه خوانده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در آذربايجان و كربلا و كويت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92" w:name="__RefHeading___Toc3405709_2870459653"/>
      <w:bookmarkStart w:id="193" w:name="_Toc75"/>
      <w:bookmarkEnd w:id="192"/>
      <w:r>
        <w:rPr>
          <w:rtl w:val="true"/>
        </w:rPr>
        <w:t>احمديه</w:t>
      </w:r>
      <w:bookmarkEnd w:id="193"/>
    </w:p>
    <w:p>
      <w:pPr>
        <w:pStyle w:val="BookText"/>
        <w:rPr/>
      </w:pPr>
      <w:r>
        <w:rPr>
          <w:rFonts w:ascii="IRNazanin" w:hAnsi="IRNazanin" w:eastAsia="IRNazanin"/>
          <w:color w:val="111111"/>
          <w:sz w:val="28"/>
          <w:sz w:val="28"/>
          <w:szCs w:val="28"/>
          <w:rtl w:val="true"/>
          <w:lang w:bidi="fa-IR"/>
        </w:rPr>
        <w:t>به قول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احمديه فرقه اى از اماميه هستند كه به امامت احمد بن موسى بن جعفر پس از برادرش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شدند و مانند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دو برادر در دنبال يكديگر معتقد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پسرش محمد به على معروف به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خرد و كودك شمرده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مردى بالغ و رسا باشد و اگر خداوند خواهد مردم را به پيروى از كودكى نارسيده امر كند، لازم آيد كه نابالغى را مكلّف كرده باشد، چه از روى خرد، كودك نابالغ را نمى توان مكلّف به انجام تكاليف شرع دانست، زيرا او داورى بين مردم نتواند كرد و شايسته مقام امامت نيست و از فهم احكام دقيق و پيچيده شريعت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امامت را در پى يكديگر روا دانستند و به امامت احمد بن موسى قايل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ارشاد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موسى مردى بزرگوار و پرهيزگار و جوانمرد بود و ابو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داشت و كشتزارى به نام يسيره به او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 هزار برده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الدّين ابو القاسم جنيد شيرازى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الإزار في حطّ الاوزار عن زوار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موسى به دنبال برادرش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ايران آمد، چون به شيراز رسيد بدانجا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او كسى آگاهى نداشت تا اين كه در روزگار مقرب الدّين مسعود بن بدر يكى از دو وزير اتابك ابو بكر بن سعد زنگى مزار او مكشوف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اتابك ابو بكر بنايى بلند بر آن ساخت، پس از او تاشى خاتون مادر شيخ ابو اسحاق اينجو گنبدى بلند بر آن بنا كرد و در كنارش مدرسه اى بزرگ بساخت و قبر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او بنهاد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اين خاتون و پسرش شيخ ابو اسحاق اينجو ممدوح خواجه حافظ شيرازى بوده راجع به اين قبه كه تاشى خاتون بر سر روضه احمد بن موسى بنا نهاده بود مفصلتر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منوال مشهد مبارك اشتهار يافته تا در اين به</w:t>
      </w:r>
    </w:p>
    <w:p>
      <w:pPr>
        <w:pStyle w:val="BookText"/>
        <w:rPr/>
      </w:pPr>
      <w:r>
        <w:rPr>
          <w:rFonts w:ascii="IRNazanin" w:hAnsi="IRNazanin" w:eastAsia="IRNazanin"/>
          <w:color w:val="111111"/>
          <w:sz w:val="28"/>
          <w:sz w:val="28"/>
          <w:szCs w:val="28"/>
          <w:rtl w:val="true"/>
          <w:lang w:bidi="fa-IR"/>
        </w:rPr>
        <w:t xml:space="preserve">تاريخ سنه اربع و اربعين و سبع مائه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بلقيس عهد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روضۀ مقدسه او قبه عالى برآورده كه در رفعت با چرخ چنبرى برابرى مى كند و مدرسه اى رفيع به آن ملاصق كرده و جماعتى از صلحا و عبّاد و متصوفه و گروهى از ائمه و علماى عظام هر يكى على قدر حالهم و مراتبهم در آن بقعه شريفه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سيّاح معروف عرب كه دو بار به شيراز ورود نموده بود، مرتبه اول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سال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در حيات همين خاتون و سلطنت پسرش شاه شيخ ابو اسحاق وصف ممتّعى از اين شهر و از كيفيت پذيرايى خاتون مذكور در آنجا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زيارتگاههاى شيراز مشهد احمد بن موسى برادر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زيارتگاهى بزرگ است و اهل شيراز از آن تبرك مى جويند و به وى توسل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محمّد خان قزوينى 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اكنون در موزۀ معارف شيراز قرآن سى پاره اى موجود است كه به خط ثلث بسيار خوش به قلم خطاطى معروف به پير يحيى جمالى صوفى در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در عهد سلطنت شاه شيخ ابو اسحاق كتابت شده و همين تاشى خاتون مادر شيخ ابو اسحاق مذكور آن را بر همين مزار منسوب به احمد بن موسى الكاظم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اين وقف نامه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آقاى دكتر غنى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الدوله شيرازى 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بقعۀ متبركه شاه چراغ مدفن حضرت سيد امير احمد ملقّب به شاهچراغ و سيد السادات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را خدم و حشم بسيار بوده در عهد مأمون با جماعتى كثير ارادۀ شيراز فرمود كه از آنجا به خراسان به خدمت برادر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باشد، در آن وقت قتلغ نامى از جانب مأمون در شيراز حاكم بود، چون خبر ورود آن بزرگوار را شنيد به خان زيتان كه در هشت فرسنگى شيراز است شتافت تلاقى فريقين شد، بناى محاربه را گذاردند و حين جدال يكى از سپاه قتلغ فرياد كرد كه اگر مقصود شما رسيدن به خدمت حضرت على بن موسى است او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 خبر جماعتى از دور آن حضرت متفرق شدند، مگر معدودى از اخوان و خويشان پس حضرت چون امكان بازگشت نداشت رو به شيراز نهاد و مخالفين تعاقب كرده در آن محل كه الآن مرقد آن بزرگوار است به درجه شهادت رسيد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شيراز آمد در گوشه اى منزوى و مشغول عبادت بود كه به جوار رحمت حق پيوست و بر مدفن آن</w:t>
      </w:r>
      <w:bookmarkStart w:id="194" w:name="pg9157_140657"/>
    </w:p>
    <w:p>
      <w:pPr>
        <w:pStyle w:val="BookText"/>
        <w:rPr/>
      </w:pPr>
      <w:bookmarkEnd w:id="194"/>
      <w:r>
        <w:rPr>
          <w:rFonts w:ascii="Amiri" w:hAnsi="Amiri" w:eastAsia="Amiri" w:cs="Amiri"/>
          <w:color w:val="111111"/>
          <w:sz w:val="28"/>
          <w:sz w:val="28"/>
          <w:szCs w:val="28"/>
          <w:rtl w:val="true"/>
          <w:lang w:bidi="ar-SA"/>
        </w:rPr>
        <w:t>حضرت كسى واقف نبود تا آن كه امير مقرب الدين كه از وزراى اتابك ابو بكر بود خواست در آنجا بنياد عمارتى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قبرى ظاهر و در آن جسدى صحيح بدون تغيير و تبدل و خاتمى در دست آن يافتند كه بر آن نقش بود العزة اللّه احمد بن موسى، صورت حال را در حضرت اتابك معروض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قبه اى بر آن قبر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ملكه تاشى خاتون گنبدى بلند بر آن مشهد بر افراشت و در جنب آن بقعه مطهره مدرسۀ عالى بنا كرد و مرقد خود را نيز همسايه آن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مدرسه اكنون اثرى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ضريح آن را فتحعلى شاه قاجار نقره نموده از سقف تا جدران آن بقعه تمام آئينه است، داراى جارهاى بلور و قنديلهاى موفور است و آن رواق عالى را دو باب است كه از سيم ناب است، يكى را ظل السلطان مسعود ميرزا بانى آمده و درب ديگر را مرحوم حاج نصير الملك ميرزا حسن على خان مؤسس گرديده قبه گنبد زركوبش به كاشيهاى مختلف الالوان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صحن محاذى در بزرگ يك دستگاه ساعت بسيار ممتاز كه زنگ آن فزونتر از چهل من است بر فراز عمارتى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 حضرت شاهچراغ بعضى دكانها و كاروانسرايى و حمامى و همچنين ملك ميمند و توابع آن كه توليت آن با ميرزا جلال الدين محمد حسينى ملقب به مجد الاشراف است كه سر سلسلۀ صوفيه ذهبيه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پهلوى صحن آن حضرت توسعه يافت و تغييراتى در تزيين گنبد و حرم مطهر داده شد و اكنون زيارتگاه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عجم، 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رحله ابن بطوطه،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 الإزار في حطّ الاوزار عن زوار المزار،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3"/>
        <w:numPr>
          <w:ilvl w:val="2"/>
          <w:numId w:val="1"/>
        </w:numPr>
        <w:rPr/>
      </w:pPr>
      <w:bookmarkStart w:id="195" w:name="__RefHeading___Toc3405711_2870459653"/>
      <w:bookmarkStart w:id="196" w:name="_Toc76"/>
      <w:bookmarkEnd w:id="195"/>
      <w:r>
        <w:rPr>
          <w:rtl w:val="true"/>
        </w:rPr>
        <w:t>احمديه</w:t>
      </w:r>
      <w:bookmarkEnd w:id="1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احمديه مذهب جديدى است كه منسوب به ميرزا غلام احمد قاديانى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غلام احمد از بازماندگان امير برلاس عموى امير تيمور گورگانى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تيمور ايالت كش را كه در تحت حكومت عمويش بود به تصرف خويش در آورد اين خاندان به خراسان مهاجرت كردند و تا اواخر قرن دهم هجرى 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خراسان بسر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آن سرزمين را ترك گفته به هندوستان در آمدند و در حوزۀ رود بپاس منزل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اين خانواده كه هادى بيك نام داشت در نزديكى آن رودخانه دهكده اى به نام اسلامپور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غلام احمد در دربار پادشاهان مغول هند مقام و منزلتى يافتند، اين خاندان در شهرستان قاديان واقع در ناحيۀ گورداس پور در پنجاب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غلام احمد، ميرزا غلام مرتضى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احمد در حدود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قاديان متولد شد، ظاهرا حرفه پدرش طبابت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احمد پس از تحصيلات اسلامى به جاى آن كه حرفۀ پدر را دنبال كند و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وارد خدمت دولت انگليس شد و از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سيالكوت مشغول كار بود، از آن پس از خدمت دولتى كناره گرفت و در زادگاه خود قاديان گوشه گيرى اختيار كرد و در حدود چهل سالگى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مذهبى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منتشر كرد كه با حسن استقبال مردم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پنجاه سالگى به دعوت بشارت خود پرداخت و دعوى كرد كه از جانب خدا به او وحى مى رسد و اجازه دارد بيعت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خود را مسيح و مهدى موعود و تاراكريشنا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را بدار نزده اند بلكه او از دست دشمنان گريخته و به هند سفر كرد و در كشمير اقامت نمود و به تعليم انجيل پرداخت و پس از صد و بيست سال عمر در 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ناگر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Srinagar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خاك سپرده شد و مرقد او امروز به قبر يوذاسف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احمد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وى وفات يافت پيروان او شخصى را به نام مولوى نور الدين به جانشينى او برگزيدند و پس از چندى پسر بيست و پنج ساله اش ميرزا بشير الدين محمود احمد را بعنوان خليفه المسيح الثانى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چهل سال خلافت كرد و نظام نوينى بدان مذهب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احمديه با عقايد ديگر مسلمانان اختلاف بسيارى ندارد جز در سه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 مسيح يافتن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مهدويت غلام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جهاد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احمد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زمان ما نبايد به جنگ و شمشير باشد بلكه جهاد كوششى است كه پيروان آن مذهب در گسترش آن عقيده با صلح و آرامش به جاى مى آورند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قاديانيه خود را جماعت احمديه نيز مى خوانند كه گاهى آنان را ميرزايى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آمار خود ايشان قريب به نيم ميليون مؤمن احمدى وجود دارد كه در حدود نيمى از آنها در پاكستان و بقيه بطور يكسان ميان هندوستان و ديگر نقاط تقسيم شده اند، بويژه در افريقا و اندونزى</w:t>
      </w:r>
      <w:r>
        <w:rPr>
          <w:rFonts w:eastAsia="IRNazanin" w:cs="IRNazanin"/>
          <w:color w:val="111111"/>
          <w:sz w:val="28"/>
          <w:szCs w:val="28"/>
          <w:rtl w:val="true"/>
          <w:lang w:bidi="fa-IR"/>
        </w:rPr>
        <w:t>.</w:t>
      </w:r>
      <w:bookmarkStart w:id="197" w:name="pg9157_140659"/>
    </w:p>
    <w:p>
      <w:pPr>
        <w:pStyle w:val="BookText"/>
        <w:rPr/>
      </w:pPr>
      <w:bookmarkEnd w:id="197"/>
      <w:r>
        <w:rPr>
          <w:rFonts w:ascii="IRNazanin" w:hAnsi="IRNazanin" w:eastAsia="IRNazanin"/>
          <w:color w:val="111111"/>
          <w:sz w:val="28"/>
          <w:sz w:val="28"/>
          <w:szCs w:val="28"/>
          <w:rtl w:val="true"/>
          <w:lang w:bidi="fa-IR"/>
        </w:rPr>
        <w:t xml:space="preserve">اعضاى جماعت احمديه بايد حد اقل يك چهارم درصد در آمد خود را به صندوق انجمن بپردازند مركز جديد جماعت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واقع است يك مجلس مشاورت هم دارند كه اعضاى آن بيشتر انتخابى هستند و دبير خانه مركزى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ربوه در حدود صد و چهار كيلومترى واقع در جنوب غربى لاهور است و در آنجا مشغول ساختن شهرى هستند كه هنوز بعلت اختلافات مذهبى با دولت پاكستان پايان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پذيرند بايد احمدى زاده باشند يا رسما اظهار ايمان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نامه ايشان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تنها خداوند بزرگ را بايد پرستيد او كسى است كه انباز و شريك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كوشم تا به همه قوانين اسلام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را خاتم پيغمبران مى دانم و نيز به تمام دعويهاى ميرزا غلام احمد قاديانى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چندى گروهى از جماعت احمديه منشعب شده و غلام احمد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نه يك پيغمبر و تأكيد مى كنند كه او هرگز ادعاى پيغمبرى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از گروه نخستين كوچكتر ولى در فعاليت مذهبى خود پرشور هستند و مى كوشند مردم را به دين اسلام تبليغ كنند و نه به آيين خود و در كشورهاى انگليسى زبان براى اشاعۀ مذهب خويش انتشارات فراوانى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دسته را انجمن اشاعۀ اسلام احمديه مى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تبليغات انجمن در لندن و برلن و جاكارتاست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براهين احمديه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tomeI,Ahmadiyya,P.310,312</w:t>
      </w:r>
    </w:p>
    <w:p>
      <w:pPr>
        <w:pStyle w:val="Heading3"/>
        <w:numPr>
          <w:ilvl w:val="2"/>
          <w:numId w:val="1"/>
        </w:numPr>
        <w:rPr/>
      </w:pPr>
      <w:bookmarkStart w:id="198" w:name="__RefHeading___Toc3405713_2870459653"/>
      <w:bookmarkStart w:id="199" w:name="_Toc77"/>
      <w:bookmarkEnd w:id="198"/>
      <w:r>
        <w:rPr>
          <w:rtl w:val="true"/>
        </w:rPr>
        <w:t>اخباريه</w:t>
      </w:r>
      <w:bookmarkEnd w:id="199"/>
    </w:p>
    <w:p>
      <w:pPr>
        <w:pStyle w:val="BookText"/>
        <w:rPr/>
      </w:pPr>
      <w:r>
        <w:rPr>
          <w:rFonts w:ascii="Amiri" w:hAnsi="Amiri" w:eastAsia="Amiri" w:cs="Amiri"/>
          <w:color w:val="111111"/>
          <w:sz w:val="28"/>
          <w:sz w:val="28"/>
          <w:szCs w:val="28"/>
          <w:rtl w:val="true"/>
          <w:lang w:bidi="ar-SA"/>
        </w:rPr>
        <w:t>اخباريه همان اصحاب حديث هستند كه در شيعه آنان را اخبارى مى 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تابع اخبارند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باطل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محمّد امين بن محمد شريف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اين مذهب در ميان شيعيان متأخر بود و بر طبق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باب ملامت بر روى مجتهدان شيعه بگشود به قسمى كه طايفۀ شيعه اثنى عشريه به دو شعبه منقسم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اخباريها و اصوليها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ملا محمّد امين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مطالب آن غالبا راجع به ملامت و سرزنش مجتهدان است و آنان را</w:t>
      </w:r>
    </w:p>
    <w:p>
      <w:pPr>
        <w:pStyle w:val="BookText"/>
        <w:rPr/>
      </w:pPr>
      <w:r>
        <w:rPr>
          <w:rFonts w:ascii="Amiri" w:hAnsi="Amiri" w:eastAsia="Amiri" w:cs="Amiri"/>
          <w:color w:val="111111"/>
          <w:sz w:val="28"/>
          <w:sz w:val="28"/>
          <w:szCs w:val="28"/>
          <w:rtl w:val="true"/>
          <w:lang w:bidi="ar-SA"/>
        </w:rPr>
        <w:t>به تخريب و تضييع دين حق متهم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محمّد امين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علماى شيعه بر طريق قدماى آن قوم نيست، قرآن هم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استخراج احكام دين از آن دشوار مى باشد، پس بايد به اخبار ائمه مراجعه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زيرا مجتهد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است و شبهه را از آن گويند باطل است كه شبيه به حق مى باشد و عين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طريق اخباريون كه بى لم و لا نسلّم هر چه از امام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پس عمل به طريق اخباريون صحيح و درست است و قطعى را به ظنى چه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اخبارى ظواهر الفاظ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و گويند چون قرآن داراى مطلقات و عموماتى است و بسيارى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تقييد عارض شده و موجب اجمال گرديده است نمى توان ظواهر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بدان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مشتمل بر مطالب عاليه و مضامين شامخه اى است، فهميدن آن دسترس هر كس نيست</w:t>
      </w:r>
      <w:r>
        <w:rPr>
          <w:rStyle w:val="FootnoteAnchor"/>
          <w:rtl w:val="true"/>
        </w:rPr>
        <w:footnoteReference w:id="89"/>
      </w:r>
      <w:r>
        <w:rPr>
          <w:rFonts w:ascii="Amiri" w:hAnsi="Amiri" w:eastAsia="Amiri" w:cs="Amiri"/>
          <w:color w:val="111111"/>
          <w:sz w:val="28"/>
          <w:sz w:val="28"/>
          <w:szCs w:val="28"/>
          <w:rtl w:val="true"/>
          <w:lang w:bidi="ar-SA"/>
        </w:rPr>
        <w:t>بلكه منحصر به راسخان در علم و علماى تأويل است</w:t>
      </w:r>
      <w:r>
        <w:rPr>
          <w:rStyle w:val="FootnoteAnchor"/>
          <w:rtl w:val="true"/>
        </w:rPr>
        <w:footnoteReference w:id="90"/>
      </w:r>
      <w:r>
        <w:rPr>
          <w:rFonts w:ascii="Amiri" w:hAnsi="Amiri" w:eastAsia="Amiri" w:cs="Amiri"/>
          <w:color w:val="111111"/>
          <w:sz w:val="28"/>
          <w:sz w:val="28"/>
          <w:szCs w:val="28"/>
          <w:rtl w:val="true"/>
          <w:lang w:bidi="ar-SA"/>
        </w:rPr>
        <w:t xml:space="preserve">و نمى توان الفاظش را بر معنايى در ظاهر حمل نمود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مقابل اخباريها، گروهى از فقهاى اسلام پيدا شدند كه آنان را اصولى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استنباط احكام شرعيۀ فرعيه به استناد ادلۀ تفصيليه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از علم اصول فقه نيز استفاده مى كنند و از قواعد آن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ظن و تميز بين اخبار است بهره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اصوليها مدارك احكام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و اخباريها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مدرك احكام دانسته اند و مدركيت كتاب را نيز به ضميمه سنت و با تفسير وارد از ائمه مى دانند و به اجماع و عقل اعتنايى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اصوليها اجتهاد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كفائى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منحصر بودن واجد صلاحيت،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و اخباريها اجتهاد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شمارند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اصوليها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در آن نص بر حرمت آن نرسيده باشد مباح است</w:t>
      </w:r>
      <w:r>
        <w:rPr>
          <w:rFonts w:eastAsia="IRNazanin" w:cs="IRNazanin"/>
          <w:color w:val="111111"/>
          <w:sz w:val="28"/>
          <w:szCs w:val="28"/>
          <w:rtl w:val="true"/>
          <w:lang w:bidi="fa-IR"/>
        </w:rPr>
        <w:t>.</w:t>
      </w:r>
      <w:bookmarkStart w:id="200" w:name="pg9157_140661"/>
    </w:p>
    <w:p>
      <w:pPr>
        <w:pStyle w:val="BookText"/>
        <w:rPr/>
      </w:pPr>
      <w:bookmarkEnd w:id="200"/>
      <w:r>
        <w:rPr>
          <w:rFonts w:ascii="IRNazanin" w:hAnsi="IRNazanin" w:eastAsia="IRNazanin"/>
          <w:color w:val="111111"/>
          <w:sz w:val="28"/>
          <w:sz w:val="28"/>
          <w:szCs w:val="28"/>
          <w:rtl w:val="true"/>
          <w:lang w:bidi="fa-IR"/>
        </w:rPr>
        <w:t xml:space="preserve">بر خلاف ايشان اخباريها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گونه موارد را واجب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اصوليها اخبار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امّا اخباريها خبر را فقط منحصر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قريب دو قرن بين اخباريها و اصوليها اختلاف بود و اخباريها بر اصوليها غلبه داشتند تا اين كه آقا محمد باقر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بين سالهاى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گذشته بين سالهاى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آقاى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مائه مى خواندند بر مسند فقاهت نشست و بساط علماى اخبارى را برچيد و از زمان او مجتهدان بر اخباريها غلبه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شعرا دربارۀ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البهبهانى معلم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المذهب فى الثانى عشر</w:t>
      </w:r>
    </w:p>
    <w:p>
      <w:pPr>
        <w:pStyle w:val="BookText"/>
        <w:rPr/>
      </w:pPr>
      <w:r>
        <w:rPr>
          <w:rFonts w:ascii="Amiri" w:hAnsi="Amiri" w:eastAsia="Amiri" w:cs="Amiri"/>
          <w:color w:val="111111"/>
          <w:sz w:val="28"/>
          <w:sz w:val="28"/>
          <w:szCs w:val="28"/>
          <w:rtl w:val="true"/>
          <w:lang w:bidi="ar-SA"/>
        </w:rPr>
        <w:t xml:space="preserve">ازاح كل شبهة و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للميلاد كنه الغيب</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ادبيات ايران، ادوارد براون،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مقاصد الاصول،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ريحانه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405715_2870459653"/>
      <w:bookmarkStart w:id="202" w:name="_Toc78"/>
      <w:bookmarkEnd w:id="201"/>
      <w:r>
        <w:rPr>
          <w:rtl w:val="true"/>
        </w:rPr>
        <w:t>اخنسيه</w:t>
      </w:r>
      <w:bookmarkEnd w:id="202"/>
    </w:p>
    <w:p>
      <w:pPr>
        <w:pStyle w:val="BookText"/>
        <w:rPr/>
      </w:pPr>
      <w:r>
        <w:rPr>
          <w:rFonts w:ascii="Amiri" w:hAnsi="Amiri" w:eastAsia="Amiri" w:cs="Amiri"/>
          <w:color w:val="111111"/>
          <w:sz w:val="28"/>
          <w:sz w:val="28"/>
          <w:szCs w:val="28"/>
          <w:rtl w:val="true"/>
          <w:lang w:bidi="ar-SA"/>
        </w:rPr>
        <w:t xml:space="preserve">اصحاب اخنس بن قيس از ثعالبه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اخنس در آغاز كار در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كودكان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آنان روى گردانيد و گفت بر ماست كه دربارۀ همه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درنگ كرده بازايستيم آنگاه به دوست گرفتن يا كافر شمردن آنان دست يازيم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پنهانى و ناگهانى كشتن مخالفان را ناروا دانسته،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اهل قبله بر ايشان پيشدستى به جنگ كند و سپس زينهار خواهد بايد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203" w:name="__RefHeading___Toc3405717_2870459653"/>
      <w:bookmarkStart w:id="204" w:name="_Toc79"/>
      <w:bookmarkEnd w:id="203"/>
      <w:r>
        <w:rPr>
          <w:rtl w:val="true"/>
        </w:rPr>
        <w:t>ادريسيه</w:t>
      </w:r>
      <w:bookmarkEnd w:id="2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ادريس بن عبد اللّه بن الحسن مثنى بن الحسن بن على بن أبي طالبند كه مؤسس دولت ادراسه يا ادريسيان در مغرب اقصى در شمال آفريقا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با حسين بن على بن حسن بن حسن، در دورۀ خلافت هادى خروج كرد و چون او در واقعه فخ كشته شد به امر برادرش محمد بن عبد اللّه به مغرب رهسپار گشت و دولتى علوى و شيعه در آنجا تأسيس نمود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مركز خلافتش را در شهر وليله</w:t>
      </w:r>
      <w:bookmarkStart w:id="205" w:name="pg9157_140662"/>
    </w:p>
    <w:p>
      <w:pPr>
        <w:pStyle w:val="BookText"/>
        <w:rPr/>
      </w:pPr>
      <w:bookmarkEnd w:id="205"/>
      <w:r>
        <w:rPr>
          <w:rFonts w:ascii="IRNazanin" w:hAnsi="IRNazanin" w:eastAsia="IRNazanin"/>
          <w:color w:val="111111"/>
          <w:sz w:val="28"/>
          <w:sz w:val="28"/>
          <w:szCs w:val="28"/>
          <w:rtl w:val="true"/>
          <w:lang w:bidi="fa-IR"/>
        </w:rPr>
        <w:t>نزديك مراكش قرار داد كه امروز معروف به شهر قصر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مراكش او را شناخته و نسب او را دانستند مقدمش را گرامى شمردند و حاكمى را كه از طرف بنى عباس بر ايشان حكومت مى كرد خلع كردند و در روز جمعه چهارم رمضان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او را به خلافت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جنگجو بود و شهرهاى مغرب را از جمله فاس و تلمسان بگرفت و به وليله مقر خلافت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مسجدى در صفر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تلمسان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آن مسجد كه نام او بر آن نوشته شده بود تا زمان ابن خلدون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در آن زمان كه ادريس به امر برادرش محمد بن عبد اللّه، از دست عباسيان به مغرب مى گريخت غلامى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در همه جا همراه او بود تا به مصر رسيدند، چون جاسوسان عباسى در تعقيب او بودند به تدبير آن غلام خود را از بيراهه به قيروان رسانيد و به شهرهاى فاس و طنجه رفت، مردم بربر با او بيعت كردند و او را به امامت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هارون الرشيد رسيد، خاطرش از جانب وى پريشان گشت، به تدبير وزيرش يحيى بن خالد برمكى سليمان بن جرير رقّى را كه يكى از سخنوران فرقه بتريه از زيديه بود، براى كشتن و مسموم ساختن وى به افريقا فرستاد تا روزى در خلوت سليمان بن جرير فرصت يافته او را بوسيله شيشه عطرى كه زهرآگين بود، مسموم ساخت و بگريخت و به هارون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ادريس در گذشت،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همسر او را كه باردار بود به عهده گرفت و چون پسرى به دنيا آورد او را به نام پدرش ادريس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ادريس بن عبد اللّه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مسكوكاتى كه از او باقى است در بلاد تدغه، وليله ضرب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رسيد و انقراض ايشان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سلاطين اسلام،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405719_2870459653"/>
      <w:bookmarkStart w:id="207" w:name="_Toc80"/>
      <w:bookmarkEnd w:id="206"/>
      <w:r>
        <w:rPr>
          <w:rtl w:val="true"/>
        </w:rPr>
        <w:t>ازارقه</w:t>
      </w:r>
      <w:bookmarkEnd w:id="207"/>
    </w:p>
    <w:p>
      <w:pPr>
        <w:pStyle w:val="BookText"/>
        <w:rPr/>
      </w:pPr>
      <w:r>
        <w:rPr>
          <w:rFonts w:ascii="IRNazanin" w:hAnsi="IRNazanin" w:eastAsia="IRNazanin"/>
          <w:color w:val="111111"/>
          <w:sz w:val="28"/>
          <w:sz w:val="28"/>
          <w:szCs w:val="28"/>
          <w:rtl w:val="true"/>
          <w:lang w:bidi="fa-IR"/>
        </w:rPr>
        <w:t>فرقه اى از خوارج هستند كه نام خود را از پيشواى خويش نافع بن ازرق كه ابو راشد كنيه داشت گرفتند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ايشان از اهل قبله مشركند و هر كه به مذهب ايشان در نيايد ريختن خون او و زن و فرزندش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كشته شدن نافع، پيروان او با عبيد اللّه بن ماحوز بيعت كردند و تا شوال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در سلبرى كشته شد پيشواى ايشان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زبير بن ماحوز، ازارقه با قطرى بن الفجأه كه از دليران زمان</w:t>
      </w:r>
      <w:bookmarkStart w:id="208" w:name="pg9157_140663"/>
    </w:p>
    <w:p>
      <w:pPr>
        <w:pStyle w:val="BookText"/>
        <w:rPr/>
      </w:pPr>
      <w:bookmarkEnd w:id="208"/>
      <w:r>
        <w:rPr>
          <w:rFonts w:ascii="IRNazanin" w:hAnsi="IRNazanin" w:eastAsia="IRNazanin"/>
          <w:color w:val="111111"/>
          <w:sz w:val="28"/>
          <w:sz w:val="28"/>
          <w:szCs w:val="28"/>
          <w:rtl w:val="true"/>
          <w:lang w:bidi="fa-IR"/>
        </w:rPr>
        <w:t>خويش بود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قطرى، ازارقه پراكنده شدند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ازارقه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را منكر شدند و خيانت در امانت را روا دانستند و گفتند مخالفان ما مشركند و اداى امانت ايشان جايز نيست و حدّ شرعى را دربارۀ كسى كه قذف مرد زن دار مى كرد روا ندانستند، ولى حدّ شرعى را بر كسانى كه قذف زنان شوهردار مى نمودند جارى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دزد را در بيش و كم مى بريدند و اندازه اى در مال دزدى در نظر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ازارقه چون با نافع بن ازرق بيعت كردند او را امير المؤمنين خواندند و خوارج عمان و يمامه نيز به ايشان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يوسف، مهلّب بن ابى صفره را به جنگ ايشان فرستاد و از آنان كشتار بسيار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ازارقه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كافر شمردند و عبد الرحمن ملجم را در شهيد كردن آن حضرت بر حق مى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خوارجى را كه از جنگ با مخالفان خوددارى مى كردند كافر شمردند و ريختن خون اطفال و زنان مخالفان را جايز مى دانستند و مى گفتند كه اطفال مشركان در دوزخند و نيز مى گفتند كه جايز است خداوند پيامبرى بفرستد در حالى كه مى داند پس از نبوتش كافر خواهد شد و جايز است كه پيغمبرى بفرستد كه پيش از نبوتش كافر بوده و از وى گناهان كبيره و صغيره صادر شده باشد و نيز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مرتكبان كبيره جملگى كافرند و با ديگر كفّار به دوزخ اندر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E.I)New(Vol.l,P.833- 834</w:t>
      </w:r>
    </w:p>
    <w:p>
      <w:pPr>
        <w:pStyle w:val="Heading3"/>
        <w:numPr>
          <w:ilvl w:val="2"/>
          <w:numId w:val="1"/>
        </w:numPr>
        <w:rPr/>
      </w:pPr>
      <w:bookmarkStart w:id="209" w:name="__RefHeading___Toc3405721_2870459653"/>
      <w:bookmarkStart w:id="210" w:name="_Toc81"/>
      <w:bookmarkEnd w:id="209"/>
      <w:r>
        <w:rPr>
          <w:rtl w:val="true"/>
        </w:rPr>
        <w:t xml:space="preserve">ازدريّه </w:t>
      </w:r>
      <w:r>
        <w:rPr>
          <w:rtl w:val="true"/>
        </w:rPr>
        <w:t>(</w:t>
      </w:r>
      <w:r>
        <w:rPr>
          <w:rtl w:val="true"/>
        </w:rPr>
        <w:t>ازوريه</w:t>
      </w:r>
      <w:r>
        <w:rPr>
          <w:rtl w:val="true"/>
        </w:rPr>
        <w:t>!)</w:t>
      </w:r>
      <w:bookmarkEnd w:id="21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گويند كه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على نيست، او مردى است كه او را على الازدرى خوانند و آن على كه امام است او را فرزند نباشد و او صانع و كردگارست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شيعه و فرقه هاى اسلام،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213</w:t>
      </w:r>
      <w:r>
        <w:rPr>
          <w:rFonts w:eastAsia="IRNazanin" w:cs="IRNazanin"/>
          <w:color w:val="111111"/>
          <w:sz w:val="28"/>
          <w:szCs w:val="28"/>
          <w:rtl w:val="true"/>
          <w:lang w:bidi="fa-IR"/>
        </w:rPr>
        <w:t>.</w:t>
      </w:r>
      <w:bookmarkStart w:id="211" w:name="pg9157_140664"/>
    </w:p>
    <w:p>
      <w:pPr>
        <w:pStyle w:val="Heading3"/>
        <w:numPr>
          <w:ilvl w:val="2"/>
          <w:numId w:val="1"/>
        </w:numPr>
        <w:rPr/>
      </w:pPr>
      <w:bookmarkStart w:id="212" w:name="__RefHeading___Toc3405723_2870459653"/>
      <w:bookmarkStart w:id="213" w:name="_Toc82"/>
      <w:bookmarkEnd w:id="211"/>
      <w:bookmarkEnd w:id="212"/>
      <w:r>
        <w:rPr>
          <w:rtl w:val="true"/>
        </w:rPr>
        <w:t>ازليه</w:t>
      </w:r>
      <w:bookmarkEnd w:id="21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الخطاب هر دو قديمند و ازلى جز آن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خير محض، و عمر را شرّ محض مى دانند،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دائما عمر مى آزارد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فرقه تحت تأثير 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ثنويت زرتشتى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اصالت هرمزد و اهريمن واقع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شيعه و فرقه هاى اسلام،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214" w:name="__RefHeading___Toc3405725_2870459653"/>
      <w:bookmarkStart w:id="215" w:name="_Toc83"/>
      <w:bookmarkEnd w:id="214"/>
      <w:r>
        <w:rPr>
          <w:rtl w:val="true"/>
        </w:rPr>
        <w:t>ازليه</w:t>
      </w:r>
      <w:bookmarkEnd w:id="215"/>
    </w:p>
    <w:p>
      <w:pPr>
        <w:pStyle w:val="BookText"/>
        <w:rPr/>
      </w:pPr>
      <w:r>
        <w:rPr>
          <w:rFonts w:ascii="IRNazanin" w:hAnsi="IRNazanin" w:eastAsia="IRNazanin"/>
          <w:color w:val="111111"/>
          <w:sz w:val="28"/>
          <w:sz w:val="28"/>
          <w:szCs w:val="28"/>
          <w:rtl w:val="true"/>
          <w:lang w:bidi="fa-IR"/>
        </w:rPr>
        <w:t xml:space="preserve">پيروان ميرزا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بابيه</w:t>
      </w:r>
    </w:p>
    <w:p>
      <w:pPr>
        <w:pStyle w:val="Heading3"/>
        <w:numPr>
          <w:ilvl w:val="2"/>
          <w:numId w:val="1"/>
        </w:numPr>
        <w:rPr/>
      </w:pPr>
      <w:bookmarkStart w:id="216" w:name="__RefHeading___Toc3405727_2870459653"/>
      <w:bookmarkStart w:id="217" w:name="_Toc84"/>
      <w:bookmarkEnd w:id="216"/>
      <w:r>
        <w:rPr>
          <w:rtl w:val="true"/>
        </w:rPr>
        <w:t>ازليه</w:t>
      </w:r>
      <w:bookmarkEnd w:id="217"/>
    </w:p>
    <w:p>
      <w:pPr>
        <w:pStyle w:val="BookText"/>
        <w:rPr/>
      </w:pPr>
      <w:r>
        <w:rPr>
          <w:rFonts w:ascii="IRNazanin" w:hAnsi="IRNazanin" w:eastAsia="IRNazanin"/>
          <w:color w:val="111111"/>
          <w:sz w:val="28"/>
          <w:sz w:val="28"/>
          <w:szCs w:val="28"/>
          <w:rtl w:val="true"/>
          <w:lang w:bidi="fa-IR"/>
        </w:rPr>
        <w:t xml:space="preserve">پيروان مردى به نام ابو حاصر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حاصريه</w:t>
      </w:r>
      <w:r>
        <w:rPr>
          <w:rFonts w:eastAsia="IRNazanin" w:cs="IRNazanin"/>
          <w:color w:val="111111"/>
          <w:sz w:val="28"/>
          <w:szCs w:val="28"/>
          <w:rtl w:val="true"/>
          <w:lang w:bidi="fa-IR"/>
        </w:rPr>
        <w:t>.</w:t>
      </w:r>
    </w:p>
    <w:p>
      <w:pPr>
        <w:pStyle w:val="Heading3"/>
        <w:numPr>
          <w:ilvl w:val="2"/>
          <w:numId w:val="1"/>
        </w:numPr>
        <w:rPr/>
      </w:pPr>
      <w:bookmarkStart w:id="218" w:name="__RefHeading___Toc3405729_2870459653"/>
      <w:bookmarkStart w:id="219" w:name="_Toc85"/>
      <w:bookmarkEnd w:id="218"/>
      <w:r>
        <w:rPr>
          <w:rtl w:val="true"/>
        </w:rPr>
        <w:t>اسپيدجامكيه</w:t>
      </w:r>
      <w:bookmarkEnd w:id="219"/>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اسپيدجامگان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مبيضه و مقنعه</w:t>
      </w:r>
      <w:r>
        <w:rPr>
          <w:rFonts w:eastAsia="IRNazanin" w:cs="IRNazanin"/>
          <w:color w:val="111111"/>
          <w:sz w:val="28"/>
          <w:szCs w:val="28"/>
          <w:rtl w:val="true"/>
          <w:lang w:bidi="fa-IR"/>
        </w:rPr>
        <w:t>.</w:t>
      </w:r>
    </w:p>
    <w:p>
      <w:pPr>
        <w:pStyle w:val="Heading3"/>
        <w:numPr>
          <w:ilvl w:val="2"/>
          <w:numId w:val="1"/>
        </w:numPr>
        <w:rPr/>
      </w:pPr>
      <w:bookmarkStart w:id="220" w:name="__RefHeading___Toc3405731_2870459653"/>
      <w:bookmarkStart w:id="221" w:name="_Toc86"/>
      <w:bookmarkEnd w:id="220"/>
      <w:r>
        <w:rPr>
          <w:rtl w:val="true"/>
        </w:rPr>
        <w:t>اسحاقيه</w:t>
      </w:r>
      <w:bookmarkEnd w:id="221"/>
    </w:p>
    <w:p>
      <w:pPr>
        <w:pStyle w:val="BookText"/>
        <w:rPr/>
      </w:pPr>
      <w:r>
        <w:rPr>
          <w:rFonts w:ascii="IRNazanin" w:hAnsi="IRNazanin" w:eastAsia="IRNazanin"/>
          <w:color w:val="111111"/>
          <w:sz w:val="28"/>
          <w:sz w:val="28"/>
          <w:szCs w:val="28"/>
          <w:rtl w:val="true"/>
          <w:lang w:bidi="fa-IR"/>
        </w:rPr>
        <w:t xml:space="preserve">اسحاقيه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پيروان اسحاق بن زيد بن حارث از ياران عبد اللّه بن معاويه بن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نبوت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شريك مى دانستند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رفتند و گويا همان شريكيّه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اين طايفه جنگ با مشركان به پيغمبر احاله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 منافقان به عهده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ايشان حديثى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سايه هايى بوديم بر طرف راست عرش و مى گويند ميان امامت و نبوت فرقى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شيعه و فرقه هاى اسلام،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222" w:name="__RefHeading___Toc3405733_2870459653"/>
      <w:bookmarkStart w:id="223" w:name="_Toc87"/>
      <w:bookmarkEnd w:id="222"/>
      <w:r>
        <w:rPr>
          <w:rtl w:val="true"/>
        </w:rPr>
        <w:t>اسحاقيه</w:t>
      </w:r>
      <w:bookmarkEnd w:id="22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پيشواى ايشان مردى به نام اسحاق بن عمرو بود و گويند امامت از اولاد ابو طالب به اولاد عباس تعلق گرفت و نيز گويند كه زمين هيچ گاه خالى از پيغمبر نمى باشد و به حلول خداوند 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قائلند و با هم در اين مسأله اختلاف دارند كه 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كدام كس حلول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405735_2870459653"/>
      <w:bookmarkStart w:id="225" w:name="_Toc88"/>
      <w:bookmarkEnd w:id="224"/>
      <w:r>
        <w:rPr>
          <w:rtl w:val="true"/>
        </w:rPr>
        <w:t>اسحاقيه</w:t>
      </w:r>
      <w:bookmarkEnd w:id="225"/>
    </w:p>
    <w:p>
      <w:pPr>
        <w:pStyle w:val="BookText"/>
        <w:rPr/>
      </w:pPr>
      <w:r>
        <w:rPr>
          <w:rFonts w:ascii="IRNazanin" w:hAnsi="IRNazanin" w:eastAsia="IRNazanin"/>
          <w:color w:val="111111"/>
          <w:sz w:val="28"/>
          <w:sz w:val="28"/>
          <w:szCs w:val="28"/>
          <w:rtl w:val="true"/>
          <w:lang w:bidi="fa-IR"/>
        </w:rPr>
        <w:t xml:space="preserve">از فرق عليائيه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پيروان ابو يعقوب اسحاق بن محمد بن ابّان نخعى كوفى ملقب به احمرند كه در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عليائيه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شيعه و فرقه هاى اسلام،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bookmarkStart w:id="226" w:name="pg9157_140665"/>
    </w:p>
    <w:p>
      <w:pPr>
        <w:pStyle w:val="BookText"/>
        <w:rPr/>
      </w:pPr>
      <w:bookmarkEnd w:id="226"/>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الانوار اليقين فى اسرار امير المؤمنين،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405737_2870459653"/>
      <w:bookmarkStart w:id="228" w:name="_Toc89"/>
      <w:bookmarkEnd w:id="227"/>
      <w:r>
        <w:rPr>
          <w:rtl w:val="true"/>
        </w:rPr>
        <w:t>اسحاقيه</w:t>
      </w:r>
      <w:bookmarkEnd w:id="228"/>
    </w:p>
    <w:p>
      <w:pPr>
        <w:pStyle w:val="BookText"/>
        <w:rPr/>
      </w:pPr>
      <w:r>
        <w:rPr>
          <w:rFonts w:ascii="IRNazanin" w:hAnsi="IRNazanin" w:eastAsia="IRNazanin"/>
          <w:color w:val="111111"/>
          <w:sz w:val="28"/>
          <w:sz w:val="28"/>
          <w:szCs w:val="28"/>
          <w:rtl w:val="true"/>
          <w:lang w:bidi="fa-IR"/>
        </w:rPr>
        <w:t>از پيروان اسحاق تركند كه از نسل يحيى بن زيد بن على بود و دعوى امامت داشت ولى از محبوبيت ابو مسلم در ما وراء النهر استفاده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از انبياست و زردشت او را فرستاده و زردشت زنده است و روزى ظهور كند و دين خود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 مسلميه را خرم دينيه نيز مى خواندند و چون اسحاق در ما وراء النهر ميان تركان مى زيست، معروف به اسحاق ترك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اخبار ما وراء النهر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مردم ما وراء النهر و شخصى امى بود و مى گفت كه با جنيان ارتباط دارد، چون كسى از وى چيزى مى پرسيد پاسخ آن را پس از يك شب از قول جنيان به او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ادبى ايران، ادوارد براون،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افغانستان بعد از 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ابن النديم،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مسلم خراسانى، غلامحسين يوسفى،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405739_2870459653"/>
      <w:bookmarkStart w:id="230" w:name="_Toc90"/>
      <w:bookmarkEnd w:id="229"/>
      <w:r>
        <w:rPr>
          <w:rtl w:val="true"/>
        </w:rPr>
        <w:t>اسكافيه</w:t>
      </w:r>
      <w:bookmarkEnd w:id="230"/>
    </w:p>
    <w:p>
      <w:pPr>
        <w:pStyle w:val="BookText"/>
        <w:rPr/>
      </w:pPr>
      <w:r>
        <w:rPr>
          <w:rFonts w:ascii="IRNazanin" w:hAnsi="IRNazanin" w:eastAsia="IRNazanin"/>
          <w:color w:val="111111"/>
          <w:sz w:val="28"/>
          <w:sz w:val="28"/>
          <w:szCs w:val="28"/>
          <w:rtl w:val="true"/>
          <w:lang w:bidi="fa-IR"/>
        </w:rPr>
        <w:t xml:space="preserve">اسكافيه از فرق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پيروان ابو جعفر محمد بن عبد اللّه اسكافى هستند، كه اصل او از سمرقند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خداوند تعالى را در ستم به كودكان و ديوانگان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كند ولى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ستم بر خردمندان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نشود و قادر بر ظلم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مى گويد كه رواست اگر گوئيم خداوند با بندگان كلام مى گويد و روا نيست كه گوئيم وى تكلّم مى كند و بايد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كرده شود كه كلام قائم به اوست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گمانى نرود، همان سان كه متحرك مقتضى قيام حركت به آن باشد، متكلّم نيز اقتضاى كلام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المرتضى نام او را در طبقه هفتم از معتزله آورده، از قول ابن يزدان گويد كه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عالم و فاضل بود و هفتاد كتاب در كلام تأليف كرد و نيز از قول ابو القاسم بلخى از ابو الحسين خياط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نخست خياط بود و عمو و مادرش وى را از طلب علم بازمى داشتند و او را ناچار به كسب كرده بودند، ولى جعفر بن حرب كه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وى را در كنف حمايت خود</w:t>
      </w:r>
      <w:bookmarkStart w:id="231" w:name="pg9157_140666"/>
    </w:p>
    <w:p>
      <w:pPr>
        <w:pStyle w:val="BookText"/>
        <w:rPr/>
      </w:pPr>
      <w:bookmarkEnd w:id="231"/>
      <w:r>
        <w:rPr>
          <w:rFonts w:ascii="IRNazanin" w:hAnsi="IRNazanin" w:eastAsia="IRNazanin"/>
          <w:color w:val="111111"/>
          <w:sz w:val="28"/>
          <w:sz w:val="28"/>
          <w:szCs w:val="28"/>
          <w:rtl w:val="true"/>
          <w:lang w:bidi="fa-IR"/>
        </w:rPr>
        <w:t>گرفت و به او علم آموخت و هر ماه بيست درهم براى مادرش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بغدادى،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Encycloped iedeL'Islam, tomeIV,P.132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3405741_2870459653"/>
      <w:bookmarkStart w:id="233" w:name="_Toc91"/>
      <w:bookmarkEnd w:id="232"/>
      <w:r>
        <w:rPr>
          <w:rtl w:val="true"/>
        </w:rPr>
        <w:t>اسماعيليه</w:t>
      </w:r>
      <w:bookmarkEnd w:id="233"/>
    </w:p>
    <w:p>
      <w:pPr>
        <w:pStyle w:val="Heading4"/>
        <w:numPr>
          <w:ilvl w:val="3"/>
          <w:numId w:val="1"/>
        </w:numPr>
        <w:rPr/>
      </w:pPr>
      <w:bookmarkStart w:id="234" w:name="__RefHeading___Toc3405743_2870459653"/>
      <w:bookmarkStart w:id="235" w:name="_Toc92"/>
      <w:bookmarkEnd w:id="234"/>
      <w:r>
        <w:rPr>
          <w:rtl w:val="true"/>
        </w:rPr>
        <w:t>اشاره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عمومى فرقه هايى است كه بعد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فرزند مهترش اسماعيل يا نواده اش محمد بن اسماعيل اعتقاد دارند و گاه در بلاد مختلف به نامهاى گوناگون مانند باطنيه، تعليميه، سبعيه، حشيشيه، ملاحده و قرامطه 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تواريخ آمده است،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ششم شيعيان فرزند مهتر خود اسماعيل را به جانشينى خود برگزيد ولى چون اطّلاع يافت كه او جوانى فاسق است وى را از اين مقام خلع كرد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همين زمان اسماعيل زندگانى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چهارمش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اسماعيل در سال صد و چهل و سه هجرى يعنى پنج سال پيش از در گذشت پدرش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وى را در گورستان بقيع الغرفة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به خاك سپردنش براى رفع شبهه حضرت صادق والى مدينه را با جمعى انبوه از معاريف و مشايخ آن شهر حاضر كرد و اسماعيل را از ديه عريض كه در چهار فرسنگى شهر است و آنجا وفات يافته بود و بر دوشهاى مردمان به شهر آورده بودند به ايشان نمود و محضر بنوشت بر وفات او، موشّح به خطوط آن جماعت، تا او را در بقيع دفن كردند، چون اسماعيل در گذشت شيعيان مرگ او را نابهنگام پنداشته و گفتند كه در امر امامت او بدا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عشريه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اوليه اسماعيليه غالبا از شخصى به نام ابو الخطاب محمد بن ابى زينب يا مقلاص بن ابى الخطاب</w:t>
      </w:r>
      <w:r>
        <w:rPr>
          <w:rStyle w:val="FootnoteAnchor"/>
          <w:rtl w:val="true"/>
        </w:rPr>
        <w:footnoteReference w:id="95"/>
      </w:r>
      <w:r>
        <w:rPr>
          <w:rFonts w:ascii="Amiri" w:hAnsi="Amiri" w:eastAsia="Amiri" w:cs="Amiri"/>
          <w:color w:val="111111"/>
          <w:sz w:val="28"/>
          <w:sz w:val="28"/>
          <w:szCs w:val="28"/>
          <w:rtl w:val="true"/>
          <w:lang w:bidi="ar-SA"/>
        </w:rPr>
        <w:t>از موالى بنى اسد سخن به ميان مى آيد كه در كار امامت اسماعيل دست داشته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الخطاب نخست از اصحاب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به سبب سخنان غلو آميزش امام او را لعنت</w:t>
      </w:r>
    </w:p>
    <w:p>
      <w:pPr>
        <w:pStyle w:val="BookText"/>
        <w:rPr/>
      </w:pPr>
      <w:r>
        <w:rPr>
          <w:rFonts w:ascii="Amiri" w:hAnsi="Amiri" w:eastAsia="Amiri" w:cs="Amiri"/>
          <w:color w:val="111111"/>
          <w:sz w:val="28"/>
          <w:sz w:val="28"/>
          <w:szCs w:val="28"/>
          <w:rtl w:val="true"/>
          <w:lang w:bidi="ar-SA"/>
        </w:rPr>
        <w:t>كرد و از وى بيزارى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نخست از دعات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درباره آن دو به غلو پرداخت و آن دو امام را به مرتبه خدايى رساند از اين جهت رانده آستان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سرانجام به سبب سخنان غلوآميزش به دست عيسى بن موسى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الخطاب در گذشت پيروانش به محمد بن اسماعيل نوۀ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گرويدند بر خلاف عده اى كه هنوز در مرگ اسماعيل بن جعفر شك داشته و او را غايب مى پنداشتند، اينان به مرگ اسماعيل بن جعفر به روزگار پدرش گواهى دادند و پسر او را كه محمد بن اسماعيل باشد به جاى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فاطمى ابو حاتم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تأليفات قرن چهارم هجرى است نام ابو الخطاب را جزء مؤسسان اسماعيليه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اسماعيليه در دو كتاب به تفصيل عقايد ابو الخطاب ذكر شده، نخست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كتب سرى و مقدس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ابو الخطاب در اهميت و عظمت مانند سلمان فارسى دانسته شده چنانكه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اسماعيليه آن است كه فرزندان ابو الخطاب نهادند كه تن خود را به فداى فرزند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كه در دور دواير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نوشته هاى فرقۀ نصيريه است كه در آنها ابو الخطاب مؤسس فرقۀ اسماعيليه و ميمون قداح پيرو او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اسماعيليه نخست به دو فرقه اسماعيليه خاص و اسماعيليه عام تقسيم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اسماعيليه خاص مى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در زمان پدرش امام بود و غايب گشت و او امام هفتم شيعه است، ولى اسماعيليه عام معتقد شدند كه اسماعيل در زمان پدرش درگذشت و پيش از مرگش پسرش محمد را به جانشينى خود تعيين كرد و امام هفتم آن طايفه محمد بن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زندگانى محمد بن اسماعيل اطلاعات صحيحى در دست نداريم و از زمان او دورۀ امامان مستور آغاز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مباركيه كه پيروان مبارك غلام اسماعيل بن جعفر بودند پس از جعفر بن محمد، محمد بن اسماعيل را به امامت بر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اسماعيل در روزگار پدرش امام بود و در گذشت پس از وى امامت به برادرش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زيرا 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حق محمد بن اسماعيل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اسماعيليه روايت كرده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خانوادۀ محمد بن اسماعيل به شام رفته</w:t>
      </w:r>
    </w:p>
    <w:p>
      <w:pPr>
        <w:pStyle w:val="BookText"/>
        <w:rPr/>
      </w:pPr>
      <w:r>
        <w:rPr>
          <w:rFonts w:ascii="IRNazanin" w:hAnsi="IRNazanin" w:eastAsia="IRNazanin"/>
          <w:color w:val="111111"/>
          <w:sz w:val="28"/>
          <w:sz w:val="28"/>
          <w:szCs w:val="28"/>
          <w:rtl w:val="true"/>
          <w:lang w:bidi="fa-IR"/>
        </w:rPr>
        <w:t>در شهر سلميه نزديك حمص ساكن شدند و از بيم مأموران عباسى در آنجا بصورت بازرگان مى زيستند و دعاتى به اطراف بلاد اسلام مى فرستادند و مردم را بشارت مى دادند كه ظهور مهدى آخر الزمان از نسل اسماعيل بن جعفر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اسماعيل هفت سال از عموى خود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بوده و ولايت او به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صد و بيست و يك هجرى يعنى هفت سال پيش از ولادت امام موسى كاظم بوده است و ظاهرا تا سال صد و هفتاد و نه يعنى چهار سال قبل از وفات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قداح و پسرش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اصلا از مردم خوزستان بود و شغل كحالى و چشم پزشكى داشت و آب مرواريد را عمل مى كرد و بدان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 و ظاهرا ايرانى و محتملا پدرانش زردشتى بودند و از دعات بزرگ اسماعيلى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مرگ محمد بن اسماعيل ميان دعات اسماعيلى اختلاف افتاد وى پسر بچه كم سنى را نشان داده وانمود كرد كه او از فرزندان عبد اللّه بن محمد بن اسماعيل و نامش ابو القاسم حسن است و جانشين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رجال شيعه معتقدند كه ميمون و پسرش عبد اللّه شيعه امامى و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ايرانى و خوزستانى الاصل بودند و به سبب مدتى اقامت در مكّه معروف به مكّى شدند، سپس ميمون بر اثر معاشرت و آميزش با ابو الخطاب به مذهب غلو گرائيده و طرفدار اسماعيل بن جعفر و پسرش محمد بن اسماعيل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الخطاب در گذشت قيم محمّد بن اسماعيل و مربى او شد و مذهب باطنى را به وى تلقين كرد، پس از او پسرش عبد اللّه جانشين وى شد و به خدمت محمد بن اسماعيل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عبد اللّه در آغاز قرن سوم هجرى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مستودع و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اسماعيليه امام بر دو نوع است، يكى مستودع و ديگرى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پسر امام و مهمترين فرزندان او و داناى به همه اسرار امامت و بزرگترين اهل زمان خود باشد، جز اين كه او را حقى بر فرزندانش نيست و امامت در نزد او وديعه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مستقر كسى است كه از تمام امتيازهاى امامت برخوردار است و حق دارد كه امامت را به فرزندان و جانشينان خود واگذارد، اينك شجره امامان مستقر و مستودع اسماعيلى را در دورۀ ستر ذيلا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ائمۀ مستقر از فرزندان اسماعيل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القائم</w:t>
      </w:r>
    </w:p>
    <w:p>
      <w:pPr>
        <w:pStyle w:val="BookText"/>
        <w:rPr/>
      </w:pPr>
      <w:r>
        <w:rPr>
          <w:rFonts w:ascii="Amiri" w:hAnsi="Amiri" w:eastAsia="Amiri" w:cs="Amiri"/>
          <w:color w:val="111111"/>
          <w:sz w:val="28"/>
          <w:sz w:val="28"/>
          <w:szCs w:val="28"/>
          <w:rtl w:val="true"/>
          <w:lang w:bidi="ar-SA"/>
        </w:rPr>
        <w:t>ائمۀ مستودع از فرزندان ميمون 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w:t>
      </w:r>
    </w:p>
    <w:p>
      <w:pPr>
        <w:pStyle w:val="BookText"/>
        <w:rPr/>
      </w:pPr>
      <w:r>
        <w:rPr>
          <w:rFonts w:ascii="Amiri" w:hAnsi="Amiri" w:eastAsia="Amiri" w:cs="Amiri"/>
          <w:color w:val="111111"/>
          <w:sz w:val="28"/>
          <w:sz w:val="28"/>
          <w:szCs w:val="28"/>
          <w:rtl w:val="true"/>
          <w:lang w:bidi="ar-SA"/>
        </w:rPr>
        <w:t>عبد اللّه</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Amiri" w:hAnsi="Amiri" w:eastAsia="Amiri" w:cs="Amiri"/>
          <w:color w:val="111111"/>
          <w:sz w:val="28"/>
          <w:sz w:val="28"/>
          <w:szCs w:val="28"/>
          <w:rtl w:val="true"/>
          <w:lang w:bidi="ar-SA"/>
        </w:rPr>
        <w:t>سعيد</w:t>
      </w:r>
    </w:p>
    <w:p>
      <w:pPr>
        <w:pStyle w:val="BookText"/>
        <w:rPr/>
      </w:pPr>
      <w:r>
        <w:rPr>
          <w:rFonts w:ascii="IRNazanin" w:hAnsi="IRNazanin" w:eastAsia="IRNazanin"/>
          <w:color w:val="111111"/>
          <w:sz w:val="28"/>
          <w:sz w:val="28"/>
          <w:szCs w:val="28"/>
          <w:rtl w:val="true"/>
          <w:lang w:bidi="fa-IR"/>
        </w:rPr>
        <w:t>شجرۀ ائمه دروز معروف به شجره السماوات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Amiri" w:hAnsi="Amiri" w:eastAsia="Amiri" w:cs="Amiri"/>
          <w:color w:val="111111"/>
          <w:sz w:val="28"/>
          <w:sz w:val="28"/>
          <w:szCs w:val="28"/>
          <w:rtl w:val="true"/>
          <w:lang w:bidi="ar-SA"/>
        </w:rPr>
        <w:t>عبد اللّه</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دعوت مسلح اسماعيليه در كشور يمن بود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يكى از دعات اسماعيلى معروف به حسين بن حوشب كه ايرانى الاصل بود و گروهى از قبايل يمن را گرد آورده و دعوت امام اسماعيلى منتظر را ظاهر ساخت و عده اى از قلاع آن ناحيه را فتح كرده موفق به تأسيس اولين دولت اسماعيلى در يمن گرديد از اين جهت ملقب به منصور اليمن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اسماعيليه در آن هنگام عبيد اللّه المهدى بود از بيم قرامطه از سلميه به رمله در فلسطين گريخت و در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آنجا به فسطاط مصر كه شهرى در نزديكى قاهره بود بيامد و امامت و دعوت خويش را اعلام كرده و خليفه عباسى پيكهايى به اطراف روان ساخت تا مهدى را هركجا كه هست دستگير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در مصر نزديك بود كه گرفتار شود ولى به دست يكى از دعات خود نجات يافت و از آنجا به تونس رفت و به ابو عبد اللّه شيعى كه پيشواى داعيان اسماعيلى در مغرب بود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كه قبيله كتامه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كيش اسماعيلى در آورده بود به وى بيعت كرد و او را بر ستورى نشانده در ميان قبيله كتامه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امامكم هذا امام الحق، هدا هو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اسماعيليان از دورۀ ستر به دورۀ ظهور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مهدى لشكرى براى فتح مصر فرستاد و بر اسكندريه و فيوم دست يافت و از مغرب به تونس رفت و در جزيرة الخلفا در كنار دريا و نزديكى قرطاجنه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ساختن شهرى آغاز كرد و در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يافت و آن را مهديه نام نهاد 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اسماعيليه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هشتمين خليفه</w:t>
      </w:r>
    </w:p>
    <w:p>
      <w:pPr>
        <w:pStyle w:val="BookText"/>
        <w:rPr/>
      </w:pPr>
      <w:r>
        <w:rPr>
          <w:rFonts w:ascii="IRNazanin" w:hAnsi="IRNazanin" w:eastAsia="IRNazanin"/>
          <w:color w:val="111111"/>
          <w:sz w:val="28"/>
          <w:sz w:val="28"/>
          <w:szCs w:val="28"/>
          <w:rtl w:val="true"/>
          <w:lang w:bidi="fa-IR"/>
        </w:rPr>
        <w:t xml:space="preserve">فاطمى كه ذكر پدران او در پيش گذشت و المستنصر ابو تميم معد نام داشت و از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خلافت كرد با خلفاى بغداد منافسه داشت و بر ضد خليفه قائم عباسى به تحريك پرداخته و بوسيله يكى از پيروانش به نام ارسلان بساسيرى او را از بغداد براند امّا ظهور طغرل بيك سلجوقى و ورود او به بغداد خلافت عباسيان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دعات و مبلغان خلفاى فاطمى مصر در بلاد عراق و ايران به نشر و ترويج مذهب اسماعيليه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مستنصر فاطمى از كسانى كه به مذهب اسماعيلى در آمدند مردى به نام حسن صباح از مردم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رى به اصفهان رفت و از آنجا به آذربايجان و شام رفت و در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رسيد و مذهب اسماعيليه نزاريه را پذيرفت زيرا مستنصر خليفۀ فاطمى در آغاز پسر بزرگ خود نزار را به امامت برگزيده و سپس او را عزل كرده پسر ديگرش مستعلى را امام و جانشين خود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مستنصر بين دو پسرش نزار و مستعلى رقابت در گرفت و اسماعيليه عراق و ايران بر خلاف اسماعيليه شام و مصر و افريقا كه امامت مستعلى را قبول كرده بودند همچنان به امامت نزار باقى ماندند و بعد از كشته شدند نزار پيروان او نواده اش را پنهانى به الموت بردند و پروردند و بوسيله حسن صباح به نشر آن دعوت پرداختند، حسن در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قلعه الموت كه بمعنى آشيان عقاب است و در نزديكى رودبار قزوين 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در الموت خود را شيخ الجبل يا پير كوهستان خواند، پس از مرگ حسن صباح در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يكى از شاگردانش به نام كيا بزرگ اميد رودبارى در پانصد و هجده به جاى او نشست، پس از او پسرش محمد بن بزرگ اميد در پانصد و سى و دو به جاى وى امام شد، سپس پسرش حسن ملقب به على ذكره السلام دعوى امامت كرد و در پانصد و شصت و يك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نوادگان او جلال الدين حسن معروف به نو مسلمان است كه با خليفه عباسى الناصر لدين اللّه رابطۀ دوستى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علاء الدين محمد بن حسن بود كه در ششصد و هجده خود را امام خواند، وى بيشتر اوقات خود را به تبهكارى و مستى مى گذرانيد تا در ششصد و پنجاه و سه به ناگهان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ركن الدين خورشاه در ششصد و پنجاه و سه جانشين وى شد، در زمان او هلاكوى مغول الموت را ويران كرد و خاندان اسماعيليه را در ششصد و پنجاه و چهار هجرى برانداخت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مراكز 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اسماعيليه در سوريه در قلعه مصياف و قلعه القدموس و سلميه و در ايران در كهك و محلات قم و بيرجند و قاين خراسان و در افغانستان در بلخ و</w:t>
      </w:r>
      <w:bookmarkStart w:id="236" w:name="pg9157_140671"/>
    </w:p>
    <w:p>
      <w:pPr>
        <w:pStyle w:val="BookText"/>
        <w:rPr/>
      </w:pPr>
      <w:bookmarkEnd w:id="236"/>
      <w:r>
        <w:rPr>
          <w:rFonts w:ascii="IRNazanin" w:hAnsi="IRNazanin" w:eastAsia="IRNazanin"/>
          <w:color w:val="111111"/>
          <w:sz w:val="28"/>
          <w:sz w:val="28"/>
          <w:szCs w:val="28"/>
          <w:rtl w:val="true"/>
          <w:lang w:bidi="fa-IR"/>
        </w:rPr>
        <w:t xml:space="preserve">بدخشان و در آسياى مركزى در خوقند و قره تكين هستند و در افغانستان مفتدى خوانده مى شوند و عده اى بسيار از ايشان در كافرستان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آباد و در حوزه جيحون اعلى و سارى گل و خوان و ياسين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پاكستان بيش از ديگر جاها مراكز اسماعيليه وجود دارد و در محلهايى به نام اجمير و مرواره و راجپوتانه و كشمير و بمبئى و بروده و كورج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همه اسماعيليه در هند از اتباع آقا خان نيستند بلكه عده اى از آنان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غالبا در گجرات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و مسقط و در زنگبار و تانزانيا بسيارند</w:t>
      </w:r>
      <w:r>
        <w:rPr>
          <w:rFonts w:eastAsia="IRNazanin" w:cs="IRNazanin"/>
          <w:color w:val="111111"/>
          <w:sz w:val="28"/>
          <w:szCs w:val="28"/>
          <w:rtl w:val="true"/>
          <w:lang w:bidi="fa-IR"/>
        </w:rPr>
        <w:t>.</w:t>
      </w:r>
    </w:p>
    <w:p>
      <w:pPr>
        <w:pStyle w:val="Heading4"/>
        <w:numPr>
          <w:ilvl w:val="3"/>
          <w:numId w:val="1"/>
        </w:numPr>
        <w:rPr/>
      </w:pPr>
      <w:bookmarkStart w:id="237" w:name="__RefHeading___Toc3405745_2870459653"/>
      <w:bookmarkStart w:id="238" w:name="_Toc93"/>
      <w:bookmarkEnd w:id="237"/>
      <w:r>
        <w:rPr>
          <w:rtl w:val="true"/>
        </w:rPr>
        <w:t>عقايد كلامى اسماعيليه</w:t>
      </w:r>
      <w:r>
        <w:rPr>
          <w:rtl w:val="true"/>
        </w:rPr>
        <w:t>:</w:t>
      </w:r>
      <w:bookmarkEnd w:id="238"/>
    </w:p>
    <w:p>
      <w:pPr>
        <w:pStyle w:val="BookText"/>
        <w:rPr/>
      </w:pPr>
      <w:r>
        <w:rPr>
          <w:rFonts w:ascii="IRNazanin" w:hAnsi="IRNazanin" w:eastAsia="IRNazanin"/>
          <w:color w:val="111111"/>
          <w:sz w:val="28"/>
          <w:sz w:val="28"/>
          <w:szCs w:val="28"/>
          <w:rtl w:val="true"/>
          <w:lang w:bidi="fa-IR"/>
        </w:rPr>
        <w:t>ايشان گويند ذات بارى تعالى برتر از وهم و فكر و عقل است و خداوند بالاتر از حد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هيچ صفتى و تعيين و حدى چه به سبب و چه به ايجاب از وى سخن گفتن نتوان به دليل همين تنزيه در مسأله صدور ايشان از بارى تعالى براى آن كه مشكل صدور كثير از واحد پيش نيايد اعتقاد دارند كه امر بارى تعالى يا كلمۀ ابداع، عقل كل يا عقل اول در وجود آمده سپس نفس كلى از كلمۀ امر به توسط عقل وجود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كلى به تأييد عقل كل، طبايع و از طبايع امهات و از امهات به فعل اجرام سماوى مواليد هستى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عقل كل از كلمۀ امر به طريق ابداع است و صدور موجودات روحانى و جسمانى كه به توسط عقل و نفس از امر بارى تعالى به طريق ابداع و انبعاث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ابداع و انبعاث آن است كه انبعاث چيزى است كه نه در مكان باشد و نه در زمان ولى پديد آينده باشد از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ابداع چيزى را گويند كه او نيز نه در مكان باشد و نه در زمان و از چيزى پديد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عقل كل در اين عالم وجود ناقص است، ناطقان همان پيغمبران اولو العزمند و شمار آنان هفت است و هر ناطقى را يك وصى است و وصى را نيز امام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نخستين حضرت آدم بود كه وصى او شيث بود، ناطق دوم نوح بود كه وصى او سام بود، ناطق سوم ابراهيم بود كه وصى او اسماعيل بود، ناطق چهارم حضرت موسى بود كه وصى او يوشع بود، ناطق پنجم حضرت عيسى بود كه وصى او 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ناطق ششم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وصى او على بود، ناطق هفتم اسماعيل بود، زيرا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وصى يا اساس و پس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ايشان اسماعيل بود كه قائم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نوشته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القاب اسماعيليه اساسى يعنى طرفدار وصى است و آنان را اساسيون مى خوانند و اصطلاح</w:t>
      </w:r>
    </w:p>
    <w:p>
      <w:pPr>
        <w:pStyle w:val="BookText"/>
        <w:rPr/>
      </w:pPr>
      <w:r>
        <w:rPr>
          <w:rFonts w:eastAsia="Times New Roman" w:cs="Times New Roman" w:ascii="Times New Roman" w:hAnsi="Times New Roman"/>
          <w:color w:val="111111"/>
          <w:sz w:val="28"/>
          <w:szCs w:val="28"/>
          <w:lang w:val="en-US" w:bidi="en-US"/>
        </w:rPr>
        <w:t>Assassin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فرانسه از آن اصل آمده و در آن زبان به معنى اساسيه است نه حشيشيه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ايشان وصى امام را اساس مى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ناطق واضع شرع جديد و ناسخ شريعت قديم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يا وصى عالم به علم تأويل شريعت است و وظيفه او بيان اسرار و باطن شريعت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آيات قرآنى و احاديث و احكام شرع را تأويل مى كنند و ظاهر آنها را درست نمى دانند بلكه به باطن آنها مى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مكتوم بودن معانى است كه همه كس را به آن دسترسى و وقوف نيست و بشر محتاج به امام و معلم است كه آن معانى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تازه به كيش ايشان 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در طريق ايشان راسخ شده و اجازه سخن گفتن مى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درجۀ دعوت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چون به رياست داعيان ارتقاء مى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گفتار او حجت خداست بر خلايق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مرتبت ولايت مى يافت و از معلم بى نياز مى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مرتبت امام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و در آخرين مرتبه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دوازده حجت داشت كه چهار تن از آنان همواره ملازم خدمت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مأمور جزاير سبعه يعنى اقاليم هفتگانه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اسماعيليان به بهشت و دوزخ جسمانى معتقد نيستند ولى براى مبتديان اين كلمات را به معنى معمول آن تفسير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معتقدند كه بهشت به حقيقت عقل است و در بهشت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خويش و وصى او است در مرتبۀ خويش و امام روزگار است در عصر خود و كليد در بهشت گفتار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اسماعيليه امروز به دو طايفه آغا خانيه و بهره تقسيم مى شوند كه بازماندگان دو فرقۀ نزارى و مستعلوى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قريب به يك ميليون نفر در ايران و آسياى وسطى و افريقا و هند پراكنده اند و رئيس ايشان كريم آقا 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كه قريب پنجاه هزار نفر هستند در جزيرة العرب و سواحل خليج فارس و سوريه بسر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خانيه و بهره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الاسماعيليه،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مذاهب اسلام،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جهانگشاى جوينى،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الاسلاميه، ترجمۀ 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مادۀ الاسماعيليه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طايفه الاسماعيليه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الموت</w:t>
      </w:r>
      <w:r>
        <w:rPr>
          <w:rFonts w:eastAsia="IRNazanin" w:cs="IRNazanin"/>
          <w:color w:val="111111"/>
          <w:sz w:val="28"/>
          <w:szCs w:val="28"/>
          <w:rtl w:val="true"/>
          <w:lang w:bidi="fa-IR"/>
        </w:rPr>
        <w:t>.</w:t>
      </w:r>
      <w:bookmarkStart w:id="239" w:name="pg9157_140673"/>
    </w:p>
    <w:p>
      <w:pPr>
        <w:pStyle w:val="BookText"/>
        <w:rPr/>
      </w:pPr>
      <w:bookmarkEnd w:id="239"/>
      <w:r>
        <w:rPr>
          <w:rFonts w:eastAsia="Times New Roman" w:cs="Times New Roman" w:ascii="Times New Roman" w:hAnsi="Times New Roman"/>
          <w:color w:val="111111"/>
          <w:sz w:val="28"/>
          <w:szCs w:val="28"/>
          <w:lang w:val="en-US" w:bidi="en-US"/>
        </w:rPr>
        <w:t>Ivanow,W.AGuidetoIsmaili Literature,landon1933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Brie Fsurvey oF the Evolution OFIsmailism,Brill1952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PioFolipani,Ummu'l-kitab, Napoli1966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 iedeL'Islam)N.C( ,tomeIV,P206-215Article parW.Madelung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405747_2870459653"/>
      <w:bookmarkStart w:id="241" w:name="_Toc94"/>
      <w:bookmarkEnd w:id="240"/>
      <w:r>
        <w:rPr>
          <w:rtl w:val="true"/>
        </w:rPr>
        <w:t>اسواريه</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هاى كلامى پيرو على اسوارى بودند كه نخست از ياران ابو الهذيل به شمار مى رفت و سپس به كيش نظّام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كه اگر وجود نداشته باشد عدم وجودش براى او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آنچه را كه مى داند نيست و آن را انجام نتواند داد، زيرا وى قادر بر ظلم و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المرتضى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اسوارى از جهت فقر و فاقه به بغداد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وى به او هزار دينار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شهر خود بازگرد زيرا مى ترسيد كه اسوارى بر او برترى 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المعتزله،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بغدادى،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242" w:name="__RefHeading___Toc3405749_2870459653"/>
      <w:bookmarkStart w:id="243" w:name="_Toc95"/>
      <w:bookmarkEnd w:id="242"/>
      <w:r>
        <w:rPr>
          <w:rtl w:val="true"/>
        </w:rPr>
        <w:t>اشاعره</w:t>
      </w:r>
      <w:bookmarkEnd w:id="243"/>
    </w:p>
    <w:p>
      <w:pPr>
        <w:pStyle w:val="BookText"/>
        <w:rPr/>
      </w:pPr>
      <w:r>
        <w:rPr>
          <w:rFonts w:ascii="IRNazanin" w:hAnsi="IRNazanin" w:eastAsia="IRNazanin"/>
          <w:color w:val="111111"/>
          <w:sz w:val="28"/>
          <w:sz w:val="28"/>
          <w:szCs w:val="28"/>
          <w:rtl w:val="true"/>
          <w:lang w:bidi="fa-IR"/>
        </w:rPr>
        <w:t xml:space="preserve">اشاعره پيروان مكتب كلامى ابو الحسن على بن اسماعيل اشعرى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بصرة تولّد يافت و در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نوادگان ابو موسى اشعرى از اصحاب رسول خداست، او تا چهل سالگى در محضر استاد خود ابو على جبايى به آموختن اصول و روش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 سرانجام بر استاد خود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خلاف جست، و از استاد خود جدا گشت و با اين كه جبايى شوهر مادرش نيز بود، او را ترك كرد، و در مسجد بصره از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كناره گرفت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مسأله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اشعرى از استاد خود پرسيد، چه گوئى درباره سه برادر كه بمردند، يكى از ايشان مطيع و فرمانبردار، و ديگرى عاصى و گناهكار و سومى خردسال و كودك بود؟</w:t>
      </w:r>
    </w:p>
    <w:p>
      <w:pPr>
        <w:pStyle w:val="BookText"/>
        <w:rPr/>
      </w:pP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نخستين به بهشت مى رود، و دومى به دوزخ مى افتد، و سومى نه ثواب بيند و نه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سومى كه خردسال و كودك بود، به خدا اعتراض كند، كه چرا مرا باقى نگذاشتى، و عمر دراز ندادى تا بالغ شوم، و اطاعت از فرمان تو كنم و به بهشت اندر آيم، چه جواب دهد؟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گويد، كه من از</w:t>
      </w:r>
    </w:p>
    <w:p>
      <w:pPr>
        <w:pStyle w:val="BookText"/>
        <w:rPr/>
      </w:pPr>
      <w:r>
        <w:rPr>
          <w:rFonts w:ascii="IRNazanin" w:hAnsi="IRNazanin" w:eastAsia="IRNazanin"/>
          <w:color w:val="111111"/>
          <w:sz w:val="28"/>
          <w:sz w:val="28"/>
          <w:szCs w:val="28"/>
          <w:rtl w:val="true"/>
          <w:lang w:bidi="fa-IR"/>
        </w:rPr>
        <w:t>تو داناترم چه اگر تو بزرگ مى شدى گناه مى ورزيدى، و به دوزخ مى فتادى، اصلح و بهتر آن بود كه در كودكى بميرى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دومى گويد چرا مرا در كودكى نميراندى تا اين كه بزرگ شوم، و به تو گناه ورزم و به دوزخ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خداوند چه خواهد گفت‌؟</w:t>
      </w:r>
    </w:p>
    <w:p>
      <w:pPr>
        <w:pStyle w:val="BookText"/>
        <w:rPr/>
      </w:pPr>
      <w:r>
        <w:rPr>
          <w:rFonts w:ascii="IRNazanin" w:hAnsi="IRNazanin" w:eastAsia="IRNazanin"/>
          <w:color w:val="111111"/>
          <w:sz w:val="28"/>
          <w:sz w:val="28"/>
          <w:szCs w:val="28"/>
          <w:rtl w:val="true"/>
          <w:lang w:bidi="fa-IR"/>
        </w:rPr>
        <w:t xml:space="preserve">جبائى از پاسخ فروماند، و در نتيجه اشعرى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خاورشناسان مانند اسپتا </w:t>
      </w:r>
      <w:r>
        <w:rPr>
          <w:rFonts w:eastAsia="Times New Roman" w:cs="Times New Roman" w:ascii="Times New Roman" w:hAnsi="Times New Roman"/>
          <w:color w:val="111111"/>
          <w:sz w:val="28"/>
          <w:szCs w:val="28"/>
          <w:lang w:val="en-US" w:bidi="en-US"/>
        </w:rPr>
        <w:t>Spitta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اين داستان را مجعول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اشعرى در فروع فقه تابع مذهب شافعى شد ولى در اثبات عقايد دينى خود با وجود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سنت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ادلۀ كلامى را بكار مى برد و اصول آن را با عقايد اهل سنت و جماعت وفق مى داد و مذهب اشعرى را بنياد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اشعرى ناشر علم كلام جديدى در ميان اهل سنت و جماعت گرديد چون خود پيشتر با معتزله همكارى داشت و روش كار ايشان و نقاط ضعف فلسفه آنان را مى دانست به كمك علماى سنت و جماعت بساط ايشان را برچيد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اشعرى در مقابل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شيوۀ برهان و كلام بود، طريقۀ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تأييد و تقويت نمود، و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تفاوت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ضرورت رؤيت خداوند در آخرت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دربارۀ مرتكبين گناهان كبيره،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مؤمن و نه كافر، قرار مى دادند، صريحا قايل به خلاف اعتقاد آنان شد، و در تبين و تأييد اعتقاد سنت و جماعت، بر خلاف براهين و تأويلات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اقامه حجت و برهان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اشعرى را آثار فراوانى است، ابن فورك مصنّفات او را به سيصد تصنيف رسانيده و ابن عساكر سيصد و نود كتاب از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عهد طغرل سلجوقى، عميد الملك كندرى وزير او كه از طرفداران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تعقيب قرار داد، ولى در عهد الب ارسلان چون خواجه نظام الملك به وزارت او رسيد، و عميد الملك بر افتاد، خواجه مذهب اشعرى را تقويت كرد، و براى ترويج آن مذهب كلامى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تأسيس كرد، تا به انتشار آن مذهب در ممالك اسلامى بپردازد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طرفداران سر سخت مذهب اشعرى، كه در تقويت و ترويج اين طريقه اهتمام كردند، ابو بكر باقلانى، ابن فورك، اسفراينى، امام الحرمين جوينى، ابو اسحاق شيرازى، ابو حامد غزالى و ابن تومرت مؤسس دولت موحدين در مغرب و امام</w:t>
      </w:r>
    </w:p>
    <w:p>
      <w:pPr>
        <w:pStyle w:val="BookText"/>
        <w:rPr/>
      </w:pPr>
      <w:r>
        <w:rPr>
          <w:rFonts w:ascii="Amiri" w:hAnsi="Amiri" w:eastAsia="Amiri" w:cs="Amiri"/>
          <w:color w:val="111111"/>
          <w:sz w:val="28"/>
          <w:sz w:val="28"/>
          <w:szCs w:val="28"/>
          <w:rtl w:val="true"/>
          <w:lang w:bidi="ar-SA"/>
        </w:rPr>
        <w:t>فخر رازى، قاضى عضد الدين ايجى، مير سيد شريف جرجانى و تفتازانى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تأليفات اشعرى كه در دست است مى توان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استحسان الخوض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انتشار كتابهاى امام غزالى، با وجود مخالفت شديد حنابله و ماتريديه و معتزله، مذهب اشعرى قوت يافت، و در بيشتر بلاد اسلام، مذهب عامۀ اهل سنت و جماعت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آل بويه به سبب تمايلات تشيع، و تمايل به مذهب اعتزال، با اين فرقه مبارزه كردند، با استيلاى سلاجقه، و ضعف شيعه و معتزله در بغداد و خراسان، آن مذهب رواج و طرفدار بسيار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اشعرى، كلام خود را بر چهار ركن، و هر ركن را بر ده اصل به شرح زير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الهى اصول دهگانه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دارد، واحد است، قديم است، جوهر نيست، جسم نيست، عرض نيست، مخصوص به جهتى يا كه در مكانى باشد نيست، ممكن است ديده شود و هميشه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الهى اصول دهگانه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حىّ است، عالم است، قادر است، صاحب اراده است، سميع است، بصير است، متكلّم است، محل حوادث نيست، كلامش قديم است، علم و اراده اش ازلى و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الهى اصول دهگانه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خالق افعال بندگان است، افعال بندگان مكتسب از خود آنهاست، صدور آن افعال را خدا خواسته، خلق و اختراعى كه خدا كرده از روى احسان است، براى خدا تكليف ما لا يطاق مانعى ندارد و جايز است، خداوند مى تواند مردم بى گناه را عذاب كند، خدا پايبند مصالح بندگان خود نيست، واجب آن را گويند كه شرع واجب دانسته است، مبعوث شدن انبيا ممكن است،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معجزات ثابت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چهارم سمعيات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آن هم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نكير و منكر، عذاب قبر، ميزان و ترازوى عدل، پل صراط، وجود جنت و نار، احكام امامت، فضيلت صحابه به ترتيب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عمر، عثمان، على، شرايط امامت، و در صورت نبودن امام واجد شرايط، اطاعت از احكام سلطان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اشعرى گويد كه بارى تعالى عالم به علم، قادر به قدرت، حى به حيات، مريد به اراده، متكلم به كلام، سميع به سمع، بصير به بصر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ما لا يطاق و لو در امرى محال بر وى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تصديق به قلب، و قول به زبان، و عمل به اركان و فروع شرع است و هر كه قلبا ايمان داشته باشد، و بميرد مؤمن و ناجى است، و جز به انكار چيزى از احكام شرع از ايمان خارج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گناه كبيره، اگر بدون توبه از اين عالم رود حكم او با خداست يا خداوند او را به رحمت خودش مى آمرزد، يا به شفاعت پيغمبر از گناه او در مى گذرد، زيرا در حديث آمده است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شفاعتى لا هل الكبائر من 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از امت خودم كه مرتكب كبيره شده اند شفاعت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خداوند او را به اندازۀ جرمش عذاب مى كند، و سپس او را به بهشت اندر مى آورد، و جايز نيست مانند كفّار در آتش جاودان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شرع همه سمعى هستند، يعنى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گوش به ما رسيده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واجب نمى سازد، و مقتضى تحسين و تقبيح نيست، معرفت خداوند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و از راه سمع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گردد، زيرا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تا ما پيغمبرى نفرستيم، كسى را عذاب نخواهيم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و طاعت به توفيق خداى تعالى است، و كفر و معصيت به خوارى و خذلان او است، توفيق خداوند خلق قدرت انسان بر طاعت اوست، و خذلان و خوارى، خلق قدرت بر معصيت و نافرمانى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ثابت 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كسى وجود داشت پنهان نمى ماند</w:t>
      </w:r>
      <w:r>
        <w:rPr>
          <w:rStyle w:val="FootnoteAnchor"/>
          <w:rtl w:val="true"/>
        </w:rPr>
        <w:footnoteReference w:id="96"/>
      </w:r>
      <w:r>
        <w:rPr>
          <w:rFonts w:ascii="IRNazanin" w:hAnsi="IRNazanin" w:eastAsia="IRNazanin"/>
          <w:color w:val="111111"/>
          <w:sz w:val="28"/>
          <w:sz w:val="28"/>
          <w:szCs w:val="28"/>
          <w:rtl w:val="true"/>
          <w:lang w:bidi="fa-IR"/>
        </w:rPr>
        <w:t xml:space="preserve">، چون نصّى وجود نداشت مسلمانان در سقيفه بنى ساعده بر خلافت ابو بكر اتفاق كردند و پس از وى به ترتيب بر خلافت عمر و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گويند ما عايشه و طلحه و زبير را در جنگى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كردند به بدى ياد نكنيم، زيرا آنان از خطاى خود بازگشته و توبه نمودند و طلحه و زبير از عشرۀ مبشره بودند زيرا پيغمبر آنان را به در آمدن در بهشت مژده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گوئيم كه معاويه و عمرو عاص بر امام حق طغيان كرده 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نمودند از اين جهت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كه با ايشان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نهروان كه خوارج باشند از دين خدا بيرون رفتند و پيغمبر نيز خبر خروج ايشان را داده بود و على رضى اللّه عنه در جميع احوالش بر حق بود و در هر</w:t>
      </w:r>
    </w:p>
    <w:p>
      <w:pPr>
        <w:pStyle w:val="BookText"/>
        <w:rPr/>
      </w:pPr>
      <w:r>
        <w:rPr>
          <w:rFonts w:ascii="Amiri" w:hAnsi="Amiri" w:eastAsia="Amiri" w:cs="Amiri"/>
          <w:color w:val="111111"/>
          <w:sz w:val="28"/>
          <w:sz w:val="28"/>
          <w:szCs w:val="28"/>
          <w:rtl w:val="true"/>
          <w:lang w:bidi="ar-SA"/>
        </w:rPr>
        <w:t>كار كه كرد از راه راست بيرون نرفت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اشاعره با اين كه اعتقاد به تجرّد خدا دارند و او را جسم ندانند، ديدن او را روا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رؤيت خداوند، نه اين است كه صورت مرئى در چشم بيننده نقش بندد، و يا خط شعاعى از چشم بيننده بيرون آمده به شيء مرئى متصل گردد، بلكه مراد از ديدن خداوند، حالتى است كه پس از حصول علم به او به بيننده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اشاعره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رؤيت خداوند آن است كه خدا در روز قيامت، مانند ماه شب چهارده بر مؤمنان آشكار خواهد شد، و همگى او را توانند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صفاتيه همان سلفى هاى اسلامند، كه صفات علم و قدرت و اراده و سمع و بصر و كلام را براى خداوند ازلى دانسته اند، و چون معتزله نفى صفات كردند سلفيها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مى گفتند كه خداوند قادر به قدرت، عالم به علم و حى و زنده به حيات و ديگر از صفات است، و اين معانى قديم است، كه زائد بر ذات اوست، و قائم به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چيزى كه دلالت بر حسن و قبح اشياء داشته باشد وجود ندارد، بلكه آنچه را كه شرع نيكو داند حسن و نيكو، و آنچه را كه شرع زشت شمارد، قبيح و زشت است، بنابراين تعيين حسن و قبح در اشياء با شرع است نه با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اصلح در مورد بندگان بر خداوند واجب نيست، و اگر چنان مى بود هرگز كافر و فقيرى در اين جهان و آن جهان نمى آفريد، و همه كار از زشت و زيبا و خير و شر و كفر و ايمان، به ارادۀ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پيروان جهم بن صفوان، كه جبرى مطلق بودند، اصلا براى انسان اختيارى 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جبريه ميانه رو كه اشاعره باشند، به نوعى اختيار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گويند اگر آدمى اراده بر كردن كارى كند، خداوند آن فعل را براى او خلق مى كند، يعنى خداوند افعال را خلق كرده، و آدمى آن را كسب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اشعرى ارادۀ حق را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ارادۀ عبد را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ارادۀ عبد را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اند و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اشعرى مى گفت كه قدرت عبد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 از فعل وجود ندارد، و آن را تأثيرى در فعل نمى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براى عبد قدرتى همراه با فعل خلق مى شود، كه با فعل بدون قدرت وجود ندارد، فعلى كه با قدرت همراه است كسب گويند، ولى فعلى را كه بدون</w:t>
      </w:r>
      <w:bookmarkStart w:id="244" w:name="pg9157_140678"/>
    </w:p>
    <w:p>
      <w:pPr>
        <w:pStyle w:val="BookText"/>
        <w:rPr/>
      </w:pPr>
      <w:bookmarkEnd w:id="244"/>
      <w:r>
        <w:rPr>
          <w:rFonts w:ascii="Amiri" w:hAnsi="Amiri" w:eastAsia="Amiri" w:cs="Amiri"/>
          <w:color w:val="111111"/>
          <w:sz w:val="28"/>
          <w:sz w:val="28"/>
          <w:szCs w:val="28"/>
          <w:rtl w:val="true"/>
          <w:lang w:bidi="ar-SA"/>
        </w:rPr>
        <w:t>قدرت خداوند است، كسب نخوانند و مؤثرى در وجود جز خداى تعالى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كلام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ايجاد، مختص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تنها به قدرت خدا واقع مى شود و آدمى را تأثيرى در خلق و ايجاد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الابانة، ابو الحسن 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علم كلام،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دارة المعارف اسلاميه،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الاشعريه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النسفيه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 فى الرد على اهل الزيغ و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 )N.C(tomeI,p.717Asha'irih, parW.Montgomerywatt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405751_2870459653"/>
      <w:bookmarkStart w:id="246" w:name="_Toc96"/>
      <w:bookmarkEnd w:id="245"/>
      <w:r>
        <w:rPr>
          <w:rtl w:val="true"/>
        </w:rPr>
        <w:t>اصحاب اجماع</w:t>
      </w:r>
      <w:bookmarkEnd w:id="246"/>
    </w:p>
    <w:p>
      <w:pPr>
        <w:pStyle w:val="BookText"/>
        <w:rPr/>
      </w:pPr>
      <w:r>
        <w:rPr>
          <w:rFonts w:ascii="Amiri" w:hAnsi="Amiri" w:eastAsia="Amiri" w:cs="Amiri"/>
          <w:color w:val="111111"/>
          <w:sz w:val="28"/>
          <w:sz w:val="28"/>
          <w:szCs w:val="28"/>
          <w:rtl w:val="true"/>
          <w:lang w:bidi="ar-SA"/>
        </w:rPr>
        <w:t>اجماع عبارت از اتفاق نظر مجتهدان اسلام در هر عصرى بر حكمى شرعى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امتى على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امت من بر خطا جمع نيايند، و نيز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امتى لا تجتمع على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امت من بر گمراهى فراهم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اجماع عوام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فرق اسلام اجماع را، اجماع اصحاب پيغمبر در هر امرى شرعى مى دانند، بعضى ديگر اجماع فقهاى مدينه، و برخى اجماع فقهاى دو شهر كوفه و بصره را معتبر مى شمارند، در مقابل اجماع، اختلاف است كه سبب جدايى مذاهب مختلف اسلامى از يكديگر شده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شيعه بايد در عصرى باشد كه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وجود داشته باشد، و مدعيان بايد مستقيما و بى واسطه حكايت از قول امام كنند</w:t>
      </w:r>
      <w:r>
        <w:rPr>
          <w:rStyle w:val="FootnoteAnchor"/>
          <w:rtl w:val="true"/>
        </w:rPr>
        <w:footnoteReference w:id="98"/>
      </w:r>
      <w:r>
        <w:rPr>
          <w:rFonts w:ascii="IRNazanin" w:hAnsi="IRNazanin" w:eastAsia="IRNazanin"/>
          <w:color w:val="111111"/>
          <w:sz w:val="28"/>
          <w:sz w:val="28"/>
          <w:szCs w:val="28"/>
          <w:rtl w:val="true"/>
          <w:lang w:bidi="fa-IR"/>
        </w:rPr>
        <w:t xml:space="preserve">، و دليل حجت بودن خبر واحد دليل بر حجيت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حجيت اجماع، بودن معصوم در ميان اجماع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جماعتى خواه اندك يا بسيار، اگر قول امام در جمله اقوال آنان باشد، اجماع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مذهب جعفرى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عبارت است از اتّفاق مجتهدين شيعه بر هر امر شرعى، بنحوى كه كاشف از قول معصوم باشد و چون معتقدند، هيچ عصر خالى از معصوم نمى باشد،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247" w:name="pg9157_140679"/>
    </w:p>
    <w:p>
      <w:pPr>
        <w:pStyle w:val="BookText"/>
        <w:rPr/>
      </w:pPr>
      <w:bookmarkEnd w:id="247"/>
      <w:r>
        <w:rPr>
          <w:rFonts w:ascii="IRNazanin" w:hAnsi="IRNazanin" w:eastAsia="IRNazanin"/>
          <w:color w:val="111111"/>
          <w:sz w:val="28"/>
          <w:sz w:val="28"/>
          <w:szCs w:val="28"/>
          <w:rtl w:val="true"/>
          <w:lang w:bidi="fa-IR"/>
        </w:rPr>
        <w:t>خداوند واجب است، كه هرگاه بندگان بر خطا روند، بوسيله امام آنان را راهنمايى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مسأله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قول خلافى هم اظهار نشد دليل بر اين است كه معصوم بدان راضى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اجماع در اصطلاح علماى شيعه چند تن از اصحاب كبار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چنانكه همۀ علما متفق هستند بر اين كه هر روايتى كه از ايشان به طريق صحيح نقل شده و روايت آن از اوّل سند تا يكى از ايشان موثوق و معتمد باشند آن روايت را صحيح و سالم، و لازم العمل دانسته، و بعد از آن ملاحظۀ احوال خود ايشان، و يا روات ديگر كه ما بين ايشان و معصوم هستند لازم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مدعى اين اجماع بوده، ظاهرا ابو عمر و كشّى است، كه معاصر محمد بن يعقوب كلينى بوده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ادعاى اجماع بر صحت روايات دارد، و روات را بر حسب زمان سه طبقه كرده است چنانكه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اسامى فقها از اصحاب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اماميه بر تصديقشان متفق بوده و فقاهت ايشان را مسلم داشته و فقيه ترين پيشينيان دانند شش تن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بن معاويه عجلى،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طحان طايفى ثقفى،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بصير الاسدى،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به جاى ابو بصير اسدى، ابو بصير مرادى يعنى ليث بن بخترى را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ترين اين شش تن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فقها از اكابر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علماى اماميه بر تصحيح و تصديق روايات ايشان متفق و فقاهت ايشان را مسلّم دارند، نيز شش تن ديگر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 بن دراج،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نكير،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مسكان،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عيسى مى باشند و فقيه ترين ايشان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اصحاب اجماع،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405753_2870459653"/>
      <w:bookmarkStart w:id="249" w:name="_Toc97"/>
      <w:bookmarkEnd w:id="248"/>
      <w:r>
        <w:rPr>
          <w:rtl w:val="true"/>
        </w:rPr>
        <w:t>اصحاب الانتظار</w:t>
      </w:r>
      <w:bookmarkEnd w:id="2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همان شيعيان امامى اثنى عشرى هستند، كه پس از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ايشان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امام غايب و قائم آل محمد است، مهدى منتظر خود دانند و گويند بزودى ظهور خواهد كرد، و جهان را كه پر از بيداد و ستم شده است، از عدل و داد آكنده خواهد كرد، چنان كه گويند</w:t>
      </w:r>
      <w:r>
        <w:rPr>
          <w:rFonts w:eastAsia="IRNazanin" w:cs="IRNazanin"/>
          <w:color w:val="111111"/>
          <w:sz w:val="28"/>
          <w:szCs w:val="28"/>
          <w:rtl w:val="true"/>
          <w:lang w:bidi="fa-IR"/>
        </w:rPr>
        <w:t>:</w:t>
      </w:r>
      <w:bookmarkStart w:id="250" w:name="pg9157_140680"/>
    </w:p>
    <w:p>
      <w:pPr>
        <w:pStyle w:val="BookText"/>
        <w:rPr/>
      </w:pPr>
      <w:bookmarkEnd w:id="250"/>
      <w:r>
        <w:rPr>
          <w:rFonts w:ascii="Amiri" w:hAnsi="Amiri" w:eastAsia="Amiri" w:cs="Amiri"/>
          <w:color w:val="111111"/>
          <w:sz w:val="28"/>
          <w:sz w:val="28"/>
          <w:szCs w:val="28"/>
          <w:rtl w:val="true"/>
          <w:lang w:bidi="ar-SA"/>
        </w:rPr>
        <w:t>اللهم صل على محمّد المصطفى و على المرتضى و فاطمة الزهراء و خديجه الكبرى و الحسن الزكى و الحسين الشهيد بكربلا و على بن الحسين زين العابدين و محمد بن على الباقر و جعفر بن محمد الصادق و موسى بن جعفر الكاظم و على بن موسى الرضا و محمد بن على التقى و على بن محمد النقى و الحسن بن على العسكرى و محمد بن الحسن الامام القائم المنتظر،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به چهارده معصوم و دوازده امام قايلند، و بعضى از اصحاب پيغمبر را تكفير كنند و گويند مردم پس از رسول خدا كافر شدند،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 و حسين و زبير و عمار و سلمان و ابو ذر و مقداد و بلال و صهيب، كه همچنان بر دين اسلام باقى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اعتقادات فرق المسلمين و المشركين،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 اماميه، اثنى عشريه، شيعه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405755_2870459653"/>
      <w:bookmarkStart w:id="252" w:name="_Toc98"/>
      <w:bookmarkEnd w:id="251"/>
      <w:r>
        <w:rPr>
          <w:rtl w:val="true"/>
        </w:rPr>
        <w:t>اصحاب الحقيقه</w:t>
      </w:r>
      <w:bookmarkEnd w:id="252"/>
    </w:p>
    <w:p>
      <w:pPr>
        <w:pStyle w:val="BookText"/>
        <w:rPr/>
      </w:pPr>
      <w:r>
        <w:rPr>
          <w:rFonts w:ascii="IRNazanin" w:hAnsi="IRNazanin" w:eastAsia="IRNazanin"/>
          <w:color w:val="111111"/>
          <w:sz w:val="28"/>
          <w:sz w:val="28"/>
          <w:szCs w:val="28"/>
          <w:rtl w:val="true"/>
          <w:lang w:bidi="fa-IR"/>
        </w:rPr>
        <w:t>ايشان قومى باشند كه چون از اداى فرايض فارغ شوند، به زيادتى عبادتهاى ظاهر مشغول نشوند، بلكه به تفكر و تجرّد نفس از علايق جسمانى مشغول شوند، و پيوسته دربند آن باشند كه دل ايشان از ذكر غير خداى تعالى خالى باشد، و به ذكر خداى تعالى مشغول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فخر رازى، باب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احوال صوفيان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405757_2870459653"/>
      <w:bookmarkStart w:id="254" w:name="_Toc99"/>
      <w:bookmarkEnd w:id="253"/>
      <w:r>
        <w:rPr>
          <w:rtl w:val="true"/>
        </w:rPr>
        <w:t>اصحاب الرأى</w:t>
      </w:r>
      <w:bookmarkEnd w:id="254"/>
    </w:p>
    <w:p>
      <w:pPr>
        <w:pStyle w:val="BookText"/>
        <w:rPr/>
      </w:pPr>
      <w:r>
        <w:rPr>
          <w:rFonts w:ascii="IRNazanin" w:hAnsi="IRNazanin" w:eastAsia="IRNazanin"/>
          <w:color w:val="111111"/>
          <w:sz w:val="28"/>
          <w:sz w:val="28"/>
          <w:szCs w:val="28"/>
          <w:rtl w:val="true"/>
          <w:lang w:bidi="fa-IR"/>
        </w:rPr>
        <w:t>اصحاب امام ابو حنيفه نعمان بن ثابت بن المرزبان الكوفى الفارسى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مسائل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كتب فقه تصنيف كرد، و او را شاگردانى چون ابو يوسف قاضى و محمد بن الحسن شيبانى و زفر و ابو مطيع بلخى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ايمان به مذهب او اقرارست به زبان، و تصديق به 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فقهاى خراسان كه از اصحاب ابو حنيفه اند، در اصول مذهب سنت و جماعت دارند، امّا بعضى از فقهاى عراق در اصول مذهب معتزله دارند و در فروع مذهب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255" w:name="__RefHeading___Toc3405759_2870459653"/>
      <w:bookmarkStart w:id="256" w:name="_Toc100"/>
      <w:bookmarkEnd w:id="255"/>
      <w:r>
        <w:rPr>
          <w:rtl w:val="true"/>
        </w:rPr>
        <w:t>اصحاب صحاح سبعه</w:t>
      </w:r>
      <w:bookmarkEnd w:id="256"/>
    </w:p>
    <w:p>
      <w:pPr>
        <w:pStyle w:val="BookText"/>
        <w:rPr/>
      </w:pPr>
      <w:r>
        <w:rPr>
          <w:rFonts w:ascii="Amiri" w:hAnsi="Amiri" w:eastAsia="Amiri" w:cs="Amiri"/>
          <w:color w:val="111111"/>
          <w:sz w:val="28"/>
          <w:sz w:val="28"/>
          <w:szCs w:val="28"/>
          <w:rtl w:val="true"/>
          <w:lang w:bidi="ar-SA"/>
        </w:rPr>
        <w:t xml:space="preserve">هفت تن از اكابر علماى سنت و جماعت هر يك كتابى در احاديث نبويّه تأليف كرده اند، كه مجموع آنها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محل اعتماد همۀ اهل سنت مى باشد، و آن هفت تن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حجّاج نيشابورى قشيرى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داود سليمان بن اشعث سجستانى</w:t>
      </w:r>
      <w:bookmarkStart w:id="257" w:name="pg9157_140681"/>
    </w:p>
    <w:p>
      <w:pPr>
        <w:pStyle w:val="BookText"/>
        <w:rPr/>
      </w:pPr>
      <w:bookmarkEnd w:id="257"/>
      <w:r>
        <w:rPr>
          <w:rFonts w:ascii="Amiri" w:hAnsi="Amiri" w:eastAsia="Amiri" w:cs="Amiri"/>
          <w:color w:val="111111"/>
          <w:sz w:val="28"/>
          <w:sz w:val="28"/>
          <w:szCs w:val="28"/>
          <w:rtl w:val="true"/>
          <w:lang w:bidi="ar-SA"/>
        </w:rPr>
        <w:t>ابو عيسى محمد بن عيسى ترمذى محمد بن يزيد بن ماجه</w:t>
      </w:r>
    </w:p>
    <w:p>
      <w:pPr>
        <w:pStyle w:val="BookText"/>
        <w:rPr/>
      </w:pPr>
      <w:r>
        <w:rPr>
          <w:rFonts w:ascii="Amiri" w:hAnsi="Amiri" w:eastAsia="Amiri" w:cs="Amiri"/>
          <w:color w:val="111111"/>
          <w:sz w:val="28"/>
          <w:sz w:val="28"/>
          <w:szCs w:val="28"/>
          <w:rtl w:val="true"/>
          <w:lang w:bidi="ar-SA"/>
        </w:rPr>
        <w:t>ابو عبد الرحمن احمد بن شعيب نسايى عبد اللّه بن عبد الرحمن دارمى</w:t>
      </w:r>
    </w:p>
    <w:p>
      <w:pPr>
        <w:pStyle w:val="BookText"/>
        <w:rPr/>
      </w:pPr>
      <w:r>
        <w:rPr>
          <w:rFonts w:ascii="Amiri" w:hAnsi="Amiri" w:eastAsia="Amiri" w:cs="Amiri"/>
          <w:color w:val="111111"/>
          <w:sz w:val="28"/>
          <w:sz w:val="28"/>
          <w:szCs w:val="28"/>
          <w:rtl w:val="true"/>
          <w:lang w:bidi="ar-SA"/>
        </w:rPr>
        <w:t xml:space="preserve">كتب صحاح اهل سنت كه زيادتر شهرت دارد، غير از كتاب عبد الرحمن دارمى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ريحانه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405761_2870459653"/>
      <w:bookmarkStart w:id="259" w:name="_Toc101"/>
      <w:bookmarkEnd w:id="258"/>
      <w:r>
        <w:rPr>
          <w:rtl w:val="true"/>
        </w:rPr>
        <w:t>اصحاب صحيفه ملعونه</w:t>
      </w:r>
      <w:bookmarkEnd w:id="259"/>
    </w:p>
    <w:p>
      <w:pPr>
        <w:pStyle w:val="BookText"/>
        <w:rPr/>
      </w:pPr>
      <w:r>
        <w:rPr>
          <w:rFonts w:ascii="IRNazanin" w:hAnsi="IRNazanin" w:eastAsia="IRNazanin"/>
          <w:color w:val="111111"/>
          <w:sz w:val="28"/>
          <w:sz w:val="28"/>
          <w:szCs w:val="28"/>
          <w:rtl w:val="true"/>
          <w:lang w:bidi="fa-IR"/>
        </w:rPr>
        <w:t xml:space="preserve">در اصطلاح علم رجال شيعه عبارت از چهارده تن اصحاب عقبه هستند، به اضافۀ بيست تن ديگر، كه در منع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هم پيمان شدند و در ميان خودشان صحيفه اى در اين موضوع بنوشتند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دوازده تن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خلافت منع كردند و صحيفۀ ملعونه، را امضاء نمودند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سفيان، عكرمه، صفوان بن اميه، سعيد بن عاص، خالد بن وليد، عياش بن ابى ربيعه، بشر بن سعد، سهيل بن عمرو، حكيم بن حزام، مهيب بن سنان، ابو الاعور سلمى و مطيع بن اسود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ريحانه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علاّمه مجلسى،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260" w:name="__RefHeading___Toc3405763_2870459653"/>
      <w:bookmarkStart w:id="261" w:name="_Toc102"/>
      <w:bookmarkEnd w:id="260"/>
      <w:r>
        <w:rPr>
          <w:rtl w:val="true"/>
        </w:rPr>
        <w:t>اصحاب صفّه</w:t>
      </w:r>
      <w:bookmarkEnd w:id="261"/>
    </w:p>
    <w:p>
      <w:pPr>
        <w:pStyle w:val="BookText"/>
        <w:rPr/>
      </w:pPr>
      <w:r>
        <w:rPr>
          <w:rFonts w:ascii="IRNazanin" w:hAnsi="IRNazanin" w:eastAsia="IRNazanin"/>
          <w:color w:val="111111"/>
          <w:sz w:val="28"/>
          <w:sz w:val="28"/>
          <w:szCs w:val="28"/>
          <w:rtl w:val="true"/>
          <w:lang w:bidi="fa-IR"/>
        </w:rPr>
        <w:t xml:space="preserve">اصحاب صفّه كه آنان را اهل صفّه نيز خوانند، دسته اى از ياران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مكّه پس از آن حضرت به مدينه هجرت كردند، و دسته اى ديگر بودند كه به مدينه آمدند و اسلام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اكثر ايشان از فقرا و مردمان تنگدست بودند، و جا و مأوايى نداشتند در ايوان مسقفى در قسمت شمالى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گزيدند، و غالبا اهل مدينه خوراك و لباس ايشان را تأمين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در مى رسيد، در خانۀ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همسايه مسجد النبى بود، ظرفى پر از جوى آميخته با نخود قرار مى دادند، و ايشان از آن ارتزاق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آنان را ضيوف الاسلام، يعنى مهمانان اسلام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در شمار ايشان اختلاف كردند، بعضى شمار ايشان را ده يا سى و يا نود و دو و يا نود و سه و برخى عددشان را به چهارصد تن رسانيده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ابو ذر غفارى، حذيفه عبسى، واثلۀ ليثى، ابى مويهبه، عمّار ياسر، بلال حبشى، خباب بن ارت، سلمان فارسى و صهيب بن سنان رومى از ايشان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نعيم اصفهانى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دربارۀ اهل صفّه دارد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تقى الدين سبكى كتابى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التحفه فى الكلام على اهل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bookmarkStart w:id="262" w:name="pg9157_140682"/>
    </w:p>
    <w:p>
      <w:pPr>
        <w:pStyle w:val="BookText"/>
        <w:rPr/>
      </w:pPr>
      <w:bookmarkEnd w:id="2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سلمى كتابى در تاريخ اهل صفّه تصنيف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محققان، صوفيه را به اهل صفه نسبت داده اند كه درست نيست زيرا نسبت صفّه در عربى صفىّ مى شود نه صوفى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صوفى منسوب به كلمۀ صوف است كه به معنى پشمينه پوش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اصحاب صفّه پاسداران و محافظان مخصوص پيغمبر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iadeL'Islam- tomeI,P.274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3405765_2870459653"/>
      <w:bookmarkStart w:id="264" w:name="_Toc103"/>
      <w:bookmarkEnd w:id="263"/>
      <w:r>
        <w:rPr>
          <w:rtl w:val="true"/>
        </w:rPr>
        <w:t>اصحاب طاعة لا يراد اللّه بها</w:t>
      </w:r>
      <w:bookmarkEnd w:id="264"/>
    </w:p>
    <w:p>
      <w:pPr>
        <w:pStyle w:val="BookText"/>
        <w:rPr/>
      </w:pPr>
      <w:r>
        <w:rPr>
          <w:rFonts w:ascii="IRNazanin" w:hAnsi="IRNazanin" w:eastAsia="IRNazanin"/>
          <w:color w:val="111111"/>
          <w:sz w:val="28"/>
          <w:sz w:val="28"/>
          <w:szCs w:val="28"/>
          <w:rtl w:val="true"/>
          <w:lang w:bidi="fa-IR"/>
        </w:rPr>
        <w:t>اين فرقه معتقد بودند كه بسيارى از طاعتهاست كه صاحبان آن بدان طاعتها رضاى خداى را اراده نكنند، و اين طاعتها در نزد ابو الهذيل و پيروان قدرى او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طاعتها اگر چه به قصد قربت نباشد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مذاهب اسلام،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405767_2870459653"/>
      <w:bookmarkStart w:id="266" w:name="_Toc104"/>
      <w:bookmarkEnd w:id="265"/>
      <w:r>
        <w:rPr>
          <w:rtl w:val="true"/>
        </w:rPr>
        <w:t>اصحاب العادات</w:t>
      </w:r>
      <w:bookmarkEnd w:id="266"/>
    </w:p>
    <w:p>
      <w:pPr>
        <w:pStyle w:val="BookText"/>
        <w:rPr/>
      </w:pPr>
      <w:r>
        <w:rPr>
          <w:rFonts w:ascii="IRNazanin" w:hAnsi="IRNazanin" w:eastAsia="IRNazanin"/>
          <w:color w:val="111111"/>
          <w:sz w:val="28"/>
          <w:sz w:val="28"/>
          <w:szCs w:val="28"/>
          <w:rtl w:val="true"/>
          <w:lang w:bidi="fa-IR"/>
        </w:rPr>
        <w:t>ايشان قومى هستند كه منتهاى كار ايشان آرايش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خرقه پوشيدن، و سجاده راست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فرق صوفيه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فخر رازى، باب هشتم،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67" w:name="__RefHeading___Toc3405769_2870459653"/>
      <w:bookmarkStart w:id="268" w:name="_Toc105"/>
      <w:bookmarkEnd w:id="267"/>
      <w:r>
        <w:rPr>
          <w:rtl w:val="true"/>
        </w:rPr>
        <w:t>اصحاب العبادات</w:t>
      </w:r>
      <w:bookmarkEnd w:id="268"/>
    </w:p>
    <w:p>
      <w:pPr>
        <w:pStyle w:val="BookText"/>
        <w:rPr/>
      </w:pPr>
      <w:r>
        <w:rPr>
          <w:rFonts w:ascii="IRNazanin" w:hAnsi="IRNazanin" w:eastAsia="IRNazanin"/>
          <w:color w:val="111111"/>
          <w:sz w:val="28"/>
          <w:sz w:val="28"/>
          <w:szCs w:val="28"/>
          <w:rtl w:val="true"/>
          <w:lang w:bidi="fa-IR"/>
        </w:rPr>
        <w:t>ايشان قومى هستند كه به زهد و عبادت مشغول شوند، و ترك كارهاى ديگر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فرق صوفيه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فخر رازى، باب هشتم،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69" w:name="__RefHeading___Toc3405771_2870459653"/>
      <w:bookmarkStart w:id="270" w:name="_Toc106"/>
      <w:bookmarkEnd w:id="269"/>
      <w:r>
        <w:rPr>
          <w:rtl w:val="true"/>
        </w:rPr>
        <w:t>اصحاب الكساء</w:t>
      </w:r>
      <w:bookmarkEnd w:id="27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عليائيه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مى گفتند اصحاب كساء يا آل عبا پنج تن بيش نيستند و آنان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روح خدا به كساء در ايشان حلول كرده و يكى را بر ديگرى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فاطمه را بدون هاى 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يكى از سخنوران ايشان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توليت بعد اللّه فى الدين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سبطيه و شيخا و فاطما</w:t>
      </w:r>
    </w:p>
    <w:p>
      <w:pPr>
        <w:pStyle w:val="BookText"/>
        <w:rPr/>
      </w:pPr>
      <w:r>
        <w:rPr>
          <w:rFonts w:ascii="IRNazanin" w:hAnsi="IRNazanin" w:eastAsia="IRNazanin"/>
          <w:color w:val="111111"/>
          <w:sz w:val="28"/>
          <w:sz w:val="28"/>
          <w:szCs w:val="28"/>
          <w:rtl w:val="true"/>
          <w:lang w:bidi="fa-IR"/>
        </w:rPr>
        <w:t>پيشواى اين طايفه علياء بن دراع اسدى يا دوسى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عليائيه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الملل و النحل، شهرستانى، ضميمه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405773_2870459653"/>
      <w:bookmarkStart w:id="272" w:name="_Toc107"/>
      <w:bookmarkEnd w:id="271"/>
      <w:r>
        <w:rPr>
          <w:rtl w:val="true"/>
        </w:rPr>
        <w:t>اصحاب النّص</w:t>
      </w:r>
      <w:bookmarkEnd w:id="2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النّص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پيغمبر حاصل</w:t>
      </w:r>
      <w:bookmarkStart w:id="273" w:name="pg9157_140683"/>
    </w:p>
    <w:p>
      <w:pPr>
        <w:pStyle w:val="BookText"/>
        <w:rPr/>
      </w:pPr>
      <w:bookmarkEnd w:id="273"/>
      <w:r>
        <w:rPr>
          <w:rFonts w:ascii="Amiri" w:hAnsi="Amiri" w:eastAsia="Amiri" w:cs="Amiri"/>
          <w:color w:val="111111"/>
          <w:sz w:val="28"/>
          <w:sz w:val="28"/>
          <w:szCs w:val="28"/>
          <w:rtl w:val="true"/>
          <w:lang w:bidi="ar-SA"/>
        </w:rPr>
        <w:t>نيايد، و آنان بر دو دسته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به نص و تعيين آشكار قايل شدند،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به نص جلّى در روز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امامت برگزيد، و آنان اماميه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زيديه باشند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نصى را كه پيغمبر دربارۀ على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تعيين پنهان است و آن حضرت بنابر مصالحى راز امامت على را پنهانى به برخى از اصحاب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اصفريه،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صفريه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405775_2870459653"/>
      <w:bookmarkStart w:id="275" w:name="_Toc108"/>
      <w:bookmarkEnd w:id="274"/>
      <w:r>
        <w:rPr>
          <w:rtl w:val="true"/>
        </w:rPr>
        <w:t>اصلحيه</w:t>
      </w:r>
      <w:bookmarkEnd w:id="275"/>
    </w:p>
    <w:p>
      <w:pPr>
        <w:pStyle w:val="BookText"/>
        <w:rPr/>
      </w:pPr>
      <w:r>
        <w:rPr>
          <w:rFonts w:ascii="IRNazanin" w:hAnsi="IRNazanin" w:eastAsia="IRNazanin"/>
          <w:color w:val="111111"/>
          <w:sz w:val="28"/>
          <w:sz w:val="28"/>
          <w:szCs w:val="28"/>
          <w:rtl w:val="true"/>
          <w:lang w:bidi="fa-IR"/>
        </w:rPr>
        <w:t xml:space="preserve">اصلحيه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واجب است آنچه را كه بهتر و شايسته تر است به بندگان عطا فرمايد، اگر چنين نكند مخلّ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جور و ستم كرده است، اگر چنان كند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المفترقة بين اهل الزيغ و الزندقه،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405777_2870459653"/>
      <w:bookmarkStart w:id="277" w:name="_Toc109"/>
      <w:bookmarkEnd w:id="276"/>
      <w:r>
        <w:rPr>
          <w:rtl w:val="true"/>
        </w:rPr>
        <w:t>اصوليون</w:t>
      </w:r>
      <w:bookmarkEnd w:id="277"/>
    </w:p>
    <w:p>
      <w:pPr>
        <w:pStyle w:val="BookText"/>
        <w:rPr/>
      </w:pPr>
      <w:r>
        <w:rPr>
          <w:rFonts w:ascii="Amiri" w:hAnsi="Amiri" w:eastAsia="Amiri" w:cs="Amiri"/>
          <w:color w:val="111111"/>
          <w:sz w:val="28"/>
          <w:sz w:val="28"/>
          <w:szCs w:val="28"/>
          <w:rtl w:val="true"/>
          <w:lang w:bidi="ar-SA"/>
        </w:rPr>
        <w:t xml:space="preserve">اصوليون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اصول فقه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اصوليين شيعه به قياس و رأى قايل نيستند و اصوليون اهل سنت در مقابل حشويه اند نه در مقابل اخباريون</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405779_2870459653"/>
      <w:bookmarkStart w:id="279" w:name="_Toc110"/>
      <w:bookmarkEnd w:id="278"/>
      <w:r>
        <w:rPr>
          <w:rtl w:val="true"/>
        </w:rPr>
        <w:t>اطرافيه</w:t>
      </w:r>
      <w:bookmarkEnd w:id="279"/>
    </w:p>
    <w:p>
      <w:pPr>
        <w:pStyle w:val="BookText"/>
        <w:rPr/>
      </w:pPr>
      <w:r>
        <w:rPr>
          <w:rFonts w:ascii="IRNazanin" w:hAnsi="IRNazanin" w:eastAsia="IRNazanin"/>
          <w:color w:val="111111"/>
          <w:sz w:val="28"/>
          <w:sz w:val="28"/>
          <w:szCs w:val="28"/>
          <w:rtl w:val="true"/>
          <w:lang w:bidi="fa-IR"/>
        </w:rPr>
        <w:t xml:space="preserve">اطرافيه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نخست بر مذهب حمزه بن آذرك خارجى بودند، و به آن مذهب چيزى افزودند،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بلاد اسلام، در ترك آنچه را كه از شريعت نمى شناسند، و در امر دين از روى عقل رفتار مى كنند معذورند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واجبات عقلى را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پيشواى اين فرقه غالب بن شاذك از مردم سيستان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محمّديه پيروان محمد بن رزق از اين طايفه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شهرستانى،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280" w:name="__RefHeading___Toc3405781_2870459653"/>
      <w:bookmarkStart w:id="281" w:name="_Toc111"/>
      <w:bookmarkEnd w:id="280"/>
      <w:r>
        <w:rPr>
          <w:rtl w:val="true"/>
        </w:rPr>
        <w:t>اعضائيان</w:t>
      </w:r>
      <w:bookmarkEnd w:id="28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گويند خداى تعالى را دست و پاى و انگشتان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82" w:name="__RefHeading___Toc3405783_2870459653"/>
      <w:bookmarkStart w:id="283" w:name="_Toc112"/>
      <w:bookmarkEnd w:id="282"/>
      <w:r>
        <w:rPr>
          <w:rtl w:val="true"/>
        </w:rPr>
        <w:t>افطحيه</w:t>
      </w:r>
      <w:bookmarkEnd w:id="2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افطحيه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اماميه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 xml:space="preserve">قائل به انتقال امامت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آن حضرت عبد اللّه بن جعفر، ملقب به افطح الرأس يا افطح الرجلين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فرقه اى از شيعه هستند كه به امامت شش امام تا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و بعد از آن حضرت فرزندش عبد اللّه افطح را امام دانستند، چون عبد اللّه را سرى پهن، و به قول بعضى پاهاى پهن بود، از اين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راويان گويند كه اين گروه به نام عبد اللّه بن فطيح نامى، كه از پيشوايان ايشان و از اهل كوفه بوده است فطحيه يا افطحيه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كه پس از اسماعيل اكبر اولاد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در اكبر اولاد امام پيشين است،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مجلس من بنشيند او امام است، و امام را جز امام غسل ندهد، و جز وى بر مردۀ او نماز نخواند، و انگشترى او را به دست نكند، و او را جز امام به خاك نسپارد، و من متولى همۀ اين امور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اند امامت جز در اكبر اولاد نباشد حديثى است كه كسى آن را روايت نكرده، مگر اين كه شرطى با آن همراه بوده است، و آن شرط چنين است، كه جانشين امام بايد خالى از عاهه يعنى برى از عيب و آفت باشد، و عبد اللّه بن جعفر خالى از عيب نبود، زيرا اعتقاد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روزى عبد اللّه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امام ساكت شد تا اين كه وى از مجلس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سبب خاموشى آن حضرت را پرسيدند،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به عبد اللّه گرويدند، جز شمارى اندك كه امام راستين را مى شناختند، و چون در وى دانشى نيافتند، از امامت او سرباززدند، امّا آنان كه به امامت او يقين كردند به اين مذهب گرائيدند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نيز پس از وى امام است، ولى چون عبد اللّه بمرد، و او را پسرى نبود بيشتر افطحيه جز اندكى از امامت او بازگشتند، و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در روزگار عبد اللّه نيز دسته اى به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زندگى عبد اللّه هفتاد روز بيش از پدرش ادامه نيافت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فطحيه در ميان فرق شيعه از دو وجه نزديكتر به حقند، يكى اين كه ديگر مذاهب فاسده متضمّن انكار بعضى از ائمه است، و بنابر نصوص قطعى هر كه يكى از ائمه را انكار كند، بمانند آن است كه همگى را انكار كرده باشد، در صورتى</w:t>
      </w:r>
      <w:bookmarkStart w:id="284" w:name="pg9157_140685"/>
    </w:p>
    <w:p>
      <w:pPr>
        <w:pStyle w:val="BookText"/>
        <w:rPr/>
      </w:pPr>
      <w:bookmarkEnd w:id="284"/>
      <w:r>
        <w:rPr>
          <w:rFonts w:ascii="IRNazanin" w:hAnsi="IRNazanin" w:eastAsia="IRNazanin"/>
          <w:color w:val="111111"/>
          <w:sz w:val="28"/>
          <w:sz w:val="28"/>
          <w:szCs w:val="28"/>
          <w:rtl w:val="true"/>
          <w:lang w:bidi="fa-IR"/>
        </w:rPr>
        <w:t xml:space="preserve">كه، فطحى قايل به امامت دوازده امام است، و عبد اللّه افطح را بين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 او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آوردند، و فطحى نمى ميرد مگر اين كه عارف به امام زمان خويش باشد، در حالى كه ديگر فرق شيعه جاهل به امام زمانشان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ساير مذاهب فاسد، كه به دوازده امام اعتقاد نداشتند چون فطحيه نبودند، زيرا عبد اللّه بيشتر از هفتاد روز امامت نكرد، و پس از مرگ او كسانى كه به مذهب او بودند، قائل به امامت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فطحيۀ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از افطحيه بودند كه امامت دو برادر را چنان كه اكبر آنها پسرى نداشته باشد جايز مى شمردند، و بهمين نظر بعد از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را امام مى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غلاة فطحيه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از كنيزى پسرى به نام محمد بود، كه او را به يمن فرستاد و او در آنجا بزرگ شده به خراسان آمد، و او امام بعد از پدرش مى باشد و امام قائم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افطح متمايل به مذهب حشويه و مرجئه بود، و چون بمرد از او فرزندى نماند، و قبر او در شهر بسطام، كنار قبر على بن عيسى بن آدم معروف به بايزيد بسطامى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علاّمه مجلسى،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رجال مامقانى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شيخ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مقباس الهدايه، مامقانى،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285" w:name="__RefHeading___Toc3405785_2870459653"/>
      <w:bookmarkStart w:id="286" w:name="_Toc113"/>
      <w:bookmarkEnd w:id="285"/>
      <w:r>
        <w:rPr>
          <w:rtl w:val="true"/>
        </w:rPr>
        <w:t>افطسيه</w:t>
      </w:r>
      <w:bookmarkEnd w:id="286"/>
    </w:p>
    <w:p>
      <w:pPr>
        <w:pStyle w:val="BookText"/>
        <w:rPr/>
      </w:pPr>
      <w:r>
        <w:rPr>
          <w:rFonts w:ascii="IRNazanin" w:hAnsi="IRNazanin" w:eastAsia="IRNazanin"/>
          <w:color w:val="111111"/>
          <w:sz w:val="28"/>
          <w:sz w:val="28"/>
          <w:szCs w:val="28"/>
          <w:rtl w:val="true"/>
          <w:lang w:bidi="fa-IR"/>
        </w:rPr>
        <w:t xml:space="preserve">پيروان حسين بن حسن ملقّب به افطس بودند، كه از سادات علوى به شمار مى رفت، و نخست از داعيان محمد بن ابراهيم بن اسماعيل بن ابراهيم بن حسن مثنّى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ائمۀ زيديّه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مردم را دعوت بخود كرد، و در مدينه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خروج نمود و به ابو السّرايا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افطس بمعنى كسى است كه بينى پهن داشته باشد، و استخوان بينى اش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رفت و جامه كعبه را برداشت، جامه ابريشمينى را كه ابو السرايا براى او از كوفه فرستاده بود بر خانه بپوشانيد، و عباسيان را تعقيب كرده اموالشان را مصادره نمود، و چون ابو السرايا كشته شد، به محمّد بن جعفر بن على بن الحسين پيوست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السرائيه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حوادث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bookmarkStart w:id="287" w:name="pg9157_140686"/>
    </w:p>
    <w:p>
      <w:pPr>
        <w:pStyle w:val="Heading3"/>
        <w:numPr>
          <w:ilvl w:val="2"/>
          <w:numId w:val="1"/>
        </w:numPr>
        <w:rPr/>
      </w:pPr>
      <w:bookmarkStart w:id="288" w:name="__RefHeading___Toc3405787_2870459653"/>
      <w:bookmarkStart w:id="289" w:name="_Toc114"/>
      <w:bookmarkEnd w:id="287"/>
      <w:bookmarkEnd w:id="288"/>
      <w:r>
        <w:rPr>
          <w:rtl w:val="true"/>
        </w:rPr>
        <w:t>افعاليه</w:t>
      </w:r>
      <w:bookmarkEnd w:id="289"/>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فعلى هست و لكن قدرت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3405789_2870459653"/>
      <w:bookmarkStart w:id="291" w:name="_Toc115"/>
      <w:bookmarkEnd w:id="290"/>
      <w:r>
        <w:rPr>
          <w:rtl w:val="true"/>
        </w:rPr>
        <w:t>اقليّان</w:t>
      </w:r>
      <w:bookmarkEnd w:id="291"/>
    </w:p>
    <w:p>
      <w:pPr>
        <w:pStyle w:val="BookText"/>
        <w:rPr/>
      </w:pPr>
      <w:r>
        <w:rPr>
          <w:rFonts w:ascii="Amiri" w:hAnsi="Amiri" w:eastAsia="Amiri" w:cs="Amiri"/>
          <w:color w:val="111111"/>
          <w:sz w:val="28"/>
          <w:sz w:val="28"/>
          <w:szCs w:val="28"/>
          <w:rtl w:val="true"/>
          <w:lang w:bidi="ar-SA"/>
        </w:rPr>
        <w:t>شايد تصحيف اعضائيان باشد كه به غلط اقليان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92" w:name="__RefHeading___Toc3405791_2870459653"/>
      <w:bookmarkStart w:id="293" w:name="_Toc116"/>
      <w:bookmarkEnd w:id="292"/>
      <w:r>
        <w:rPr>
          <w:rtl w:val="true"/>
        </w:rPr>
        <w:t>الهاميه</w:t>
      </w:r>
      <w:bookmarkEnd w:id="29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الكلابيه</w:t>
      </w:r>
    </w:p>
    <w:p>
      <w:pPr>
        <w:pStyle w:val="Heading3"/>
        <w:numPr>
          <w:ilvl w:val="2"/>
          <w:numId w:val="1"/>
        </w:numPr>
        <w:rPr/>
      </w:pPr>
      <w:bookmarkStart w:id="294" w:name="__RefHeading___Toc3405793_2870459653"/>
      <w:bookmarkStart w:id="295" w:name="_Toc117"/>
      <w:bookmarkEnd w:id="294"/>
      <w:r>
        <w:rPr>
          <w:rtl w:val="true"/>
        </w:rPr>
        <w:t>اماميه</w:t>
      </w:r>
      <w:bookmarkEnd w:id="295"/>
    </w:p>
    <w:p>
      <w:pPr>
        <w:pStyle w:val="BookText"/>
        <w:rPr/>
      </w:pPr>
      <w:r>
        <w:rPr>
          <w:rFonts w:ascii="IRNazanin" w:hAnsi="IRNazanin" w:eastAsia="IRNazanin"/>
          <w:color w:val="111111"/>
          <w:sz w:val="28"/>
          <w:sz w:val="28"/>
          <w:szCs w:val="28"/>
          <w:rtl w:val="true"/>
          <w:lang w:bidi="fa-IR"/>
        </w:rPr>
        <w:t xml:space="preserve">اماميه، نام عموم فرقى است كه به امام بلا فصل حضرت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معتقدند، و گويند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امام تهى نتواند بود، و منتظر خروج يكى از علويانند كه در آخر الزمان ظهور كند، و جهان را پس از آن كه پر از ستم و بيداد شود، پر از عدل و داد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ريشه امّ به معنى قصد كردن است، و امام كسى است كه مقتدا و پيشواى ديگران باشد، قافله سالار را نيز امام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به معنى راهنما و دليل و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 را نيز امام گويند و به اين معنى نخستين امام مسلمين حضرت ختمى مرتبت بود، و پس از وى پيشواى و پيشنمازى به جانشينان او رسيد، و اين امامت را، امامت صغرى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امامت كبرى كه پيشوايى همۀ مسلمين است، به قول اهل سنت و جماعت پس از رسول خدا، خلفاى راشدين بودند، و شرط آن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علمى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پيوندد، و سوم سلامت لسان، و چهارم سلامت حواس از آفات و عاهات، و پنجم تدبير و سياست، و ششم شجاعت و بزرگوارى و حمايت از ساحت مقدس اسلام، و هفتم از طايفه قريش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ميان خلفا لقب امام گرفت، عبد الملك مروان، و پس از او ابراهيم امام برادر عبد اللّه سفاح، نخستين خليفۀ عباسى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به صورت لقب در سكه هاى خلفاى عباسى و خلفاى فاطمى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مذاهب اربعۀ سنت و جماعت را كه، ابو حنيفة و شافعى و مالك و ابن حنبل باشند نيز امام خوانند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در شيعه رياست عامۀ مسلمانان است در امور دين و دنيا، و آن نيابت از پيغمبر است، و عقلا واجب است كه پيغمبر براى خود جانشينى تعيين نمايد، زيرا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است، و اگر براى مردمان رئيس و پيشوائى باشد كه از او اطاعت كنند تا حق مظلوم را از ظالم بستاند و ستمگران را از بيداد و ستم بازدارد و مردم را به صلاح و سداد آورد،</w:t>
      </w:r>
    </w:p>
    <w:p>
      <w:pPr>
        <w:pStyle w:val="BookText"/>
        <w:rPr/>
      </w:pPr>
      <w:r>
        <w:rPr>
          <w:rFonts w:ascii="Amiri" w:hAnsi="Amiri" w:eastAsia="Amiri" w:cs="Amiri"/>
          <w:color w:val="111111"/>
          <w:sz w:val="28"/>
          <w:sz w:val="28"/>
          <w:szCs w:val="28"/>
          <w:rtl w:val="true"/>
          <w:lang w:bidi="ar-SA"/>
        </w:rPr>
        <w:t>موجب خير دنيا و آخرت ايشان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نصب امام را عقلا بر خداوند واجب دانسته اند شيعه اماميه اثنى عشريه اند، كه بنابر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عقلا و نقلا بر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خوارج امامت را مطلقا واجب نمى دانند، بلكه هر كه دعوى امامت كند مى توان با او بر دشمنان دين خروج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اشاعره و معتزله قايل به وجوب امامت بر مردمان هستند، و بر ايشان واجب است كه امامى را از ميان خويش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وجوب آن سمعى است 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سبعيه و اسماعيليه قايل به وجوب چيزى بر خداى تعالى نيستند و گويند كه تعليم واجب است، و شناخت و معرفت خداوند، جز از راه نظر و تعليم حاصل نگردد، و امام معلم و آموزگار معرفت خداوند است، و شناخت خداوند موقوف بر شناخت امام است، و طاعت او واجب و هر چه را كه نهى كند زشت و ناپسند، و آنچه را كه امر فرمايد نيكو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غلاة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كسى است كه زبانها را به ما مى آموزد، و خوراكهاى نيك را از بد تميز مى دهد و او تجلى روح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وجوب اطاعت از امام در قرآن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است از رسول خدا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امام زمانه مات ميتة جاهليه و امثال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غلاة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گاهى به صورت انسان در مى آيد و به نام پيغمبر و يا امام در ميان مردم تجلّى مى كند و مردم را به راه راست هدايت مى فرمايد، و اگر چنين نكند مردم گمراه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صوفيه قايل به حلول و اتحاد خداوند در جسم انسان شدند، و امامان و مراشد خود را تجلى وجود خدا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امامت جز از راه نص و تعيين پيغمبر حاصل نيايد، و آنان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نصّ جلى گفتند كه پيغمبر آشكارا در روز عيد غدير خم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برگزيد، و صريحا به جانشينى خود تعيين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زيديه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نصّى را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نصّ خفى يعنى تعيين پنهانى است، و بنابر</w:t>
      </w:r>
    </w:p>
    <w:p>
      <w:pPr>
        <w:pStyle w:val="BookText"/>
        <w:rPr/>
      </w:pPr>
      <w:r>
        <w:rPr>
          <w:rFonts w:ascii="IRNazanin" w:hAnsi="IRNazanin" w:eastAsia="IRNazanin"/>
          <w:color w:val="111111"/>
          <w:sz w:val="28"/>
          <w:sz w:val="28"/>
          <w:szCs w:val="28"/>
          <w:rtl w:val="true"/>
          <w:lang w:bidi="fa-IR"/>
        </w:rPr>
        <w:t xml:space="preserve">مصالحى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پنهانى به بعضى از اصحاب و خواص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مفضول و فاضل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اند و گفتند با وجود شخص فاضل تعيين شخص مفضول به امامت جايز است، به همين دليل با بودن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فاضلتر از ديگر صحابه بود، ابو بكر و عثمان را كه نسبت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امام مى دانستند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مصالحى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معتزله، زيدى مذهب بودند، از اين جهت غالب ايشان قايل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ايشان ابن ابى الحديد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سرآغاز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المفضول على الافضل لمصلحة اقتضاها التكليف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سپاس خداى را كه برترى داد مفضول را بر افضل، به جهت مصلحتى كه تكليف بندگان اقتضاى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درباره قوم و قبيله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طرفدار تعيين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بودند، مسأله نژاد را پيش كشيدند و گفتند كه امام بايد مسلمان، عربى نژاد، عرب زبان و از طايفه قريش باشد، و حديثى را كه ابو بكر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 من قريش يا 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گفتار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اين كه مسلمان و عربى و قريشى باشد، هاشمى نيز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بودند كه خلافت بنى اميه را قبول نداشتند، و طرفدار امامت بنى عباس يا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مسأله نژاد را انكار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باتقوا صالح و لا يقى كه زورمند و صاحب شمشير باشد، براى خلافت و امام شايسته است، خواه قريشى و خواه حبشى و عربى يا عجمى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شبيبيه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كه پيروان شبيب بن يزيد شيبانى بودند، شرط جنسيت را نيز از ميان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فرقى بين مرد و زن نيست، و هر مرد و زن مسلمان و باتقوايى كه قائم به شمشير باشد، لايق براى امامت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نظر 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شيعه اماميه،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مقصود از عصمت اين است كه با وجود قدرت بر انجام فعل، هيچ داعيه اى از دواعى بر ترك طاعت و ارتكاب معصيت عمدا يا سهوا در او موجود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كه عصمت از امور باطنى است، كه جز خداوند بر آن آگاه نيست، يا بايد</w:t>
      </w:r>
    </w:p>
    <w:p>
      <w:pPr>
        <w:pStyle w:val="BookText"/>
        <w:rPr/>
      </w:pPr>
      <w:r>
        <w:rPr>
          <w:rFonts w:ascii="IRNazanin" w:hAnsi="IRNazanin" w:eastAsia="IRNazanin"/>
          <w:color w:val="111111"/>
          <w:sz w:val="28"/>
          <w:sz w:val="28"/>
          <w:szCs w:val="28"/>
          <w:rtl w:val="true"/>
          <w:lang w:bidi="fa-IR"/>
        </w:rPr>
        <w:t>خداوند كه بر عصمت او داناست به امامت او به نصّ حكم كند، و يا از دست امام كرامت يا معجزه اى صادر شود، كه صدق دعوى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تنصيص چنان كه در پيش گفتيم، بايد از جانب خداوند يا پيغمبر يا امام سابق صورت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زمان خود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بر حق بعد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يازده فرزند او هستند، كه همه معصوم و در عهد خود افضل خلايق بودند، و همه به نصّ صريح امام قبل به اين مقام تعيين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بعلاوه شيعيان اماميه اثنى عشريه معتقدند كه امامان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علمى است كه مفهوم تمام دين و علوم غيبى، و همه دانستنيهاى جهان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لدنّى و مخفى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شد و از وى پياپى به ديگر امامان منتقل گرديد، بنابراين قول امام از همه وقايع گذشته و آينده جهان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معتقدند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پيغمبران نازل مى گردد، امامان ملهم از غيب هستند و خداوند امور غيبيه را به ائمه الهام مى نمايد، و ايشان را از اسرار عالم آگاه مى سازد، با اين فرق كه پيغمبر جبرئيل را مى بيند، و كلام او را مى شنود، امّا امام كلام جبرئيل را مى شنود ولى او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 شيعه اماميه اثنى عشريه، وجود بيشتر از يك امام را در يك زمان صحيح نمى دانند، عدّه اى از اسماعيليه مى گفتند، در آن واحد ممكن است دو امام باشد،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ناطق درگذرد امام صامت جاى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عقيدۀ شيعه اماميه بر اين است كه وجود امام بر روى زمين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عدالت اقتضاى چنين لطفى را مى نمايد، از اين جهت خداوند در هر عصرى امامى را بر مردم مى گمارد، تا هادى و رهبر ايشان باشد و آنان را از خطا و گمراهى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كلامى دربارۀ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غزالى گويد كه مسأله امامت را مى توان از سه نظر مورد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واجب بودن آن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نظام دين و دنيا جز به اطاعت از امام يا سلطانى مطاع حاصل نگردد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برگزيدن امام، از ميان طايفه اى خاص يا ديگر مردم، رسول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بايد از طايفه قريش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w:t>
      </w:r>
    </w:p>
    <w:p>
      <w:pPr>
        <w:pStyle w:val="BookText"/>
        <w:rPr/>
      </w:pPr>
      <w:r>
        <w:rPr>
          <w:rFonts w:ascii="IRNazanin" w:hAnsi="IRNazanin" w:eastAsia="IRNazanin"/>
          <w:color w:val="111111"/>
          <w:sz w:val="28"/>
          <w:sz w:val="28"/>
          <w:szCs w:val="28"/>
          <w:rtl w:val="true"/>
          <w:lang w:bidi="fa-IR"/>
        </w:rPr>
        <w:t>چنين بود و امامان و خلفا همه از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در غير قريش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شرط بيعت و اطاعت از او، مسلمانان دريك زمان مى توانند از يك يا چند امام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اهل سنت و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ايشان چنين بود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جانشينى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مردم پس از او به امامت ابو بكر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در شرح بر عقايد نسفيه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نصب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اختلاف در اين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يا بر مردم و يا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دانست كه از روى سمع و سنت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امامى را براى خويشتن تعيين كنند، زيرا در حديث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اهل القبلة و لم يعرف امام زمانه مات ميتة جاهلية و من مات و ليس فى عنقه بيعة امام مات ميتة جاهليه و من مات بغير امام مات ميتة جاهليه و انّ الارض لا تخلو من حجّة و اللّه عزّ و جلّ اعظم من ان يترك الارض بغير امام عادل و لو لم يبق فى الارض الا رجلان لكان احد هما الحجة و كان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دلائل اين احاديث نصب و تعيين امام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ناچار بايد امامى داشته باشند، كه احكام خداوند را تنفيذ و حدود او را كه در قرآن و سنّت آمده مجرى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و سرحدات اسلام را حفظ نمايد، و لشكريان اسلام را تجهيز كند، صدقات ايشان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وصول نمايد، و شهادت درست ايشان را بپذيرد، و سركشان و راهزنان را براند، و ياغيان را قلع و قمع فرمايد، مسلمانان را گردآورد، و در اعياد و نمازهاى جمعه با ايشان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و منازعات ايشان را حل و فصل نمايد، از ضعفاى آنان كه پناهى ندارند حمايت كند، و غنايم جنگى و مانند آن را در ميان ايشان تقسيم كند، پس بايد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غايب، و مردم در انتظار او نباشند تا بتواند به مصالح مردم شخصا اقدام كند، و او بايد از طايفه و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غير قريش امامت جايز نيست، و اختصاص به بنى هاشم و اولاد على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خلفاى راشدين به ترتيب ابو بكر و عمر و عثمان و على كرم اللّه وجهه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خلافت راستين سى سال بيشتر در اسلام نبود، و از زمان معاويه خلافت در اسلام تبديل به سلطنت گرديد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 الرزاق لاهيجى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كه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كه واجب است، عند الخوف و ظهور فتنه ها، اما با وجود امنيت واجب نيست، چون اختيار نبى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خداى تعالى واجب باشد بطريق اولى و اكدّ و ابلغ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خداى تعالى واجب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قبيح است و به ابقاى تكليف جايز نيست، مگر وقتى كه بدل نبوت تقدير رفته باشد، و امرى كه بدل نبوت تواند جز امامت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نصب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عدم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لطف معلوم عدم الفاسد واجب است بر خداى تعالى،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خداى تعالى و هو المطلوب، اگر اهل سنت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امام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امام ظاهر و قادر بر تنفيذ احكام و اعلام اسلام باشد، و اين نزد شيعه اماميه واجب نباشد چه تجويز كنيد كه امام غايب باشد، و بر تقدير حضور متصدى امر امامت نباشد،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جواب گوئيم كه ما تجويز غيبت و تقاعد بنابر خوف از دشمنان و وجوب تقيه كنيم نه بدون آن، و چون چنين باشد، وجود امام با غيبت و تقاعد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هرگاه مكلّف معتقد باشد به وجود امام، و داند كه غيبت و تقاعد او سبب خوف است، پس در هر ساعت كه اسباب تقيه و خوف بر طرف گردد، امكان حضور و تصدى امر امامت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معنى موجب انزجار شيعۀ امامى از معاصى گردد، به خلاف آن كه معتقد به وجوبش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كه اصل وجود امامت بهر نحوى كه باشد لطف، حضور امام و تصرف او در امور نيز لطفى ديگر، كه مانع آن لطف از جانب بندگان است، نه از جانب خداوند، پس آنچه بر خداى تعالى واجب است، ايجاد امامت است، امّا تصرف دادنش در امور به اختيار رعيت است، تا جبر لازم نيايد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رياست عامه بايد شخص معين و معلومى بوده، يعنى از جانب خداوند متعال استحقاق آن را يافته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نصب فرموده باشند، بلكه بايد نام او در دفتر قضا 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جايز نيست مستحق اين رياست در هر زمان زياده بر يك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هر پيغمبرى امام هم هست، ولى هر امامى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خداوند در خطاب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من تو را پيشواى مردمان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لطف بودن نصب امام، به جهت اين است كه او مردم را در اطاعت به خداوند نزديك، و از معصيت به او دور مى سازد، و در نزد شيعه اماميه هر دليلى كه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نيز دلالت دارد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امامت خلافت و جانشينى نبى است، و فرقى كه هست اين است كه به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بدون واسطه بشر، و به امام وحى مى رسد به واسطه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برانگيختن پيغمبر بر خداى تعالى واجب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مقتضى حكمت خداوندى واجب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امام مانند انتخاب خلفا و سلاطين تفويض به خلق شود، در ميان ايشان اختلاف واقع گردد، و هر گروهى ميل به امامت كسى كند، و اين اختلاف سبب فساد و هرج ومرج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عصمت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سنت و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امام شرط نيست زيرا امام را در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مى كنند نه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نسفى و تفتازانى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امام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خلفاى راشدين را معصوم ندانيم، زيرا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در بنده خود موجب گناه را نيافريده باشد، چون آدمى با اين تن جسمانى براى او امكان ارتكاب گناه وجود دارد، از اين رو معصوم بودن امام محال است، و نماز خواندن در پشت سر امام نيكوكار و بدكار هر دو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پيغمبر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كل بر 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اجماعا بر مرده هر كسى كه خواه نيكوكار و خواه بدكار باشد، به شرط آن كه مسلمان و با ايمان بميرد نماز مى خوانيم، زيرا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الصلاة على من مات من اهل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نمازگزاردن را بر هر كسى كه از اهل قبله مرده باشد، فرومگذاريد،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قول رفته اند، و نماز خواندن در پشت سر امام فاسق و مبتدع را، به شرط آن كه فسق او به كفر نپيوندد جايز 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اثنى عشريه و اسماعيليه بر خلاف ديگر فرق اسلام، قايل به عصمت ائمه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زيرا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ستمگر از ستم و بيداد، و گرفتن داد مظلوم از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خود وى به ستم گرايد، مردم به امام ديگرى محتاج باشند، كه او را از ظلم و جور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نيز ستم كند، مردم به امام عادل ديگرى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آيد و تسلسل باطل است، پس واجب است امامى كه از جانب خداوند يا امام ديگر تعيين مى شود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بر عصمت امام آن است كه اگر گناهى از او صادر شود، واجب است كه او را از آن گناه نهى كنند، در اين صورت بر اثر گناهى كه مرتكب شده است ديگر</w:t>
      </w:r>
    </w:p>
    <w:p>
      <w:pPr>
        <w:pStyle w:val="BookText"/>
        <w:rPr/>
      </w:pPr>
      <w:r>
        <w:rPr>
          <w:rFonts w:ascii="IRNazanin" w:hAnsi="IRNazanin" w:eastAsia="IRNazanin"/>
          <w:color w:val="111111"/>
          <w:sz w:val="28"/>
          <w:sz w:val="28"/>
          <w:szCs w:val="28"/>
          <w:rtl w:val="true"/>
          <w:lang w:bidi="fa-IR"/>
        </w:rPr>
        <w:t>احترامى پيش مردم ندارد، و دلهاى رعيت از او رميده گردد، و كسى از وى فرمان نبرد، و فايده نصب او منتفى گردد، و ديگر نتواند كه امر به معروف و نهى از منكر كند، و اين محال است زيرا او حافظ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شريعت از زيادتى و نقصان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شرع بودن امام دليلش آن است كه اگر امام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نباشد،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اگر در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قول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ممكن است اجتماع ايشان بر كفر باشد، پس اجماع آنان بى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حافظ نبودن امام بر شرع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اكثر احكام شرعيه بر داشته شود، زيرا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هر كس در حكم موضوعى شك كند، بنا را بر عدم گذارد، و بدين سبب اكثر احكام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اين كه غير معصوم ظالم و ستمكار است، و هيچ اهليت و صلاحيت امامت ندارد، زيرا ظالم كسى را گويند كه از جادۀ حق تجاوز كند، و سبب مخالفت با احكام الهى بر نفس خود يا بر غير ستم كند،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سبب امكان صدور خطا و گناه و ظلم از او شايسته امامت نيست، زيرا خداوند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عهدى الظالمين، يعنى پيمان و عهد من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دلالت صدر آيه، كه خداى تعالى به ابراهيم خطاب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تو را براى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كرامت پس از آن بود كه وى را نخست پيغمبر و خليل و دوست خود قرار داده بود، سپس ابراهيم از خداوند درخواست كرد كه كسانى را نيز از فرزندان او امام قرار دهد، چون مرتبه امام مقام والايى بود، خداوند امتناع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تفتازانى اين گفتار را رد كرده،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مرتكب معصيتى شود كه ساقط كنندۀ عدالت باشد، و توبه هم از گناه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كستلى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ارتكاب معصيتى است كه ساقطكننده عدالت باشد، بدون آن كه توبه كند و يا خود را اصلاح نمايد، نه چنان كه پنداشته اند كه ظلم تجاوز بغير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 الرزاق لاهيجى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لطف است، و لطف بودن امام متحقق نشود مگر به عصمت، چه</w:t>
      </w:r>
    </w:p>
    <w:p>
      <w:pPr>
        <w:pStyle w:val="BookText"/>
        <w:rPr/>
      </w:pPr>
      <w:r>
        <w:rPr>
          <w:rFonts w:ascii="Amiri" w:hAnsi="Amiri" w:eastAsia="Amiri" w:cs="Amiri"/>
          <w:color w:val="111111"/>
          <w:sz w:val="28"/>
          <w:sz w:val="28"/>
          <w:szCs w:val="28"/>
          <w:rtl w:val="true"/>
          <w:lang w:bidi="ar-SA"/>
        </w:rPr>
        <w:t xml:space="preserve">غير معصوم از حيف و ميل كه موجب وقوع فتن و خلل است در امر دين و دنيا مأمون نيست، و اين منافى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پيغمبر است، و 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خليفه بايد واجب العصمه باشد، تا از صدور امرى كه منافى خلافت باشد، مأمون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معتبر است عصمت از جميع امورى كه در انبيا معتبر باشد يعنى گناهان كبيره و صغيره، و كفر و سهو و خطا، و اخلاق ذميمه و عيوب و امراض مزمنه، و دنائت آباء و امهات، و رذالت قبيله و عشيره و مانند اينها، چه همه اينها موجب نفرت و عدم رغبت طبايع است، كه منافى وجوب اطاعت و انقياد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منصوص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امام از طرف پيغمبر يا از جانب امام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عصمت امام از امورى است باطنى و پنهانى، كه راز آن را به جز خداى تعالى نداند، و ناچار كسى بايد امام را منصوص كند،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عصمت امام آگاه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خداوند معجزه اى به دست او صادر سازد تا بر صحت امامت او دلالت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امامت دانند، و گويند پيغمبر يا امام پيشين، بايد بر امامت امام بعد از خود، آشكارا تصريح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امامت ندانند 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كافى است، و هر فاطمى از اولاد فاطمه، كه با شمشير خروج كند و ادعاى امامت نمايد، امام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اثنى عشريه اين دو شرط زيديه را رد كرده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خلافت و جانشينى از جانب رسول خداست 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و رسول او متحقق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فاطمى شمشير بر كشد و ادعاى امامت نمايد، اين كار منجر به هرج و مرج و فساد شود، و در ميان فاطميان جنگ و جدال و اختلاف افتد، و هر يك خود را امام بر حق خوانند، پس ناچار امام بايد منصوب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جماعت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برگزينند و با او بيعت كنند، و يا او به قهر بر دشمنان غلبه كند، و به قدرت و شوكت خود دولت اسلام را به دست گيرد، و از مردم بيعت ستاند، از اين جهت قايل به نصّ و جلى هيچ كدام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امام بر ديگر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كه امام بر همۀ آحاد رعيت خود افضل و اعلم باشد، همچنان كه پيغمبر از همۀ افراد زمان برتر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خود باشد، زيرا</w:t>
      </w:r>
      <w:bookmarkStart w:id="296" w:name="pg9157_140695"/>
    </w:p>
    <w:p>
      <w:pPr>
        <w:pStyle w:val="BookText"/>
        <w:rPr/>
      </w:pPr>
      <w:bookmarkEnd w:id="296"/>
      <w:r>
        <w:rPr>
          <w:rFonts w:ascii="IRNazanin" w:hAnsi="IRNazanin" w:eastAsia="IRNazanin"/>
          <w:color w:val="111111"/>
          <w:sz w:val="28"/>
          <w:sz w:val="28"/>
          <w:szCs w:val="28"/>
          <w:rtl w:val="true"/>
          <w:lang w:bidi="fa-IR"/>
        </w:rPr>
        <w:t>كه او پيشواى كلّ مردم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ميان مردم كسى باشد، كه برتر از او باشد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آيد و آن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زيديه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دانسته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و عثمان با اين كه از نظر فضيلت نازلتر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ولى چون مصلحت ايجاب مى كرد، به خلافت رسيدند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الاقتصاد فى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الكستلى على شرح العقائد، به ضميمه متن العقائد ابو حفص عمر بن محمد النسفى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سرمايۀ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النافع يوم الحشر فى شرح باب الحادى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النسفية فى اصول الدين و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المراد فى شرح تجريد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المغنى فى ابواب التوحيد و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 )N.E(tome3,P.1192-1198 imama,par,Madelung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405795_2870459653"/>
      <w:bookmarkStart w:id="298" w:name="_Toc118"/>
      <w:bookmarkEnd w:id="297"/>
      <w:r>
        <w:rPr>
          <w:rtl w:val="true"/>
        </w:rPr>
        <w:t>امريه</w:t>
      </w:r>
      <w:bookmarkEnd w:id="29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هستند، و گويند چون به اتفاق هارون در نبوت با موسى شريك بود، به نص كلام اللّه مجيد، رسول گفت،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تو از من بمنزلت هارونى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باشند كه هارون و موسى دو پيغمبر عهد باشند به شركت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3405797_2870459653"/>
      <w:bookmarkStart w:id="300" w:name="_Toc119"/>
      <w:bookmarkEnd w:id="299"/>
      <w:r>
        <w:rPr>
          <w:rtl w:val="true"/>
        </w:rPr>
        <w:t>انازله</w:t>
      </w:r>
      <w:bookmarkEnd w:id="30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گويند ابن ملجم،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نكشت، و آن شخصى كه به دست او كشته شد ديوى بود، كه خود را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فرانموده 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 و فرود خواهدآمد، و ابو بكر و عمر را به عالم بازآورد، و از ايشان انتقام كشد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آواز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برق تازيانه او، چون آواز رعد بشنويد 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السلام يا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 سبائيه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فخر رازى، باب سيم، اماميان و 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شيعه و فرقه هاى اسلام،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3405799_2870459653"/>
      <w:bookmarkStart w:id="302" w:name="_Toc120"/>
      <w:bookmarkEnd w:id="301"/>
      <w:r>
        <w:rPr>
          <w:rtl w:val="true"/>
        </w:rPr>
        <w:t>اوزاعيه</w:t>
      </w:r>
      <w:bookmarkEnd w:id="3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فقهى و پيرو امام ابو عمرو و عبد الرحمن بن عمرو اوزاعى هستند كه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بعلبك زائيده شد و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بيروت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w:t>
      </w:r>
      <w:bookmarkStart w:id="303" w:name="pg9157_140696"/>
    </w:p>
    <w:p>
      <w:pPr>
        <w:pStyle w:val="BookText"/>
        <w:rPr/>
      </w:pPr>
      <w:bookmarkEnd w:id="303"/>
      <w:r>
        <w:rPr>
          <w:rFonts w:ascii="IRNazanin" w:hAnsi="IRNazanin" w:eastAsia="IRNazanin"/>
          <w:color w:val="111111"/>
          <w:sz w:val="28"/>
          <w:sz w:val="28"/>
          <w:szCs w:val="28"/>
          <w:rtl w:val="true"/>
          <w:lang w:bidi="fa-IR"/>
        </w:rPr>
        <w:t>روزگار خود امام شام بود و سپس مذهب فقهى او به اندلس راه يافت و پس از قرن دوم هجرى از ميان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مذهب اوزاعى از مذاهب اهل حديث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بيزارى مى جستند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التشريع فى الاسلام،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405801_2870459653"/>
      <w:bookmarkStart w:id="305" w:name="_Toc121"/>
      <w:bookmarkEnd w:id="304"/>
      <w:r>
        <w:rPr>
          <w:rtl w:val="true"/>
        </w:rPr>
        <w:t>اهل افراط يا غلو</w:t>
      </w:r>
      <w:bookmarkEnd w:id="305"/>
    </w:p>
    <w:p>
      <w:pPr>
        <w:pStyle w:val="BookText"/>
        <w:rPr/>
      </w:pPr>
      <w:r>
        <w:rPr>
          <w:rFonts w:ascii="Amiri" w:hAnsi="Amiri" w:eastAsia="Amiri" w:cs="Amiri"/>
          <w:color w:val="111111"/>
          <w:sz w:val="28"/>
          <w:sz w:val="28"/>
          <w:szCs w:val="28"/>
          <w:rtl w:val="true"/>
          <w:lang w:bidi="ar-SA"/>
        </w:rPr>
        <w:t>از فرق غلاة شيعه كه بعضى از ائمه خود را به خداوند مانند 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غلاة</w:t>
      </w:r>
    </w:p>
    <w:p>
      <w:pPr>
        <w:pStyle w:val="BookText"/>
        <w:rPr/>
      </w:pPr>
      <w:r>
        <w:rPr>
          <w:rFonts w:ascii="Amiri" w:hAnsi="Amiri" w:eastAsia="Amiri" w:cs="Amiri"/>
          <w:color w:val="111111"/>
          <w:sz w:val="28"/>
          <w:sz w:val="28"/>
          <w:szCs w:val="28"/>
          <w:rtl w:val="true"/>
          <w:lang w:bidi="ar-SA"/>
        </w:rPr>
        <w:t>اين طايفه را اهل غلو نيز ناميده اند، زيرا بعضى از ائمه را به خداوند مانند كنند، و امامان را از عالم بشريت به الوهيت ميل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ملل و نحل، شهرستانى، ضميمه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405803_2870459653"/>
      <w:bookmarkStart w:id="307" w:name="_Toc122"/>
      <w:bookmarkEnd w:id="306"/>
      <w:r>
        <w:rPr>
          <w:rtl w:val="true"/>
        </w:rPr>
        <w:t>اهل اهمال</w:t>
      </w:r>
      <w:bookmarkEnd w:id="307"/>
    </w:p>
    <w:p>
      <w:pPr>
        <w:pStyle w:val="BookText"/>
        <w:rPr/>
      </w:pPr>
      <w:r>
        <w:rPr>
          <w:rFonts w:ascii="IRNazanin" w:hAnsi="IRNazanin" w:eastAsia="IRNazanin"/>
          <w:color w:val="111111"/>
          <w:sz w:val="28"/>
          <w:sz w:val="28"/>
          <w:szCs w:val="28"/>
          <w:rtl w:val="true"/>
          <w:lang w:bidi="fa-IR"/>
        </w:rPr>
        <w:t xml:space="preserve">كه ايشان را فرقۀ مهمله گويند، كسانى بودند كه قايل به اهمال رسول خدا در تصريح نام امام شدند، و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جايز است، و هرگاه علتى پديد آيد كه مانع از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مخالف با مستعمله، و يا اصحاب النص هستند، كه قايل به تصريح پيغمبر در تعيين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08" w:name="__RefHeading___Toc3405805_2870459653"/>
      <w:bookmarkStart w:id="309" w:name="_Toc123"/>
      <w:bookmarkEnd w:id="308"/>
      <w:r>
        <w:rPr>
          <w:rtl w:val="true"/>
        </w:rPr>
        <w:t>اهل الاهواء</w:t>
      </w:r>
      <w:bookmarkEnd w:id="309"/>
    </w:p>
    <w:p>
      <w:pPr>
        <w:pStyle w:val="BookText"/>
        <w:rPr/>
      </w:pPr>
      <w:r>
        <w:rPr>
          <w:rFonts w:ascii="Amiri" w:hAnsi="Amiri" w:eastAsia="Amiri" w:cs="Amiri"/>
          <w:color w:val="111111"/>
          <w:sz w:val="28"/>
          <w:sz w:val="28"/>
          <w:szCs w:val="28"/>
          <w:rtl w:val="true"/>
          <w:lang w:bidi="ar-SA"/>
        </w:rPr>
        <w:t>اهواء جمع هوى، كه معنى ميل و خواهش نفسانى مى باشد، و متكلمان اهل سنت اين اصطلاح را درباره كسانى كه عقايد دينى آنها، در بعضى از فروع كلامى با ايشان اختلاف دارند بكار برده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جبريه، قدريه، روافض، مجسمه و معطّله را از اهل اهواء مى شمارند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بغدادى،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405807_2870459653"/>
      <w:bookmarkStart w:id="311" w:name="_Toc124"/>
      <w:bookmarkEnd w:id="310"/>
      <w:r>
        <w:rPr>
          <w:rtl w:val="true"/>
        </w:rPr>
        <w:t>اهل ايمان</w:t>
      </w:r>
      <w:bookmarkEnd w:id="311"/>
    </w:p>
    <w:p>
      <w:pPr>
        <w:pStyle w:val="BookText"/>
        <w:rPr/>
      </w:pPr>
      <w:r>
        <w:rPr>
          <w:rFonts w:ascii="Amiri" w:hAnsi="Amiri" w:eastAsia="Amiri" w:cs="Amiri"/>
          <w:color w:val="111111"/>
          <w:sz w:val="28"/>
          <w:sz w:val="28"/>
          <w:szCs w:val="28"/>
          <w:rtl w:val="true"/>
          <w:lang w:bidi="ar-SA"/>
        </w:rPr>
        <w:t>لقبى است كه شيعه اماميه بخود مى دهد، زيرا به سبب قبول ولايت، خود را مؤمن و بقيه مسلمانان را مسلم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ملل و نحل، شهرستانى، ترجمه صدر الدين تركه اصفهانى، ضميمه،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405809_2870459653"/>
      <w:bookmarkStart w:id="313" w:name="_Toc125"/>
      <w:bookmarkEnd w:id="312"/>
      <w:r>
        <w:rPr>
          <w:rtl w:val="true"/>
        </w:rPr>
        <w:t>اهل تفريط</w:t>
      </w:r>
      <w:bookmarkEnd w:id="313"/>
    </w:p>
    <w:p>
      <w:pPr>
        <w:pStyle w:val="BookText"/>
        <w:rPr/>
      </w:pPr>
      <w:r>
        <w:rPr>
          <w:rFonts w:ascii="IRNazanin" w:hAnsi="IRNazanin" w:eastAsia="IRNazanin"/>
          <w:color w:val="111111"/>
          <w:sz w:val="28"/>
          <w:sz w:val="28"/>
          <w:szCs w:val="28"/>
          <w:rtl w:val="true"/>
          <w:lang w:bidi="fa-IR"/>
        </w:rPr>
        <w:t xml:space="preserve">يا مشبّهه يا اهل تقصير، فرقى از شيعه كه خداوند را به يك تن از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چنان كه هشام بن سالم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صورت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ملل و نحل، شهرستانى، ضميمه،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314" w:name="pg9157_140697"/>
    </w:p>
    <w:p>
      <w:pPr>
        <w:pStyle w:val="Heading3"/>
        <w:numPr>
          <w:ilvl w:val="2"/>
          <w:numId w:val="1"/>
        </w:numPr>
        <w:rPr/>
      </w:pPr>
      <w:bookmarkStart w:id="315" w:name="__RefHeading___Toc3405811_2870459653"/>
      <w:bookmarkStart w:id="316" w:name="_Toc126"/>
      <w:bookmarkEnd w:id="314"/>
      <w:bookmarkEnd w:id="315"/>
      <w:r>
        <w:rPr>
          <w:rtl w:val="true"/>
        </w:rPr>
        <w:t>اهل حق</w:t>
      </w:r>
      <w:bookmarkEnd w:id="316"/>
    </w:p>
    <w:p>
      <w:pPr>
        <w:pStyle w:val="Heading4"/>
        <w:numPr>
          <w:ilvl w:val="3"/>
          <w:numId w:val="1"/>
        </w:numPr>
        <w:rPr/>
      </w:pPr>
      <w:bookmarkStart w:id="317" w:name="__RefHeading___Toc3405813_2870459653"/>
      <w:bookmarkStart w:id="318" w:name="_Toc12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اهل حق بمعنى مردان حق است، و آن يك مذهب باطنى است كه معتقدان آن بيشتر در مغرب ايران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فرق اسلام نيز مانند حروفى ها و متصوفه، خود را اهل حق يا حقيقت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حق، بمعنى اخصّ نام گروهى است، كه به ايشان با نوعى تسامح على اللهى نيز گويند، ولى آنان على اللهى واقعى نيستند، بلكه عقايدشان آميخته اى از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اديان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اديان سرى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اهل حق، امروز يكى از فرقه هاى وابسته به شيعه بشمار مى رود، و آنان را از غلاة شيعه به حساب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طوايف اهل حق به نامهاى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اهل سرّ، يارسان، نصيرى، على اللهى معروف مى باشند، و از نشانه هاى خاص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موى سبيل خود را نمى زنند، تا بلند شود و لب بالا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 مسلك حقيقت مى دانند، و معتقدند كه شاه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شارب خود را نمى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زدن شارب را گناهى بزرگ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 و ناحيه گوران در آذربايجان، يكى از مراكز مهمّ اين فرقه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گورانها در اصل از مردم حوالى كرمانشاهان هستند، كه از آن ناحيه به آذربايجان كوچيده اند، و لهجه اى مخصوص دارند، كه در نواحى غربى و جنوبى كردستان به آن تكلّم مى شود، و آن گويشى است آميخته از لهجۀ كردى اورامانى و كرمانجى، و 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اصلى طوايف اهل حق، تا قرن هفتم هجرى در لرستان بود، سپس اين مركزيت به مناطق غربى كردستان و كرمانشاهان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طوايف كرد گوران و قلخانى و اكثر طوايف سنجابى، و شاخه هايى از طايفه كلهر و زنگنه، و ايلات عثمانه وند و جلال وند در شهرهاى غربى ايران، از جمله قصر شيرين و سر پل ذهاب و كرند و صحنه و هليلان از اهل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لرستان در مناطق دلفان و پشت كوه، در ميان ايلات لكستان و سكوند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و تبريز، بخصوص در محلۀ چرنداب و در قريه ايلخچى در نزديكى تبريز، و در مراغه و حوالى قزوين و تهران بومهن، شهر آباد، گلخندان، سياه بند شميرانات، رودهن، دماوند، هشتگرد، ورامين و در شمال كلاردشت عده اى از صاحبان اين مذهب زندگى مى 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بيرون از مرزهاى ايران بعضى از طوايف كرد عراق عرب در شهرهاى</w:t>
      </w:r>
    </w:p>
    <w:p>
      <w:pPr>
        <w:pStyle w:val="BookText"/>
        <w:rPr/>
      </w:pPr>
      <w:r>
        <w:rPr>
          <w:rFonts w:ascii="IRNazanin" w:hAnsi="IRNazanin" w:eastAsia="IRNazanin"/>
          <w:color w:val="111111"/>
          <w:sz w:val="28"/>
          <w:sz w:val="28"/>
          <w:szCs w:val="28"/>
          <w:rtl w:val="true"/>
          <w:lang w:bidi="fa-IR"/>
        </w:rPr>
        <w:t>سليمانيه، كركوك، موصل، خانقين و در نواحى كردنشين تركيه گروه فراوانى از اهل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حق غالبا چادرنشين و ده نشين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و آذربايجان شوروى و سوريه و در مازندران و فارس و خراسان نيز اهل حق يافت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مذهب اهل حق كوشش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خداوند مى باشد و در اين راه بايد نخست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انجام آداب و مراسم ظاهرى دين، و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رسوم عرفانى و مرحله معرفت يعنى شناخت خداوند، و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وصول به خداوند را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بعقيدۀ اين جماعت اساس مذهبشان حقيقتى است كه سبب و علت خلقت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آنان آكنده از اسرار است، سرّى كه خداوند به پيغمبران گفته و آن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آدم ابو البشر آغاز شده است، 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خاتم انبياست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اين سرّ به نام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محمّد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از او تا دوازدهمين امام كه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غيبت امام دوازدهم اين سرّ به پيروان، و اقطاب ايشان كه يكى پس از ديگرى مى آيند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ايشان مجموعه اى است از آراء و عقايدى كه تحت تأثير افكار اسلامى، زردشتى و يهودى و مسيحى و مهرپرستى و مانوى و هندى و افكار فلاسفه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دستورهاى دينى اهل حق، اجراى سه بوخت يا سه اصل اخلاقى زردشتى،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سه اصل در يك بيت به گويش تركى، 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اهل حق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يارى چارچيون، باورى 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راستى، نيستى وردآ</w:t>
      </w:r>
    </w:p>
    <w:p>
      <w:pPr>
        <w:pStyle w:val="BookText"/>
        <w:rPr/>
      </w:pPr>
      <w:r>
        <w:rPr>
          <w:rFonts w:ascii="IRNazanin" w:hAnsi="IRNazanin" w:eastAsia="IRNazanin"/>
          <w:color w:val="111111"/>
          <w:sz w:val="28"/>
          <w:sz w:val="28"/>
          <w:szCs w:val="28"/>
          <w:rtl w:val="true"/>
          <w:lang w:bidi="fa-IR"/>
        </w:rPr>
        <w:t>يعنى يارى چهار چيز است به جاى آوريد، پاكى و راستى، نيستى و 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و حلول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حلول روح از قالبى به قالب ديگر، كه در مذهب اهل حق سنگ اساس عقايد ايشان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حلول ذات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بعقيدۀ ايشان در تن هر كس ذره اى از ذرات الهى موجود است، و ظهور روحانى حق در صورت جسمانى پاكان و برگزيدگان، هميشه در گردش مى باشد، و آن را گردش مظهر به مظهر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آنان معتقد به هفت جلوه پياپيند و مى گويند هر بار خداوند حق تعالى با چند تن از فرشتگان مقرب خدا، به صورت اتحاد در بدنهاى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لباس پوشيدن و كندن است، كه آن را به فارسى جامه و به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bookmarkStart w:id="319" w:name="pg9157_140699"/>
    </w:p>
    <w:p>
      <w:pPr>
        <w:pStyle w:val="BookText"/>
        <w:rPr/>
      </w:pPr>
      <w:bookmarkEnd w:id="319"/>
      <w:r>
        <w:rPr>
          <w:rFonts w:ascii="Amiri" w:hAnsi="Amiri" w:eastAsia="Amiri" w:cs="Amiri"/>
          <w:color w:val="111111"/>
          <w:sz w:val="28"/>
          <w:sz w:val="28"/>
          <w:szCs w:val="28"/>
          <w:rtl w:val="true"/>
          <w:lang w:bidi="ar-SA"/>
        </w:rPr>
        <w:t xml:space="preserve">و همانست كه در فلسفه برهمايى هندوئى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ازل درون درىّ مى زيست، و سپس براى نخستين بار تجسّم يافت، و به صورت شخصى به نام خاوندگاريا كردگار جهان مجسم شد، و بار دوم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مذهبى ايشان آمده است كه از رنج مرگ نهراسيد، و باكى از مرگ نيست، زيرا مرگ آدمى، شبيه به پنهان شدن مرغابى زير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جايى پنهان مى شود، و در جاى ديگر سر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به جاى شدن، و از بدنى به بدن ديگر رفتن، پاك شدن آدمى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به صورت بشر برجسته اى ظاهر شود، چهار يا پنج فرشته كه آنها را چهار ملك گويند، در ابدان ديگران تجسم مى پذيرد، همانطور كه خداوند در هفت صورت تجلى مى كند، فرشتگان نيز در هفت صورت تجلى نمايند، چنان كه در كتاب عهد سلطان سهاك فرشته اى به صورت سلمان، و در عهد خاوندگار فرشته اى به صورت بنيامين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فرشتگان صادر از خداوند هستند، نخستين ايشان از زير بغل خاوندگار پيدا شد، دومين آنها از دهان او، سومين آنها از نفسش، چهارمين از عروقش، پنجمين از نورش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ديگرى آمده است كه</w:t>
      </w:r>
    </w:p>
    <w:p>
      <w:pPr>
        <w:pStyle w:val="Heading4"/>
        <w:numPr>
          <w:ilvl w:val="3"/>
          <w:numId w:val="1"/>
        </w:numPr>
        <w:rPr/>
      </w:pPr>
      <w:bookmarkStart w:id="320" w:name="__RefHeading___Toc3405815_2870459653"/>
      <w:bookmarkStart w:id="321" w:name="_Toc128"/>
      <w:bookmarkEnd w:id="320"/>
      <w:r>
        <w:rPr>
          <w:rtl w:val="true"/>
        </w:rPr>
        <w:t>جدول تجليات هفتگانه ذات حق در جامۀ بشر</w:t>
      </w:r>
      <w:bookmarkEnd w:id="321"/>
    </w:p>
    <w:p>
      <w:pPr>
        <w:pStyle w:val="BookText"/>
        <w:rPr/>
      </w:pPr>
      <w:r>
        <w:rPr>
          <w:rFonts w:eastAsia="Times New Roman" w:cs="Times New Roman" w:ascii="Times New Roman" w:hAnsi="Times New Roman"/>
          <w:color w:val="111111"/>
          <w:sz w:val="28"/>
          <w:szCs w:val="28"/>
          <w:lang w:val="en-US" w:bidi="en-US"/>
        </w:rPr>
        <w:t>5/4/3/2/1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خاوندگار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خوشين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كاكاردا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 جلاله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سهاك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داوودان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دايرك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وين قلى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كامريجان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سوار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رزبار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ممد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جمشيد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خان شرط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جمشيد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خانم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بنيامين از عرق خاوندگار پيدا شد و آن رمز تواضع و فروتنى است، و داوود از نفس او و وى رمز خشم و غضب است، و موسى از سبلتان او، و وى رمز رحمت است، و رزبار از نبض او، و وى رمز احسان و نيكى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حق 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او تجلى ذات خداست، 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كمال خدا مى دانند، و اوست كه در هر دوره و عصرى ظهور كرده، و در جسم پاكان و مقدسان از اهل حق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حق را به سلمان، و به عدّه اى از ياران نزديك خود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سفره، 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اى و اللّه، الحمد للّه رب العالمين، سفرۀ سلطان كرم، خاندان كرم، نور نبى، شكسته، بسته جان مدعى، بر ما حلال بر صاحبانش خير و بركت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معتقدند كه آفرينش در دو مرحله اصلى انجام شده است، يكى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 ها در دفترها و متون دينى ايشان به لهجۀ گورانى، به صورتهاى گوناگون حكايت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آنگاه اراده خداوند به آفرينش موجودات تعلّق گرفت، و نخستين مخلوق پير بنيامين را از زير بغل خود خلق كرد، و نام او را جبرائيل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جبرائيل خداوند او را در پهناى درياى محيط رها كرد، هزاران سال گذشت تا به درخواست جبرائيل، شش تن ديگر از بطن درّ پيدا شدند، كه با جبرائيل هفت 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بنيامين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داوود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داوودان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رزبار يا رمزبار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يادگاريا بابا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يادگار حسين نيز گفته اند و او مظهر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خلقت هفت تن، خداوند نخستين عهد و ميثاق خويش را با آنان بست، و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اين عالم، بر حسب عنصر اوليه دو قسم متمايز و متضاداند، قسمتى از گل زرد آفريده شده و قسمتى از گل سياه،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نورند و ايشان را دو پيشوا بوده كه يكى پس از ديگرى آمده است، و آن دو بنيامين و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بزرگ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از آتش و تاريكى اند، براى ايشان دو پيشوا آمد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ايشان، خداوند با هفت فرشته مقربى كه از درون درّ خلق فرموده است به صورت بشر نازل شده، و در دوره هاى مختلف در بدنهاى پاكان تجلّى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دوره خداوند به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كرد، و دو دورۀ دوم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ترتيب به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خوشين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 ناووس، و سلطان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معتقدند كه اين سه تن اخير، مانند عيسى مسيح بدون پدر از مادر متولد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 تن در مرحلۀ اول از ياران سلطان اسحاق قرار دارند، همانطور كه سلطان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موعود اهل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تن، شاه خوشين، بابا ناووس و سلطان اسحاق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خوشين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اواخر قرن سوم هجرى مردى به نام مبارك شاه، ملقب به شاه خوشين كه او را مظهر اللّه مى دانند، در لرستان بدون پدر از مادرى بكر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مريدان بسيار داشت، و به سير و سياحت مى پرداخت، و ذكر جلى را با نواختن آلات موسيقى اجرا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اثناى گردش به رودخانه گاماسب افتاد و از نظرها ناپديد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فاصله بين قرن چهارم و پنجم، شخصى به نام بابا ناووس، بدون پدر مانند شاه خوشين، در ميان طايفۀ جاف از طوايف كرد، از زنى به نام خاتونه گلى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شكل شاهباز پنهان گشت، و پيش از آن به ياران خود گفته بود كه من ديگر باره ظهور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سلطان اسحاق كه به زبان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مى شود، پسر شيخ عيسى برزنجى از سادات موسوى، و از پيشوايان دراويش نقشبندى است، و نسب او به امام موسى بن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از شيخ عيسى سه پسر باقى ماند، يكى سلطان اسحاق، ديگرى سيد عبد الكريم، و نام پسر سوم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اسحاق جد سادات حيدرى گوران از اهل حق است، كه از جمله غلات شيعه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رسوم ايشان، نماز خواندن و قربانى كردن و سر سپردن و جوز شكستن و عهد و ميثاق بستن و روزه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اجتماع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مخفف كلمۀ جمع خانه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اجتماع نبايد كمتر از سه تن باشد، شرط شركت در جمخانه، مرد بودن و عاقل و بالغ بودن، و قصد عبادت داشتن، و كمر بند همّت بر كمر داشتن است، كه با گفتن يا على در آن عبادتگاه وارد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ايشان به جماعت است، و نماز فرادى درست نيست، عبادت با نواختن طنبور و آلات موسيقى و خواندن سرود و</w:t>
      </w:r>
    </w:p>
    <w:p>
      <w:pPr>
        <w:pStyle w:val="BookText"/>
        <w:rPr/>
      </w:pPr>
      <w:r>
        <w:rPr>
          <w:rFonts w:ascii="IRNazanin" w:hAnsi="IRNazanin" w:eastAsia="IRNazanin"/>
          <w:color w:val="111111"/>
          <w:sz w:val="28"/>
          <w:sz w:val="28"/>
          <w:szCs w:val="28"/>
          <w:rtl w:val="true"/>
          <w:lang w:bidi="fa-IR"/>
        </w:rPr>
        <w:t>دعاهاى مذهبى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هنگام دعا چنان از خود بيخود مى شوند، كه خويشتن را بر روى آتش افروخته افكنده و در آن حال جذبه به ايشان صدمه اى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سپردن، يعنى سر تسليم و رضا به درگاه حق فرود آوردن، و در پيش پير دليل عهد و ميثاق بستن از آئين اهل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كودكى اعم از پسر يا دختر بايد در نزد پير دليل سر بسپرد، از اصول سرسپردن شكستن يك عدد جوز هندى است، و براى شكستن جوز تشريفات خاصى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و نياز، از واجبات مذهب اهل حق است، كه بايد در ظرف هفته يا ماه يا فصل يا سال يك بار به جاى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مراسم، قربانى كردن است، كه در اصطلاح خود آن را كردار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بايد از حيوانات نر مانند گاو نر يا گوسفند يا خروس باشد كه آنها را براى اين امر پرورش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حق به گرفتن روزه سخت پايبندند، ولى روزۀ واجب ايشان از سه روز تجاوز نكند، و در زمستان باشد و پس از آن عيد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ايشان براى تحقير و اهانت، آنان را چراغ سوندران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خروس كشان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مذهبى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كتابهاى مذهبى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نثر، كه مؤلف آن حاج نعمت اللّه جيحون آبادى متخلّص به مجرم است، وى پسر ميرزا بهرام مكرى بود،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ديه جيحون آباد واقع در بخش دينور از ناحيۀ كرمانشاهان، زاده شد و پس از سير و سلوك،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جيحون آباد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نعمت اللّه جيحون آبادى كتابى ديگر به بحر متقارب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اسرار مذهب اهل حق، در آن كتاب به زبان شعر،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كتابهاى اهل حق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سرانجام يا كلام خزانه گويند، و هنگام نياز با آهنگ خاصى همراه با طنبور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كلامها به گويش كردى گورانى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آغاز اين مقاله اشاره رفت، اساس مذهب اهل حق، بر اقوال غلاة شيعه و اسماعيليه و فرقۀ اماميه اثنى عشريه و فرقه دروز و نصيريه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درويشان داراى حلقات ذكر و سر سپردن هستند، مقدارى از عقايد خود را از اساطير عوام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ازل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 مأخوذ از عقايد مانوى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اسماعيليان از هنديان گرفته اند، و اين كه عالم را به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 تحت تأثير</w:t>
      </w:r>
      <w:bookmarkStart w:id="322" w:name="pg9157_140703"/>
    </w:p>
    <w:p>
      <w:pPr>
        <w:pStyle w:val="BookText"/>
        <w:rPr/>
      </w:pPr>
      <w:bookmarkEnd w:id="322"/>
      <w:r>
        <w:rPr>
          <w:rFonts w:ascii="IRNazanin" w:hAnsi="IRNazanin" w:eastAsia="IRNazanin"/>
          <w:color w:val="111111"/>
          <w:sz w:val="28"/>
          <w:sz w:val="28"/>
          <w:szCs w:val="28"/>
          <w:rtl w:val="true"/>
          <w:lang w:bidi="fa-IR"/>
        </w:rPr>
        <w:t>دين زردشتى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كشتن خروس را از عادات يهود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مجلۀ وحيد، سال هفتم، مقالۀ اهل حق، دكتر حشمت طبيبى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اهل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سرسپردگان تاريخ و شرح عقايد اهل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شاهنامه حقيقت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رسايل اهل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 iedeL'Islam )N.E(tomeI,P/268-272</w:t>
      </w:r>
    </w:p>
    <w:p>
      <w:pPr>
        <w:pStyle w:val="BookText"/>
        <w:rPr/>
      </w:pPr>
      <w:r>
        <w:rPr>
          <w:rFonts w:eastAsia="Times New Roman" w:cs="Times New Roman" w:ascii="Times New Roman" w:hAnsi="Times New Roman"/>
          <w:color w:val="111111"/>
          <w:sz w:val="28"/>
          <w:szCs w:val="28"/>
          <w:lang w:val="en-US" w:bidi="en-US"/>
        </w:rPr>
        <w:t>AhliHakk,parV.Minorsky</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3405817_2870459653"/>
      <w:bookmarkStart w:id="324" w:name="_Toc129"/>
      <w:bookmarkEnd w:id="323"/>
      <w:r>
        <w:rPr>
          <w:rtl w:val="true"/>
        </w:rPr>
        <w:t>اهل الرجعة</w:t>
      </w:r>
      <w:bookmarkEnd w:id="324"/>
    </w:p>
    <w:p>
      <w:pPr>
        <w:pStyle w:val="BookText"/>
        <w:rPr/>
      </w:pPr>
      <w:r>
        <w:rPr>
          <w:rFonts w:ascii="IRNazanin" w:hAnsi="IRNazanin" w:eastAsia="IRNazanin"/>
          <w:color w:val="111111"/>
          <w:sz w:val="28"/>
          <w:sz w:val="28"/>
          <w:szCs w:val="28"/>
          <w:rtl w:val="true"/>
          <w:lang w:bidi="fa-IR"/>
        </w:rPr>
        <w:t>رجعت به فتح راء اعتقاد شيعه است به بازگشتن بعضى از مردگان مظلوم خود پيش از قيامت، و انتقام گرفتن آنان از ظالمين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ايشان ديگر باره به دنيا بازمى گردند، و زندگى را از سر مى گيرند، و آن امر پس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به دنيا رجعت مى كنند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و فرزند او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انتقام از دشمنان خود قرنهاى دراز در جهان سلطنت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اعتقادات، صدوق،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 و الرجعه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3405819_2870459653"/>
      <w:bookmarkStart w:id="326" w:name="_Toc130"/>
      <w:bookmarkEnd w:id="325"/>
      <w:r>
        <w:rPr>
          <w:rtl w:val="true"/>
        </w:rPr>
        <w:t>اهل الزيغ</w:t>
      </w:r>
      <w:bookmarkEnd w:id="326"/>
    </w:p>
    <w:p>
      <w:pPr>
        <w:pStyle w:val="BookText"/>
        <w:rPr/>
      </w:pPr>
      <w:r>
        <w:rPr>
          <w:rFonts w:ascii="IRNazanin" w:hAnsi="IRNazanin" w:eastAsia="IRNazanin"/>
          <w:color w:val="111111"/>
          <w:sz w:val="28"/>
          <w:sz w:val="28"/>
          <w:szCs w:val="28"/>
          <w:rtl w:val="true"/>
          <w:lang w:bidi="fa-IR"/>
        </w:rPr>
        <w:t xml:space="preserve">اهل الزيغ يا اصحاب الزيغ از فرق غلات اند، و گويند جبرائيل به قصد و عمد رسالت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بگردانيد،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آنان جبرائيل را بد گويند، و ظاهرا آنان ذماميه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فخر رازى، باب سوم، روافض و اصحاب انتظار</w:t>
      </w:r>
      <w:r>
        <w:rPr>
          <w:rFonts w:eastAsia="IRNazanin" w:cs="IRNazanin"/>
          <w:color w:val="111111"/>
          <w:sz w:val="28"/>
          <w:szCs w:val="28"/>
          <w:rtl w:val="true"/>
          <w:lang w:bidi="fa-IR"/>
        </w:rPr>
        <w:t>.</w:t>
      </w:r>
    </w:p>
    <w:p>
      <w:pPr>
        <w:pStyle w:val="Heading3"/>
        <w:numPr>
          <w:ilvl w:val="2"/>
          <w:numId w:val="1"/>
        </w:numPr>
        <w:rPr/>
      </w:pPr>
      <w:bookmarkStart w:id="327" w:name="__RefHeading___Toc3405821_2870459653"/>
      <w:bookmarkStart w:id="328" w:name="_Toc131"/>
      <w:bookmarkEnd w:id="327"/>
      <w:r>
        <w:rPr>
          <w:rtl w:val="true"/>
        </w:rPr>
        <w:t>اهل فترت</w:t>
      </w:r>
      <w:bookmarkEnd w:id="328"/>
    </w:p>
    <w:p>
      <w:pPr>
        <w:pStyle w:val="BookText"/>
        <w:rPr/>
      </w:pPr>
      <w:r>
        <w:rPr>
          <w:rFonts w:ascii="IRNazanin" w:hAnsi="IRNazanin" w:eastAsia="IRNazanin"/>
          <w:color w:val="111111"/>
          <w:sz w:val="28"/>
          <w:sz w:val="28"/>
          <w:szCs w:val="28"/>
          <w:rtl w:val="true"/>
          <w:lang w:bidi="fa-IR"/>
        </w:rPr>
        <w:t xml:space="preserve">از فرق شيعۀ اماميه، كه پس از رحلت امام يازدهم به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ماندن زمان از وجود امام، قايل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250</w:t>
      </w:r>
    </w:p>
    <w:p>
      <w:pPr>
        <w:pStyle w:val="Heading3"/>
        <w:numPr>
          <w:ilvl w:val="2"/>
          <w:numId w:val="1"/>
        </w:numPr>
        <w:rPr/>
      </w:pPr>
      <w:bookmarkStart w:id="329" w:name="__RefHeading___Toc3405823_2870459653"/>
      <w:bookmarkStart w:id="330" w:name="_Toc132"/>
      <w:bookmarkEnd w:id="329"/>
      <w:r>
        <w:rPr>
          <w:rtl w:val="true"/>
        </w:rPr>
        <w:t>اهل سنت و جماعت</w:t>
      </w:r>
      <w:bookmarkEnd w:id="330"/>
    </w:p>
    <w:p>
      <w:pPr>
        <w:pStyle w:val="BookText"/>
        <w:rPr/>
      </w:pPr>
      <w:r>
        <w:rPr>
          <w:rFonts w:ascii="IRNazanin" w:hAnsi="IRNazanin" w:eastAsia="IRNazanin"/>
          <w:color w:val="111111"/>
          <w:sz w:val="28"/>
          <w:sz w:val="28"/>
          <w:szCs w:val="28"/>
          <w:rtl w:val="true"/>
          <w:lang w:bidi="fa-IR"/>
        </w:rPr>
        <w:t>نام عمومى فرقى است كه پس از رحلت رسول خدا، خلافت را به شوراى مسلمانان منوط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ملل و نحل، شهرستانى، ضميمه،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3405825_2870459653"/>
      <w:bookmarkStart w:id="332" w:name="_Toc133"/>
      <w:bookmarkEnd w:id="331"/>
      <w:r>
        <w:rPr>
          <w:rtl w:val="true"/>
        </w:rPr>
        <w:t>ايوبيه</w:t>
      </w:r>
      <w:bookmarkEnd w:id="33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ياران جالوت قمى هستند و گويند كه امام انسان كامل است و هرگاه به غايت خود رسد خداوند در وى مسكن گزيند و به زبان خدا سخن مى 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انوار اليقين فى اسرار امير المؤمنين،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333" w:name="pg9157_140704"/>
    </w:p>
    <w:p>
      <w:pPr>
        <w:pStyle w:val="Heading2"/>
        <w:numPr>
          <w:ilvl w:val="1"/>
          <w:numId w:val="1"/>
        </w:numPr>
        <w:rPr/>
      </w:pPr>
      <w:bookmarkStart w:id="334" w:name="__RefHeading___Toc3405827_2870459653"/>
      <w:bookmarkStart w:id="335" w:name="_Toc134"/>
      <w:bookmarkEnd w:id="333"/>
      <w:bookmarkEnd w:id="334"/>
      <w:r>
        <w:rPr>
          <w:rtl w:val="true"/>
        </w:rPr>
        <w:t>ب</w:t>
      </w:r>
      <w:bookmarkEnd w:id="335"/>
    </w:p>
    <w:p>
      <w:pPr>
        <w:pStyle w:val="Heading3"/>
        <w:numPr>
          <w:ilvl w:val="2"/>
          <w:numId w:val="1"/>
        </w:numPr>
        <w:rPr/>
      </w:pPr>
      <w:bookmarkStart w:id="336" w:name="__RefHeading___Toc3405829_2870459653"/>
      <w:bookmarkStart w:id="337" w:name="_Toc135"/>
      <w:bookmarkEnd w:id="336"/>
      <w:r>
        <w:rPr>
          <w:rtl w:val="true"/>
        </w:rPr>
        <w:t>بابكيه</w:t>
      </w:r>
      <w:bookmarkEnd w:id="337"/>
    </w:p>
    <w:p>
      <w:pPr>
        <w:pStyle w:val="BookText"/>
        <w:rPr/>
      </w:pPr>
      <w:r>
        <w:rPr>
          <w:rFonts w:ascii="IRNazanin" w:hAnsi="IRNazanin" w:eastAsia="IRNazanin"/>
          <w:color w:val="111111"/>
          <w:sz w:val="28"/>
          <w:sz w:val="28"/>
          <w:szCs w:val="28"/>
          <w:rtl w:val="true"/>
          <w:lang w:bidi="fa-IR"/>
        </w:rPr>
        <w:t xml:space="preserve">بابكيه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هستند كه منسوب به بابك خرم دين مى باشند كه بزرگترين و نامورترين پيشواى خرم دينان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زبان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به عربى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النديم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بابك از مردم مداين و روغن فروش بود و به آذربايجان رفت و در ديه بلال آباد از روستاى ميمذ جاى گرفت و در آنجا دلباختۀ زنى يك چشم شد كه او را به زوجيت خود در آورد و بابك از وى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سفرها كه به كوه سبلان رفته بود كسى از پشت بر او خنجرى زد و از آن زخم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وى مادر بابك به دايگى مى پرداخت تا اين كه بابك ده ساله شد و به گاو چرانى مشغول گشت و به خدمت شبل بن منقى ازدى در آمد و ستوربانى او مى كرد و از غلامانش طنبور نواختن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به تبريز از بلاد آذربايجان رفت و دو سال نزد محمد بن رواد ازدى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مادر بازگشت و در اين هنگام، هجده سال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كه بابك در جوانى با شروين بن ورجاوند، رئيس مزدكيان طبرستان ملاقات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المعالى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زندگى در اردبيل بر بابك و مادرش تنگ شد و راهى منطقه ديگر شدند و در ديهى كه از آن محمد بن رواد الازدى بود سكنا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ديه از مزدكيان و خرم دينان بودند و پيشواى ايشان جاويدان بن شهرك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خربوزه مى فروخت، جاويدان از او خربوزه خريد و چون دانست كه او طنبور نيك مى نوازد او را خوش آمد و وى را نزد خود نگاهداشت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در ذكر وقايع سال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بابك خرمى بر كيش جاويدانيه بيرون آمد و ايشان پيروان جاويدان بن سهل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دعوى كرد كه روح جاويدان در او حلول كرده و فتنه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النديم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جاويدان و ابو عمران رقيب او كه هر دو از خرم دينان بودند،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ابو عمران را بكشت و به كوه خود بازگشت امّا زخم نيزه اى برداشته بود و پس از سه روز از آن زخم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جاويدان دلباخته بابك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مرگ شوهر خود بانگ بلند نكنم فردا را آماده باش تا مردمان را فراهم آورم و گويم جاويدان دوش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بميرم و روح من از پيكرم بيرون آيد و به پيكر بابك رود و با روان بابك انباز شود و بابك خداوند روى زمين شود و دين مزدك را ديگر باره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آن زن ايشان را گرد آورده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جاويدان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مى ميرم و جان از پيكرم بيرون مى رود و در تن اين جوان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جاويدان سخن او را بپذيرفتند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گاوى خواست و فرمود آن را بكشند و پوست آن گاو را بگسترد و طشتى پر از باده بر آن گذاشت و نانى را بشكست و در گرداگرد پوست گاو نهاد، و آن مردم را يك يك مى خواند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پوست پاى كوبند و پاره اى از نان بردارند و در مى فروبرند و بخورند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روان بابك بر تو گرويديم همچنان كه به روان جاويدان گرويده بوديم و سپس دست بابك بگيرند و دست بر وى زنند و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همه چنين كردند، سپس آن زن بر بستر خويش بنشست و بابك را بر آن بستر كشاند و پشت بر آن مردم داشت و چون باده خوردند دسته اى ريحان بر گرفت و بسوى بابك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آن دستۀ ريحان را بر گرفت و آئين زناشويى ايشان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سپاهان، همدان و ما سبذان خرمدينى و هواخواه بابكند، چنان مى نمايد كه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نخستين سالى است كه خرم دينان قيام كردند و در حدود اصفهان بيرون آمدند و سى سال پس از آن يعنى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خرمدينان آذربايجان نهضت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بعد يعنى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بابك به پيشوايى ايشان برگزيده شد و مدت بيست و دو سال پيشواى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پاپك پياپى لشكريان خلافت را شكست مى داد بطورى كه مأمون خليفه پيش از مرگ در وصيت خويش به معتصم، سركوبى خرم دينان را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قيام بابك در پيرامون قلعه 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 يا البذين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 حموى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بذ محمره معروف، خرميّه آشكار شدند و بابك از</w:t>
      </w:r>
      <w:bookmarkStart w:id="338" w:name="pg9157_140706"/>
    </w:p>
    <w:p>
      <w:pPr>
        <w:pStyle w:val="BookText"/>
        <w:rPr/>
      </w:pPr>
      <w:bookmarkEnd w:id="338"/>
      <w:r>
        <w:rPr>
          <w:rFonts w:ascii="IRNazanin" w:hAnsi="IRNazanin" w:eastAsia="IRNazanin"/>
          <w:color w:val="111111"/>
          <w:sz w:val="28"/>
          <w:sz w:val="28"/>
          <w:szCs w:val="28"/>
          <w:rtl w:val="true"/>
          <w:lang w:bidi="fa-IR"/>
        </w:rPr>
        <w:t>آنجا بيرون آمد، و در جاى ديگر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ناحيه اى بين آذربايجان و آران بوده كه بابك خرمى در آن مى زيسته است، و رود ارس از پهلوى آن مى گذرد و در جاى ديگر در ذكر ابر شوم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بذ از قلمرو موقان در نواحى آذربايجان كه بابك خرّمى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ذكر وقايع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خليفه عباسى بسوى خرّم دينان سپاه فرستاد و اسحاق بن ابراهيم در روستاى همدان با خرم دينان روبرو شده و شصت هزار تن را بكشت و كسانى كه مانده بودند به روم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عرب به سبب تنگى راهها و كوهستانى بودن آنها و سختى سرماى آذربايجان از دفع بابك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بيست سال معتصم خليفه عباسى، خيذر بن كاووس، معروف به افشين را به دفع او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در دفع لشكر خليفه به تئوفيل پسر ميخائيل امپراطور بيزانس نامه نوشت و او را دعوت به لشكركشى به آذربايجان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كه امپراطور اقدامى كند افشين بابك را بفريفت و پس از سه سال جنگ با او و دادن امان نامه از طرف معتصم خليفه، او را به دام انداخت و وى را با خود به نزد معتصم به سامرا برد و خليفه فرمان داد كه بابك را بر فيلى نشاندند و در شهر بگرداندند و در روز پنج شنبه دوم صفر سال دويست و بيست و سه با وجود امان نامه اى كه به او داده بود امر داد كه وى را قطعه قطعه كرده به قتل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خرمدينان بابك خرم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نفيسى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الرسل و الملوك، طبرى،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فهرست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الحكايات و لوامع الروايات،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ابن نديم،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التواريخ، ابن اثير،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الفهارس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Heading3"/>
        <w:numPr>
          <w:ilvl w:val="2"/>
          <w:numId w:val="1"/>
        </w:numPr>
        <w:rPr/>
      </w:pPr>
      <w:bookmarkStart w:id="339" w:name="__RefHeading___Toc3405831_2870459653"/>
      <w:bookmarkStart w:id="340" w:name="_Toc136"/>
      <w:bookmarkEnd w:id="339"/>
      <w:r>
        <w:rPr>
          <w:rtl w:val="true"/>
        </w:rPr>
        <w:t>بابيه</w:t>
      </w:r>
      <w:bookmarkEnd w:id="340"/>
    </w:p>
    <w:p>
      <w:pPr>
        <w:pStyle w:val="BookText"/>
        <w:rPr/>
      </w:pPr>
      <w:r>
        <w:rPr>
          <w:rFonts w:ascii="IRNazanin" w:hAnsi="IRNazanin" w:eastAsia="IRNazanin"/>
          <w:color w:val="111111"/>
          <w:sz w:val="28"/>
          <w:sz w:val="28"/>
          <w:szCs w:val="28"/>
          <w:rtl w:val="true"/>
          <w:lang w:bidi="fa-IR"/>
        </w:rPr>
        <w:t xml:space="preserve">بابيه گروهى هستند كه خود را از پيروان سيد على محمد شيرازى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شهر شيراز خروج كرده و خود را باب مى خواند، دانسته اند و به اين نام معروف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محمد باب پسر سيد محمد رضاى بزّاز شيرازى است كه در كودكى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تحت سرپرستى عمومى خود حاج سيد على، تربيت يافت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هفده سالگى به شغل پدر ميل كرد و به بندر بوشهر براى تجارت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در بوشهر ماند و سپس به شيراز بازگشت و بازرگانى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سفر كرد و در عراق به زيارت قبور ائمه نايل</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كربلا به ظاهر دو يا سه سال به طول انجاميد، و موجب گشت كه از نوزده سالگى به محضر سيد كاظم رشتى پيشواى شيخيه راه يابد و در سلك شاگردان او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محمد بر اثر نفوذ اخلاقى و مذهبى سيد كاظم رشتى دگرگون گشت و پس از درگذشت سيد، در بيست و چهار سالگى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كرد كه باب و واسطۀ وصول به امام زمان حضرت حجة بن الحسن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در خانه خود در شيراز نخستين بار دعوت خويش را به ملا حسين بشرويه اظهار كرد و او به وى گرويد و از طرف باب ملقب به باب الباب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پنج ماه هجده تن از علماى شيخيه به سيد على محمد باب گرويدند و از روى حساب ابجد با خود وى كه نوزده مى شود، معروف به حروف حىّ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هر يك بدين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محمد باب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حسين بشرويه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اخوت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حسين بسطامى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خدابخش قوچانى معروف به ملا على 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حسين بجستانى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هندى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باقر خوافى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جليل ارومى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احمد ابدالى مراغى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باقر تبريزى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يوسف اردبيلى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هادى قزوينى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على قزوينى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طاهره قرة العين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على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يحيى دارابجردى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على ترشيزى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نخست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امام زمان هستم و مردم براى پى بردن به اسرار و حقايق بزرگ و مقدس ازلى و ابدى بايد به ناچار از اين باب بگذرند و به حقيقت برسند، پس بايد به من ايمان بياورند تا به آن اسرار دست يابند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مدتى گامى فراتر نهاد،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نازل فرموده است و اين سخن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خَلَقَ اَلْإِنْسٰانَ‌، عَلَّمَهُ اَلْبَيٰانَ‌، اشاره به من 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همان كتاب است كه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دعوى بابيّت را پيش از اين شيخ احمد احسايى و شاگردش سيد كاظم رشتى بطور نيم آشكار و پنهان در سخنان خود اظهار كرده بودند،</w:t>
      </w:r>
    </w:p>
    <w:p>
      <w:pPr>
        <w:pStyle w:val="BookText"/>
        <w:rPr/>
      </w:pPr>
      <w:r>
        <w:rPr>
          <w:rFonts w:ascii="Amiri" w:hAnsi="Amiri" w:eastAsia="Amiri" w:cs="Amiri"/>
          <w:color w:val="111111"/>
          <w:sz w:val="28"/>
          <w:sz w:val="28"/>
          <w:szCs w:val="28"/>
          <w:rtl w:val="true"/>
          <w:lang w:bidi="ar-SA"/>
        </w:rPr>
        <w:t>سيد على محمد اين دعوى را علنى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ادعاى سيد على محمد از نظر شيعه چندان تازگى و غرابت نداشت و چنان كه گفتيم او گامى فراتر نهاده بعد از مدتى ادعا كرد كه وى همان قائم موعود است، گويا اين ادعا در دو سال و نيم آخر عمر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محمد در نوشته هاى خويش خود را باب و ذكر و ذات حروف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اين كه على محمد داراى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ولى از آن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اين ادعاى جديد، به تصريح ميرزا جانى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در قريه چهريق زندانى بود،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در نوشته هاى خود آورده است كه او خاتم ظهورات مشيت اوّليه و آخرين حلقه سلسله نبوت نيست و كتاب بيان او آخرين كتب آسمانى نمى باشد، بلكه ظهور بعد از او كه از آن هميشه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يظهره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خداوند او را آشكار خواهد ساخت تعبير مى نمود و به مراتب بالاتر از ظهور خود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چنين فرض مى كرد كه ظهور بعد با ظهور او تقريبا همان مقدار فاصله خواهد داشت كه ظهورات انبياى اولو العزم سابق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مقدار اين فاصله را در پيش خود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پنداشت، كه مطابق كلمۀ غياث يا مستغاث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او عمر عالم از زمان آدم تا روزگار او </w:t>
      </w:r>
      <w:r>
        <w:rPr>
          <w:rFonts w:eastAsia="IRNazanin" w:cs="IRNazanin"/>
          <w:color w:val="111111"/>
          <w:sz w:val="28"/>
          <w:szCs w:val="28"/>
          <w:lang w:bidi="fa-IR"/>
        </w:rPr>
        <w:t>12210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چون هر هزار سال از عمر آدم معادل است با يك سال از عمر ظهورات، از اين رو آدم را به نقطه تشبيه مى كند و خود را به جوان دوازده ساله، و من يظهره اللّه را به جوان چهارده ساله، و اين مسلم است كه باب در پيش خود عصر من يظهره اللّه را قريب دو هزار سال پس از عصر خود فرض مى كرده است و اين كه ميرزا حسين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من يظهر الهى مى كرده با اين حساب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محمد پس از ادعاى با بيّت از طرف حاكم شيراز از حسين خان مقدم ملقب به نظام الدّوله بازداشت شد و او را در محضر علما چوب زدند و به زندان انداختند و مدت شش ماه در آن شهر زندانى بود، تا آن كه مأموران سرى منوچهر خان معتمد الدوله والى اصفهان كه اصلا گرجى بود او را ربوده و به اصفهان بردند و منوچهر خان عمارت سر پوشيده اى را كه خلوت خاصّه حكومت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مسكن او معين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اقامتش در اصفهان شش ماه و به قول ادوارد براون يك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الدوله تا هنگام مرگ خويش على محمد را كه ظاهرا دلش براى او سوخته بود از گزند دشمنانش حفظ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منوچهر خان برادرزاده او گرگين خان از طرف دولت تهران به جاى عموى خود به حكومت اصفهان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تقرب به دولت و اطاعت از امر حاج ميرزا آقاسى صدر اعظم، باب را تحت الحفظ به تهران فرستاد و براى جلوگيرى از پيشامدهاى احتمالى، سيّد را از پشت دروازۀ تهران گذرانيده به آذربايجان بردند و نخست در قلعه ماكو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اروميه در قلعه چهريق زندانى كردند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به تبريز آوردند و در حضور ناصر الدين ميرزا وليعهد، علماى آن شهر با او مناظره كردند و پس از چوب كارى، وى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توبه نامه باب 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 بهاء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حاجى فتح اللّه مفتون يزدى، چاپ حيدرآباد،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كه نامه او به ناصر الدين ميرزا وليعهد است 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روحى الحمد للّه كما هو اهله و مستحقه كه ظهورات فضل و رحمت خود را در هر حال بر كافۀ عباد خود شامل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ثم حمد اللّه كه مثل آن حضرت را ينبوع رأفت و رحمت خود فرمود كه به ظهور عطوفتش عفو از بندگانش و تستر بر مجرمان، و ترحم بر ياغيان فرموده اشهد اللّه من عنده كه اين بندۀ ضعيف را قصدى نيست كه خلاف رضاى خداوند عالم و اهل ولايت او باشد، اگر چه به نفسه وجودم ذنب صرف است ولى چون قلبم موقن به توحيد خداوند جلّ ذكره و نبوت رسول او و ولايت اهل ولايت اوست و لسانم مقرّ بر كل ما نزل من عند الله است، اميد رحمت او را دارم و مطلقا خلاف رضاى حق را نخواستم و اگر كلماتى كه خلاف رضاى او بوده از قلمم جارى شده غرضم عصيان نبوده و در هر حال مستغفر و تائبم حضرت او را، و اين بنده را مطلق علمى نيست كه منوط به ادعايى باشد استغفر اللّه ربى و اتوب اليه من ان ينسب الىّ امر، و بعضى مناجات و كلمات كه از لسانم جارى شده دليل بر هيچ امرى نيست و مدعى نيابت خاصّه حضرت حجت عليه السّلام را محض ادعاى مبطل است و اين بنده را چنين ادعايى نبوده و نه ادعايى ديگر، مستدعى از الطاف حضرت شاهنشاهى و آن حضرت چنان است كه اين دعاگو را به الطاف عنايات و بسط رأفت و رحمت خود را سرافراز فرمائيد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 توبه نامه در كتابخانه مجلس سابق شوراى ملّى در ميدان بهارستان تهران مضبوط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محمد شاه قاجار شورشهايى به حمايت از باب پياپى در مازندران و زنجان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تقى خان امير كبير صدر اعظم ناصر الدين دستور داد كه</w:t>
      </w:r>
    </w:p>
    <w:p>
      <w:pPr>
        <w:pStyle w:val="BookText"/>
        <w:rPr/>
      </w:pPr>
      <w:r>
        <w:rPr>
          <w:rFonts w:ascii="IRNazanin" w:hAnsi="IRNazanin" w:eastAsia="IRNazanin"/>
          <w:color w:val="111111"/>
          <w:sz w:val="28"/>
          <w:sz w:val="28"/>
          <w:szCs w:val="28"/>
          <w:rtl w:val="true"/>
          <w:lang w:bidi="fa-IR"/>
        </w:rPr>
        <w:t>باب را از قلعه چهريق به تبريز آوردند و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شهر به دار آويخته و تير 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اعتضاد السلطنه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اين واقعه گلوله به ريسمانى آمد كه بدان دست باب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گسيخته و باب رها شده و راه فرار در پيش گرفت و خود را به حجره يكى از سربازان انداخت و اين گريختن او از باطن شريعت بود، زيرا اگر سينه خود را گشاده مى داشت و فرياد بر مى آورد كه اى سربازان و مردمان آيا كرامت من را نديديد، كه از هزار گلوله يكى بر من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خواست تا حق را از باطل معلوم كند و اين شك و ريب از ميان مردم رفع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سربازان گريختن او را ديدند دانستند كه وى را قدر و منزلتى نباشد با خاطر آسوده بدان حجره رفته او را گرفته بستند و هدف گلوله اش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جسد او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در خندق شهر انداختند تا طعمه حيوانات گردد، ولى بعضى بر آنند كه شبانه به وسيله سليمان خان صائين قلعه اى ربوده شد و آن را در صندوقى نهاده به تهران آوردند، و در امامزاده معصوم نزديك رباط كريم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ازلى ها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در همان امامزاده معصوم بجاست، اما بهائيان بر آنند كه جسد را از آنجا به مسجد ما شاء اللّه نزديك چشمه على بردند و از آنجا به تهران آوردند و پس از آن كه در خانه هاى بابيان نوبه به نوبه امانى بود پس از هجده سال به امر بهاء اللّه به عكّا برده و در دامنه كوه كرمل به خاك سپردند و آنجا را مقام اعلى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كشته شدن على محمد و سوء قصد با بيان به ناصر الدين شاه جانشين باب را كه ميرزا يحيى نورى ملقب به صبح ازل بود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ميرزا حسين على معروف به بهاء اللّه و عده اى از بابيان به عراق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بين دو برادر اختلاف افتاد و ميرزا حسين على از اطاعت برادرش صبح ازل خارج شد و بين پيروان آن دو برادر جنگ و ستيز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كه در آن روزگار عراق و فلسطين و قبرس را در تصرف داشت بين آن دو برادر جدايى افكند و صبح ازل را به قبرس و برادرش ميرزا حسين على را به عكّا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بابيان به طرفدارى صبح ازل پرداختند و معروف به ازلى شدند ولى بهائيان به ميرزا حسين على بهاء اللّه گرويدند بهايى گرديدند و از دين اسلام خارج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صبح ازل در شهر فاماگوستا كه آن را به اختصار ماغوستا گويند در قبرس در گذشت باب گذشته از آن كه به عدد و اسرار ارقام و حساب جمل اهميت مى داد از ارقام اسرار عجيبى توقّع داشت در</w:t>
      </w:r>
    </w:p>
    <w:p>
      <w:pPr>
        <w:pStyle w:val="BookText"/>
        <w:rPr/>
      </w:pPr>
      <w:r>
        <w:rPr>
          <w:rFonts w:ascii="IRNazanin" w:hAnsi="IRNazanin" w:eastAsia="IRNazanin"/>
          <w:color w:val="111111"/>
          <w:sz w:val="28"/>
          <w:sz w:val="28"/>
          <w:szCs w:val="28"/>
          <w:rtl w:val="true"/>
          <w:lang w:bidi="fa-IR"/>
        </w:rPr>
        <w:t>پيش ايشان عدد نوزده بسيار مقدّس است و در اين مورد اشاره به آيه قرآن در سوره المدثر مى كند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تسعة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نوزده ملك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سال را به نوزده و هر ماه را به نوزده روز تقسيم كرده و بقيه پنج روز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سالها پنج و در بيشتر چهار سال و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بى دليل اساسى آزاد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كتابها و رسالاتى بسيار نوشته است كه مهمترين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فارسى است و كتاب تعليمات او به شمار مى آيد و طبق معمول خود اساس تقسيمات آن را بر عدد نوزده گذاشته و كتاب را به نوزده واحد و هر واحد نوزده باب تقسيم كرده است ولى عمرش كفاف نداده تا آن را تمام كند زيرا فقط يازده واحد را نوشته و كتاب را ناتمام گذارده و اتمام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ميرزا جانى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تفرقه بابيه نوشته شده باب وصيت كرد كه صبح ازل هم ترجمۀ فارسى باقيمانده را تا واحد يازدهم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خود باب بوده، نوشته است و بقيه هشت واحد باشد همانطور مانده است از رسالات معروف باب تفسير سورۀ يوسف و سوره و العصر و كوثر و تفسير سوره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تعاليم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تعاليم باب مبتنى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بطور اجمال از قرار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مدرك كل شيء است و خود از حيّز ادراك بيرون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احدى غير ذات او معرفت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مظهر اوست و مراد از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لقاى او و پناه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او زيرا كه عرض به ذات اقدس ممكن نيست و لقاء او متصوّر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در كتب سمايه ذكر لقاء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لقاى ظاهر به ظهور اوست و مراد از رجوع ملائكه الى اللّه و عوض بر او رجوع ادلاّء بر من يظهره اللّه است بسوى او زيرا كه سبيلى از براى احدى بسوى ذات ازل نبوده و نيست نه در بدء و نه در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مظاهر ظاهر مى شود مشيت است كه خالق كل اشياء است و نسبت او به اشياء نسبت علّت است به معلول و نار به حرارت اين مشيت نقطه ظهور است كه در كورى بر حسب آن كور ظاهر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نقطه فرقان و على محمد نقطه بيان و هر دو يكى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كه به عقيدۀ بيان دوازده هزار و دويست و ده سال قبل از باب بوده است با ساير ظهورات يكى است و بقيه نقطه بيان همان آدم فطرت اوّل بوده و بعينه همان حالتى كه در يد اوست همان خاتم بوده كه از آن روز تا امروز خداوند حفظ فرموده همان مطاع از يوم آدم همان رسول اللّه است و كل كتب منزله قرآنى است كه بر او نازل شده و از هيچ جا</w:t>
      </w:r>
    </w:p>
    <w:p>
      <w:pPr>
        <w:pStyle w:val="BookText"/>
        <w:rPr/>
      </w:pPr>
      <w:r>
        <w:rPr>
          <w:rFonts w:ascii="IRNazanin" w:hAnsi="IRNazanin" w:eastAsia="IRNazanin"/>
          <w:color w:val="111111"/>
          <w:sz w:val="28"/>
          <w:sz w:val="28"/>
          <w:szCs w:val="28"/>
          <w:rtl w:val="true"/>
          <w:lang w:bidi="fa-IR"/>
        </w:rPr>
        <w:t>مظهر مشيت نبوده الاّ بيان ذات حروف سبع و نه حروف حىّ آن الاّ حروف بيان ظهورات را نه ابتدايى است و نه انتهايى و قبل از آدم عوالم و اوادم ما لا نهايه بوده و بعد از من يظهره اللّه ظهورات ديگر خواهد بود الى ما لا 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ظهور بعدى اشرف از ظهور قبل و مقام بلوغ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اوليه در هر ظهور بعدى به نحو اقوى و اكمل از ظهور قبل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در مقام نقطه بوده و نقطه بيان در مقام جوانى دوازده ساله و من يظهر اللّه در مقام جوانى 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ظهور حضرت عيسى غرس شجره انجيل كه شد به كمال نرسيده الاّ اول بعثت رسول اللّه كه اگر رسيده بود يك روز زودتر همان روز بعثت مى شد كه بيست و ششم رجب باشد نه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غرس شجره قرآن كمال آن در هزار و دويست و هفتاد رسيد كه اگر بلوغ آن در دو ساعتى در شب پنجم جمادى الاول مى بود پنج دقيقه بعده ظاهر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عالم را به توسط هفت صفت كه حروف حق باشند خلق كرد و آنها قدر و قضا و اراده و مشيت و اذن و اجل و 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با بيان از نوزده عضو تشكيل مى شود و آن مكانى است كه زكات اشخاص در صندوق جمع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زكات معمولا مقدار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سرمايه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شخص بابى بايد هر روز نوزده آيه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نام خدا را سيصد و شصت و يك بار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مرده را در قبرى از بلور بگذراند يا قبر را در سنگى صيقلى تعبيه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دست راست ميت، يك انگشترى كه بر نگين آن آيه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بگذارند تا مرده در گور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ديگرى را بيازارد و موجب اذيت همسايه 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او سخن گويد و يا نامه اى نگارد بايد جواب دهد، نامه ها را نبايد پاره كرد بلكه بايد در رسانيدن به صاحبش امين باشند شرب خمر و خوردن معجونها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هر نوزده روز، نوزده شخص را مهمان كنند اگر چه آب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گدائى حرام است و پول دادن به گدا گناهى از گناهان، ميراث، پس از دفن مرده، بين تركۀ او چنين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نيز از ميراث ميت برخوردار مى شود و غير از كسانى كه ذكر شد براى ديگران ظاهرا توزيع تركه بصورتى كه ذكر شد بايستى ناقص باشد زيرا مجموع تركۀ توزيع شده واحد صحيحى را تشكيل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آيين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البابيه او مفتاح باب الابواب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دايره المعارف اسلاميه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bookmarkStart w:id="341" w:name="pg9157_140713"/>
    </w:p>
    <w:p>
      <w:pPr>
        <w:pStyle w:val="BookText"/>
        <w:rPr/>
      </w:pPr>
      <w:bookmarkEnd w:id="341"/>
      <w:r>
        <w:rPr>
          <w:rFonts w:ascii="IRNazanin" w:hAnsi="IRNazanin" w:eastAsia="IRNazanin"/>
          <w:color w:val="111111"/>
          <w:sz w:val="28"/>
          <w:sz w:val="28"/>
          <w:szCs w:val="28"/>
          <w:rtl w:val="true"/>
          <w:lang w:bidi="fa-IR"/>
        </w:rPr>
        <w:t>فتنۀ باب</w:t>
      </w:r>
    </w:p>
    <w:p>
      <w:pPr>
        <w:pStyle w:val="BookText"/>
        <w:rPr/>
      </w:pPr>
      <w:r>
        <w:rPr>
          <w:rFonts w:ascii="IRNazanin" w:hAnsi="IRNazanin" w:eastAsia="IRNazanin"/>
          <w:color w:val="111111"/>
          <w:sz w:val="28"/>
          <w:sz w:val="28"/>
          <w:szCs w:val="28"/>
          <w:rtl w:val="true"/>
          <w:lang w:bidi="fa-IR"/>
        </w:rPr>
        <w:t>لغت نامۀ دهخدا مادۀ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نقطه الكاف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البابيه و البهائيه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مذاهب و فلسفه در آسياى وسطى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iadeL'Islam,Tome eI,P.856-858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405833_2870459653"/>
      <w:bookmarkStart w:id="343" w:name="_Toc137"/>
      <w:bookmarkEnd w:id="342"/>
      <w:r>
        <w:rPr>
          <w:rtl w:val="true"/>
        </w:rPr>
        <w:t>با جوان</w:t>
      </w:r>
      <w:bookmarkEnd w:id="34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شمال عراق ساكن هستند و در عقايد شبيه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 و با آن فرقه اختلافهاى جزئى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الطريقه الصوفيه و رواسبها فى العراق المعاصر،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405835_2870459653"/>
      <w:bookmarkStart w:id="345" w:name="_Toc138"/>
      <w:bookmarkEnd w:id="344"/>
      <w:r>
        <w:rPr>
          <w:rtl w:val="true"/>
        </w:rPr>
        <w:t>باسطيه</w:t>
      </w:r>
      <w:bookmarkEnd w:id="345"/>
    </w:p>
    <w:p>
      <w:pPr>
        <w:pStyle w:val="BookText"/>
        <w:rPr/>
      </w:pPr>
      <w:r>
        <w:rPr>
          <w:rFonts w:ascii="Amiri" w:hAnsi="Amiri" w:eastAsia="Amiri" w:cs="Amiri"/>
          <w:color w:val="111111"/>
          <w:sz w:val="28"/>
          <w:sz w:val="28"/>
          <w:szCs w:val="28"/>
          <w:rtl w:val="true"/>
          <w:lang w:bidi="ar-SA"/>
        </w:rPr>
        <w:t xml:space="preserve">از فرق اشاعره 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فريضه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346" w:name="__RefHeading___Toc3405837_2870459653"/>
      <w:bookmarkStart w:id="347" w:name="_Toc139"/>
      <w:bookmarkEnd w:id="346"/>
      <w:r>
        <w:rPr>
          <w:rtl w:val="true"/>
        </w:rPr>
        <w:t>باطنيه</w:t>
      </w:r>
      <w:bookmarkEnd w:id="347"/>
    </w:p>
    <w:p>
      <w:pPr>
        <w:pStyle w:val="BookText"/>
        <w:rPr/>
      </w:pPr>
      <w:r>
        <w:rPr>
          <w:rFonts w:ascii="IRNazanin" w:hAnsi="IRNazanin" w:eastAsia="IRNazanin"/>
          <w:color w:val="111111"/>
          <w:sz w:val="28"/>
          <w:sz w:val="28"/>
          <w:szCs w:val="28"/>
          <w:rtl w:val="true"/>
          <w:lang w:bidi="fa-IR"/>
        </w:rPr>
        <w:t xml:space="preserve">باطنيه يكى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گويند همه چيز ظاهر و باطنى دارد و از اين جهت آيات قرآنى و احاديث را تأويل مى كنند و ظاهر آنها را درست نمى دانند، بلكه به باطن آنها نظر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مكتوم بودن معانى است كه همه كس را بر فهم باطن امور وقوف نيست و بشر محتاج به امام يا معلم است، و او است كه ظاهر را تأويل، و باطن را روشن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 خاص اطلاق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قرامطه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 دينيه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ايشان مى 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 فى معرفة مقالات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باطنيه را از اين جهت بدين نام خواندند كه گويند هر چيزى از قرآن و احاديث رسول را، باطنى و ظاهرى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به منزلۀ پوست و باطن به منزله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پوست بادام و مغزش و اين آيت را دليل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بٰابٌ بٰاطِنُهُ فِيهِ اَلرَّحْمَةُ وَ ظٰاهِرُهُ مِنْ قِبَلِهِ اَلْعَذٰابُ‌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سوره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خداى تعالى به قول معلمى صادق حاصل شود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پسر يوسف نجّار بود و آنچه در قرآن مى گويد كه عيسى را پدر نبود يعنى پدر تعليمى نداشت كه علم از او فراگرفته باشد او علم از نقيبان آموخته بود كه در زمان وى بودند نه از معلم صادق و آنچه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مرده زنده مى كرد، يعنى دلهاى مرده را به علم زنده مى كرد و خلق را به راه راست مى خواند، و به امثال اين ابطال جمله شرايع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از تكاليف ظاهر بر خلق واجب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اطاعت آن كس بود</w:t>
      </w:r>
    </w:p>
    <w:p>
      <w:pPr>
        <w:pStyle w:val="BookText"/>
        <w:rPr/>
      </w:pPr>
      <w:r>
        <w:rPr>
          <w:rFonts w:ascii="IRNazanin" w:hAnsi="IRNazanin" w:eastAsia="IRNazanin"/>
          <w:color w:val="111111"/>
          <w:sz w:val="28"/>
          <w:sz w:val="28"/>
          <w:szCs w:val="28"/>
          <w:rtl w:val="true"/>
          <w:lang w:bidi="fa-IR"/>
        </w:rPr>
        <w:t>كه او را مولانا خوانند، و زكات عبارت بود از آن كه هرچه از مؤنت تو و عيال تو زياد باشد به امام رسانى از بهر دعوتخانه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آنچه او كند خاموش باشى و عيب از مولانا بر ايشان بطلبى و در هيچ حال منكر او نباشى و چنان مطيع باشى كه اگر فرمايد خود را هلاك كن در حال خود را هلاك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قصد رفتن نزد امام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محرّمات را هلال دانند و گويند محرّمات عبارت بود از قومى كه ايشان را دشمن مى بايد داشتن و از ايشان بيزار شدن و گويند آنچه خداى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اَلشَّيْطٰانِ إِذْ قٰالَ لِلْإِنْسٰانِ اُكْفُرْ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عمر مى خواهد و به انسان ابو بكر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جا در قرآن ذكر فرعون و هامان بود، فرعون عمر بود و هامان ابو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باطنيه خوانند زيرا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ظاهرى را باطنى است و شريعت را باطنى غير از ظاهر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آفرينش جهان به امر بارى تعالى يا كلمه ابداع، عقل كل يا عقل اوّل در وجود آمد، سپس از كلمه امر نفس كلى به توسط عقل وجود يافت، و از نفس كلى به تأييد عقل كل طبايع، و از طبايع امهات به فعل اجرام سماوى مواليد، هستى 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عقل كل در اين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مظهر نفس كل در اين عالم سفلى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هر دوى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عقل كل و نفس كل در عالم علوى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دهرى و زنديق اند، چه به ديرينه بودن جهان قايلند و پيغمبران و شرايع را انكار كنند و آنچه را كه طبع ميل بدان دارد، روا شمرند و دليل ما بر اين، كتابى است از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و البلاغ الاكيد و الناموس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عبيد اللّه بن الحسين قيروانى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بانى مهديه در قيروان و جدّ عبيديه مصر، در گذشته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بن حسن بن سعيد الجنابى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را در آن اندرزهايى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بدانچه كه ميل دارند بخوان و از آن راه آنان را دعوت به كيش خود كن، پس اگر او را شايسته براى گفتار خود يافتى، پرده از پيش چشم او بگشاى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بهشت نعمتهاى گيتى و مقصود از عذاب اشتغال دين داران به نماز و روزه و حج و جهاد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را رد كرده اند و</w:t>
      </w:r>
      <w:bookmarkStart w:id="348" w:name="pg9157_140715"/>
    </w:p>
    <w:p>
      <w:pPr>
        <w:pStyle w:val="BookText"/>
        <w:rPr/>
      </w:pPr>
      <w:bookmarkEnd w:id="348"/>
      <w:r>
        <w:rPr>
          <w:rFonts w:ascii="IRNazanin" w:hAnsi="IRNazanin" w:eastAsia="IRNazanin"/>
          <w:color w:val="111111"/>
          <w:sz w:val="28"/>
          <w:sz w:val="28"/>
          <w:szCs w:val="28"/>
          <w:rtl w:val="true"/>
          <w:lang w:bidi="fa-IR"/>
        </w:rPr>
        <w:t>حى آوردن فرشتگان را از آسمان منكرند و اصلا منكر اين هستند كه در آسمان فرشته باشد، و فرشتگان را تأويل به داعيان كيش خود نمايند و غرض از ابليس و شيطان را مخالفان خود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گروهى بودند كه رياست را دوست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شرايع و نيرنگها و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پى تأويل باطل رود از مردمان نيكوكار، و هر كه به ظاهر كار كند از اهريمنان فريفتار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وى و به جاى آوردن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معنى پرستش را شناسد وجوب عبادت از وى ساقط شود، چنان كه خداى تعالى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مراد از يقين شناختن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نامه خود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اندرز مى دهم كه مردم را دربارۀ قرآن و تورات و زبور و انجيل و دعوت انبياء بد گمان كنى، و شرايع ايشان و اعتقاد به معاد و برخاستن مردگان از گورها و عقيده به فرشتگان در آسمان و جن در زمين را باطل سازى، و ايشان را قايل به اين كنى كه پيش از آدم مردم بسيارى بوده اند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مذاهب الباطنية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و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فى ذكر الفرق الباطنية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iedeL'Islam.tome I,P.1131-1133</w:t>
      </w:r>
    </w:p>
    <w:p>
      <w:pPr>
        <w:pStyle w:val="Heading3"/>
        <w:numPr>
          <w:ilvl w:val="2"/>
          <w:numId w:val="1"/>
        </w:numPr>
        <w:rPr/>
      </w:pPr>
      <w:bookmarkStart w:id="349" w:name="__RefHeading___Toc3405839_2870459653"/>
      <w:bookmarkStart w:id="350" w:name="_Toc140"/>
      <w:bookmarkEnd w:id="349"/>
      <w:r>
        <w:rPr>
          <w:rtl w:val="true"/>
        </w:rPr>
        <w:t>باقريه</w:t>
      </w:r>
      <w:bookmarkEnd w:id="350"/>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معتقد به رجعت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كسانى هستند كه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او بنا بر وصيت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على بن الحسين معروف به باقر كشانيده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گويند از جابر بن عبد اللّه انصارى روايت شده كه رسول خدا او را مورد خطاب قرارداد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تلقاه فأقرئه منى السلام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همانا تو او را خواهى ديد و چون او را ديدى سلام مرا به وى برسان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آخرين كس، از اصحاب</w:t>
      </w:r>
      <w:bookmarkStart w:id="351" w:name="pg9157_140716"/>
    </w:p>
    <w:p>
      <w:pPr>
        <w:pStyle w:val="BookText"/>
        <w:rPr/>
      </w:pPr>
      <w:bookmarkEnd w:id="351"/>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سن پيرى و نابينايى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دنبال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وقت كودك بود در كوچه هاى مدينه همى گشت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باقر متى القاك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كى ترا ديدار خواهم كرد؟</w:t>
      </w:r>
    </w:p>
    <w:p>
      <w:pPr>
        <w:pStyle w:val="BookText"/>
        <w:rPr/>
      </w:pPr>
      <w:r>
        <w:rPr>
          <w:rFonts w:ascii="IRNazanin" w:hAnsi="IRNazanin" w:eastAsia="IRNazanin"/>
          <w:color w:val="111111"/>
          <w:sz w:val="28"/>
          <w:sz w:val="28"/>
          <w:szCs w:val="28"/>
          <w:rtl w:val="true"/>
          <w:lang w:bidi="fa-IR"/>
        </w:rPr>
        <w:t>روزى در يكى از كوچه هاى مدينه به آن حضرت برخورد و او را به سينه خود چسبانيده و سر و دستش را ببوسيد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بنى جدّك رسول اللّه يقرئك السلام،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جدّ تو رسول خدا به تو سلام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پس از ديدار آن حضرت، جابر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جابر مأمور رسانيدن سلام از طرف جدّش به وى بود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از حمدويه روايت مى كند كه جابر عمامۀ سياه بر سر داشت و در مدينه در مسجد رسول خدا مى نشست و همى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باقر، اى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چنان پنداشتند كه او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ديوانه نشده ام و ليكن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از اهل بيت مرا خواهى ديد كه نام او نام من و شمايل او شمايل من است و او شكافنده علوم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جابر،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يكى از كوچه هاى مدينه بديد و بشناخت و سپس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رويت را بسوى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را بسوى من كن، و دريافت كه او داراى شمايل پيغمبر است، پس پيش آمده سر آن حضرت را ببوسيد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 و مادرم سوگند كه رسول خدا به تو سلام رسانيده است پس ضامن شفاعت من در آخرت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پدر خويش محمد بن على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آنچه را كه با وى و جابر رفته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در خانه ات بنشين و با كس در اين باب سخن مگوى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352" w:name="__RefHeading___Toc3405841_2870459653"/>
      <w:bookmarkStart w:id="353" w:name="_Toc141"/>
      <w:bookmarkEnd w:id="352"/>
      <w:r>
        <w:rPr>
          <w:rtl w:val="true"/>
        </w:rPr>
        <w:t>باقريه</w:t>
      </w:r>
      <w:bookmarkEnd w:id="35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ميرزا محمد باقر خندق آبادى دورچه اى هستند كه بعدا معروف به ميرزا باقر همدانى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نماينده حاجى محمد كريم خان كرمانى در همدان بود و پس از وى دعوى جانشينى او كرد، و جنگ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همدان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او را شيخيۀ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باقر داراى تأليفات چندى است، وى از كرمان با ميرزا ابو تراب از</w:t>
      </w:r>
      <w:bookmarkStart w:id="354" w:name="pg9157_140717"/>
    </w:p>
    <w:p>
      <w:pPr>
        <w:pStyle w:val="BookText"/>
        <w:rPr/>
      </w:pPr>
      <w:bookmarkEnd w:id="354"/>
      <w:r>
        <w:rPr>
          <w:rFonts w:ascii="IRNazanin" w:hAnsi="IRNazanin" w:eastAsia="IRNazanin"/>
          <w:color w:val="111111"/>
          <w:sz w:val="28"/>
          <w:sz w:val="28"/>
          <w:szCs w:val="28"/>
          <w:rtl w:val="true"/>
          <w:lang w:bidi="fa-IR"/>
        </w:rPr>
        <w:t xml:space="preserve">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نفيسى هاى كرمان و عده اى ديگر مهاجرت كردند و در نايين و اصفهان و جندق و بيابانك و همدان پيروانى يافتند و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همدان تشكيل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355" w:name="__RefHeading___Toc3405843_2870459653"/>
      <w:bookmarkStart w:id="356" w:name="_Toc142"/>
      <w:bookmarkEnd w:id="355"/>
      <w:r>
        <w:rPr>
          <w:rtl w:val="true"/>
        </w:rPr>
        <w:t>بالاسريه</w:t>
      </w:r>
      <w:bookmarkEnd w:id="356"/>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نماز خواندن در بالاى سر امام را جايز دانند،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در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 و احترام طورى مى ايستند كه قبر امام ميان ايشان و قبله واقع شود يعنى پشت سر قبر امام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متشرع ايشان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نوعى غلو ديده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كار ايشان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قبر امام را قبله قرار مى دهند و اين نوعى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بالا سر مرقد رو به قبله و پشت به مرقد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357" w:name="__RefHeading___Toc3405845_2870459653"/>
      <w:bookmarkStart w:id="358" w:name="_Toc143"/>
      <w:bookmarkEnd w:id="357"/>
      <w:r>
        <w:rPr>
          <w:rtl w:val="true"/>
        </w:rPr>
        <w:t>بتريه</w:t>
      </w:r>
      <w:bookmarkEnd w:id="35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ابتريه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405847_2870459653"/>
      <w:bookmarkStart w:id="360" w:name="_Toc144"/>
      <w:bookmarkEnd w:id="359"/>
      <w:r>
        <w:rPr>
          <w:rtl w:val="true"/>
        </w:rPr>
        <w:t>بخاريه</w:t>
      </w:r>
      <w:bookmarkEnd w:id="360"/>
    </w:p>
    <w:p>
      <w:pPr>
        <w:pStyle w:val="BookText"/>
        <w:rPr/>
      </w:pPr>
      <w:r>
        <w:rPr>
          <w:rFonts w:ascii="Amiri" w:hAnsi="Amiri" w:eastAsia="Amiri" w:cs="Amiri"/>
          <w:color w:val="111111"/>
          <w:sz w:val="28"/>
          <w:sz w:val="28"/>
          <w:szCs w:val="28"/>
          <w:rtl w:val="true"/>
          <w:lang w:bidi="ar-SA"/>
        </w:rPr>
        <w:t xml:space="preserve">ايشان از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حسين بن محمد بخارى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الانوار اليقين فى اسرار امير المؤمنين،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405849_2870459653"/>
      <w:bookmarkStart w:id="362" w:name="_Toc145"/>
      <w:bookmarkEnd w:id="361"/>
      <w:r>
        <w:rPr>
          <w:rtl w:val="true"/>
        </w:rPr>
        <w:t>بدائيه</w:t>
      </w:r>
      <w:bookmarkEnd w:id="362"/>
    </w:p>
    <w:p>
      <w:pPr>
        <w:pStyle w:val="BookText"/>
        <w:rPr/>
      </w:pPr>
      <w:r>
        <w:rPr>
          <w:rFonts w:ascii="IRNazanin" w:hAnsi="IRNazanin" w:eastAsia="IRNazanin"/>
          <w:color w:val="111111"/>
          <w:sz w:val="28"/>
          <w:sz w:val="28"/>
          <w:szCs w:val="28"/>
          <w:rtl w:val="true"/>
          <w:lang w:bidi="fa-IR"/>
        </w:rPr>
        <w:t xml:space="preserve">فرقى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بداء را بر خداى تعالى تجويز نمايند و گويند خدا بعضى از اشياء را اراده مى كند و پشيمان مى شود و خلافت خلفاى ثلاثه بر همين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شيعۀ اماميه اين تعبير را درست نمى دانند و بنا بر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را بر خدا جايز دانند، زيرا بنا بر مصالح كونيّه خداوند هرگاه بخواهد مى تواند امرى را باطل سازد و به جاى آن، امرى ديگر را بر قرار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بداء بمعنى نسخ است چنان كه خداوند امامت اسماعيل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دربارۀ او بداء حاصل شد و در آن باره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بداء اللّٰه فى شيء كما بدا اللّه فى اسماعيل ابنى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 الشيعة و اصولها،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عقايد الشيعة،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405851_2870459653"/>
      <w:bookmarkStart w:id="364" w:name="_Toc146"/>
      <w:bookmarkEnd w:id="363"/>
      <w:r>
        <w:rPr>
          <w:rtl w:val="true"/>
        </w:rPr>
        <w:t>بدعيّه</w:t>
      </w:r>
      <w:bookmarkEnd w:id="3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bookmarkStart w:id="365" w:name="pg9157_140718"/>
    </w:p>
    <w:p>
      <w:pPr>
        <w:pStyle w:val="BookText"/>
        <w:rPr/>
      </w:pPr>
      <w:bookmarkEnd w:id="365"/>
      <w:r>
        <w:rPr>
          <w:rFonts w:ascii="Amiri" w:hAnsi="Amiri" w:eastAsia="Amiri" w:cs="Amiri"/>
          <w:color w:val="111111"/>
          <w:sz w:val="28"/>
          <w:sz w:val="28"/>
          <w:szCs w:val="28"/>
          <w:rtl w:val="true"/>
          <w:lang w:bidi="ar-SA"/>
        </w:rPr>
        <w:t xml:space="preserve">فرقه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از ياران يحيى بن اصرم، كه خويشتن را قطعا از اهل بهشت 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المرتضى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بر سه ركعت است و يك ركعت و دو ركعت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نشوان حميرى روايت كرده است كه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و صبح دو ركعت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نبى دارند ولى كسانى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خوانند كافر دانند و دست دزد را از شانه قطع كنند و گرفتن جزيه را از مجوس حرام دانند و خوردن ماهى را حرام شمارند مگر اين كه ذبح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سال جايز شمرند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روزه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405853_2870459653"/>
      <w:bookmarkStart w:id="367" w:name="_Toc147"/>
      <w:bookmarkEnd w:id="366"/>
      <w:r>
        <w:rPr>
          <w:rtl w:val="true"/>
        </w:rPr>
        <w:t>برازبنديه</w:t>
      </w:r>
      <w:bookmarkEnd w:id="367"/>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405855_2870459653"/>
      <w:bookmarkStart w:id="369" w:name="_Toc148"/>
      <w:bookmarkEnd w:id="368"/>
      <w:r>
        <w:rPr>
          <w:rtl w:val="true"/>
        </w:rPr>
        <w:t>براعنه</w:t>
      </w:r>
      <w:bookmarkEnd w:id="369"/>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405857_2870459653"/>
      <w:bookmarkStart w:id="371" w:name="_Toc149"/>
      <w:bookmarkEnd w:id="370"/>
      <w:r>
        <w:rPr>
          <w:rtl w:val="true"/>
        </w:rPr>
        <w:t>براقيه</w:t>
      </w:r>
      <w:bookmarkEnd w:id="371"/>
    </w:p>
    <w:p>
      <w:pPr>
        <w:pStyle w:val="BookText"/>
        <w:rPr/>
      </w:pPr>
      <w:r>
        <w:rPr>
          <w:rFonts w:ascii="Amiri" w:hAnsi="Amiri" w:eastAsia="Amiri" w:cs="Amiri"/>
          <w:color w:val="111111"/>
          <w:sz w:val="28"/>
          <w:sz w:val="28"/>
          <w:szCs w:val="28"/>
          <w:rtl w:val="true"/>
          <w:lang w:bidi="ar-SA"/>
        </w:rPr>
        <w:t xml:space="preserve">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اند كه عبارتند از واصله، سبائيه، مفوضه، مجسمه، منصوريه، عراقيه، سرافيه، يعقوبيه، غماميه و براقيه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الانوار اليقين،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405859_2870459653"/>
      <w:bookmarkStart w:id="373" w:name="_Toc150"/>
      <w:bookmarkEnd w:id="372"/>
      <w:r>
        <w:rPr>
          <w:rtl w:val="true"/>
        </w:rPr>
        <w:t>بربهارى</w:t>
      </w:r>
      <w:bookmarkEnd w:id="373"/>
    </w:p>
    <w:p>
      <w:pPr>
        <w:pStyle w:val="BookText"/>
        <w:rPr/>
      </w:pPr>
      <w:r>
        <w:rPr>
          <w:rFonts w:ascii="IRNazanin" w:hAnsi="IRNazanin" w:eastAsia="IRNazanin"/>
          <w:color w:val="111111"/>
          <w:sz w:val="28"/>
          <w:sz w:val="28"/>
          <w:szCs w:val="28"/>
          <w:rtl w:val="true"/>
          <w:lang w:bidi="fa-IR"/>
        </w:rPr>
        <w:t xml:space="preserve">اصحاب حسن بن على بن خلف ابو محمد ابر بهارى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بغداد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از فقها و محدثان بزرگ حنابله بود كه در بغداد نقش بزرگى را بر ضد داعيان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در زمان خود بزرگترين مروّج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خواست كه عقايد اهل سنت و جماعت را به زمان رسول خدا و روزگار سه خليفۀ راشدين ابو بكر و عمر و عثمان يعنى به قول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قتل عثمان و پيدا شدن فتن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ميوۀ ايالت بيهار در هند است كه بصورت ادويه از آن كشور مى آورند و ظاهرا خانوادۀ بربهارى يكى از فروشندگان اين ادويه در بغداد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از علماى اسلام مشهور به اين نسبت است ابو بحر محمد بن حسن بن كوثر بن على بربهارى از محدّثان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اللباب فى تهذيب الانساب،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374" w:name="pg9157_140719"/>
    </w:p>
    <w:p>
      <w:pPr>
        <w:pStyle w:val="BookText"/>
        <w:rPr/>
      </w:pPr>
      <w:bookmarkEnd w:id="374"/>
      <w:r>
        <w:rPr>
          <w:rFonts w:eastAsia="Times New Roman" w:cs="Times New Roman" w:ascii="Times New Roman" w:hAnsi="Times New Roman"/>
          <w:color w:val="111111"/>
          <w:sz w:val="28"/>
          <w:szCs w:val="28"/>
          <w:lang w:val="en-US" w:bidi="en-US"/>
        </w:rPr>
        <w:t>Encycloped iedeL'Islam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Tome-I,P.1070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3405861_2870459653"/>
      <w:bookmarkStart w:id="376" w:name="_Toc151"/>
      <w:bookmarkEnd w:id="375"/>
      <w:r>
        <w:rPr>
          <w:rtl w:val="true"/>
        </w:rPr>
        <w:t>برغوثيه</w:t>
      </w:r>
      <w:bookmarkEnd w:id="376"/>
    </w:p>
    <w:p>
      <w:pPr>
        <w:pStyle w:val="BookText"/>
        <w:rPr/>
      </w:pPr>
      <w:r>
        <w:rPr>
          <w:rFonts w:ascii="IRNazanin" w:hAnsi="IRNazanin" w:eastAsia="IRNazanin"/>
          <w:color w:val="111111"/>
          <w:sz w:val="28"/>
          <w:sz w:val="28"/>
          <w:szCs w:val="28"/>
          <w:rtl w:val="true"/>
          <w:lang w:bidi="fa-IR"/>
        </w:rPr>
        <w:t xml:space="preserve">برغوثيه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پيرو محمد بن عيسى ملقب به برغوث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بيشتر عقايدش بر كيش نجّار بود و سپس در مسأله فاعل ناميدن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خلاف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حكم طبع فعل خداى تعالى هستند، بدين معنا كه خداى تعالى در طبيعت سنگ نهاده كه هرگاه آن را رها كنند بر زمين افتد، و در سرشت حيوان نهاده كه اگر او را بزنند احساس درد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بغدادى،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377" w:name="__RefHeading___Toc3405863_2870459653"/>
      <w:bookmarkStart w:id="378" w:name="_Toc152"/>
      <w:bookmarkEnd w:id="377"/>
      <w:r>
        <w:rPr>
          <w:rtl w:val="true"/>
        </w:rPr>
        <w:t>برقعيه</w:t>
      </w:r>
      <w:bookmarkEnd w:id="37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محمد بن على برقعى بودند كه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اهواز خروج كرد و خود 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بعضى از علويان مادر او را نكاح كرده بودند و وى خويشتن را بر شوهر مادر خويش منسوب داشت و بر خوزستان و بصره و اهواز مستولى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معتضد خليفه عباسى لشكرى بفرستاد و او را شكست داد و سرانجام در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وى را به بغداد بردند و به امر معتضد بردار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فرقه در منبع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نرفته است، گمان مى كنم تذكرۀ حال وى با زندگينامه على بن محمّد عبد الرحيم معروف به صاحب الزنج به هم آميخته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الزنجيه و تاريخ طبرى، حوادث سالهاى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405865_2870459653"/>
      <w:bookmarkStart w:id="380" w:name="_Toc153"/>
      <w:bookmarkEnd w:id="379"/>
      <w:r>
        <w:rPr>
          <w:rtl w:val="true"/>
        </w:rPr>
        <w:t>بركوكيه</w:t>
      </w:r>
      <w:bookmarkEnd w:id="380"/>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در مرو زندگى مى كردند و از شيعيان آل عباس به شمار مى رفتند و ظاهرا ايشان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النديم در ما وراء النهر ظهور كردند و به اسحاق نامى كه در ميان تركان پيدا شده بود منسوبند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مسلميه و اسحاقيه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405867_2870459653"/>
      <w:bookmarkStart w:id="382" w:name="_Toc154"/>
      <w:bookmarkEnd w:id="381"/>
      <w:r>
        <w:rPr>
          <w:rtl w:val="true"/>
        </w:rPr>
        <w:t>بزيعيه</w:t>
      </w:r>
      <w:bookmarkEnd w:id="38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پيروان بزيع بن موسى الحائك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 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خدا مى پنداشتند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بزيغ مانند ابى الخطاب فرستاده و رسول است كه از</w:t>
      </w:r>
      <w:bookmarkStart w:id="383" w:name="pg9157_140720"/>
    </w:p>
    <w:p>
      <w:pPr>
        <w:pStyle w:val="BookText"/>
        <w:rPr/>
      </w:pPr>
      <w:bookmarkEnd w:id="383"/>
      <w:r>
        <w:rPr>
          <w:rFonts w:ascii="IRNazanin" w:hAnsi="IRNazanin" w:eastAsia="IRNazanin"/>
          <w:color w:val="111111"/>
          <w:sz w:val="28"/>
          <w:sz w:val="28"/>
          <w:szCs w:val="28"/>
          <w:rtl w:val="true"/>
          <w:lang w:bidi="fa-IR"/>
        </w:rPr>
        <w:t xml:space="preserve">طرف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گشته اند و همان سان كه نبوت بين موسى و هارون مشترك است ميان او و ابو الخطاب نيز مشترك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مؤمنى وحى مى شود و در اين باره قول خداى تعالى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لِنَفْسٍ أَنْ تُؤْمِنَ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مى كرد و مدعى بود كه به وى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پنداشت كه ياران و پيروان او بالاتر از جبرئيل و ميكائيل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آدمى به كمال برسد نمى توان گفت كه مرده است و ليكن هرگاه يكى از ياران او در مى گذشت مى گفت كه او به ملكوت اعلى پيوسته، همۀ ايشان ادعا مى كنند كه مردگان خود را توانند ديد چنان كه هر بامداد و شامگاه آنان را همى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بزيع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انبياء و ائمه خدايانند و ايشان نمى ميرند بلكه به آسمان مى روند چنان كه خود او كه بزيع باشد به آسمان عروج كرده و خداوند سر او را مسح نمود و آب دهان خود را در دهان او انداخت و حكمت را در سينۀ او تثبيت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را بزيع بن يونس و اشعرى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را بزيع بن موسى آورده است، بعضى از صاحبان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حرف 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 كه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مقباس الهدايه،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405869_2870459653"/>
      <w:bookmarkStart w:id="385" w:name="_Toc155"/>
      <w:bookmarkEnd w:id="384"/>
      <w:r>
        <w:rPr>
          <w:rtl w:val="true"/>
        </w:rPr>
        <w:t>بساتره</w:t>
      </w:r>
      <w:bookmarkEnd w:id="38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405871_2870459653"/>
      <w:bookmarkStart w:id="387" w:name="_Toc156"/>
      <w:bookmarkEnd w:id="386"/>
      <w:r>
        <w:rPr>
          <w:rtl w:val="true"/>
        </w:rPr>
        <w:t>بسلميه</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شيعيان آل عباس هستند كه امامت را پس از حسنين و محمد بن حنفيه، به ابو هاشم و ابو العباس سفاح مى رسانند و حقّ ابو سلمه حفص بن سليمان خلاّل وزير و صاحب و مؤسس خلافت عباسى مى دانستند و هاشم بنى حكيم مقنع صاحب ماه نخشب، ابو سلمه را خدا مى دانست،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ابو سلمه روح خدا در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مقنعيه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مفاتيح العلوم، خوارزمى،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88" w:name="pg9157_140721"/>
    </w:p>
    <w:p>
      <w:pPr>
        <w:pStyle w:val="Heading3"/>
        <w:numPr>
          <w:ilvl w:val="2"/>
          <w:numId w:val="1"/>
        </w:numPr>
        <w:rPr/>
      </w:pPr>
      <w:bookmarkStart w:id="389" w:name="__RefHeading___Toc3405873_2870459653"/>
      <w:bookmarkStart w:id="390" w:name="_Toc157"/>
      <w:bookmarkEnd w:id="388"/>
      <w:bookmarkEnd w:id="389"/>
      <w:r>
        <w:rPr>
          <w:rtl w:val="true"/>
        </w:rPr>
        <w:t>بشارغه</w:t>
      </w:r>
      <w:bookmarkEnd w:id="390"/>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405875_2870459653"/>
      <w:bookmarkStart w:id="392" w:name="_Toc158"/>
      <w:bookmarkEnd w:id="391"/>
      <w:r>
        <w:rPr>
          <w:rtl w:val="true"/>
        </w:rPr>
        <w:t>بشّاريه</w:t>
      </w:r>
      <w:bookmarkEnd w:id="3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هستند كه پيرو بشّار شعيرى كوفى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فروشندۀ جو بود و در گفتار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بود و مى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بگريخت و در خانوادۀ خاندان علوى هاشمى جاى گرفت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 بود، و چهار شخص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مظهر خدا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جعلى هستند و در حقيقت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او نخستين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منكر پيغمبرى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تعطيل و تناسخ همداستان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بشّار شعيرى منكر خدايى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پيغمبرى سلمان را انكار نمود بصورت مرغى مسخ شد كه او را علياء خوانند و او در درياست و از اين جهت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بشّار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شعيرى شيطان بن شيطان است كه از دريا بيرون آمده تا مردم را بفريبد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 در حوالى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روايت مى كند كه ابو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دور شو خدا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سقف هيچ خانه اى بر تو سايه نياندازد، چون يكى از اصحاب امام به كوفه مى رفت،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رسيدى بشّار را بگو كه جعفر به تو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كافر، اى فاسق، اى مشرك، من از تو برى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405877_2870459653"/>
      <w:bookmarkStart w:id="394" w:name="_Toc159"/>
      <w:bookmarkEnd w:id="393"/>
      <w:r>
        <w:rPr>
          <w:rtl w:val="true"/>
        </w:rPr>
        <w:t>بشالوه</w:t>
      </w:r>
      <w:bookmarkEnd w:id="394"/>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405879_2870459653"/>
      <w:bookmarkStart w:id="396" w:name="_Toc160"/>
      <w:bookmarkEnd w:id="395"/>
      <w:r>
        <w:rPr>
          <w:rtl w:val="true"/>
        </w:rPr>
        <w:t>بشريه</w:t>
      </w:r>
      <w:bookmarkEnd w:id="396"/>
    </w:p>
    <w:p>
      <w:pPr>
        <w:pStyle w:val="BookText"/>
        <w:rPr/>
      </w:pPr>
      <w:r>
        <w:rPr>
          <w:rFonts w:ascii="IRNazanin" w:hAnsi="IRNazanin" w:eastAsia="IRNazanin"/>
          <w:color w:val="111111"/>
          <w:sz w:val="28"/>
          <w:sz w:val="28"/>
          <w:szCs w:val="28"/>
          <w:rtl w:val="true"/>
          <w:lang w:bidi="fa-IR"/>
        </w:rPr>
        <w:t xml:space="preserve">پيروان ابو سهل بشر بن معتمر هلالى هستند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بود و از كوفه بدان شهر منتقل شده و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گشت و از طبقه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زمان هارون الرشيد مى زيست، هارون وى را به اتهام رافضى گرى به</w:t>
      </w:r>
      <w:bookmarkStart w:id="397" w:name="pg9157_140722"/>
    </w:p>
    <w:p>
      <w:pPr>
        <w:pStyle w:val="BookText"/>
        <w:rPr/>
      </w:pPr>
      <w:bookmarkEnd w:id="397"/>
      <w:r>
        <w:rPr>
          <w:rFonts w:ascii="IRNazanin" w:hAnsi="IRNazanin" w:eastAsia="IRNazanin"/>
          <w:color w:val="111111"/>
          <w:sz w:val="28"/>
          <w:sz w:val="28"/>
          <w:szCs w:val="28"/>
          <w:rtl w:val="true"/>
          <w:lang w:bidi="fa-IR"/>
        </w:rPr>
        <w:t>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قصيده اى در چهل بيت در رد اتهامش سرود، و براى هارون فرستاد كه اين ابيات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لسنا من الرافضه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المرجئة الحفاة</w:t>
      </w:r>
    </w:p>
    <w:p>
      <w:pPr>
        <w:pStyle w:val="BookText"/>
        <w:rPr/>
      </w:pPr>
      <w:r>
        <w:rPr>
          <w:rFonts w:ascii="Amiri" w:hAnsi="Amiri" w:eastAsia="Amiri" w:cs="Amiri"/>
          <w:color w:val="111111"/>
          <w:sz w:val="28"/>
          <w:sz w:val="28"/>
          <w:szCs w:val="28"/>
          <w:rtl w:val="true"/>
          <w:lang w:bidi="ar-SA"/>
        </w:rPr>
        <w:t xml:space="preserve">لا مفرطين بل نرى الصديقا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و المرتضى الفاروقا</w:t>
      </w:r>
    </w:p>
    <w:p>
      <w:pPr>
        <w:pStyle w:val="BookText"/>
        <w:rPr/>
      </w:pPr>
      <w:r>
        <w:rPr>
          <w:rFonts w:ascii="Amiri" w:hAnsi="Amiri" w:eastAsia="Amiri" w:cs="Amiri"/>
          <w:color w:val="111111"/>
          <w:sz w:val="28"/>
          <w:sz w:val="28"/>
          <w:szCs w:val="28"/>
          <w:rtl w:val="true"/>
          <w:lang w:bidi="ar-SA"/>
        </w:rPr>
        <w:t>نبر امن عمرو و من معاويه</w:t>
      </w:r>
    </w:p>
    <w:p>
      <w:pPr>
        <w:pStyle w:val="BookText"/>
        <w:rPr/>
      </w:pPr>
      <w:r>
        <w:rPr>
          <w:rFonts w:ascii="IRNazanin" w:hAnsi="IRNazanin" w:eastAsia="IRNazanin"/>
          <w:color w:val="111111"/>
          <w:sz w:val="28"/>
          <w:sz w:val="28"/>
          <w:szCs w:val="28"/>
          <w:rtl w:val="true"/>
          <w:lang w:bidi="fa-IR"/>
        </w:rPr>
        <w:t>هارون چون اين قصيده را بخواند بفرمود تا او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مسأله خلاف جست، يكى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از روى ميل و طاعت ايمان آورد، خداوند مى تواند او را مشمول لطف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نخست خردمندان را مى آفريد و سپس آغاز به آفرينش بهشت مى كرد و آن را بر آنان ارزانى مى داشت براى ايشان شايسته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بداند كه اگر بنده اش بيشتر زيد ايمان مى آورد او را زمان دهد و اين بر خدا شايسته تر است تا او را كافر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حدوث چيزى از كارهاى بندگان علم پيدا كند و در حدوث آن مانعى نبيند پديد آوردن آن چيز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در حال ايمانش دوست و كافر را در حال كفرش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ديگر او دربارۀ تولّد و به وجود آوردن است و گويد آدمى مى تواند كه رنگها و مزه ها و بويها و ديگر ادراكات را با فراهم كردن اسباب آن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آدمى را بيامرزد و اگر وى دوباره گناهكارى را از سر گيرد او نيز از آمرزش خود بازگشته وى را كيفر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تواند كودكى را عذاب كند و به وى ستم نمايد و اگر به چنين كارى دست زند آن كودك در دم به بلوغ مى رسد و سزاوار كيفر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پيداست بدون آنكه جسم در مكان اول و يا مكان دوم باشد و ليكن جسم بوسيلۀ آن از مكان اول به مكان دوم حركت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فى شرح الملل و النحل، تحقيق دكتر مشكور،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398" w:name="__RefHeading___Toc3405881_2870459653"/>
      <w:bookmarkStart w:id="399" w:name="_Toc161"/>
      <w:bookmarkEnd w:id="398"/>
      <w:r>
        <w:rPr>
          <w:rtl w:val="true"/>
        </w:rPr>
        <w:t>بشبيه</w:t>
      </w:r>
      <w:bookmarkEnd w:id="39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التواريخ و الفرق، نسخه خطى،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400" w:name="pg9157_140723"/>
    </w:p>
    <w:p>
      <w:pPr>
        <w:pStyle w:val="Heading3"/>
        <w:numPr>
          <w:ilvl w:val="2"/>
          <w:numId w:val="1"/>
        </w:numPr>
        <w:rPr/>
      </w:pPr>
      <w:bookmarkStart w:id="401" w:name="__RefHeading___Toc3405883_2870459653"/>
      <w:bookmarkStart w:id="402" w:name="_Toc162"/>
      <w:bookmarkEnd w:id="400"/>
      <w:bookmarkEnd w:id="401"/>
      <w:r>
        <w:rPr>
          <w:rtl w:val="true"/>
        </w:rPr>
        <w:t>بشيريه</w:t>
      </w:r>
      <w:bookmarkEnd w:id="40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پيروان محمد بن بشير كوفى از موالى بنى اسد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نيرنگباز و شعبده باز بود 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بشير معتقد بود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شده و خود را به اهل نور، نورانى و به اهل ظلمت، ظلمانى نشان مى دهد و آن حضرت نمرده و به زندان نيفتاده، بلكه غايب، و قائم آل محمّد است و او در هنگام غيبت محمد بن بشير را جانشين خود كرد و انگشتر خود را به وى داد و آنچه را پيروانش از امر دين و دنيا احتياج دارند به محمد بن بشير آموخت و بعد از وى محمّد بن بشير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بشير، ثنوى 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انسان آدم و باطنش ازلى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با وى مناظره كرد و چون محمد بن بشير در گذشت پسرش سميع بن محمّد جانشين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منكر احكام شرع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عبد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منسوب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مانند خانه ها و ظرفها هستند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است كه در تن هر كس كه منتسب به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او زائيده نشده و نخواهد زائيد و وى در پردۀ اسرار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شيخ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405885_2870459653"/>
      <w:bookmarkStart w:id="404" w:name="_Toc163"/>
      <w:bookmarkEnd w:id="403"/>
      <w:r>
        <w:rPr>
          <w:rtl w:val="true"/>
        </w:rPr>
        <w:t>بصريون</w:t>
      </w:r>
      <w:bookmarkEnd w:id="404"/>
    </w:p>
    <w:p>
      <w:pPr>
        <w:pStyle w:val="BookText"/>
        <w:rPr/>
      </w:pPr>
      <w:r>
        <w:rPr>
          <w:rFonts w:ascii="Amiri" w:hAnsi="Amiri" w:eastAsia="Amiri" w:cs="Amiri"/>
          <w:color w:val="111111"/>
          <w:sz w:val="28"/>
          <w:sz w:val="28"/>
          <w:szCs w:val="28"/>
          <w:rtl w:val="true"/>
          <w:lang w:bidi="ar-SA"/>
        </w:rPr>
        <w:t xml:space="preserve">بصريون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مكتبى كلامى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405887_2870459653"/>
      <w:bookmarkStart w:id="406" w:name="_Toc164"/>
      <w:bookmarkEnd w:id="405"/>
      <w:r>
        <w:rPr>
          <w:rtl w:val="true"/>
        </w:rPr>
        <w:t>بطيحيه</w:t>
      </w:r>
      <w:bookmarkEnd w:id="406"/>
    </w:p>
    <w:p>
      <w:pPr>
        <w:pStyle w:val="BookText"/>
        <w:rPr/>
      </w:pPr>
      <w:r>
        <w:rPr>
          <w:rFonts w:ascii="IRNazanin" w:hAnsi="IRNazanin" w:eastAsia="IRNazanin"/>
          <w:color w:val="111111"/>
          <w:sz w:val="28"/>
          <w:sz w:val="28"/>
          <w:szCs w:val="28"/>
          <w:rtl w:val="true"/>
          <w:lang w:bidi="fa-IR"/>
        </w:rPr>
        <w:t xml:space="preserve">از پيروان ابو اسماعيل بطيحى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نداشتند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الفصل، ابن حرم اندلسى،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407" w:name="__RefHeading___Toc3405889_2870459653"/>
      <w:bookmarkStart w:id="408" w:name="_Toc165"/>
      <w:bookmarkEnd w:id="407"/>
      <w:r>
        <w:rPr>
          <w:rtl w:val="true"/>
        </w:rPr>
        <w:t>بغداديون</w:t>
      </w:r>
      <w:bookmarkEnd w:id="408"/>
    </w:p>
    <w:p>
      <w:pPr>
        <w:pStyle w:val="BookText"/>
        <w:rPr/>
      </w:pPr>
      <w:r>
        <w:rPr>
          <w:rFonts w:ascii="Amiri" w:hAnsi="Amiri" w:eastAsia="Amiri" w:cs="Amiri"/>
          <w:color w:val="111111"/>
          <w:sz w:val="28"/>
          <w:sz w:val="28"/>
          <w:szCs w:val="28"/>
          <w:rtl w:val="true"/>
          <w:lang w:bidi="ar-SA"/>
        </w:rPr>
        <w:t xml:space="preserve">بغداديون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مكتبى كلامى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3405891_2870459653"/>
      <w:bookmarkStart w:id="410" w:name="_Toc166"/>
      <w:bookmarkEnd w:id="409"/>
      <w:r>
        <w:rPr>
          <w:rtl w:val="true"/>
        </w:rPr>
        <w:t>بقليه</w:t>
      </w:r>
      <w:bookmarkEnd w:id="4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مردى به نام بقلى بودند كه نديم عبد اللّه بن معاويه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مانند بقل و سبزى است كه هرگاه بميرد ديگر بازنگردد و منصور خليفه عباسى او را</w:t>
      </w:r>
      <w:bookmarkStart w:id="411" w:name="pg9157_140724"/>
    </w:p>
    <w:p>
      <w:pPr>
        <w:pStyle w:val="BookText"/>
        <w:rPr/>
      </w:pPr>
      <w:bookmarkEnd w:id="411"/>
      <w:r>
        <w:rPr>
          <w:rFonts w:ascii="Amiri" w:hAnsi="Amiri" w:eastAsia="Amiri" w:cs="Amiri"/>
          <w:color w:val="111111"/>
          <w:sz w:val="28"/>
          <w:sz w:val="28"/>
          <w:szCs w:val="28"/>
          <w:rtl w:val="true"/>
          <w:lang w:bidi="ar-SA"/>
        </w:rPr>
        <w:t>بكشت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405893_2870459653"/>
      <w:bookmarkStart w:id="413" w:name="_Toc167"/>
      <w:bookmarkEnd w:id="412"/>
      <w:r>
        <w:rPr>
          <w:rtl w:val="true"/>
        </w:rPr>
        <w:t>بقليه</w:t>
      </w:r>
      <w:bookmarkEnd w:id="413"/>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گياه خوار بودند كه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پيشواى مردى كه او را ابو حاتم مى خواندند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پيروان خود خوردن تره و شلغم را حرام كرده بود و مى گفت تنها بايد به خوردن سبزيجات اكتفا نمائيد و ايشان را از كشتن حيوانات و خوردن گوشت آنها منع كرد، از اين جهت آن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بقليه با همسايگان بدوى خود همداستان شدند و به پيشوايى مسعود بن حرّيث در بيرون كوفه به غارت مردم و گرفتن اموال ايشان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خليفه عباسى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به سردارى هارون بن غريب به جنگ ايشان فرستاد و بسيارى از آنان را بكشت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پرچمى سفيد داشتند كه بر آن آياتى از قرآن كريم در رهايى بنى اسرائيل از دست فرعون نقش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iedeL'Islamtome I,P.992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3405895_2870459653"/>
      <w:bookmarkStart w:id="415" w:name="_Toc168"/>
      <w:bookmarkEnd w:id="414"/>
      <w:r>
        <w:rPr>
          <w:rtl w:val="true"/>
        </w:rPr>
        <w:t>بكّاريه</w:t>
      </w:r>
      <w:bookmarkEnd w:id="415"/>
    </w:p>
    <w:p>
      <w:pPr>
        <w:pStyle w:val="BookText"/>
        <w:rPr/>
      </w:pPr>
      <w:r>
        <w:rPr>
          <w:rFonts w:ascii="Amiri" w:hAnsi="Amiri" w:eastAsia="Amiri" w:cs="Amiri"/>
          <w:color w:val="111111"/>
          <w:sz w:val="28"/>
          <w:sz w:val="28"/>
          <w:szCs w:val="28"/>
          <w:rtl w:val="true"/>
          <w:lang w:bidi="ar-SA"/>
        </w:rPr>
        <w:t>نام شيخ ايشان معلوم نيست، با آن كه در قرآن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طَعٰامُ اَلَّذِينَ أُوتُوا اَلْكِتٰابَ حِلٌّ لَكُمْ 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اهل كتاب بر شما حلال و طعام شما بر ايشان حلال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قايل به تحريم ذبايح اهل كتاب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مى دهند و ندانسته اند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يعنى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جوانان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التواريخ و الفرق، نسخه خطى،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3405897_2870459653"/>
      <w:bookmarkStart w:id="417" w:name="_Toc169"/>
      <w:bookmarkEnd w:id="416"/>
      <w:r>
        <w:rPr>
          <w:rtl w:val="true"/>
        </w:rPr>
        <w:t>بكتاشيه</w:t>
      </w:r>
      <w:bookmarkEnd w:id="417"/>
    </w:p>
    <w:p>
      <w:pPr>
        <w:pStyle w:val="BookText"/>
        <w:rPr/>
      </w:pPr>
      <w:r>
        <w:rPr>
          <w:rFonts w:ascii="IRNazanin" w:hAnsi="IRNazanin" w:eastAsia="IRNazanin"/>
          <w:color w:val="111111"/>
          <w:sz w:val="28"/>
          <w:sz w:val="28"/>
          <w:szCs w:val="28"/>
          <w:rtl w:val="true"/>
          <w:lang w:bidi="fa-IR"/>
        </w:rPr>
        <w:t>پيرو شخصى به نام حاج بكتاش هستند كه پيشواى طريقه اى مذهبى و تصوّفى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نيشابور زائيده شد و در نزد على احمد يسوى درس خواند و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قرن شانزدهم ميلادى در اناتولى يعنى آسياى صغير رواج فراوان يافت و عقايد ايشان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قزلباشيه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بيشتر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از اهل سنت و جماعت مى دانند ولى اعمال و رفتار ايشان بر خلاف آن طايفه است و بيشتر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bookmarkStart w:id="418" w:name="pg9157_140725"/>
    </w:p>
    <w:p>
      <w:pPr>
        <w:pStyle w:val="BookText"/>
        <w:rPr/>
      </w:pPr>
      <w:bookmarkEnd w:id="418"/>
      <w:r>
        <w:rPr>
          <w:rFonts w:ascii="IRNazanin" w:hAnsi="IRNazanin" w:eastAsia="IRNazanin"/>
          <w:color w:val="111111"/>
          <w:sz w:val="28"/>
          <w:sz w:val="28"/>
          <w:szCs w:val="28"/>
          <w:rtl w:val="true"/>
          <w:lang w:bidi="fa-IR"/>
        </w:rPr>
        <w:t xml:space="preserve">شباهت دارد چنان كه ابو بكر و عمرو عثمان را دشنام مى دهند و به امامت ائمه اثنى عشر بخصوص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بزرگى مى ستايند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عين حال عقايد مسيحيان نيز در ايشان تأثير كرده است و معتقد به تثليث اللّه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مسيحيان غشاى ربّانى به جاى مى آورند و بر سر سفرۀ خود شراب و نان و پنير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پيش شيخ خود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به گناهان خويش اعتراف مى نمايند و از او طلب آمرزش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نوشيدن شراب در نزد ايشان حرام نيست و زنانشان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معتقد به اسرار اعداد و حروفند و فضل اللّه حروفى را كه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محترم مى شمارند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كتب مقدس مى شمارند و اين كتاب را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اوقلى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سفيد و كلاهى سياه چند گوش مثلث شكل است كه گاهى عدد اضلاع آن به احترام ائمۀ اثنى عشر به دوازده ترك مى رسد و شيخ ايشان داراى عمامه اى سبز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خود گردنبندى از سنگ دارند كه آن را تسليمتاش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تسليم خوانند و تبرزينى دو دم و عصايى دراز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بى زن ايشان گوشواره هايى به گوش مى آويزند تا از زن داران تميز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بكتاش را پير اوّل خوانند و پيروان او فرزند حاج بكتاش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پسران حاج بكتاش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عبادات شريعت اسلام را كه نماز و روزه و حج و زكات باشد به جاى نمى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بكتاشيه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الشبك،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405899_2870459653"/>
      <w:bookmarkStart w:id="420" w:name="_Toc170"/>
      <w:bookmarkEnd w:id="419"/>
      <w:r>
        <w:rPr>
          <w:rtl w:val="true"/>
        </w:rPr>
        <w:t>بكريه</w:t>
      </w:r>
      <w:bookmarkEnd w:id="420"/>
    </w:p>
    <w:p>
      <w:pPr>
        <w:pStyle w:val="BookText"/>
        <w:rPr/>
      </w:pPr>
      <w:r>
        <w:rPr>
          <w:rFonts w:ascii="IRNazanin" w:hAnsi="IRNazanin" w:eastAsia="IRNazanin"/>
          <w:color w:val="111111"/>
          <w:sz w:val="28"/>
          <w:sz w:val="28"/>
          <w:szCs w:val="28"/>
          <w:rtl w:val="true"/>
          <w:lang w:bidi="fa-IR"/>
        </w:rPr>
        <w:t>اين فرقه پيروان بكر خواهرزاده عبد الواحد بن زيد هستند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آدمى همان روان است نه كالبدى كه در آن روان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روز رستاخيز پيكرى براى خود مى آفريند كه ديده شود و با بندگان خود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مرتكبان كبيره را منافق و از پرستندگان شيطان مى خواند و مى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كفر و شرك بود ولى با وجود اينها ايشان آمرزيده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از اهل بدراند و اهل بدر، بنا به حديثى كه از رسول خدا</w:t>
      </w:r>
      <w:bookmarkStart w:id="421" w:name="pg9157_140726"/>
    </w:p>
    <w:p>
      <w:pPr>
        <w:pStyle w:val="BookText"/>
        <w:rPr/>
      </w:pPr>
      <w:bookmarkEnd w:id="421"/>
      <w:r>
        <w:rPr>
          <w:rFonts w:ascii="Amiri" w:hAnsi="Amiri" w:eastAsia="Amiri" w:cs="Amiri"/>
          <w:color w:val="111111"/>
          <w:sz w:val="28"/>
          <w:sz w:val="28"/>
          <w:szCs w:val="28"/>
          <w:rtl w:val="true"/>
          <w:lang w:bidi="ar-SA"/>
        </w:rPr>
        <w:t>روايت شده است، آمرزيده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گهواره اى احساس درد نمى كنند حتى اگر پاره اى از تن آنان را ببرند و يا اين كه آنان را به آتش بسوزاند و گريه و شيون ايشان نشانۀ لذت و خشنوديشان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خوردن سير و پياز را ناروا مى شمرد، و قراقر شكم را مبطل وضو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دايى بكر مردى زاهد و صوفى و از اصحاب حسن بصرى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 را، بكر بن زياد باهلى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405901_2870459653"/>
      <w:bookmarkStart w:id="423" w:name="_Toc171"/>
      <w:bookmarkEnd w:id="422"/>
      <w:r>
        <w:rPr>
          <w:rtl w:val="true"/>
        </w:rPr>
        <w:t>بلاليه</w:t>
      </w:r>
      <w:bookmarkEnd w:id="42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ابو طاهر محمد بن على بن بلال از اصحاب امام يازدهم و از منكران نيابت ابو جعفر عمرى محمد بن عثمان از نوّاب اربعه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طاهر محمد بن على بلال، از تسليم اموالى كه شيعيان به عنوان سهم امام به او داده بودند به ابو جعفر محمد بن عثمان خوددارى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دعوى نيابت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از وى تبرّى جستند و توقيعى از طرف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او صادر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الغيبه، شيخ طوسى،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405903_2870459653"/>
      <w:bookmarkStart w:id="425" w:name="_Toc172"/>
      <w:bookmarkEnd w:id="424"/>
      <w:r>
        <w:rPr>
          <w:rtl w:val="true"/>
        </w:rPr>
        <w:t>بنانيه</w:t>
      </w:r>
      <w:bookmarkEnd w:id="425"/>
    </w:p>
    <w:p>
      <w:pPr>
        <w:pStyle w:val="BookText"/>
        <w:rPr/>
      </w:pPr>
      <w:r>
        <w:rPr>
          <w:rFonts w:ascii="IRNazanin" w:hAnsi="IRNazanin" w:eastAsia="IRNazanin"/>
          <w:color w:val="111111"/>
          <w:sz w:val="28"/>
          <w:sz w:val="28"/>
          <w:szCs w:val="28"/>
          <w:rtl w:val="true"/>
          <w:lang w:bidi="fa-IR"/>
        </w:rPr>
        <w:t xml:space="preserve">پيروان بنان 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او خود را جانشين ابو هاشم عبد اللّه بن محمد بن حنفيه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نوشته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ايشان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بيان بن سمعان نهدى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w:t>
      </w:r>
    </w:p>
    <w:p>
      <w:pPr>
        <w:pStyle w:val="Heading3"/>
        <w:numPr>
          <w:ilvl w:val="2"/>
          <w:numId w:val="1"/>
        </w:numPr>
        <w:rPr/>
      </w:pPr>
      <w:bookmarkStart w:id="426" w:name="__RefHeading___Toc3405905_2870459653"/>
      <w:bookmarkStart w:id="427" w:name="_Toc173"/>
      <w:bookmarkEnd w:id="426"/>
      <w:r>
        <w:rPr>
          <w:rtl w:val="true"/>
        </w:rPr>
        <w:t>بوثوبانيه</w:t>
      </w:r>
      <w:bookmarkEnd w:id="427"/>
    </w:p>
    <w:p>
      <w:pPr>
        <w:pStyle w:val="BookText"/>
        <w:rPr/>
      </w:pPr>
      <w:r>
        <w:rPr>
          <w:rFonts w:ascii="IRNazanin" w:hAnsi="IRNazanin" w:eastAsia="IRNazanin"/>
          <w:color w:val="111111"/>
          <w:sz w:val="28"/>
          <w:sz w:val="28"/>
          <w:szCs w:val="28"/>
          <w:rtl w:val="true"/>
          <w:lang w:bidi="fa-IR"/>
        </w:rPr>
        <w:t>پيروان ابو ثوبان مرجى هستند،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اقرار به خداوند و شناخت وى و كردن كارهايى است كه در پيش خود شايسته است و آنچه را كه در نزد خرد روا نيست، شناخت آن از ايمان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كه اين فرقه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اين است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428" w:name="pg9157_140727"/>
    </w:p>
    <w:p>
      <w:pPr>
        <w:pStyle w:val="BookText"/>
        <w:rPr/>
      </w:pPr>
      <w:bookmarkEnd w:id="428"/>
      <w:r>
        <w:rPr>
          <w:rFonts w:ascii="Amiri" w:hAnsi="Amiri" w:eastAsia="Amiri" w:cs="Amiri"/>
          <w:color w:val="111111"/>
          <w:sz w:val="28"/>
          <w:sz w:val="28"/>
          <w:szCs w:val="28"/>
          <w:rtl w:val="true"/>
          <w:lang w:bidi="ar-SA"/>
        </w:rPr>
        <w:t xml:space="preserve">بو مسلميه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p>
    <w:p>
      <w:pPr>
        <w:pStyle w:val="BookText"/>
        <w:rPr/>
      </w:pPr>
      <w:r>
        <w:rPr>
          <w:rFonts w:ascii="Amiri" w:hAnsi="Amiri" w:eastAsia="Amiri" w:cs="Amiri"/>
          <w:color w:val="111111"/>
          <w:sz w:val="28"/>
          <w:sz w:val="28"/>
          <w:szCs w:val="28"/>
          <w:rtl w:val="true"/>
          <w:lang w:bidi="ar-SA"/>
        </w:rPr>
        <w:t xml:space="preserve">بهافريديه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405907_2870459653"/>
      <w:bookmarkStart w:id="430" w:name="_Toc174"/>
      <w:bookmarkEnd w:id="429"/>
      <w:r>
        <w:rPr>
          <w:rtl w:val="true"/>
        </w:rPr>
        <w:t>بهدينانيه</w:t>
      </w:r>
      <w:bookmarkEnd w:id="430"/>
    </w:p>
    <w:p>
      <w:pPr>
        <w:pStyle w:val="BookText"/>
        <w:rPr/>
      </w:pPr>
      <w:r>
        <w:rPr>
          <w:rFonts w:ascii="IRNazanin" w:hAnsi="IRNazanin" w:eastAsia="IRNazanin"/>
          <w:color w:val="111111"/>
          <w:sz w:val="28"/>
          <w:sz w:val="28"/>
          <w:szCs w:val="28"/>
          <w:rtl w:val="true"/>
          <w:lang w:bidi="fa-IR"/>
        </w:rPr>
        <w:t>فرقه هايى هستند كه در كردستان عراق و ايران زندگى مى كنند و داراى عقايد مذهبى ثنوى اسرارآميزى هستند كه آميخته با عقايد اسلامى است و خود را بهدين يعنى صاحب دين خوب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زرتشتيان و اديان ايرانى پيش از اسلام قايل به دو اصل هرمزد و اهريمن اند و به عبادت اجرام سماوى مانند آفتاب و ماه و ستارگان و ابر و رعد و برق نيز مى پردازند ولى ظاهرا خود را مسلمان معرفى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جمله اين فرق به شمار مى روند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امارة بهدينان، العباسيه</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3405909_2870459653"/>
      <w:bookmarkStart w:id="432" w:name="_Toc175"/>
      <w:bookmarkEnd w:id="431"/>
      <w:r>
        <w:rPr>
          <w:rtl w:val="true"/>
        </w:rPr>
        <w:t>بهره</w:t>
      </w:r>
      <w:bookmarkEnd w:id="432"/>
    </w:p>
    <w:p>
      <w:pPr>
        <w:pStyle w:val="BookText"/>
        <w:rPr/>
      </w:pPr>
      <w:r>
        <w:rPr>
          <w:rFonts w:ascii="IRNazanin" w:hAnsi="IRNazanin" w:eastAsia="IRNazanin"/>
          <w:color w:val="111111"/>
          <w:sz w:val="28"/>
          <w:sz w:val="28"/>
          <w:szCs w:val="28"/>
          <w:rtl w:val="true"/>
          <w:lang w:bidi="fa-IR"/>
        </w:rPr>
        <w:t xml:space="preserve">طايفه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مستعلويه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يمن و غرب هندوستان زندگى مى كنند و پيروان آن مذهب، بيشتر هندى الاصلند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مستنصر خليفۀ اسماعيلى مصر را دو پسر بود كه يكى را نزار و ديگرى را مستعلى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نزار جوانى برومند بود و بولايتعهدى مستنصر برگزيده شد، در طرف ديگر برادر نزار مستعلى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داشت و با حمايت بدر الجمالى امير الجيوش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به اسكندريه گريخت و بزودى دستگير شده و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به طرفدارى از نزار فرقه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دادند كه حسن صباح و جانشينان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خانيه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طايفه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عدد ايشان كمتر بود در يمن و هند به پيروى از مستعلى باقى ماندند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گجراتى به معنى بازرگان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يا بوهرا اسماعيليانى هستند كه از بلاد عرب و مصر و يمن به هندوستان مهاجرت كردند 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كشور مسكن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اولين پيشوا و امام ايشان عادة عبد اللّه يمنى بود و در همان سال به نشر دعوت خود در 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محمد على نامى در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هند آمد كه قبر او در كامباى مورد زيارت مردم بهره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ايشان تحت حمايت مهاراجگان هندوى گجرات بودند و در آن سال حكام گجرات به اطاعت پادشاهان دهلى در آمدند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جفاى سلاطين مسلمان سنى گجرات قرار گرفتند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پيشواى اين فرقه تا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يمن مى زيست، و بهره عشرية و زكات خود را به او مى پرداختند تا اين كه يوسف بن سليمان در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يمن به هند مهاجرت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پيشواى ايشان، داوود بن عجب شاه پيشوا شد و در سال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گجرات داوود بن قطب را به پيشوايى برگزيدند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با او بيعت نكردند و مردى را به نام سليمان به امامت برداشتند كه خود را جانشين داوود بن عجب شاه مى دانست و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سليمان به گجرات آمد و در احمد احمدآباد درگذشت و قبر وى مورد زيارت پيروان آن 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و شمار ايشان بر صد و چهل هزار نفر مى رسد و ملاّيان و پيشوايان ايشان از قرن هجدهم تاكنون در شهر سورات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طايفه شدند،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علييه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ناكوشيه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اخير تحت تأثير عقايد هندويى، خوردن گوشت را از گناهان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فرقه ديگر از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كه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داوودى هستند و ايشان در عهد مظفر شاهى كه از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گجرات حكومت مى كرد به مذهب سنت و جماعت گرائيدند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جعفر نام شيرازى هستند كه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دينى خود را مانند اسرار حفظ مى كنند و كتابهاى ايشان به دو زبان عربى و گجراتى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هند در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صد و چهل و شش هزار و دويست و پنجاه و پنج تن بودند كه يكصد و هجده هزار و سيصد و هفت از ايشان در بمبى سكنى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بزرگ كه تاجر و شيعه مذهبند، و ديگرى كشاورز و سنى مذهب باشند،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بهره هاى سنى بندر گجرات، در بيرمانى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مشغولند و گروه ثروتمندى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از اصل هندو هستند كه اجداد ايشان بدين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الترجمه الظاهريه لفرقه بهرة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نسخۀ خطى آن در كتابخانۀ بمبئى شعبۀ انجمن آسيايى پادشاهى لندن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ذيل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Alegendary History oF the Bohoras</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K.M.Jhoveri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انگليسى ترجمه شده است</w:t>
      </w:r>
      <w:r>
        <w:rPr>
          <w:rFonts w:eastAsia="IRNazanin" w:cs="IRNazanin"/>
          <w:color w:val="111111"/>
          <w:sz w:val="28"/>
          <w:szCs w:val="28"/>
          <w:rtl w:val="true"/>
          <w:lang w:bidi="fa-IR"/>
        </w:rPr>
        <w:t>.</w:t>
      </w:r>
      <w:bookmarkStart w:id="433" w:name="pg9157_140729"/>
    </w:p>
    <w:p>
      <w:pPr>
        <w:pStyle w:val="BookText"/>
        <w:rPr/>
      </w:pPr>
      <w:bookmarkEnd w:id="433"/>
      <w:r>
        <w:rPr>
          <w:rFonts w:ascii="Amiri" w:hAnsi="Amiri" w:eastAsia="Amiri" w:cs="Amiri"/>
          <w:color w:val="111111"/>
          <w:sz w:val="28"/>
          <w:sz w:val="28"/>
          <w:szCs w:val="28"/>
          <w:rtl w:val="true"/>
          <w:lang w:bidi="ar-SA"/>
        </w:rPr>
        <w:t xml:space="preserve">مجالس المؤمنين، مجلس دوم،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tomeI,P.1292-1293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3405911_2870459653"/>
      <w:bookmarkStart w:id="435" w:name="_Toc176"/>
      <w:bookmarkEnd w:id="434"/>
      <w:r>
        <w:rPr>
          <w:rtl w:val="true"/>
        </w:rPr>
        <w:t>بهشميه</w:t>
      </w:r>
      <w:bookmarkEnd w:id="435"/>
    </w:p>
    <w:p>
      <w:pPr>
        <w:pStyle w:val="BookText"/>
        <w:rPr/>
      </w:pPr>
      <w:r>
        <w:rPr>
          <w:rFonts w:ascii="IRNazanin" w:hAnsi="IRNazanin" w:eastAsia="IRNazanin"/>
          <w:color w:val="111111"/>
          <w:sz w:val="28"/>
          <w:sz w:val="28"/>
          <w:szCs w:val="28"/>
          <w:rtl w:val="true"/>
          <w:lang w:bidi="fa-IR"/>
        </w:rPr>
        <w:t xml:space="preserve">ايشان پيروان ابو هاشم عبد السلام بن محمد بن عبد الوهاب جبايى هستند و چون صاحب بن عباد وزير آل بويه مردمان را به كيش ايشان مى خواند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هجرى بر مذهب اين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المنيه و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طبقه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وى را بسيار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كلام كسى به حدّ وى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غالبا با پدر خود، محمد بن عبد الوهاب جبايى مناظره مى كرد و بين آن دو در مسائل كلامى اختلاف بسيار بود چنان كه ابو الحسن اشعرى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بين ابى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أبيه خلاف كثير</w:t>
      </w:r>
    </w:p>
    <w:p>
      <w:pPr>
        <w:pStyle w:val="BookText"/>
        <w:rPr/>
      </w:pPr>
      <w:r>
        <w:rPr>
          <w:rFonts w:ascii="Amiri" w:hAnsi="Amiri" w:eastAsia="Amiri" w:cs="Amiri"/>
          <w:color w:val="111111"/>
          <w:sz w:val="28"/>
          <w:sz w:val="28"/>
          <w:szCs w:val="28"/>
          <w:rtl w:val="true"/>
          <w:lang w:bidi="ar-SA"/>
        </w:rPr>
        <w:t xml:space="preserve">فقلت هل ذاك من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ذلك مما يضير</w:t>
      </w:r>
    </w:p>
    <w:p>
      <w:pPr>
        <w:pStyle w:val="BookText"/>
        <w:rPr/>
      </w:pPr>
      <w:r>
        <w:rPr>
          <w:rFonts w:ascii="Amiri" w:hAnsi="Amiri" w:eastAsia="Amiri" w:cs="Amiri"/>
          <w:color w:val="111111"/>
          <w:sz w:val="28"/>
          <w:sz w:val="28"/>
          <w:szCs w:val="28"/>
          <w:rtl w:val="true"/>
          <w:lang w:bidi="ar-SA"/>
        </w:rPr>
        <w:t xml:space="preserve">فخلوا عن الشيخ لا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لبحر تضايق عنه البحور</w:t>
      </w:r>
    </w:p>
    <w:p>
      <w:pPr>
        <w:pStyle w:val="BookText"/>
        <w:rPr/>
      </w:pPr>
      <w:r>
        <w:rPr>
          <w:rFonts w:ascii="Amiri" w:hAnsi="Amiri" w:eastAsia="Amiri" w:cs="Amiri"/>
          <w:color w:val="111111"/>
          <w:sz w:val="28"/>
          <w:sz w:val="28"/>
          <w:szCs w:val="28"/>
          <w:rtl w:val="true"/>
          <w:lang w:bidi="ar-SA"/>
        </w:rPr>
        <w:t xml:space="preserve">و ان ابا هاشم 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حيث دار ابوه يدور</w:t>
      </w:r>
    </w:p>
    <w:p>
      <w:pPr>
        <w:pStyle w:val="BookText"/>
        <w:rPr/>
      </w:pPr>
      <w:r>
        <w:rPr>
          <w:rFonts w:ascii="Amiri" w:hAnsi="Amiri" w:eastAsia="Amiri" w:cs="Amiri"/>
          <w:color w:val="111111"/>
          <w:sz w:val="28"/>
          <w:sz w:val="28"/>
          <w:szCs w:val="28"/>
          <w:rtl w:val="true"/>
          <w:lang w:bidi="ar-SA"/>
        </w:rPr>
        <w:t xml:space="preserve">و لكن جرى من لطيف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خصى و علم غزير</w:t>
      </w:r>
    </w:p>
    <w:p>
      <w:pPr>
        <w:pStyle w:val="BookText"/>
        <w:rPr/>
      </w:pPr>
      <w:r>
        <w:rPr>
          <w:rFonts w:ascii="IRNazanin" w:hAnsi="IRNazanin" w:eastAsia="IRNazanin"/>
          <w:color w:val="111111"/>
          <w:sz w:val="28"/>
          <w:sz w:val="28"/>
          <w:szCs w:val="28"/>
          <w:rtl w:val="true"/>
          <w:lang w:bidi="fa-IR"/>
        </w:rPr>
        <w:t xml:space="preserve">ابو هاشم در علم نحو از شاگردان مبرّد بود و در شعبان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آراء كلامى او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بدون فعل، مردمان را مستحق ذم و عقاب مى دانست و مى گفت كه شخص توانا روا بود كه با از ميان رفتن موانع كار نهى از فعل و ترك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شخص توانايى كه مكلف باشد و پيش از آن كه به قدرت خود طاعت خدا را به جاى آورد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حال او چه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نكوهش و كيفر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از جهت فعل بلكه از براى اين كه با قدرت و بسيارى آن كه داشته و مانعى با وى نبوده آنچه را كه به او امر داده شده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پنداشت كه اگر چنين مكلفى از طاعت به معصيت گرايد براى اين كار سزاوار دو قسط از عذاب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بجهت معصيتى كه كرده و ديگر براى اين كه طاعتى را كه به وى فرموده اند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نيكى گرايد و كارهايى همچون كارهاى پيغمبران كند و خداى تعالى او را به چيزى فرمايد و نكند و نه ضد آن را انجام دهد پايدار در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امر را فرمايد، به ديگرى چيزى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فعل غير خود كه زيد باشد از سوى گيرنده آن عطا شايستۀ سپاسگزارى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او را به معصيتى فرمايد و آن را به جاى آورد، شايسته نكوهش به نفس، معصيتى است كه در واقع فعل ديگرى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 اصرار بر كار زشت مگير، كه شخص زشتى آن را بداند اگر چه در واقع نيك هم باشد درست نيست، و آن با اصرار بر ندادن دانه اى كه اداى آن بر توبه كننده، واجب است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پس از ناتوانى درست نيست چنان كه توبه از دروغ و زنا پس از گنگى زبان و بريده شدن شرم او صحيح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خالى از دو حال موجود و معدوم نيست اگر معدوم باشد در آن حال فقط يك چيز را مى توان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يا معدوم بودن آن و اگر موجود باشد باز خالى از آن نيست كه مخلوق يا غير مخلوق بود اگر مخلوق باشد ثابت مى گردد كه آن از هر جهت مخلوق است و اگر مخلوق نباشد بايد از طرفى مراد و طرفى ديگر مكروه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كتابى از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بت، خداى را ناخوش نيايد و از اين كه يك چيز از دو وجه مختلف مراد و مكروه باشد سرباز زده است و در آن كتاب گفته، ابو على جبايى يعنى پدرش چنين چيزى را روا دانسته ولى بنا بر اصولى نزد من نامستمر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بيان او در مسأله حال است، او پنداشت كه خداى تعالى را از نادان حالى جدا مى كند كه بر آن است و حال را در سه موضع ثابت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موصوفى كه به خود موصوف باشد و آن وصف او را براى حالى كه بر آن است شايسته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به چيزى كه براى معنايى كه به آن معنى اختصاص به حالى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نه خودش را شايسته است و نه معنايى ديگر را، پس بدان وصف غير از ديگرى در نزد او به حالى اختصاص مى يابد و نيز پنداشت كه در هر معلومى حالى است كه در آن گفته نشود آن حال اوست و يا معلوم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خداى تعالى را در معلوماتش نهايتى نيست و همچنين احوال او در مقدوراتش نهايتى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گفتار او در نفى حملۀ عرضهاست كه آنها را بيشتر ثابت كنندگان اعراض ثابت كرده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bookmarkStart w:id="436" w:name="pg9157_140731"/>
    </w:p>
    <w:p>
      <w:pPr>
        <w:pStyle w:val="BookText"/>
        <w:rPr/>
      </w:pPr>
      <w:bookmarkEnd w:id="436"/>
      <w:r>
        <w:rPr>
          <w:rFonts w:ascii="Amiri" w:hAnsi="Amiri" w:eastAsia="Amiri" w:cs="Amiri"/>
          <w:color w:val="111111"/>
          <w:sz w:val="28"/>
          <w:sz w:val="28"/>
          <w:szCs w:val="28"/>
          <w:rtl w:val="true"/>
          <w:lang w:bidi="ar-SA"/>
        </w:rPr>
        <w:t>و ادراك و رنج و الم و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پنداشت، رنجى كه به آدمى در مصيبتى مى رسد و رنجى كه او به هنگام نوشيدن داروى تلخ احساس مى كند، بيش از ادراك آنچه را كه طبع از آن نفرت دارد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گفتار او دربارۀ فنا و نيستى است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بودن آسمان و زمين نتواند كه ذره اى از جهان را نيست سازد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 فانى نشوند مگر به فنايى كه آن فنا را هم خداى تعالى آفريد، امّا نه در محلى كه ضد ساير اجسام باشد زيرا آن اختصاص به برخى از جواهر، دون بعضى ندارد چه به هيچ چيز از آنها برپا نيست، پس اگر ضد آن باشد همه اش آن را نفى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 آب غصبى صحيح است و فرق آن با نماز در خانه غصبى آن است كه طهارت واجب نيست و خداى تعالى بنده را فرموده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پاك باشد و اگر ديگرى او را طهارت دهد با تندرست بودنش وى را كفايت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بهشميه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زيرا نكوهش و ذمّ را بدون فعل بر مردمان روا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هاشم را كتابى در آن باب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3405913_2870459653"/>
      <w:bookmarkStart w:id="438" w:name="_Toc177"/>
      <w:bookmarkEnd w:id="437"/>
      <w:r>
        <w:rPr>
          <w:rtl w:val="true"/>
        </w:rPr>
        <w:t>بهمنيه</w:t>
      </w:r>
      <w:bookmarkEnd w:id="438"/>
    </w:p>
    <w:p>
      <w:pPr>
        <w:pStyle w:val="BookText"/>
        <w:rPr/>
      </w:pPr>
      <w:r>
        <w:rPr>
          <w:rFonts w:ascii="IRNazanin" w:hAnsi="IRNazanin" w:eastAsia="IRNazanin"/>
          <w:color w:val="111111"/>
          <w:sz w:val="28"/>
          <w:sz w:val="28"/>
          <w:szCs w:val="28"/>
          <w:rtl w:val="true"/>
          <w:lang w:bidi="fa-IR"/>
        </w:rPr>
        <w:t>بهمنيه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صورت آدميان ظهور كند و هر كه از وى قدرتى بروز نمايد كه جهانيان از آن عاجز باشند او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خداوند جز در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ظهور نكند و همۀ پيغمبران بندگان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هو فى الاولين و باطن و فى الآخر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مشارق الانوار اليقين فى اسرار امير المؤمنين،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405915_2870459653"/>
      <w:bookmarkStart w:id="440" w:name="_Toc178"/>
      <w:bookmarkEnd w:id="439"/>
      <w:r>
        <w:rPr>
          <w:rtl w:val="true"/>
        </w:rPr>
        <w:t>بيانيه</w:t>
      </w:r>
      <w:bookmarkEnd w:id="44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پيروان بيان بن سمعان تميمى نهدى بودند كه دعوى نبوت مى كرد و معتقد به تناسخ و رجعت بود و در آغاز خود را جانشين ابو هاشم عبد اللّه بن محمد بن حنفيه مى دانست و طريق غلو سپرد،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از معاصرين حضرت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در سال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قتل رسيد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چنان مى پنداشت كه مقصود</w:t>
      </w:r>
      <w:bookmarkStart w:id="441" w:name="pg9157_140732"/>
    </w:p>
    <w:p>
      <w:pPr>
        <w:pStyle w:val="BookText"/>
        <w:rPr/>
      </w:pPr>
      <w:bookmarkEnd w:id="441"/>
      <w:r>
        <w:rPr>
          <w:rFonts w:ascii="IRNazanin" w:hAnsi="IRNazanin" w:eastAsia="IRNazanin"/>
          <w:color w:val="111111"/>
          <w:sz w:val="28"/>
          <w:sz w:val="28"/>
          <w:szCs w:val="28"/>
          <w:rtl w:val="true"/>
          <w:lang w:bidi="fa-IR"/>
        </w:rPr>
        <w:t>خداوند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بَيٰانٌ لِلنّٰاسِ وَ هُدىً وَ 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دعوى دانستن اسم اعظم مى كرد و پنداشت كه خداوند ازلى و ابدى، مردى از نور است و در روز قيامت تمام اعضاى او فنا گردد جز چهره اش زيرا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القسرى در زمان حكومتش بر عراق بيان را بگرفت و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نامه اى 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مضمون آن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تسلم و ترتق فى سلّم و تنج و تقيم فإنك لا تدرى اين يجعل اللّه النبوه و الرساله و ما على الرسول الا البلاغ و قد اعذر من 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آن امام رسيد فرستاده او را امر كرد كه آن نامه را بخورد و اسم رسول او عمر بن عفيف الازدى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در بازار كوفه كاه مى فروخت و چون خالد بن عبد اللّه القسرى بر او و پانزده تن از يارانش دست يافت آنها را با طناب بست و بفرمود در مسجد كوفه بر ايشان نفت بريختند و آتش زدند، همه ايشان بسوختند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يكى از ايشان كه بگريخت و واپس نگريست چون ديگران را در آتش ديد خويشتن را در آتش افكند و بسوخت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تبّان آمده و امام فرموده است كه آيۀ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هفت تن نازل شده كه يكى از آنها بيان بن سمعان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 و احاديث زشتى را به او نسبت مى داد، در بعضى از نسخ كشّى به جاى بنان، بيان آمده است و ظاهرا همان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442" w:name="__RefHeading___Toc3405917_2870459653"/>
      <w:bookmarkStart w:id="443" w:name="_Toc179"/>
      <w:bookmarkEnd w:id="442"/>
      <w:r>
        <w:rPr>
          <w:rtl w:val="true"/>
        </w:rPr>
        <w:t>بيهسيه</w:t>
      </w:r>
      <w:bookmarkEnd w:id="443"/>
    </w:p>
    <w:p>
      <w:pPr>
        <w:pStyle w:val="BookText"/>
        <w:rPr/>
      </w:pPr>
      <w:r>
        <w:rPr>
          <w:rFonts w:ascii="IRNazanin" w:hAnsi="IRNazanin" w:eastAsia="IRNazanin"/>
          <w:color w:val="111111"/>
          <w:sz w:val="28"/>
          <w:sz w:val="28"/>
          <w:szCs w:val="28"/>
          <w:rtl w:val="true"/>
          <w:lang w:bidi="fa-IR"/>
        </w:rPr>
        <w:t xml:space="preserve">بيهسيه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گناهى كند ما به كفر او گواهى ندهيم مگر اين كه او را نزد والى برده وى را به حدّ خود برساند و پيش از آن او را مؤمن و كافر نناميم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كافر شود رعيت نيز كافر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اصل حلال است و باعث حرمت آن، مستى است و هر كه به سبب مستى نماز نگزارد يا خدا را دشنام دهد، او را حدّ نمى توان زد و حكم به مجازاتش نتوان داد و نيز تكفير او تا هنگامى كه مست است،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ابى بيهس الهيصم بن جابر و از بنى صبّه بود و حجّاج به روزگار وليد بن عبد الملك او را همى جست ، وى بگريخت و به مدينه رفت، و عثمان بن حيان او را بگرفت و به زندان افكند، و بفرمان وليد بكشت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ابن قتيبه،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221</w:t>
      </w:r>
      <w:r>
        <w:rPr>
          <w:rFonts w:eastAsia="IRNazanin" w:cs="IRNazanin"/>
          <w:color w:val="111111"/>
          <w:sz w:val="28"/>
          <w:szCs w:val="28"/>
          <w:rtl w:val="true"/>
          <w:lang w:bidi="fa-IR"/>
        </w:rPr>
        <w:t>.</w:t>
      </w:r>
      <w:bookmarkStart w:id="444" w:name="pg9157_140734"/>
    </w:p>
    <w:p>
      <w:pPr>
        <w:pStyle w:val="Heading2"/>
        <w:numPr>
          <w:ilvl w:val="1"/>
          <w:numId w:val="1"/>
        </w:numPr>
        <w:rPr/>
      </w:pPr>
      <w:bookmarkStart w:id="445" w:name="__RefHeading___Toc3405919_2870459653"/>
      <w:bookmarkStart w:id="446" w:name="_Toc180"/>
      <w:bookmarkEnd w:id="444"/>
      <w:bookmarkEnd w:id="445"/>
      <w:r>
        <w:rPr>
          <w:rtl w:val="true"/>
        </w:rPr>
        <w:t>پ</w:t>
      </w:r>
      <w:bookmarkEnd w:id="446"/>
    </w:p>
    <w:p>
      <w:pPr>
        <w:pStyle w:val="Heading3"/>
        <w:numPr>
          <w:ilvl w:val="2"/>
          <w:numId w:val="1"/>
        </w:numPr>
        <w:rPr/>
      </w:pPr>
      <w:bookmarkStart w:id="447" w:name="__RefHeading___Toc3405921_2870459653"/>
      <w:bookmarkStart w:id="448" w:name="_Toc181"/>
      <w:bookmarkEnd w:id="447"/>
      <w:r>
        <w:rPr>
          <w:rtl w:val="true"/>
        </w:rPr>
        <w:t>پاول فقيريه</w:t>
      </w:r>
      <w:bookmarkEnd w:id="448"/>
    </w:p>
    <w:p>
      <w:pPr>
        <w:pStyle w:val="BookText"/>
        <w:rPr/>
      </w:pPr>
      <w:r>
        <w:rPr>
          <w:rFonts w:ascii="IRNazanin" w:hAnsi="IRNazanin" w:eastAsia="IRNazanin"/>
          <w:color w:val="111111"/>
          <w:sz w:val="28"/>
          <w:sz w:val="28"/>
          <w:szCs w:val="28"/>
          <w:rtl w:val="true"/>
          <w:lang w:bidi="fa-IR"/>
        </w:rPr>
        <w:t>از بدو ظهور اين فرقه مدت زيادى نمى گذرد و آن در ايالت بنگالۀ هندوستان پديد آمده است يعنى همانجايى كه آن را بنگلادش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نيم ميليون تن به آن گرويده اند و اين طايفه خود را از مسلمانان مى شمارند و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عقيده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به اتمام رسيده است چهل جزء بود، و ده جزء آن كه حاوى دستورات عالى دربارۀ سير و سلوك و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 جزء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خود محفوظ مى داشت و سينه به سينه به ائمه و علماى جانشين ايشان رسيد و اكنون آن قرآن چهل جزئى پيش بزرگان اين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ايشان مندرجات قرآن فعلى بيشتر براى عوام است و خواص بايد به ده جزء ديگر كه در سينه پيشروان اين طايفه محفوظ است، توسل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انسان را به حقيقت مى رساند پيروى از طبيعت است و هركه بر خلاف آن قدمى بردارد كافر است، به عقيده ايشان مواهب طبيعت كه به انسان داده شد، چهار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نجاسات را خورده و پرستش مى كنند و آن را از بزرگترين عبادتها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افراد اين طايفه ظرف چوبى مخصوص دارد كه نجاسات خود را در آن ضبط كرده در موقع لزوم مى خورد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كس كه معتقد به اين مذهب باشد واجب است كه بامدادان پس از بيدارى در آن ظرف چوبى بول كند و خداى را براى اين نعمت بزرگ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ماه يك روز را عيد مى گيرند و آن هنگامى است كه ماه به</w:t>
      </w:r>
      <w:bookmarkStart w:id="449" w:name="pg9157_140735"/>
    </w:p>
    <w:p>
      <w:pPr>
        <w:pStyle w:val="BookText"/>
        <w:rPr/>
      </w:pPr>
      <w:bookmarkEnd w:id="449"/>
      <w:r>
        <w:rPr>
          <w:rFonts w:ascii="IRNazanin" w:hAnsi="IRNazanin" w:eastAsia="IRNazanin"/>
          <w:color w:val="111111"/>
          <w:sz w:val="28"/>
          <w:sz w:val="28"/>
          <w:szCs w:val="28"/>
          <w:rtl w:val="true"/>
          <w:lang w:bidi="fa-IR"/>
        </w:rPr>
        <w:t xml:space="preserve">صورت بد طالع مى شود و اين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مذكور زنان و مردان در جايى جمع مى شوند، مى شوند، مقدارى آرد بر روى زمين مى ريزند، و روى آن مى نشينند و به باده گسارى و نواختن ساز مشغول مى شوند، و در تاريكى شب زن و مرد با هم در مى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آردهايى را كه به نجاست آلوده شد جمع مى كنند، در ميان خود تقسيم مى كنند و از آنها نان مى پزند و آن نان را مانند طعام مقدسى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طايفه عفت و عصمت در زنان وجود ندارد، و زنان جوان قابل معاشرتند و همين كه زن پير شد او را از جرگۀ خود بيرون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روزنامۀ اطلاعات به نقل از جريدة البلاغ مصر، شمارۀ </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405923_2870459653"/>
      <w:bookmarkStart w:id="451" w:name="_Toc182"/>
      <w:bookmarkEnd w:id="450"/>
      <w:r>
        <w:rPr>
          <w:rtl w:val="true"/>
        </w:rPr>
        <w:t>پسيخانيه</w:t>
      </w:r>
      <w:bookmarkEnd w:id="451"/>
    </w:p>
    <w:p>
      <w:pPr>
        <w:pStyle w:val="BookText"/>
        <w:rPr/>
      </w:pPr>
      <w:r>
        <w:rPr>
          <w:rFonts w:ascii="IRNazanin" w:hAnsi="IRNazanin" w:eastAsia="IRNazanin"/>
          <w:color w:val="111111"/>
          <w:sz w:val="28"/>
          <w:sz w:val="28"/>
          <w:szCs w:val="28"/>
          <w:rtl w:val="true"/>
          <w:lang w:bidi="fa-IR"/>
        </w:rPr>
        <w:t>بنيانگذار اين مذهب مردى به نام محمود پسيخانى گيلانى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اين مذهب نو را پديد آورد، و پيش از آن از پيروان فضل اللّٰه استرآبادى مؤسس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را به جهت خودپسنديش طرد كرد، و از آن پس به محمود مطرود يا مردود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پسيخانى ديرزمانى در كنار رود ارس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مردى دانا و پرهيزكار بود و به عمر خود زناشويى نكرد و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 كه او خود را در تيزاب انداخت و نابود ساخت ولى پيروان وى اين گفته را دروغ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پسيخانيان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تهماسب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نقطوى به نام ابو القاسم امرى را كور كردند و نيز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شاه عباس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پيش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فرمان داد كه نقطويان را در سراسر كشور دستگير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زمان برخى از نقطويان از ايران به هند گريخته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چند نام خوانده اند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و اهل نقطه گفته اند، زيرا محمود آفرينش و پيدايش همه چيز را از خاك مى داند و آن را نقطه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امنا نيز نام يافته اند، براى اين كه آنان هر كس كه از ايشان زناشويى نكرده بود واحد و هركس كه متأهل بود امين مى خواندند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زناشويى نكردن در اين مذهب ستوده بود و محمود در زندگانى كوتاه خود زناشويى نكرده و پيروان خويش را تا آنجا كه بتوانند به پرهيز از آن،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پسيخانيان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پسيحانيها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و اين هر دو از نام دين آور آنان محمود پسيخانى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و اين نام هم از دين آور آنان محمود پسيخانى اخذ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ايشان را الحاد خوانده اند زيرا كه خداوند و رستاخيز و بهشت و دوزخ و آن جهان را نمى شناختند و انسان كامل را مى پرستيدند و بيشتر آن را به نام مركب مبين مى خواندند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اكنون پديد آمده و صورت و پيكرى دارد، ذرات پديدآورنده اش هميشه در اين جهان است و هر زمان، به صورت پيكرى در مى آيد، گاه صورت سنگ و خاك مى گيرد، و گاه به پيكر گياه و جانور و مردم نمودار مى شود، و از خوى و كردار و ديدار كنونى هر چيز مى توان پى برد كه پيش از اين در چه پيكر و صورتى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پى بردن ايشان را احصا، و احصاكننده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مانند فضل خود را مهدى موعود مى خواند كه پيغمبر اسلام به آمدن وى 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برافتاد و دور عرب به پايان رسيد و از اين پس دين، دينى است كه او آورده و دور، دور عجم است و اين دور هشت هزار سال خواهد بود و در آن هشت مبين خواهند آمد كه نخستين ايشان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شانزده كتاب و هزار و يك رساله نوشته و هر يك را نام جداگانه اى نهاده است و فقط نام يكى از آنها كه ميزان باشد به ما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پسيخانى خود را واحد مى خواند و اين كه حضرت رسالت پناه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على من نور واحد و لحمك لحمى و جسمك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بدان است كه صفوت و قوّت اجزا و اجساد همۀ انبياء و اوليا به هم آمد و از آن جسد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و از آن پيكر محمود سرشته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در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آن كاست و اندرين افزود</w:t>
      </w:r>
    </w:p>
    <w:p>
      <w:pPr>
        <w:pStyle w:val="BookText"/>
        <w:rPr/>
      </w:pPr>
      <w:r>
        <w:rPr>
          <w:rFonts w:ascii="IRNazanin" w:hAnsi="IRNazanin" w:eastAsia="IRNazanin"/>
          <w:color w:val="111111"/>
          <w:sz w:val="28"/>
          <w:sz w:val="28"/>
          <w:szCs w:val="28"/>
          <w:rtl w:val="true"/>
          <w:lang w:bidi="fa-IR"/>
        </w:rPr>
        <w:t>محمود را نسخه ها و رسمهاست در برابر شرايع انبيا و سراسر قرآن را به عقيدۀ خويش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مقررات او آن است كه تجرّد آيين، آيين او را واحد مى گويند و متعلق آيين را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 در پيش او آن است كه در مدت عمر به پارسايى و درويشى و تجرّد گذراند چنان كه او را ميلى به تعلّق نبود مگر قضاى لابدى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در ترقى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به مرتبه اللّه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امينى را ميل آميزش زن باشد در</w:t>
      </w:r>
    </w:p>
    <w:p>
      <w:pPr>
        <w:pStyle w:val="BookText"/>
        <w:rPr/>
      </w:pPr>
      <w:r>
        <w:rPr>
          <w:rFonts w:ascii="IRNazanin" w:hAnsi="IRNazanin" w:eastAsia="IRNazanin"/>
          <w:color w:val="111111"/>
          <w:sz w:val="28"/>
          <w:sz w:val="28"/>
          <w:szCs w:val="28"/>
          <w:rtl w:val="true"/>
          <w:lang w:bidi="fa-IR"/>
        </w:rPr>
        <w:t>همۀ عمر يك بار سزد و اگر نتواند در هر سالى يك بار و اگر نتواند در چلّه يك بار و اگر نتواند در ماه يك بار و اگر نتواند در هفته يك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 و اكنون دين، دين محمود است چنان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 نوبت رندان عاقبت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كه عرب طعنه بر عجم مى زد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عالم از ابتداى آغاز كه كنايه از اول ظهور افراد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مذكورند تا مدتى كه اين افراد با هم سرشته، نبات گردد و از او حيوان آيد كه دابة الارض نام اوست تا باز آدم تصور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مدت مذكور شانزده هزار سال خواهد بود كه هشت هزار سال از اين مدت مذكور دور عرب باشد كه دورۀ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هشت هزار سال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بعد از آن كه آن عالم مذكور كه نوبت افراد مذكور است به هم سرشته شده باشد تا آدم مصور آمده باشد و مدت عمر دور آدم نيز شانزده هزار سال بود كه از اين شانزده هزار سال، هشت هزار سال، با هشت مرسل مكمل عرب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سال ديگر باز نوبت افراد باشد بدان دو هشت هزار سال مذكور كه مدت شانزده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القياس تا دورۀ كامل از آدم و عالم به شرط ظهور و بطون و سرّ و علانيه به شصت و چهار هزار سال نبوى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عقيدۀ محمود پسيخانى خدا نمونۀ قدرت و نيرويى برتر و فراتر از انسان نيست، بلكه در نظر او، خدا نمونۀ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بشر مى كوشد تا در زندگى خود، به آنها دست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دهدارى كه از دشمنان سرسخت پسيخانيان بود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دوم از منكران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ملاحده اى تناسخيه اند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خويشتن را خدا مى دانند و مى گويند كه انسان تا خود را نشناخته بنده است و چون خود را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ايشان اين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المركب المبين و مراد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اصول پسيخانيان يكى آن است كه موجود جز مركب و محسوس نيست و ايشان منكر وحدت و بساطت هستند و تصور را، كواذب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شاعران و انديشمندان پسيخانى به جهت گريز از تعقيب و شكنجۀ دشمنان و پادشاهان به هندوستان و نواحى ديگر گريختند و جلاى وطن كردند، از جمله آن متفكران اين شاعران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وقوعى نيشابورى، على اكبر تشبيهى، صوفى آملى، حكيم</w:t>
      </w:r>
    </w:p>
    <w:p>
      <w:pPr>
        <w:pStyle w:val="BookText"/>
        <w:rPr/>
      </w:pPr>
      <w:r>
        <w:rPr>
          <w:rFonts w:ascii="Amiri" w:hAnsi="Amiri" w:eastAsia="Amiri" w:cs="Amiri"/>
          <w:color w:val="111111"/>
          <w:sz w:val="28"/>
          <w:sz w:val="28"/>
          <w:szCs w:val="28"/>
          <w:rtl w:val="true"/>
          <w:lang w:bidi="ar-SA"/>
        </w:rPr>
        <w:t>عباد اللّه كاشانى، مير شريف آملى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القادر بداوونى درباره على اكبر تشبيهى كه شاعر معروف آن طايفه بود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و سه بار به هندوستان رفت و مردم را به كيش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الحاد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رساله اى كه نوشته محمود پسيخانى را خدا دانسته، و به جاى بسم اللّه الرحمن الرحيم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بنفس الذي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خويشتن يارى جو زيرا به جز تو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تشبيهى در يكى از اشعار خود شاه عباس را هجو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تاج و علم پادشاه مى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فرق ميان تو و ميان خروس</w:t>
      </w:r>
    </w:p>
    <w:p>
      <w:pPr>
        <w:pStyle w:val="BookText"/>
        <w:rPr/>
      </w:pPr>
      <w:r>
        <w:rPr>
          <w:rFonts w:ascii="IRNazanin" w:hAnsi="IRNazanin" w:eastAsia="IRNazanin"/>
          <w:color w:val="111111"/>
          <w:sz w:val="28"/>
          <w:sz w:val="28"/>
          <w:szCs w:val="28"/>
          <w:rtl w:val="true"/>
          <w:lang w:bidi="fa-IR"/>
        </w:rPr>
        <w:t xml:space="preserve">و گر به دبدبه پرباد مى كند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بانك تنبك طفلان و چه غرنبش كوس</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كوده،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دكتر صادق كيا، نقطويان يا پسيخانيان، تير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گردى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حروفيه و نهضت پسيخانيان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نقطويان</w:t>
      </w:r>
      <w:r>
        <w:rPr>
          <w:rFonts w:eastAsia="IRNazanin" w:cs="IRNazanin"/>
          <w:color w:val="111111"/>
          <w:sz w:val="28"/>
          <w:szCs w:val="28"/>
          <w:rtl w:val="true"/>
          <w:lang w:bidi="fa-IR"/>
        </w:rPr>
        <w:t>).</w:t>
      </w:r>
      <w:bookmarkStart w:id="452" w:name="pg9157_140740"/>
    </w:p>
    <w:p>
      <w:pPr>
        <w:pStyle w:val="Heading2"/>
        <w:numPr>
          <w:ilvl w:val="1"/>
          <w:numId w:val="1"/>
        </w:numPr>
        <w:rPr/>
      </w:pPr>
      <w:bookmarkStart w:id="453" w:name="__RefHeading___Toc3405925_2870459653"/>
      <w:bookmarkStart w:id="454" w:name="_Toc183"/>
      <w:bookmarkEnd w:id="452"/>
      <w:bookmarkEnd w:id="453"/>
      <w:r>
        <w:rPr>
          <w:rtl w:val="true"/>
        </w:rPr>
        <w:t>ت</w:t>
      </w:r>
      <w:bookmarkEnd w:id="454"/>
    </w:p>
    <w:p>
      <w:pPr>
        <w:pStyle w:val="Heading3"/>
        <w:numPr>
          <w:ilvl w:val="2"/>
          <w:numId w:val="1"/>
        </w:numPr>
        <w:rPr/>
      </w:pPr>
      <w:bookmarkStart w:id="455" w:name="__RefHeading___Toc3405927_2870459653"/>
      <w:bookmarkStart w:id="456" w:name="_Toc184"/>
      <w:bookmarkEnd w:id="455"/>
      <w:r>
        <w:rPr>
          <w:rtl w:val="true"/>
        </w:rPr>
        <w:t>تاركيه</w:t>
      </w:r>
      <w:bookmarkEnd w:id="456"/>
    </w:p>
    <w:p>
      <w:pPr>
        <w:pStyle w:val="BookText"/>
        <w:rPr/>
      </w:pPr>
      <w:r>
        <w:rPr>
          <w:rFonts w:ascii="IRNazanin" w:hAnsi="IRNazanin" w:eastAsia="IRNazanin"/>
          <w:color w:val="111111"/>
          <w:sz w:val="28"/>
          <w:sz w:val="28"/>
          <w:szCs w:val="28"/>
          <w:rtl w:val="true"/>
          <w:lang w:bidi="fa-IR"/>
        </w:rPr>
        <w:t>گروهى هستند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طاعات را نمى توان مطيع ناميد و فاعل معاصى را نمى توان گناهكار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اطاعت و عصيان آن دو، فرقه در شكّند از اين جهت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ميان قول خود گويند كه ممكن است فاعل طاعات بر كفر بميرد و مرگ فاعل معاصى در حال توبه و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 نيست كه نام فرمانروا و نافرمان به هيچ يك از ايشان اطلاق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المفترقه بين اهل الزيغ و الزندقه،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3405929_2870459653"/>
      <w:bookmarkStart w:id="458" w:name="_Toc185"/>
      <w:bookmarkEnd w:id="457"/>
      <w:r>
        <w:rPr>
          <w:rtl w:val="true"/>
        </w:rPr>
        <w:t>تجانيه</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تحينيه به كسرتا، نام طريقه اى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ابو العباس احمد بن محمد بن المختار بن سالم تجانى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عين ماضى كه در ده ابن ماضى در هفتاد كيلومترى الاغواط كه واحه اى در كشور الجزاير و مركز بلديه است زائيده شد، سپس به تلمسان رفت، و پس از آن مكّه و مدينه را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زيارت كرد و در قاهره با مشورت مردى كه او را محمود كردى مى خواندند طريقه جديدى در تصوف ايجاد كرد، و آن طريقه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مغرب بازگشت و از فاس به تلمسان و به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بوسمغون كه در صحرا واقع است و واحه اى در جنوب گريويل </w:t>
      </w:r>
      <w:r>
        <w:rPr>
          <w:rFonts w:eastAsia="Times New Roman" w:cs="Times New Roman" w:ascii="Times New Roman" w:hAnsi="Times New Roman"/>
          <w:color w:val="111111"/>
          <w:sz w:val="28"/>
          <w:szCs w:val="28"/>
          <w:lang w:val="en-US" w:bidi="en-US"/>
        </w:rPr>
        <w:t>greville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 باشد مقام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آنجا مدعى شد كه از جانب پيغمبر خدا رسول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دعوت به طريقۀ جديد خود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فاس تا هنگام وفاتش مركز دعوت او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طريقۀ او را احباب مى گويند و غالبا مشغول به ذكرند و هر روز صد بار در اوقات معين ذكر مى گويند و ذكر از اصول</w:t>
      </w:r>
      <w:bookmarkStart w:id="459" w:name="pg9157_140741"/>
    </w:p>
    <w:p>
      <w:pPr>
        <w:pStyle w:val="BookText"/>
        <w:rPr/>
      </w:pPr>
      <w:bookmarkEnd w:id="459"/>
      <w:r>
        <w:rPr>
          <w:rFonts w:ascii="IRNazanin" w:hAnsi="IRNazanin" w:eastAsia="IRNazanin"/>
          <w:color w:val="111111"/>
          <w:sz w:val="28"/>
          <w:sz w:val="28"/>
          <w:szCs w:val="28"/>
          <w:rtl w:val="true"/>
          <w:lang w:bidi="fa-IR"/>
        </w:rPr>
        <w:t>مذهب ايشان به شمار مى رود، و پيروان اين فرقه حق پيوستن به فرق ديگر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مغربى كه بر ضد استعمار فرانسه قيام كرد، و از ابطال عرب است از پيروان اين مكتب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ابو العباس تجانى در فاس كه از بلاد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زيارتگاه پيروان اين فرقه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اين طريقه پيش از آن كه به مكّه مشرف شوند بر خود واجب مى دانند كه نخست مرقد او را زيارت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Shorrer Encyclopaedia oF Is- lamLaden,1953,P.593-595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3405931_2870459653"/>
      <w:bookmarkStart w:id="461" w:name="_Toc186"/>
      <w:bookmarkEnd w:id="460"/>
      <w:r>
        <w:rPr>
          <w:rtl w:val="true"/>
        </w:rPr>
        <w:t>تراجيه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قايل به رجا و اميد يا طاعت هستند و ظاهرا اصطلاح تراجيه بدين معنى غلط است و صحيح آن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462" w:name="__RefHeading___Toc3405933_2870459653"/>
      <w:bookmarkStart w:id="463" w:name="_Toc187"/>
      <w:bookmarkEnd w:id="462"/>
      <w:r>
        <w:rPr>
          <w:rtl w:val="true"/>
        </w:rPr>
        <w:t>تعليميه</w:t>
      </w:r>
      <w:bookmarkEnd w:id="463"/>
    </w:p>
    <w:p>
      <w:pPr>
        <w:pStyle w:val="BookText"/>
        <w:rPr/>
      </w:pPr>
      <w:r>
        <w:rPr>
          <w:rFonts w:ascii="IRNazanin" w:hAnsi="IRNazanin" w:eastAsia="IRNazanin"/>
          <w:color w:val="111111"/>
          <w:sz w:val="28"/>
          <w:sz w:val="28"/>
          <w:szCs w:val="28"/>
          <w:rtl w:val="true"/>
          <w:lang w:bidi="fa-IR"/>
        </w:rPr>
        <w:t xml:space="preserve">نام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عقليّات را نمى توان حجّت قرار داد و ناچار بايد حقايق را از راه تعليم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در هر عصرى بايد امامى معصوم و غير جايز الخطا باشد كه دچار لغزش نشود تا آنچه را كه از علم به او مى رسد به ديگران بياموزد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غالبا در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464" w:name="__RefHeading___Toc3405935_2870459653"/>
      <w:bookmarkStart w:id="465" w:name="_Toc188"/>
      <w:bookmarkEnd w:id="464"/>
      <w:r>
        <w:rPr>
          <w:rtl w:val="true"/>
        </w:rPr>
        <w:t>تغلبيه</w:t>
      </w:r>
      <w:bookmarkEnd w:id="46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ساير فرق در زكات عبد و ميراث او خلاف جستند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بردگان زكات واجب است به شرط آن كه خواجۀ او از قوم او باشد و آقايش در ميراث او سهيم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3405937_2870459653"/>
      <w:bookmarkStart w:id="467" w:name="_Toc189"/>
      <w:bookmarkEnd w:id="466"/>
      <w:r>
        <w:rPr>
          <w:rtl w:val="true"/>
        </w:rPr>
        <w:t>تغلبيه</w:t>
      </w:r>
      <w:bookmarkEnd w:id="467"/>
    </w:p>
    <w:p>
      <w:pPr>
        <w:pStyle w:val="BookText"/>
        <w:rPr/>
      </w:pPr>
      <w:r>
        <w:rPr>
          <w:rFonts w:ascii="IRNazanin" w:hAnsi="IRNazanin" w:eastAsia="IRNazanin"/>
          <w:color w:val="111111"/>
          <w:sz w:val="28"/>
          <w:sz w:val="28"/>
          <w:szCs w:val="28"/>
          <w:rtl w:val="true"/>
          <w:lang w:bidi="fa-IR"/>
        </w:rPr>
        <w:t xml:space="preserve">اينان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هميشه مسلمان است مگر اين كه كبير گردد و از اسلام خارج شود بنابراين ما نمى توانيم به كفر كسى كه هنوز از فرائض دين چيزى نمى داند شهادت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 خواب بيند و محتلم گردد و به كفر گرايد او را كافر شماريم و در غير اين صورت اگر به كفر او حكم كنيم از ظالمان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405939_2870459653"/>
      <w:bookmarkStart w:id="469" w:name="_Toc190"/>
      <w:bookmarkEnd w:id="468"/>
      <w:r>
        <w:rPr>
          <w:rtl w:val="true"/>
        </w:rPr>
        <w:t>تغلبيه</w:t>
      </w:r>
      <w:bookmarkEnd w:id="4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جل جلاله كردار بنى آدم را نوبنو مى آفريند و همان ساعت</w:t>
      </w:r>
      <w:bookmarkStart w:id="470" w:name="pg9157_140742"/>
    </w:p>
    <w:p>
      <w:pPr>
        <w:pStyle w:val="BookText"/>
        <w:rPr/>
      </w:pPr>
      <w:bookmarkEnd w:id="470"/>
      <w:r>
        <w:rPr>
          <w:rFonts w:ascii="IRNazanin" w:hAnsi="IRNazanin" w:eastAsia="IRNazanin"/>
          <w:color w:val="111111"/>
          <w:sz w:val="28"/>
          <w:sz w:val="28"/>
          <w:szCs w:val="28"/>
          <w:rtl w:val="true"/>
          <w:lang w:bidi="fa-IR"/>
        </w:rPr>
        <w:t>كه به فعل آمد نوشته مى شود و قضا پيش نرفته است و تقدير نو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بايستى اين فرقه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471" w:name="__RefHeading___Toc3405941_2870459653"/>
      <w:bookmarkStart w:id="472" w:name="_Toc191"/>
      <w:bookmarkEnd w:id="471"/>
      <w:r>
        <w:rPr>
          <w:rtl w:val="true"/>
        </w:rPr>
        <w:t>تفضيليه</w:t>
      </w:r>
      <w:bookmarkEnd w:id="472"/>
    </w:p>
    <w:p>
      <w:pPr>
        <w:pStyle w:val="BookText"/>
        <w:rPr/>
      </w:pPr>
      <w:r>
        <w:rPr>
          <w:rFonts w:ascii="Amiri" w:hAnsi="Amiri" w:eastAsia="Amiri" w:cs="Amiri"/>
          <w:color w:val="111111"/>
          <w:sz w:val="28"/>
          <w:sz w:val="28"/>
          <w:szCs w:val="28"/>
          <w:rtl w:val="true"/>
          <w:lang w:bidi="ar-SA"/>
        </w:rPr>
        <w:t xml:space="preserve">همان مفضّله هستند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ابو بكر و عمر تفضيل و ترجيح مى دادند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3405943_2870459653"/>
      <w:bookmarkStart w:id="474" w:name="_Toc192"/>
      <w:bookmarkEnd w:id="473"/>
      <w:r>
        <w:rPr>
          <w:rtl w:val="true"/>
        </w:rPr>
        <w:t>تفويضيه</w:t>
      </w:r>
      <w:bookmarkEnd w:id="474"/>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امور دنيا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اى از ايشان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امور عالم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دنياست، براى او مباح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3405945_2870459653"/>
      <w:bookmarkStart w:id="476" w:name="_Toc193"/>
      <w:bookmarkEnd w:id="475"/>
      <w:r>
        <w:rPr>
          <w:rtl w:val="true"/>
        </w:rPr>
        <w:t>تكوينيه</w:t>
      </w:r>
      <w:bookmarkEnd w:id="476"/>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وجود خود از ذات خود بود و چون آفريدگار جمله اشياء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كه وى نيز خود چيزى است، پس خالق نفس خود،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77" w:name="__RefHeading___Toc3405947_2870459653"/>
      <w:bookmarkStart w:id="478" w:name="_Toc194"/>
      <w:bookmarkEnd w:id="477"/>
      <w:r>
        <w:rPr>
          <w:rtl w:val="true"/>
        </w:rPr>
        <w:t>تميميه</w:t>
      </w:r>
      <w:bookmarkEnd w:id="478"/>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پيروان زرارة ابن اعين تميمى در گذشته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علم قدرت و حيات و سمع را براى خداى تعالى حادث مى دانست و در باب امامت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101"/>
      </w:r>
      <w:r>
        <w:rPr>
          <w:rFonts w:ascii="Amiri" w:hAnsi="Amiri" w:eastAsia="Amiri" w:cs="Amiri"/>
          <w:color w:val="111111"/>
          <w:sz w:val="28"/>
          <w:sz w:val="28"/>
          <w:szCs w:val="28"/>
          <w:rtl w:val="true"/>
          <w:lang w:bidi="ar-SA"/>
        </w:rPr>
        <w:t xml:space="preserve">در حدود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دار الوليد كوفه مى زيست و از حواريين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اعين بن سنسن، بنده آزاد كردۀ بنى عبد اللّه بن عمرو بن سمين بن اسعد بن همام بن مرة بن وهل بن شيبان بود و مردى قارى و فقيه و متكلم و شاعر و اديب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محمد بن على بن حسين بن بابويه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از زراره دربارۀ استطاعت، جبر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الاستطاعه و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زرارة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عبد ربه، مكنى به ابو الحسن و مردى احول بود و در اصل بنده اى رومى بود كه او را مردى از</w:t>
      </w:r>
      <w:bookmarkStart w:id="479" w:name="pg9157_140743"/>
    </w:p>
    <w:p>
      <w:pPr>
        <w:pStyle w:val="BookText"/>
        <w:rPr/>
      </w:pPr>
      <w:bookmarkEnd w:id="479"/>
      <w:r>
        <w:rPr>
          <w:rFonts w:ascii="Amiri" w:hAnsi="Amiri" w:eastAsia="Amiri" w:cs="Amiri"/>
          <w:color w:val="111111"/>
          <w:sz w:val="28"/>
          <w:sz w:val="28"/>
          <w:szCs w:val="28"/>
          <w:rtl w:val="true"/>
          <w:lang w:bidi="ar-SA"/>
        </w:rPr>
        <w:t>بنى شيبان آزاد كرد و جدّ وى سنسن در روم، راهب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برادرانى داشت كه يكى از ايشان حمران نحوى و دو ديگر بكير بن اعين و عبد الملك بن اعين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مامقانى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احاديثى كه از او روايت مى كنند معلوم مى شود كه اخبار او سخت ضعيف السند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اخبار وارده در ذمّ او آن است كه پس از وفات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پسرش عبيد را به مدينه فرستاد تا جانشين آن حضرت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او فرا رسيد قرآن را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امامتش اين مصحف را ثابت كند 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و اعتقاد به امامت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ولى مامقانى اين خبر را رد مى كند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فقهاى عامّه بود و سپس به مذهب حق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هدايت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مردى خوش صورت و فربه و سفيد بود و چون به نماز جمعه مى رفت بر سر كلاهى سياه داشت و سجاده را در پيش چشم خود پهن مى كرد و در دست او عصايى بود و مردم در دو صف ايستاده به هيأت او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شيعه از شاگردان اويند و گويند نود سال بزيست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مامقانى،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تفرشى،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غيبت، شيخ طوسى،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شيخ طوسى</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3405949_2870459653"/>
      <w:bookmarkStart w:id="481" w:name="_Toc195"/>
      <w:bookmarkEnd w:id="480"/>
      <w:r>
        <w:rPr>
          <w:rtl w:val="true"/>
        </w:rPr>
        <w:t>تمييه</w:t>
      </w:r>
      <w:bookmarkEnd w:id="481"/>
    </w:p>
    <w:p>
      <w:pPr>
        <w:pStyle w:val="BookText"/>
        <w:rPr/>
      </w:pPr>
      <w:r>
        <w:rPr>
          <w:rFonts w:ascii="Amiri" w:hAnsi="Amiri" w:eastAsia="Amiri" w:cs="Amiri"/>
          <w:color w:val="111111"/>
          <w:sz w:val="28"/>
          <w:sz w:val="28"/>
          <w:szCs w:val="28"/>
          <w:rtl w:val="true"/>
          <w:lang w:bidi="ar-SA"/>
        </w:rPr>
        <w:t>حافظ رجب البرسى مى نويسد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بيست و سه فرقه تقسيم شدند، كه از جمله ايشان تمييه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تمييه بايستى همان تميميه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الانوار اليقين،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3405951_2870459653"/>
      <w:bookmarkStart w:id="483" w:name="_Toc196"/>
      <w:bookmarkEnd w:id="482"/>
      <w:r>
        <w:rPr>
          <w:rtl w:val="true"/>
        </w:rPr>
        <w:t>تناسخيه</w:t>
      </w:r>
      <w:bookmarkEnd w:id="483"/>
    </w:p>
    <w:p>
      <w:pPr>
        <w:pStyle w:val="BookText"/>
        <w:rPr/>
      </w:pPr>
      <w:r>
        <w:rPr>
          <w:rFonts w:ascii="Amiri" w:hAnsi="Amiri" w:eastAsia="Amiri" w:cs="Amiri"/>
          <w:color w:val="111111"/>
          <w:sz w:val="28"/>
          <w:sz w:val="28"/>
          <w:szCs w:val="28"/>
          <w:rtl w:val="true"/>
          <w:lang w:bidi="ar-SA"/>
        </w:rPr>
        <w:t xml:space="preserve">به قول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ائمه را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اند و خداوند را حالّ در ابدان آدميان دانند 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نصارى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پيروان اين عقايد در هر سرزمينى نامى بر خود نهاده اند، در اصفهان خرميّه و كودكيه و در رى مزدكيه و سنباذيه و در آذربايجان ذقوليه و بعضى از نقاط محمره يا سرخ جامگان و ما وراء النهر مبيضه يا سپيدجامگان ناميده مى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اعتقاد به اين است كه روح به مجرد جدا شدن از بدن انسان، به بدن انسان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به بدن</w:t>
      </w:r>
      <w:bookmarkStart w:id="484" w:name="pg9157_140744"/>
    </w:p>
    <w:p>
      <w:pPr>
        <w:pStyle w:val="BookText"/>
        <w:rPr/>
      </w:pPr>
      <w:bookmarkEnd w:id="484"/>
      <w:r>
        <w:rPr>
          <w:rFonts w:ascii="IRNazanin" w:hAnsi="IRNazanin" w:eastAsia="IRNazanin"/>
          <w:color w:val="111111"/>
          <w:sz w:val="28"/>
          <w:sz w:val="28"/>
          <w:szCs w:val="28"/>
          <w:rtl w:val="true"/>
          <w:lang w:bidi="fa-IR"/>
        </w:rPr>
        <w:t xml:space="preserve">حيواناتى مانند چهارپايان و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بدن حيوانات پست تر و گزندگان فسخ، و به نباتات و گياهان و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در تمام مراتب چهارگانۀ مزبور روح آدمى حسّ برترى جويى و توبه از گناهان خود را فراموش نمى كند چنان كه مى تواند از پست ترين مقام حيوانى بر اثر تزكيه نفس و نيكوكارى به بالاترين مقام انسانى عروج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ملطى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كه انسان تنها همان روح است و بدن جامه اى است كه او پيوسته مى پوشد و تغيير مى دهد و كثافاتى كه از دهان و بينى و معدۀ انسان و بول و منى و عرق خارج مى شود طاهر و نظيف است و مى توان آنها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صوفى در سنه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منير نام داشت غايط شيخ خود را مى خورد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الاديان،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405953_2870459653"/>
      <w:bookmarkStart w:id="486" w:name="_Toc197"/>
      <w:bookmarkEnd w:id="485"/>
      <w:r>
        <w:rPr>
          <w:rtl w:val="true"/>
        </w:rPr>
        <w:t>تنزيليه</w:t>
      </w:r>
      <w:bookmarkEnd w:id="486"/>
    </w:p>
    <w:p>
      <w:pPr>
        <w:pStyle w:val="BookText"/>
        <w:rPr/>
      </w:pPr>
      <w:r>
        <w:rPr>
          <w:rFonts w:ascii="IRNazanin" w:hAnsi="IRNazanin" w:eastAsia="IRNazanin"/>
          <w:color w:val="111111"/>
          <w:sz w:val="28"/>
          <w:sz w:val="28"/>
          <w:szCs w:val="28"/>
          <w:rtl w:val="true"/>
          <w:lang w:bidi="fa-IR"/>
        </w:rPr>
        <w:t xml:space="preserve">همان اهل سنت و جماعتند كه قايل به ظاهر قرآن و تنزيل مى باشند بر خلاف تأويليه كه از فرق شيعه به شمار مى روند و قايل به تأويل قرآن و تقديم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بر ديگر صحابۀ رسول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405955_2870459653"/>
      <w:bookmarkStart w:id="488" w:name="_Toc198"/>
      <w:bookmarkEnd w:id="487"/>
      <w:r>
        <w:rPr>
          <w:rtl w:val="true"/>
        </w:rPr>
        <w:t>توحيد الهيه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آيين اكبريه، اين مذهب منسوب است به ابو الفتح جلال الدين محمد اكبر سومين پادشاه گوركانى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حميده بيگم از نوادگان شيخ احمد جام ژنده پيل و پدرش همايون پسر بابر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پادشاه مدت نيم قرن بر سراسر هند حكومت كرد و سياست و دليرى را با تفكر و متانت در هم آميخت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نزديكتر كردن دلهاى مردم سرزمين خويش به يكديگر از برهمنان گرفته تا سيكها و صوفيان تا جوكيان، و از بودائيان تا زرتشتيان، و از سنيان تا شيعيان، به منظور برانداختن ريشۀ دشمنيها و اختلافات فرق و اديان كشور پهناور هند، با استفاده از مسائل و اعتقادات مشترك و مورد قبول اديان و مذاهب مختلف، بر اساس صلح كل به راهنمايى بعضى از وزيران و دانشمندان دربار خويش، چون شيخ مبارك تاگورى و دو فرزندش ابو الفيض و ابو الفضل علاّمى و ملا احمد تهتهى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مذهبى ابداع كرد و آن را توحيد</w:t>
      </w:r>
    </w:p>
    <w:p>
      <w:pPr>
        <w:pStyle w:val="BookText"/>
        <w:rPr/>
      </w:pPr>
      <w:r>
        <w:rPr>
          <w:rFonts w:ascii="IRNazanin" w:hAnsi="IRNazanin" w:eastAsia="IRNazanin"/>
          <w:color w:val="111111"/>
          <w:sz w:val="28"/>
          <w:sz w:val="28"/>
          <w:szCs w:val="28"/>
          <w:rtl w:val="true"/>
          <w:lang w:bidi="fa-IR"/>
        </w:rPr>
        <w:t>الهى،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جمعى از علماى اسلام و ديگر اديان، به مخالفت او برخاستند، اما اكبر مخالفان را از ميان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موافقان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ملكه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اللّه دانسته، اطاعت وى را تالى اطاعت امر الهى، و واجب شرعى و فرض عينى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روز جمعه اى در سال دوازدهم جلوس خود، در شهر فتح پورسيگرى، اكبر پس از نماز جمعه در مسجد جامع بر منبر رفت و خود را مظهر نام الهى و امام مفترض الطاعه اعلام كرد، و اين اشعار را كه ابو 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دكنى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بر خلق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خداوندى كه ما را خسروى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دانا و بازوى قوى داد</w:t>
      </w:r>
    </w:p>
    <w:p>
      <w:pPr>
        <w:pStyle w:val="BookText"/>
        <w:rPr/>
      </w:pPr>
      <w:r>
        <w:rPr>
          <w:rFonts w:ascii="Amiri" w:hAnsi="Amiri" w:eastAsia="Amiri" w:cs="Amiri"/>
          <w:color w:val="111111"/>
          <w:sz w:val="28"/>
          <w:sz w:val="28"/>
          <w:szCs w:val="28"/>
          <w:rtl w:val="true"/>
          <w:lang w:bidi="ar-SA"/>
        </w:rPr>
        <w:t xml:space="preserve">به عدل و داد ما را رهنمون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عدل از خيال ما برون كرد</w:t>
      </w:r>
    </w:p>
    <w:p>
      <w:pPr>
        <w:pStyle w:val="BookText"/>
        <w:rPr/>
      </w:pPr>
      <w:r>
        <w:rPr>
          <w:rFonts w:ascii="Amiri" w:hAnsi="Amiri" w:eastAsia="Amiri" w:cs="Amiri"/>
          <w:color w:val="111111"/>
          <w:sz w:val="28"/>
          <w:sz w:val="28"/>
          <w:szCs w:val="28"/>
          <w:rtl w:val="true"/>
          <w:lang w:bidi="ar-SA"/>
        </w:rPr>
        <w:t xml:space="preserve">بود وصفش ز حدّ فهم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شانه اللّه اكبر</w:t>
      </w:r>
    </w:p>
    <w:p>
      <w:pPr>
        <w:pStyle w:val="BookText"/>
        <w:rPr/>
      </w:pPr>
      <w:r>
        <w:rPr>
          <w:rFonts w:ascii="IRNazanin" w:hAnsi="IRNazanin" w:eastAsia="IRNazanin"/>
          <w:color w:val="111111"/>
          <w:sz w:val="28"/>
          <w:sz w:val="28"/>
          <w:szCs w:val="28"/>
          <w:rtl w:val="true"/>
          <w:lang w:bidi="fa-IR"/>
        </w:rPr>
        <w:t>سپس دستور داد تا در هر شب جمعه علما و مشايخ اسلام از شيعه و سنى و كشيشان و يسوعيان و احبار يهود و موبدان زرتشتى و پانديتهاى برهمن حتى ملحدان و دهريان و طبيعيان با آزادى در چهار ايوانى كه به همين قصد، در قصر خود بنا كرده بود با يكديگر به بحث و استدلال بنشينند و خود نيز در بحثها شركت مى جست و داورى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هندوان برداشت و هندوان و مسلمانان را از اين لحاظ برابر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حيوانات و كشتن گاو را نيز بر اساس مذهب برهمنان هند،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مقرر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دانشمندان به ترجمه كتب علمى و فلسفى هند بپردازند، از اين جهت كتاب مهابهاراتا و راميانه و كتبى ديگر به فارسى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اكبر پس از اعلام مذهب خويش، در دربار خود تشريفاتى قايل شده بود بدين گونه كه به مناسبت نام وى كه جلال الدين محمد اكبر بود و مذهب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همطراز حق تعالى قرار مى داد، و طرفداران اين مذهب، در حضور پادشاه به جاى سلام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پاسخ مى دادند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علاّمى از دانشمندان آن روزگار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اين حدّ فراتر گذاشت و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دين اكبر محمد آن كه از جاه و جلال گر نبودى كفر، مى گفتم خداى ديگريست جلال الدين محمد اكبر در سال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سند تولد يافت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پنجاب تاجگذارى كرد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و تخت سلطنت را به پسرش جهانگير داد</w:t>
      </w:r>
      <w:r>
        <w:rPr>
          <w:rFonts w:eastAsia="IRNazanin" w:cs="IRNazanin"/>
          <w:color w:val="111111"/>
          <w:sz w:val="28"/>
          <w:szCs w:val="28"/>
          <w:rtl w:val="true"/>
          <w:lang w:bidi="fa-IR"/>
        </w:rPr>
        <w:t>.</w:t>
      </w:r>
      <w:bookmarkStart w:id="489" w:name="pg9157_140746"/>
    </w:p>
    <w:p>
      <w:pPr>
        <w:pStyle w:val="BookText"/>
        <w:rPr/>
      </w:pPr>
      <w:bookmarkEnd w:id="489"/>
      <w:r>
        <w:rPr>
          <w:rFonts w:ascii="IRNazanin" w:hAnsi="IRNazanin" w:eastAsia="IRNazanin"/>
          <w:color w:val="111111"/>
          <w:sz w:val="28"/>
          <w:sz w:val="28"/>
          <w:szCs w:val="28"/>
          <w:rtl w:val="true"/>
          <w:lang w:bidi="fa-IR"/>
        </w:rPr>
        <w:t>اين پادشاه در عمر دراز خود توفيق سوادآموزى نيافت و خواندن و نوشتن نمى دانست، ولى ذهنى وقّاد و هوشى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قوانين ظالمانه را از هندوان و طبقه اى كه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شدند برداشت، و نخستين كسى است كه پيش از گاندى آن طبقه را با طبقه ديگر برابر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كه مسلمان و مسلمان زاده بود، با زنى راجه پوتى از هندوان ازدواج كرد، عجيب تر اين كه قرص خورشيد را قبله گاه همۀ پيروان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دومين پادشاهى است كه پس از آمون هوتپ چهارم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فراعنه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باستان، از ميان هزاران خدايان گوناگون، تنها قرص خورشيد را كه آتون نام داشت، به خدايى برگزيد و خود را به نام اخناتون يعنى دوستدار آتون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نيز به چنين عمل شگرفى دست يازيد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برانگيزندۀ اين فكر اتحاد اديان و صلح كل، نغمه اى بود كه وى از رامشگرى هندى،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هاريداسا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و اين آواز دل انگيز، او را به چنين تفكرى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او پس از مرگ وى ديرى نپائيد و جانشين وى جهانگير آن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باغ و بناى مجللى در سكندرا، به مسافت بيش از هفت كيلومتر خارج از شهر اگرۀ هند است، كه مشتمل بر سر در معظمى و باغى وسيع و رواقى به سبك ايرانى و مقبره اى به سبك هندى، كه اشعارى از شاعرى به نام عبد الحق قاسم شيرازى برگرد آن با خطى خوش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بخشنامه و دستور العملى را كه محمد جلال الدين اكبر امر به اشاعۀ آن مذهب در هند كرد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ايران و جهان از مغول تا قاجاريه،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سرزمين هند،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آيين اكبرى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العقيده و الشريعه،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3405957_2870459653"/>
      <w:bookmarkStart w:id="491" w:name="_Toc199"/>
      <w:bookmarkEnd w:id="490"/>
      <w:r>
        <w:rPr>
          <w:rtl w:val="true"/>
        </w:rPr>
        <w:t>توحيديه</w:t>
      </w:r>
      <w:bookmarkEnd w:id="491"/>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در مذهب خود قايل به هفت ستون تكليفى و قانونى مى باشند، و آن را هفت خصال توحيدى دينى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راستگويى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برادرى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آنچه را كه مربوط به عبادت و عدم بهتان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ابليسيان و طاغيان</w:t>
      </w:r>
      <w:r>
        <w:rPr>
          <w:rFonts w:eastAsia="IRNazanin" w:cs="IRNazanin"/>
          <w:color w:val="111111"/>
          <w:sz w:val="28"/>
          <w:szCs w:val="28"/>
          <w:rtl w:val="true"/>
          <w:lang w:bidi="fa-IR"/>
        </w:rPr>
        <w:t>.</w:t>
      </w:r>
      <w:bookmarkStart w:id="492" w:name="pg9157_140747"/>
    </w:p>
    <w:p>
      <w:pPr>
        <w:pStyle w:val="BookText"/>
        <w:rPr/>
      </w:pPr>
      <w:bookmarkEnd w:id="492"/>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كلمه نسبت به امام زمان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امر و دستور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به امر او در سرّ و علانيه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405959_2870459653"/>
      <w:bookmarkStart w:id="494" w:name="_Toc200"/>
      <w:bookmarkEnd w:id="493"/>
      <w:r>
        <w:rPr>
          <w:rtl w:val="true"/>
        </w:rPr>
        <w:t>تومنيه</w:t>
      </w:r>
      <w:bookmarkEnd w:id="494"/>
    </w:p>
    <w:p>
      <w:pPr>
        <w:pStyle w:val="BookText"/>
        <w:rPr/>
      </w:pPr>
      <w:r>
        <w:rPr>
          <w:rFonts w:ascii="IRNazanin" w:hAnsi="IRNazanin" w:eastAsia="IRNazanin"/>
          <w:color w:val="111111"/>
          <w:sz w:val="28"/>
          <w:sz w:val="28"/>
          <w:szCs w:val="28"/>
          <w:rtl w:val="true"/>
          <w:lang w:bidi="fa-IR"/>
        </w:rPr>
        <w:t xml:space="preserve">اينان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معاذ تومنى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حالتى است كه آدمى را از كفر نگهدارد و مجموعۀ خصلتهايى است كه ترك همگى يا يكى از آنها، نشانۀ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خصلتى و يا برخى از آن، ايمان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امت اسلام به ترك از فرايض به كفر كنندۀ آن اجماع نكرده اند از آيين ايمان شمرده مى شوند، ولى ايمان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اى از ايمان نيست كه تركش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تارك را اگر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نكرده باشد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پيامبرى را بزند و يا بكشد، كفر او نه از جهت زدن و كشتن اوست بلكه به سبب دشمنى و كينه توزى است كه با او داشته و حق وى را فروگذاشته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قريۀ تومن در مصر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قصبۀ تومن را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تومنى ذكر كرده و مقريزى او را يك فيلسوف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بغدادى،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 مادۀ تومن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سمعانى و لب الباب،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التومن</w:t>
      </w:r>
      <w:r>
        <w:rPr>
          <w:rFonts w:eastAsia="IRNazanin" w:cs="IRNazanin"/>
          <w:color w:val="111111"/>
          <w:sz w:val="28"/>
          <w:szCs w:val="28"/>
          <w:rtl w:val="true"/>
          <w:lang w:bidi="fa-IR"/>
        </w:rPr>
        <w:t>.</w:t>
      </w:r>
      <w:bookmarkStart w:id="495" w:name="pg9157_140748"/>
    </w:p>
    <w:p>
      <w:pPr>
        <w:pStyle w:val="Heading2"/>
        <w:numPr>
          <w:ilvl w:val="1"/>
          <w:numId w:val="1"/>
        </w:numPr>
        <w:rPr/>
      </w:pPr>
      <w:bookmarkStart w:id="496" w:name="__RefHeading___Toc3405961_2870459653"/>
      <w:bookmarkStart w:id="497" w:name="_Toc201"/>
      <w:bookmarkEnd w:id="495"/>
      <w:bookmarkEnd w:id="496"/>
      <w:r>
        <w:rPr>
          <w:rtl w:val="true"/>
        </w:rPr>
        <w:t>ث</w:t>
      </w:r>
      <w:bookmarkEnd w:id="497"/>
    </w:p>
    <w:p>
      <w:pPr>
        <w:pStyle w:val="Heading3"/>
        <w:numPr>
          <w:ilvl w:val="2"/>
          <w:numId w:val="1"/>
        </w:numPr>
        <w:rPr/>
      </w:pPr>
      <w:bookmarkStart w:id="498" w:name="__RefHeading___Toc3405963_2870459653"/>
      <w:bookmarkStart w:id="499" w:name="_Toc202"/>
      <w:bookmarkEnd w:id="498"/>
      <w:r>
        <w:rPr>
          <w:rtl w:val="true"/>
        </w:rPr>
        <w:t>ثعالبه</w:t>
      </w:r>
      <w:bookmarkEnd w:id="49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مشكان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عجرد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خواندند و گفتند كه عبد الكريم عجرد پيش از آن كه ثعلبه با وى دربارۀ رفتار با كودكان مخالفت كند، امام بود و چون اين اختلاف روى داد ابن عجرد كافر شد، و ثعلبه امام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آن دو را سبب اين بود كه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ثعلبه را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معين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خواستگار، زنى را نزد مادر دختر فرستاد كه از او بپرسد آيا دختر بالغ است يا نه‌؟ اگر بالغ شده به شرطى كه در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بايد اسلام را توصيف كند تا هر چه مهر او باشد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زنى مسلمان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خواه بالغ و يا نابالغ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به عبد الكريم عجرد و ثعلبه بن مشكان رسيد، عبد الكريم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 تا بالغ نشده اند بايد از آنان بيزارى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ايشان خواه خرد، خواه بزرگ باشند سرپرستى كرده آنان را تا انكار حق نكرده اند دوست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آن دو بدين جا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ثعلبه جدا شده و فرقۀ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فرقه شدند و پس از وى به امامت هيچ كس قايل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ثعلبه، ثعلبه بن مشكان در الخطط مقريزى،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ثعلبة بن عامر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مقريزى وجه اختلاف بين عبد الكريم عجرد و ثعلبه آن بود كه عبد الكريم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اطفال پيش از بلوغ تبرى مى جوئيم</w:t>
      </w:r>
      <w:r>
        <w:rPr>
          <w:rFonts w:eastAsia="IRNazanin" w:cs="IRNazanin"/>
          <w:color w:val="111111"/>
          <w:sz w:val="28"/>
          <w:szCs w:val="28"/>
          <w:rtl w:val="true"/>
          <w:lang w:bidi="fa-IR"/>
        </w:rPr>
        <w:t>.</w:t>
      </w:r>
      <w:bookmarkStart w:id="500" w:name="pg9157_140749"/>
    </w:p>
    <w:p>
      <w:pPr>
        <w:pStyle w:val="BookText"/>
        <w:rPr/>
      </w:pPr>
      <w:bookmarkEnd w:id="500"/>
      <w:r>
        <w:rPr>
          <w:rFonts w:ascii="IRNazanin" w:hAnsi="IRNazanin" w:eastAsia="IRNazanin"/>
          <w:color w:val="111111"/>
          <w:sz w:val="28"/>
          <w:sz w:val="28"/>
          <w:szCs w:val="28"/>
          <w:rtl w:val="true"/>
          <w:lang w:bidi="fa-IR"/>
        </w:rPr>
        <w:t>ثعلبه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تبرى نجوئيم بلكه ايشان را دوست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501" w:name="__RefHeading___Toc3405965_2870459653"/>
      <w:bookmarkStart w:id="502" w:name="_Toc203"/>
      <w:bookmarkEnd w:id="501"/>
      <w:r>
        <w:rPr>
          <w:rtl w:val="true"/>
        </w:rPr>
        <w:t>ثقة الاسلاميه</w:t>
      </w:r>
      <w:bookmarkEnd w:id="50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شفيع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شاگردان سيد كاظم رشتى و همدرس حاج محمد كريم خان كرمانى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 و حاج محمد كريم خان را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را بطور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شيخيۀ ثقة الاسلاميه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حاج ميرزا شفيع ثقة الاسلام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شهيد 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جرم مشروطه خواهى به دست روسهاى تزارى در تبريز به دار آويخته شد و بعد از وى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اين طايفه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503" w:name="__RefHeading___Toc3405967_2870459653"/>
      <w:bookmarkStart w:id="504" w:name="_Toc204"/>
      <w:bookmarkEnd w:id="503"/>
      <w:r>
        <w:rPr>
          <w:rtl w:val="true"/>
        </w:rPr>
        <w:t>ثماميه</w:t>
      </w:r>
      <w:bookmarkEnd w:id="50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اشرس نميرى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آزاد كرده بنى نمير بود و در روزگار مأمون و معتصم و واثق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 و در نزد ايشان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مأمون را به عقيدۀ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اى را مجبور به شناختن خود نكند و او را نتواند از كفر بازدارد و آدمى مانند ديگر جانوران تكليفى ندارد، از اين رو زنديقان و عوام و دهريه و ترسايان در روز بازپسين خاك خواهند شد و كودكى كه به خردى مرده و بناچار خداى را نشناخته تكليفى كه سزاوار كيفر باشد ندارد و در روز بازپسين خاك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متولده را فاعلى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اسلام، سراى شرك است و اسير گرفتن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نزد او اسير هرگاه آقاى خود را نشناسد به وى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گناهكار كسى است كه به ناچار پرودگار خود را شناخته و سپس وى را منكر و نافرمان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قتيبه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بن اشترس در روز آدينه مردمان را ديد كه از بيم آن كه مبادا نماز جمعۀ ايشان فوت شود بسوى مسجد مى دويدند، از ديدن آن حالت، روى به دوستش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خران و گاوان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مرد تازى با مردمان چه كرده است</w:t>
      </w:r>
      <w:r>
        <w:rPr>
          <w:rFonts w:eastAsia="IRNazanin" w:cs="IRNazanin"/>
          <w:color w:val="111111"/>
          <w:sz w:val="28"/>
          <w:szCs w:val="28"/>
          <w:rtl w:val="true"/>
          <w:lang w:bidi="fa-IR"/>
        </w:rPr>
        <w:t>.</w:t>
      </w:r>
      <w:bookmarkStart w:id="505" w:name="pg9157_140750"/>
    </w:p>
    <w:p>
      <w:pPr>
        <w:pStyle w:val="BookText"/>
        <w:rPr/>
      </w:pPr>
      <w:bookmarkEnd w:id="505"/>
      <w:r>
        <w:rPr>
          <w:rFonts w:ascii="IRNazanin" w:hAnsi="IRNazanin" w:eastAsia="IRNazanin"/>
          <w:color w:val="111111"/>
          <w:sz w:val="28"/>
          <w:sz w:val="28"/>
          <w:szCs w:val="28"/>
          <w:rtl w:val="true"/>
          <w:lang w:bidi="fa-IR"/>
        </w:rPr>
        <w:t xml:space="preserve">ابن المرتضى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 و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ابو عبد اللّه احمد بن ابى داوود ثمامة بن اشرس و مكنى به ابو معين نميرى در طبقه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گويد كه او در علم و ادب در عصر خود يكتا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ابو الهذيل علاّف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جامع بين سخافت دين و خلاعت نفس بود 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هرگاه بدون توبه بميرد در آتش جاودان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همان سلامت و صحت اعضا و خالى بودن از آفات پيش از فعل است و معرفت متولد از نظر است و آن فعلى است كه مانند ساير متولدات آن را فاعلى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معارف ضرورى است و كسى كه ناچار به معرفت خدا نباشد، مأمور بدان نيست بلكه مانند ديگر حيوانات براى عبرت و بيگارى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فعلى جز اراده نيست و چيزهاى ديگر پديده اى است كه براى آن پديدآورنده اى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راوندى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كه عالم از جهت طبيعت فعل خداى تعالى است و اين همان قولى است كه فلاسفه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506" w:name="__RefHeading___Toc3405969_2870459653"/>
      <w:bookmarkStart w:id="507" w:name="_Toc205"/>
      <w:bookmarkEnd w:id="506"/>
      <w:r>
        <w:rPr>
          <w:rtl w:val="true"/>
        </w:rPr>
        <w:t>ثنويه</w:t>
      </w:r>
      <w:bookmarkEnd w:id="507"/>
    </w:p>
    <w:p>
      <w:pPr>
        <w:pStyle w:val="BookText"/>
        <w:rPr/>
      </w:pPr>
      <w:r>
        <w:rPr>
          <w:rFonts w:ascii="Amiri" w:hAnsi="Amiri" w:eastAsia="Amiri" w:cs="Amiri"/>
          <w:color w:val="111111"/>
          <w:sz w:val="28"/>
          <w:sz w:val="28"/>
          <w:szCs w:val="28"/>
          <w:rtl w:val="true"/>
          <w:lang w:bidi="ar-SA"/>
        </w:rPr>
        <w:t xml:space="preserve">فرقه هايى بودند كه به دو اصل خير و شر قايل شدند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ديصانيه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اسلام ثنويه كسانى هستند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من اللّه و الشر من ابليس او من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نيكى و طاعت است از خداى مى باشد و هر چه بدى و معصيت از شيطان و نفس ما، چنان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ثنوى در بعضى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راه يافت و غالب ايشان متأثر از افكار ايرانى قديم مانند مانويه، مزدكيه، زروانيه و ديصانيه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ملل و نحل، شهرستانى</w:t>
      </w:r>
      <w:r>
        <w:rPr>
          <w:rFonts w:eastAsia="IRNazanin" w:cs="IRNazanin"/>
          <w:color w:val="111111"/>
          <w:sz w:val="28"/>
          <w:szCs w:val="28"/>
          <w:rtl w:val="true"/>
          <w:lang w:bidi="fa-IR"/>
        </w:rPr>
        <w:t>.</w:t>
      </w:r>
    </w:p>
    <w:p>
      <w:pPr>
        <w:pStyle w:val="Heading3"/>
        <w:numPr>
          <w:ilvl w:val="2"/>
          <w:numId w:val="1"/>
        </w:numPr>
        <w:rPr/>
      </w:pPr>
      <w:bookmarkStart w:id="508" w:name="__RefHeading___Toc3405971_2870459653"/>
      <w:bookmarkStart w:id="509" w:name="_Toc206"/>
      <w:bookmarkEnd w:id="508"/>
      <w:r>
        <w:rPr>
          <w:rtl w:val="true"/>
        </w:rPr>
        <w:t>ثوبانيه</w:t>
      </w:r>
      <w:bookmarkEnd w:id="5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ابو ثوبان مرجى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بوثوبانيه</w:t>
      </w:r>
      <w:r>
        <w:rPr>
          <w:rFonts w:eastAsia="IRNazanin" w:cs="IRNazanin"/>
          <w:color w:val="111111"/>
          <w:sz w:val="28"/>
          <w:szCs w:val="28"/>
          <w:rtl w:val="true"/>
          <w:lang w:bidi="fa-IR"/>
        </w:rPr>
        <w:t>.</w:t>
      </w:r>
      <w:bookmarkStart w:id="510" w:name="pg9157_140751"/>
    </w:p>
    <w:p>
      <w:pPr>
        <w:pStyle w:val="Heading3"/>
        <w:numPr>
          <w:ilvl w:val="2"/>
          <w:numId w:val="1"/>
        </w:numPr>
        <w:rPr/>
      </w:pPr>
      <w:bookmarkStart w:id="511" w:name="__RefHeading___Toc3405973_2870459653"/>
      <w:bookmarkStart w:id="512" w:name="_Toc207"/>
      <w:bookmarkEnd w:id="510"/>
      <w:bookmarkEnd w:id="511"/>
      <w:r>
        <w:rPr>
          <w:rtl w:val="true"/>
        </w:rPr>
        <w:t>ثوريه</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است فقهى كه از پيروان ابو عبد اللّه سفيان بن سعيد ثورى كوفى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يكى از اجداد او ثور بن عبد منات نام داشت او را ثورى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متولد شد و در همان جا علم حديث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مردى زاهد و بى اعتناى به خلفا و درباريان بود لذا مورد تعقيب دو خليفه عباسى منصور و مهدى قرار گرفت و ناچار به جلاى وطن شد و مدتى در يمن و حجاز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مكّه بر وى سخت گرفتند به بصره رفت و در آنجا رحل اقامت افكند و در شصت و چهار سالگى در شعبان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بدان شهر درگذشت و در همان جا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فقه از پيروان اهل حديث بود و از ثقات آن طايفه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 را برتر از مالك بن انس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مؤلفات او ياد كرده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 و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رساله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تفسيرى بر قرآن داشته كه ثعلبى به آن استشهاد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علم كلام سفيان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صفاتى را كه براى خداوند در قرآن كريم آمده از خصائص ذات او 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روايات فقهى غالبا استناد به رويۀ شيخين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مسح بر خفين را به مسح بر موزه باشد به جاى مسح بر دو پنجۀ پا جايز مى دانست و ترجيح مى داد كه بسمله را به بانگى خفيف تلاوت كنند و جهاد را تا روز قيامت باقى و واجب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 يك مسلمان بايد اطاعت از اولو الامر نمايد، خواه متّصف به عدل يا به جور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اين آرايى كه از او ذكر كرديم، مع الوصف تمايل به شيعه داشت و به قول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شيوخ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زيدى مذهب بود و چون مردى زاهد و گوشه گير بود صوفيه او را از پيشوايان پيشين خود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شيخ فريد الدين عطّار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صوفيه دانسته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bookmarkStart w:id="513" w:name="pg9157_140752"/>
    </w:p>
    <w:p>
      <w:pPr>
        <w:pStyle w:val="Heading2"/>
        <w:numPr>
          <w:ilvl w:val="1"/>
          <w:numId w:val="1"/>
        </w:numPr>
        <w:rPr/>
      </w:pPr>
      <w:bookmarkStart w:id="514" w:name="__RefHeading___Toc3405975_2870459653"/>
      <w:bookmarkStart w:id="515" w:name="_Toc208"/>
      <w:bookmarkEnd w:id="513"/>
      <w:bookmarkEnd w:id="514"/>
      <w:r>
        <w:rPr>
          <w:rtl w:val="true"/>
        </w:rPr>
        <w:t>ج</w:t>
      </w:r>
      <w:bookmarkEnd w:id="515"/>
    </w:p>
    <w:p>
      <w:pPr>
        <w:pStyle w:val="Heading3"/>
        <w:numPr>
          <w:ilvl w:val="2"/>
          <w:numId w:val="1"/>
        </w:numPr>
        <w:rPr/>
      </w:pPr>
      <w:bookmarkStart w:id="516" w:name="__RefHeading___Toc3405977_2870459653"/>
      <w:bookmarkStart w:id="517" w:name="_Toc209"/>
      <w:bookmarkEnd w:id="516"/>
      <w:r>
        <w:rPr>
          <w:rtl w:val="true"/>
        </w:rPr>
        <w:t>جاحظيه</w:t>
      </w:r>
      <w:bookmarkEnd w:id="517"/>
    </w:p>
    <w:p>
      <w:pPr>
        <w:pStyle w:val="BookText"/>
        <w:rPr/>
      </w:pPr>
      <w:r>
        <w:rPr>
          <w:rFonts w:ascii="IRNazanin" w:hAnsi="IRNazanin" w:eastAsia="IRNazanin"/>
          <w:color w:val="111111"/>
          <w:sz w:val="28"/>
          <w:sz w:val="28"/>
          <w:szCs w:val="28"/>
          <w:rtl w:val="true"/>
          <w:lang w:bidi="fa-IR"/>
        </w:rPr>
        <w:t xml:space="preserve">آنان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عمرو بن بحر بن جاحظند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نود سالگى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بعضى وفات او 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المنيه و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طبقۀ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وى را كنانى و از شاگردان نظام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علوم زمان خود تبحّر داشت و به فصاحت و بلاغت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آن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معرفتها همه در آدمى سرشته اند و با اين كه فعل بندگان خداست به اختيار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كسى به بلوغ رسد و خداى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در نزد او به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 و عارف، كه هر دو خداى را شناخته اند ولى كافر عارف، فريفتۀ كيش خود گشته و با معرفتى كه به آفريدگار خود و تصديقى كه به پيغمبران او دارند باز سپاس وى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 پس از آن كه پديد آمدند ديگر محال است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به دوزخ نيافكند بلكه آتش است كه به اقتضاى طبيعت خود دوزخيان را به خويش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كتابهاى بسيار نگاشته كه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در مصر و ليدن و استانبول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الحنين الى الاوطان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و ليدن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bookmarkStart w:id="518" w:name="pg9157_140753"/>
    </w:p>
    <w:p>
      <w:pPr>
        <w:pStyle w:val="BookText"/>
        <w:rPr/>
      </w:pPr>
      <w:bookmarkEnd w:id="518"/>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ريحانه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405979_2870459653"/>
      <w:bookmarkStart w:id="520" w:name="_Toc210"/>
      <w:bookmarkEnd w:id="519"/>
      <w:r>
        <w:rPr>
          <w:rtl w:val="true"/>
        </w:rPr>
        <w:t>جاروديه</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 النجم زياد بن منذر عبدى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على را به وصف به امامت منصوص كرده است نه به اسم و مردمان با ديگرى بيعت كردند و به گمراهى و كفر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به امامت محمد بن عبد اللّه بن حسن بن حسن شدند و بعضى از ايشان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و كشته نشده است و خروج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طالقان و رى را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كوفه را امام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ايشان مانند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فاطمى كه شمشير بركشد و قيام كند و مردم را به دين و تقوا دعوت كند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گفتيم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حسن بن حسن بود و گويند ابو حنيفه به وى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منصور خليفه عباسى رسيد وى را به زندان انداخت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محمد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محمد بن قاسم بن على بن الحسين بن على صاحب طالقان و رى يقين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ايام معتصم خليفه عباسى گرفتار شد و در زندان او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كوفه در آمدند، او نيز در روزگار مستعين خليفۀ عباسى كشته شد و سر او را به نزد محمد بن عبد اللّه بن طاهر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الجارود خود از علماى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زياد بن المنذر اعمى ابو الجارود را ملقب به سرحوب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دروغگويان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منذر ابو الجارود همدانى الخارقى اعمى كوفى كه كور مادرزاد بود از اصحاب ابى جعفر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مامقانى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منذر ابو الجارود يا ابو النجم همدانى اعمى سرحوب الخراسانى العبد الخارقى و الخارفى و الحرقى يا الحوفى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اصلا الخوافى بوده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اختلاف نسخ از مردم خراسان بود و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لعنت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اعمى القلب و اعمى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موثق ندانست و به سختى</w:t>
      </w:r>
      <w:bookmarkStart w:id="521" w:name="pg9157_140754"/>
    </w:p>
    <w:p>
      <w:pPr>
        <w:pStyle w:val="BookText"/>
        <w:rPr/>
      </w:pPr>
      <w:bookmarkEnd w:id="521"/>
      <w:r>
        <w:rPr>
          <w:rFonts w:ascii="Amiri" w:hAnsi="Amiri" w:eastAsia="Amiri" w:cs="Amiri"/>
          <w:color w:val="111111"/>
          <w:sz w:val="28"/>
          <w:sz w:val="28"/>
          <w:szCs w:val="28"/>
          <w:rtl w:val="true"/>
          <w:lang w:bidi="ar-SA"/>
        </w:rPr>
        <w:t>نكوهش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رجال كشى،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مامقانى،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405981_2870459653"/>
      <w:bookmarkStart w:id="523" w:name="_Toc211"/>
      <w:bookmarkEnd w:id="522"/>
      <w:r>
        <w:rPr>
          <w:rtl w:val="true"/>
        </w:rPr>
        <w:t>جازميه</w:t>
      </w:r>
      <w:bookmarkEnd w:id="52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فرقه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رسعنى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حازميه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جذم بن عاصم مى باشند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 به اين آيين اند و دربارۀ قدر و استطاعت و ارادۀ خدا به روش اهل سنت رفتند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آفريدگارى جز خداوند نيست و چيزى جز خواست او نباشد و استطاعت با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دربارۀ قدر و استطاعت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 كافر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اى را دوست دارد كه به او ايمان آورد اگر چه در بيشتر زندگانى كافر بوده باشد، اما اگر بنده اى در پايان عمر خود به كفر گرايد اگر چه در بيشتر عمرش مؤمن بوده باشد باز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جاويدانيه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بابكيه</w:t>
      </w:r>
    </w:p>
    <w:p>
      <w:pPr>
        <w:pStyle w:val="Heading3"/>
        <w:numPr>
          <w:ilvl w:val="2"/>
          <w:numId w:val="1"/>
        </w:numPr>
        <w:rPr/>
      </w:pPr>
      <w:bookmarkStart w:id="524" w:name="__RefHeading___Toc3405983_2870459653"/>
      <w:bookmarkStart w:id="525" w:name="_Toc212"/>
      <w:bookmarkEnd w:id="524"/>
      <w:r>
        <w:rPr>
          <w:rtl w:val="true"/>
        </w:rPr>
        <w:t>جبائيه</w:t>
      </w:r>
      <w:bookmarkEnd w:id="52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ابو على محمد بن عبد الوهاب بن سلام بن خالد بن عمران بن ابان جبائى هستند كه منسوب به شهر جبا به ضم جيم از بلاد خوزستان است كه بين بصره و اهواز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است و در زمان خويش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 و مردى زاهد و فقيه بود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الهذيل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علماى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المرتضى وى را در طبقه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علم كلام را بر طالبان آن آسان كرد و شيخ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به پسرش ابو هاشم وصيت كرد كه او را در عسكر مكرّم به خاك سپارد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وى را در ناحيۀ بستان در مقبرۀ خانوادگيش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 بودند به خاك سپرد</w:t>
      </w:r>
      <w:r>
        <w:rPr>
          <w:rFonts w:eastAsia="IRNazanin" w:cs="IRNazanin"/>
          <w:color w:val="111111"/>
          <w:sz w:val="28"/>
          <w:szCs w:val="28"/>
          <w:rtl w:val="true"/>
          <w:lang w:bidi="fa-IR"/>
        </w:rPr>
        <w:t>.</w:t>
      </w:r>
      <w:bookmarkStart w:id="526" w:name="pg9157_140755"/>
    </w:p>
    <w:p>
      <w:pPr>
        <w:pStyle w:val="BookText"/>
        <w:rPr/>
      </w:pPr>
      <w:bookmarkEnd w:id="526"/>
      <w:r>
        <w:rPr>
          <w:rFonts w:ascii="IRNazanin" w:hAnsi="IRNazanin" w:eastAsia="IRNazanin"/>
          <w:color w:val="111111"/>
          <w:sz w:val="28"/>
          <w:sz w:val="28"/>
          <w:szCs w:val="28"/>
          <w:rtl w:val="true"/>
          <w:lang w:bidi="fa-IR"/>
        </w:rPr>
        <w:t>ابو على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مراد بندۀ خويش برآورد فرمانبردار بندۀ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بنياد اين سخن در آنجاست كه روزى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معنى فرمانبردارى در نزد تو چيست‌؟ پاسخ داد كه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رأى او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فرمانبردارى در نزد من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كه مراد ديگرى را برآورد فرمان وى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تو چنين برمى آيد كه هرگاه خداى تعالى كام بندۀ خويش برآورد فرمانبردار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جبايى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خداى تعالى را به قياس مى توان به كار برد و اشتقاق نامى را براى او از هر فعلى كه انجام مى دهد 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بودن يك عرض را در جاهاى بسيار، بيش از هزار هزار جا روا مى دانست و وجود يك سخن را در هزار هزار جا روا مى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واقعيت اين سخن با اختراع راديو و تلويزيون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 پسرش ابو هاشم پنداشته اند كه اگر خداى تعالى خواهد كه جهان را نابود كند عرضى را كه محلى براى آن نيست بيافريند و با آن، همۀ جسمها و جواهر را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3405985_2870459653"/>
      <w:bookmarkStart w:id="528" w:name="_Toc213"/>
      <w:bookmarkEnd w:id="527"/>
      <w:r>
        <w:rPr>
          <w:rtl w:val="true"/>
        </w:rPr>
        <w:t>جبريه</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جبر و زور، كسانى هستند كه تمام افعال بندگان را به خداى تعالى نسبت مى دهند و براى بندگان او هيچ گونه اختيارى قايل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جبريه متوسطند و قايل به گونه اى اختيارند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هيچ گونه قدرت و اراده اى براى بندگان قايل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جهميه، نجاريه، كلاّبيه، ضراريه و بكريه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ذكر آنان در اين فرهنگ به جاى خود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مواقف 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405987_2870459653"/>
      <w:bookmarkStart w:id="530" w:name="_Toc214"/>
      <w:bookmarkEnd w:id="529"/>
      <w:r>
        <w:rPr>
          <w:rtl w:val="true"/>
        </w:rPr>
        <w:t>جبليه</w:t>
      </w:r>
      <w:bookmarkEnd w:id="530"/>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پيشواى ايشان در جبل لبنان ادعاى مهدويت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مصطفى و</w:t>
      </w:r>
      <w:bookmarkStart w:id="531" w:name="pg9157_140756"/>
    </w:p>
    <w:p>
      <w:pPr>
        <w:pStyle w:val="BookText"/>
        <w:rPr/>
      </w:pPr>
      <w:bookmarkEnd w:id="531"/>
      <w:r>
        <w:rPr>
          <w:rFonts w:ascii="IRNazanin" w:hAnsi="IRNazanin" w:eastAsia="IRNazanin"/>
          <w:color w:val="111111"/>
          <w:sz w:val="28"/>
          <w:sz w:val="28"/>
          <w:szCs w:val="28"/>
          <w:rtl w:val="true"/>
          <w:lang w:bidi="fa-IR"/>
        </w:rPr>
        <w:t>گاهى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مرتضى و گاهى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طرفدارى از وى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او با بانگ بلند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حجاب الا محمد و لا باب الا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بر شيخين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را خراب مى كردند تا لشكريان طرابلس آمده و آنان را بكشتند و به پراكندند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ابيات از اشعار اين فرقه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ان لا اله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حيدره الا نزع البطين</w:t>
      </w:r>
    </w:p>
    <w:p>
      <w:pPr>
        <w:pStyle w:val="BookText"/>
        <w:rPr/>
      </w:pPr>
      <w:r>
        <w:rPr>
          <w:rFonts w:ascii="Amiri" w:hAnsi="Amiri" w:eastAsia="Amiri" w:cs="Amiri"/>
          <w:color w:val="111111"/>
          <w:sz w:val="28"/>
          <w:sz w:val="28"/>
          <w:szCs w:val="28"/>
          <w:rtl w:val="true"/>
          <w:lang w:bidi="ar-SA"/>
        </w:rPr>
        <w:t xml:space="preserve">و لا حجاب عليه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الصادق الامين</w:t>
      </w:r>
    </w:p>
    <w:p>
      <w:pPr>
        <w:pStyle w:val="BookText"/>
        <w:rPr/>
      </w:pPr>
      <w:r>
        <w:rPr>
          <w:rFonts w:ascii="Amiri" w:hAnsi="Amiri" w:eastAsia="Amiri" w:cs="Amiri"/>
          <w:color w:val="111111"/>
          <w:sz w:val="28"/>
          <w:sz w:val="28"/>
          <w:szCs w:val="28"/>
          <w:rtl w:val="true"/>
          <w:lang w:bidi="ar-SA"/>
        </w:rPr>
        <w:t xml:space="preserve">و لا طريق عليه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ذو القوة المتين</w:t>
      </w:r>
    </w:p>
    <w:p>
      <w:pPr>
        <w:pStyle w:val="BookText"/>
        <w:rPr/>
      </w:pPr>
      <w:r>
        <w:rPr>
          <w:rFonts w:ascii="Amiri" w:hAnsi="Amiri" w:eastAsia="Amiri" w:cs="Amiri"/>
          <w:color w:val="111111"/>
          <w:sz w:val="28"/>
          <w:sz w:val="28"/>
          <w:szCs w:val="28"/>
          <w:rtl w:val="true"/>
          <w:lang w:bidi="ar-SA"/>
        </w:rPr>
        <w:t xml:space="preserve">مرات الجنان يافعى،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الكاكائيه فى التاريخ،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405989_2870459653"/>
      <w:bookmarkStart w:id="533" w:name="_Toc215"/>
      <w:bookmarkEnd w:id="532"/>
      <w:r>
        <w:rPr>
          <w:rtl w:val="true"/>
        </w:rPr>
        <w:t>جحدريه</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ششگانۀ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حافظ رجب البرسى نام ايشان را چنين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مثمريه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مشارق الانوار اليقين،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3405991_2870459653"/>
      <w:bookmarkStart w:id="535" w:name="_Toc216"/>
      <w:bookmarkEnd w:id="534"/>
      <w:r>
        <w:rPr>
          <w:rtl w:val="true"/>
        </w:rPr>
        <w:t>جروديه</w:t>
      </w:r>
      <w:bookmarkEnd w:id="53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ياران عبد اللّه بن جرود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فرقه را ظاهرا به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536" w:name="__RefHeading___Toc3405993_2870459653"/>
      <w:bookmarkStart w:id="537" w:name="_Toc217"/>
      <w:bookmarkEnd w:id="536"/>
      <w:r>
        <w:rPr>
          <w:rtl w:val="true"/>
        </w:rPr>
        <w:t>جريريه</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سليمان بن جرير رقى هستند كه از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w:t>
      </w:r>
    </w:p>
    <w:p>
      <w:pPr>
        <w:pStyle w:val="Heading3"/>
        <w:numPr>
          <w:ilvl w:val="2"/>
          <w:numId w:val="1"/>
        </w:numPr>
        <w:rPr/>
      </w:pPr>
      <w:bookmarkStart w:id="538" w:name="__RefHeading___Toc3405995_2870459653"/>
      <w:bookmarkStart w:id="539" w:name="_Toc218"/>
      <w:bookmarkEnd w:id="538"/>
      <w:r>
        <w:rPr>
          <w:rtl w:val="true"/>
        </w:rPr>
        <w:t>جعديه</w:t>
      </w:r>
      <w:bookmarkEnd w:id="53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پيروان جعد بن درهم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مؤدب مروان بن محمّد اموى بود كه به او جعدى مى گفتند، از اين جهت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بن درهم به روزگار خلافت هشام بن عبد الملك، مروان بن محمد را تعليم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دانست كه او زنديق است از اين جهت وى را به بصره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بصره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عيد اضحى فرا رسيد، خالد پس از اين كه خطبه عيد را تمام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يك از شما حيوانى را براى خدا</w:t>
      </w:r>
      <w:bookmarkStart w:id="540" w:name="pg9157_140757"/>
    </w:p>
    <w:p>
      <w:pPr>
        <w:pStyle w:val="BookText"/>
        <w:rPr/>
      </w:pPr>
      <w:bookmarkEnd w:id="540"/>
      <w:r>
        <w:rPr>
          <w:rFonts w:ascii="IRNazanin" w:hAnsi="IRNazanin" w:eastAsia="IRNazanin"/>
          <w:color w:val="111111"/>
          <w:sz w:val="28"/>
          <w:sz w:val="28"/>
          <w:szCs w:val="28"/>
          <w:rtl w:val="true"/>
          <w:lang w:bidi="fa-IR"/>
        </w:rPr>
        <w:t xml:space="preserve">قربانى مى كنند امّا قربانى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بن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از منبر فرود آمد و بفرمود تا او را سر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خداوند سخن نگفت و ابراهيم خليل را خداوند به دوستى خود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جعديه را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خيرها از خدائى است عزّ و جلّ و شرّ از خود بينند و منكر تقدير خداى عزّ و جلّ شدند و چيزها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پارسى گفتن روا نداشتم و 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شاب شعر جعد، يعنى خداى تعالى جوانى است كه مويش مجعّد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الذكر هستند كه از پيروان جعد بن درهم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نخستين كسى كه در زمان بنى اميه با عقيدۀ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جعد بن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قرآن را مخلوق مى دانست و به همين مناسبت چنان كه گفتيم در زمان خلافت هشام بن عبد الملك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خالد بن عبد اللّه القسرى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و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541" w:name="__RefHeading___Toc3405997_2870459653"/>
      <w:bookmarkStart w:id="542" w:name="_Toc219"/>
      <w:bookmarkEnd w:id="541"/>
      <w:r>
        <w:rPr>
          <w:rtl w:val="true"/>
        </w:rPr>
        <w:t>جعفريه</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ابو الفضل جعفر بن حرب همدانى هستند كه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بود و از شاگردان عيسى بن صبيح مردار و ابو الهذيل علاّف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پارسايان بود 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المرتضى تذكرۀ حال او را در طبقه هفتم از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مناظرۀ او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 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ثنوى كه ظاهرا مانوى يا زردشتى بوده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المنيه و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جزء مركب، غير از خود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ممنوع از كردن كارى است، تواناى بر آن كار نيز هست، ولى توانايى بر كار ديگر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القاهر بغدادى بر كتابى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رديه 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405999_2870459653"/>
      <w:bookmarkStart w:id="544" w:name="_Toc220"/>
      <w:bookmarkEnd w:id="543"/>
      <w:r>
        <w:rPr>
          <w:rtl w:val="true"/>
        </w:rPr>
        <w:t>جعفريه</w:t>
      </w:r>
      <w:bookmarkEnd w:id="5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ابو محمد جعفر بن مبشّر بن احمد ثقفى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545" w:name="pg9157_140758"/>
    </w:p>
    <w:p>
      <w:pPr>
        <w:pStyle w:val="BookText"/>
        <w:rPr/>
      </w:pPr>
      <w:bookmarkEnd w:id="545"/>
      <w:r>
        <w:rPr>
          <w:rFonts w:ascii="IRNazanin" w:hAnsi="IRNazanin" w:eastAsia="IRNazanin"/>
          <w:color w:val="111111"/>
          <w:sz w:val="28"/>
          <w:sz w:val="28"/>
          <w:szCs w:val="28"/>
          <w:rtl w:val="true"/>
          <w:lang w:bidi="fa-IR"/>
        </w:rPr>
        <w:t xml:space="preserve">ابن المرتضى تذكرۀ حال او را در طبقه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مشهور به علم و پارسايى بود و در فقر و مسكنت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خليفۀ عباسى مبلغ ده هزار درهم براى او فرستاد ولى وى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در سال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فاسقان اين امت كسانى يافت مى شوند كه بدتر از جهودان و ترسايان و گبران و زنديقان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ياران پيغمبر را در زدن حدّ بر مى خواران نادرست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رأى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دانه اى يا خردتر از آن بدزدد فاسق و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زيستن گنهكاران در آتش دوزخ، با خرد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براى زناشويى، زنى را بخواند و آن زن نزد او آيد و مرد بر او جسته با وى بياميزد، آن زن را شرعا حدّى نيست، بلكه مرد را حدّ واجب است كه قصد زنا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406001_2870459653"/>
      <w:bookmarkStart w:id="547" w:name="_Toc221"/>
      <w:bookmarkEnd w:id="546"/>
      <w:r>
        <w:rPr>
          <w:rtl w:val="true"/>
        </w:rPr>
        <w:t>جعفريه</w:t>
      </w:r>
      <w:bookmarkEnd w:id="547"/>
    </w:p>
    <w:p>
      <w:pPr>
        <w:pStyle w:val="BookText"/>
        <w:rPr/>
      </w:pPr>
      <w:r>
        <w:rPr>
          <w:rFonts w:ascii="IRNazanin" w:hAnsi="IRNazanin" w:eastAsia="IRNazanin"/>
          <w:color w:val="111111"/>
          <w:sz w:val="28"/>
          <w:sz w:val="28"/>
          <w:szCs w:val="28"/>
          <w:rtl w:val="true"/>
          <w:lang w:bidi="fa-IR"/>
        </w:rPr>
        <w:t xml:space="preserve">پيروان جعفر بن على تقى بودند، كه برادر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زيرا وى پس از برادرش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امامت مى كرد و منكر فرزند داشتن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جعفر،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كرين بود زيرا صد و بيست فرزند از وى به جا ماند و پسران او را به نسبت به جدّشان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رضويون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وى 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 و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قبرش در خانه پدرش در سامرا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او بسيار است كه مى توان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بن محمد النقى درگذشت گروه اندكى از اصحاب او به امامت پسرش جعفر بن على گرائيدند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دربارۀ امامت او وصيت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 از او برادرش جعفر بنا به وصيت وى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عموى جعفر بود به وى رسيد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اى ديگر به سخنى مانند گفتار</w:t>
      </w:r>
      <w:bookmarkStart w:id="548" w:name="pg9157_140759"/>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كه عبد اللّه بن بكير بن اعين از آنان بود و چنان پنداشتند كه حسن بن على پس از پدرش امام بود و چون درگذشت بعد از وى جعفر بن على به امامت رسيد، چنان كه موسى بن جعفر پس از عبد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داشت، زيرا بنا به خبرى كه رسيده چون امامى درگذرد امامت به مهمترين پسر وى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چون منكر فرزند داشتن حضرت امام حسن عسكرى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امامى درگذرد و او را فرزندى نباشد امامت به برادرش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مردى دنيا دوست و عشرت طلب طالب مقام برادر بود براى آن كه به مقام امامت شناخته شود به اقسام وسايل تشبث مى 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غيبت شيخ طوسى،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 اتمام النعمه،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406003_2870459653"/>
      <w:bookmarkStart w:id="550" w:name="_Toc222"/>
      <w:bookmarkEnd w:id="549"/>
      <w:r>
        <w:rPr>
          <w:rtl w:val="true"/>
        </w:rPr>
        <w:t>جعفريه</w:t>
      </w:r>
      <w:bookmarkEnd w:id="550"/>
    </w:p>
    <w:p>
      <w:pPr>
        <w:pStyle w:val="BookText"/>
        <w:rPr/>
      </w:pPr>
      <w:r>
        <w:rPr>
          <w:rFonts w:ascii="IRNazanin" w:hAnsi="IRNazanin" w:eastAsia="IRNazanin"/>
          <w:color w:val="111111"/>
          <w:sz w:val="28"/>
          <w:sz w:val="28"/>
          <w:szCs w:val="28"/>
          <w:rtl w:val="true"/>
          <w:lang w:bidi="fa-IR"/>
        </w:rPr>
        <w:t xml:space="preserve">از پيروان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امام شيعه اماميه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دورۀ زندگانى آن حضرت مصادف با اواخر بنى اميه و اوائل روزگار بنى عباس بود و به سبب اختلافى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كمتر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اين كه عمر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ديگر ائمه طولانى 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در مدت طولانى امامت خود موفق شد كه نظم و ترتيبى به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اماميه بدهد و فقه شيعه را تدوين نمايد، از اين جهت آن حضرت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دانشمند امت اسلام و فقيه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احاديث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روايت شده و بدين سبب فقه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مذهب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درس آن حضرت كه در مدينه تشكيل مى شد، گروهى از بزرگان حاضر مى شدند و از آن محضر درك فيض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و مالك بن انس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حيّان كه از بزرگان علم در اسلام است، از شاگردان مشهور آن حضرت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شاگردان امام، زرارة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او حسين و حسن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اختلاف شيعه با اهل سنت و جماعت دربارۀ جانشينى رسول خدا است كه شيعه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تسنن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مى دانند</w:t>
      </w:r>
      <w:r>
        <w:rPr>
          <w:rFonts w:eastAsia="Amiri" w:cs="Amiri" w:ascii="Amiri" w:hAnsi="Amiri"/>
          <w:color w:val="111111"/>
          <w:sz w:val="28"/>
          <w:szCs w:val="28"/>
          <w:rtl w:val="true"/>
          <w:lang w:bidi="ar-SA"/>
        </w:rPr>
        <w:t>.</w:t>
      </w:r>
      <w:bookmarkStart w:id="551" w:name="pg9157_140760"/>
    </w:p>
    <w:p>
      <w:pPr>
        <w:pStyle w:val="BookText"/>
        <w:rPr/>
      </w:pPr>
      <w:bookmarkEnd w:id="551"/>
      <w:r>
        <w:rPr>
          <w:rFonts w:ascii="Amiri" w:hAnsi="Amiri" w:eastAsia="Amiri" w:cs="Amiri"/>
          <w:color w:val="111111"/>
          <w:sz w:val="28"/>
          <w:sz w:val="28"/>
          <w:szCs w:val="28"/>
          <w:rtl w:val="true"/>
          <w:lang w:bidi="ar-SA"/>
        </w:rPr>
        <w:t>به جز اين مسأله اساسى، اختلافات شيعه و سنى در اجتهاد و ادله و اصول و فروع عبادات و معاملات و نكاح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مبانى تشريع در مذهب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شيعه احاديثى را مى پذيرد كه از غربال عترت يعنى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باشد و آن احاديث در نزد ايشان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شيعه، اتفاق علماى شيعۀ اماميه است بر قول امام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اخباريون شيعه حرام است ولى در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فروع فقه،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مذهب شافعى اختلافى بسيار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مسائل مورد خلاف ايشان با سنت و جماعت جايز دانستن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زناشويى موقت و بعضى از مسائل ارث و غيره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شيعۀ اماميۀ جعفريه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است كه عدل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تصوّر عدول از آن و گرائيدن خدا به ستم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بندگان خود تكليف ما لا يطاق نمى فرمايد و بيش از آنچه سزاوارند آنان را عذاب نمى كند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گاه فعل حسن و نيكو را ترك نكرده و كار زشت و قبيح از او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قادر به اعمال نيك و زشت هر دو هست جز به فعل نيك نمى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بايد فعل او از روى حكمت و بر حسب نظام اكمل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اثنى عشريه و اماميه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فلسفه التشريع فى الاسلام،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عقايد الشيعة،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الشيعة و اصولها</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3406005_2870459653"/>
      <w:bookmarkStart w:id="553" w:name="_Toc223"/>
      <w:bookmarkEnd w:id="552"/>
      <w:r>
        <w:rPr>
          <w:rtl w:val="true"/>
        </w:rPr>
        <w:t>جعفريه</w:t>
      </w:r>
      <w:bookmarkEnd w:id="55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اند و به امامت و غيبت و رجعت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پيرو عبد الرحمن بن محمد از متكلمان شيعه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 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زيرا در امامت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و قايل به رجعت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ابن نديم،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554" w:name="__RefHeading___Toc3406007_2870459653"/>
      <w:bookmarkStart w:id="555" w:name="_Toc224"/>
      <w:bookmarkEnd w:id="554"/>
      <w:r>
        <w:rPr>
          <w:rtl w:val="true"/>
        </w:rPr>
        <w:t>جلاليه</w:t>
      </w:r>
      <w:bookmarkEnd w:id="555"/>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جلال الدين محمد بلخى صاحب كتاب مثنوى يا به نوۀ او جلال الدين فريدون مشهور به عارف باشد، كه پس از بهاء الدين ولد فرزند مولانا جلال الدين، بر مسند قطبيت نشست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اى از</w:t>
      </w:r>
      <w:bookmarkStart w:id="556" w:name="pg9157_140761"/>
    </w:p>
    <w:p>
      <w:pPr>
        <w:pStyle w:val="BookText"/>
        <w:rPr/>
      </w:pPr>
      <w:bookmarkEnd w:id="556"/>
      <w:r>
        <w:rPr>
          <w:rFonts w:ascii="Amiri" w:hAnsi="Amiri" w:eastAsia="Amiri" w:cs="Amiri"/>
          <w:color w:val="111111"/>
          <w:sz w:val="28"/>
          <w:sz w:val="28"/>
          <w:szCs w:val="28"/>
          <w:rtl w:val="true"/>
          <w:lang w:bidi="ar-SA"/>
        </w:rPr>
        <w:t>دراويش خاكسار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557" w:name="__RefHeading___Toc3406009_2870459653"/>
      <w:bookmarkStart w:id="558" w:name="_Toc225"/>
      <w:bookmarkEnd w:id="557"/>
      <w:r>
        <w:rPr>
          <w:rtl w:val="true"/>
        </w:rPr>
        <w:t>جلامده</w:t>
      </w:r>
      <w:bookmarkEnd w:id="558"/>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صحابه بر ما پوشيده شد و ندانستيم كه هر يك در چه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خلق را از مقتدايى چاره نيست و بى حاكمى قاهرى كه بر سر ايشان باشد، چرا كه صلاح و فلاح از امت برخيزد و فتنه پديدار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را كه بزرگان و روى شناسان اتفاق كنند، امام به حق باشد، اگر طالح باشد و اگر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559" w:name="__RefHeading___Toc3406011_2870459653"/>
      <w:bookmarkStart w:id="560" w:name="_Toc226"/>
      <w:bookmarkEnd w:id="559"/>
      <w:r>
        <w:rPr>
          <w:rtl w:val="true"/>
        </w:rPr>
        <w:t>جمهوريه</w:t>
      </w:r>
      <w:bookmarkEnd w:id="56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مبعوث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در بعثت خود اشتباه كرد و فرمان پيغمبرى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Heading3"/>
        <w:numPr>
          <w:ilvl w:val="2"/>
          <w:numId w:val="1"/>
        </w:numPr>
        <w:rPr/>
      </w:pPr>
      <w:bookmarkStart w:id="561" w:name="__RefHeading___Toc3406013_2870459653"/>
      <w:bookmarkStart w:id="562" w:name="_Toc227"/>
      <w:bookmarkEnd w:id="561"/>
      <w:r>
        <w:rPr>
          <w:rtl w:val="true"/>
        </w:rPr>
        <w:t>جنابيه</w:t>
      </w:r>
      <w:bookmarkEnd w:id="562"/>
    </w:p>
    <w:p>
      <w:pPr>
        <w:pStyle w:val="BookText"/>
        <w:rPr/>
      </w:pPr>
      <w:r>
        <w:rPr>
          <w:rFonts w:ascii="IRNazanin" w:hAnsi="IRNazanin" w:eastAsia="IRNazanin"/>
          <w:color w:val="111111"/>
          <w:sz w:val="28"/>
          <w:sz w:val="28"/>
          <w:szCs w:val="28"/>
          <w:rtl w:val="true"/>
          <w:lang w:bidi="fa-IR"/>
        </w:rPr>
        <w:t>پيروان ابو سعيد بن بهرام جنابى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سعيديه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3406015_2870459653"/>
      <w:bookmarkStart w:id="564" w:name="_Toc228"/>
      <w:bookmarkEnd w:id="563"/>
      <w:r>
        <w:rPr>
          <w:rtl w:val="true"/>
        </w:rPr>
        <w:t>جناحيه</w:t>
      </w:r>
      <w:bookmarkEnd w:id="564"/>
    </w:p>
    <w:p>
      <w:pPr>
        <w:pStyle w:val="BookText"/>
        <w:rPr/>
      </w:pPr>
      <w:r>
        <w:rPr>
          <w:rFonts w:ascii="IRNazanin" w:hAnsi="IRNazanin" w:eastAsia="IRNazanin"/>
          <w:color w:val="111111"/>
          <w:sz w:val="28"/>
          <w:sz w:val="28"/>
          <w:szCs w:val="28"/>
          <w:rtl w:val="true"/>
          <w:lang w:bidi="fa-IR"/>
        </w:rPr>
        <w:t xml:space="preserve">پيروان عبد اللّه بن معاويه بن عبد اللّه بن جعفر بن ابو طالب ملقّب به ذو 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عبد اللّه بن معاويه كه او را امام مى دانستند علم مانند علف مى رويد و او را خدا و مظهر رسول اللّه مى دانستند و از اباحيه به شمار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ابو مسلم خراسانى، عبد اللّه بن معاويه را بكشت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406017_2870459653"/>
      <w:bookmarkStart w:id="566" w:name="_Toc229"/>
      <w:bookmarkEnd w:id="565"/>
      <w:r>
        <w:rPr>
          <w:rtl w:val="true"/>
        </w:rPr>
        <w:t>جنديه</w:t>
      </w:r>
      <w:bookmarkEnd w:id="566"/>
    </w:p>
    <w:p>
      <w:pPr>
        <w:pStyle w:val="BookText"/>
        <w:rPr/>
      </w:pPr>
      <w:r>
        <w:rPr>
          <w:rFonts w:ascii="IRNazanin" w:hAnsi="IRNazanin" w:eastAsia="IRNazanin"/>
          <w:color w:val="111111"/>
          <w:sz w:val="28"/>
          <w:sz w:val="28"/>
          <w:szCs w:val="28"/>
          <w:rtl w:val="true"/>
          <w:lang w:bidi="fa-IR"/>
        </w:rPr>
        <w:t>پيروان مردى به نام جند بن سيف بودند كه او از پيروان محمد بن كرّام بود و به جسمانيت خداى تعالى اعتقاد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406019_2870459653"/>
      <w:bookmarkStart w:id="568" w:name="_Toc230"/>
      <w:bookmarkEnd w:id="567"/>
      <w:r>
        <w:rPr>
          <w:rtl w:val="true"/>
        </w:rPr>
        <w:t>جنبلاطيه</w:t>
      </w:r>
      <w:bookmarkEnd w:id="568"/>
    </w:p>
    <w:p>
      <w:pPr>
        <w:pStyle w:val="BookText"/>
        <w:rPr/>
      </w:pPr>
      <w:r>
        <w:rPr>
          <w:rFonts w:ascii="IRNazanin" w:hAnsi="IRNazanin" w:eastAsia="IRNazanin"/>
          <w:color w:val="111111"/>
          <w:sz w:val="28"/>
          <w:sz w:val="28"/>
          <w:szCs w:val="28"/>
          <w:rtl w:val="true"/>
          <w:lang w:bidi="fa-IR"/>
        </w:rPr>
        <w:t>جنبلاطيه منسوب به سعيد بن مصطفى بن حسين جان پولاد قاسم كردى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عشيره در ولايت كلز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زيستند و اين ولايت از توابع معرّة النعمان به شمار مى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پولاد اول رئيس آن عشيره، كرد بود، از اين جهت ايشان را بنا به انتساب به وى جنبلاطيه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اعقاب وى، حسين پاشا بن جان پولاد كردى بود كه او نيز در كلز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داشت و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كشته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عشيره همگى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دروزى</w:t>
      </w:r>
      <w:r>
        <w:rPr>
          <w:rFonts w:eastAsia="IRNazanin" w:cs="IRNazanin"/>
          <w:color w:val="111111"/>
          <w:sz w:val="28"/>
          <w:szCs w:val="28"/>
          <w:rtl w:val="true"/>
          <w:lang w:bidi="fa-IR"/>
        </w:rPr>
        <w:t>»</w:t>
      </w:r>
      <w:bookmarkStart w:id="569" w:name="pg9157_140762"/>
    </w:p>
    <w:p>
      <w:pPr>
        <w:pStyle w:val="BookText"/>
        <w:rPr/>
      </w:pPr>
      <w:bookmarkEnd w:id="569"/>
      <w:r>
        <w:rPr>
          <w:rFonts w:ascii="Amiri" w:hAnsi="Amiri" w:eastAsia="Amiri" w:cs="Amiri"/>
          <w:color w:val="111111"/>
          <w:sz w:val="28"/>
          <w:sz w:val="28"/>
          <w:szCs w:val="28"/>
          <w:rtl w:val="true"/>
          <w:lang w:bidi="ar-SA"/>
        </w:rPr>
        <w:t xml:space="preserve">داشتند و در اوايل قرن هفدهم ميلادى از كلس يعنى سوريه به لبنان مهاجرت كردند و سبب هجرت ايشان دعوتى بود كه در سال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امير فخر الدين معنى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شوف از ايشان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جان پولاد عقد دوستى بست تا بتواند بيارى او بر دشمنانش غلبه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اين خانواده امير جان پولاد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معره النعمان و كلس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پيش گفتيم جان پولاد بن سعيد كردى 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حلب به لبنان آمد و در ناحيه شوف با قبيله خود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 و فرزندش رباح به جاى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بن رباح، نوادۀ وى از طرف امير حيدر شهابى والى جبل لبنان بر نواحى شوف دست يافت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جنبلاطيه در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سعيد بن شيخ بشير جنبلاطى است كه از سرداران ابراهيم پاشا بن محمد على، فاتح مصر و شام بود و در جنگهايى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واقع شد،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406021_2870459653"/>
      <w:bookmarkStart w:id="571" w:name="_Toc231"/>
      <w:bookmarkEnd w:id="570"/>
      <w:r>
        <w:rPr>
          <w:rtl w:val="true"/>
        </w:rPr>
        <w:t>جواربيه</w:t>
      </w:r>
      <w:bookmarkEnd w:id="571"/>
    </w:p>
    <w:p>
      <w:pPr>
        <w:pStyle w:val="BookText"/>
        <w:rPr/>
      </w:pPr>
      <w:r>
        <w:rPr>
          <w:rFonts w:ascii="IRNazanin" w:hAnsi="IRNazanin" w:eastAsia="IRNazanin"/>
          <w:color w:val="111111"/>
          <w:sz w:val="28"/>
          <w:sz w:val="28"/>
          <w:szCs w:val="28"/>
          <w:rtl w:val="true"/>
          <w:lang w:bidi="fa-IR"/>
        </w:rPr>
        <w:t xml:space="preserve">جواربيه از فرق غلاة و مشبهه 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جواربى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بود و اعضاى او را به آدمى تشبيه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شرم و ريش خداوند كه چيزى در آن دو مورد نتوانم گفت، دربارۀ ديگر اعضاى خداوند از دست و زبان و چشم و گوش هر چه مى خواهيد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جسم او مانند اجسام ديگر نيست و گوشت او مانند گوشتهاى ديگر و خون او مانند خونهاى ديگر نيست و همچنين هيچ يك از آفريدگان به او شباهت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بالاتنۀ خداوند تا سينه اش ميان تهى و ديگر اعضاى او ميان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موئى مجعّد و كاكلى سياه است و آنچه را كه در قرآن دربارۀ نشستن خداوند در عرش</w:t>
      </w:r>
      <w:r>
        <w:rPr>
          <w:rStyle w:val="FootnoteAnchor"/>
          <w:rtl w:val="true"/>
        </w:rPr>
        <w:footnoteReference w:id="102"/>
      </w:r>
      <w:r>
        <w:rPr>
          <w:rFonts w:ascii="IRNazanin" w:hAnsi="IRNazanin" w:eastAsia="IRNazanin"/>
          <w:color w:val="111111"/>
          <w:sz w:val="28"/>
          <w:sz w:val="28"/>
          <w:szCs w:val="28"/>
          <w:rtl w:val="true"/>
          <w:lang w:bidi="fa-IR"/>
        </w:rPr>
        <w:t>و چهره و دو دست او و پهلو و بالا و پايين او آمده، بايد حمل بر ظاهر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 را كه خداوند گام بر آتش مى گذارد و قلب مؤمن بين انگشتان خداى رحمان است، و خداوند گل آدم را چهل شبانه روز به دست خود خمير كرد همه</w:t>
      </w:r>
      <w:bookmarkStart w:id="572" w:name="pg9157_140763"/>
    </w:p>
    <w:p>
      <w:pPr>
        <w:pStyle w:val="BookText"/>
        <w:rPr/>
      </w:pPr>
      <w:bookmarkEnd w:id="572"/>
      <w:r>
        <w:rPr>
          <w:rFonts w:ascii="IRNazanin" w:hAnsi="IRNazanin" w:eastAsia="IRNazanin"/>
          <w:color w:val="111111"/>
          <w:sz w:val="28"/>
          <w:sz w:val="28"/>
          <w:szCs w:val="28"/>
          <w:rtl w:val="true"/>
          <w:lang w:bidi="fa-IR"/>
        </w:rPr>
        <w:t>صحيح است و بايد حمل بر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مانند ديگر غلاة و مشبهه جسمانى دانستن و تشبيه خداوند را به انسان از تورات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573" w:name="__RefHeading___Toc3406023_2870459653"/>
      <w:bookmarkStart w:id="574" w:name="_Toc232"/>
      <w:bookmarkEnd w:id="573"/>
      <w:r>
        <w:rPr>
          <w:rtl w:val="true"/>
        </w:rPr>
        <w:t>جواليقيه</w:t>
      </w:r>
      <w:bookmarkEnd w:id="574"/>
    </w:p>
    <w:p>
      <w:pPr>
        <w:pStyle w:val="BookText"/>
        <w:rPr/>
      </w:pPr>
      <w:r>
        <w:rPr>
          <w:rFonts w:ascii="IRNazanin" w:hAnsi="IRNazanin" w:eastAsia="IRNazanin"/>
          <w:color w:val="111111"/>
          <w:sz w:val="28"/>
          <w:sz w:val="28"/>
          <w:szCs w:val="28"/>
          <w:rtl w:val="true"/>
          <w:lang w:bidi="fa-IR"/>
        </w:rPr>
        <w:t xml:space="preserve">اينان پيروان هشام بن سالم جواليقى هستند كه از موالى كوفه و جزء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و شهرستانى با بهره گيرى از منابع اهل سنت، آرايى به هشام نسبت داده اند كه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پنداشت پروردگارش به چهرۀ آدمى است، و نيم بالاى او ميان تهى و نيم پايين او ميان پر است و او را مويى سياه مى باشد و دلى است كه دانش و حكمت از آن سرچشمه مى گيرد و خداوند پرتوى است كه مى درخشد و او را گوشت و خون و حواس نيست و به عقل ادراك نشود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جواليقيه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جعفر بن محمد در نزد جمهور شيعه به امامت موسى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شرط پرداختن مزد زن جايز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575" w:name="__RefHeading___Toc3406025_2870459653"/>
      <w:bookmarkStart w:id="576" w:name="_Toc233"/>
      <w:bookmarkEnd w:id="575"/>
      <w:r>
        <w:rPr>
          <w:rtl w:val="true"/>
        </w:rPr>
        <w:t>جوشنيه</w:t>
      </w:r>
      <w:bookmarkEnd w:id="576"/>
    </w:p>
    <w:p>
      <w:pPr>
        <w:pStyle w:val="BookText"/>
        <w:rPr/>
      </w:pPr>
      <w:r>
        <w:rPr>
          <w:rFonts w:ascii="IRNazanin" w:hAnsi="IRNazanin" w:eastAsia="IRNazanin"/>
          <w:color w:val="111111"/>
          <w:sz w:val="28"/>
          <w:sz w:val="28"/>
          <w:szCs w:val="28"/>
          <w:rtl w:val="true"/>
          <w:lang w:bidi="fa-IR"/>
        </w:rPr>
        <w:t xml:space="preserve">نام اين فرقه در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القاسم اسحاق بن محمد بن اسماعيل معروف به حكيم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الجوشيانند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ست كه ظاهرا صحيح آن حدئيان اصحاب فضل حدئى از شاگردان نظّام باشند و فضل در مذهب او سه چيز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عيسى بن مريم در تدبير كار جهان چون آفريدگارى 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عقل اول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174</w:t>
      </w:r>
      <w:r>
        <w:rPr>
          <w:rFonts w:eastAsia="IRNazanin" w:cs="IRNazanin"/>
          <w:color w:val="111111"/>
          <w:sz w:val="28"/>
          <w:szCs w:val="28"/>
          <w:rtl w:val="true"/>
          <w:lang w:bidi="fa-IR"/>
        </w:rPr>
        <w:t>.</w:t>
      </w:r>
      <w:bookmarkStart w:id="577" w:name="pg9157_140764"/>
    </w:p>
    <w:p>
      <w:pPr>
        <w:pStyle w:val="Heading3"/>
        <w:numPr>
          <w:ilvl w:val="2"/>
          <w:numId w:val="1"/>
        </w:numPr>
        <w:rPr/>
      </w:pPr>
      <w:bookmarkStart w:id="578" w:name="__RefHeading___Toc3406027_2870459653"/>
      <w:bookmarkStart w:id="579" w:name="_Toc234"/>
      <w:bookmarkEnd w:id="577"/>
      <w:bookmarkEnd w:id="578"/>
      <w:r>
        <w:rPr>
          <w:rtl w:val="true"/>
        </w:rPr>
        <w:t>جومدينيه</w:t>
      </w:r>
      <w:bookmarkEnd w:id="579"/>
    </w:p>
    <w:p>
      <w:pPr>
        <w:pStyle w:val="BookText"/>
        <w:rPr/>
      </w:pPr>
      <w:r>
        <w:rPr>
          <w:rFonts w:ascii="Amiri" w:hAnsi="Amiri" w:eastAsia="Amiri" w:cs="Amiri"/>
          <w:color w:val="111111"/>
          <w:sz w:val="28"/>
          <w:sz w:val="28"/>
          <w:szCs w:val="28"/>
          <w:rtl w:val="true"/>
          <w:lang w:bidi="ar-SA"/>
        </w:rPr>
        <w:t xml:space="preserve">ظاهرا همان خرّمدينيه باشند كه به غلط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جومدينيه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580" w:name="__RefHeading___Toc3406029_2870459653"/>
      <w:bookmarkStart w:id="581" w:name="_Toc235"/>
      <w:bookmarkEnd w:id="580"/>
      <w:r>
        <w:rPr>
          <w:rtl w:val="true"/>
        </w:rPr>
        <w:t>جوهريه</w:t>
      </w:r>
      <w:bookmarkEnd w:id="581"/>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قديم و واحد الذات است ولى در مقدار بر خورد اجزاى آن جوهر اختلاف كرده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 دو جزء باشد، از آن گرمى خيزد و هرگاه سه جزء باشد، از آن سردى پديد آيد و از چهار جزء ترى و رطوبت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حركات را ثابت كردند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را نهايتى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3406031_2870459653"/>
      <w:bookmarkStart w:id="583" w:name="_Toc236"/>
      <w:bookmarkEnd w:id="582"/>
      <w:r>
        <w:rPr>
          <w:rtl w:val="true"/>
        </w:rPr>
        <w:t>جهميه</w:t>
      </w:r>
      <w:bookmarkEnd w:id="583"/>
    </w:p>
    <w:p>
      <w:pPr>
        <w:pStyle w:val="BookText"/>
        <w:rPr/>
      </w:pPr>
      <w:r>
        <w:rPr>
          <w:rFonts w:ascii="IRNazanin" w:hAnsi="IRNazanin" w:eastAsia="IRNazanin"/>
          <w:color w:val="111111"/>
          <w:sz w:val="28"/>
          <w:sz w:val="28"/>
          <w:szCs w:val="28"/>
          <w:rtl w:val="true"/>
          <w:lang w:bidi="fa-IR"/>
        </w:rPr>
        <w:t>اينان پيروان ابو محرز جهم بن صفوان راسبى هستند، زيرا ابو محرز از موالى بنى راسب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بنده را قدرتى نيست، خواه آن قدرت مؤثر يا كسب كننده باشد يا نباشد، بلكه او به منزلۀ جمادات است و بهشت و دوزخ پس از در آمدن اهل آن در آنها فانى شوند و موجودى جز خداى تعالى نخواهد ماند و هيچ كس را جز خدا قدرت و توانايى بر كار نيست و نسبت دادن كارها بر بندگان و آفريدگان از روى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غروب مى كند و سنگ آسيا مى گردد، حال آن كه هيچ يك از اين دو كنندۀ كارى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را از گفتن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بازمى داشت و عقيده داشت كه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تعالى را به چيزى وصف نكنم كه مانند صفت موجود زنده و مريد، اطلاق آن بر ديگرى روا باشد، بلكه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موجد، محيى، مميت است، زيرا اين اوصاف تنها براى او مى باشد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كلام خداى را چون قدريه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و او را گويا و متكلم به آن كلام نمى ناميد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جهم سلاح برگرفت و با دولت اموى بجنگيد و در روزگار بنى مروان با حارث بن سريج بر نصر بن سيار بشوريد تا به دستور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بن احوز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بگرفت و بكشت</w:t>
      </w:r>
      <w:r>
        <w:rPr>
          <w:rStyle w:val="FootnoteAnchor"/>
          <w:rtl w:val="true"/>
        </w:rPr>
        <w:footnoteReference w:id="105"/>
      </w:r>
      <w:r>
        <w:rPr>
          <w:rFonts w:ascii="IRNazanin" w:hAnsi="IRNazanin" w:eastAsia="IRNazanin"/>
          <w:color w:val="111111"/>
          <w:sz w:val="28"/>
          <w:sz w:val="28"/>
          <w:szCs w:val="28"/>
          <w:rtl w:val="true"/>
          <w:lang w:bidi="fa-IR"/>
        </w:rPr>
        <w:t>و پيروان او تا قرن پنجم</w:t>
      </w:r>
      <w:bookmarkStart w:id="584" w:name="pg9157_140765"/>
    </w:p>
    <w:p>
      <w:pPr>
        <w:pStyle w:val="BookText"/>
        <w:rPr/>
      </w:pPr>
      <w:bookmarkEnd w:id="584"/>
      <w:r>
        <w:rPr>
          <w:rFonts w:ascii="IRNazanin" w:hAnsi="IRNazanin" w:eastAsia="IRNazanin"/>
          <w:color w:val="111111"/>
          <w:sz w:val="28"/>
          <w:sz w:val="28"/>
          <w:szCs w:val="28"/>
          <w:rtl w:val="true"/>
          <w:lang w:bidi="fa-IR"/>
        </w:rPr>
        <w:t>در نهاوند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دبير حارث بن سريج بود كه در پايان دولت بنى اميه در خراسان خروج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در آغاز شاگرد جعد بن درهم زنديق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3406033_2870459653"/>
      <w:bookmarkStart w:id="586" w:name="_Toc237"/>
      <w:bookmarkEnd w:id="585"/>
      <w:r>
        <w:rPr>
          <w:rtl w:val="true"/>
        </w:rPr>
        <w:t>جهينيه</w:t>
      </w:r>
      <w:bookmarkEnd w:id="586"/>
    </w:p>
    <w:p>
      <w:pPr>
        <w:pStyle w:val="BookText"/>
        <w:rPr/>
      </w:pPr>
      <w:r>
        <w:rPr>
          <w:rFonts w:ascii="Amiri" w:hAnsi="Amiri" w:eastAsia="Amiri" w:cs="Amiri"/>
          <w:color w:val="111111"/>
          <w:sz w:val="28"/>
          <w:sz w:val="28"/>
          <w:szCs w:val="28"/>
          <w:rtl w:val="true"/>
          <w:lang w:bidi="ar-SA"/>
        </w:rPr>
        <w:t>از فرق علويين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bookmarkStart w:id="587" w:name="pg9157_140766"/>
    </w:p>
    <w:p>
      <w:pPr>
        <w:pStyle w:val="Heading2"/>
        <w:numPr>
          <w:ilvl w:val="1"/>
          <w:numId w:val="1"/>
        </w:numPr>
        <w:rPr/>
      </w:pPr>
      <w:bookmarkStart w:id="588" w:name="__RefHeading___Toc3406035_2870459653"/>
      <w:bookmarkStart w:id="589" w:name="_Toc238"/>
      <w:bookmarkEnd w:id="587"/>
      <w:bookmarkEnd w:id="588"/>
      <w:r>
        <w:rPr>
          <w:rtl w:val="true"/>
        </w:rPr>
        <w:t>ح</w:t>
      </w:r>
      <w:bookmarkEnd w:id="589"/>
    </w:p>
    <w:p>
      <w:pPr>
        <w:pStyle w:val="Heading3"/>
        <w:numPr>
          <w:ilvl w:val="2"/>
          <w:numId w:val="1"/>
        </w:numPr>
        <w:rPr/>
      </w:pPr>
      <w:bookmarkStart w:id="590" w:name="__RefHeading___Toc3406037_2870459653"/>
      <w:bookmarkStart w:id="591" w:name="_Toc239"/>
      <w:bookmarkEnd w:id="590"/>
      <w:r>
        <w:rPr>
          <w:rtl w:val="true"/>
        </w:rPr>
        <w:t>حارثيه</w:t>
      </w:r>
      <w:bookmarkEnd w:id="591"/>
    </w:p>
    <w:p>
      <w:pPr>
        <w:pStyle w:val="BookText"/>
        <w:rPr/>
      </w:pPr>
      <w:r>
        <w:rPr>
          <w:rFonts w:ascii="Amiri" w:hAnsi="Amiri" w:eastAsia="Amiri" w:cs="Amiri"/>
          <w:color w:val="111111"/>
          <w:sz w:val="28"/>
          <w:sz w:val="28"/>
          <w:szCs w:val="28"/>
          <w:rtl w:val="true"/>
          <w:lang w:bidi="ar-SA"/>
        </w:rPr>
        <w:t>اين فرقه همان فرقۀ اسحاقيه هستند كه منسوب به اسحاق بن زيد بن حارث انصارى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عبد اللّه بن معاويه در اسحاق بن زيد حلول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اسحاق بن زيد بن حارث از اهالى مداين بود و پيروان او همه از غلاة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امام را بشناسد هر كار كه خواهد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ايشان عبد اللّه بن معاويه بود كه همان عبد اللّه بن معاويه بن عبد اللّه بن جعفر بن أبي طالب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دليران طالبيان و بخشندگان و شعراى آن طايفه به شمار مى رفت و متهم به زندقه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ماجراجو بود و در اواخر دوران بنى اميه در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دعوى خلافت كرد و بعضى از اهل آن شهر به وى گرويدند و طاعت بنى مروان را از گردن خويش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عمر والى كوفه با وى بجنگيد و ياران او را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اللّه به مداين رفت و در آنجا جمعى از اهل كوفه و مداين بروى گرد آمدند و بعد از آن بر حلوان و همدان و رى و اصفهان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بنى هاشم پيشرفت حال او را ديدند، عده اى از ايشان به وى پيوستند، حتى ابو جعفر منصور نيز در زمرۀ ياران او در آمد تا بدانجا كه عبد اللّه به نام خود سكه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خراج فارس و شهرهاى آن را براى او مى فرستادند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 اللّه بن معاويه به فارس آمد و در استخر بنشست، امير عراق كه ابن هبيره نام داشت با لشكرى به جنگ وى آمد و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شيراز گريخت و از آنجا نيز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هرات او را بگرفت و به</w:t>
      </w:r>
      <w:bookmarkStart w:id="592" w:name="pg9157_140767"/>
    </w:p>
    <w:p>
      <w:pPr>
        <w:pStyle w:val="BookText"/>
        <w:rPr/>
      </w:pPr>
      <w:bookmarkEnd w:id="592"/>
      <w:r>
        <w:rPr>
          <w:rFonts w:ascii="IRNazanin" w:hAnsi="IRNazanin" w:eastAsia="IRNazanin"/>
          <w:color w:val="111111"/>
          <w:sz w:val="28"/>
          <w:sz w:val="28"/>
          <w:szCs w:val="28"/>
          <w:rtl w:val="true"/>
          <w:lang w:bidi="fa-IR"/>
        </w:rPr>
        <w:t>امر ابو مسلم خراسانى خبه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فرش خانه را بر صورت وى نهاده آن قدر بفشرد تا بمرد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نوشته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زندان ابو مسلم بمرد و اين بيت مشهور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تبدل المساويا</w:t>
      </w:r>
    </w:p>
    <w:p>
      <w:pPr>
        <w:pStyle w:val="BookText"/>
        <w:rPr/>
      </w:pPr>
      <w:r>
        <w:rPr>
          <w:rFonts w:ascii="IRNazanin" w:hAnsi="IRNazanin" w:eastAsia="IRNazanin"/>
          <w:color w:val="111111"/>
          <w:sz w:val="28"/>
          <w:sz w:val="28"/>
          <w:szCs w:val="28"/>
          <w:rtl w:val="true"/>
          <w:lang w:bidi="fa-IR"/>
        </w:rPr>
        <w:t>در كتب فرق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است و علم مانند قارچ و گياه در دل او مى رويد 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 در تن انبياى پيشين بگذشت تا اين كه در تن او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فانى نمى شود و شراب و مردار و محرمات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و در اين باره استدلال به قول خداى تعالى مى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اَلَّذِينَ آمَنُوا وَ عَمِلُوا اَلصّٰالِحٰاتِ جُنٰاحٌ فِيمٰا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كسانى كه ايمان مى آورند و عمل صالح دارند در آنچه را كه مى خورند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عبد اللّه بن معاويه، ياران او به سه شاخه تقسيم شدند، گروهى گفتند كه او زنده است و در كوهى از جبال اصفهان همى زيد و نخواهد مرد تا آن كه برخيزد و جهان را پر از عدل و 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همراه يكى از بنى هاشم بازخواهدگشت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مرگ او را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حارثيه كه همان حربيه باشند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بن عبد اللّه بن عباس پيش از اين كه بميرد دربارۀ عبد اللّه بن عمرو بن حرب كندى وصيت كرد و او پس از ابو هاشم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او چون بر دروغ او آگاه شدند او را رها كرده دنبال امامى مى گشتند تا به عبد اللّه بن معاويه رسيدند و از او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ابن اثير حوادث سال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406039_2870459653"/>
      <w:bookmarkStart w:id="594" w:name="_Toc240"/>
      <w:bookmarkEnd w:id="593"/>
      <w:r>
        <w:rPr>
          <w:rtl w:val="true"/>
        </w:rPr>
        <w:t>حاصريه</w:t>
      </w:r>
      <w:bookmarkEnd w:id="594"/>
    </w:p>
    <w:p>
      <w:pPr>
        <w:pStyle w:val="BookText"/>
        <w:rPr/>
      </w:pPr>
      <w:r>
        <w:rPr>
          <w:rFonts w:ascii="IRNazanin" w:hAnsi="IRNazanin" w:eastAsia="IRNazanin"/>
          <w:color w:val="111111"/>
          <w:sz w:val="28"/>
          <w:sz w:val="28"/>
          <w:szCs w:val="28"/>
          <w:rtl w:val="true"/>
          <w:lang w:bidi="fa-IR"/>
        </w:rPr>
        <w:t xml:space="preserve">حاصريه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زكريا امام شد، و او در كوه حاصر مخفى است تا آنگاه كه اذن خروج از جانب غيب به وى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3406041_2870459653"/>
      <w:bookmarkStart w:id="596" w:name="_Toc241"/>
      <w:bookmarkEnd w:id="595"/>
      <w:r>
        <w:rPr>
          <w:rtl w:val="true"/>
        </w:rPr>
        <w:t>حاصريه</w:t>
      </w:r>
      <w:bookmarkEnd w:id="5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پيرو مردى به نام ابو حاصرند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آفريدگان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خداوند</w:t>
      </w:r>
      <w:bookmarkStart w:id="597" w:name="pg9157_140768"/>
    </w:p>
    <w:p>
      <w:pPr>
        <w:pStyle w:val="BookText"/>
        <w:rPr/>
      </w:pPr>
      <w:bookmarkEnd w:id="597"/>
      <w:r>
        <w:rPr>
          <w:rFonts w:ascii="IRNazanin" w:hAnsi="IRNazanin" w:eastAsia="IRNazanin"/>
          <w:color w:val="111111"/>
          <w:sz w:val="28"/>
          <w:sz w:val="28"/>
          <w:szCs w:val="28"/>
          <w:rtl w:val="true"/>
          <w:lang w:bidi="fa-IR"/>
        </w:rPr>
        <w:t>بودند، و خداوند ايشان را چنان كه در ازل مى شناخت باز همى بيند و خداوند هرگاه علم پيدا كند كه مؤمنى كافر خواهد شد او را كافر خوانده و در حال ايمانش وى را دشمن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بالعكس هرگاه بداند كه كافرى مؤمن گردد در حال كفرش او را دوست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406043_2870459653"/>
      <w:bookmarkStart w:id="599" w:name="_Toc242"/>
      <w:bookmarkEnd w:id="598"/>
      <w:r>
        <w:rPr>
          <w:rtl w:val="true"/>
        </w:rPr>
        <w:t>حبابليه</w:t>
      </w:r>
      <w:bookmarkEnd w:id="599"/>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مؤمنيم اگر خداى تعالى خواهد، و روا بود كه بنده كافر باشد نزد خداى تعالى، و مؤمن باشد نزد خلق و برعكس آن 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مجرد حروف دانند و خالق را به خلق مانند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معرفة المذاهب،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3406045_2870459653"/>
      <w:bookmarkStart w:id="601" w:name="_Toc243"/>
      <w:bookmarkEnd w:id="600"/>
      <w:r>
        <w:rPr>
          <w:rtl w:val="true"/>
        </w:rPr>
        <w:t>حبسيه</w:t>
      </w:r>
      <w:bookmarkEnd w:id="601"/>
    </w:p>
    <w:p>
      <w:pPr>
        <w:pStyle w:val="BookText"/>
        <w:rPr/>
      </w:pPr>
      <w:r>
        <w:rPr>
          <w:rFonts w:ascii="IRNazanin" w:hAnsi="IRNazanin" w:eastAsia="IRNazanin"/>
          <w:color w:val="111111"/>
          <w:sz w:val="28"/>
          <w:sz w:val="28"/>
          <w:szCs w:val="28"/>
          <w:rtl w:val="true"/>
          <w:lang w:bidi="fa-IR"/>
        </w:rPr>
        <w:t xml:space="preserve">اينان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نيست در مالها يعنى ميراث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602" w:name="__RefHeading___Toc3406047_2870459653"/>
      <w:bookmarkStart w:id="603" w:name="_Toc244"/>
      <w:bookmarkEnd w:id="602"/>
      <w:r>
        <w:rPr>
          <w:rtl w:val="true"/>
        </w:rPr>
        <w:t>حبيبيه</w:t>
      </w:r>
      <w:bookmarkEnd w:id="603"/>
    </w:p>
    <w:p>
      <w:pPr>
        <w:pStyle w:val="BookText"/>
        <w:rPr/>
      </w:pPr>
      <w:r>
        <w:rPr>
          <w:rFonts w:ascii="IRNazanin" w:hAnsi="IRNazanin" w:eastAsia="IRNazanin"/>
          <w:color w:val="111111"/>
          <w:sz w:val="28"/>
          <w:sz w:val="28"/>
          <w:szCs w:val="28"/>
          <w:rtl w:val="true"/>
          <w:lang w:bidi="fa-IR"/>
        </w:rPr>
        <w:t xml:space="preserve">ايشان پندارند كه دوستى و محبت هرگاه استوار گردد و بنده نفس خويشتن را مقهور كند و در عبادت به غايت خود رسد، امر و نهى از وى برداشته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حبيب را نيازارد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در بهشت به عبادت و نماز و روزه تكليف نكند، زيرا دوست بر دوست آمده است و يار بر يار، و از اين روى تكليف از ايشان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604" w:name="__RefHeading___Toc3406049_2870459653"/>
      <w:bookmarkStart w:id="605" w:name="_Toc245"/>
      <w:bookmarkEnd w:id="604"/>
      <w:r>
        <w:rPr>
          <w:rtl w:val="true"/>
        </w:rPr>
        <w:t>حبيبيه</w:t>
      </w:r>
      <w:bookmarkEnd w:id="605"/>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و سه 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فرقۀ فوق به صورت حبيبيه ذكر شده و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كاس المحبّة، سقط عنه العباده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شراب محبت حق نوشيد، دل و جانش بدوستى و عشق عالم علوى در جوش و خروش آمد به نوافل و عبادات بدان حضرت تقرب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سعادت قرين شد، حق تعالى وى را بدوستى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تبديل يافت و قوا مبدل شد، بينا در چشم او، شنوا در گوش او، گويا در زبان او، خداى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حديث قدسى بر اين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العبد يتقرّب الىّ بالنوافل حتى احبّه فاذا احببته كنت له سمعا و بصرا و لسانا و يدا، فبي يسمع و بى يبصر و بى ينطق و بى يبطش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خداى بيند و به خداى گويد و به خداى شنود و سقط عنه العباده و الاركان بار تكليف از او برخاسته و اعمال از وى بيفتد</w:t>
      </w:r>
      <w:r>
        <w:rPr>
          <w:rFonts w:eastAsia="IRNazanin" w:cs="IRNazanin"/>
          <w:color w:val="111111"/>
          <w:sz w:val="28"/>
          <w:szCs w:val="28"/>
          <w:rtl w:val="true"/>
          <w:lang w:bidi="fa-IR"/>
        </w:rPr>
        <w:t>.</w:t>
      </w:r>
      <w:bookmarkStart w:id="606" w:name="pg9157_140769"/>
    </w:p>
    <w:p>
      <w:pPr>
        <w:pStyle w:val="BookText"/>
        <w:rPr/>
      </w:pPr>
      <w:bookmarkEnd w:id="606"/>
      <w:r>
        <w:rPr>
          <w:rFonts w:ascii="IRNazanin" w:hAnsi="IRNazanin" w:eastAsia="IRNazanin"/>
          <w:color w:val="111111"/>
          <w:sz w:val="28"/>
          <w:sz w:val="28"/>
          <w:szCs w:val="28"/>
          <w:rtl w:val="true"/>
          <w:lang w:bidi="fa-IR"/>
        </w:rPr>
        <w:t>خوارزمى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كه خداى را از طمع بهشت و دوزخ عبادت نكنند، بلكه از روى دوستى و حب او را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مفاتيح العلوم خوارزمى،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3406051_2870459653"/>
      <w:bookmarkStart w:id="608" w:name="_Toc246"/>
      <w:bookmarkEnd w:id="607"/>
      <w:r>
        <w:rPr>
          <w:rtl w:val="true"/>
        </w:rPr>
        <w:t>حداديه</w:t>
      </w:r>
      <w:bookmarkEnd w:id="608"/>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3406053_2870459653"/>
      <w:bookmarkStart w:id="610" w:name="_Toc247"/>
      <w:bookmarkEnd w:id="609"/>
      <w:r>
        <w:rPr>
          <w:rtl w:val="true"/>
        </w:rPr>
        <w:t>حديثيه</w:t>
      </w:r>
      <w:bookmarkEnd w:id="610"/>
    </w:p>
    <w:p>
      <w:pPr>
        <w:pStyle w:val="BookText"/>
        <w:rPr/>
      </w:pPr>
      <w:r>
        <w:rPr>
          <w:rFonts w:ascii="IRNazanin" w:hAnsi="IRNazanin" w:eastAsia="IRNazanin"/>
          <w:color w:val="111111"/>
          <w:sz w:val="28"/>
          <w:sz w:val="28"/>
          <w:szCs w:val="28"/>
          <w:rtl w:val="true"/>
          <w:lang w:bidi="fa-IR"/>
        </w:rPr>
        <w:t>اينان پيرو دو مردند كه يكى احمد بن خابط و ديگرى فضل حدثى نام داشت و هر دو از شاگردان نظّام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حدثى منسوب به حدثيه است كه شهرى بر كنار فرات بود، نام او در بعضى از كتب حدئى آمده است ولى صحيح آن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دو پروردگار است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مريم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و خداوند او را به فرزندى پذيرفت و نه از راه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روز قيامت به حساب خلق خواهد رسيد، چنان كه در قرآن كريم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روز پروردگار تو در حالى كه فرشتگان صف اندر صف ايستاده اند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مسيح است كه در سايه هايى از ابر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همان كس است كه رسول خدا در يكى از كلمات و سخنان خود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على صورته،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آدم را كه همان عيسى مسيح باشد، به مانند چهره و صورت خود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حديث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ربكم كما ترون القمر ليلة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خواهيد ديد، همانطور كه ماه را در شب چهارده 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آن جهت مسيح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جسد انسانى بر تن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پيش از آن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 عقلى است كه در حديث رسول خدا آمده كه 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يعنى 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پس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توست كه من عطا مى كنم و توسط تو است كه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نيز پيغمبرانى دارند، و پشگان و ديگر حيوانات و حشرات نيز داراى انبيايى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كريم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أُمَّةٍ إِلاّٰ خَلاٰ فِيهٰا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وَ لاٰ طٰائِرٍ يَطِيرُ بِجَنٰاحَيْهِ إِلاّٰ أُمَمٌ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 اى در زمين و هيچ پرنده اى در آسمان نيست مگر اين كه امتى مانند شما هستند</w:t>
      </w:r>
      <w:r>
        <w:rPr>
          <w:rFonts w:eastAsia="IRNazanin" w:cs="IRNazanin"/>
          <w:color w:val="111111"/>
          <w:sz w:val="28"/>
          <w:szCs w:val="28"/>
          <w:rtl w:val="true"/>
          <w:lang w:bidi="fa-IR"/>
        </w:rPr>
        <w:t>.</w:t>
      </w:r>
      <w:bookmarkStart w:id="611" w:name="pg9157_140770"/>
    </w:p>
    <w:p>
      <w:pPr>
        <w:pStyle w:val="BookText"/>
        <w:rPr/>
      </w:pPr>
      <w:bookmarkEnd w:id="611"/>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وَ لاٰ طٰائِرٍ يَطِيرُ بِجَنٰاحَيْهِ إِلاّٰ أُمَمٌ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 اى در زمين و هيچ پرنده اى در آسمان نيست مگر اين كه امتى مانند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قايل به تناسخ شده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آغاز مخلوق را به يك ضربه در بهشت بيافريد و سپس آنان را به معصيتى كه آدم كرد از بهشت خارج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خابطيه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612" w:name="__RefHeading___Toc3406055_2870459653"/>
      <w:bookmarkStart w:id="613" w:name="_Toc248"/>
      <w:bookmarkEnd w:id="612"/>
      <w:r>
        <w:rPr>
          <w:rtl w:val="true"/>
        </w:rPr>
        <w:t>حدّيه</w:t>
      </w:r>
      <w:bookmarkEnd w:id="613"/>
    </w:p>
    <w:p>
      <w:pPr>
        <w:pStyle w:val="BookText"/>
        <w:rPr/>
      </w:pPr>
      <w:r>
        <w:rPr>
          <w:rFonts w:ascii="IRNazanin" w:hAnsi="IRNazanin" w:eastAsia="IRNazanin"/>
          <w:color w:val="111111"/>
          <w:sz w:val="28"/>
          <w:sz w:val="28"/>
          <w:szCs w:val="28"/>
          <w:rtl w:val="true"/>
          <w:lang w:bidi="fa-IR"/>
        </w:rPr>
        <w:t>ايشان گروهى هستند كه پندارند خداوند را حدى است، و حال آن كه ذات او 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عرش را جايگاه و مستقر او دانند 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 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را به ميل و هوس خود تفسير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المفترقة،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3406057_2870459653"/>
      <w:bookmarkStart w:id="615" w:name="_Toc249"/>
      <w:bookmarkEnd w:id="614"/>
      <w:r>
        <w:rPr>
          <w:rtl w:val="true"/>
        </w:rPr>
        <w:t>حربيه</w:t>
      </w:r>
      <w:bookmarkEnd w:id="61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و هواخواه امامت عبد اللّه بن عمرو بن حرب كندى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عبد اللّه بن محمد بن حنفيه وى را جانشين خود ساخت و معتقد به حلول روح ابو هاشم در عبد اللّه بن عمرو بن حرب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بعد از وقوف بر دروغ بودن ادعاى عبد اللّه بن عمرو بن حرب از او بازگشتند و به عبد اللّه بن معاويه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مانند بيانيه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انبياء و ائمه مى كرد، تا اين كه منتهى به ابو هاشم عبد اللّه بن محمد بن حنفيه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حرب كندى كوفى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پيروان خود نوزده نماز در شب و روز واجب كرد و هر نماز او پانزده ركعت داشت، تا اين كه مردى از متكلّمان صفريه كه از خوارج بودند با وى مناظره كرد و او را قانع كرد كه سخنان او بيهوده است، پس عبد اللّه از آنچه را كه مى گفت تبرى جست و اصحاب خود را نيز از توبه خويش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جميع يارانش كه او را مى پرستيدند از وى تبرى جسته و از او بازگشتند و قايل به امامت عبد اللّه بن معاويه بن عبد اللّه بن جعفر بن أبي طالب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اللّه بن عمرو بن حرب همچنان بر دين اسلام و مذهب صفريه باقى ماند، تا اين 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اى كه امروز معروف به حربيه هستند همان سبائيه اند كه قايل به الوهيت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الفصل فى الاهواء و النحل،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bookmarkStart w:id="616" w:name="pg9157_140771"/>
    </w:p>
    <w:p>
      <w:pPr>
        <w:pStyle w:val="BookText"/>
        <w:rPr/>
      </w:pPr>
      <w:bookmarkEnd w:id="616"/>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406059_2870459653"/>
      <w:bookmarkStart w:id="618" w:name="_Toc250"/>
      <w:bookmarkEnd w:id="617"/>
      <w:r>
        <w:rPr>
          <w:rtl w:val="true"/>
        </w:rPr>
        <w:t>حرقيه</w:t>
      </w:r>
      <w:bookmarkEnd w:id="618"/>
    </w:p>
    <w:p>
      <w:pPr>
        <w:pStyle w:val="BookText"/>
        <w:rPr/>
      </w:pPr>
      <w:r>
        <w:rPr>
          <w:rFonts w:ascii="IRNazanin" w:hAnsi="IRNazanin" w:eastAsia="IRNazanin"/>
          <w:color w:val="111111"/>
          <w:sz w:val="28"/>
          <w:sz w:val="28"/>
          <w:szCs w:val="28"/>
          <w:rtl w:val="true"/>
          <w:lang w:bidi="fa-IR"/>
        </w:rPr>
        <w:t>عراقى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حرقيه پندارند كه جز يك بار در آتش دوزخ نسوزند، و بعد از آن سوختن براى ايشان ديگر خبرى از آتش نيست و رنجى از آن نمى بينند زيرا ديگر حياتى بر ايشان بعد از سوختن نيست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يَأْتِ رَبَّهُ مُجْرِماً فَإِنَّ لَهُ جَهَنَّمَ لاٰ يَمُوتُ فِيهٰا وَ لاٰ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گنهكار به پيشگاه پروردگار خويش رود، همانا او را دوزخى است كه در آن نه مى ميرند و نه زنده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يك بار سوختن ايشان آن است كه سبب به دوزخ افتادن ايشان كفر است و آنان جز يك بار به كفر نگرائيدند، سپس به كفر خود ادامه دادند و كيفر ايشان مطابق با جنايت آنان است، از اين جهت جز يك بار به آتش دوزخ نسوزند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حرقيه از جهميه اند و گويند اهل آتش چنان سوزند كه از ايشان يكى هم نماند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619" w:name="__RefHeading___Toc3406061_2870459653"/>
      <w:bookmarkStart w:id="620" w:name="_Toc251"/>
      <w:bookmarkEnd w:id="619"/>
      <w:r>
        <w:rPr>
          <w:rtl w:val="true"/>
        </w:rPr>
        <w:t>حروريه</w:t>
      </w:r>
      <w:bookmarkEnd w:id="620"/>
    </w:p>
    <w:p>
      <w:pPr>
        <w:pStyle w:val="BookText"/>
        <w:rPr/>
      </w:pPr>
      <w:r>
        <w:rPr>
          <w:rFonts w:ascii="IRNazanin" w:hAnsi="IRNazanin" w:eastAsia="IRNazanin"/>
          <w:color w:val="111111"/>
          <w:sz w:val="28"/>
          <w:sz w:val="28"/>
          <w:szCs w:val="28"/>
          <w:rtl w:val="true"/>
          <w:lang w:bidi="fa-IR"/>
        </w:rPr>
        <w:t xml:space="preserve">حروريه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صفين بازمى گشت، خوارج كه در آن زمان دوازده هزار تن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ديهى در نزديكى كوفه و در دو ميل به فاصلۀ از آن است گرد آمدند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آنان در آن روز عبد اللّه بن كوّاء و شبث بن ربعى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لشكر بيرون آمد و براى مناظره در پيش ايشان بايستاد و دلايل خود را بر ايشان روشن كرد، ابن كوّاء با ده تن از سواران خويش پيش آمد و از وى پوزش و زينهار طلبيد، و ديگر خوارج روى به نهروان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حروريه قايل به تكفير امت اسلام و تبرى از دو داماد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تولّى و دوستى شيخين يعنى ابو بكر و عمر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اموال و زنان مخالفان خود را حلال دانند، و تنها معتقد به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باور ندارند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نماز رسد وضو گيرند، و در همان جا كه نشسته اند نماز گزارند، و پندارند كه هرگاه به راه افتند وضوى ايشان باطل شود، ولى اگر از آنان ريحى خارج گردد بر خلاف جميع امت براى نماز تجديد وضو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شلوار نماز نگزارند و</w:t>
      </w:r>
      <w:bookmarkStart w:id="621" w:name="pg9157_140772"/>
    </w:p>
    <w:p>
      <w:pPr>
        <w:pStyle w:val="BookText"/>
        <w:rPr/>
      </w:pPr>
      <w:bookmarkEnd w:id="621"/>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چاه 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زنانشان مانند مردان در حالى كه روى بسته اند بر اسب نشسته و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ناحيه سيستان و هرات و خراسان بسيارند و مردمانى شجاع و دليرند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622" w:name="__RefHeading___Toc3406063_2870459653"/>
      <w:bookmarkStart w:id="623" w:name="_Toc252"/>
      <w:bookmarkEnd w:id="622"/>
      <w:r>
        <w:rPr>
          <w:rtl w:val="true"/>
        </w:rPr>
        <w:t>حروفيه</w:t>
      </w:r>
      <w:bookmarkEnd w:id="623"/>
    </w:p>
    <w:p>
      <w:pPr>
        <w:pStyle w:val="BookText"/>
        <w:rPr/>
      </w:pPr>
      <w:r>
        <w:rPr>
          <w:rFonts w:ascii="IRNazanin" w:hAnsi="IRNazanin" w:eastAsia="IRNazanin"/>
          <w:color w:val="111111"/>
          <w:sz w:val="28"/>
          <w:sz w:val="28"/>
          <w:szCs w:val="28"/>
          <w:rtl w:val="true"/>
          <w:lang w:bidi="fa-IR"/>
        </w:rPr>
        <w:t xml:space="preserve">اين فرقه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پيرو فضل اللّه نعيمى تبريزى استرآبادى بودند كه آن مذهب را در زمان امير تيمور بدعت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پسر ابو محمد تبريزى بود و عقيده داشت كه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مقدسند و در هر حرفى رازى وجود دارد و حروف الفبا منسوخات انسانى مى باشند يعنى مظهر حروف، جمال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اعتقاد به مقدس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 تازه اى در اسلام نيست و در قرن دوم هجرى مغيره بن سعيد عجلى كه فرقه مغيريه از غلاة شيعه منسوب به وى هستند خداوند را شيءاى از نور مى دانست و اعضاى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حروف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به مانند دو گام اوست و عين چشم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نعيمى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نتيجه رياضت و كمال مى تواند به درجه الوهيت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حروفيه، حروف را در صورتهاى زيبا متجلى دانسته، زيبارويان را مقدس و شايسته عشقبازى مى پنداشتند، و عقيده داشتند كه خداوند عرش و سدرة المنتهى را در خط چهرۀ آدمى مستتر ساخته و معراج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 خطوط سيماى خود و مشاهدۀ جمال فضل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اللّه استرآبادى كه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استرآباد تولد يافت، نخست مردى صوفى بود، و آن قدر در تقوا و پرهيزكارى شهرت يافت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خود را از سادات علوى مى دانست، و در هجده سالگى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و در بازگشت مدتى در خوارزم ماند و سرانجام به اصفهان آمد، و در آن شهر به صنعت كلاه مالى مشغول شد، و در چهل سالگى به تبريز كه مسقط الراس پدرانش بود برفت، و به قول خود به مبانى غيبى كتب آسمانى و تفاسير آنها ملهم شد، و به مرتبه نبوت و امامت رسيد و سپس از تبريز به اصفهان بازگشت، و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آشكار كرد، و كتاب اساسى يا آسمانى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نامه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زندان شروان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دعوت اميران و پادشاهان زمان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متأثر از تعليمات حروفيه است تولد فضل اللّه استرآبادى در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و دعوت او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وى در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اللّه نه خليفه براى خود قرار داد كه چهار تن از ايشان محرم اسرار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آنگاه كه ميرانشاه بن تيمور در آذربايجان حكومت داشت چون از سخنان كفرآميز فرقه حروفيه واقف شد، فضل اللّه را از شروان به تبريز احضار كرده به فتواى فقهاى عصر بكشت و جسد او را در كوچه و بازار تبريز 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حروفيه در كتب خود ميرانشاه تيمورى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دجال خوانده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براون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است كه وى را در شروان كشته اند، و محل قبر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نخجوان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عقايد حروفيه در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محرمنامه تأليف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رسالات آن فرقه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عالم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 كه آن به دوران ازلى سرمدى همواره در حركت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تغييراتى كه در عالم مشاهده مى شود معلول همان حركت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تعالى در شخص انسان متجلّى مى شود، اين مظاهر الهى در صور متواليه انبياء و اولياء و عاقبت به صورت الوهيت ظهور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 خاتم پيغمبران بود، و بعد از او نبوت به اولياء مى رسد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يازدهمين و فضل اللّه استرآبادى خود خاتم اولياء و آخر آن مظاهر است، و ليكن وى خويشتن را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الوهيت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ساير موجودات به قوۀ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دارد، و آن را بوسيله بيست و هشت حرف الفبا به تحرير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ساير اصناف دراويش، اين جماعت هيچ گونه ورد يا ذكرى ندارند و از آداب ايشان است كه هر بامداد در خانه رئيس روحانى خود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اجتماع مى كنند، و او به هر يك از آنان به دست خادمى يك پيمانه شراب و لقمه اى نان و يك قطعه پنير عطا مى كند، و آنان با نهايت ادب گرفته و از آن قدرى به صورت و چشم خود مى زنند و سپس آن را مى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آداب ايشان يك نوع اعتراف سرّى است از گناهان خود كه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اين مراسم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در كتب او و آثار پيروانش القابى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اولياء، خاتم ثانى، مظهر</w:t>
      </w:r>
      <w:bookmarkStart w:id="624" w:name="pg9157_140774"/>
    </w:p>
    <w:p>
      <w:pPr>
        <w:pStyle w:val="BookText"/>
        <w:rPr/>
      </w:pPr>
      <w:bookmarkEnd w:id="624"/>
      <w:r>
        <w:rPr>
          <w:rFonts w:ascii="Amiri" w:hAnsi="Amiri" w:eastAsia="Amiri" w:cs="Amiri"/>
          <w:color w:val="111111"/>
          <w:sz w:val="28"/>
          <w:sz w:val="28"/>
          <w:szCs w:val="28"/>
          <w:rtl w:val="true"/>
          <w:lang w:bidi="ar-SA"/>
        </w:rPr>
        <w:t>الوهيت، صاحب ولايت، مسيح قائم، قائم آل محمد، مهدى شهيد، صاحب بيان، صاحب تأويل، مظهر كلام قديم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 نامۀ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را چون شد شهاب الدين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احتراق جن ز علم او طلب</w:t>
      </w:r>
    </w:p>
    <w:p>
      <w:pPr>
        <w:pStyle w:val="BookText"/>
        <w:rPr/>
      </w:pPr>
      <w:r>
        <w:rPr>
          <w:rFonts w:ascii="IRNazanin" w:hAnsi="IRNazanin" w:eastAsia="IRNazanin"/>
          <w:color w:val="111111"/>
          <w:sz w:val="28"/>
          <w:sz w:val="28"/>
          <w:szCs w:val="28"/>
          <w:rtl w:val="true"/>
          <w:lang w:bidi="fa-IR"/>
        </w:rPr>
        <w:t>پس از كشته شدن فضل اللّه استرآبادى، شاگردان و جانشينان او بر آن شدند كه در ممالك اسلامى پراكنده گشته به تعاليم حروفيه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جانشينان او 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آناطولى گريخت و به خانقاه حاجى بكتاش در آمد و به عزلت و انزوا در آنجا بزيست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صوفيان آن خانقاه تعليم دادن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بكتاش و پيروانش او را پذيرفتند و از آن پس حروفى مذهب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دختر فضل اللّه كه به امر جهانشاه قراقويونلو در تبريز كشته شد، كلمة العليا و قرة العين لقب داشت، كه بابيه تحت تأثير حروفيه اين لقب را براى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ملا صالح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حروفيه كتابهايى به فارسى و تركى مانده است كه غالبا با كلمۀ نامه همراه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نومنامه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جاويدان نامه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آخرت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پسيخانيه و بكتاشيه و نقطويه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تبريز تا پايان قرن نهم هجرى، ص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نامۀ گرگانى،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دانشمندان آذربايجان،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ادبى ايران، ادوارد براون،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3406065_2870459653"/>
      <w:bookmarkStart w:id="626" w:name="_Toc253"/>
      <w:bookmarkEnd w:id="625"/>
      <w:r>
        <w:rPr>
          <w:rtl w:val="true"/>
        </w:rPr>
        <w:t>حريانيه</w:t>
      </w:r>
      <w:bookmarkEnd w:id="626"/>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گشتند و ايشان نخست قايل به امامت محمد بن حنفيه بودند و سپس از ياران ابو مسلم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دولت بنى العباس كه ملقب به حريان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امام بود</w:t>
      </w:r>
      <w:r>
        <w:rPr>
          <w:rStyle w:val="FootnoteAnchor"/>
          <w:rtl w:val="true"/>
        </w:rPr>
        <w:footnoteReference w:id="107"/>
      </w:r>
      <w:r>
        <w:rPr>
          <w:rFonts w:ascii="IRNazanin" w:hAnsi="IRNazanin" w:eastAsia="IRNazanin"/>
          <w:color w:val="111111"/>
          <w:sz w:val="28"/>
          <w:sz w:val="28"/>
          <w:szCs w:val="28"/>
          <w:rtl w:val="true"/>
          <w:lang w:bidi="fa-IR"/>
        </w:rPr>
        <w:t>و پس از خود پسرش ابو هاشم عبد اللّه بن محمد را جانشين خود ساخت و ابو هاشم دربارۀ على بن عبد اللّه بن عباس بن عبد المطلب وصيت كرد و على بن عبد اللّه پسرش محمد بن على را جانشين خود كرد و محمد پسرش ابراهيم امام را كه در حرّان كشته شد به جانشينى خود برگزيد و سپس</w:t>
      </w:r>
      <w:bookmarkStart w:id="627" w:name="pg9157_140775"/>
    </w:p>
    <w:p>
      <w:pPr>
        <w:pStyle w:val="BookText"/>
        <w:rPr/>
      </w:pPr>
      <w:bookmarkEnd w:id="627"/>
      <w:r>
        <w:rPr>
          <w:rFonts w:ascii="Amiri" w:hAnsi="Amiri" w:eastAsia="Amiri" w:cs="Amiri"/>
          <w:color w:val="111111"/>
          <w:sz w:val="28"/>
          <w:sz w:val="28"/>
          <w:szCs w:val="28"/>
          <w:rtl w:val="true"/>
          <w:lang w:bidi="ar-SA"/>
        </w:rPr>
        <w:t>ابراهيم دربارۀ برادرش ابو العباس عبد اللّه سفاح</w:t>
      </w:r>
      <w:r>
        <w:rPr>
          <w:rStyle w:val="FootnoteAnchor"/>
          <w:rtl w:val="true"/>
        </w:rPr>
        <w:footnoteReference w:id="108"/>
      </w:r>
      <w:r>
        <w:rPr>
          <w:rFonts w:ascii="Amiri" w:hAnsi="Amiri" w:eastAsia="Amiri" w:cs="Amiri"/>
          <w:color w:val="111111"/>
          <w:sz w:val="28"/>
          <w:sz w:val="28"/>
          <w:szCs w:val="28"/>
          <w:rtl w:val="true"/>
          <w:lang w:bidi="ar-SA"/>
        </w:rPr>
        <w:t>وصيت كرد و ابو العباس عبد اللّه سفّاح، ابو مسلم را جانشين خود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ايشان، امامت را پس از ابو هاشم، حق برادرش حسن بن محمّد بن حنفيه 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پسرش على امام بود و على كه در گذشت از او فرزندى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3406067_2870459653"/>
      <w:bookmarkStart w:id="629" w:name="_Toc254"/>
      <w:bookmarkEnd w:id="628"/>
      <w:r>
        <w:rPr>
          <w:rtl w:val="true"/>
        </w:rPr>
        <w:t>حريزيه</w:t>
      </w:r>
      <w:bookmarkEnd w:id="629"/>
    </w:p>
    <w:p>
      <w:pPr>
        <w:pStyle w:val="BookText"/>
        <w:rPr/>
      </w:pPr>
      <w:r>
        <w:rPr>
          <w:rFonts w:ascii="IRNazanin" w:hAnsi="IRNazanin" w:eastAsia="IRNazanin"/>
          <w:color w:val="111111"/>
          <w:sz w:val="28"/>
          <w:sz w:val="28"/>
          <w:szCs w:val="28"/>
          <w:rtl w:val="true"/>
          <w:lang w:bidi="fa-IR"/>
        </w:rPr>
        <w:t>پيروان حريز حنفى كوفى هستند و سخنان ايشان مانند صالحيه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كه 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بيعت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ريختن خون آن دو را روا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از عثمان بيزارى جويند و اصحاب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كافر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بركشد و دعوى امامت كند،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630" w:name="__RefHeading___Toc3406069_2870459653"/>
      <w:bookmarkStart w:id="631" w:name="_Toc255"/>
      <w:bookmarkEnd w:id="630"/>
      <w:r>
        <w:rPr>
          <w:rtl w:val="true"/>
        </w:rPr>
        <w:t>حريقيه</w:t>
      </w:r>
      <w:bookmarkEnd w:id="631"/>
    </w:p>
    <w:p>
      <w:pPr>
        <w:pStyle w:val="BookText"/>
        <w:rPr/>
      </w:pPr>
      <w:r>
        <w:rPr>
          <w:rFonts w:ascii="IRNazanin" w:hAnsi="IRNazanin" w:eastAsia="IRNazanin"/>
          <w:color w:val="111111"/>
          <w:sz w:val="28"/>
          <w:sz w:val="28"/>
          <w:szCs w:val="28"/>
          <w:rtl w:val="true"/>
          <w:lang w:bidi="fa-IR"/>
        </w:rPr>
        <w:t>گروهى هستند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همگى بسوزند و باقى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ايشان همان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632" w:name="__RefHeading___Toc3406071_2870459653"/>
      <w:bookmarkStart w:id="633" w:name="_Toc256"/>
      <w:bookmarkEnd w:id="632"/>
      <w:r>
        <w:rPr>
          <w:rtl w:val="true"/>
        </w:rPr>
        <w:t>حزنيه</w:t>
      </w:r>
      <w:bookmarkEnd w:id="633"/>
    </w:p>
    <w:p>
      <w:pPr>
        <w:pStyle w:val="BookText"/>
        <w:rPr/>
      </w:pPr>
      <w:r>
        <w:rPr>
          <w:rFonts w:ascii="Amiri" w:hAnsi="Amiri" w:eastAsia="Amiri" w:cs="Amiri"/>
          <w:color w:val="111111"/>
          <w:sz w:val="28"/>
          <w:sz w:val="28"/>
          <w:szCs w:val="28"/>
          <w:rtl w:val="true"/>
          <w:lang w:bidi="ar-SA"/>
        </w:rPr>
        <w:t>فرقه اى از كيسانيه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634" w:name="__RefHeading___Toc3406073_2870459653"/>
      <w:bookmarkStart w:id="635" w:name="_Toc257"/>
      <w:bookmarkEnd w:id="634"/>
      <w:r>
        <w:rPr>
          <w:rtl w:val="true"/>
        </w:rPr>
        <w:t>حسابيه</w:t>
      </w:r>
      <w:bookmarkEnd w:id="635"/>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اسلامند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در دنيا خواب و خيال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كه در مجلس ايشان بود برخاست و لطمه اى بر سر شيخ ايشان زد، شيخ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 بود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اين كار من، خواب و خيال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و التواريخ، نسخه خطى،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3406075_2870459653"/>
      <w:bookmarkStart w:id="637" w:name="_Toc258"/>
      <w:bookmarkEnd w:id="636"/>
      <w:r>
        <w:rPr>
          <w:rtl w:val="true"/>
        </w:rPr>
        <w:t>حسبانيه</w:t>
      </w:r>
      <w:bookmarkEnd w:id="637"/>
    </w:p>
    <w:p>
      <w:pPr>
        <w:pStyle w:val="BookText"/>
        <w:rPr/>
      </w:pPr>
      <w:r>
        <w:rPr>
          <w:rFonts w:ascii="IRNazanin" w:hAnsi="IRNazanin" w:eastAsia="IRNazanin"/>
          <w:color w:val="111111"/>
          <w:sz w:val="28"/>
          <w:sz w:val="28"/>
          <w:szCs w:val="28"/>
          <w:rtl w:val="true"/>
          <w:lang w:bidi="fa-IR"/>
        </w:rPr>
        <w:t xml:space="preserve">ايشان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اسلامند و ظاهرا همان فرقه پيشين باشند و اصطلاح حسبانيه از حسابيه صحيح تر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اشياء و آلام و لذات همه توهم و پندار است، و مردمان به اندازۀ خرد و الهامشان آن چيزها را درك مى كنند، و حقيقتى در ميان نيست</w:t>
      </w:r>
      <w:r>
        <w:rPr>
          <w:rFonts w:eastAsia="IRNazanin" w:cs="IRNazanin"/>
          <w:color w:val="111111"/>
          <w:sz w:val="28"/>
          <w:szCs w:val="28"/>
          <w:rtl w:val="true"/>
          <w:lang w:bidi="fa-IR"/>
        </w:rPr>
        <w:t>.</w:t>
      </w:r>
      <w:bookmarkStart w:id="638" w:name="pg9157_140776"/>
    </w:p>
    <w:p>
      <w:pPr>
        <w:pStyle w:val="BookText"/>
        <w:rPr/>
      </w:pPr>
      <w:bookmarkEnd w:id="638"/>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ايشان روزى بر مأمون خليفه عباسى در آمد و ثمامة بن الاشرس كه از بزرگان معتزله است در پيش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 چيست‌؟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 توهم و پندار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ثمامه برخاست و ضربه اى سخت بر سر او زد چنان كه چهرۀ وى سياه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روى به مأمون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ديدى كه اين بى ادب در اين مجلس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كارى نكردم، من بر سر تو روغن درخت بان ريختم و تو گمان كرده اى كه بر سر تو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شعر را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آدم امّنا و الاب حوّا فى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ابصرت من بيض الطيور هى الغراب</w:t>
      </w:r>
    </w:p>
    <w:p>
      <w:pPr>
        <w:pStyle w:val="BookText"/>
        <w:rPr/>
      </w:pPr>
      <w:r>
        <w:rPr>
          <w:rFonts w:ascii="Amiri" w:hAnsi="Amiri" w:eastAsia="Amiri" w:cs="Amiri"/>
          <w:color w:val="111111"/>
          <w:sz w:val="28"/>
          <w:sz w:val="28"/>
          <w:szCs w:val="28"/>
          <w:rtl w:val="true"/>
          <w:lang w:bidi="ar-SA"/>
        </w:rPr>
        <w:t xml:space="preserve">و عساك حين قعدت،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جئت من الذهاب</w:t>
      </w:r>
    </w:p>
    <w:p>
      <w:pPr>
        <w:pStyle w:val="BookText"/>
        <w:rPr/>
      </w:pPr>
      <w:r>
        <w:rPr>
          <w:rFonts w:ascii="Amiri" w:hAnsi="Amiri" w:eastAsia="Amiri" w:cs="Amiri"/>
          <w:color w:val="111111"/>
          <w:sz w:val="28"/>
          <w:sz w:val="28"/>
          <w:szCs w:val="28"/>
          <w:rtl w:val="true"/>
          <w:lang w:bidi="ar-SA"/>
        </w:rPr>
        <w:t xml:space="preserve">و عسى البنفسج زيبق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المهمات من السداب</w:t>
      </w:r>
    </w:p>
    <w:p>
      <w:pPr>
        <w:pStyle w:val="BookText"/>
        <w:rPr/>
      </w:pPr>
      <w:r>
        <w:rPr>
          <w:rFonts w:ascii="Amiri" w:hAnsi="Amiri" w:eastAsia="Amiri" w:cs="Amiri"/>
          <w:color w:val="111111"/>
          <w:sz w:val="28"/>
          <w:sz w:val="28"/>
          <w:szCs w:val="28"/>
          <w:rtl w:val="true"/>
          <w:lang w:bidi="ar-SA"/>
        </w:rPr>
        <w:t xml:space="preserve">و عساك تأكل من 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تظنه، تعمل كباب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بپندار تو مادر ما بايد آدم و پدرمان حوّا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 پرندگان سپيدى را كه مى بينى كلاغ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هنگامى كه تو مى نشينى، برخاسته و موقعى مى آيى 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بنفشه جيوه باشد و شايد آب فرج شتر از گياه سداب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نانى را كه مى خورى، پندارى همان كباب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بخنديد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و التواريخ، نسخه خطى،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3406077_2870459653"/>
      <w:bookmarkStart w:id="640" w:name="_Toc259"/>
      <w:bookmarkEnd w:id="639"/>
      <w:r>
        <w:rPr>
          <w:rtl w:val="true"/>
        </w:rPr>
        <w:t>حسبيه</w:t>
      </w:r>
      <w:bookmarkEnd w:id="640"/>
    </w:p>
    <w:p>
      <w:pPr>
        <w:pStyle w:val="BookText"/>
        <w:rPr/>
      </w:pPr>
      <w:r>
        <w:rPr>
          <w:rFonts w:ascii="IRNazanin" w:hAnsi="IRNazanin" w:eastAsia="IRNazanin"/>
          <w:color w:val="111111"/>
          <w:sz w:val="28"/>
          <w:sz w:val="28"/>
          <w:szCs w:val="28"/>
          <w:rtl w:val="true"/>
          <w:lang w:bidi="fa-IR"/>
        </w:rPr>
        <w:t xml:space="preserve">گروهى هستند كه پندارند اموال دنيا بين همه مردم مشترك است زيرا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دنيا رفت گيتى را براى فرزندانش ميراث گذاشت، بنابراين روا نيست كه كسى مانع از تصرف ديگرى در مال خود گردد زيرا شركت ديگرى در آن مال ثابت است، و بازداشتن كسى را از حق خود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عراقى،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641" w:name="__RefHeading___Toc3406079_2870459653"/>
      <w:bookmarkStart w:id="642" w:name="_Toc260"/>
      <w:bookmarkEnd w:id="641"/>
      <w:r>
        <w:rPr>
          <w:rtl w:val="true"/>
        </w:rPr>
        <w:t>حسنيه</w:t>
      </w:r>
      <w:bookmarkEnd w:id="642"/>
    </w:p>
    <w:p>
      <w:pPr>
        <w:pStyle w:val="BookText"/>
        <w:rPr/>
      </w:pPr>
      <w:r>
        <w:rPr>
          <w:rFonts w:ascii="IRNazanin" w:hAnsi="IRNazanin" w:eastAsia="IRNazanin"/>
          <w:color w:val="111111"/>
          <w:sz w:val="28"/>
          <w:sz w:val="28"/>
          <w:szCs w:val="28"/>
          <w:rtl w:val="true"/>
          <w:lang w:bidi="fa-IR"/>
        </w:rPr>
        <w:t xml:space="preserve">پيروان حسن بن زيد بن حسن بن على بن أبي طالب هستند 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سليمان بن عبد اللّه بن طاهر بن طاهر فرمانرواى مازندران بشوريد، و بر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يافت و پس از وى برادرش محمد بن زيد به جاى او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در نبردهايى كه بين او و محمد بن هارون روى داد كشته شد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643" w:name="pg9157_140777"/>
    </w:p>
    <w:p>
      <w:pPr>
        <w:pStyle w:val="BookText"/>
        <w:rPr/>
      </w:pPr>
      <w:bookmarkEnd w:id="643"/>
      <w:r>
        <w:rPr>
          <w:rFonts w:ascii="Amiri" w:hAnsi="Amiri" w:eastAsia="Amiri" w:cs="Amiri"/>
          <w:color w:val="111111"/>
          <w:sz w:val="28"/>
          <w:sz w:val="28"/>
          <w:szCs w:val="28"/>
          <w:rtl w:val="true"/>
          <w:lang w:bidi="ar-SA"/>
        </w:rPr>
        <w:t xml:space="preserve">طبرى و ابن اثير، حوادث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3406081_2870459653"/>
      <w:bookmarkStart w:id="645" w:name="_Toc261"/>
      <w:bookmarkEnd w:id="644"/>
      <w:r>
        <w:rPr>
          <w:rtl w:val="true"/>
        </w:rPr>
        <w:t>حسينيه</w:t>
      </w:r>
      <w:bookmarkEnd w:id="645"/>
    </w:p>
    <w:p>
      <w:pPr>
        <w:pStyle w:val="BookText"/>
        <w:rPr/>
      </w:pPr>
      <w:r>
        <w:rPr>
          <w:rFonts w:ascii="Amiri" w:hAnsi="Amiri" w:eastAsia="Amiri" w:cs="Amiri"/>
          <w:color w:val="111111"/>
          <w:sz w:val="28"/>
          <w:sz w:val="28"/>
          <w:szCs w:val="28"/>
          <w:rtl w:val="true"/>
          <w:lang w:bidi="ar-SA"/>
        </w:rPr>
        <w:t xml:space="preserve">فرقه اى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كه رشته امامت را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به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كشانيده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ابو جعفر محمد بن على دربارۀ ابو منصور عجلى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شاخه از اين فرقه پديد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حسينيه، پندارند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پسرش حسين بن ابى منصور را جانشين خود ساخته است، و وى پس از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قائل به خمس مال خويش براى ائمه خود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محمديه، كه به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نشان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406083_2870459653"/>
      <w:bookmarkStart w:id="647" w:name="_Toc262"/>
      <w:bookmarkEnd w:id="646"/>
      <w:r>
        <w:rPr>
          <w:rtl w:val="true"/>
        </w:rPr>
        <w:t>حسينيه</w:t>
      </w:r>
      <w:bookmarkEnd w:id="647"/>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از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كند امام مفترض الطاعه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امام بود و امامت خود را اظهار كرد، و پس از او پسرش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و بر يزيد خروج كرد و در كربلا كشته شد و زيد نيز خروج كرد و در كوفه به قتل رسيد و يحيى بن زيد نيز خروج كرد و در خراسان كشته شد و عيسى بن زيد نيز خروج كرد 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محمد بن عبد اللّه بن حسن خروج كرد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منصور خروج كرد و به امر وى در مدينه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3406085_2870459653"/>
      <w:bookmarkStart w:id="649" w:name="_Toc263"/>
      <w:bookmarkEnd w:id="648"/>
      <w:r>
        <w:rPr>
          <w:rtl w:val="true"/>
        </w:rPr>
        <w:t>حسينيه</w:t>
      </w:r>
      <w:bookmarkEnd w:id="649"/>
    </w:p>
    <w:p>
      <w:pPr>
        <w:pStyle w:val="BookText"/>
        <w:rPr/>
      </w:pPr>
      <w:r>
        <w:rPr>
          <w:rFonts w:ascii="IRNazanin" w:hAnsi="IRNazanin" w:eastAsia="IRNazanin"/>
          <w:color w:val="111111"/>
          <w:sz w:val="28"/>
          <w:sz w:val="28"/>
          <w:szCs w:val="28"/>
          <w:rtl w:val="true"/>
          <w:lang w:bidi="fa-IR"/>
        </w:rPr>
        <w:t>اينان پيرو حسين بن على بن حسن بن حسن بن على بن ابى طالب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بنى عباس خروج كرد و در محلى به نام فخ كه در شش ميلى مكّه قرار دارد با جماعتى از بنى هاشم كشته شد، و جسد ايشان در بيابان افتاد تا اين كه درندگان و پرندگان آنها را بخوردند، و اين واقعه در زمان الهادى خليفه عباسى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3406087_2870459653"/>
      <w:bookmarkStart w:id="651" w:name="_Toc264"/>
      <w:bookmarkEnd w:id="650"/>
      <w:r>
        <w:rPr>
          <w:rtl w:val="true"/>
        </w:rPr>
        <w:t>حشويه</w:t>
      </w:r>
      <w:bookmarkEnd w:id="6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حشو در لغت به معنى چيزهايى از پنبه و پشم و غير آن است كه لحاف و بالش و تشك را با آنها پر كنند و كلام زايد را كه</w:t>
      </w:r>
      <w:bookmarkStart w:id="652" w:name="pg9157_140778"/>
    </w:p>
    <w:p>
      <w:pPr>
        <w:pStyle w:val="BookText"/>
        <w:rPr/>
      </w:pPr>
      <w:bookmarkEnd w:id="652"/>
      <w:r>
        <w:rPr>
          <w:rFonts w:ascii="IRNazanin" w:hAnsi="IRNazanin" w:eastAsia="IRNazanin"/>
          <w:color w:val="111111"/>
          <w:sz w:val="28"/>
          <w:sz w:val="28"/>
          <w:szCs w:val="28"/>
          <w:rtl w:val="true"/>
          <w:lang w:bidi="fa-IR"/>
        </w:rPr>
        <w:t>در اداى مطلب واقع شود حشو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حشويه در اسلام لقب تحقيرآميزى است كه بعضى از علماى كلام اسلام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دادند زيرا اصحاب حديث غالبا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آن كه حشويه را از آن جهت به اين لقب خواندند كه احاديث روايت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اصلى براى آن نيست بدون تحقيق، در كلام خود وارد كنند و جميع ايشان قايل به جبر و تشبيه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و سه 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هر جاى كه شنونده نباشد عبث و بيهوده و امر كردن جايى كه مأمورى نباشد بى نتيجه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چون معلوم است در ازل آزال غير خداى ذو الجلال هيچ موجودى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مستطاب رب الارباب را مستمع كسى نبوده باشد پس در خلوتخانۀ ازلى امر و نهى با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نبود و فرعون نبود، خطاب حق با 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رسالۀ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حشويه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سنت و نفل هر سه يكى است زيرا هر سه بر يك لفظ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3406089_2870459653"/>
      <w:bookmarkStart w:id="654" w:name="_Toc265"/>
      <w:bookmarkEnd w:id="653"/>
      <w:r>
        <w:rPr>
          <w:rtl w:val="true"/>
        </w:rPr>
        <w:t>حشيشيه</w:t>
      </w:r>
      <w:bookmarkEnd w:id="654"/>
    </w:p>
    <w:p>
      <w:pPr>
        <w:pStyle w:val="BookText"/>
        <w:rPr/>
      </w:pPr>
      <w:r>
        <w:rPr>
          <w:rFonts w:ascii="Amiri" w:hAnsi="Amiri" w:eastAsia="Amiri" w:cs="Amiri"/>
          <w:color w:val="111111"/>
          <w:sz w:val="28"/>
          <w:sz w:val="28"/>
          <w:szCs w:val="28"/>
          <w:rtl w:val="true"/>
          <w:lang w:bidi="ar-SA"/>
        </w:rPr>
        <w:t>حشيش نامى است عربى كه آن را قنب</w:t>
      </w:r>
      <w:r>
        <w:rPr>
          <w:rStyle w:val="FootnoteAnchor"/>
          <w:rtl w:val="true"/>
        </w:rPr>
        <w:footnoteReference w:id="109"/>
      </w:r>
      <w:r>
        <w:rPr>
          <w:rFonts w:ascii="IRNazanin" w:hAnsi="IRNazanin" w:eastAsia="IRNazanin"/>
          <w:color w:val="111111"/>
          <w:sz w:val="28"/>
          <w:sz w:val="28"/>
          <w:szCs w:val="28"/>
          <w:rtl w:val="true"/>
          <w:lang w:bidi="fa-IR"/>
        </w:rPr>
        <w:t xml:space="preserve">هندى و به فارسى شاهدانه گويند و نام لاتين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Cannadis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گياهى است مخدر كه استعمال مداوم آن ايجاد جنون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در مزارع و باغستانهاى مصر كاشته مى شد و آن را حشيشه مى گفتند و فقراى آن ديار به استعمار آن عادت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حشيش در شام و آناطولى و عراق و كشيدن آن در ايران معمول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از قرن سوم هجرى عادت به استعمال اين گياه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هجرى چنان كه از اخبار صليبيون معلوم مى شود حشاشين كه همان اسماعيليه باشند براى اين كه دست به ترور و آدم كشى زده و از خود بيخود شوند از اين گياه اهريمنى استفاده مى كردند، از اين جهت كلمه </w:t>
      </w:r>
      <w:r>
        <w:rPr>
          <w:rFonts w:eastAsia="Times New Roman" w:cs="Times New Roman" w:ascii="Times New Roman" w:hAnsi="Times New Roman"/>
          <w:color w:val="111111"/>
          <w:sz w:val="28"/>
          <w:szCs w:val="28"/>
          <w:lang w:val="en-US" w:bidi="en-US"/>
        </w:rPr>
        <w:t>Assassin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زبانهاى اروپاى جنوبى بمعنى اسماعيليان حشيش كش به كار مى رفت،</w:t>
      </w:r>
      <w:bookmarkStart w:id="655" w:name="pg9157_140779"/>
    </w:p>
    <w:p>
      <w:pPr>
        <w:pStyle w:val="BookText"/>
        <w:rPr/>
      </w:pPr>
      <w:bookmarkEnd w:id="655"/>
      <w:r>
        <w:rPr>
          <w:rFonts w:ascii="Amiri" w:hAnsi="Amiri" w:eastAsia="Amiri" w:cs="Amiri"/>
          <w:color w:val="111111"/>
          <w:sz w:val="28"/>
          <w:sz w:val="28"/>
          <w:szCs w:val="28"/>
          <w:rtl w:val="true"/>
          <w:lang w:bidi="ar-SA"/>
        </w:rPr>
        <w:t>مقريزى از يك دانشمند ايرانى نقل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حشيش در قرن ششم هجرى توسط شيخى به نام حيدر اسماعيلى به مصر راه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تخم اين گياه در زمان خسرو پرويز از هند به ايران و عراق و يمن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حشيش در مصر در ميان طبقه توانگر و سرمايه دار قاهره شيوع پيدا كرد، بطورى كه امير سودون شيخونى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مصر ممنوع كرد، و جرايمى براى استعمال كنندگان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استعمال آن شايع گشت، و مردى اسماعيلى نسخه اى نوشت كه مى توان حشيش را با عسل آميخت و آن را بكار برد، و نام آن دارو را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 و ممزوج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شيره و عصارۀ حشيش را چرس خوانند و آن را اسرار مى نامند و به فارسى برگ بنگ و به عربى ورق الخيال مى خوانند و بعضى از مصنّفان آن را سبز يا سبزه يا گياه اخضر خواندند و عصارۀ آن را بنگاب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بعقيدۀ نگارنده حشاشين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پيش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جهت به اسماعيليه اطلاق مى گردد كه آنان بعضى اوقات حشيش استعمال مى كردند تا از خود بيخود شده و دشمن خود را به قتل رسانند و نهادن نام </w:t>
      </w:r>
      <w:r>
        <w:rPr>
          <w:rFonts w:eastAsia="Times New Roman" w:cs="Times New Roman" w:ascii="Times New Roman" w:hAnsi="Times New Roman"/>
          <w:color w:val="111111"/>
          <w:sz w:val="28"/>
          <w:szCs w:val="28"/>
          <w:lang w:val="en-US" w:bidi="en-US"/>
        </w:rPr>
        <w:t>Assassin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آنها درست نيست، زيرا اين كلمه از واژۀ اساس عربى مى آيد و چون اسماعيليه در مذهب خود اساس دين را اعتقاد به امام حىّ و اطاعت از دستورهاى او مى دانستند از اين جهت ايشان را اساسيه يا اهل الاساس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 tomeIII,P.275-276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3406091_2870459653"/>
      <w:bookmarkStart w:id="657" w:name="_Toc266"/>
      <w:bookmarkEnd w:id="656"/>
      <w:r>
        <w:rPr>
          <w:rtl w:val="true"/>
        </w:rPr>
        <w:t>حصينيه</w:t>
      </w:r>
      <w:bookmarkEnd w:id="657"/>
    </w:p>
    <w:p>
      <w:pPr>
        <w:pStyle w:val="BookText"/>
        <w:rPr/>
      </w:pPr>
      <w:r>
        <w:rPr>
          <w:rFonts w:ascii="IRNazanin" w:hAnsi="IRNazanin" w:eastAsia="IRNazanin"/>
          <w:color w:val="111111"/>
          <w:sz w:val="28"/>
          <w:sz w:val="28"/>
          <w:szCs w:val="28"/>
          <w:rtl w:val="true"/>
          <w:lang w:bidi="fa-IR"/>
        </w:rPr>
        <w:t xml:space="preserve">پيروان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سيستان برخاست و در زمان او عثمان بن عماره بن خزيمه مزنى عامل سيستان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نامه سوى صدقه پسر خويش كرد و او از بست به حرب حصين آمد و غازيان با او بيامدند و صدقه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و گرديزى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لشكرى را كه عثمان بن عماره بر سر او فرستاده بود منهزم كرد، و سپس خود بسوى خراسان و پوشنگ و بادغيس رفت و اين حوادث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حصين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حصين به اسفزار شد آن با زن كشته شد اندر سنۀ سبع و سبعين و مائه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نيست حصينيه از كدام فرقه از</w:t>
      </w:r>
      <w:bookmarkStart w:id="658" w:name="pg9157_140780"/>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سيستان،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ابن اثير،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 الاخبار، گرديزى،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659" w:name="__RefHeading___Toc3406093_2870459653"/>
      <w:bookmarkStart w:id="660" w:name="_Toc267"/>
      <w:bookmarkEnd w:id="659"/>
      <w:r>
        <w:rPr>
          <w:rtl w:val="true"/>
        </w:rPr>
        <w:t>حفصيه</w:t>
      </w:r>
      <w:bookmarkEnd w:id="660"/>
    </w:p>
    <w:p>
      <w:pPr>
        <w:pStyle w:val="BookText"/>
        <w:rPr/>
      </w:pPr>
      <w:r>
        <w:rPr>
          <w:rFonts w:ascii="IRNazanin" w:hAnsi="IRNazanin" w:eastAsia="IRNazanin"/>
          <w:color w:val="111111"/>
          <w:sz w:val="28"/>
          <w:sz w:val="28"/>
          <w:szCs w:val="28"/>
          <w:rtl w:val="true"/>
          <w:lang w:bidi="fa-IR"/>
        </w:rPr>
        <w:t xml:space="preserve">ايشان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ابى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اباضيه و پيرو عبد اللّه بن اباض بود، سپس با وى اختلاف جسته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ميان ايمان و شرك، شناختن خداى تعالى است و هر كه خداى را شناخت، ولى پيغمبر، قرآن، بهشت و دوزخ را باور نداشت و گناهان كبيره هم از او سرزد، چون آدمكشى، زنا و ساير گناهان، او كافر است ولى از شرك، پاك و دور است و هر كه به خداى تعالى نادان باشد و او را انكار كند مشرك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مى داشتند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خداوند دربارۀ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مردمان كسى است كه سخن وى در زندگانى جهان ترا بشگفت آورد ولى خداوند آنچه را كه در دل اوست، گواهى دهد و او سخت ترين دشمنان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عبد الرحمن بن ملجم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خدا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مردمان كسى است كه جان خويش را براى خشنودى خدا مى 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كتابهاى آسمانى و پيغمبران به توحيد پيوسته و هركه بدانها كافر شود به خداوند شرك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اباضيه از او و سخنانش بيزارى جستند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بغدادى،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3406095_2870459653"/>
      <w:bookmarkStart w:id="662" w:name="_Toc268"/>
      <w:bookmarkEnd w:id="661"/>
      <w:r>
        <w:rPr>
          <w:rtl w:val="true"/>
        </w:rPr>
        <w:t>حقايقيه</w:t>
      </w:r>
      <w:bookmarkEnd w:id="662"/>
    </w:p>
    <w:p>
      <w:pPr>
        <w:pStyle w:val="BookText"/>
        <w:rPr/>
      </w:pPr>
      <w:r>
        <w:rPr>
          <w:rFonts w:ascii="Amiri" w:hAnsi="Amiri" w:eastAsia="Amiri" w:cs="Amiri"/>
          <w:color w:val="111111"/>
          <w:sz w:val="28"/>
          <w:sz w:val="28"/>
          <w:szCs w:val="28"/>
          <w:rtl w:val="true"/>
          <w:lang w:bidi="ar-SA"/>
        </w:rPr>
        <w:t>عبد القاهر بغدادى مى نويسد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خراسان بر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اسحاقيه و چون اين سه فرقه يكديگر را تكفير نكنند از اين رو ما آنان را به شمار يك فرقه آورديم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بغدادى،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406097_2870459653"/>
      <w:bookmarkStart w:id="664" w:name="_Toc269"/>
      <w:bookmarkEnd w:id="663"/>
      <w:r>
        <w:rPr>
          <w:rtl w:val="true"/>
        </w:rPr>
        <w:t>حقيقيه</w:t>
      </w:r>
      <w:bookmarkEnd w:id="6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كه طالب وصل به معرفت ذات خداوند هستند، از اين</w:t>
      </w:r>
      <w:bookmarkStart w:id="665" w:name="pg9157_140781"/>
    </w:p>
    <w:p>
      <w:pPr>
        <w:pStyle w:val="BookText"/>
        <w:rPr/>
      </w:pPr>
      <w:bookmarkEnd w:id="665"/>
      <w:r>
        <w:rPr>
          <w:rFonts w:ascii="IRNazanin" w:hAnsi="IRNazanin" w:eastAsia="IRNazanin"/>
          <w:color w:val="111111"/>
          <w:sz w:val="28"/>
          <w:sz w:val="28"/>
          <w:szCs w:val="28"/>
          <w:rtl w:val="true"/>
          <w:lang w:bidi="fa-IR"/>
        </w:rPr>
        <w:t xml:space="preserve">جهت متصوفه را در مقابل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آخرين چيزى است كه تصور ادراك امكان آن مى رود، و حقيقة الحقايق اصطلاحى است كه مراد از آن ذات خداوند است و گاهى به تعبيرى ديگر او را حضرت الجمع يا حضرت الوجود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صوفيه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 گذارند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اللّه صفات او و حق اللّه ذات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406099_2870459653"/>
      <w:bookmarkStart w:id="667" w:name="_Toc270"/>
      <w:bookmarkEnd w:id="666"/>
      <w:r>
        <w:rPr>
          <w:rtl w:val="true"/>
        </w:rPr>
        <w:t>حكميه</w:t>
      </w:r>
      <w:bookmarkEnd w:id="667"/>
    </w:p>
    <w:p>
      <w:pPr>
        <w:pStyle w:val="BookText"/>
        <w:rPr/>
      </w:pPr>
      <w:r>
        <w:rPr>
          <w:rFonts w:ascii="IRNazanin" w:hAnsi="IRNazanin" w:eastAsia="IRNazanin"/>
          <w:color w:val="111111"/>
          <w:sz w:val="28"/>
          <w:sz w:val="28"/>
          <w:szCs w:val="28"/>
          <w:rtl w:val="true"/>
          <w:lang w:bidi="fa-IR"/>
        </w:rPr>
        <w:t>پيروان هشام بن حكم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هشاميه</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3406101_2870459653"/>
      <w:bookmarkStart w:id="669" w:name="_Toc271"/>
      <w:bookmarkEnd w:id="668"/>
      <w:r>
        <w:rPr>
          <w:rtl w:val="true"/>
        </w:rPr>
        <w:t>حلاّجيه</w:t>
      </w:r>
      <w:bookmarkEnd w:id="669"/>
    </w:p>
    <w:p>
      <w:pPr>
        <w:pStyle w:val="BookText"/>
        <w:rPr/>
      </w:pPr>
      <w:r>
        <w:rPr>
          <w:rFonts w:ascii="IRNazanin" w:hAnsi="IRNazanin" w:eastAsia="IRNazanin"/>
          <w:color w:val="111111"/>
          <w:sz w:val="28"/>
          <w:sz w:val="28"/>
          <w:szCs w:val="28"/>
          <w:rtl w:val="true"/>
          <w:lang w:bidi="fa-IR"/>
        </w:rPr>
        <w:t>پيروان حسين بن منصور حلاّج صوفى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قريه طور از قراى بيضاى فارس در هفت فرسنگى شيراز زاده شد و با پدرش منصور از بيضا، به واسط رفت و در آنجا علوم اسلامى را بياموخت و در بيست سالگى به بصره رفت و مريد صوفى آن سامان عمرو مكى شد، و به دست او خرقه تصوّف پوشيد،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سفر كرد و از آنجا به اهواز رفت و به دعوت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براى دعوت به مذهب صوفيانه خود كه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مسافرت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خود را رسول امام غايب و باب آن حضرت معرفى مى كرد و به همين سبب علماى علم رجال شيعه، او را از مدعيان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او ابو المغيث حسين بن منصور حلاّج بود كه در سال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حلاّج پس از دعوى بابيت بر آن شد كه ابو سهل اسماعيل بن على نوبختى را كه از متكلمان اماميه بود در سلك ياران خود در آورد و به تبع او هزاران شيعه امامى را كه در قول و فعل تابع او بودند به عقايد حلولى خويش معتقد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 كه جماعتى از درباريان خليفه نسبت به حلاّج حسن نظر نشان داده و جانب او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 سهل كه پيرى مجرّب بود، نمى توانست ببيند كه داعى صوفى با مقالاتى تازه خود را معارض حسين بن روح نوبختى وكيل امام غايب معرفى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چون فقه اماميه از طرف خلفا به رسميت شناخته نشده بود، شيعيان در ميان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مؤسس آن ابو بكر محمد بن داوود</w:t>
      </w:r>
      <w:r>
        <w:rPr>
          <w:rStyle w:val="FootnoteAnchor"/>
          <w:rtl w:val="true"/>
        </w:rPr>
        <w:footnoteReference w:id="110"/>
      </w:r>
      <w:r>
        <w:rPr>
          <w:rFonts w:ascii="IRNazanin" w:hAnsi="IRNazanin" w:eastAsia="IRNazanin"/>
          <w:color w:val="111111"/>
          <w:sz w:val="28"/>
          <w:sz w:val="28"/>
          <w:szCs w:val="28"/>
          <w:rtl w:val="true"/>
          <w:lang w:bidi="fa-IR"/>
        </w:rPr>
        <w:t>اصفهانى است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رؤساى اماميه و خاندان نوبختى براى بر انداختن حلاّج ناچار به محمد بن داوود ظاهرى متوسل شده او را به صدور فتوايى كه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پيش از مرگ خود در وجوب قتل حلاّج انتشار داده بود، وادار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 الحسن على بن فرات، وزير شيعى مذهب، متقدر خليفه نيز در تكفير حلاّج به آل نوبخت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رفت، و مردم را به طريق خاصى كه مبتنى بر نوعى تصوّف آميخته با گونه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دعوت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ابو الحسن بن فرات وى را تعقيب كرد و ابن داوود فتواى معروف خود را در حليت خون او صادر نمود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حلاّج از بغداد بگريخت و در شوشتر و اهواز پنهان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عمّال خليفه گرفتار شد و به زندان افتاد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ماه محاكمه، علماى شرع او را مرتد و خارج از دين اسلام شمردند و به فرمان مقتدر خليفه و وزير او حامد بن عباس به دار آويخته شد و سپس جسد او را بسوزانيدند و سرش را بر بالاى جسر بغداد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به اداى فرايض دين اعتقاد نداشت و از نظر كلامى خداوند را منزه از حدود خلق يعنى طول و عرض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ناطقه غير مخلوق است و متحد با روح خداوند مى باشد و حلول لاهوت در ناسوت است، و از اين جهت چون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خداوندى در انسان بود، دعوى انا الحقى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ارادۀ صوفى با ارادۀ خداوند متحد گردد و هر گونه رنج و عذابى را تحمل كند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سخنان غريب مى گفت و كتابهاى عجيب تصنيف كرد كه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الازل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كبريت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اشعارى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الغيبه، شيخ طوسى،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قوس زندگى منصور 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Encycloped iedeL'Islam,tome III,P.102-107</w:t>
      </w:r>
      <w:r>
        <w:rPr>
          <w:rFonts w:eastAsia="Times New Roman" w:cs="Times New Roman" w:ascii="Times New Roman" w:hAnsi="Times New Roman"/>
          <w:color w:val="111111"/>
          <w:sz w:val="28"/>
          <w:szCs w:val="28"/>
          <w:rtl w:val="true"/>
          <w:lang w:val="en-US" w:bidi="en-US"/>
        </w:rPr>
        <w:t>.</w:t>
      </w:r>
      <w:bookmarkStart w:id="670" w:name="pg9157_140783"/>
    </w:p>
    <w:p>
      <w:pPr>
        <w:pStyle w:val="Heading3"/>
        <w:numPr>
          <w:ilvl w:val="2"/>
          <w:numId w:val="1"/>
        </w:numPr>
        <w:rPr/>
      </w:pPr>
      <w:bookmarkStart w:id="671" w:name="__RefHeading___Toc3406103_2870459653"/>
      <w:bookmarkStart w:id="672" w:name="_Toc272"/>
      <w:bookmarkEnd w:id="670"/>
      <w:bookmarkEnd w:id="671"/>
      <w:r>
        <w:rPr>
          <w:rtl w:val="true"/>
        </w:rPr>
        <w:t>حلبيه</w:t>
      </w:r>
      <w:bookmarkEnd w:id="672"/>
    </w:p>
    <w:p>
      <w:pPr>
        <w:pStyle w:val="BookText"/>
        <w:rPr/>
      </w:pPr>
      <w:r>
        <w:rPr>
          <w:rFonts w:ascii="Amiri" w:hAnsi="Amiri" w:eastAsia="Amiri" w:cs="Amiri"/>
          <w:color w:val="111111"/>
          <w:sz w:val="28"/>
          <w:sz w:val="28"/>
          <w:szCs w:val="28"/>
          <w:rtl w:val="true"/>
          <w:lang w:bidi="ar-SA"/>
        </w:rPr>
        <w:t>از طوايف نصيريه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نصيريه مذاهب الاسلاميين،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406105_2870459653"/>
      <w:bookmarkStart w:id="674" w:name="_Toc273"/>
      <w:bookmarkEnd w:id="673"/>
      <w:r>
        <w:rPr>
          <w:rtl w:val="true"/>
        </w:rPr>
        <w:t>حلسفيه</w:t>
      </w:r>
      <w:bookmarkEnd w:id="674"/>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زيديه مشارق الانوار،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406107_2870459653"/>
      <w:bookmarkStart w:id="676" w:name="_Toc274"/>
      <w:bookmarkEnd w:id="675"/>
      <w:r>
        <w:rPr>
          <w:rtl w:val="true"/>
        </w:rPr>
        <w:t>حلفيه</w:t>
      </w:r>
      <w:bookmarkEnd w:id="676"/>
    </w:p>
    <w:p>
      <w:pPr>
        <w:pStyle w:val="BookText"/>
        <w:rPr/>
      </w:pPr>
      <w:r>
        <w:rPr>
          <w:rFonts w:ascii="IRNazanin" w:hAnsi="IRNazanin" w:eastAsia="IRNazanin"/>
          <w:color w:val="111111"/>
          <w:sz w:val="28"/>
          <w:sz w:val="28"/>
          <w:szCs w:val="28"/>
          <w:rtl w:val="true"/>
          <w:lang w:bidi="fa-IR"/>
        </w:rPr>
        <w:t xml:space="preserve">از فرق ميمونيۀ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ميمونيه در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و قايل به جبر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كرمان مى زيستند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پيمان امامت براى امامى روا نيست مگر اين كه خبر مرگ امام پيشين در نزد ما به صحت پيوندد يا صد و بيست سال از روز ولادت او گذشته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3406109_2870459653"/>
      <w:bookmarkStart w:id="678" w:name="_Toc275"/>
      <w:bookmarkEnd w:id="677"/>
      <w:r>
        <w:rPr>
          <w:rtl w:val="true"/>
        </w:rPr>
        <w:t>حلمانيه</w:t>
      </w:r>
      <w:bookmarkEnd w:id="678"/>
    </w:p>
    <w:p>
      <w:pPr>
        <w:pStyle w:val="BookText"/>
        <w:rPr/>
      </w:pPr>
      <w:r>
        <w:rPr>
          <w:rFonts w:ascii="IRNazanin" w:hAnsi="IRNazanin" w:eastAsia="IRNazanin"/>
          <w:color w:val="111111"/>
          <w:sz w:val="28"/>
          <w:sz w:val="28"/>
          <w:szCs w:val="28"/>
          <w:rtl w:val="true"/>
          <w:lang w:bidi="fa-IR"/>
        </w:rPr>
        <w:t>از فرق غلاة و پيرو ابو حلمان دمشقى</w:t>
      </w:r>
      <w:r>
        <w:rPr>
          <w:rStyle w:val="FootnoteAnchor"/>
          <w:rtl w:val="true"/>
        </w:rPr>
        <w:footnoteReference w:id="112"/>
      </w:r>
      <w:r>
        <w:rPr>
          <w:rFonts w:ascii="IRNazanin" w:hAnsi="IRNazanin" w:eastAsia="IRNazanin"/>
          <w:color w:val="111111"/>
          <w:sz w:val="28"/>
          <w:sz w:val="28"/>
          <w:szCs w:val="28"/>
          <w:rtl w:val="true"/>
          <w:lang w:bidi="fa-IR"/>
        </w:rPr>
        <w:t>هستند كه اصلا ايرانى بود و سپس به دمشق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صورتهاى زيبا بود، و هرگاه صورتى زيبا مى ديد به وى سجده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لوئى ماسينيون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يكى از مريدان حلمان مى داند و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حلمان صوفى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ابو حلمان صوفى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ماسينيون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شاگرد سليم بصرى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فرقه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و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شهرستانى ذكرى نرفته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القاهر 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خداى تعالى را بدان گونه كه او باور دارد بشناسد، چيزى بر وى حرام نباشد و از هيچ كار بازداشته نشود، و آنچه را كه بخواهد بر وى گوارا و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حلمانيه را بديدم به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ابدان مردم به اين آيه استناد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روى به فرشتگان فرمود كه به آدم سجده كنند كه خود در تن او حلول كرده بود، زيرا آدم در زيباترين تناسب اندام آفريده شده بود،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كلاباذى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سماع</w:t>
      </w:r>
      <w:bookmarkStart w:id="679" w:name="pg9157_140784"/>
    </w:p>
    <w:p>
      <w:pPr>
        <w:pStyle w:val="BookText"/>
        <w:rPr/>
      </w:pPr>
      <w:bookmarkEnd w:id="679"/>
      <w:r>
        <w:rPr>
          <w:rFonts w:ascii="Amiri" w:hAnsi="Amiri" w:eastAsia="Amiri" w:cs="Amiri"/>
          <w:color w:val="111111"/>
          <w:sz w:val="28"/>
          <w:sz w:val="28"/>
          <w:szCs w:val="28"/>
          <w:rtl w:val="true"/>
          <w:lang w:bidi="ar-SA"/>
        </w:rPr>
        <w:t>او را از شيوخ صوفيه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 tomeIII,P.590,Hulmaniyya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3406111_2870459653"/>
      <w:bookmarkStart w:id="681" w:name="_Toc276"/>
      <w:bookmarkEnd w:id="680"/>
      <w:r>
        <w:rPr>
          <w:rtl w:val="true"/>
        </w:rPr>
        <w:t>حلوليه</w:t>
      </w:r>
      <w:bookmarkEnd w:id="681"/>
    </w:p>
    <w:p>
      <w:pPr>
        <w:pStyle w:val="BookText"/>
        <w:rPr/>
      </w:pPr>
      <w:r>
        <w:rPr>
          <w:rFonts w:ascii="IRNazanin" w:hAnsi="IRNazanin" w:eastAsia="IRNazanin"/>
          <w:color w:val="111111"/>
          <w:sz w:val="28"/>
          <w:sz w:val="28"/>
          <w:szCs w:val="28"/>
          <w:rtl w:val="true"/>
          <w:lang w:bidi="fa-IR"/>
        </w:rPr>
        <w:t xml:space="preserve">همه فرقه هايى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آدم ابو البشر و انبياء و ائمه و ديگران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حلوليه، قايل به تجسّم و تجسّد خداوند به صورت بشرند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غلاة شيعه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سبائيه، بيانيه، جناحيه و نجديه از نصريه و رزاميه و باطنيه و عزاقرّيه و حلمانيه و در روز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وجوديه و اتحاديه از صوفيه نيز از حلوليه شمرده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حلول تجسّم و تجسد خداوند به صورت بشر است كه آن را به فرانسه </w:t>
      </w:r>
      <w:r>
        <w:rPr>
          <w:rFonts w:eastAsia="Times New Roman" w:cs="Times New Roman" w:ascii="Times New Roman" w:hAnsi="Times New Roman"/>
          <w:color w:val="111111"/>
          <w:sz w:val="28"/>
          <w:szCs w:val="28"/>
          <w:lang w:val="en-US" w:bidi="en-US"/>
        </w:rPr>
        <w:t>incarnation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حلول، به معنى در آمدن چيزى در چيز ديگرست، و در اصطلاح حكما عبارت از يكى شدن چيزى با چيز ديگر است، چنان كه از اشارۀ به يكى اشاره به ديگرى لازم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تعريفات 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 tomeIII,P.590-591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3406113_2870459653"/>
      <w:bookmarkStart w:id="683" w:name="_Toc277"/>
      <w:bookmarkEnd w:id="682"/>
      <w:r>
        <w:rPr>
          <w:rtl w:val="true"/>
        </w:rPr>
        <w:t>حلويه</w:t>
      </w:r>
      <w:bookmarkEnd w:id="6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غلاة 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3406115_2870459653"/>
      <w:bookmarkStart w:id="685" w:name="_Toc278"/>
      <w:bookmarkEnd w:id="684"/>
      <w:r>
        <w:rPr>
          <w:rtl w:val="true"/>
        </w:rPr>
        <w:t>حماريه</w:t>
      </w:r>
      <w:bookmarkEnd w:id="68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عسكر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زيستند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اين قول را از احمد بن خابط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بن سليمان الضمرى فرا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خداوند مسخ كرده است و به صورت بوزينگان و خوكان در آورده است پس از مسخ نيز آدمى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كتبى كه از فرق اسلام در دست است وجهى براى تسميه ايشان به حماريه نمى توان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مقريزى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فرقه ياد كرده است، ولى شهرستانى و ابن حزم و ابن جوزى از آن ذكرى به ميان نياورده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بايستى اين فرقه را به مروان بن محمّد ملقب به حمار آخرين خليفۀ بنى اميه نسبت داده باشند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النديم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زنديق و شاگرد جعد بن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 بزرگى در ايجاد اين فرقه داشته</w:t>
      </w:r>
      <w:bookmarkStart w:id="686" w:name="pg9157_140785"/>
    </w:p>
    <w:p>
      <w:pPr>
        <w:pStyle w:val="BookText"/>
        <w:rPr/>
      </w:pPr>
      <w:bookmarkEnd w:id="68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حماريه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 فعل خداى تعالى نيست، و از فعل خمّار است زيرا خداوند چيزى را كه موجب معصيت شود خلق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پنداشتند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تواند بعضى از حيوانات را خلق كند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مقدارى گوشت را در خاك دفن كنند، تبديل به كرم گردد، و اين كرمهايى كه به وجود آمده، آفريدۀ انسان است، نه آفريدۀ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الفرق بين الفرق،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3406117_2870459653"/>
      <w:bookmarkStart w:id="688" w:name="_Toc279"/>
      <w:bookmarkEnd w:id="687"/>
      <w:r>
        <w:rPr>
          <w:rtl w:val="true"/>
        </w:rPr>
        <w:t>حماريه</w:t>
      </w:r>
      <w:bookmarkEnd w:id="688"/>
    </w:p>
    <w:p>
      <w:pPr>
        <w:pStyle w:val="BookText"/>
        <w:rPr/>
      </w:pPr>
      <w:r>
        <w:rPr>
          <w:rFonts w:ascii="Amiri" w:hAnsi="Amiri" w:eastAsia="Amiri" w:cs="Amiri"/>
          <w:color w:val="111111"/>
          <w:sz w:val="28"/>
          <w:sz w:val="28"/>
          <w:szCs w:val="28"/>
          <w:rtl w:val="true"/>
          <w:lang w:bidi="ar-SA"/>
        </w:rPr>
        <w:t>از فرق شيعه اماميه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بن محمد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عده اى از پيروان او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موت آن حضرت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هواخواهان برادرش جعفر بن على ملقّب به جعفر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آزموديم ولى در نزد او دانشى نيافتيم، از اين جهت پيروان وى را كه قايل به رجعت او بودند، حماريه خواندند و امر امامت جعفر را تقويت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689" w:name="__RefHeading___Toc3406119_2870459653"/>
      <w:bookmarkStart w:id="690" w:name="_Toc280"/>
      <w:bookmarkEnd w:id="689"/>
      <w:r>
        <w:rPr>
          <w:rtl w:val="true"/>
        </w:rPr>
        <w:t>حماقيه</w:t>
      </w:r>
      <w:bookmarkEnd w:id="690"/>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عبد اللّه بن محمد كرّام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رازى، اعتقادات فرق المسلمين،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406121_2870459653"/>
      <w:bookmarkStart w:id="692" w:name="_Toc281"/>
      <w:bookmarkEnd w:id="691"/>
      <w:r>
        <w:rPr>
          <w:rtl w:val="true"/>
        </w:rPr>
        <w:t xml:space="preserve">حمزيه </w:t>
      </w:r>
      <w:r>
        <w:rPr>
          <w:rtl w:val="true"/>
        </w:rPr>
        <w:t>(</w:t>
      </w:r>
      <w:r>
        <w:rPr>
          <w:rtl w:val="true"/>
        </w:rPr>
        <w:t>حمزويه</w:t>
      </w:r>
      <w:r>
        <w:rPr>
          <w:rtl w:val="true"/>
        </w:rPr>
        <w:t>)</w:t>
      </w:r>
      <w:bookmarkEnd w:id="692"/>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حمزة بن آذرك خارجى بودند كه در سيستان به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ادرك و در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اترك و در الفرق بين الفرق، حمزة بن اكرك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وى غير از ابو حمزه خارجى مختار بن عوف ازدى است، كه نام او در اغانى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ابو حمزۀ اباضى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كنيد به خطبه هاى او در 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حمزه مختار بن عوف بن سليمان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مروان بن محمّد بر بنى اميه بشوريد، و با عبد اللّه بن يحيى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بيعت كرد، و مدينه را غارت نمود و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حمزه بن آذرك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حمزه بن عبد اللّه خارجى از نسل زوطهماسب آمده و معلوم مى شود كه وى ايرانى الاصل بوده كه به خوارج پيوسته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و ابن اثير، او را سيستانى</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روزگار خلافت هارون الرّشيد بر دولت عباسى سر بشورش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حمزه بر عمرويه عامل هرات، على بن ماهان فرمانرواى خراسان با حمزه بجنگيد و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ناچار روى به جانب قهستان نهاد و شهرهاى خراسان را غارت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تاريخ سيستان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سواد سيستان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درم خراج بيش به سلطان ندهيد چون شما را نگاه نتواند داشت و من از شما هيچ نخواهم و نستانم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كشتار مردم سخت بى باك بود چنان كه به قول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پوشنگ بدبستانى رسيد و سى كودك با استاد ايشان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حسين ذو اليمينين از اين واقعه آگاه گشت و به تعقيب او پرداخت، چون به حمزه دست نيافت قعديان از خوارج يعنى بازنشستگان از ايشان را بگرفت و براى تنبّه ديگران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 قوى از درخت به رسنهاى قوى فراز يكديگر كشيدند و دو پاى مرد قعدى را به آن دو شاخ ببستند، پس رسن بگشادند تا آن دو شاخ به قوت خويش مرد را به دو پاره مى كرد و هر شاخى پاره اى از مرد را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قعديان پس از اين كشتار فجيع به حمزه نامه نوشتند و از او خواستند كه از كشتار مردم دست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هارون الرّشيد براى دفع حمزه به خراسان رفت</w:t>
      </w:r>
      <w:r>
        <w:rPr>
          <w:rStyle w:val="FootnoteAnchor"/>
          <w:rtl w:val="true"/>
        </w:rPr>
        <w:footnoteReference w:id="113"/>
      </w:r>
      <w:r>
        <w:rPr>
          <w:rFonts w:ascii="IRNazanin" w:hAnsi="IRNazanin" w:eastAsia="IRNazanin"/>
          <w:color w:val="111111"/>
          <w:sz w:val="28"/>
          <w:sz w:val="28"/>
          <w:szCs w:val="28"/>
          <w:rtl w:val="true"/>
          <w:lang w:bidi="fa-IR"/>
        </w:rPr>
        <w:t>و در طوس مكان كرد ولى پيش از آن كه بر او دست يابد در آن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سپس به هند رفت 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غزو با كافران هند پرداخت، هنگامى كه مأمون عباسى در خراسان امارت داشت به وى نامه نوشت و از او خواست ترك عصيان كند ولى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طاهر ذو اليمينين را به دفع وى مأمور كرد ولى حمزه در جمادى الآخرۀ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طبيعى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حمزه با شقاوتهايى كه داشت، مردى دين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روزى بامداد در تاريكى آخر شب به در شهر آمده بود تا آن شهر را غارت كند، بانگ نماز بسيار شنيد از آن شهر كه آن را عدد و احصا نبود عجب ماند و 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بر شهرى كه در آن چندان تكبير و تهليل بگويند، شمشير نبايد كشيد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bookmarkStart w:id="693" w:name="pg9157_140787"/>
    </w:p>
    <w:p>
      <w:pPr>
        <w:pStyle w:val="BookText"/>
        <w:rPr/>
      </w:pPr>
      <w:bookmarkEnd w:id="693"/>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دهقانى بود كه آذرك نام داشت چون بيامد، دهقان را به ولادت پسرى مژده دادند، منجّم طالع او بديد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لشكركش و سفّاك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سيستان را نيازرد و رعيّت سيستان از او به سلامت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مرگ هارون الرّشيد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دست از كشتار مردم مسلمان بازداشت و به فكر غزا با غير مسلمانان افتاد، شايد زهد و ورع و دين دارى بيش از اندازه وى را وادار كرد كه از آن پس از جنگ با مسلمانان دست بردارد و به جبران خونهايى كه در بلاد اسلام ريخته است به جنگ با كفّار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متون عربى از جمله تاريخ طبرى لقب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خوارج خود را 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جان خود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Style w:val="FootnoteAnchor"/>
          <w:rtl w:val="true"/>
        </w:rPr>
        <w:footnoteReference w:id="114"/>
      </w:r>
      <w:r>
        <w:rPr>
          <w:rFonts w:ascii="Amiri" w:hAnsi="Amiri" w:eastAsia="Amiri" w:cs="Amiri"/>
          <w:color w:val="111111"/>
          <w:sz w:val="28"/>
          <w:sz w:val="28"/>
          <w:szCs w:val="28"/>
          <w:rtl w:val="true"/>
          <w:lang w:bidi="ar-SA"/>
        </w:rPr>
        <w:t>از اين جهت او را بدين لقب كه مفرد شراة است، شارى مى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حمزه در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حج رفت و در اين سفر با قطرى بن الفجأه آشنا شد و پيروان قطرى به وى بيعت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سيستان،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 الاخبار گرديزى،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3406123_2870459653"/>
      <w:bookmarkStart w:id="695" w:name="_Toc282"/>
      <w:bookmarkEnd w:id="694"/>
      <w:r>
        <w:rPr>
          <w:rtl w:val="true"/>
        </w:rPr>
        <w:t>حميريه</w:t>
      </w:r>
      <w:bookmarkEnd w:id="69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جبابره يعنى پيروان جابر بن حيّان و حميريه از شاگردان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وى دانش كيميا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696" w:name="__RefHeading___Toc3406125_2870459653"/>
      <w:bookmarkStart w:id="697" w:name="_Toc283"/>
      <w:bookmarkEnd w:id="696"/>
      <w:r>
        <w:rPr>
          <w:rtl w:val="true"/>
        </w:rPr>
        <w:t>حنابله</w:t>
      </w:r>
      <w:bookmarkEnd w:id="697"/>
    </w:p>
    <w:p>
      <w:pPr>
        <w:pStyle w:val="BookText"/>
        <w:rPr/>
      </w:pPr>
      <w:r>
        <w:rPr>
          <w:rFonts w:ascii="IRNazanin" w:hAnsi="IRNazanin" w:eastAsia="IRNazanin"/>
          <w:color w:val="111111"/>
          <w:sz w:val="28"/>
          <w:sz w:val="28"/>
          <w:szCs w:val="28"/>
          <w:rtl w:val="true"/>
          <w:lang w:bidi="fa-IR"/>
        </w:rPr>
        <w:t xml:space="preserve">پيروان احمد بن محمد بن حنبل ابو عبد اللّه شيبانى وائلى، امام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چهارگانه سنت و جماعتند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ايرانى الاصل از شهر مرو و پدرش فرماندار سرخس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زاده شد و در طلب علم به كوفه و بصره و مكّه و مدينه و يمن و شام و مغرب و الجزاير و عراق و فارس و خراسان سفر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بنوشت كه محتوى بيش از سى هزار حديث است و كتابهاى ديگرى دربارۀ ناسخ و منسوخ و تفسير قرآن و غيره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مردى گندمگون و نيكو روى و بلند قامت بود و جامۀ سپيد مى پوشيد و سر و ريشش را با حنا خضاب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مأمون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وى جانشين او معتصم خليفه او را به محنه دچار ساخت و به زندان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بيست و هشت ماه در زندان بماند و در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آزاد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عباسى جبران اين اهانت را كرد و ابن حنبل را بر ديگر علما مقدم داشت، و جز به مشورت او كار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در زندان كتابى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مذهب خاصى در فقه نياورد و تنها در آن فن به مسائلى جواب مى داد كه شاگردانش از او سؤال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فتاوى او را در بيست جلد گردآورى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حنبل از اهل حديث بود و توجهى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بالطبع از مخالفان ابو حنيفه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گاهى در بين احاديث خود، حديثهاى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 و در مسائل دينى و فقهى بيشتر توجه به سلف صالح و صدر اوّل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امروزه گروه كثيرى نيستند ولى مذهب ايشان تا قرن هشتم در بلاد اسلام رواج فراوان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مردم اصفهان و رى و شهرزور و غير آن از بلاد ايران مذهب حنبلى داشتند و نام معاويه بن ابى سفيان را احترام مى كردند و در شام و فلسطين عدۀ كثيرى حنبلى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بزرگان اين مذهب كه در توسعه و گسترش آن كوشيد تقى الدين احمد بن عبد الحليم بن تيميه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شاگردش ابن قيم در ترويج مذهب حنبلى دنبال كار استاد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دوازدهم هجرى مذهب حنبلى به تبليغ محمد بن عبد الوهاب و شمشير خانواده آل سعود در جزيرة العرب رواج بسيار يافت و به نام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 قانونى آن سرزمين گرديد و در بلاد خليج فارس و مصر شايع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گفتيم ابن حنبل از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مى جست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 قدر در استناد به حديث مبالغه كرد كه بزرگان اسلام مثل طبرى و ابن النديم او را از اهل حديث شمردند و نه از مجتهدان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از شاگردان شافعى بود سپس از وى جدا شد و مذهب جديدى ابداع كرد و آن را بر پنج اصل بنا نهاد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اللّه، سنت رسول اللّه، فتاوى صحابه پيامبر، قول بعضى از صحابه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 احاديث مرسل و</w:t>
      </w:r>
      <w:bookmarkStart w:id="698" w:name="pg9157_140789"/>
    </w:p>
    <w:p>
      <w:pPr>
        <w:pStyle w:val="BookText"/>
        <w:rPr/>
      </w:pPr>
      <w:bookmarkEnd w:id="698"/>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تجديد نظرى در آن مذهب كرد و عقايد خود را بر مذهب حنبلى استوار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مقابر شهداى بغداد نزديك دروازۀ حرب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حنابله به امر به معروف و نهى از منكر بسيار اهميت مى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فلسفة التشريع فى الاسلام،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 tomeI,P.280-286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3406127_2870459653"/>
      <w:bookmarkStart w:id="700" w:name="_Toc284"/>
      <w:bookmarkEnd w:id="699"/>
      <w:r>
        <w:rPr>
          <w:rtl w:val="true"/>
        </w:rPr>
        <w:t>حنفيه</w:t>
      </w:r>
      <w:bookmarkEnd w:id="700"/>
    </w:p>
    <w:p>
      <w:pPr>
        <w:pStyle w:val="BookText"/>
        <w:rPr/>
      </w:pPr>
      <w:r>
        <w:rPr>
          <w:rFonts w:ascii="IRNazanin" w:hAnsi="IRNazanin" w:eastAsia="IRNazanin"/>
          <w:color w:val="111111"/>
          <w:sz w:val="28"/>
          <w:sz w:val="28"/>
          <w:szCs w:val="28"/>
          <w:rtl w:val="true"/>
          <w:lang w:bidi="fa-IR"/>
        </w:rPr>
        <w:t xml:space="preserve">از مذاهب چهارگانۀ سنت و جماعت و پيروان ابو حنيفه نعمان بن ثابت بن زوطى بن ماه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اصل ايرانى و از مردم كابل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زوطى از اسيران كابل بود و پدرش ثابت در كوفه آزادى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در كوفه زاده شد و در طلب علم جهد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نزد حمّاد بن ابى سليمان از علماى قرن اوّل و اوايل قرن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دين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اكنون در بغداد زيارتگاه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عراقين عمر بن هبيره، ابو حنيفه را به جهت علم و تقوايش قاضى القضاة شهر كوفه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مى خواست كه او را قاضى بغداد كند، ابو حنيفه نپذيرفت و به زندان افتاد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حنيفه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قياس و 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بعنوان اصلى پذيرفت،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و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حنفيه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چهارم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طريقه و شيوۀ ابداعى او در فقه به 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نوبختى و ابو الحسن اشعرى و برخى از علماى علم كلام اسلام، او را از اهل ارجاء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در آن باره به قول او استناد كرده اند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نكفر احدا بذنب و لا ننفى احدا عن الايمان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از جهت گناهى كه مرتكب شده كافر نمى شماريم و از او نفى ايمان نمى كنيم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خلدون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حنيفه هفده حديث از احاديث نبوى را بيشتر قبول</w:t>
      </w:r>
      <w:bookmarkStart w:id="701" w:name="pg9157_140790"/>
    </w:p>
    <w:p>
      <w:pPr>
        <w:pStyle w:val="BookText"/>
        <w:rPr/>
      </w:pPr>
      <w:bookmarkEnd w:id="701"/>
      <w:r>
        <w:rPr>
          <w:rFonts w:ascii="Amiri" w:hAnsi="Amiri" w:eastAsia="Amiri" w:cs="Amiri"/>
          <w:color w:val="111111"/>
          <w:sz w:val="28"/>
          <w:sz w:val="28"/>
          <w:szCs w:val="28"/>
          <w:rtl w:val="true"/>
          <w:lang w:bidi="ar-SA"/>
        </w:rPr>
        <w:t xml:space="preserve">نداشت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او توسط دو تن از يارانش يكى محمد بن حسن شيبانى و ديگرى ابو يوسف قاضى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حنيفه جز رسايل كوچكى كه يكى از آنها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كتابى تأليف نكرده بلكه شاگردانش فتاوى وى را بعد از او برشته تحرير كشيده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اساس فقه ابو حنيفه مبتنى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سنت رسول اللّه، اقوال صحابه، قياس، استحسان، اجماع و 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خزاز يعنى فروشنده پوست</w:t>
      </w:r>
      <w:r>
        <w:rPr>
          <w:rStyle w:val="FootnoteAnchor"/>
          <w:rtl w:val="true"/>
        </w:rPr>
        <w:footnoteReference w:id="116"/>
      </w:r>
      <w:r>
        <w:rPr>
          <w:rFonts w:ascii="IRNazanin" w:hAnsi="IRNazanin" w:eastAsia="IRNazanin"/>
          <w:color w:val="111111"/>
          <w:sz w:val="28"/>
          <w:sz w:val="28"/>
          <w:szCs w:val="28"/>
          <w:rtl w:val="true"/>
          <w:lang w:bidi="fa-IR"/>
        </w:rPr>
        <w:t>خز بود و از آن طريق معيشت مى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خلفاى عباسى را دوست نداشت و به دشمنان علوى ايشان به مال خود يارى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المذاهب الاسلاميه،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التشريع فى الاسلام،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اصول،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tomeI,p.126-128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3406129_2870459653"/>
      <w:bookmarkStart w:id="703" w:name="_Toc285"/>
      <w:bookmarkEnd w:id="702"/>
      <w:r>
        <w:rPr>
          <w:rtl w:val="true"/>
        </w:rPr>
        <w:t>حواريين</w:t>
      </w:r>
      <w:bookmarkEnd w:id="703"/>
    </w:p>
    <w:p>
      <w:pPr>
        <w:pStyle w:val="BookText"/>
        <w:rPr/>
      </w:pPr>
      <w:r>
        <w:rPr>
          <w:rFonts w:ascii="Amiri" w:hAnsi="Amiri" w:eastAsia="Amiri" w:cs="Amiri"/>
          <w:color w:val="111111"/>
          <w:sz w:val="28"/>
          <w:sz w:val="28"/>
          <w:szCs w:val="28"/>
          <w:rtl w:val="true"/>
          <w:lang w:bidi="ar-SA"/>
        </w:rPr>
        <w:t xml:space="preserve">در اصطلاح دينى و علماى رجال، جماعتى هستند از اصحاب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آثار دينيه مدح ايشان به همين عبارت وارد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پنج واسطه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منادى ندا مى كند كه كجايند حواريين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عهد آن حضرت درگذشتند و اصلا نقض پيمان نكردند، پس سلمان و مقداد و ابو ذر برمى خيزند بار دوم مانند همان ندا 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ابى بكر و ميثم تمّار و اويس قرن و عمرو بن حمق خزاعى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 ندا دربارۀ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پس سفيان بن ابى ليلى و حذيفه بن اسيد غفارى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بار همان ندا دربارۀ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در اين ندا، حواريين آن حضرت يعنى تمام شهداى كربلا برخيزند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نداى حواريين، حضرت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جبير بن مطعم و يحيى بن ام الطويل و ابو خالد كابلى و سعيد بن مسيب برخيزند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حواريين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w:t>
      </w:r>
      <w:bookmarkStart w:id="704" w:name="pg9157_140791"/>
    </w:p>
    <w:p>
      <w:pPr>
        <w:pStyle w:val="BookText"/>
        <w:rPr/>
      </w:pPr>
      <w:bookmarkEnd w:id="704"/>
      <w:r>
        <w:rPr>
          <w:rFonts w:ascii="Amiri" w:hAnsi="Amiri" w:eastAsia="Amiri" w:cs="Amiri"/>
          <w:color w:val="111111"/>
          <w:sz w:val="28"/>
          <w:sz w:val="28"/>
          <w:szCs w:val="28"/>
          <w:rtl w:val="true"/>
          <w:lang w:bidi="ar-SA"/>
        </w:rPr>
        <w:t>شريك عامرى و زرارة بن اعين و بريد بن معاويه و محمد بن مسلم و ليث بن بخترى باشند، كه با نداى منادى برخيزند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نداى حواريين،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 شريك عامرى و عبد اللّه بن ابى يعفور و عامر بن عبد اللّه بن خداعه و حجر بن زائده و حمران بن اعين برخيزند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حواريين ساير ائمه ندا كرده شوند و اين كسان در عرصۀ محشر اوّل سابقين و اوّل مقربين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به نقل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مستطرفات و تنقيح المقال</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3406131_2870459653"/>
      <w:bookmarkStart w:id="706" w:name="_Toc286"/>
      <w:bookmarkEnd w:id="705"/>
      <w:r>
        <w:rPr>
          <w:rtl w:val="true"/>
        </w:rPr>
        <w:t>حيّانيه</w:t>
      </w:r>
      <w:bookmarkEnd w:id="706"/>
    </w:p>
    <w:p>
      <w:pPr>
        <w:pStyle w:val="BookText"/>
        <w:rPr/>
      </w:pPr>
      <w:r>
        <w:rPr>
          <w:rFonts w:ascii="IRNazanin" w:hAnsi="IRNazanin" w:eastAsia="IRNazanin"/>
          <w:color w:val="111111"/>
          <w:sz w:val="28"/>
          <w:sz w:val="28"/>
          <w:szCs w:val="28"/>
          <w:rtl w:val="true"/>
          <w:lang w:bidi="fa-IR"/>
        </w:rPr>
        <w:t xml:space="preserve">پيروان حيان سراج بودند كه مى پنداشتند، امام بعد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محمد بن حنفيه است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نمى دانستند و از كيسانيه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حيان همان كسى است كه پس از ابو مسلم در خراسان قيام كرد و معروف به حيان خراسانى است و از بزرگترين دشمنان عرب در خراسان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خراسان را بر قتيبه بن مسلم باهلى سردار خونريز عرب بشورانيد و سرانجام به دست سعيد بن خذنيه فرمانرواى عرب در خراسان با زهر مسموم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افغانستان بعد از اسلام،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مقباس الهدايه،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3406133_2870459653"/>
      <w:bookmarkStart w:id="708" w:name="_Toc287"/>
      <w:bookmarkEnd w:id="707"/>
      <w:r>
        <w:rPr>
          <w:rtl w:val="true"/>
        </w:rPr>
        <w:t>حيدرى و نعمتى</w:t>
      </w:r>
      <w:bookmarkEnd w:id="708"/>
    </w:p>
    <w:p>
      <w:pPr>
        <w:pStyle w:val="BookText"/>
        <w:rPr/>
      </w:pPr>
      <w:r>
        <w:rPr>
          <w:rFonts w:ascii="IRNazanin" w:hAnsi="IRNazanin" w:eastAsia="IRNazanin"/>
          <w:color w:val="111111"/>
          <w:sz w:val="28"/>
          <w:sz w:val="28"/>
          <w:szCs w:val="28"/>
          <w:rtl w:val="true"/>
          <w:lang w:bidi="fa-IR"/>
        </w:rPr>
        <w:t>دو فرقه اند كه در اكثر شهرهاى ايران وجود داشته و با هم به جنگ و ستيز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حيدرى را به شخصى به نام قطب الدين بن حيدر تونى كه گويا در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درزاوه از شهرهاى خراسان مدفون است كه آنجا را به نام او تربت حيدريه خوانده اند، منسوب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نعمتى را به شاه نعمت اللّه ولى عارف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بنابر تحقيق آقاى حسين مير جعفرى اصفهانى منشأ اين دو فرقه مربوط به نيمه دوم قرن هشتم هجرى يعنى در زمان شاه نعمت اللّه ولى است و حيدرى منسوب به مير حيدر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تبريز در مقابل شاه نعمت اللّه قد علم كرده و مكتبى در مقابل مكتب كرمان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هيچ ربطى به قطب الدين حيدر فوق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در تربت حيدريه مدفونست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سلطان مير حيدر در باكوى</w:t>
      </w:r>
      <w:bookmarkStart w:id="709" w:name="pg9157_140792"/>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تولّد يافت و مدفنش در تبريز است و معاصر قره يوسف قراقويونلو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قره اسكندر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 فرقه حيدرى و نعمتى اختلاف در مشرب عرفانى آن دو عارف بزرگ كه يكى در كرمان و ديگرى در تبريز مكان داشته 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حيدر مذهب تشيع و شاه نعمت اللّه ولى ظاهرا صوفى سنى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ظهور صفويه همۀ ايران مذهب تشيع را پذيرفتند ولى اختلافات مشرب تصوّفى اين دو فرقه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پادشاهان صفوى به مصداق اختلاف بينداز و حكومت كن، اختلاف اين دو فرقه را تشديد كردند و آنان را به جنگ يكديگر بر مى انگيختند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بعد از مشروطيت هم اختلاف حيدرى و نعمتى در شهرهاى ايران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محلات حيدرى نشين و نعمتى نشين را حيدرى خانه و نعمتى خانه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طرفداران اين دو فرقه از لوطيان و عيّاران شهرهاى ايران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احتمالا تظاهرات تبرائيان و تولائيان يعنى دوستداران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و تبرائيان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بيزارى جويان از دشمنان ايشان نيز از اسباب انتشار اين منازعات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رقابت در بين اخيها و فتيان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 اند كه منازعات بين دو دسته حيدرى و نعمتى غالبا در سه روز پيش از عاشورا شدت 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حيدرى يا علامت كه در ماه محرم با زينت و تجمل خاصى در جلوى دسته هاى تعزيه حمل مى شده، منصوب به همين دستۀ حيدرى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مجله آينده، سال نهم، آقاى حسين مير جعفرى،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دايرة المعارف مصاحب، ذيل عنوان حيدرى</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3406135_2870459653"/>
      <w:bookmarkStart w:id="711" w:name="_Toc288"/>
      <w:bookmarkEnd w:id="710"/>
      <w:r>
        <w:rPr>
          <w:rtl w:val="true"/>
        </w:rPr>
        <w:t>حيدريه</w:t>
      </w:r>
      <w:bookmarkEnd w:id="711"/>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خود را به حيدر كه لقب حضرت على بن أبي طالب عليه السلام است منسوب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bookmarkStart w:id="712" w:name="pg9157_140794"/>
    </w:p>
    <w:p>
      <w:pPr>
        <w:pStyle w:val="Heading2"/>
        <w:numPr>
          <w:ilvl w:val="1"/>
          <w:numId w:val="1"/>
        </w:numPr>
        <w:rPr/>
      </w:pPr>
      <w:bookmarkStart w:id="713" w:name="__RefHeading___Toc3406137_2870459653"/>
      <w:bookmarkStart w:id="714" w:name="_Toc289"/>
      <w:bookmarkEnd w:id="712"/>
      <w:bookmarkEnd w:id="713"/>
      <w:r>
        <w:rPr>
          <w:rtl w:val="true"/>
        </w:rPr>
        <w:t>خ</w:t>
      </w:r>
      <w:bookmarkEnd w:id="714"/>
    </w:p>
    <w:p>
      <w:pPr>
        <w:pStyle w:val="Heading3"/>
        <w:numPr>
          <w:ilvl w:val="2"/>
          <w:numId w:val="1"/>
        </w:numPr>
        <w:rPr/>
      </w:pPr>
      <w:bookmarkStart w:id="715" w:name="__RefHeading___Toc3406139_2870459653"/>
      <w:bookmarkStart w:id="716" w:name="_Toc290"/>
      <w:bookmarkEnd w:id="715"/>
      <w:r>
        <w:rPr>
          <w:rtl w:val="true"/>
        </w:rPr>
        <w:t>خابطيه</w:t>
      </w:r>
      <w:bookmarkEnd w:id="7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احمد بن خابط بودند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تدبير كار جهان را به عيسى بن مريم واگذاشت و او دومين آفريدگار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بنا بر اصل تبنّى پسر خداوند است ولى از وى تولد نيافته و او كسى است كه در آخرت به حساب مردم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پدرش آدم را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پنداشتند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آدمى در هياكل مختلف متناسخ گردد و از بدنى به بدن ديگر انتقال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منكر قيامت و بعث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خابط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همان خداست كه درع و زره جسمانيت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انواع حيوانات را از خزنده و چرنده مانند بشر امتى هستند و هر كدام از ايشان را رسولانى است،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وَ لاٰ طٰائِرٍ يَطِيرُ بِجَنٰاحَيْهِ إِلاّٰ أُمَمٌ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أُمَّةٍ إِلاّٰ خَلاٰ فِيهٰا نَذِيرٌ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نيست كه در آن خداوند، پيامبرى نفرستاده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پيشواى اين فرقه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خابط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احمد بن خابط و در كتاب حافظ ابن حجر، احمد بن حابط و در ابن حزم، احمد بن خابط و در شهرستانى، احمد بن خابط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3406141_2870459653"/>
      <w:bookmarkStart w:id="718" w:name="_Toc291"/>
      <w:bookmarkEnd w:id="717"/>
      <w:r>
        <w:rPr>
          <w:rtl w:val="true"/>
        </w:rPr>
        <w:t>خارجيه</w:t>
      </w:r>
      <w:bookmarkEnd w:id="7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لا سواه،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719" w:name="pg9157_140795"/>
    </w:p>
    <w:p>
      <w:pPr>
        <w:pStyle w:val="BookText"/>
        <w:rPr/>
      </w:pPr>
      <w:bookmarkEnd w:id="719"/>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بس، ديگر كس نيست فرياد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آل رسول چه كار آيد و از على مرتضى چه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بيزاريم و گواهى دهند كه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به هر دو عالم كارش نظام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بدست همت، دامان آل ياسين</w:t>
      </w:r>
    </w:p>
    <w:p>
      <w:pPr>
        <w:pStyle w:val="BookText"/>
        <w:rPr/>
      </w:pPr>
      <w:r>
        <w:rPr>
          <w:rFonts w:ascii="Amiri" w:hAnsi="Amiri" w:eastAsia="Amiri" w:cs="Amiri"/>
          <w:color w:val="111111"/>
          <w:sz w:val="28"/>
          <w:sz w:val="28"/>
          <w:szCs w:val="28"/>
          <w:rtl w:val="true"/>
          <w:lang w:bidi="ar-SA"/>
        </w:rPr>
        <w:t xml:space="preserve">مراد از آل ياسين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بتى گزيدى كز رنج و شرّ آن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كنده گشت و كشته يك رويه آل ياسين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720" w:name="__RefHeading___Toc3406143_2870459653"/>
      <w:bookmarkStart w:id="721" w:name="_Toc292"/>
      <w:bookmarkEnd w:id="720"/>
      <w:r>
        <w:rPr>
          <w:rtl w:val="true"/>
        </w:rPr>
        <w:t>خازميه</w:t>
      </w:r>
      <w:bookmarkEnd w:id="72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عجاردۀ سيستان بدين آئين اند و دربارۀ قدر و استطاعت و خواست خداوند به روش اهل سنت رفتند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آفريدگارى جز خدا نيست و چيزى جز خواست او نباشد و استطاعت با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ميمونيه را كه دربارۀ قدر و استطاعت از معتزله پيروى كنند كافر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در پيش خداى تعالى دو صفت بيشتر نيست و خداوند بنده اى را دوست دارد كه به او ايمان آورد، اگر چه در بيشتر زندگيش كافر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در پايان عمر خود كافر شود گرچه در بيشتر عمرش مؤمن بوده باشد باز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اين فرقه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رسعنى، حازميه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و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حازميه اصحاب حازم بن على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جرجانى، جازميه، اصحاب جازم بن عاصم آمده است كه با شعبيه همداستان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722" w:name="__RefHeading___Toc3406145_2870459653"/>
      <w:bookmarkStart w:id="723" w:name="_Toc293"/>
      <w:bookmarkEnd w:id="722"/>
      <w:r>
        <w:rPr>
          <w:rtl w:val="true"/>
        </w:rPr>
        <w:t>خاصه</w:t>
      </w:r>
      <w:bookmarkEnd w:id="72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خود را در مقابل اهل سنت و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خالف العامه و ما خالف العامة فيه رشاد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724" w:name="pg9157_140796"/>
    </w:p>
    <w:p>
      <w:pPr>
        <w:pStyle w:val="BookText"/>
        <w:rPr/>
      </w:pPr>
      <w:bookmarkEnd w:id="724"/>
      <w:r>
        <w:rPr>
          <w:rFonts w:ascii="Amiri" w:hAnsi="Amiri" w:eastAsia="Amiri" w:cs="Amiri"/>
          <w:color w:val="111111"/>
          <w:sz w:val="28"/>
          <w:sz w:val="28"/>
          <w:szCs w:val="28"/>
          <w:rtl w:val="true"/>
          <w:lang w:bidi="ar-SA"/>
        </w:rPr>
        <w:t xml:space="preserve">الكافى،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العقيده و الشريعه،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406147_2870459653"/>
      <w:bookmarkStart w:id="726" w:name="_Toc294"/>
      <w:bookmarkEnd w:id="725"/>
      <w:r>
        <w:rPr>
          <w:rtl w:val="true"/>
        </w:rPr>
        <w:t>خالديه</w:t>
      </w:r>
      <w:bookmarkEnd w:id="726"/>
    </w:p>
    <w:p>
      <w:pPr>
        <w:pStyle w:val="BookText"/>
        <w:rPr/>
      </w:pPr>
      <w:r>
        <w:rPr>
          <w:rFonts w:ascii="IRNazanin" w:hAnsi="IRNazanin" w:eastAsia="IRNazanin"/>
          <w:color w:val="111111"/>
          <w:sz w:val="28"/>
          <w:sz w:val="28"/>
          <w:szCs w:val="28"/>
          <w:rtl w:val="true"/>
          <w:lang w:bidi="fa-IR"/>
        </w:rPr>
        <w:t xml:space="preserve">پيروان خالد نامى 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گناهكاران را به آتش دوزخ بسوزاند ولى در آنجا آنان را خالد و جاويدان نگاه ندارد و سپس ايشان را بيرون آورد و به بهشت داخل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اعتقادات فرق المسلمين،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3406149_2870459653"/>
      <w:bookmarkStart w:id="728" w:name="_Toc295"/>
      <w:bookmarkEnd w:id="727"/>
      <w:r>
        <w:rPr>
          <w:rtl w:val="true"/>
        </w:rPr>
        <w:t>خدّاشيه</w:t>
      </w:r>
      <w:bookmarkEnd w:id="72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قايل به نبوت مردى به نام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كه در خراسان قيام كرده و به دست اسد بن عبد اللّه برادر خالد بن عبد اللّه القسرى به قتل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زشتى است كه مخالفان به او داده باشند و به قول ايشان چون وى به دين اسلام خدشه وارد مى آورد، او را خدّاش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آغاز از پيروان كثير نامى بود كه از داعيان آل عباس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كثير بى سواد بود، خدّاش بر او نفوذ فراوان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 ابن اثير مى نويسند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نصرانى بود و در كوفه مسلمان شد و سپس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خود را مانند پيشوايش كثير از داعيان عباسى معرّفى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 بن طاهر مقدسى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دعوت را تغيير داد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 و زنان مردم را بر يكديگر جايز شمرد و نخستين كسى بود كه مذهب باطنيه را آشكار ساخت و چنين وانمود مى كرد كه همۀ اين امور را به دستور امام محمد بن على بن عبد اللّه بن عباس مى كند و اين اعتقاد و روش دينى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مردى دروغ پرداز بود و مردم را به آيين خرميه دعوت مى كرد و به پيروان خود مى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خوددارى از ذكر نام امام و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 رفتن به سوى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از محمد بن على بن عبد اللّه بن عباس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بن عبد اللّه عامل خراسان چون از دعوت او آگاه شد او را دستگير كرده دستور داد وى را مثله كردند و بكشتند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على بن عبد اللّه از دعاوى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سخت برآشفت و بكير بن ماهان را با نامه هايى براى شيعيانش به خراسان روانه كرد و از خدّاش و پيروان او بيزارى جست</w:t>
      </w:r>
      <w:r>
        <w:rPr>
          <w:rFonts w:eastAsia="IRNazanin" w:cs="IRNazanin"/>
          <w:color w:val="111111"/>
          <w:sz w:val="28"/>
          <w:szCs w:val="28"/>
          <w:rtl w:val="true"/>
          <w:lang w:bidi="fa-IR"/>
        </w:rPr>
        <w:t>.</w:t>
      </w:r>
      <w:bookmarkStart w:id="729" w:name="pg9157_140797"/>
    </w:p>
    <w:p>
      <w:pPr>
        <w:pStyle w:val="BookText"/>
        <w:rPr/>
      </w:pPr>
      <w:bookmarkEnd w:id="729"/>
      <w:r>
        <w:rPr>
          <w:rFonts w:ascii="IRNazanin" w:hAnsi="IRNazanin" w:eastAsia="IRNazanin"/>
          <w:color w:val="111111"/>
          <w:sz w:val="28"/>
          <w:sz w:val="28"/>
          <w:szCs w:val="28"/>
          <w:rtl w:val="true"/>
          <w:lang w:bidi="fa-IR"/>
        </w:rPr>
        <w:t>محققان معاصر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در لفافه دعوت عباسى به تبليغ افكار مزدكى و شيوعى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فلوتن خاورشناس هلندى احتمال داده است كه خدّاش از راونديان باشد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مى كوشيدند تا در زير پردۀ شعائر دينى مردم را به اسلام بى اعتقاد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ابن اثير،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دولة العباسيه،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در ايران،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الفصل، ابن حزم،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406151_2870459653"/>
      <w:bookmarkStart w:id="731" w:name="_Toc296"/>
      <w:bookmarkEnd w:id="730"/>
      <w:r>
        <w:rPr>
          <w:rtl w:val="true"/>
        </w:rPr>
        <w:t>خدلجيه</w:t>
      </w:r>
      <w:bookmarkEnd w:id="731"/>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732" w:name="__RefHeading___Toc3406153_2870459653"/>
      <w:bookmarkStart w:id="733" w:name="_Toc297"/>
      <w:bookmarkEnd w:id="732"/>
      <w:r>
        <w:rPr>
          <w:rtl w:val="true"/>
        </w:rPr>
        <w:t>خرمزجيه</w:t>
      </w:r>
      <w:bookmarkEnd w:id="73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3406155_2870459653"/>
      <w:bookmarkStart w:id="735" w:name="_Toc298"/>
      <w:bookmarkEnd w:id="734"/>
      <w:r>
        <w:rPr>
          <w:rtl w:val="true"/>
        </w:rPr>
        <w:t>خرّميه</w:t>
      </w:r>
      <w:bookmarkEnd w:id="735"/>
    </w:p>
    <w:p>
      <w:pPr>
        <w:pStyle w:val="BookText"/>
        <w:rPr/>
      </w:pPr>
      <w:r>
        <w:rPr>
          <w:rFonts w:ascii="IRNazanin" w:hAnsi="IRNazanin" w:eastAsia="IRNazanin"/>
          <w:color w:val="111111"/>
          <w:sz w:val="28"/>
          <w:sz w:val="28"/>
          <w:szCs w:val="28"/>
          <w:rtl w:val="true"/>
          <w:lang w:bidi="fa-IR"/>
        </w:rPr>
        <w:t>خرّميه يا خرّم دينان فرقه اى بودند دينى و سياسى كه مدتى پس از كشته شدن ابو مسلم خراسانى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روايت دينورى و طبرى، آغاز كار ايشان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اولين طرفداران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زيرا آنان شعار و پرچم سرخ داشتند و همه فرقه هاى اين مذهب، از مخالفان خلافت بنى 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بارى كه نامى از آنان در تاريخ آمده در وقايع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آن واقعه خروج سنباذ گبر است كه به قول نظام الملك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نيشابور به خونخواهى ابو مسلم خروج كرد و مزدكيان و خرم دينان بر وى گرد آمدند بنا به روايت دينورى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محمره در گرگان خروج كردند و عمر بن علاء به سوى آنان شتافت و اين واقعه در زمان خلافت مهدى پسر منصور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خرميان در سرزمين جبال براى نخستين بار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خرميان خود را از مزدكيان مى دانستند، ظاهرا ايشان بقاياى مزدكيان پيش از اسلام بودند كه در دورۀ اسلام تحت تأثير عقايد غلاة شيعه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بن الجوزى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خرميان منسوب به خرّمند كه به معنى چيزهاى خوب و شايسته است و ايشان در دنبال لذّات و شهوات بودند و اين لقبى بود براى مزدكيان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 اللّه ابى خلف اشعرى،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خرم دينان و مزدكيه را يكى شمرده و ايشان را از غلاة شيعه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شادروان سعيد نفيسى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بابك خرم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خرم دينان همان مزدكيان پيشين باشند كه اصلاحاتى در دين مزدك كرده و روش تازه اى برگزيده و نام اين آيين تازه را خرم دينى گذاشته باشد و چنان مى نمايد كه تركيب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تقليدى از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آن را مترادف دين زرتشتى بكار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دربارۀ وجه تسميه اين طايفه به خرميه توجيهات مختلفى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 را مشتق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به معنى خوب و پسنديده دانسته است، يعنى دين ايشان آن چيز خوب و نيكو را آرزو كرده و اين لقب را به آنان داده اند كه محرمات را از خمر و لذّات ديگر مباح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خلف اشعرى و ابن الجوزى اين وجه تسميه را تائيد كرده اند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نظام 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مزدك، خرميه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 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داشت پس از كشته شدن شوهرش از مداين بگريخت و به رى رفت و دين شوهرش را تبليغ مى كرد، از اين جهت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دين خرمه زن مزدك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را به كوهى به نام خرميه نسبت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بلخى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مسلميه را خرم دينيه نيز مى گويند و در بلخ قريه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ايشان منسوب به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ايشان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اردبيل نسبت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ظاهرا همان حدس مرحوم نفيسى كه كلمۀ مركب خرم دين را تقليدى از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به واقع نزديكتر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بطورى كه از منابع مختلف بر مى آيد عقايد ايشان آميخته اى از عقايد دينى ايرانى پيش از اسلام و اعتقادات غلاة شيعه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كيسانيه، عباسيه، حارثيه و خرم دينيه را در يك رديف آورده و همه آنان را از غلاة شيعه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دور و گردش روانها در بدنها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سرائى جز اين گيتى نيست و معنى قيامت و رستاخيز بيرون شدن روان از تن و اندر آمدن در بدن ديگر است، اگر نيكوكار باشند نيكى بينند و اگر بدكار باشند به رنج و بدى افتند و در بدنهاى پست تر از خود چون سگان و بوزينگان و ماران اندر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ايشان در اين سخن همداستانند كه روانشان ديگر باره به اين جهان بازگردد و آن نوعى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رجعت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القاهر 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بابكيه پيروان بابك خرم دين هستند كه بنياد دين خود را به شروين نامى كه در جاهليت پادشاه آنان بود رسانند و شروين را برتر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نظام الملك آنان رنج عبادت را از تن خود برداشته اند و نماز نخوانند و روزه نگيرند و حج نروند و غسل جنابت بجاى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ايشان با باطنيان و مزدكيان يكى است و خويشتن را به محبت اهل بيت معروف دارند تا مردم را بدين وسيله صيد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المظفر اسفراينى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التبصير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بابكيان را در كوهستانهاى خود شبى است كه در آن گرد مى آيند و هر گونه تباهى از باده خوارى و سرودسرائى و جز آن مى كنند و مردان و زنان دور هم جمع مى شوند و سپس چراغها را مى كشند و هر يك از ايشان با زنى كه پيش آمده است نزديكى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بيشتر آنچه را كه دربارۀ عقايد خرم دينان نگاشته اند، آلوده به غرض و تهمت است چيزى كه ظاهرا مسلم است، مذهب آنان از دين مزدك نشأت گرفته و خرم دينان را مزدكيان جديد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هدفهاى اصلى عقايد آنان خرسندى و دلخوشى به زندگى بوده است و بر همين اصل مى باشد كه آنان را خرمى يا خرم دين مى ناميدند، در دين ايشان زن و مرد از هم جدا نبوده و با هم اشتراك مساعى داشته اند و اين كه آنان را متهم به فسق و فجور كرده اند درست نيست بلكه ايشان به يك نوع ازدواج موقت قايل بوده و در صورت رضايت، طرفين به اين ازدواج تن در مى داده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اصولى ايشان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حلول ارواح در ابدان انسان و حيوان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پيكر به پيكر ديگر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بازگشت به اين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 را مقدسى نيز تأييد مى كند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دينان معتقدند كه وحى و پيغمبرى هيچ گاه منقطع نمى شود و هر صاحب دينى در عقيدۀ خود مصيب است زيرا او اميد به ثواب داشته و از عقاب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خونريزى مى پرهيزند، مگر آن كه در مقابل دشمنان خود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خراسانى را محترم مى شمارند و ابو جعفر منصور كه او را كشته است لعنت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مهدى بن فيروز كه فرزند فاطمه دخت ابو مسلم است درود مى فرستند، ايشان پيامبران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فرستادگان مى خوانند و</w:t>
      </w:r>
      <w:bookmarkStart w:id="736" w:name="pg9157_140800"/>
    </w:p>
    <w:p>
      <w:pPr>
        <w:pStyle w:val="BookText"/>
        <w:rPr/>
      </w:pPr>
      <w:bookmarkEnd w:id="736"/>
      <w:r>
        <w:rPr>
          <w:rFonts w:ascii="Amiri" w:hAnsi="Amiri" w:eastAsia="Amiri" w:cs="Amiri"/>
          <w:color w:val="111111"/>
          <w:sz w:val="28"/>
          <w:sz w:val="28"/>
          <w:szCs w:val="28"/>
          <w:rtl w:val="true"/>
          <w:lang w:bidi="ar-SA"/>
        </w:rPr>
        <w:t>قايل به دو اصل نور و ظلمتند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پيامبران ايشان، شروين بن سرخاب از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باوند است كه ملك الجبال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دانيم قباد پسرى به نام كيوس داشت كه مزدكى بود و او پسرى به نام باو داشت از اين جهت آن خانواده را باونديه گفته اند و شروين پسر سرخاب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دين مزدك داشت و از پيشوايان و پيغمبران خرم دينان بشمار مى رفت از ديگر پيشوايان خرم دينان، جاويدان بن سهل بود كه استاد بابك خرم دين شمرده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406157_2870459653"/>
      <w:bookmarkStart w:id="738" w:name="_Toc299"/>
      <w:bookmarkEnd w:id="737"/>
      <w:r>
        <w:rPr>
          <w:rtl w:val="true"/>
        </w:rPr>
        <w:t>خشبيه</w:t>
      </w:r>
      <w:bookmarkEnd w:id="738"/>
    </w:p>
    <w:p>
      <w:pPr>
        <w:pStyle w:val="BookText"/>
        <w:rPr/>
      </w:pPr>
      <w:r>
        <w:rPr>
          <w:rFonts w:ascii="Amiri" w:hAnsi="Amiri" w:eastAsia="Amiri" w:cs="Amiri"/>
          <w:color w:val="111111"/>
          <w:sz w:val="28"/>
          <w:sz w:val="28"/>
          <w:szCs w:val="28"/>
          <w:rtl w:val="true"/>
          <w:lang w:bidi="ar-SA"/>
        </w:rPr>
        <w:t>خشبيه يا سرخابيه</w:t>
      </w:r>
      <w:r>
        <w:rPr>
          <w:rStyle w:val="FootnoteAnchor"/>
          <w:rtl w:val="true"/>
        </w:rPr>
        <w:footnoteReference w:id="119"/>
      </w:r>
      <w:r>
        <w:rPr>
          <w:rFonts w:ascii="IRNazanin" w:hAnsi="IRNazanin" w:eastAsia="IRNazanin"/>
          <w:color w:val="111111"/>
          <w:sz w:val="28"/>
          <w:sz w:val="28"/>
          <w:szCs w:val="28"/>
          <w:rtl w:val="true"/>
          <w:lang w:bidi="fa-IR"/>
        </w:rPr>
        <w:t>پيروان سرخاب طبرى از فرق زيديه بودند كه پس از مختار</w:t>
      </w:r>
    </w:p>
    <w:p>
      <w:pPr>
        <w:pStyle w:val="BookText"/>
        <w:rPr/>
      </w:pPr>
      <w:r>
        <w:rPr>
          <w:rFonts w:ascii="IRNazanin" w:hAnsi="IRNazanin" w:eastAsia="IRNazanin"/>
          <w:color w:val="111111"/>
          <w:sz w:val="28"/>
          <w:sz w:val="28"/>
          <w:szCs w:val="28"/>
          <w:rtl w:val="true"/>
          <w:lang w:bidi="fa-IR"/>
        </w:rPr>
        <w:t xml:space="preserve">بن ابى عبيد ثقفى ظهور كردند و چون سلاحى جز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از اين جهت آنان را خشبيه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زيد را بدار زدند گروهى از پيروان او شبها به زيارت چوبۀ دار او مى رفتند و از اين جهت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در زمان هشام بن عبد الملك پس از شهادت زيد بن على بن حسين برخاستند و به وجه ديگر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معصوم به شمشير جنگ كنيم و چون امام معصوم در اين عصر نمى باشد از اين جهت تا آمدن وى اسلحه ما چوب است و با آن به نبرد برخيزيم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مفاتيح العلوم خوارزمى،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اثنى عشريه،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406159_2870459653"/>
      <w:bookmarkStart w:id="740" w:name="_Toc300"/>
      <w:bookmarkEnd w:id="739"/>
      <w:r>
        <w:rPr>
          <w:rtl w:val="true"/>
        </w:rPr>
        <w:t>خصيبيه</w:t>
      </w:r>
      <w:bookmarkEnd w:id="740"/>
    </w:p>
    <w:p>
      <w:pPr>
        <w:pStyle w:val="BookText"/>
        <w:rPr/>
      </w:pPr>
      <w:r>
        <w:rPr>
          <w:rFonts w:ascii="IRNazanin" w:hAnsi="IRNazanin" w:eastAsia="IRNazanin"/>
          <w:color w:val="111111"/>
          <w:sz w:val="28"/>
          <w:sz w:val="28"/>
          <w:szCs w:val="28"/>
          <w:rtl w:val="true"/>
          <w:lang w:bidi="fa-IR"/>
        </w:rPr>
        <w:t>پيروان يزيد بن خصيب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در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ظاهر نشود و پيغمبران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روح القدس تأييد مى گردد و گوشهاى او سنگين مى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bookmarkStart w:id="741" w:name="pg9157_140801"/>
    </w:p>
    <w:p>
      <w:pPr>
        <w:pStyle w:val="Heading3"/>
        <w:numPr>
          <w:ilvl w:val="2"/>
          <w:numId w:val="1"/>
        </w:numPr>
        <w:rPr/>
      </w:pPr>
      <w:bookmarkStart w:id="742" w:name="__RefHeading___Toc3406161_2870459653"/>
      <w:bookmarkStart w:id="743" w:name="_Toc301"/>
      <w:bookmarkEnd w:id="741"/>
      <w:bookmarkEnd w:id="742"/>
      <w:r>
        <w:rPr>
          <w:rtl w:val="true"/>
        </w:rPr>
        <w:t>خطابيه</w:t>
      </w:r>
      <w:bookmarkEnd w:id="7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ابو الخطاب محمد بن مقلاص بن راشد المنقرى بزّار</w:t>
      </w:r>
      <w:r>
        <w:rPr>
          <w:rStyle w:val="FootnoteAnchor"/>
          <w:rtl w:val="true"/>
        </w:rPr>
        <w:footnoteReference w:id="120"/>
      </w:r>
      <w:r>
        <w:rPr>
          <w:rFonts w:ascii="Amiri" w:hAnsi="Amiri" w:eastAsia="Amiri" w:cs="Amiri"/>
          <w:color w:val="111111"/>
          <w:sz w:val="28"/>
          <w:sz w:val="28"/>
          <w:szCs w:val="28"/>
          <w:rtl w:val="true"/>
          <w:lang w:bidi="ar-SA"/>
        </w:rPr>
        <w:t>برّاد اجدع اسدى كوفى بودند كه اسماعيل يا ابو طياب نيز كنيه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كار امامت اسماعيل بن جعفر دست داشت و نخست از اصحاب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دعوى نبوت نيز مى كرد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وى درگذشت و او را به خاك سپردند، يونس بن ظبيان يكى از پيروان وى بر سر قبرش آمده و خطاب به صاحب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 پيغمبر بر تو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سر گزافه گوئيهاى خود سرانجام به قتل رسيد، و عده اى از پيروان او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از غلاة شيعه و دست اندركاران امامت اسماعيل بن جعفر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كشّى روايت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ابا الخطاب و لعن اللّه من قتل معه و لعن اللّه من بقى منهم و لعن اللّه من دخل قلبه رحمة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نوبختى و ابى خلف اشعرى و كشى، نخستين كسانى هستند كه در كتابهاى خود دربارۀ گزافه گوئيهاى ابو الخطاب و</w:t>
      </w:r>
    </w:p>
    <w:p>
      <w:pPr>
        <w:pStyle w:val="BookText"/>
        <w:rPr/>
      </w:pPr>
      <w:r>
        <w:rPr>
          <w:rFonts w:ascii="IRNazanin" w:hAnsi="IRNazanin" w:eastAsia="IRNazanin"/>
          <w:color w:val="111111"/>
          <w:sz w:val="28"/>
          <w:sz w:val="28"/>
          <w:szCs w:val="28"/>
          <w:rtl w:val="true"/>
          <w:lang w:bidi="fa-IR"/>
        </w:rPr>
        <w:t>يارانش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شهرستانى، ابو الخطاب امامان را نخست پيغمبر و سپس خدا مى پنداشت و به الوهيت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او قائل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روزگار خويش است و او آن كسى نيست كه وى را حس مى كنند و از وى روايت مى كنند، چون از عالم بالا به اين جهان نزول كرده، صورت آدمى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سخنان غلوآميز ابو الخطاب به عيسى بن موسى والى كوفه رسيد با ايشان بجنگيد و هفتاد تن از آنان را در مسجد كوفه بكشت و ابو الخطاب را گرفته به قتل رسانيد و جسدش را بر دار كرد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فاطمى ابو حاتم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تأليفات قرن چهارم هجرى است نام ابو الخطاب را جزء مؤسسان اسماعيليه آورده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آثار اسماعيليه در دو كتاب به تفصيل از عقايد ابو الخطاب سخن رفته، نخست كتاب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كتب سرّى و مقدس اسماعيليان آسياى ميانه مى باشد كه مرحوم ولاديمير ايوانف آن را كشف و به طبع رسانيد، در اين كتاب ابو الخطاب مقامى بلند دارد و به عنوان مؤسس فرقه اسماعيليه ياد شده و در عظمت مانند سلمان فارسى دانسته شده است</w:t>
      </w:r>
      <w:r>
        <w:rPr>
          <w:rFonts w:eastAsia="Amiri" w:cs="Amiri" w:ascii="Amiri" w:hAnsi="Amiri"/>
          <w:color w:val="111111"/>
          <w:sz w:val="28"/>
          <w:szCs w:val="28"/>
          <w:rtl w:val="true"/>
          <w:lang w:bidi="ar-SA"/>
        </w:rPr>
        <w:t>.</w:t>
      </w:r>
      <w:bookmarkStart w:id="744" w:name="pg9157_140802"/>
    </w:p>
    <w:p>
      <w:pPr>
        <w:pStyle w:val="BookText"/>
        <w:rPr/>
      </w:pPr>
      <w:bookmarkEnd w:id="744"/>
      <w:r>
        <w:rPr>
          <w:rFonts w:ascii="IRNazanin" w:hAnsi="IRNazanin" w:eastAsia="IRNazanin"/>
          <w:color w:val="111111"/>
          <w:sz w:val="28"/>
          <w:sz w:val="28"/>
          <w:szCs w:val="28"/>
          <w:rtl w:val="true"/>
          <w:lang w:bidi="fa-IR"/>
        </w:rPr>
        <w:t>ديگر آثار نصيريه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راجع به ابو الخطاب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عايشه را مى خواهد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ابو بكر و عمر و عثمان را مى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جبت و طاغوت، عمرو عاص و معاويه را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العين،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فهرست،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الكتاب،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406163_2870459653"/>
      <w:bookmarkStart w:id="746" w:name="_Toc302"/>
      <w:bookmarkEnd w:id="745"/>
      <w:r>
        <w:rPr>
          <w:rtl w:val="true"/>
        </w:rPr>
        <w:t>خفافيه</w:t>
      </w:r>
      <w:bookmarkEnd w:id="746"/>
    </w:p>
    <w:p>
      <w:pPr>
        <w:pStyle w:val="BookText"/>
        <w:rPr/>
      </w:pPr>
      <w:r>
        <w:rPr>
          <w:rFonts w:ascii="Amiri" w:hAnsi="Amiri" w:eastAsia="Amiri" w:cs="Amiri"/>
          <w:color w:val="111111"/>
          <w:sz w:val="28"/>
          <w:sz w:val="28"/>
          <w:szCs w:val="28"/>
          <w:rtl w:val="true"/>
          <w:lang w:bidi="ar-SA"/>
        </w:rPr>
        <w:t>از فرق كراميه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خفافيه و ابراهيم مهاجر از ايشان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اعراض است به ذات شخص و جمله اعراض از اصوات و غيره باقى اند و علم نه مقدور بندگان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3406165_2870459653"/>
      <w:bookmarkStart w:id="748" w:name="_Toc303"/>
      <w:bookmarkEnd w:id="747"/>
      <w:r>
        <w:rPr>
          <w:rtl w:val="true"/>
        </w:rPr>
        <w:t>خلاّليه</w:t>
      </w:r>
      <w:bookmarkEnd w:id="74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شيعيان بنى عباسند كه امام را بعد از محمد بن حنفيه و ابو العباس سفاح حق ابو سلمه حفص بن سليمان خلاّل وزير و صاحب مؤسس خلافت عباسى مى دانستند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بسلميه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406167_2870459653"/>
      <w:bookmarkStart w:id="750" w:name="_Toc304"/>
      <w:bookmarkEnd w:id="749"/>
      <w:r>
        <w:rPr>
          <w:rtl w:val="true"/>
        </w:rPr>
        <w:t>خلطيه</w:t>
      </w:r>
      <w:bookmarkEnd w:id="75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و احاديث از نماز و روزه و زكات و حج و غيره وارد شده است همه محمول بر معانى است، و معنى ديگر ندارد و قيامت و بهشت و دوزخ را انكار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3406169_2870459653"/>
      <w:bookmarkStart w:id="752" w:name="_Toc305"/>
      <w:bookmarkEnd w:id="751"/>
      <w:r>
        <w:rPr>
          <w:rtl w:val="true"/>
        </w:rPr>
        <w:t>خلفيه</w:t>
      </w:r>
      <w:bookmarkEnd w:id="75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خلف نامى هستند كه از ميمونيه بود و با حمزۀ خارجى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جنگ شدن را با دشمنان خود جز با امام خويش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خلفيه مانند ازارقه كودكان مخالفان خود را اهل دوزخ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خارجى پيشواى خوارج كرمانى و مكران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نام او مسعود بن قيس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فرقۀ حمزيه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با ميمونيه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753" w:name="pg9157_140803"/>
    </w:p>
    <w:p>
      <w:pPr>
        <w:pStyle w:val="BookText"/>
        <w:rPr/>
      </w:pPr>
      <w:bookmarkEnd w:id="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جست و در اين سه مورد قايل به گفته اهل سنت شد و بدان گفتار خوارج كرمان و مكران از وى پيروى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754" w:name="__RefHeading___Toc3406171_2870459653"/>
      <w:bookmarkStart w:id="755" w:name="_Toc306"/>
      <w:bookmarkEnd w:id="754"/>
      <w:r>
        <w:rPr>
          <w:rtl w:val="true"/>
        </w:rPr>
        <w:t>خلفيه</w:t>
      </w:r>
      <w:bookmarkEnd w:id="755"/>
    </w:p>
    <w:p>
      <w:pPr>
        <w:pStyle w:val="BookText"/>
        <w:rPr/>
      </w:pPr>
      <w:r>
        <w:rPr>
          <w:rFonts w:ascii="IRNazanin" w:hAnsi="IRNazanin" w:eastAsia="IRNazanin"/>
          <w:color w:val="111111"/>
          <w:sz w:val="28"/>
          <w:sz w:val="28"/>
          <w:szCs w:val="28"/>
          <w:rtl w:val="true"/>
          <w:lang w:bidi="fa-IR"/>
        </w:rPr>
        <w:t>اصحاب خلف بن عبد الصمدند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از فرق شيعه بودند و نماز را در زمان غيبت، پشت سر غير امام جايز نمى دانستند و به فرادى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ملل و نحل شهرستانى، ضميمه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406173_2870459653"/>
      <w:bookmarkStart w:id="757" w:name="_Toc307"/>
      <w:bookmarkEnd w:id="756"/>
      <w:r>
        <w:rPr>
          <w:rtl w:val="true"/>
        </w:rPr>
        <w:t>خلويه</w:t>
      </w:r>
      <w:bookmarkEnd w:id="757"/>
    </w:p>
    <w:p>
      <w:pPr>
        <w:pStyle w:val="BookText"/>
        <w:rPr/>
      </w:pPr>
      <w:r>
        <w:rPr>
          <w:rFonts w:ascii="Amiri" w:hAnsi="Amiri" w:eastAsia="Amiri" w:cs="Amiri"/>
          <w:color w:val="111111"/>
          <w:sz w:val="28"/>
          <w:sz w:val="28"/>
          <w:szCs w:val="28"/>
          <w:rtl w:val="true"/>
          <w:lang w:bidi="ar-SA"/>
        </w:rPr>
        <w:t>از فرق صوفيه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 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758" w:name="__RefHeading___Toc3406175_2870459653"/>
      <w:bookmarkStart w:id="759" w:name="_Toc308"/>
      <w:bookmarkEnd w:id="758"/>
      <w:r>
        <w:rPr>
          <w:rtl w:val="true"/>
        </w:rPr>
        <w:t>خليفيه</w:t>
      </w:r>
      <w:bookmarkEnd w:id="759"/>
    </w:p>
    <w:p>
      <w:pPr>
        <w:pStyle w:val="BookText"/>
        <w:rPr/>
      </w:pPr>
      <w:r>
        <w:rPr>
          <w:rFonts w:ascii="IRNazanin" w:hAnsi="IRNazanin" w:eastAsia="IRNazanin"/>
          <w:color w:val="111111"/>
          <w:sz w:val="28"/>
          <w:sz w:val="28"/>
          <w:szCs w:val="28"/>
          <w:rtl w:val="true"/>
          <w:lang w:bidi="fa-IR"/>
        </w:rPr>
        <w:t>طرفداران انتخاب خليفه را در اسلام خليفيه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در اصطلاح رياست عامه در امور دين و دنيا به جانشينى و نيابت پيغمبر است مقام خليفه نسبت به امت مانند مقام پيغمبر است نسبت به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خليفه بر مؤمنان حق ولايت تام و اطاعت كامل دارد و حاكم ظاهرى و معنوى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خلافت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اختيارى و اجبارى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اختيارى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در نتيجه انتخاب و بيعت باشد و كسى كه به خلافت انتخاب مى شود بايد داراى شرايطى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ماوردى شرايط خلافت را علم و عدالت و لياقت و صحت حواس و اعضايى كه در كار مؤثر است مى داند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شرط پنجم كه خليفه بايد از طايفه قريش باشد،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ملل و نحل شهرستانى، ضميمه،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3406177_2870459653"/>
      <w:bookmarkStart w:id="761" w:name="_Toc309"/>
      <w:bookmarkEnd w:id="760"/>
      <w:r>
        <w:rPr>
          <w:rtl w:val="true"/>
        </w:rPr>
        <w:t>خماريه</w:t>
      </w:r>
      <w:bookmarkEnd w:id="761"/>
    </w:p>
    <w:p>
      <w:pPr>
        <w:pStyle w:val="BookText"/>
        <w:rPr/>
      </w:pPr>
      <w:r>
        <w:rPr>
          <w:rFonts w:ascii="IRNazanin" w:hAnsi="IRNazanin" w:eastAsia="IRNazanin"/>
          <w:color w:val="111111"/>
          <w:sz w:val="28"/>
          <w:sz w:val="28"/>
          <w:szCs w:val="28"/>
          <w:rtl w:val="true"/>
          <w:lang w:bidi="fa-IR"/>
        </w:rPr>
        <w:t>پيروان محمد بن عمر الخمارى بغدادى هستند كه از غلاة بشمار مى رفت و امامت را به همان ترتيبى كه هست باور داشت جز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بين مردم مانند چشم بينا و زبان ناطق و آفتاب درخشان و باران بارنده و آگاه بر هر امرى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762" w:name="__RefHeading___Toc3406179_2870459653"/>
      <w:bookmarkStart w:id="763" w:name="_Toc310"/>
      <w:bookmarkEnd w:id="762"/>
      <w:r>
        <w:rPr>
          <w:rtl w:val="true"/>
        </w:rPr>
        <w:t>خمريه</w:t>
      </w:r>
      <w:bookmarkEnd w:id="76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فرقه با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امر</w:t>
      </w:r>
      <w:bookmarkStart w:id="764" w:name="pg9157_140804"/>
    </w:p>
    <w:p>
      <w:pPr>
        <w:pStyle w:val="BookText"/>
        <w:rPr/>
      </w:pPr>
      <w:bookmarkEnd w:id="764"/>
      <w:r>
        <w:rPr>
          <w:rFonts w:ascii="Amiri" w:hAnsi="Amiri" w:eastAsia="Amiri" w:cs="Amiri"/>
          <w:color w:val="111111"/>
          <w:sz w:val="28"/>
          <w:sz w:val="28"/>
          <w:szCs w:val="28"/>
          <w:rtl w:val="true"/>
          <w:lang w:bidi="ar-SA"/>
        </w:rPr>
        <w:t>الدنيا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نامفهوم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765" w:name="__RefHeading___Toc3406181_2870459653"/>
      <w:bookmarkStart w:id="766" w:name="_Toc311"/>
      <w:bookmarkEnd w:id="765"/>
      <w:r>
        <w:rPr>
          <w:rtl w:val="true"/>
        </w:rPr>
        <w:t>خمسيه</w:t>
      </w:r>
      <w:bookmarkEnd w:id="766"/>
    </w:p>
    <w:p>
      <w:pPr>
        <w:pStyle w:val="BookText"/>
        <w:rPr/>
      </w:pPr>
      <w:r>
        <w:rPr>
          <w:rFonts w:ascii="IRNazanin" w:hAnsi="IRNazanin" w:eastAsia="IRNazanin"/>
          <w:color w:val="111111"/>
          <w:sz w:val="28"/>
          <w:sz w:val="28"/>
          <w:szCs w:val="28"/>
          <w:rtl w:val="true"/>
          <w:lang w:bidi="fa-IR"/>
        </w:rPr>
        <w:t xml:space="preserve">از فرق غلاة كه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3406183_2870459653"/>
      <w:bookmarkStart w:id="768" w:name="_Toc312"/>
      <w:bookmarkEnd w:id="767"/>
      <w:r>
        <w:rPr>
          <w:rtl w:val="true"/>
        </w:rPr>
        <w:t>خنّاقيه</w:t>
      </w:r>
      <w:bookmarkEnd w:id="76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پيرو ابو منصور عجلى كوفى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قول كشّى،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سه بار لعنت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 و خويشتن را نبى و رسول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پيروانش را فرموده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مخالفان خود دست يابند و آنان را خبه كنند از اين جهت ايشان را خنّاقين يا خنّاقيه يعنى خبه كنندگان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جهادى پنهانى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سردسته خبه كنندگان پسر وى حسين بن ابى منصور بود كه عمر الخنّاق نام داشت و دعوى نبوت و مقام پدر مى كرد و از آن راه مال بسيارى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مهدى عباسى بروى دست يافت و جماعتى از ايشان را بگرفت و بدار زد و مالى فراوان از ايشان بستد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3406185_2870459653"/>
      <w:bookmarkStart w:id="770" w:name="_Toc313"/>
      <w:bookmarkEnd w:id="769"/>
      <w:r>
        <w:rPr>
          <w:rtl w:val="true"/>
        </w:rPr>
        <w:t>خنبريه</w:t>
      </w:r>
      <w:bookmarkEnd w:id="770"/>
    </w:p>
    <w:p>
      <w:pPr>
        <w:pStyle w:val="BookText"/>
        <w:rPr/>
      </w:pPr>
      <w:r>
        <w:rPr>
          <w:rFonts w:ascii="Amiri" w:hAnsi="Amiri" w:eastAsia="Amiri" w:cs="Amiri"/>
          <w:color w:val="111111"/>
          <w:sz w:val="28"/>
          <w:sz w:val="28"/>
          <w:szCs w:val="28"/>
          <w:rtl w:val="true"/>
          <w:lang w:bidi="ar-SA"/>
        </w:rPr>
        <w:t xml:space="preserve">مطهر بن طاهر مقدسى، اين فرقه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كه ظاهرا اشتباه است، و شايد اصل آن خمريه بوده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كلمان 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كتاب، آن را خنبريه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3406187_2870459653"/>
      <w:bookmarkStart w:id="772" w:name="_Toc314"/>
      <w:bookmarkEnd w:id="771"/>
      <w:r>
        <w:rPr>
          <w:rtl w:val="true"/>
        </w:rPr>
        <w:t>خنفريه</w:t>
      </w:r>
      <w:bookmarkEnd w:id="77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على بن فضل خنفرى داعى اسماعيلى در يمن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مهدى منتظر اسماعيلى به دعوت پرداخت و گروهى از قبايل يمن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زبيد و صنعا را بگرفت و دعوى پيغمبرى كرد و محرمات را روا داشت، چنان كه مؤذنين در اذان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على بن فضل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كارگزاران خود مى نوشت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باسط الارض و داحيها و مزلل الجبال و مرسيها، على بن فضل الى عبده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زمين را بگسترد و</w:t>
      </w:r>
      <w:bookmarkStart w:id="773" w:name="pg9157_140805"/>
    </w:p>
    <w:p>
      <w:pPr>
        <w:pStyle w:val="BookText"/>
        <w:rPr/>
      </w:pPr>
      <w:bookmarkEnd w:id="773"/>
      <w:r>
        <w:rPr>
          <w:rFonts w:ascii="IRNazanin" w:hAnsi="IRNazanin" w:eastAsia="IRNazanin"/>
          <w:color w:val="111111"/>
          <w:sz w:val="28"/>
          <w:sz w:val="28"/>
          <w:szCs w:val="28"/>
          <w:rtl w:val="true"/>
          <w:lang w:bidi="fa-IR"/>
        </w:rPr>
        <w:t>كوهها را به جنبش در آورد و بر پاى داشته، على بن فضل به بندۀ خود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مذنحره از اعمال صنعا را بگرفت و آنجا را پايتخت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مسند نبوت نشست يكى از شعراى يمن در مدح او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خذى العود يا هذه و اضربى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شرائع هذا النبى</w:t>
      </w:r>
    </w:p>
    <w:p>
      <w:pPr>
        <w:pStyle w:val="BookText"/>
        <w:rPr/>
      </w:pPr>
      <w:r>
        <w:rPr>
          <w:rFonts w:ascii="Amiri" w:hAnsi="Amiri" w:eastAsia="Amiri" w:cs="Amiri"/>
          <w:color w:val="111111"/>
          <w:sz w:val="28"/>
          <w:sz w:val="28"/>
          <w:szCs w:val="28"/>
          <w:rtl w:val="true"/>
          <w:lang w:bidi="ar-SA"/>
        </w:rPr>
        <w:t xml:space="preserve">تولى نبى، 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نبى، بنى يعربى</w:t>
      </w:r>
    </w:p>
    <w:p>
      <w:pPr>
        <w:pStyle w:val="BookText"/>
        <w:rPr/>
      </w:pPr>
      <w:r>
        <w:rPr>
          <w:rFonts w:ascii="Amiri" w:hAnsi="Amiri" w:eastAsia="Amiri" w:cs="Amiri"/>
          <w:color w:val="111111"/>
          <w:sz w:val="28"/>
          <w:sz w:val="28"/>
          <w:szCs w:val="28"/>
          <w:rtl w:val="true"/>
          <w:lang w:bidi="ar-SA"/>
        </w:rPr>
        <w:t xml:space="preserve">فحط الصلاة و حط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الصيام و لم يتعب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برگيريد و بزنيد تا شرايع اين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بنى هاشم روى بگردانيد و اين پيامبر بنى يعرب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نماز و روزه و زكات را از شما برداشت و از رنج به جاى آوردن آنها شما را برهانيد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نشوان الحميرى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آنست كه او از خطّابيه بوده زيرا آنان، پيشوايان خود را انبيا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على بن فضل را مسموم كرده، بكشتند و مدت فرمانروايى او سيزده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اسرار الباطنية و اخبار القرامطه،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3406189_2870459653"/>
      <w:bookmarkStart w:id="775" w:name="_Toc315"/>
      <w:bookmarkEnd w:id="774"/>
      <w:r>
        <w:rPr>
          <w:rtl w:val="true"/>
        </w:rPr>
        <w:t>خوارج</w:t>
      </w:r>
      <w:bookmarkEnd w:id="775"/>
    </w:p>
    <w:p>
      <w:pPr>
        <w:pStyle w:val="BookText"/>
        <w:rPr/>
      </w:pPr>
      <w:r>
        <w:rPr>
          <w:rFonts w:ascii="IRNazanin" w:hAnsi="IRNazanin" w:eastAsia="IRNazanin"/>
          <w:color w:val="111111"/>
          <w:sz w:val="28"/>
          <w:sz w:val="28"/>
          <w:szCs w:val="28"/>
          <w:rtl w:val="true"/>
          <w:lang w:bidi="fa-IR"/>
        </w:rPr>
        <w:t xml:space="preserve">خوارج گروهى بودند پس از داورى حكمين بين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مراجعت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به كوفه عده اى از لشكريانش بر او شوريدند و حكميت را بر خلاف اسلام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فرمانى جز فرمان خدا نيست از اين جهت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محكّمه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داورى خواهان نخست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دوازده هزار تن از ايشان از لشكر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به حروراء نزديك كوفه رفتند و با وى مخالفت كردند بدين سبب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خوارج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خارجى كه جمع آن خوارج مى باشد لقبى است كه دشمنان ايشان به آنان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فروشندگان است و مفردش شارى مى باشد، اين عنوان را بدين علت انتخاب كردند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خويش را براى پاداش اخروى فدا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 مأخوذ است از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كسانى هستند كه نفس خود را به جهت خشنودى خداوند مى فروشند و در راه او فدا مى كنند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از مؤمنان نفسها و اموالشان را بخريد و به جاى آن به ايشان بهشت را داد تا در راه او بجنگند و بكشند و كشته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برونو </w:t>
      </w:r>
      <w:r>
        <w:rPr>
          <w:rFonts w:eastAsia="Times New Roman" w:cs="Times New Roman" w:ascii="Times New Roman" w:hAnsi="Times New Roman"/>
          <w:color w:val="111111"/>
          <w:sz w:val="28"/>
          <w:szCs w:val="28"/>
          <w:lang w:val="en-US" w:bidi="en-US"/>
        </w:rPr>
        <w:t>Brunnow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از معاريف خاورشناسان است در رساله خود دربارۀ خوارج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اند لقب خوارج را دشمنان به آن گروه داده اند درست نيست زيرا اين عنوان به معنى تمرد و عصيان در مورد ايشان نيامده است و اين كلمه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كسانى هستند كه در راه خدا جلاى وطن كرده و دور از اوطان خويش زندگى كرده اند و آن مأخوذ از اين آيه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خانه خود براى خدا و رسولش بيرون رود و مرگ او فرا رسد به تحقيق خداوند او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و معاويه و 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 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پيغمبر لازم نيست عرب و از قبيله قريش باشد، خلافت غير عرب و حتى غلامان را نيز جايز مى دانستند به شرط آن كه او شخصى باتقوا و شمشيرزن و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از فرق ايشان مانند شبيبيه در خلافت فرقى ميان زن و مرد نمى گذاشتند و امامت زنان را جايز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مى شمردند و ريختن خونشان را مباح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نكاح با زنان و دختران و فرقه هايى كه از ايشان تبرى مى جستند را جايز شمرند و خروج با امامان خود را بر ضد كافران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فرق ايشان، بازنشستگان و خوددارى كننده از جنگ را و لو آن كه طرفدار ايشان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دشمنان آشتى ناپذير بنى اميه و زمين داران بزرگ و مخالف وجود املاك خصوصى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و بعضى از فرق آنان چون عجارده سورۀ يوسف را جزء قرآن نمى دانستند و مى گفتند كه آن داستانى عشقى است و نشايد كه چنين داستانى در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معروف خوارج از اين قرارند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ازارقه، پيروان ابو راشد نافع بن ازرق</w:t>
      </w:r>
    </w:p>
    <w:p>
      <w:pPr>
        <w:pStyle w:val="BookText"/>
        <w:rPr/>
      </w:pPr>
      <w:r>
        <w:rPr>
          <w:rFonts w:ascii="IRNazanin" w:hAnsi="IRNazanin" w:eastAsia="IRNazanin"/>
          <w:color w:val="111111"/>
          <w:sz w:val="28"/>
          <w:sz w:val="28"/>
          <w:szCs w:val="28"/>
          <w:rtl w:val="true"/>
          <w:lang w:bidi="fa-IR"/>
        </w:rPr>
        <w:t>نجدات، پيروان نجده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بيهسيه، پيروان ابو بهيس هيصم بن جابر</w:t>
      </w:r>
    </w:p>
    <w:p>
      <w:pPr>
        <w:pStyle w:val="BookText"/>
        <w:rPr/>
      </w:pPr>
      <w:r>
        <w:rPr>
          <w:rFonts w:ascii="IRNazanin" w:hAnsi="IRNazanin" w:eastAsia="IRNazanin"/>
          <w:color w:val="111111"/>
          <w:sz w:val="28"/>
          <w:sz w:val="28"/>
          <w:szCs w:val="28"/>
          <w:rtl w:val="true"/>
          <w:lang w:bidi="fa-IR"/>
        </w:rPr>
        <w:t>عجارده، پيروان عبد الكريم عجرد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اباضيه، پيروان عبد اللّه بن اباض صفريه، پيروان زياد بن اصفر</w:t>
      </w:r>
      <w:r>
        <w:rPr>
          <w:rFonts w:eastAsia="IRNazanin" w:cs="IRNazanin"/>
          <w:color w:val="111111"/>
          <w:sz w:val="28"/>
          <w:szCs w:val="28"/>
          <w:rtl w:val="true"/>
          <w:lang w:bidi="fa-IR"/>
        </w:rPr>
        <w:t>.</w:t>
      </w:r>
      <w:bookmarkStart w:id="776" w:name="pg9157_140807"/>
    </w:p>
    <w:p>
      <w:pPr>
        <w:pStyle w:val="BookText"/>
        <w:rPr/>
      </w:pPr>
      <w:bookmarkEnd w:id="776"/>
      <w:r>
        <w:rPr>
          <w:rFonts w:ascii="IRNazanin" w:hAnsi="IRNazanin" w:eastAsia="IRNazanin"/>
          <w:color w:val="111111"/>
          <w:sz w:val="28"/>
          <w:sz w:val="28"/>
          <w:szCs w:val="28"/>
          <w:rtl w:val="true"/>
          <w:lang w:bidi="fa-IR"/>
        </w:rPr>
        <w:t>شبيبيه، پيروان شبيب بن يزيد شيبانى كه پس از وى پيروانش با غزاله مادر او به امامت بيعت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بغدادى،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العقيده و الشريعه،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الخوارج</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3406191_2870459653"/>
      <w:bookmarkStart w:id="778" w:name="_Toc316"/>
      <w:bookmarkEnd w:id="777"/>
      <w:r>
        <w:rPr>
          <w:rtl w:val="true"/>
        </w:rPr>
        <w:t>خوجه</w:t>
      </w:r>
      <w:bookmarkEnd w:id="778"/>
    </w:p>
    <w:p>
      <w:pPr>
        <w:pStyle w:val="BookText"/>
        <w:rPr/>
      </w:pPr>
      <w:r>
        <w:rPr>
          <w:rFonts w:ascii="IRNazanin" w:hAnsi="IRNazanin" w:eastAsia="IRNazanin"/>
          <w:color w:val="111111"/>
          <w:sz w:val="28"/>
          <w:sz w:val="28"/>
          <w:szCs w:val="28"/>
          <w:rtl w:val="true"/>
          <w:lang w:bidi="fa-IR"/>
        </w:rPr>
        <w:t>خوجه لقبى فارسى است كه اصل آن خواجه است به معنى آقا و سرور و هنوز هم در لبنان و بعضى از ممالك عربى اين لقب را به جاى كلمۀ مستر يا موسيو فرنگى به 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خوجگان ابتدا يكى از طبقات هندى الاصل بودند كه بعضى از ايشان بر اثر نفوذ اسلام و فرق آن در شبه قارۀ هند به فرقه نزارى اسماعيليه و سنى و شيعه دوازده امامى گرويدند امّا بطور كلى نزاريان هند را كه از فرقه اسماعيليه مى باشند، خوجه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فرقۀ شمسيه منسوب به شمس الدين نامى كه از داعيان نزارى در مولتان و گجرات هند بود، نشأت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شمس الدّين كه به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ستگورنور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يكى از داعيان اسماعيليه ديلمان از فرقه صباحيه به نام نور الدين به گجرات هند رفته و موفق شد كه شاه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سيدها را جاى 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مذهب اسماعيليه در آورد</w:t>
      </w:r>
      <w:r>
        <w:rPr>
          <w:rFonts w:eastAsia="IRNazanin" w:cs="IRNazanin"/>
          <w:color w:val="111111"/>
          <w:sz w:val="28"/>
          <w:szCs w:val="28"/>
          <w:rtl w:val="true"/>
          <w:lang w:bidi="fa-IR"/>
        </w:rPr>
        <w:t>.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اين فرقه در زمان شمس الدين آغاز شد و پس از وى صلاح الدّين جانشين او گشت و در همين ايام بود كه نور الدين به 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هندى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 به معنى آقاست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الدين اساس تشكيلات جامعۀ خوجه را در هندوستان بنا نهاد و انجمنى براى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 كه هم مسجد و هم مركز اجتماع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خانه را به زبان گجراتى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جوماد خانون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خوجه ها از قرن هفدهم ميلادى به بعد در هند و افريقاى شرقى به تجارت اشتغال دارند و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زنگبار را پايگاه تجارتى خود ساختند، در اين سال اختلافات بين حسن على شاه آقا خان محلاتى و آنان پديد آمد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آقا خان خود را امام همه اسماعيليه مى دانست حق امامت خود را از آنان مطالبه مى كرد تا اين كه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ادعانامه اى از طرف آرنولد به نفع آقا خان صادر شد و طايفۀ باربهايى، خوجگان سنى را از آن مذهب اخراج</w:t>
      </w:r>
      <w:bookmarkStart w:id="779" w:name="pg9157_140808"/>
    </w:p>
    <w:p>
      <w:pPr>
        <w:pStyle w:val="BookText"/>
        <w:rPr/>
      </w:pPr>
      <w:bookmarkEnd w:id="779"/>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خوجه پنجاب به امامت و ولايت آغا خان اعتقاد ندارند و طرفدار عقايد خوجۀ بمبئى هستند و نسب طريقتى خود را به حاج سيد صدر الدين مى رسانند كه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از خراسان به پنجاب رفت و هنوز 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گرگج از ولايات بهاولپور مورد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آنان در ابتدا دين برهمايى داشتند، صدر الدين را جلوه اى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خدايان سه گانه بزرگ هند است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خوجۀ پنجاب نذورات و هداياى خود را به فقراى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چشتيه از فرق صوفيه ديگر پيران طريقت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مذهبى خوجه بمبئى با آغا خان بيشتر است ولى در اصول دين و مذهب مانند خوجه پنجاب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خوجه اثنى عشريه مقبره اى در بمبئى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نهاده و روابط خود را با ساير خوجۀ بمبئى حفظ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ديوان عالى بمبئى بنا به حكمى زنان ايشان را از ميراث اسلامى محروم كرد چون طبق قوانين هندى زنان از ورّاث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خوجه به نام آقا عبد السلام براى هدايت آنان كتابى به زبان پارسى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پنديات 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هنوز آداب و رسوم هندى قديم خود را حفظ كرده اند و در هنگام ازدواج صيغه عقد را به زبان گجراتى مى خوانند و اجازه نمى دهند كه مرد تا هنگام حيات زنش، زن ديگر بگيرد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iedeL'Islamtome V,P.26-28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3406193_2870459653"/>
      <w:bookmarkStart w:id="781" w:name="_Toc317"/>
      <w:bookmarkEnd w:id="780"/>
      <w:r>
        <w:rPr>
          <w:rtl w:val="true"/>
        </w:rPr>
        <w:t>خوفيه</w:t>
      </w:r>
      <w:bookmarkEnd w:id="781"/>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 باشد او را از خداوند خوفى نيست زيرا او دوست است و دوست، دوست را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عادل دوستان را چه ترس و وهم، هر كس كه خداى تعالى را دوست دارد، ترس ندارد و ترس از نادانى است وگرنه چرا بايد دوست از دوست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جماعت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 تعالى نصف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دين بر خوف نهاده و بر رجاء، اگر اميد كلى به رحمت ببندد ايمن شود و ايمن شدن از مكر خداى تعالى كبيره اى باشد از كبائر و صفت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يَأْمَنُ مَكْرَ اَللّٰهِ إِلاَّ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خوفيه از جبريه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bookmarkStart w:id="782" w:name="pg9157_140809"/>
    </w:p>
    <w:p>
      <w:pPr>
        <w:pStyle w:val="BookText"/>
        <w:rPr/>
      </w:pPr>
      <w:bookmarkEnd w:id="782"/>
      <w:r>
        <w:rPr>
          <w:rFonts w:ascii="IRNazanin" w:hAnsi="IRNazanin" w:eastAsia="IRNazanin"/>
          <w:color w:val="111111"/>
          <w:sz w:val="28"/>
          <w:sz w:val="28"/>
          <w:szCs w:val="28"/>
          <w:rtl w:val="true"/>
          <w:lang w:bidi="fa-IR"/>
        </w:rPr>
        <w:t>مر دوست را نترساند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الفرقه المفرقة عراقى،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3406195_2870459653"/>
      <w:bookmarkStart w:id="784" w:name="_Toc318"/>
      <w:bookmarkEnd w:id="783"/>
      <w:r>
        <w:rPr>
          <w:rtl w:val="true"/>
        </w:rPr>
        <w:t>خياطيه</w:t>
      </w:r>
      <w:bookmarkEnd w:id="78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ابو الحسين خياطند كه نام او عبد الرحيم بن محمد بن عثمان مكنى به ابو الحسين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از سران معتزله و مردى فقيه بود، 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ابن راوندى است كه با حواشى دكتر ينبرگ سوئدى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استاد كعبى بود و با بيشتر قدريه در گفتارهايشان انباز گشت ولى سخنى آورد كه پيش از او كسى آن سخن نگفته بود و آن گفتار او دربارۀ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معتزله در نهادن نام 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مذكور دانست و شيء و ذات و جوهر و عرض بودن آن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الحسين خياط از ديگر معتزلان جدايى گزيده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است زيرا كه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و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متحرك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 هر وصفى كه در حال حدوث جايز باشد در حال عدم نيز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خياطيه را براى زياده روى در توصيف معدوم و دادن صفت موجود 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الحسين حجت بودن اخبار آحاد را نيز انكار مى كرد و كعبى در كتابى كه در پيرامون حجيت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را كافر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المرتضى او را در طبقه هشتم از معتزله آورده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استاد ابو القاسم بلخى عبد اللّه بن احمد بود و حافظه اى شگرفت داشت و اقوال كلامى اكثر متكلمين را به خاطر سپرده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785" w:name="pg9157_140810"/>
    </w:p>
    <w:p>
      <w:pPr>
        <w:pStyle w:val="Heading2"/>
        <w:numPr>
          <w:ilvl w:val="1"/>
          <w:numId w:val="1"/>
        </w:numPr>
        <w:rPr/>
      </w:pPr>
      <w:bookmarkStart w:id="786" w:name="__RefHeading___Toc3406197_2870459653"/>
      <w:bookmarkStart w:id="787" w:name="_Toc319"/>
      <w:bookmarkEnd w:id="785"/>
      <w:bookmarkEnd w:id="786"/>
      <w:r>
        <w:rPr>
          <w:rtl w:val="true"/>
        </w:rPr>
        <w:t>د</w:t>
      </w:r>
      <w:bookmarkEnd w:id="787"/>
    </w:p>
    <w:p>
      <w:pPr>
        <w:pStyle w:val="Heading3"/>
        <w:numPr>
          <w:ilvl w:val="2"/>
          <w:numId w:val="1"/>
        </w:numPr>
        <w:rPr/>
      </w:pPr>
      <w:bookmarkStart w:id="788" w:name="__RefHeading___Toc3406199_2870459653"/>
      <w:bookmarkStart w:id="789" w:name="_Toc320"/>
      <w:bookmarkEnd w:id="788"/>
      <w:r>
        <w:rPr>
          <w:rtl w:val="true"/>
        </w:rPr>
        <w:t>داريه</w:t>
      </w:r>
      <w:bookmarkEnd w:id="78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برسى مى نويسد كه مجبّره ده فرقه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790" w:name="__RefHeading___Toc3406201_2870459653"/>
      <w:bookmarkStart w:id="791" w:name="_Toc321"/>
      <w:bookmarkEnd w:id="790"/>
      <w:r>
        <w:rPr>
          <w:rtl w:val="true"/>
        </w:rPr>
        <w:t>دانقيه</w:t>
      </w:r>
      <w:bookmarkEnd w:id="79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حسن بن دانق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امام به خداوند مانند اتصال نور به خورشيد است و آن خدا نيست و غير خدا نيست و از او جداست و با او نياميخته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792" w:name="__RefHeading___Toc3406203_2870459653"/>
      <w:bookmarkStart w:id="793" w:name="_Toc322"/>
      <w:bookmarkEnd w:id="792"/>
      <w:r>
        <w:rPr>
          <w:rtl w:val="true"/>
        </w:rPr>
        <w:t>داووديه</w:t>
      </w:r>
      <w:bookmarkEnd w:id="793"/>
    </w:p>
    <w:p>
      <w:pPr>
        <w:pStyle w:val="BookText"/>
        <w:rPr/>
      </w:pPr>
      <w:r>
        <w:rPr>
          <w:rFonts w:ascii="Amiri" w:hAnsi="Amiri" w:eastAsia="Amiri" w:cs="Amiri"/>
          <w:color w:val="111111"/>
          <w:sz w:val="28"/>
          <w:sz w:val="28"/>
          <w:szCs w:val="28"/>
          <w:rtl w:val="true"/>
          <w:lang w:bidi="ar-SA"/>
        </w:rPr>
        <w:t xml:space="preserve">اصحاب ابو سليمان داوود بن على بن خلف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به ظاهرى يكى از ائمه فقهى اجتهاد در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فرقۀ ظاهريه يا داووديه منسوب به وى هستند، او در روش فقهى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 و به ظاهر قرآن اكتفا نمود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قايل به اجماع صحابۀ پيغمبر بود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علماى 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كاشانى الاصل و متولد كوفه بود و در بغداد سكنى گزيد و رياست فقهى سنت و جماعت به وى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چهار صد كس كه صاحب طيلسان سبز بودند در محضر او حاضر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را تصانيف بسيار است كه محمد بن اسحاق النديم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دو صفحه به تفصيل از آنها ياد كرده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بغداد درگذشت و از كسانى كه مذهب او را رواج دادند ابن حزم اندلسى</w:t>
      </w:r>
      <w:bookmarkStart w:id="794" w:name="pg9157_140811"/>
    </w:p>
    <w:p>
      <w:pPr>
        <w:pStyle w:val="BookText"/>
        <w:rPr/>
      </w:pPr>
      <w:bookmarkEnd w:id="794"/>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كتابى در اصول مذهب وى در هشت جلد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التشريع،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iedeL'Islam,tome II,P.188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3406205_2870459653"/>
      <w:bookmarkStart w:id="796" w:name="_Toc323"/>
      <w:bookmarkEnd w:id="795"/>
      <w:r>
        <w:rPr>
          <w:rtl w:val="true"/>
        </w:rPr>
        <w:t>دراميه</w:t>
      </w:r>
      <w:bookmarkEnd w:id="796"/>
    </w:p>
    <w:p>
      <w:pPr>
        <w:pStyle w:val="BookText"/>
        <w:rPr/>
      </w:pPr>
      <w:r>
        <w:rPr>
          <w:rFonts w:ascii="IRNazanin" w:hAnsi="IRNazanin" w:eastAsia="IRNazanin"/>
          <w:color w:val="111111"/>
          <w:sz w:val="28"/>
          <w:sz w:val="28"/>
          <w:szCs w:val="28"/>
          <w:rtl w:val="true"/>
          <w:lang w:bidi="fa-IR"/>
        </w:rPr>
        <w:t xml:space="preserve">حافظ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فرق ششگانۀ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797" w:name="__RefHeading___Toc3406207_2870459653"/>
      <w:bookmarkStart w:id="798" w:name="_Toc324"/>
      <w:bookmarkEnd w:id="797"/>
      <w:r>
        <w:rPr>
          <w:rtl w:val="true"/>
        </w:rPr>
        <w:t>دراوسه</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3406209_2870459653"/>
      <w:bookmarkStart w:id="800" w:name="_Toc325"/>
      <w:bookmarkEnd w:id="799"/>
      <w:r>
        <w:rPr>
          <w:rtl w:val="true"/>
        </w:rPr>
        <w:t>دروزيه</w:t>
      </w:r>
      <w:bookmarkEnd w:id="800"/>
    </w:p>
    <w:p>
      <w:pPr>
        <w:pStyle w:val="Heading4"/>
        <w:numPr>
          <w:ilvl w:val="3"/>
          <w:numId w:val="1"/>
        </w:numPr>
        <w:rPr/>
      </w:pPr>
      <w:bookmarkStart w:id="801" w:name="__RefHeading___Toc3406211_2870459653"/>
      <w:bookmarkStart w:id="802" w:name="_Toc326"/>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 xml:space="preserve">نام اين فرقه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خياط، مؤسس آن طايفه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درزى كه نام او به درستى معلوم نيست در آغاز از باطنيان اسماعيلى بود و مورّخان نصرانى نام او را محمد بن اسماعيل نوشته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الاصل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مصر رفت و با حمزة بن على زوزنى كه ظاهرا او نيز ايرانى الاصل و از مقربان الحاكم بامر اللّه خليفه فاطمى بود طرح دوستى ريخت و به بيارى او به دربار راه يافت و مذهبى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هميارى مؤذنى به نام على بن احمد حبّال پديد آورده و مى كوشيد كه از حمزة بن على سعايت كرده و به جاى او بنشيند ولى توفيق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درزى نخستين كسى است كه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بامر اللّه خليفه فاطمى شد و مى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 ابو البشر حلول كرد و به صورت او تجسّد يافت و از وى به ديگر انبيا انتقال مى يابد تا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و خلفاى فاطمى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 باب كتابى مبسوط نوشت و در مسجد قاهره بخواند و مى خوارى و ازدواج با محارم را روا داشت 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مصر بر او بشوريدند و وى از بيم رسوايى ناچار به ترك آن سرزمين شد و به شام مهاجرت كرد تا اين كه به دست غلامان ترك كشته 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وى به تحريك رقيبش حمزة بن على زوزنى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بنيامين تطيلى اهل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 از سلالۀ ايتورائيانى هستند كه در عهد جانشينان اسكندر به كشتار و غارت اشتهار داشتند و روميان ايشان را در كوههاى لبنان اسكان دادند و در قرن هفدهم دروز از بقاياى</w:t>
      </w:r>
      <w:bookmarkStart w:id="803" w:name="pg9157_140812"/>
    </w:p>
    <w:p>
      <w:pPr>
        <w:pStyle w:val="BookText"/>
        <w:rPr/>
      </w:pPr>
      <w:bookmarkEnd w:id="803"/>
      <w:r>
        <w:rPr>
          <w:rFonts w:ascii="Amiri" w:hAnsi="Amiri" w:eastAsia="Amiri" w:cs="Amiri"/>
          <w:color w:val="111111"/>
          <w:sz w:val="28"/>
          <w:sz w:val="28"/>
          <w:szCs w:val="28"/>
          <w:rtl w:val="true"/>
          <w:lang w:bidi="ar-SA"/>
        </w:rPr>
        <w:t>نصاراى لاتين بودند كه از كشتار اشرف سلطان مصر در عكّا نجات 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مورّخان جديد اين روايت را درست نمى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امراى دروز كه در تاريخ شهرت يافتند،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فخر الدين از بنى معن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بشير بن حسين شهابى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804" w:name="__RefHeading___Toc3406213_2870459653"/>
      <w:bookmarkStart w:id="805" w:name="_Toc327"/>
      <w:bookmarkEnd w:id="804"/>
      <w:r>
        <w:rPr>
          <w:rtl w:val="true"/>
        </w:rPr>
        <w:t>عقايد دروز</w:t>
      </w:r>
      <w:bookmarkEnd w:id="805"/>
    </w:p>
    <w:p>
      <w:pPr>
        <w:pStyle w:val="BookText"/>
        <w:rPr/>
      </w:pPr>
      <w:r>
        <w:rPr>
          <w:rFonts w:ascii="IRNazanin" w:hAnsi="IRNazanin" w:eastAsia="IRNazanin"/>
          <w:color w:val="111111"/>
          <w:sz w:val="28"/>
          <w:sz w:val="28"/>
          <w:szCs w:val="28"/>
          <w:rtl w:val="true"/>
          <w:lang w:bidi="fa-IR"/>
        </w:rPr>
        <w:t xml:space="preserve">دروزيه معتقدند منصور بن العزيز باللّٰه بن المعز لدين اللّٰه فاطمى ملقب به الحاكم بامر اللّه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ناسوتى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خداوندست و او خداى واحد و فرد و صمد و منزّه از ازدواج و عدد است و شخص موحّد يعنى دروزى چاره اى جز اطاعت از مولاى جليل الذكر خود ندارد و نبايد كه در عبادت او كسى را با او شريك بدارد و بايد جسم و روح و فرزند خود را تسليم او كند و به همه احكام او خشنود و راضى باشد و موحّد دروزى كسى است كه اقرار كند در آسمان و زمين جز او خدايى نيست و او را به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معبود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شبه فى الجسمانية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ضد فى الجرمانيين و لا كفو فى الروحانيين و لا نظير فى النفسانيين و لا مقام له فى النورانيين، توصيف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الذي لا يدرك بوهم و لا يدخل فى الخواطر و الوهم ما من العالمين احد الاّ هو معهم فهم لا يبصرون فهو جل ذكره اعظم من يوصف او يدرك و من الكلّ عليه فهو يكفيه جميع 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مقدسات دينى در نزد ايشان پنج است از اين 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علة العلل است كه او را امام اعظم حمزة بن على بن احمد زوزنى درزى، هادى المستجيبين و و قائم الزمان و آدم حقيقى در دور كنونى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كسى است كه دانش و علم را از امام اعظم همى مكد و ادريس زمان و اخنوخ اوان و هرمس الهرامسه و شيخ برگزيده است كه همان ابو ابراهيم اسماعيل بن محمد بن حامد تميمى، 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 زن حمزة بن على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و او سفير قدرت و شيخ رضى و فخر الموحدين و بشير المؤمنين و عماد المستجيبين ابو عبد اللّه محمد بن وهب قرشى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الايمن،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المستجيبين و عز الموحّدين ابو الخير سلامة بن عبد الوهاب سامرى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الايسر،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المقتنى، لسان المؤمنين و</w:t>
      </w:r>
      <w:bookmarkStart w:id="806" w:name="pg9157_140813"/>
    </w:p>
    <w:p>
      <w:pPr>
        <w:pStyle w:val="BookText"/>
        <w:rPr/>
      </w:pPr>
      <w:bookmarkEnd w:id="806"/>
      <w:r>
        <w:rPr>
          <w:rFonts w:ascii="Amiri" w:hAnsi="Amiri" w:eastAsia="Amiri" w:cs="Amiri"/>
          <w:color w:val="111111"/>
          <w:sz w:val="28"/>
          <w:sz w:val="28"/>
          <w:szCs w:val="28"/>
          <w:rtl w:val="true"/>
          <w:lang w:bidi="ar-SA"/>
        </w:rPr>
        <w:t xml:space="preserve">سند الموحدين، بهاء الدين ابو الحسن على بن احمد سموقى مشهور به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دروزيه داراى كتابها و رسائل مقدس بسيارى هستند كه عدد آنها به صد و يازده مى رسد و نسخ خطى فراوان از ايشان در كتابخانه هاى اروپا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معتقدند كه خداوند هميشه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پيكر آدمى پذيرد و تنها كسى را كه بعنوان خدايى مى شناسند الحاكم بامر اللّه است و از اين جهت خود را موحّد مى خوانند و الحاكم بامر اللّه را عبادت كرده او را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منكر وفات او هستند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چشم خلق مستور است و در آخر الزمان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ايشان شايع است و نيكان به صورت زيبا متناسخ مى شوند امّا بدان به صورت سگان درآيند</w:t>
      </w:r>
      <w:r>
        <w:rPr>
          <w:rFonts w:eastAsia="IRNazanin" w:cs="IRNazanin"/>
          <w:color w:val="111111"/>
          <w:sz w:val="28"/>
          <w:szCs w:val="28"/>
          <w:rtl w:val="true"/>
          <w:lang w:bidi="fa-IR"/>
        </w:rPr>
        <w:t>.</w:t>
      </w:r>
    </w:p>
    <w:p>
      <w:pPr>
        <w:pStyle w:val="Heading4"/>
        <w:numPr>
          <w:ilvl w:val="3"/>
          <w:numId w:val="1"/>
        </w:numPr>
        <w:rPr/>
      </w:pPr>
      <w:bookmarkStart w:id="807" w:name="__RefHeading___Toc3406215_2870459653"/>
      <w:bookmarkStart w:id="808" w:name="_Toc328"/>
      <w:bookmarkEnd w:id="807"/>
      <w:r>
        <w:rPr>
          <w:rtl w:val="true"/>
        </w:rPr>
        <w:t>مراتب و طبقات دينى دروز</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فاتح هم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نقيب يا مكاسر و او كسى است كه باب مريد را مى 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شبه اى مى باشد كه در شب تاريك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تجليات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ركن جاى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مؤمنان طريقت خودشان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تبرّى از عقايد درزى كه بنيانگذار مذهب ايشان بود و او را شيطان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بوجود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خشنودى و تسليم به افعال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بامر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خضوع كامل در برابر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بدون قيد و شرط در مقابل ارادۀ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اين قواعد بر هر مرد و زن دروزى واجب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جامعۀ دروز خود را در بين مسلمانان از مسلمين و در بين نصارى از نصارى مى شمارند و اماكن معينى براى عبادت ندارند، بزرگان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تنها عقال حق دارند كه در جلسات دينى شركت كنند و اين جلسات در شب جمعه منعقد مى شود و از آن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چند زنى در بين ايشان رايج است و گاهى با خواهر خود نيز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طوايف دروز در لبنان و ما وراى لبنان و دمشق و جبل حوران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الدروز، طبع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اضواء على مسلك التوليد الدروزيه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bookmarkStart w:id="809" w:name="pg9157_140814"/>
    </w:p>
    <w:p>
      <w:pPr>
        <w:pStyle w:val="Heading3"/>
        <w:numPr>
          <w:ilvl w:val="2"/>
          <w:numId w:val="1"/>
        </w:numPr>
        <w:rPr/>
      </w:pPr>
      <w:bookmarkStart w:id="810" w:name="__RefHeading___Toc3406217_2870459653"/>
      <w:bookmarkStart w:id="811" w:name="_Toc329"/>
      <w:bookmarkEnd w:id="809"/>
      <w:bookmarkEnd w:id="810"/>
      <w:r>
        <w:rPr>
          <w:rtl w:val="true"/>
        </w:rPr>
        <w:t>دكينيه</w:t>
      </w:r>
      <w:bookmarkEnd w:id="811"/>
    </w:p>
    <w:p>
      <w:pPr>
        <w:pStyle w:val="BookText"/>
        <w:rPr/>
      </w:pPr>
      <w:r>
        <w:rPr>
          <w:rFonts w:ascii="Amiri" w:hAnsi="Amiri" w:eastAsia="Amiri" w:cs="Amiri"/>
          <w:color w:val="111111"/>
          <w:sz w:val="28"/>
          <w:sz w:val="28"/>
          <w:szCs w:val="28"/>
          <w:rtl w:val="true"/>
          <w:lang w:bidi="ar-SA"/>
        </w:rPr>
        <w:t>از فرق زيديه كه ياران فضل بن دكين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العلوم خوارزمى،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3406219_2870459653"/>
      <w:bookmarkStart w:id="813" w:name="_Toc330"/>
      <w:bookmarkEnd w:id="812"/>
      <w:r>
        <w:rPr>
          <w:rtl w:val="true"/>
        </w:rPr>
        <w:t>دهريه</w:t>
      </w:r>
      <w:bookmarkEnd w:id="813"/>
    </w:p>
    <w:p>
      <w:pPr>
        <w:pStyle w:val="BookText"/>
        <w:rPr/>
      </w:pPr>
      <w:r>
        <w:rPr>
          <w:rFonts w:ascii="IRNazanin" w:hAnsi="IRNazanin" w:eastAsia="IRNazanin"/>
          <w:color w:val="111111"/>
          <w:sz w:val="28"/>
          <w:sz w:val="28"/>
          <w:szCs w:val="28"/>
          <w:rtl w:val="true"/>
          <w:lang w:bidi="fa-IR"/>
        </w:rPr>
        <w:t xml:space="preserve">گروهى از فيلسوف مسلكان مادى بودند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يا روزگارند و آنان منسوب بدهرند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زمان بى پايان است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چيزى است كه مى گذرد و منقضى و سپرى مى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سرمدى و دائم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جرجانى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دائمى است كه امتداد حضور الهى مى باشد و آن باطن زمان است و به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پيوندد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دهريه نام خود را از اين آيۀ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 وَ 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آيه اصطلاح دهر بر كسانى اطلاق مى شود كه اعتقاد به خدا ندارند و منكر آفرينش عالم و عنايت الهى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در اديان حقه و شرايع آسمانى از رستاخيز و وعد و وعيد آمده دهريه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فانى نشود و آنچه را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بر اساس قوانين طبيعى است 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ديرينگى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دهريه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نكردند به قول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منكر شياطين و جن و ملائكه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دهريه و طبيعيون فرق گذاشته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منكر جوهريت نفسند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جمال الدين افغانى رساله اى در ردّ دهريه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علاء الدين بغدادى دهلوى رساله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السنية فى الرد على المادية و اثبات النواميس الشرعية بالادلة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گروه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دهريه به جهت انكار خداوند و اصالت ماده مورد ردّ علماى اهل كتاب قرار گرفته چنان كه سعيد فيومى از علماى يهود در ردّ ايشان كتابى به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مانند زكرياى رازى از پيروان اين مذهب بوده اند و از اين جهت ابو حاتم رازى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او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تعريفات جرجانى</w:t>
      </w:r>
      <w:r>
        <w:rPr>
          <w:rFonts w:eastAsia="Amiri" w:cs="Amiri" w:ascii="Amiri" w:hAnsi="Amiri"/>
          <w:color w:val="111111"/>
          <w:sz w:val="28"/>
          <w:szCs w:val="28"/>
          <w:rtl w:val="true"/>
          <w:lang w:bidi="ar-SA"/>
        </w:rPr>
        <w:t>.</w:t>
      </w:r>
      <w:bookmarkStart w:id="814" w:name="pg9157_140815"/>
    </w:p>
    <w:p>
      <w:pPr>
        <w:pStyle w:val="BookText"/>
        <w:rPr/>
      </w:pPr>
      <w:bookmarkEnd w:id="814"/>
      <w:r>
        <w:rPr>
          <w:rFonts w:ascii="IRNazanin" w:hAnsi="IRNazanin" w:eastAsia="IRNazanin"/>
          <w:color w:val="111111"/>
          <w:sz w:val="28"/>
          <w:sz w:val="28"/>
          <w:szCs w:val="28"/>
          <w:rtl w:val="true"/>
          <w:lang w:bidi="fa-IR"/>
        </w:rPr>
        <w:t>رساله نيچريه، جمال الدين اسدآبادى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السنية، علاء الدين بغدادى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 النبوه، ابو حاتم رازى</w:t>
      </w:r>
      <w:r>
        <w:rPr>
          <w:rFonts w:eastAsia="IRNazanin" w:cs="IRNazanin"/>
          <w:color w:val="111111"/>
          <w:sz w:val="28"/>
          <w:szCs w:val="28"/>
          <w:rtl w:val="true"/>
          <w:lang w:bidi="fa-IR"/>
        </w:rPr>
        <w:t>.</w:t>
      </w:r>
    </w:p>
    <w:p>
      <w:pPr>
        <w:pStyle w:val="Heading3"/>
        <w:numPr>
          <w:ilvl w:val="2"/>
          <w:numId w:val="1"/>
        </w:numPr>
        <w:rPr/>
      </w:pPr>
      <w:bookmarkStart w:id="815" w:name="__RefHeading___Toc3406221_2870459653"/>
      <w:bookmarkStart w:id="816" w:name="_Toc331"/>
      <w:bookmarkEnd w:id="815"/>
      <w:r>
        <w:rPr>
          <w:rtl w:val="true"/>
        </w:rPr>
        <w:t>ديلميه</w:t>
      </w:r>
      <w:bookmarkEnd w:id="816"/>
    </w:p>
    <w:p>
      <w:pPr>
        <w:pStyle w:val="BookText"/>
        <w:rPr/>
      </w:pPr>
      <w:r>
        <w:rPr>
          <w:rFonts w:ascii="Amiri" w:hAnsi="Amiri" w:eastAsia="Amiri" w:cs="Amiri"/>
          <w:color w:val="111111"/>
          <w:sz w:val="28"/>
          <w:sz w:val="28"/>
          <w:szCs w:val="28"/>
          <w:rtl w:val="true"/>
          <w:lang w:bidi="ar-SA"/>
        </w:rPr>
        <w:t>از طوايف شيعه زيدى الاصلند كه ظاهرا از ديلمان به قزوين مهاجرت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نور اللّه شوشترى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طايفه جليله از اكابر قزوين اند و خود را از نسل مالك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اكابر متقدم ايشان محمود خان ديلمى است كه در اوايل حال به وزارت سلطان يعقوب بايندرى اشتغال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اعيان اين طايفه نيز شاه مير پسر ملك محمود است كه بعدا وزارت يافت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817" w:name="pg9157_140816"/>
    </w:p>
    <w:p>
      <w:pPr>
        <w:pStyle w:val="Heading2"/>
        <w:numPr>
          <w:ilvl w:val="1"/>
          <w:numId w:val="1"/>
        </w:numPr>
        <w:rPr/>
      </w:pPr>
      <w:bookmarkStart w:id="818" w:name="__RefHeading___Toc3406223_2870459653"/>
      <w:bookmarkStart w:id="819" w:name="_Toc332"/>
      <w:bookmarkEnd w:id="817"/>
      <w:bookmarkEnd w:id="818"/>
      <w:r>
        <w:rPr>
          <w:rtl w:val="true"/>
        </w:rPr>
        <w:t>ذ</w:t>
      </w:r>
      <w:bookmarkEnd w:id="819"/>
    </w:p>
    <w:p>
      <w:pPr>
        <w:pStyle w:val="Heading3"/>
        <w:numPr>
          <w:ilvl w:val="2"/>
          <w:numId w:val="1"/>
        </w:numPr>
        <w:rPr/>
      </w:pPr>
      <w:bookmarkStart w:id="820" w:name="__RefHeading___Toc3406225_2870459653"/>
      <w:bookmarkStart w:id="821" w:name="_Toc333"/>
      <w:bookmarkEnd w:id="820"/>
      <w:r>
        <w:rPr>
          <w:rtl w:val="true"/>
        </w:rPr>
        <w:t>ذبابيه</w:t>
      </w:r>
      <w:bookmarkEnd w:id="82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هستند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شباهت بود كه دو ذباب با يكديگر دارند، جبرائيل در تبليغ وحى به اشتباه افتاد و به جاى آنكه وحى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3406227_2870459653"/>
      <w:bookmarkStart w:id="823" w:name="_Toc334"/>
      <w:bookmarkEnd w:id="822"/>
      <w:r>
        <w:rPr>
          <w:rtl w:val="true"/>
        </w:rPr>
        <w:t>ذقوليه</w:t>
      </w:r>
      <w:bookmarkEnd w:id="823"/>
    </w:p>
    <w:p>
      <w:pPr>
        <w:pStyle w:val="BookText"/>
        <w:rPr/>
      </w:pPr>
      <w:r>
        <w:rPr>
          <w:rFonts w:ascii="Amiri" w:hAnsi="Amiri" w:eastAsia="Amiri" w:cs="Amiri"/>
          <w:color w:val="111111"/>
          <w:sz w:val="28"/>
          <w:sz w:val="28"/>
          <w:szCs w:val="28"/>
          <w:rtl w:val="true"/>
          <w:lang w:bidi="ar-SA"/>
        </w:rPr>
        <w:t>غلاتى از شيعه بودند كه در آذربايجان مى زيستند و ايشان را به نامهاى قوايه يا قوليّه نيز خوانده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824" w:name="__RefHeading___Toc3406229_2870459653"/>
      <w:bookmarkStart w:id="825" w:name="_Toc335"/>
      <w:bookmarkEnd w:id="824"/>
      <w:r>
        <w:rPr>
          <w:rtl w:val="true"/>
        </w:rPr>
        <w:t>ذكيريه</w:t>
      </w:r>
      <w:bookmarkEnd w:id="82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 ذكير بن صفوان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3406231_2870459653"/>
      <w:bookmarkStart w:id="827" w:name="_Toc336"/>
      <w:bookmarkEnd w:id="826"/>
      <w:r>
        <w:rPr>
          <w:rtl w:val="true"/>
        </w:rPr>
        <w:t>ذماميه</w:t>
      </w:r>
      <w:bookmarkEnd w:id="82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اند كه جبرئيل را مذمت مى كردند در اين كه به جاى رساندن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را بر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406233_2870459653"/>
      <w:bookmarkStart w:id="829" w:name="_Toc337"/>
      <w:bookmarkEnd w:id="828"/>
      <w:r>
        <w:rPr>
          <w:rtl w:val="true"/>
        </w:rPr>
        <w:t>ذميه</w:t>
      </w:r>
      <w:bookmarkEnd w:id="82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كه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ذم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جانب خود مأمور تبليغ دين خويش كرد و آن حضرت مقام فرستنده را جهت خويش ادعا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بدين طريق راضى ساخت كه شوهر دختر و مولاى او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فرقه ذميه و ذماميه در رديف همان</w:t>
      </w:r>
      <w:bookmarkStart w:id="830" w:name="pg9157_140817"/>
    </w:p>
    <w:p>
      <w:pPr>
        <w:pStyle w:val="BookText"/>
        <w:rPr/>
      </w:pPr>
      <w:bookmarkEnd w:id="830"/>
      <w:r>
        <w:rPr>
          <w:rFonts w:ascii="Amiri" w:hAnsi="Amiri" w:eastAsia="Amiri" w:cs="Amiri"/>
          <w:color w:val="111111"/>
          <w:sz w:val="28"/>
          <w:sz w:val="28"/>
          <w:szCs w:val="28"/>
          <w:rtl w:val="true"/>
          <w:lang w:bidi="ar-SA"/>
        </w:rPr>
        <w:t>فرقۀ عليانيه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گلدزيهر اين دو فرقه را يكى دانسته ولى مقريزى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عليانيه و ذميه را از هم جدا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الفرق بين الفرق،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3406235_2870459653"/>
      <w:bookmarkStart w:id="832" w:name="_Toc338"/>
      <w:bookmarkEnd w:id="831"/>
      <w:r>
        <w:rPr>
          <w:rtl w:val="true"/>
        </w:rPr>
        <w:t>ذهبيه</w:t>
      </w:r>
      <w:bookmarkEnd w:id="832"/>
    </w:p>
    <w:p>
      <w:pPr>
        <w:pStyle w:val="BookText"/>
        <w:rPr/>
      </w:pPr>
      <w:r>
        <w:rPr>
          <w:rFonts w:ascii="Amiri" w:hAnsi="Amiri" w:eastAsia="Amiri" w:cs="Amiri"/>
          <w:color w:val="111111"/>
          <w:sz w:val="28"/>
          <w:sz w:val="28"/>
          <w:szCs w:val="28"/>
          <w:rtl w:val="true"/>
          <w:lang w:bidi="ar-SA"/>
        </w:rPr>
        <w:t>فرقه اى از فرق صوفيه كه شعبه اى از صوفيان كبرويه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ذهبيه پيروان مير شهاب الدين سيد عبد اللّه برزش آبادى مشهدى هستند كه مريد خواجه اسحاق ختلانى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از بيعت با خليفه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 و سلسله اى جداگانه تشكيل داد، خواجه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عبد اللّه از بيعت ما بيرون رفت، از اين جهت آن فرقه منشعبه معروف به ذهبى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سلسله مذهب شيعه اماميه دارند و مروّج طريقت ايشان شيخ نجيب الدين رضا تبريزى بود و شيوخ اخير اين سلسله پرويز خان سلماسى، حاج ميرزا احمد نايب الاياله تبريزى و حاج حب حيدر بودند و شيخ كنونى آنان دكتر گنجوى تبريزى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ذهبيه معروف به ذهبيۀ مرتضويه هستند كه مخالفانشان آنان را ذهبيۀ اغتشاشيه خوانند و ايشان به علت اخلاص در تشيع و كمك به ولايت ائمۀ اثنى عشر در دورۀ صفويه نخست در خراسان و سرانجام در فارس موفق به گسترش طريقۀ خود در بين طبقات عامه و اهل حرف و صنايع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جستجو در تصوف، 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bookmarkStart w:id="833" w:name="pg9157_140818"/>
    </w:p>
    <w:p>
      <w:pPr>
        <w:pStyle w:val="Heading2"/>
        <w:numPr>
          <w:ilvl w:val="1"/>
          <w:numId w:val="1"/>
        </w:numPr>
        <w:rPr/>
      </w:pPr>
      <w:bookmarkStart w:id="834" w:name="__RefHeading___Toc3406237_2870459653"/>
      <w:bookmarkStart w:id="835" w:name="_Toc339"/>
      <w:bookmarkEnd w:id="833"/>
      <w:bookmarkEnd w:id="834"/>
      <w:r>
        <w:rPr>
          <w:rtl w:val="true"/>
        </w:rPr>
        <w:t>ر</w:t>
      </w:r>
      <w:bookmarkEnd w:id="835"/>
    </w:p>
    <w:p>
      <w:pPr>
        <w:pStyle w:val="Heading3"/>
        <w:numPr>
          <w:ilvl w:val="2"/>
          <w:numId w:val="1"/>
        </w:numPr>
        <w:rPr/>
      </w:pPr>
      <w:bookmarkStart w:id="836" w:name="__RefHeading___Toc3406239_2870459653"/>
      <w:bookmarkStart w:id="837" w:name="_Toc340"/>
      <w:bookmarkEnd w:id="836"/>
      <w:r>
        <w:rPr>
          <w:rtl w:val="true"/>
        </w:rPr>
        <w:t>راجعه</w:t>
      </w:r>
      <w:bookmarkEnd w:id="837"/>
    </w:p>
    <w:p>
      <w:pPr>
        <w:pStyle w:val="BookText"/>
        <w:rPr/>
      </w:pPr>
      <w:r>
        <w:rPr>
          <w:rFonts w:ascii="IRNazanin" w:hAnsi="IRNazanin" w:eastAsia="IRNazanin"/>
          <w:color w:val="111111"/>
          <w:sz w:val="28"/>
          <w:sz w:val="28"/>
          <w:szCs w:val="28"/>
          <w:rtl w:val="true"/>
          <w:lang w:bidi="fa-IR"/>
        </w:rPr>
        <w:t>از فرق خوارج بودند، كه از صالح بن مسرّح روى گردانيدند و از وى تبرّى جستند و به رأى صالح بن ابى صالح گرائيدند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3406241_2870459653"/>
      <w:bookmarkStart w:id="839" w:name="_Toc341"/>
      <w:bookmarkEnd w:id="838"/>
      <w:r>
        <w:rPr>
          <w:rtl w:val="true"/>
        </w:rPr>
        <w:t>راجعيه</w:t>
      </w:r>
      <w:bookmarkEnd w:id="839"/>
    </w:p>
    <w:p>
      <w:pPr>
        <w:pStyle w:val="BookText"/>
        <w:rPr/>
      </w:pPr>
      <w:r>
        <w:rPr>
          <w:rFonts w:ascii="IRNazanin" w:hAnsi="IRNazanin" w:eastAsia="IRNazanin"/>
          <w:color w:val="111111"/>
          <w:sz w:val="28"/>
          <w:sz w:val="28"/>
          <w:szCs w:val="28"/>
          <w:rtl w:val="true"/>
          <w:lang w:bidi="fa-IR"/>
        </w:rPr>
        <w:t>از غلاة رافضه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دنيا بازخواهدگشت پيش از قيامت و امروز در ابر است و بانك رعد آواز اوست و برق درخشنده از آتش سمهاى اسب او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840" w:name="__RefHeading___Toc3406243_2870459653"/>
      <w:bookmarkStart w:id="841" w:name="_Toc342"/>
      <w:bookmarkEnd w:id="840"/>
      <w:r>
        <w:rPr>
          <w:rtl w:val="true"/>
        </w:rPr>
        <w:t>راجيه</w:t>
      </w:r>
      <w:bookmarkEnd w:id="841"/>
    </w:p>
    <w:p>
      <w:pPr>
        <w:pStyle w:val="BookText"/>
        <w:rPr/>
      </w:pPr>
      <w:r>
        <w:rPr>
          <w:rFonts w:ascii="IRNazanin" w:hAnsi="IRNazanin" w:eastAsia="IRNazanin"/>
          <w:color w:val="111111"/>
          <w:sz w:val="28"/>
          <w:sz w:val="28"/>
          <w:szCs w:val="28"/>
          <w:rtl w:val="true"/>
          <w:lang w:bidi="fa-IR"/>
        </w:rPr>
        <w:t>از فرق مرجئه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فرمانبردارى به عالم صالح نام كرده نشود و به معصيت عاصى نام كرده نشود، زيرا كه ممكن است كه خلاف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842" w:name="__RefHeading___Toc3406245_2870459653"/>
      <w:bookmarkStart w:id="843" w:name="_Toc343"/>
      <w:bookmarkEnd w:id="842"/>
      <w:r>
        <w:rPr>
          <w:rtl w:val="true"/>
        </w:rPr>
        <w:t>راسبيه</w:t>
      </w:r>
      <w:bookmarkEnd w:id="843"/>
    </w:p>
    <w:p>
      <w:pPr>
        <w:pStyle w:val="BookText"/>
        <w:rPr/>
      </w:pPr>
      <w:r>
        <w:rPr>
          <w:rFonts w:ascii="IRNazanin" w:hAnsi="IRNazanin" w:eastAsia="IRNazanin"/>
          <w:color w:val="111111"/>
          <w:sz w:val="28"/>
          <w:sz w:val="28"/>
          <w:szCs w:val="28"/>
          <w:rtl w:val="true"/>
          <w:lang w:bidi="fa-IR"/>
        </w:rPr>
        <w:t xml:space="preserve">از فرق خوارج و پيروان عبد اللّه بن وهب راسبى الازدى بودند كه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نهروان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عبد اللّه بن خباب ارتّ را كه از صحابه رسول خدا بود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بكشتند، و شكم بسيارى از زنان را دريدند و گروهى را از دم تيغ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نفر از ياران خويش به جنگ ايشان شتافت، و عبد اللّه بن وهب راسبى و حرقوص بن زهير بجلى را بكشت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3406247_2870459653"/>
      <w:bookmarkStart w:id="845" w:name="_Toc344"/>
      <w:bookmarkEnd w:id="844"/>
      <w:r>
        <w:rPr>
          <w:rtl w:val="true"/>
        </w:rPr>
        <w:t>رافضه</w:t>
      </w:r>
      <w:bookmarkEnd w:id="8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فرقه اى از شيعيان كوفه و از پيروان زيد بن على بن حسين بودند، كه چون او به امامت مفضول با وجود فاضل</w:t>
      </w:r>
      <w:bookmarkStart w:id="846" w:name="pg9157_140819"/>
    </w:p>
    <w:p>
      <w:pPr>
        <w:pStyle w:val="BookText"/>
        <w:rPr/>
      </w:pPr>
      <w:bookmarkEnd w:id="846"/>
      <w:r>
        <w:rPr>
          <w:rFonts w:ascii="IRNazanin" w:hAnsi="IRNazanin" w:eastAsia="IRNazanin"/>
          <w:color w:val="111111"/>
          <w:sz w:val="28"/>
          <w:sz w:val="28"/>
          <w:szCs w:val="28"/>
          <w:rtl w:val="true"/>
          <w:lang w:bidi="fa-IR"/>
        </w:rPr>
        <w:t>قايل گشت، و از لعن ابو بكر و عمر و عثمان خوددارى كرد، از وى روى گردانيده و او را رفض و ترك كردند و به همين جهت رافضه خوانده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جماعت، عموم فرق شيعه را به سبب اين كه خلفاى سه گانه را ترك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چون زيد خواست خروج كند قومى از شيعه بروى جمع شدند، و ظن ايشان اين بود كه خروج زيد به اذن امام است، چون معلوم شد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خروج منع كرده از او روى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آنان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رفضتمونى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ترك مى كنيد؟ از اين جهت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بن على بن حسين بر هشام بن عبد الملك خروج كرد، لشكريان او از شيعيان كوفه بودند، ابو بكر را لعن كردند زيد ايشان را از آن كار منع كرد و آنان او را ترك كردند و جز دويست سوار با او نماند پس خطاب به ايشان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رفضتمونى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اين نام بر شيعه بماند و آنان چهار طايفه اند كه زيديه، اماميه، كيسانيه و اسماعيليه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اعتقادات فرق المسلمين،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3406249_2870459653"/>
      <w:bookmarkStart w:id="848" w:name="_Toc345"/>
      <w:bookmarkEnd w:id="847"/>
      <w:r>
        <w:rPr>
          <w:rtl w:val="true"/>
        </w:rPr>
        <w:t>رافضه</w:t>
      </w:r>
      <w:bookmarkEnd w:id="848"/>
    </w:p>
    <w:p>
      <w:pPr>
        <w:pStyle w:val="BookText"/>
        <w:rPr/>
      </w:pPr>
      <w:r>
        <w:rPr>
          <w:rFonts w:ascii="IRNazanin" w:hAnsi="IRNazanin" w:eastAsia="IRNazanin"/>
          <w:color w:val="111111"/>
          <w:sz w:val="28"/>
          <w:sz w:val="28"/>
          <w:szCs w:val="28"/>
          <w:rtl w:val="true"/>
          <w:lang w:bidi="fa-IR"/>
        </w:rPr>
        <w:t>رافضه اى ديگر، كه نخست پيروان مغيرة بن سعيد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رأى خود را در باب امامت محمد بن عبد اللّه بن حسن اظهار داشت، شيعه از او روى بگردانيدند و ايشان را رافضه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849" w:name="__RefHeading___Toc3406251_2870459653"/>
      <w:bookmarkStart w:id="850" w:name="_Toc346"/>
      <w:bookmarkEnd w:id="849"/>
      <w:r>
        <w:rPr>
          <w:rtl w:val="true"/>
        </w:rPr>
        <w:t>راونديه</w:t>
      </w:r>
      <w:bookmarkEnd w:id="850"/>
    </w:p>
    <w:p>
      <w:pPr>
        <w:pStyle w:val="BookText"/>
        <w:rPr/>
      </w:pPr>
      <w:r>
        <w:rPr>
          <w:rFonts w:ascii="IRNazanin" w:hAnsi="IRNazanin" w:eastAsia="IRNazanin"/>
          <w:color w:val="111111"/>
          <w:sz w:val="28"/>
          <w:sz w:val="28"/>
          <w:szCs w:val="28"/>
          <w:rtl w:val="true"/>
          <w:lang w:bidi="fa-IR"/>
        </w:rPr>
        <w:t>از فرق شيعه عباسى هستند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پس از خود عمّش عباس بن عبد المطلب را، به امامت منصوص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پيرو عبد اللّه راوندى بودند كه به هيچ وجه با ابن راوندى متكلّم مشهور بستگى ندارند، غالب ايشان از غلاة، و از اهل خراسان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راونديه منصور را خداى خود خطاب مى كردند، و فرماندار مكّه را مظهر جبرائيل، و فرماندۀ مستحفظين خليفه را محل تجلى روح حضرت آدم مى پنداشتند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راونديان، تصوّر مى كردند كه عثمان بن نهيك مظهر آدم و هثيم بن معاويه، مظهر جبرائيل بودند</w:t>
      </w:r>
      <w:r>
        <w:rPr>
          <w:rFonts w:eastAsia="Amiri" w:cs="Amiri" w:ascii="Amiri" w:hAnsi="Amiri"/>
          <w:color w:val="111111"/>
          <w:sz w:val="28"/>
          <w:szCs w:val="28"/>
          <w:rtl w:val="true"/>
          <w:lang w:bidi="ar-SA"/>
        </w:rPr>
        <w:t>.</w:t>
      </w:r>
      <w:bookmarkStart w:id="851" w:name="pg9157_140820"/>
    </w:p>
    <w:p>
      <w:pPr>
        <w:pStyle w:val="BookText"/>
        <w:rPr/>
      </w:pPr>
      <w:bookmarkEnd w:id="851"/>
      <w:r>
        <w:rPr>
          <w:rFonts w:ascii="IRNazanin" w:hAnsi="IRNazanin" w:eastAsia="IRNazanin"/>
          <w:color w:val="111111"/>
          <w:sz w:val="28"/>
          <w:sz w:val="28"/>
          <w:szCs w:val="28"/>
          <w:rtl w:val="true"/>
          <w:lang w:bidi="fa-IR"/>
        </w:rPr>
        <w:t>منصور خليفه نه تنها اكرام و طاعت آنان را نپذيرفت، بلكه دويست تن از برگزيدگان ايشان را به زندان افكند، از آن پس منصور از چشم ايشان بيفتاد، و ديگر او را خدا ندانستند و خليفه اى غاصب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نيرنگى بكار بردند، و راه زندان پيش گرفتند و براى اين كه كسى متوجۀ مقصود آنان نشود تابوتى خالى را بر دوش گرفتند و چنان وانمود كردند كه مرده اى را براى تدفين به گورستان مى برند، همين كه به زندان رسيدند درها بشكستند و بزرگان خود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كاخ خليفه حمله آوردند و اگر معن بن زائدۀ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خليفه نمى شتافت، منصور در آن ميان كشته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راونديان، ظاهرا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اشتراك زنان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خود معتقد بودند كه داراى نيروى اعجازآميز مى باشند، و بعضى از ايشان از روى حماقت خود را از جاهاى بلند پرتاب كرده قطعه قطعه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يكى از مقاصد راونديان گرفتن انتقام خون ابو مسلم از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آنگاه كه راونديان به الوهيت منصور معتقد 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ماست بدانسان كه پيامبران و فرستادگان خود را به دست هر يك از آفريدگان خويش خواسته كشته است و ما را نيز شهيد خواهد كرد، چنان كه بعضى را به فرو ريختن خانه بر سر ايشان و عدّه اى را در آب و گروهى را به چنگال ددان و درندگان و شمارى را به مرگ ناگهانى و علتهاى ديگر ميرانده است و كسى را ياراى پرسش و اعتراض بروى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عبد اللّه بن محمد بن حنفيه وصيت كرد كه پس از وى محمد بن على بن عبد اللّه بن عباس جانشين او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امام و خداوند ارجمند والا و داناى بر هر چيز است، و هر كس او را بشناسد هر كار تواند كرد و اين غلاة و گزافه گويان، راونديه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ايشان را پيرو ابو الحسين احمد بن يحيى راوندى، و بقولى ياران عبد اللّه بن حرب كندى كوفى راوندى از مردم خراسان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3406253_2870459653"/>
      <w:bookmarkStart w:id="853" w:name="_Toc347"/>
      <w:bookmarkEnd w:id="852"/>
      <w:r>
        <w:rPr>
          <w:rtl w:val="true"/>
        </w:rPr>
        <w:t>راونديه</w:t>
      </w:r>
      <w:bookmarkEnd w:id="85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ابو الحسين احمد بن يحيى بن اسحاق راوندى يا ابن راوندى هستند كه فيلسوفى ملحد بود، و در قرن سوم هجرى در</w:t>
      </w:r>
      <w:bookmarkStart w:id="854" w:name="pg9157_140821"/>
    </w:p>
    <w:p>
      <w:pPr>
        <w:pStyle w:val="BookText"/>
        <w:rPr/>
      </w:pPr>
      <w:bookmarkEnd w:id="854"/>
      <w:r>
        <w:rPr>
          <w:rFonts w:ascii="Amiri" w:hAnsi="Amiri" w:eastAsia="Amiri" w:cs="Amiri"/>
          <w:color w:val="111111"/>
          <w:sz w:val="28"/>
          <w:sz w:val="28"/>
          <w:szCs w:val="28"/>
          <w:rtl w:val="true"/>
          <w:lang w:bidi="ar-SA"/>
        </w:rPr>
        <w:t>بغداد مى 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منسوب به راوند از ديه هاى كاشان است، و از زنادقه زمان خويش به شمار مى رفت، و چون حكومت در تعقيب زنديقان بود بگريخت و به خانۀ ابن لاوى يهودى پناه برد، و مدتى در آنجا بماند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الدامغ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آغاز از معتزله بود، و سپس به زندقه گرائيد، و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كردگار جهان نوشت، و نيز كتابى در طعن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نويسان، عدد كتب او را به صد و چهارده كتاب رسانيده اند، و عدد كتبى را كه در طعن بر شريعت اسلام تأليف كرده به دوازده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رحبۀ مالك بن طوق بين رقه و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كتب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با قلمى سخريه آميز به ردّ اركان اسلام پرداخته است، اين كتاب از ميان رفته ولى اقتباسات متعددى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المؤيد فى الدين هبت اللّه بن ابى عمران شيرازى اسماعيلى، از دعات آن طايفه در عصر خليفه المستنصر باللّه فاطمى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راوندى، در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داده و وحى و معجزات انبيا و نزول ملائك و فصاحت قرآن را منكر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خياط معتزلى،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ردّ وى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دراسات الاسلاميه من تاريخ الالحاد فى الاسلام،</w:t>
      </w:r>
    </w:p>
    <w:p>
      <w:pPr>
        <w:pStyle w:val="BookText"/>
        <w:rPr/>
      </w:pPr>
      <w:r>
        <w:rPr>
          <w:rFonts w:ascii="Amiri" w:hAnsi="Amiri" w:eastAsia="Amiri" w:cs="Amiri"/>
          <w:color w:val="111111"/>
          <w:sz w:val="28"/>
          <w:sz w:val="28"/>
          <w:szCs w:val="28"/>
          <w:rtl w:val="true"/>
          <w:lang w:bidi="ar-SA"/>
        </w:rPr>
        <w:t>الانتصار، ابن خياط</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3406255_2870459653"/>
      <w:bookmarkStart w:id="856" w:name="_Toc348"/>
      <w:bookmarkEnd w:id="855"/>
      <w:r>
        <w:rPr>
          <w:rtl w:val="true"/>
        </w:rPr>
        <w:t>راهويهيه</w:t>
      </w:r>
      <w:bookmarkEnd w:id="856"/>
    </w:p>
    <w:p>
      <w:pPr>
        <w:pStyle w:val="BookText"/>
        <w:rPr/>
      </w:pPr>
      <w:r>
        <w:rPr>
          <w:rFonts w:ascii="IRNazanin" w:hAnsi="IRNazanin" w:eastAsia="IRNazanin"/>
          <w:color w:val="111111"/>
          <w:sz w:val="28"/>
          <w:sz w:val="28"/>
          <w:szCs w:val="28"/>
          <w:rtl w:val="true"/>
          <w:lang w:bidi="fa-IR"/>
        </w:rPr>
        <w:t xml:space="preserve">ابو عبد اللّه محمد بن احمد مقدسى، از علماى قرن چهارم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التقاسيم فى معرفة الاقاليم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را از مذاهب اهل حديث با حنابله و اوزاعيه و منذريان در يكجا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3406257_2870459653"/>
      <w:bookmarkStart w:id="858" w:name="_Toc349"/>
      <w:bookmarkEnd w:id="857"/>
      <w:r>
        <w:rPr>
          <w:rtl w:val="true"/>
        </w:rPr>
        <w:t>ربعيه</w:t>
      </w:r>
      <w:bookmarkEnd w:id="858"/>
    </w:p>
    <w:p>
      <w:pPr>
        <w:pStyle w:val="BookText"/>
        <w:rPr/>
      </w:pPr>
      <w:r>
        <w:rPr>
          <w:rFonts w:ascii="Amiri" w:hAnsi="Amiri" w:eastAsia="Amiri" w:cs="Amiri"/>
          <w:color w:val="111111"/>
          <w:sz w:val="28"/>
          <w:sz w:val="28"/>
          <w:szCs w:val="28"/>
          <w:rtl w:val="true"/>
          <w:lang w:bidi="ar-SA"/>
        </w:rPr>
        <w:t xml:space="preserve">نام اين فرقه را مطهر بن طاهر مقدسى در زمرۀ فرق شيعه آورده است كه بايستى همان ربيعيه 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بزيعيه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ربيعيه و بزيعيه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غماميه</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3406259_2870459653"/>
      <w:bookmarkStart w:id="860" w:name="_Toc350"/>
      <w:bookmarkEnd w:id="859"/>
      <w:r>
        <w:rPr>
          <w:rtl w:val="true"/>
        </w:rPr>
        <w:t>رجعيه</w:t>
      </w:r>
      <w:bookmarkEnd w:id="86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بودند كه قايل به رجعت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بانگ رعد را آواز او و برق درخشنده را از آتش سمهاى اسب او مى انگاشتند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اعتقاد به رجعت بعضى از مردگان پيش از قيامت به منظور</w:t>
      </w:r>
      <w:bookmarkStart w:id="861" w:name="pg9157_140822"/>
    </w:p>
    <w:p>
      <w:pPr>
        <w:pStyle w:val="BookText"/>
        <w:rPr/>
      </w:pPr>
      <w:bookmarkEnd w:id="861"/>
      <w:r>
        <w:rPr>
          <w:rFonts w:ascii="Amiri" w:hAnsi="Amiri" w:eastAsia="Amiri" w:cs="Amiri"/>
          <w:color w:val="111111"/>
          <w:sz w:val="28"/>
          <w:sz w:val="28"/>
          <w:szCs w:val="28"/>
          <w:rtl w:val="true"/>
          <w:lang w:bidi="ar-SA"/>
        </w:rPr>
        <w:t>انتقام، از عقايد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 و الرجعه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العقيده و الشريعه،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406261_2870459653"/>
      <w:bookmarkStart w:id="863" w:name="_Toc351"/>
      <w:bookmarkEnd w:id="862"/>
      <w:r>
        <w:rPr>
          <w:rtl w:val="true"/>
        </w:rPr>
        <w:t>رزّاميه</w:t>
      </w:r>
      <w:bookmarkEnd w:id="86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كيسانيۀ راونديه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مردى به نام رزام بودند و در دوستى ابو مسلم صاحب دولت بنى عباس افراط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عقيده داشتند كه رشتۀ امامت از ابو هاشم محمد بن حنفيه، به محمّد بن على بن عبد اللّه بن عباس رسيد، و از او به برادرش عبد اللّه بن على السفاح انتقال يافت و پس از وى امامت به ابو مسلم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به مرگ و كشته شدن ابو مسلم اقرار دارند 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در امامان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فرقه همان بو مسلميه هستند كه مقنعيه و مبيضه از ميان آنان برخاسته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معرفت امام است، و كسى كه بدين مقام برسد كمال خواهد يافت و تكاليف شرعى از وى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پيروان اين فرقه، قايل به كشته نشدن ابو مسلم و روح خداوند در وى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اين فرقه را پيرو مردى به نام رزام بن رزم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864" w:name="__RefHeading___Toc3406263_2870459653"/>
      <w:bookmarkStart w:id="865" w:name="_Toc352"/>
      <w:bookmarkEnd w:id="864"/>
      <w:r>
        <w:rPr>
          <w:rtl w:val="true"/>
        </w:rPr>
        <w:t>رسالنه</w:t>
      </w:r>
      <w:bookmarkEnd w:id="865"/>
    </w:p>
    <w:p>
      <w:pPr>
        <w:pStyle w:val="BookText"/>
        <w:rPr/>
      </w:pPr>
      <w:r>
        <w:rPr>
          <w:rFonts w:ascii="Amiri" w:hAnsi="Amiri" w:eastAsia="Amiri" w:cs="Amiri"/>
          <w:color w:val="111111"/>
          <w:sz w:val="28"/>
          <w:sz w:val="28"/>
          <w:szCs w:val="28"/>
          <w:rtl w:val="true"/>
          <w:lang w:bidi="ar-SA"/>
        </w:rPr>
        <w:t>اين فرقه از طوايف نصيريه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3406265_2870459653"/>
      <w:bookmarkStart w:id="867" w:name="_Toc353"/>
      <w:bookmarkEnd w:id="866"/>
      <w:r>
        <w:rPr>
          <w:rtl w:val="true"/>
        </w:rPr>
        <w:t>رستاقيه</w:t>
      </w:r>
      <w:bookmarkEnd w:id="867"/>
    </w:p>
    <w:p>
      <w:pPr>
        <w:pStyle w:val="BookText"/>
        <w:rPr/>
      </w:pPr>
      <w:r>
        <w:rPr>
          <w:rFonts w:ascii="Amiri" w:hAnsi="Amiri" w:eastAsia="Amiri" w:cs="Amiri"/>
          <w:color w:val="111111"/>
          <w:sz w:val="28"/>
          <w:sz w:val="28"/>
          <w:szCs w:val="28"/>
          <w:rtl w:val="true"/>
          <w:lang w:bidi="ar-SA"/>
        </w:rPr>
        <w:t xml:space="preserve">اين فرقه را مقدسى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زعفرانيه و واقفه و شكّاك در يك جا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3406267_2870459653"/>
      <w:bookmarkStart w:id="869" w:name="_Toc354"/>
      <w:bookmarkEnd w:id="868"/>
      <w:r>
        <w:rPr>
          <w:rtl w:val="true"/>
        </w:rPr>
        <w:t>رستميه</w:t>
      </w:r>
      <w:bookmarkEnd w:id="869"/>
    </w:p>
    <w:p>
      <w:pPr>
        <w:pStyle w:val="BookText"/>
        <w:rPr/>
      </w:pPr>
      <w:r>
        <w:rPr>
          <w:rFonts w:ascii="Amiri" w:hAnsi="Amiri" w:eastAsia="Amiri" w:cs="Amiri"/>
          <w:color w:val="111111"/>
          <w:sz w:val="28"/>
          <w:sz w:val="28"/>
          <w:szCs w:val="28"/>
          <w:rtl w:val="true"/>
          <w:lang w:bidi="ar-SA"/>
        </w:rPr>
        <w:t>از فرق اباضيه در شمال افريقا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3406269_2870459653"/>
      <w:bookmarkStart w:id="871" w:name="_Toc355"/>
      <w:bookmarkEnd w:id="870"/>
      <w:r>
        <w:rPr>
          <w:rtl w:val="true"/>
        </w:rPr>
        <w:t>رشاونه</w:t>
      </w:r>
      <w:bookmarkEnd w:id="871"/>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406271_2870459653"/>
      <w:bookmarkStart w:id="873" w:name="_Toc356"/>
      <w:bookmarkEnd w:id="872"/>
      <w:r>
        <w:rPr>
          <w:rtl w:val="true"/>
        </w:rPr>
        <w:t>رشيديه</w:t>
      </w:r>
      <w:bookmarkEnd w:id="873"/>
    </w:p>
    <w:p>
      <w:pPr>
        <w:pStyle w:val="BookText"/>
        <w:rPr/>
      </w:pPr>
      <w:r>
        <w:rPr>
          <w:rFonts w:ascii="IRNazanin" w:hAnsi="IRNazanin" w:eastAsia="IRNazanin"/>
          <w:color w:val="111111"/>
          <w:sz w:val="28"/>
          <w:sz w:val="28"/>
          <w:szCs w:val="28"/>
          <w:rtl w:val="true"/>
          <w:lang w:bidi="fa-IR"/>
        </w:rPr>
        <w:t>از فرق خوارجند و فرقه پنجم از ثعالبه را رشيديه گويند كه به مردى به نام رشيد وابسته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وى آن بود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874" w:name="pg9157_140823"/>
    </w:p>
    <w:p>
      <w:pPr>
        <w:pStyle w:val="BookText"/>
        <w:rPr/>
      </w:pPr>
      <w:bookmarkEnd w:id="874"/>
      <w:r>
        <w:rPr>
          <w:rFonts w:ascii="Amiri" w:hAnsi="Amiri" w:eastAsia="Amiri" w:cs="Amiri"/>
          <w:color w:val="111111"/>
          <w:sz w:val="28"/>
          <w:sz w:val="28"/>
          <w:szCs w:val="28"/>
          <w:rtl w:val="true"/>
          <w:lang w:bidi="ar-SA"/>
        </w:rPr>
        <w:t>زمينهايى</w:t>
      </w:r>
      <w:r>
        <w:rPr>
          <w:rStyle w:val="FootnoteAnchor"/>
          <w:rtl w:val="true"/>
        </w:rPr>
        <w:footnoteReference w:id="122"/>
      </w:r>
      <w:r>
        <w:rPr>
          <w:rFonts w:ascii="IRNazanin" w:hAnsi="IRNazanin" w:eastAsia="IRNazanin"/>
          <w:color w:val="111111"/>
          <w:sz w:val="28"/>
          <w:sz w:val="28"/>
          <w:szCs w:val="28"/>
          <w:rtl w:val="true"/>
          <w:lang w:bidi="fa-IR"/>
        </w:rPr>
        <w:t>كه به چشمه سار و رودها آبيارى شوند نيم عشر و آنچه را كه باران ديم، سيراب سازد يك عشر تمام بايد گرفت، زياد بن عبد الرحمن كه از خوارج بود با ايشان مخالفت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به چشمه سار و رودها آبيارى شود بايد عشر كامل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شهرستانى اين فرقه را رشيديه، اصحاب رشيد طوسى نوشته و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 اين است كه فرقه مذكور با تكيه بر مسائل فقهى و اقتصادى با اهل سنت مخالفت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الفرق بين الفرق،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3406273_2870459653"/>
      <w:bookmarkStart w:id="876" w:name="_Toc357"/>
      <w:bookmarkEnd w:id="875"/>
      <w:r>
        <w:rPr>
          <w:rtl w:val="true"/>
        </w:rPr>
        <w:t>رضويون</w:t>
      </w:r>
      <w:bookmarkEnd w:id="876"/>
    </w:p>
    <w:p>
      <w:pPr>
        <w:pStyle w:val="BookText"/>
        <w:rPr/>
      </w:pPr>
      <w:r>
        <w:rPr>
          <w:rFonts w:ascii="IRNazanin" w:hAnsi="IRNazanin" w:eastAsia="IRNazanin"/>
          <w:color w:val="111111"/>
          <w:sz w:val="28"/>
          <w:sz w:val="28"/>
          <w:szCs w:val="28"/>
          <w:rtl w:val="true"/>
          <w:lang w:bidi="fa-IR"/>
        </w:rPr>
        <w:t xml:space="preserve">فرزندان جعفر بن على برادر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كذّاب را كه يكصد پسر از اعقاب وى بودند، از جهت نسبت به جدشان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رضويون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كذّاب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پنج سالگى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877" w:name="__RefHeading___Toc3406275_2870459653"/>
      <w:bookmarkStart w:id="878" w:name="_Toc358"/>
      <w:bookmarkEnd w:id="877"/>
      <w:r>
        <w:rPr>
          <w:rtl w:val="true"/>
        </w:rPr>
        <w:t>رعينيه</w:t>
      </w:r>
      <w:bookmarkEnd w:id="878"/>
    </w:p>
    <w:p>
      <w:pPr>
        <w:pStyle w:val="BookText"/>
        <w:rPr/>
      </w:pPr>
      <w:r>
        <w:rPr>
          <w:rFonts w:ascii="IRNazanin" w:hAnsi="IRNazanin" w:eastAsia="IRNazanin"/>
          <w:color w:val="111111"/>
          <w:sz w:val="28"/>
          <w:sz w:val="28"/>
          <w:szCs w:val="28"/>
          <w:rtl w:val="true"/>
          <w:lang w:bidi="fa-IR"/>
        </w:rPr>
        <w:t>اين فرقه ياران اسماعيل بن عبد اللّه رعينى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اجسام را از گورها مبعوث نمى كند، بلكه ارواحند كه مبعوث مى شوند و ايشان در اين امر اعتقاد اسماعيليه را دارند، و اين بر خلاف قول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اَلَّذِينَ كَفَرُوا أَنْ لَنْ يُبْعَثُوا قُلْ بَلىٰ وَ رَبِّي لَتُبْعَثُنَّ ثُمَّ لَتُنَبَّؤُنَّ بِمٰا عَمِلْتُمْ وَ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و التواريخ،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406277_2870459653"/>
      <w:bookmarkStart w:id="880" w:name="_Toc359"/>
      <w:bookmarkEnd w:id="879"/>
      <w:r>
        <w:rPr>
          <w:rtl w:val="true"/>
        </w:rPr>
        <w:t>رقّاشيه</w:t>
      </w:r>
      <w:bookmarkEnd w:id="880"/>
    </w:p>
    <w:p>
      <w:pPr>
        <w:pStyle w:val="BookText"/>
        <w:rPr/>
      </w:pPr>
      <w:r>
        <w:rPr>
          <w:rFonts w:ascii="IRNazanin" w:hAnsi="IRNazanin" w:eastAsia="IRNazanin"/>
          <w:color w:val="111111"/>
          <w:sz w:val="28"/>
          <w:sz w:val="28"/>
          <w:szCs w:val="28"/>
          <w:rtl w:val="true"/>
          <w:lang w:bidi="fa-IR"/>
        </w:rPr>
        <w:t xml:space="preserve">از فرق مرجئه اند و پيروان فضل بن عيسى بن ابّان رقّاشى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خطبا و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واعظ اهل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شايستۀ امامت است كه به آن كار برخيزد و داناى به كتاب خدا و سنت پيغمبر باشد، و امامت جز به اجماع همۀ امت ثابت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3406279_2870459653"/>
      <w:bookmarkStart w:id="882" w:name="_Toc360"/>
      <w:bookmarkEnd w:id="881"/>
      <w:r>
        <w:rPr>
          <w:rtl w:val="true"/>
        </w:rPr>
        <w:t>رقوقيه</w:t>
      </w:r>
      <w:bookmarkEnd w:id="882"/>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فرقه در زمرۀ هفتاد و سه ملت ذكر شده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 اين كتاب، در شرح فرق اسلام</w:t>
      </w:r>
      <w:bookmarkStart w:id="883" w:name="pg9157_140824"/>
    </w:p>
    <w:p>
      <w:pPr>
        <w:pStyle w:val="BookText"/>
        <w:rPr/>
      </w:pPr>
      <w:bookmarkEnd w:id="883"/>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 القاسم حكيم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تا نامهاى ايشان را بيان كنم، و افعال آنان را جدا جدا شرح دهم تا مردم حال ايشان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ذكر آن فرق پرداخته تا به رقوقيه مى رسد،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چهل و پنجم رقوقيانند، نام اين فرقه بدرستى معلوم نيست شايد مراد ذقوليه باشند كه در آذربايجان غلاة را ذقوليه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ذقوليه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ايشان را رقوقيان خوانند كه شايد صحيح آن مرقونيان باشد كه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گنوسى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سواد اعظم،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884" w:name="__RefHeading___Toc3406281_2870459653"/>
      <w:bookmarkStart w:id="885" w:name="_Toc361"/>
      <w:bookmarkEnd w:id="884"/>
      <w:r>
        <w:rPr>
          <w:rtl w:val="true"/>
        </w:rPr>
        <w:t>ركبيه</w:t>
      </w:r>
      <w:bookmarkEnd w:id="885"/>
    </w:p>
    <w:p>
      <w:pPr>
        <w:pStyle w:val="BookText"/>
        <w:rPr/>
      </w:pPr>
      <w:r>
        <w:rPr>
          <w:rFonts w:ascii="Amiri" w:hAnsi="Amiri" w:eastAsia="Amiri" w:cs="Amiri"/>
          <w:color w:val="111111"/>
          <w:sz w:val="28"/>
          <w:sz w:val="28"/>
          <w:szCs w:val="28"/>
          <w:rtl w:val="true"/>
          <w:lang w:bidi="ar-SA"/>
        </w:rPr>
        <w:t>حافظ رجب برسى، اين فرقه را از فرق زيديه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886" w:name="__RefHeading___Toc3406283_2870459653"/>
      <w:bookmarkStart w:id="887" w:name="_Toc362"/>
      <w:bookmarkEnd w:id="886"/>
      <w:r>
        <w:rPr>
          <w:rtl w:val="true"/>
        </w:rPr>
        <w:t>رميّه</w:t>
      </w:r>
      <w:bookmarkEnd w:id="887"/>
    </w:p>
    <w:p>
      <w:pPr>
        <w:pStyle w:val="BookText"/>
        <w:rPr/>
      </w:pPr>
      <w:r>
        <w:rPr>
          <w:rFonts w:ascii="Amiri" w:hAnsi="Amiri" w:eastAsia="Amiri" w:cs="Amiri"/>
          <w:color w:val="111111"/>
          <w:sz w:val="28"/>
          <w:sz w:val="28"/>
          <w:szCs w:val="28"/>
          <w:rtl w:val="true"/>
          <w:lang w:bidi="ar-SA"/>
        </w:rPr>
        <w:t xml:space="preserve">مطهر بن طاهر المقدسى، اين فرقه را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3406285_2870459653"/>
      <w:bookmarkStart w:id="889" w:name="_Toc363"/>
      <w:bookmarkEnd w:id="888"/>
      <w:r>
        <w:rPr>
          <w:rtl w:val="true"/>
        </w:rPr>
        <w:t>روحانيه</w:t>
      </w:r>
      <w:bookmarkEnd w:id="889"/>
    </w:p>
    <w:p>
      <w:pPr>
        <w:pStyle w:val="BookText"/>
        <w:rPr/>
      </w:pPr>
      <w:r>
        <w:rPr>
          <w:rFonts w:ascii="IRNazanin" w:hAnsi="IRNazanin" w:eastAsia="IRNazanin"/>
          <w:color w:val="111111"/>
          <w:sz w:val="28"/>
          <w:sz w:val="28"/>
          <w:szCs w:val="28"/>
          <w:rtl w:val="true"/>
          <w:lang w:bidi="fa-IR"/>
        </w:rPr>
        <w:t>روحانيه بر چند صنفند و آنان را از آن جهت روحانيه گويند كه نظر به ملكوت آسمانها دارند و به توسط همان ملكوت است كه بالغيان بهشت را ببينند و با حوريان مجامعت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فكريه نيز گويند و فكر را غايت عبادت خود دانند، و در فكر و انديشه خطاب با خداوند كنند و با او مصافحه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خداوند بر دل آنان غلبه كرد و گناه سرقت و زنا و شرب خمر از ايشان برداشت، زيرا آنچه را كه بردارند همه مال خداست و مال دوست بى اذن دوست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ايشان خود را به رنج و دشوارى افكندند، اطعمه درشت و ناسازگار خورند و خوراكهاى تلخ و بد بوى را در عالم خيال، عسل و انگبين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ايشان پس از آنكه مدتى به دنياپرستى گرائيدند، دنيا را ترك كرده و طعامهاى لذيذ و شرابهاى گوارا و لباسهاى نرم و عطريات خوشبو را فرو گذاردند و دلهاى خود مشغول به ترك آنها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حرام است امّا طعامهاى نيكو و عيش و نوش حلال است و اغنيا و توانگران در نزد خدا بيش از فقرا ارج و منزلت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406287_2870459653"/>
      <w:bookmarkStart w:id="891" w:name="_Toc364"/>
      <w:bookmarkEnd w:id="890"/>
      <w:r>
        <w:rPr>
          <w:rtl w:val="true"/>
        </w:rPr>
        <w:t>روشنيه يا روشنيان</w:t>
      </w:r>
      <w:bookmarkEnd w:id="89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ابو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افغانستان مى زيست و او را</w:t>
      </w:r>
    </w:p>
    <w:p>
      <w:pPr>
        <w:pStyle w:val="BookText"/>
        <w:rPr/>
      </w:pPr>
      <w:r>
        <w:rPr>
          <w:rFonts w:ascii="IRNazanin" w:hAnsi="IRNazanin" w:eastAsia="IRNazanin"/>
          <w:color w:val="111111"/>
          <w:sz w:val="28"/>
          <w:sz w:val="28"/>
          <w:szCs w:val="28"/>
          <w:rtl w:val="true"/>
          <w:lang w:bidi="fa-IR"/>
        </w:rPr>
        <w:t>پير روشن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وى تلفيقى از اسلام و مسيحيت بود، و صاحب امالى يعنى مجالس است كه آنها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كتاب، قديمى ترين اثر به زبان پشتو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 روشن، خود را مسيح مى خواند و در جامعه به اصلاحات مى پرداخت، تا اين كه توسط خوانين پشتون،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ميان با يزيد انصارى خلف شيخ عبد اللّه است كه به هفت پشت به شيخ سراج الدين انصارى مى رسد و در ايام اواخر حكومت افغان،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پنجاب متولد گشت، چون به رشد رسيد به رياضت پرداخت و جمعى از ارادت او منفعت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مهدى و مسيح خواند و مردم را به رياضت امر مى كرد و در نماز جهت را تعيين نمى نمود، يعنى روى به قبله نمى ايستاد و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هركجا كه روى كنيد همانجا روى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به آب حاجت نيست، چه همين كه باد رسد تن پاك مى شود، زيرا چهار عنصر از مطهرات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و خود را نشناسد آدمى نيست و مانند گاو و گوسفند مى باشد و كشتن او جايز است، بنابراين مخالفان خود را كشتن مى فرمود 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نشناسد، خبر از زندگى جاويد و حيات ابدى ندارد و مرده است، و مال آنان كه وارثان اين چنين مرده باشند، به زندگانى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فرزندانش مدتها راهزنى مى كردند و اموال از مسلمانان و غيره ستده خمس اموال در بيت المال مى داشت، چون احتياج ايشان مرتفع مى شد بر اهل استحقاق قسمت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را تصانيف بسيار است به عربى و پارسى و هندى و افغانى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زبان گفته و آن به عربى و پارسى و هندى و پشتو يعنى لغت افغان نگاشته است، و آن را خطابى از حق تعالى بر حضرت بايزيد دانند و صحيفه امر الهى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كتابى ديگر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احوال خود را شرح داده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 روشن، از معاصران همايون پادشاه گوركانى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او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رواج يافت و سرانجام خروج كرد و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دار آويخته شد، و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كوهستان افغانان در پشتونستان است</w:t>
      </w:r>
      <w:r>
        <w:rPr>
          <w:rFonts w:eastAsia="IRNazanin" w:cs="IRNazanin"/>
          <w:color w:val="111111"/>
          <w:sz w:val="28"/>
          <w:szCs w:val="28"/>
          <w:rtl w:val="true"/>
          <w:lang w:bidi="fa-IR"/>
        </w:rPr>
        <w:t>.</w:t>
      </w:r>
      <w:bookmarkStart w:id="892" w:name="pg9157_140826"/>
    </w:p>
    <w:p>
      <w:pPr>
        <w:pStyle w:val="BookText"/>
        <w:rPr/>
      </w:pPr>
      <w:bookmarkEnd w:id="892"/>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كيهان فرهنگى، نجيب مايل هروى، سال دوم،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893" w:name="__RefHeading___Toc3406289_2870459653"/>
      <w:bookmarkStart w:id="894" w:name="_Toc365"/>
      <w:bookmarkEnd w:id="893"/>
      <w:r>
        <w:rPr>
          <w:rtl w:val="true"/>
        </w:rPr>
        <w:t>رويديه</w:t>
      </w:r>
      <w:bookmarkEnd w:id="8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منسوخ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معرفة المذاهب،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895" w:name="__RefHeading___Toc3406291_2870459653"/>
      <w:bookmarkStart w:id="896" w:name="_Toc366"/>
      <w:bookmarkEnd w:id="895"/>
      <w:r>
        <w:rPr>
          <w:rtl w:val="true"/>
        </w:rPr>
        <w:t>رهبانيه</w:t>
      </w:r>
      <w:bookmarkEnd w:id="896"/>
    </w:p>
    <w:p>
      <w:pPr>
        <w:pStyle w:val="BookText"/>
        <w:rPr/>
      </w:pPr>
      <w:r>
        <w:rPr>
          <w:rFonts w:ascii="IRNazanin" w:hAnsi="IRNazanin" w:eastAsia="IRNazanin"/>
          <w:color w:val="111111"/>
          <w:sz w:val="28"/>
          <w:sz w:val="28"/>
          <w:szCs w:val="28"/>
          <w:rtl w:val="true"/>
          <w:lang w:bidi="fa-IR"/>
        </w:rPr>
        <w:t xml:space="preserve">سيد مرتضى داعى حسنى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تعصبى كه داشته است ابو الحسن اشعرى، پيشواى فرقۀ اشاعره را متهم به نصرانيت كرده است و وى را از فرقه رهبانيه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ابو الحسن اشعرى، نصرانى بود و مى خواست دين رسول و اعتقاد خلق را تباه كند، به ميان مسلمانان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شدم و بدعتهاى چند بنهاد، زيادت از آن كه نصارى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خواهرى از رهبانيه نصارى بود، وقتى بشد تا او را ببيند، خواهر او را بخود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حيله اى چند برانگيخت و تملقها نمود تا او را راه داد، چون بدو رسيد، خواهر او را لعنت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آباء و اجداد خود رها كردى و به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 آباء ترك نكرده ام، غرض من افساد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بدعتهاى چند از بهر ايشان نهادم كه تا روز قيامت از آن خلاص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همان نصرانى است كه در اول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خواهرش از آن سخن خوشدل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حكايت را من از بعضى از مشبهه مغرب شنيدم، و العهدة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3406293_2870459653"/>
      <w:bookmarkStart w:id="898" w:name="_Toc367"/>
      <w:bookmarkEnd w:id="897"/>
      <w:r>
        <w:rPr>
          <w:rtl w:val="true"/>
        </w:rPr>
        <w:t>رياحيه</w:t>
      </w:r>
      <w:bookmarkEnd w:id="898"/>
    </w:p>
    <w:p>
      <w:pPr>
        <w:pStyle w:val="BookText"/>
        <w:rPr/>
      </w:pPr>
      <w:r>
        <w:rPr>
          <w:rFonts w:ascii="IRNazanin" w:hAnsi="IRNazanin" w:eastAsia="IRNazanin"/>
          <w:color w:val="111111"/>
          <w:sz w:val="28"/>
          <w:sz w:val="28"/>
          <w:szCs w:val="28"/>
          <w:rtl w:val="true"/>
          <w:lang w:bidi="fa-IR"/>
        </w:rPr>
        <w:t>از فرق راونديه پيروان مردى به نام ابو رياح بودند كه از سران و علماى ايشان بود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عبد اللّه بن محمد حنفيه، دربارۀ محمد بن على بن عبد اللّه بن عباس وصيت كرد و رشته امامت را به وى كشانيد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40</w:t>
      </w:r>
      <w:r>
        <w:rPr>
          <w:rFonts w:eastAsia="IRNazanin" w:cs="IRNazanin"/>
          <w:color w:val="111111"/>
          <w:sz w:val="28"/>
          <w:szCs w:val="28"/>
          <w:rtl w:val="true"/>
          <w:lang w:bidi="fa-IR"/>
        </w:rPr>
        <w:t>.</w:t>
      </w:r>
      <w:bookmarkStart w:id="899" w:name="pg9157_140828"/>
    </w:p>
    <w:p>
      <w:pPr>
        <w:pStyle w:val="Heading2"/>
        <w:numPr>
          <w:ilvl w:val="1"/>
          <w:numId w:val="1"/>
        </w:numPr>
        <w:rPr/>
      </w:pPr>
      <w:bookmarkStart w:id="900" w:name="__RefHeading___Toc3406295_2870459653"/>
      <w:bookmarkStart w:id="901" w:name="_Toc368"/>
      <w:bookmarkEnd w:id="899"/>
      <w:bookmarkEnd w:id="900"/>
      <w:r>
        <w:rPr>
          <w:rtl w:val="true"/>
        </w:rPr>
        <w:t>ز</w:t>
      </w:r>
      <w:bookmarkEnd w:id="901"/>
    </w:p>
    <w:p>
      <w:pPr>
        <w:pStyle w:val="Heading3"/>
        <w:numPr>
          <w:ilvl w:val="2"/>
          <w:numId w:val="1"/>
        </w:numPr>
        <w:rPr/>
      </w:pPr>
      <w:bookmarkStart w:id="902" w:name="__RefHeading___Toc3406297_2870459653"/>
      <w:bookmarkStart w:id="903" w:name="_Toc369"/>
      <w:bookmarkEnd w:id="902"/>
      <w:r>
        <w:rPr>
          <w:rtl w:val="true"/>
        </w:rPr>
        <w:t>زارگيريه</w:t>
      </w:r>
      <w:bookmarkEnd w:id="903"/>
    </w:p>
    <w:p>
      <w:pPr>
        <w:pStyle w:val="BookText"/>
        <w:rPr/>
      </w:pPr>
      <w:r>
        <w:rPr>
          <w:rFonts w:ascii="Amiri" w:hAnsi="Amiri" w:eastAsia="Amiri" w:cs="Amiri"/>
          <w:color w:val="111111"/>
          <w:sz w:val="28"/>
          <w:sz w:val="28"/>
          <w:szCs w:val="28"/>
          <w:rtl w:val="true"/>
          <w:lang w:bidi="ar-SA"/>
        </w:rPr>
        <w:t>طايفه اى از شيعه هستند كه در بندر عباس و اطراف آن سكنى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اصلا آفريقايى و از سواحل آمده اند و هنوز عده اى از آنان به زبان سواحلى سخن مى گويند و اعمال ايشان بنوعى جادوگرى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وى با چند تن از كسان خود ارواح خبيثه را از تن شخص مجنون با زار گرفتن خارج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زارگيران گرد مى آيند و با نواختن دهلى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 خيزران بر بدن شخص جن زده، شيطان يا جن يا روح خبيث را از تن او بيرون مى كنند، در هنگام اداى اين مراسم، شخص بابا از خود بيخود مى شود و در ضمن اين اعمال گياهان مخصوصى را در كنار شخص جن زده دود مى كنند، تا بوى آن به مشام وى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او جاى گرفته به توسط آن روح به وى وحى شود و به غيب گويى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زنى جادوگر متصدى بيرون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بيمار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زارگيران در بلاد آفريقا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مراسم بيرون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قربانى كردن 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زارگيرى در كشور عمان نيز رواج و جمع كلمه زار در زبان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زبان سومالى اين كلمه تبديل به سار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اين طايفه،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فارسى منتشر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3406299_2870459653"/>
      <w:bookmarkStart w:id="905" w:name="_Toc370"/>
      <w:bookmarkEnd w:id="904"/>
      <w:r>
        <w:rPr>
          <w:rtl w:val="true"/>
        </w:rPr>
        <w:t>زابر شاهيه</w:t>
      </w:r>
      <w:bookmarkEnd w:id="905"/>
    </w:p>
    <w:p>
      <w:pPr>
        <w:pStyle w:val="BookText"/>
        <w:rPr/>
      </w:pPr>
      <w:r>
        <w:rPr>
          <w:rFonts w:ascii="IRNazanin" w:hAnsi="IRNazanin" w:eastAsia="IRNazanin"/>
          <w:color w:val="111111"/>
          <w:sz w:val="28"/>
          <w:sz w:val="28"/>
          <w:szCs w:val="28"/>
          <w:rtl w:val="true"/>
          <w:lang w:bidi="fa-IR"/>
        </w:rPr>
        <w:t>پيروان ابو عاصم نامى از مردم ما وراء النهر بودند كه ظاهرا زابر شاه نام داشت و از فرق فقهى حنفى به شمار مى رفتند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906" w:name="pg9157_140829"/>
    </w:p>
    <w:p>
      <w:pPr>
        <w:pStyle w:val="Heading3"/>
        <w:numPr>
          <w:ilvl w:val="2"/>
          <w:numId w:val="1"/>
        </w:numPr>
        <w:rPr/>
      </w:pPr>
      <w:bookmarkStart w:id="907" w:name="__RefHeading___Toc3406301_2870459653"/>
      <w:bookmarkStart w:id="908" w:name="_Toc371"/>
      <w:bookmarkEnd w:id="906"/>
      <w:bookmarkEnd w:id="907"/>
      <w:r>
        <w:rPr>
          <w:rtl w:val="true"/>
        </w:rPr>
        <w:t>زراريه</w:t>
      </w:r>
      <w:bookmarkEnd w:id="908"/>
    </w:p>
    <w:p>
      <w:pPr>
        <w:pStyle w:val="BookText"/>
        <w:rPr/>
      </w:pPr>
      <w:r>
        <w:rPr>
          <w:rFonts w:ascii="IRNazanin" w:hAnsi="IRNazanin" w:eastAsia="IRNazanin"/>
          <w:color w:val="111111"/>
          <w:sz w:val="28"/>
          <w:sz w:val="28"/>
          <w:szCs w:val="28"/>
          <w:rtl w:val="true"/>
          <w:lang w:bidi="fa-IR"/>
        </w:rPr>
        <w:t xml:space="preserve">زراريه يا تميميه از غلاة و مشبهه، پيروان زرارة بن اعين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او علم و قدرت و سمع و حيات و بصر را براى خداى تعالى حادث مى دانست، و در باب امامت از واقفه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زراره، خداى تعالى را مصمت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بى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تميميه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909" w:name="__RefHeading___Toc3406303_2870459653"/>
      <w:bookmarkStart w:id="910" w:name="_Toc372"/>
      <w:bookmarkEnd w:id="909"/>
      <w:r>
        <w:rPr>
          <w:rtl w:val="true"/>
        </w:rPr>
        <w:t>زعفرانيه</w:t>
      </w:r>
      <w:bookmarkEnd w:id="910"/>
    </w:p>
    <w:p>
      <w:pPr>
        <w:pStyle w:val="BookText"/>
        <w:rPr/>
      </w:pPr>
      <w:r>
        <w:rPr>
          <w:rFonts w:ascii="IRNazanin" w:hAnsi="IRNazanin" w:eastAsia="IRNazanin"/>
          <w:color w:val="111111"/>
          <w:sz w:val="28"/>
          <w:sz w:val="28"/>
          <w:szCs w:val="28"/>
          <w:rtl w:val="true"/>
          <w:lang w:bidi="fa-IR"/>
        </w:rPr>
        <w:t>از فرق نجّاريه و پيروان زعفرانى نامى هستند كه در رى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عبد القاهر بغدادى اول و آخر سخن اين مرد، با هم متناقض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تعالى غير اوست و هر چيزى كه غير خداى تعالى باشد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بازمى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كسى كه گويد سخن خدا مخلوق است</w:t>
      </w:r>
    </w:p>
    <w:p>
      <w:pPr>
        <w:pStyle w:val="BookText"/>
        <w:rPr/>
      </w:pP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زعفرانى همى خواست كه اندر جهان نامى شود، مردى را به مزد گرفت و به مكّه فرستاد كه او را در موسم حج دشنام دهد و لعنت كند، تا بدين شيوه در جهان مشهور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پيروان او از خوردن انگور و كشمش خوددارى كنند، و آن را بر خود حرام كرده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زعفرانى انگور بسيار دوست مى داشت، از اين رو چيزى را كه او خيلى دوست داشت بر خود روا نمى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الدين 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فى تهذيب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او غير از اوست، و هر چيز كه غير از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ذلك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قائل به خلق قرآن باشد كافر است و اين دو سخن متناقض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زعفرانى از مردم رى بود، و در قرن سوم مى زيست و معاصر حسين بن نجّار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نام مى برد، ولى فرقه اى را به او نسبت نمى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بغدادى،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3406305_2870459653"/>
      <w:bookmarkStart w:id="912" w:name="_Toc373"/>
      <w:bookmarkEnd w:id="911"/>
      <w:r>
        <w:rPr>
          <w:rtl w:val="true"/>
        </w:rPr>
        <w:t>زنادقه</w:t>
      </w:r>
      <w:bookmarkEnd w:id="9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زنادقه جمع زنديق است، و زنديق در</w:t>
      </w:r>
    </w:p>
    <w:p>
      <w:pPr>
        <w:pStyle w:val="BookText"/>
        <w:rPr/>
      </w:pPr>
      <w:r>
        <w:rPr>
          <w:rFonts w:ascii="IRNazanin" w:hAnsi="IRNazanin" w:eastAsia="IRNazanin"/>
          <w:color w:val="111111"/>
          <w:sz w:val="28"/>
          <w:sz w:val="28"/>
          <w:szCs w:val="28"/>
          <w:rtl w:val="true"/>
          <w:lang w:bidi="fa-IR"/>
        </w:rPr>
        <w:t>اصطلاح به مسلمان ملحدى گويند كه تفسيرهاى او از نصوص شرعيه قرآن و سنت، موجب گمراهى مسلمانان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كيفر زنديق بنا به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و صلب ايشان يا بريدن دست و پا از چپ و راست مى باشد، زيرا آنان با خدا و رسولش جنگ كرده و در زمين فساد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زنديق، از ريشه پهلوى زنديك مى آيد كه به معنى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زرتشت است و چون مانويان و مزدكيان جرأت اظهار عقايد دينى خود را نداشتند به تفسير اوستا پرداخته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اين سخنان شرح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از آن جهت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زنديقان از مواليان ايرانى در كوفه و حيره بودند، كه خود را به قبايل عرب نسبت داده و عقايد كفرآميز خويش را اشاعه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كسى كه اظهار زندقه كرد جعد بن درهم در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بشّار بن برد و صالح بن عبد القدوس و ابن راوندى و ابن المقفع اظهار زندقه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زنادقه سخت مورد تعقيب خلفاى عباسى بودند، و علماى اسلام گناه زندقه را قابل بخشش نمى دانستند چنانكه غزالى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التفرقه بين الاسلام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حديث تفرقه دربارۀ نجات فرق اسلام قايل به تسامح شده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كلها فى الجنة الا الزنادقه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زنادقه غالبا قائل به اباحه و شك در دين و نوعى آزادانديشى و اغلب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مانند صالح بن عبد القدوس كه قائل به دو اصل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مهدى خليفه عباسى شديدا به تعقيب زنادقه پرداخت و به محتسب معروف آن زمان عبد الجبار كه او را صاحب الزنادقه مى گفتند مأموريت داد كه در بلاد اسلام جستجو كند و هرجا به اين طايفه برخورد، آنان را تعقيب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سخت گيريها ما بين سالهاى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اوج شدت رسيد و به اندك گمانى كه دربارۀ دين كسى مى بردند او را متهم به زندقه مى 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براى امتحان كسى كه گمان مى كردند او از زنادقه است به وى امر مى نمودند كه بر صورت مانى كه در آن زمان تصويرى از او موجود بود خيو بيندازد، اگر امتناع مى كرد او را متهم به زندقه مى كردند و 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دريايى را</w:t>
      </w:r>
    </w:p>
    <w:p>
      <w:pPr>
        <w:pStyle w:val="BookText"/>
        <w:rPr/>
      </w:pPr>
      <w:r>
        <w:rPr>
          <w:rFonts w:ascii="IRNazanin" w:hAnsi="IRNazanin" w:eastAsia="IRNazanin"/>
          <w:color w:val="111111"/>
          <w:sz w:val="28"/>
          <w:sz w:val="28"/>
          <w:szCs w:val="28"/>
          <w:rtl w:val="true"/>
          <w:lang w:bidi="fa-IR"/>
        </w:rPr>
        <w:t xml:space="preserve">كه نام او تذرگ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بكشد و ظاهرا مانويان از قتل حيوانات ابا داشتند بخصوص از قتل اين پرنده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اتفاقا در آن زمان كه مصادف با سال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بود كاتارهاى </w:t>
      </w:r>
      <w:r>
        <w:rPr>
          <w:rFonts w:eastAsia="Times New Roman" w:cs="Times New Roman" w:ascii="Times New Roman" w:hAnsi="Times New Roman"/>
          <w:color w:val="111111"/>
          <w:sz w:val="28"/>
          <w:szCs w:val="28"/>
          <w:lang w:val="en-US" w:bidi="en-US"/>
        </w:rPr>
        <w:t>Cathares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مانوى كه از توسكانيها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اترورياى قديم كه اتروسكا منسوب به آن ناحيه است و از بلاد ايتاليا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تعقيب پاپ ژرژ چهارم قرار گرفتند و ايشان را وادار مى كردند در پيش اسقفان گوشت بخورند، زيرا مانويان از خوردن گوشت ابا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خلفاى عباسى، تنها مانويان را تعقيب نمى كردند بلكه هاشميان را كه از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دعوت خلافت داشتند متهم به زندقه مى كردند، چنان كه عبد اللّٰه بن معاويه را از زندقيان مى شمردند، يا بعضى از مخالفان خود را به اتهام زندقه مى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خلفاى عباسى بعنوان زندقه مورد تعقيب قرار دادند ابو على سعيد، ابو على رجا و ابو يحيى يزدانبخت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زنادقه حقيقى از دين مزدكى و مانوى خود بر نمى گشتند و تن به مرگ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و متكلمان زنادقه ابن طالوت و نعمان نامى بودند كه هر دو استاد ابن راوندى زنديق مشهور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زنادقه اى كه در بين سالهاى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امر مهدى و هادى دو خليفه عباسى مورد تعقيب قرار گرفتند غالبا مانوى بودند و از قائلين بدو اصل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رفتند و ذبح حيوانات و خوردن گوشت آنها را حرام مى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شعوبيه يعنى ايرانيانى كه قايل به برترى عجم بر عرب بودند اغلب از زنادقه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شخصيتهاى بارز زنادقه عبد الكريم بن ابى العوجاء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ورّاق معتزلى نيز از ايشان به شمار مى رفت، و او را از زنادقه و شيعۀ رافضى مى شمردند و معتقد به اصالت نور و ظلمت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ادبا و شعرا ابان بن عبد الحميد لاحقى كه كليله و دمنه ابن المقفع را به شعر درآورده بود نيز از زنادقه به شمار مى رفت و مانند بشّار بن برد از ملى گرايان ايرانى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العتاهيه را نيز از زنادقه شمرده اند، زيرا در اشعار خود به اصالت دو اصل خير و شر و نور و ظلمت قايل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بن يزيد اموى را كه خليفه اى بى اعتقاد بود و به قرآن كريم جسارت كرد و با انداختن تيرى آن را پاره كرده و بسوزانيد نيز زنديق مى خواندند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كسانى را كه زنديق خوانده اند معن بن زائده شيبانى و ديگرى عبد السلام رعبان بود</w:t>
      </w:r>
      <w:r>
        <w:rPr>
          <w:rFonts w:eastAsia="IRNazanin" w:cs="IRNazanin"/>
          <w:color w:val="111111"/>
          <w:sz w:val="28"/>
          <w:szCs w:val="28"/>
          <w:rtl w:val="true"/>
          <w:lang w:bidi="fa-IR"/>
        </w:rPr>
        <w:t>.</w:t>
      </w:r>
      <w:bookmarkStart w:id="913" w:name="pg9157_140832"/>
    </w:p>
    <w:p>
      <w:pPr>
        <w:pStyle w:val="BookText"/>
        <w:rPr/>
      </w:pPr>
      <w:bookmarkEnd w:id="913"/>
      <w:r>
        <w:rPr>
          <w:rFonts w:ascii="Amiri" w:hAnsi="Amiri" w:eastAsia="Amiri" w:cs="Amiri"/>
          <w:color w:val="111111"/>
          <w:sz w:val="28"/>
          <w:sz w:val="28"/>
          <w:szCs w:val="28"/>
          <w:rtl w:val="true"/>
          <w:lang w:bidi="ar-SA"/>
        </w:rPr>
        <w:t xml:space="preserve">حور العين،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الالحاد فى الاسلام،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3406307_2870459653"/>
      <w:bookmarkStart w:id="915" w:name="_Toc374"/>
      <w:bookmarkEnd w:id="914"/>
      <w:r>
        <w:rPr>
          <w:rtl w:val="true"/>
        </w:rPr>
        <w:t>زهّاد ثمانيه</w:t>
      </w:r>
      <w:bookmarkEnd w:id="915"/>
    </w:p>
    <w:p>
      <w:pPr>
        <w:pStyle w:val="BookText"/>
        <w:rPr/>
      </w:pPr>
      <w:r>
        <w:rPr>
          <w:rFonts w:ascii="IRNazanin" w:hAnsi="IRNazanin" w:eastAsia="IRNazanin"/>
          <w:color w:val="111111"/>
          <w:sz w:val="28"/>
          <w:sz w:val="28"/>
          <w:szCs w:val="28"/>
          <w:rtl w:val="true"/>
          <w:lang w:bidi="fa-IR"/>
        </w:rPr>
        <w:t>زهّاد ثمانيه يا زاهدان هشتگانه در اصطلاح علماى رجال عبارت از ربيع بن خثيم</w:t>
      </w:r>
      <w:r>
        <w:rPr>
          <w:rStyle w:val="FootnoteAnchor"/>
          <w:rtl w:val="true"/>
        </w:rPr>
        <w:footnoteReference w:id="124"/>
      </w:r>
      <w:r>
        <w:rPr>
          <w:rFonts w:ascii="Amiri" w:hAnsi="Amiri" w:eastAsia="Amiri" w:cs="Amiri"/>
          <w:color w:val="111111"/>
          <w:sz w:val="28"/>
          <w:sz w:val="28"/>
          <w:szCs w:val="28"/>
          <w:rtl w:val="true"/>
          <w:lang w:bidi="ar-SA"/>
        </w:rPr>
        <w:t xml:space="preserve">، هرم بن حيّان عبدى، اويس قرنى، عامر بن عبد قيس، عبد اللّه بن ثوب، مسروق بن اجدع، حسن بصرى و اسود بن يزيد يا بريد يا 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اختلاف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تن اولى حقا از زهّاد اتقياء و اصحاب حضرت امير المؤمنين و چهار تن ديگر باطل و از زهاد اشقياء و مخالف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زهد ظاهرى و ورع صورى ايشان از راه تدليس و تلبيس و مردم فريبى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فن به عوض اسود بن يزيد مذكور، جرير بن عبد اللّه بن بجلى را چهارمين آن زهّاد اشقيا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3406309_2870459653"/>
      <w:bookmarkStart w:id="917" w:name="_Toc375"/>
      <w:bookmarkEnd w:id="916"/>
      <w:r>
        <w:rPr>
          <w:rtl w:val="true"/>
        </w:rPr>
        <w:t>زهيريه</w:t>
      </w:r>
      <w:bookmarkEnd w:id="917"/>
    </w:p>
    <w:p>
      <w:pPr>
        <w:pStyle w:val="BookText"/>
        <w:rPr/>
      </w:pPr>
      <w:r>
        <w:rPr>
          <w:rFonts w:ascii="Amiri" w:hAnsi="Amiri" w:eastAsia="Amiri" w:cs="Amiri"/>
          <w:color w:val="111111"/>
          <w:sz w:val="28"/>
          <w:sz w:val="28"/>
          <w:szCs w:val="28"/>
          <w:rtl w:val="true"/>
          <w:lang w:bidi="ar-SA"/>
        </w:rPr>
        <w:t xml:space="preserve">از فرق فقهى منصوب به زهير نامى كه 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3406311_2870459653"/>
      <w:bookmarkStart w:id="919" w:name="_Toc376"/>
      <w:bookmarkEnd w:id="918"/>
      <w:r>
        <w:rPr>
          <w:rtl w:val="true"/>
        </w:rPr>
        <w:t>زياديه</w:t>
      </w:r>
      <w:bookmarkEnd w:id="919"/>
    </w:p>
    <w:p>
      <w:pPr>
        <w:pStyle w:val="BookText"/>
        <w:rPr/>
      </w:pPr>
      <w:r>
        <w:rPr>
          <w:rFonts w:ascii="IRNazanin" w:hAnsi="IRNazanin" w:eastAsia="IRNazanin"/>
          <w:color w:val="111111"/>
          <w:sz w:val="28"/>
          <w:sz w:val="28"/>
          <w:szCs w:val="28"/>
          <w:rtl w:val="true"/>
          <w:lang w:bidi="fa-IR"/>
        </w:rPr>
        <w:t xml:space="preserve">پيروان زياد بن عبد الرحمن بودند كه از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رفتند و شيبان بن سلمه خارجى را تكفير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3406313_2870459653"/>
      <w:bookmarkStart w:id="921" w:name="_Toc377"/>
      <w:bookmarkEnd w:id="920"/>
      <w:r>
        <w:rPr>
          <w:rtl w:val="true"/>
        </w:rPr>
        <w:t>زيانيه</w:t>
      </w:r>
      <w:bookmarkEnd w:id="921"/>
    </w:p>
    <w:p>
      <w:pPr>
        <w:pStyle w:val="BookText"/>
        <w:rPr/>
      </w:pPr>
      <w:r>
        <w:rPr>
          <w:rFonts w:ascii="Amiri" w:hAnsi="Amiri" w:eastAsia="Amiri" w:cs="Amiri"/>
          <w:color w:val="111111"/>
          <w:sz w:val="28"/>
          <w:sz w:val="28"/>
          <w:szCs w:val="28"/>
          <w:rtl w:val="true"/>
          <w:lang w:bidi="ar-SA"/>
        </w:rPr>
        <w:t xml:space="preserve">شاخه اى از طريقه صوفيه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كه ذكر ايشان با ذكر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زيانيه صوفيه اى هستند كه اختصاص به نگاهدارى كاروانها و حفظ ايشان از راهزنان بودند، و هيچ كدام از كاروانها و تجّار جسارت آن را نداشتند كه در بيابان بدون حمايت سواران زيانيه مسافرت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خود نامه اى را كه به مهر شيخ طايفه رسيده بود حمل مى كردند از اين جهت دزدان به احترام او از غارت كاروان خوددارى مى كردند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غالبا در شمال آفريقا بسر مى بردند و در الجزاير و مراكش جاى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طريقه زيانيه محمد بن عبد الرحمن ابى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w:t>
      </w:r>
      <w:bookmarkStart w:id="922" w:name="pg9157_140833"/>
    </w:p>
    <w:p>
      <w:pPr>
        <w:pStyle w:val="BookText"/>
        <w:rPr/>
      </w:pPr>
      <w:bookmarkEnd w:id="922"/>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الرحمن در ثاثا نزديك قناذى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شرقى فجوج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مراكش تولد يافت و در سجلماسه تحصيل علم كرد و بفرمان پادشاه مراكش به تهمت جادوگرى از فاس رانده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تافيلالت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و به فرقۀ شاذليه در آمد و به حج رفت و پس از بازگشت در قناذى كه مركز آن طايفه بود زاويه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و چندين چاه آب،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شهرت كرامات او در شمال افريقا زبان زد مردم شد و گروهى از دزدان و راهزنان نيز به وى گرويدند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3406315_2870459653"/>
      <w:bookmarkStart w:id="924" w:name="_Toc378"/>
      <w:bookmarkEnd w:id="923"/>
      <w:r>
        <w:rPr>
          <w:rtl w:val="true"/>
        </w:rPr>
        <w:t>زيديه</w:t>
      </w:r>
      <w:bookmarkEnd w:id="924"/>
    </w:p>
    <w:p>
      <w:pPr>
        <w:pStyle w:val="BookText"/>
        <w:rPr/>
      </w:pPr>
      <w:r>
        <w:rPr>
          <w:rFonts w:ascii="IRNazanin" w:hAnsi="IRNazanin" w:eastAsia="IRNazanin"/>
          <w:color w:val="111111"/>
          <w:sz w:val="28"/>
          <w:sz w:val="28"/>
          <w:szCs w:val="28"/>
          <w:rtl w:val="true"/>
          <w:lang w:bidi="fa-IR"/>
        </w:rPr>
        <w:t xml:space="preserve">از فرق معروف شيعه و پيرو زيد بن على بن حسين بن على هستند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زيد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خطباى بنى هاشم بود و ابو 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فقيه تر و حاضرجوابتر و خوش بيان تر از او نديدم، ظاهرا ابو حنيفه در نزد او تلمّذ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در كوفه اقامت داشت و از شاگردان واصل بن عطا الغزّال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اين جهت پس از وى زيديه پيرو اهل اعتزال شدند 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سپس زيد از كوفه به شام رفت و در رصافه در مجلس هشام بن عبد الملك حاضر شد و با او مكابره نمود، و هشام او را به زندان افكند و پنج ماه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مدينه و عراق بازگشت و گروهى از كوفيان او را به خروج بر امويان برانگيختند و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چهل هزار تن از مردم كوفه كه بيشتر ايشان خوارج و پيروان على بن أبي طالب بودند با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مردم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با ستمگران و حمايت از محرومان و اعطاى به مستضعفان مى كرد، و دربارۀ 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عدالت قسمت شود و در ردّ مظالم اصرار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وى، يوسف بن عمر ثقفى فرمانرواى عراقين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دعوت خود را نخست بيش از يك سال در مخفيگاههايى با پيروان خويش در ميان مى نهاد و چون گروهى را طرفدار خود يافت خروج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يوسف بن عمر ثقفى در حيره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حكم بن صلت وى را از قيام زيد آگاه كرد، يوسف به حكم نوشت كه آن قيام را فورا سركوب كن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كار به جنگ كشيد شيعيان كوفه</w:t>
      </w:r>
    </w:p>
    <w:p>
      <w:pPr>
        <w:pStyle w:val="BookText"/>
        <w:rPr/>
      </w:pPr>
      <w:r>
        <w:rPr>
          <w:rFonts w:ascii="IRNazanin" w:hAnsi="IRNazanin" w:eastAsia="IRNazanin"/>
          <w:color w:val="111111"/>
          <w:sz w:val="28"/>
          <w:sz w:val="28"/>
          <w:szCs w:val="28"/>
          <w:rtl w:val="true"/>
          <w:lang w:bidi="fa-IR"/>
        </w:rPr>
        <w:t>او را اختبار كردند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جز سخن نيك دربارۀ ايشان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آن دو را لعن كنى و چون از آن كار سرباز زد وى را ترك كردند و از اين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بين لشكريان اموى و زيديه چند روز در كوچه هاى كوفه ادامه يافت تا اين كه امويان غلبه كرده او را بكشتند، و سر او را به شام فرستاده بر دروازۀ دمشق آويختند و پس از چند روز آن سر را به مدينه فرستاده و كنار قبر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بمدّت يك شبانه روز آويزان كردند، سپس آن را به مصر برده و در مسجد جامع آن شهر بياويختند، تا اين كه كسى از اهل مصر آن سر را بدزديد و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بدن او را در كناسۀ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كوفه كه محل خاكروبه دانى شهر بود بر تنۀ نخلى عريان بر 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شعراى بنى اميه دربارۀ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 اعلى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مهديا على الجذع يصلب</w:t>
      </w:r>
    </w:p>
    <w:p>
      <w:pPr>
        <w:pStyle w:val="BookText"/>
        <w:rPr/>
      </w:pPr>
      <w:r>
        <w:rPr>
          <w:rFonts w:ascii="IRNazanin" w:hAnsi="IRNazanin" w:eastAsia="IRNazanin"/>
          <w:color w:val="111111"/>
          <w:sz w:val="28"/>
          <w:sz w:val="28"/>
          <w:szCs w:val="28"/>
          <w:rtl w:val="true"/>
          <w:lang w:bidi="fa-IR"/>
        </w:rPr>
        <w:t>يعنى زيد را بر تنۀ درخت خرما بر دار كرديم و ما هرگز هيچ مهدى را نديديم كه بر تنۀ درخت خرما بر دار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پيكرش را بسوزانيدند و خاكسترش را به رود فرات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بدن زيد را به دستور يوسف بن عمر ثقفى سوزانده و خاكسترش را نيمى در فرات و نيمى در كشتزارهاى كوفه ريختند، سپس يوسف به مردم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براى آن كردم كه بدن يوسف را در طعام خود بخوريد و در آب بياشاميد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جسد او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چوبۀ خرما بود، بعد آن را برداشته بسوزانيدند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امامت را در اولاد فاطمه دانند و در غير ايشان كسى را امام ندانند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فاطمى كه عالم و زاهد و شجاع و سخى باشد و دعوى امامت كند و خروج نمايد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از اولاد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خروج دو امام را در دو قطره از اقطار اسلام كه جامع اين خصال باشند جايز دانند و گويند هر كدام از آن دو، در قطر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بر خلاف اماميه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زيديه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نصى را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تعيين پنهان است و آن حضرت بنا بر مصالحى راز امامت را بطور پنهان به بعضى از اصحاب</w:t>
      </w:r>
    </w:p>
    <w:p>
      <w:pPr>
        <w:pStyle w:val="BookText"/>
        <w:rPr/>
      </w:pPr>
      <w:r>
        <w:rPr>
          <w:rFonts w:ascii="IRNazanin" w:hAnsi="IRNazanin" w:eastAsia="IRNazanin"/>
          <w:color w:val="111111"/>
          <w:sz w:val="28"/>
          <w:sz w:val="28"/>
          <w:szCs w:val="28"/>
          <w:rtl w:val="true"/>
          <w:lang w:bidi="fa-IR"/>
        </w:rPr>
        <w:t xml:space="preserve">خاص خويش فرموده است، از اين جهت خلافت ابو بكر و عمر و عثمان را صحيح دانند و گويند از جهت تسكين آتش فتنه، خلافت ابو بكر و عمر درست بوده است زيرا على بن أبي طالب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مى جنگيد، و بسيارى از خويشان و پدران اصحاب بر دست او كشته شدند و از اين جهت دل آنان پر از كينه از آن حضرت بود و حاضر به قبول خلافت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زيديه در مقابل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قايلند و گفتند با وجود شخص فاضل تعيين مفضول به امامت جايز است و به همين دليل ابو بكر و عمر و عثمان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گفتيم زيد از شيوخ ابو حنيفه بود، و وى با او بيعت كرد و سى هزار درهم براى او فرستاد و مردم را بياريش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زيد كشته شد، پسرش يحيى بن زيد به خراسان گريخت، و در آنجا قيام كرد و گروهى بر وى گرد آمدند و چون خبر او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پدرش كشته خواهد شد و چنان شد، پس از وى كار زيديه به دست محمد و ابراهيم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نفس زكيه در مدينه و ابراهيم در بصره خروج كردند و مردم بر ايشان گرد آمدند 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هر دوى آنان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فرقه هاى زيديه كه در كتابهاى فرق اسلامى نامشان آمده از اين قرارند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ابرقيه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ادريسيه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جاروديه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دكينيه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ذكيريه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صباحيه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عجليه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مرثيه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نعيميه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يعقوبيه</w:t>
      </w:r>
    </w:p>
    <w:p>
      <w:pPr>
        <w:pStyle w:val="BookText"/>
        <w:rPr/>
      </w:pPr>
      <w:r>
        <w:rPr>
          <w:rFonts w:ascii="IRNazanin" w:hAnsi="IRNazanin" w:eastAsia="IRNazanin"/>
          <w:color w:val="111111"/>
          <w:sz w:val="28"/>
          <w:sz w:val="28"/>
          <w:szCs w:val="28"/>
          <w:rtl w:val="true"/>
          <w:lang w:bidi="fa-IR"/>
        </w:rPr>
        <w:t>كه ما دربارۀ ايشان در اين فرهنگ سخن گفته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مامقانى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 از خروج بر بنى اميه و جهاد با ايشان منع كرد و به وى آن رسيد كه ديديم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شيعه در مورد او مختلف است بعضى در ذم او حكايت مى كند و حتى او را نيز كافر شمرده اند زيرا بدون حق، دعوى امامت مى كرد و عده اى بر علوّ قدر و جلالت شأن او شهادت مى دهند و اگر بين دو قول جمع كنيم بدين نتيجه مى رسيم كه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تقيه او را نهى از خروج فرمود ولى خروج را بر وى حرام نكرد، بلكه از جهت شفقت و محبتى كه به وى داشت از بيم آن كه مبادا كشته شود او را از اين كار نهى</w:t>
      </w:r>
      <w:bookmarkStart w:id="925" w:name="pg9157_140836"/>
    </w:p>
    <w:p>
      <w:pPr>
        <w:pStyle w:val="BookText"/>
        <w:rPr/>
      </w:pPr>
      <w:bookmarkEnd w:id="9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اهل كوفه اكثر خوارج بودند و دعوى كردند كه ما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 چون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كردند كه در تواريخ مذكور است اين ملاعين در زمان بنى اميه خواستند كه خروج كنند، رئيس نداشتند، تدليس كردند و پيش شيعه رفتند و گفتند كه شما مى دانيد، امر به معروف واجب است و اگر ما خروج نكنيم و بر اين قرار بميريم كافر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از شيعه به قول ايشان اعتماد كرده فريفته شدند در حالى كه غرض ايشان هلاك شدن بقيمت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نزد زيد رفتند و او پذيرفت و بيست هزار مرد با وى هم سوگند شدند هنگام خروج بيست هزار مرد جنگى با وى بودند، چون به در جامعه رسيد اندكى مانده بودند و ديگران رفته، زيد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رها كردند، زيد را بگرفتند و بكشتند و صلب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از ديگر فرق شيعه به مذهب تسنن نزديكترند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ادارسه يا ادريسيان كه سر سلسله آنان ادريس بن عبد اللّه بن حسن بن حسن بن على بود و از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مراكش و آفريقاى شمالى حكومت مى كرد، اولين دولت مستقل شيعه علوى به شمار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دولت ائمه رسّى در صعداى 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دولت علويان طبرستان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يمن زيدى مذهبند و تا پيش از جمهوريت، امام ايشان در شهر صنعا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قدما دربارۀ زيد و زيديه چند كتاب نوشته اند كه از جمله آنها كتاب ابراهيم بن محمد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زيد بن على از جلّودى و اخبار زيد بن على از ابن بابويه قمّى مى باشد</w:t>
      </w:r>
      <w:r>
        <w:rPr>
          <w:rFonts w:eastAsia="IRNazanin" w:cs="IRNazanin"/>
          <w:color w:val="111111"/>
          <w:sz w:val="28"/>
          <w:szCs w:val="28"/>
          <w:rtl w:val="true"/>
          <w:lang w:bidi="fa-IR"/>
        </w:rPr>
        <w:t>.</w:t>
      </w:r>
    </w:p>
    <w:p>
      <w:pPr>
        <w:pStyle w:val="Heading3"/>
        <w:numPr>
          <w:ilvl w:val="2"/>
          <w:numId w:val="1"/>
        </w:numPr>
        <w:rPr/>
      </w:pPr>
      <w:bookmarkStart w:id="926" w:name="__RefHeading___Toc3406317_2870459653"/>
      <w:bookmarkStart w:id="927" w:name="_Toc379"/>
      <w:bookmarkEnd w:id="926"/>
      <w:r>
        <w:rPr>
          <w:rtl w:val="true"/>
        </w:rPr>
        <w:t>فقه زيدى</w:t>
      </w:r>
      <w:r>
        <w:rPr>
          <w:rtl w:val="true"/>
        </w:rPr>
        <w:t>:</w:t>
      </w:r>
      <w:bookmarkEnd w:id="927"/>
    </w:p>
    <w:p>
      <w:pPr>
        <w:pStyle w:val="BookText"/>
        <w:rPr/>
      </w:pPr>
      <w:r>
        <w:rPr>
          <w:rFonts w:ascii="IRNazanin" w:hAnsi="IRNazanin" w:eastAsia="IRNazanin"/>
          <w:color w:val="111111"/>
          <w:sz w:val="28"/>
          <w:sz w:val="28"/>
          <w:szCs w:val="28"/>
          <w:rtl w:val="true"/>
          <w:lang w:bidi="fa-IR"/>
        </w:rPr>
        <w:t xml:space="preserve">از علماى معروف زيدى حسن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زيد بن محمد ملقّب به امام الداعى الى الحق كه 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سلطنت مى كرد، و قاسم بن ابراهيم علوى و نوۀ او الهادى يحيى مى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قديمى ترين كتابهاى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آنها محتوى بر اخبار و فتواهايى است كه از زيد بن على بن الحسين رسيده است، اين كتاب، به روايت ابو خالد عمر بن خالد واسطى است كه در ربع دوم قرن دوم 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از اصحاب زيد بن على بود</w:t>
      </w:r>
      <w:r>
        <w:rPr>
          <w:rFonts w:eastAsia="IRNazanin" w:cs="IRNazanin"/>
          <w:color w:val="111111"/>
          <w:sz w:val="28"/>
          <w:szCs w:val="28"/>
          <w:rtl w:val="true"/>
          <w:lang w:bidi="fa-IR"/>
        </w:rPr>
        <w:t>.</w:t>
      </w:r>
      <w:bookmarkStart w:id="928" w:name="pg9157_140837"/>
    </w:p>
    <w:p>
      <w:pPr>
        <w:pStyle w:val="BookText"/>
        <w:rPr/>
      </w:pPr>
      <w:bookmarkEnd w:id="928"/>
      <w:r>
        <w:rPr>
          <w:rFonts w:ascii="IRNazanin" w:hAnsi="IRNazanin" w:eastAsia="IRNazanin"/>
          <w:color w:val="111111"/>
          <w:sz w:val="28"/>
          <w:sz w:val="28"/>
          <w:szCs w:val="28"/>
          <w:rtl w:val="true"/>
          <w:lang w:bidi="fa-IR"/>
        </w:rPr>
        <w:t>چند سال پيش مجمع علمى ميلانو اين كتاب فقه را منتشر كرد و اگر نسبت اين كتاب به واسطى صحيح باشد آن نخستين كتاب فقه اسلامى است كه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بقيه شيعه مشترك است جز اين كه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و مسح على الخفين و نماز را به امامت هر صالح و فاجرى جايز دانند، و اكل ذبايح اهل كتاب را روا شمرند، 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النديم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محدّثين، مانند سفيان بن عينيه و سفيان ثورى و صالح بن حى و پسرش بر مذهب زيدى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ندارند و در انتظار امام غايبى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مرتكب گناه كبيره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آخرت در دوزخ جاودان نخواهد ماند ولى به اندازه گناهى كه كرده است عذاب 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براى ائمۀ خود قايل به معجزات و كراماتى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به معروف و نهى از منكر را واجب مى دانند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 قايل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زيديه مانند ابو حنيفه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شدند و 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درست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مانند 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را براى مفتى جايز ندانند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كيسانيه و اماميه بدا و رجعت را جايز نشمارند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خداوند را چيزى جز ذات او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آراء شرعى را بر اجماع علماى امت اسلام دانند و چنان در اين امر اصرار ورزيده اند كه بعضى گمان كرده اند زيديه اجماع را بر كتاب و سنت مقدم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زيد، محمد ابو زهره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و ابن اثير، حوادث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ابن نديم،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الزيدية،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التشريع،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مقباس الهدايه،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3406319_2870459653"/>
      <w:bookmarkStart w:id="930" w:name="_Toc380"/>
      <w:bookmarkEnd w:id="929"/>
      <w:r>
        <w:rPr>
          <w:rtl w:val="true"/>
        </w:rPr>
        <w:t>زيديه الأقوياء</w:t>
      </w:r>
      <w:bookmarkEnd w:id="93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زيديه علم و دانش را در ميان آن طايفه و ائمۀ ايشان برابر دانسته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ايشان بدانشى در زندگانى خود محتاج باشد بايد آن را فراگيرد و بر وفق آن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بدانستن دانشى نيازمند شوند و در نزد ائمه خود يا كسان ديگر نيابند بايد در</w:t>
      </w:r>
    </w:p>
    <w:p>
      <w:pPr>
        <w:pStyle w:val="BookText"/>
        <w:rPr/>
      </w:pPr>
      <w:r>
        <w:rPr>
          <w:rFonts w:ascii="Amiri" w:hAnsi="Amiri" w:eastAsia="Amiri" w:cs="Amiri"/>
          <w:color w:val="111111"/>
          <w:sz w:val="28"/>
          <w:sz w:val="28"/>
          <w:szCs w:val="28"/>
          <w:rtl w:val="true"/>
          <w:lang w:bidi="ar-SA"/>
        </w:rPr>
        <w:t xml:space="preserve">آن باره به رأى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و اين سخن اقوياى زيديه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ضعفاى زيديه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دارند از ياران هارون بن سعيد عجلى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اى از ايشان بتريه يا ابتريه ناميده شدند كه ياران كثير النواء و حسن بن صالح بن حى و سالم بن ابى حفصه و حكم بن عتيبه و سلمة بن كهيل و ابو المقدام ثابت حدّاد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كسانى هستند كه مردم را بدوستى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خواندند و سپس امامت او را با ولايت ابو بكر و عمر بياميختند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نزد عامّه يعنى سنّيان بهترين فرقه هاى شيعه هستند زيرا در عين حال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مى شمارند امامت ابو بكر را نيز استوار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و طلحه و زبير را نكوهيده و همراهى و به جنگ بيرون شدن با هر يك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امر به معروف و نهى از منكر واجب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معينى را در نظر نگيرند بلكه هر كه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از هر بطن و تيره اى كه باشد او را امام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علت اين كه دسته مذكور از زيديه را ضعفا خواندند از جهت خفت عقل عجليه بوده باشد، زيرا 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كسى نادان تر از عجليه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به روايت از حمدويه از ابو عبد اللّه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 اجهل منهم يعنى العجليه ان فى المرجئه فتياء و علماء و فى الخوارج فتياء و علماء و ما احد اجهل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كشّى، چاپ قديم، ص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931" w:name="pg9157_140840"/>
    </w:p>
    <w:p>
      <w:pPr>
        <w:pStyle w:val="Heading2"/>
        <w:numPr>
          <w:ilvl w:val="1"/>
          <w:numId w:val="1"/>
        </w:numPr>
        <w:rPr/>
      </w:pPr>
      <w:bookmarkStart w:id="932" w:name="__RefHeading___Toc3406321_2870459653"/>
      <w:bookmarkStart w:id="933" w:name="_Toc381"/>
      <w:bookmarkEnd w:id="931"/>
      <w:bookmarkEnd w:id="932"/>
      <w:r>
        <w:rPr>
          <w:rtl w:val="true"/>
        </w:rPr>
        <w:t>س</w:t>
      </w:r>
      <w:bookmarkEnd w:id="933"/>
    </w:p>
    <w:p>
      <w:pPr>
        <w:pStyle w:val="Heading3"/>
        <w:numPr>
          <w:ilvl w:val="2"/>
          <w:numId w:val="1"/>
        </w:numPr>
        <w:rPr/>
      </w:pPr>
      <w:bookmarkStart w:id="934" w:name="__RefHeading___Toc3406323_2870459653"/>
      <w:bookmarkStart w:id="935" w:name="_Toc382"/>
      <w:bookmarkEnd w:id="934"/>
      <w:r>
        <w:rPr>
          <w:rtl w:val="true"/>
        </w:rPr>
        <w:t>سابقيه</w:t>
      </w:r>
      <w:bookmarkEnd w:id="93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سابقيه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نيكبختانند كه از ازل آزال رقم سعادت بر جبين آنان كشيده اند و به هيچ گناه از درگاه دور نشوند و هيچ معصيت ايشان را زيان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به شقاوت موسومند و از دولت سرمدى محروم، ايشان را هيچ طاعت فايده ندهد و به هيچ عبادت صاحب سعادت نگردند چنان كه حديث قدسى بر اين معنا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فى الجنة لا ابالى و هؤلاء فى النار و لا ابالى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بهشتند و مرا با كى نيست، و آنان در دوزخند و مرا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جلال الدين بلخى در اين معنا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كاى ملايك بازآريدش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بدستش چشم و دل سوى رجا</w:t>
      </w:r>
    </w:p>
    <w:p>
      <w:pPr>
        <w:pStyle w:val="BookText"/>
        <w:rPr/>
      </w:pPr>
      <w:r>
        <w:rPr>
          <w:rFonts w:ascii="Amiri" w:hAnsi="Amiri" w:eastAsia="Amiri" w:cs="Amiri"/>
          <w:color w:val="111111"/>
          <w:sz w:val="28"/>
          <w:sz w:val="28"/>
          <w:szCs w:val="28"/>
          <w:rtl w:val="true"/>
          <w:lang w:bidi="ar-SA"/>
        </w:rPr>
        <w:t xml:space="preserve">لا ابالى وار آزادش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خطاها را همه خط بر زنيم</w:t>
      </w:r>
    </w:p>
    <w:p>
      <w:pPr>
        <w:pStyle w:val="BookText"/>
        <w:rPr/>
      </w:pP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پيش از اين نوشته شده است و گناه و زيان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المفرقه،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3406325_2870459653"/>
      <w:bookmarkStart w:id="937" w:name="_Toc383"/>
      <w:bookmarkEnd w:id="936"/>
      <w:r>
        <w:rPr>
          <w:rtl w:val="true"/>
        </w:rPr>
        <w:t>سابّه</w:t>
      </w:r>
      <w:bookmarkEnd w:id="937"/>
    </w:p>
    <w:p>
      <w:pPr>
        <w:pStyle w:val="BookText"/>
        <w:rPr/>
      </w:pPr>
      <w:r>
        <w:rPr>
          <w:rFonts w:ascii="Amiri" w:hAnsi="Amiri" w:eastAsia="Amiri" w:cs="Amiri"/>
          <w:color w:val="111111"/>
          <w:sz w:val="28"/>
          <w:sz w:val="28"/>
          <w:szCs w:val="28"/>
          <w:rtl w:val="true"/>
          <w:lang w:bidi="ar-SA"/>
        </w:rPr>
        <w:t>كسانى بودند كه ابو بكر و عمر را سب كرده، دشنام مى دادند و عبد اللّه بن سبا از ايشان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ابن تيميه،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3406327_2870459653"/>
      <w:bookmarkStart w:id="939" w:name="_Toc384"/>
      <w:bookmarkEnd w:id="938"/>
      <w:r>
        <w:rPr>
          <w:rtl w:val="true"/>
        </w:rPr>
        <w:t xml:space="preserve">سابئيه </w:t>
      </w:r>
      <w:r>
        <w:rPr>
          <w:rtl w:val="true"/>
        </w:rPr>
        <w:t>(</w:t>
      </w:r>
      <w:r>
        <w:rPr>
          <w:rtl w:val="true"/>
        </w:rPr>
        <w:t>سابيه</w:t>
      </w:r>
      <w:r>
        <w:rPr>
          <w:rtl w:val="true"/>
        </w:rPr>
        <w:t>)</w:t>
      </w:r>
      <w:bookmarkEnd w:id="9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هستند كه پندارند خداى تعالى مردمان را بيافريد و آنان را مهمل</w:t>
      </w:r>
      <w:bookmarkStart w:id="940" w:name="pg9157_140841"/>
    </w:p>
    <w:p>
      <w:pPr>
        <w:pStyle w:val="BookText"/>
        <w:rPr/>
      </w:pPr>
      <w:bookmarkEnd w:id="940"/>
      <w:r>
        <w:rPr>
          <w:rFonts w:ascii="IRNazanin" w:hAnsi="IRNazanin" w:eastAsia="IRNazanin"/>
          <w:color w:val="111111"/>
          <w:sz w:val="28"/>
          <w:sz w:val="28"/>
          <w:szCs w:val="28"/>
          <w:rtl w:val="true"/>
          <w:lang w:bidi="fa-IR"/>
        </w:rPr>
        <w:t>گذاشت، و كسى را جز به ايمان نفرمود، پس هر كه از ايشان ايمان آورد به بهشت رود و هر كه كفر ورزد به دوزخ افتد و اين ايمان نماز و روزه و ديگر طاعات و عبادات است، كه همۀ آنها تطوّعى يعنى اختيارى است و واجب نيست هر كه بخواهد به جاى آورد و هر كه نخواهد مى تواند ترك كند 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خواهيد عمل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 بن طاهر المقدسى اين طايفه را به خوارج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عراقى،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941" w:name="__RefHeading___Toc3406329_2870459653"/>
      <w:bookmarkStart w:id="942" w:name="_Toc385"/>
      <w:bookmarkEnd w:id="941"/>
      <w:r>
        <w:rPr>
          <w:rtl w:val="true"/>
        </w:rPr>
        <w:t>سارقيه</w:t>
      </w:r>
      <w:bookmarkEnd w:id="942"/>
    </w:p>
    <w:p>
      <w:pPr>
        <w:pStyle w:val="BookText"/>
        <w:rPr/>
      </w:pPr>
      <w:r>
        <w:rPr>
          <w:rFonts w:ascii="IRNazanin" w:hAnsi="IRNazanin" w:eastAsia="IRNazanin"/>
          <w:color w:val="111111"/>
          <w:sz w:val="28"/>
          <w:sz w:val="28"/>
          <w:szCs w:val="28"/>
          <w:rtl w:val="true"/>
          <w:lang w:bidi="fa-IR"/>
        </w:rPr>
        <w:t>سارقيه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ده درم بدزد و يا به طريق ظلم و تعدى بستاند چون يك درم از آن صدقه كند كفارت همه شود،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كار نيك كند ده بار پاداش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زنى زنا كند و سپس غسل نمايد آن غسل كفاره آن گناه باشد و در دنيا و آخرت بازخواستى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احاديثى ساخته و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دهند و آنان را به عبادات و طاعات ترغيب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943" w:name="__RefHeading___Toc3406331_2870459653"/>
      <w:bookmarkStart w:id="944" w:name="_Toc386"/>
      <w:bookmarkEnd w:id="943"/>
      <w:r>
        <w:rPr>
          <w:rtl w:val="true"/>
        </w:rPr>
        <w:t>ساطيان</w:t>
      </w:r>
      <w:bookmarkEnd w:id="944"/>
    </w:p>
    <w:p>
      <w:pPr>
        <w:pStyle w:val="BookText"/>
        <w:rPr/>
      </w:pPr>
      <w:r>
        <w:rPr>
          <w:rFonts w:ascii="Amiri" w:hAnsi="Amiri" w:eastAsia="Amiri" w:cs="Amiri"/>
          <w:color w:val="111111"/>
          <w:sz w:val="28"/>
          <w:sz w:val="28"/>
          <w:szCs w:val="28"/>
          <w:rtl w:val="true"/>
          <w:lang w:bidi="ar-SA"/>
        </w:rPr>
        <w:t xml:space="preserve">از فرق هفتاد و سه ملتند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ظاهرا غلط است و صحيح آن فاطميان باشد</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3406333_2870459653"/>
      <w:bookmarkStart w:id="946" w:name="_Toc387"/>
      <w:bookmarkEnd w:id="945"/>
      <w:r>
        <w:rPr>
          <w:rtl w:val="true"/>
        </w:rPr>
        <w:t>سالميه</w:t>
      </w:r>
      <w:bookmarkEnd w:id="946"/>
    </w:p>
    <w:p>
      <w:pPr>
        <w:pStyle w:val="BookText"/>
        <w:rPr/>
      </w:pPr>
      <w:r>
        <w:rPr>
          <w:rFonts w:ascii="IRNazanin" w:hAnsi="IRNazanin" w:eastAsia="IRNazanin"/>
          <w:color w:val="111111"/>
          <w:sz w:val="28"/>
          <w:sz w:val="28"/>
          <w:szCs w:val="28"/>
          <w:rtl w:val="true"/>
          <w:lang w:bidi="fa-IR"/>
        </w:rPr>
        <w:t>فرقه اى از متكلمان صوفيه هستند كه از نظر فقهى پيرو مالك بن 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در قرن سوم و چهارم هجرى بين عده اى از مالكيان در بصره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اين فرقه سهل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نام اين فرقه از اسم شاگردش ابو عبد اللّه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توسط پسر وى ابو الحسن احمد بن محمد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احمد بن محمّد سالم از دوستان مجاهد مفسّر معروف بود و در بيان شأن او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اين فرقه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به حنابله پيوستند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عقايد اين فرقه بنا به روايت</w:t>
      </w:r>
    </w:p>
    <w:p>
      <w:pPr>
        <w:pStyle w:val="BookText"/>
        <w:rPr/>
      </w:pPr>
      <w:r>
        <w:rPr>
          <w:rFonts w:ascii="IRNazanin" w:hAnsi="IRNazanin" w:eastAsia="IRNazanin"/>
          <w:color w:val="111111"/>
          <w:sz w:val="28"/>
          <w:sz w:val="28"/>
          <w:szCs w:val="28"/>
          <w:rtl w:val="true"/>
          <w:lang w:bidi="fa-IR"/>
        </w:rPr>
        <w:t xml:space="preserve">ابو يعلى بن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جيلانى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پيوسته آفريدگار بوده و افعال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همه جا حاضر و ناظر است و بخصوص در زبان هر قارى قرآن تجلى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مشيت خداوند غير حادث است ولى ارادۀ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معصيت و گناه سر مى زند بدون آن كه خداوند آنها را اراده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در آغاز كار، كافر شد و سرانجام به اطاعت خداوند در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روز قيامت به صورت آدمى ديده مى شود و در ميان خلق تجلى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به شرع با كوششهايى از روى اراده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لذات بهتر است تا تمتع و بهره مند شدن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 برتر از اوليا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از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مانند صوفيه معتقد به اتحاد روح بنده با خدا هستند و آن شعور مؤمن به ذات خويش است كه از فيوضات الهى در ظرف ذات او به اندازه اى كه خداوند به وى فيض مى بخشد حاصل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سالميه معتقد به بقاى روح و فترت بين موت و بعث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مكان حاضر است و فرق بين عرش و غير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بندگان ارادۀ طاعت كند نه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بار دوم به آدم سجده كرد ولى هرگز به بهشت اندر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روز قيامت به صورت آدمى محمدى بر انس و جن و ملائكه و حيوانات ظاهر مى شود، و كافران هم خداوند را مى بينند، و خدا از ايشان بازخواست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نصر سراج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از احمد بن سالم از معنى اين حديث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اطيب ما اكل الرجل من كسب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مرد از كسب دستش بخورد، گواراترين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حال او بوده است و از اين جهت كسب را براى امت خود سنت قرار داده و از توكل ايشان چيزى نفرموده زيرا آگاه به ضعف ارادۀ آنان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سالميه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رازى است كه اگر آن را آشكار كند تدبير باطل شود و انبياء را نيز رازى، اگر آن را بازگويند نبوت باطل گردد و علما را نيز رازى، كه اگر آن را</w:t>
      </w:r>
      <w:bookmarkStart w:id="947" w:name="pg9157_140843"/>
    </w:p>
    <w:p>
      <w:pPr>
        <w:pStyle w:val="BookText"/>
        <w:rPr/>
      </w:pPr>
      <w:bookmarkEnd w:id="947"/>
      <w:r>
        <w:rPr>
          <w:rFonts w:ascii="Amiri" w:hAnsi="Amiri" w:eastAsia="Amiri" w:cs="Amiri"/>
          <w:color w:val="111111"/>
          <w:sz w:val="28"/>
          <w:sz w:val="28"/>
          <w:szCs w:val="28"/>
          <w:rtl w:val="true"/>
          <w:lang w:bidi="ar-SA"/>
        </w:rPr>
        <w:t>آشكار كنند، علم باطل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سالم بر بايزيد بسطامى به واسطه شطحياتى كه در حال فنا از او صادر مى شد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سبحانى، سبحانى، ما اعظم شانى سخت اعتراض مى كرد و اين سخنان را كفر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اكثر سالميه از حلوليه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اسلاميه،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3406335_2870459653"/>
      <w:bookmarkStart w:id="949" w:name="_Toc388"/>
      <w:bookmarkEnd w:id="948"/>
      <w:r>
        <w:rPr>
          <w:rtl w:val="true"/>
        </w:rPr>
        <w:t>ساويه</w:t>
      </w:r>
      <w:bookmarkEnd w:id="949"/>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مؤمن هستيم و آنان ملقب به شكّا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3406337_2870459653"/>
      <w:bookmarkStart w:id="951" w:name="_Toc389"/>
      <w:bookmarkEnd w:id="950"/>
      <w:r>
        <w:rPr>
          <w:rtl w:val="true"/>
        </w:rPr>
        <w:t>سبائيه</w:t>
      </w:r>
      <w:bookmarkEnd w:id="95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پيروان عبد اللّه بن سبا هستند كه او را از نظر انتساب به پدرش عبد اللّه بن سبا و از طرف مادر عبد اللّه بن السوداء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اصلش از يمن و از يهودان صنعا بود و اظهار اسلام مى كرد و به حجاز و بصره و كوفه در آمد و در زمان عثمان به دمشق سفر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آن شهر او را بيرون كردند به مصر رفت و در انقلابى كه عليه عثمان روى داد از سردستگان مخالفان او به شمار مى رفت، و بعد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عبد اللّه بن سبا نخستين كسانى بودند كه قايل به غيبت حضرت على و رجعت او به اين جهان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نشده و نميرد تا عرب را با چوبدست خود براند و زمين را كه از ستم و بيدادگر انبار شده پر از دين و 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و رجال كشّى روايت شده كه هفتاد مرد از قوم زط از سبائيه پيش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 را به زبان خود خدا خواندند و بر وى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لا تفعلوا انما انا مخلوق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شما اين كار را نكنيد كه من مثل شما آفريده اى بيش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اين عمل خوددارى نكردند،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گودالهايى دراز كندند و در آن آتش ريختند و قنبر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 گرفته و به آتش اندازد و بدين ترتيب ايشان را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آن حضرت 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اذا ابصرت امرا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اوقدت نارا فدعوت قنبرا</w:t>
      </w:r>
    </w:p>
    <w:p>
      <w:pPr>
        <w:pStyle w:val="BookText"/>
        <w:rPr/>
      </w:pPr>
      <w:r>
        <w:rPr>
          <w:rFonts w:ascii="Amiri" w:hAnsi="Amiri" w:eastAsia="Amiri" w:cs="Amiri"/>
          <w:color w:val="111111"/>
          <w:sz w:val="28"/>
          <w:sz w:val="28"/>
          <w:szCs w:val="28"/>
          <w:rtl w:val="true"/>
          <w:lang w:bidi="ar-SA"/>
        </w:rPr>
        <w:t xml:space="preserve">ثم احترفت حفرة و 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قنبر يحتم حتما منكرا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نوبختى آمده است كه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و نميرد و كشته نشود تا اين كه تازيان را با چوبدست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نخستين دسته اى بودند كه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به توقف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سبا نخست شروع به گزافه گويى كرد و دشنام و بدگويى را در حق عمر و عثمان آشكار ساخت و از ايشان بيزارى جست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بدين كار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او را بگرفت و از كردارش باز پرسيد و او اقرار كرد، چون به كشتن او فرمان داد، مردم فرياد كردند كه مى خواهى مردى را كه مردم را به مهر و دوستى خاندان پيغمبر مى خواند و از دشمنانت بيزارى مى جويد بكشى‌؟ آن حضرت از كشتن او درگذشت و او را به مدائن كسرى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عبد اللّه يهودى بود و سپس اسلام پذيرفت و اين سخنان گزاف را از زمانى كه يهودى بود دربارۀ يوشع بن نون جانشين موسى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مسلمان شد همان سخنان را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اولين كسى بود كه آهنگ واجب بودن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علنى ساخت و از دشمنان وى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مخالفان شيعه بر آنند كه بنياد رافضى گرى از يهوديت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چون خبر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مداين به عبد اللّه بن سبا رسيد به آن كس كه خبر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مى گويى، على نمرده است اگر مغز او را در هفتاد انبان مى كردى و هفتاد گواه بر قتل او مى گرفتى بازهم باور نمى كردم، او كشته نشده و نخواهد مرد تا آن كه سراسر زمين از آن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دعوى نبوت مى كرد و مى پنداشت كه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بخواند و وى بدان گفته ها اقرار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چنين راه يافت كه تو خدايى و من پيغمبرم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شيطان بر تو دست يافته است، خدا مادرت را به عزايت بنشاند و او از توبه ابا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همچنان او را سه روز توبه مى داد و چون توبه نكرد او را به آتش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عبد اللّه بن سبا و غلوّ او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شيعه مكرر آمده است و مورّخان اسلام چون طبرى و مسعودى و ديگران به اختلاف روايات آن را آورده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شيعه كه قصه او را روايت كرده اند محمد بن قولويه و شيخ طوسى و كشّى و ديگران هستند كه غالب آن روايات 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روايات و</w:t>
      </w:r>
      <w:bookmarkStart w:id="952" w:name="pg9157_140845"/>
    </w:p>
    <w:p>
      <w:pPr>
        <w:pStyle w:val="BookText"/>
        <w:rPr/>
      </w:pPr>
      <w:bookmarkEnd w:id="952"/>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و تواريخ اسلام، عبد اللّه بن سبا بر خلاف زعم كسانى كه گمان كرده اند كه چنين شخصى وجود نداشته و منشأ قصۀ او از طريق سيف بن عمر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شخصى تاريخى است زيرا چنان كه گفتيم شيعه اخبار مربوط به عبد اللّه بن سبا را از روات خود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كشّى و شيخ طوسى نقل كرده اند و آنان نيز آن اخبار را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سبائيه، طيّاريه نيز خوانده شدند، زيرا ايشان مى پنداشتند كه نخواهند مرد و مرگ ايشان طيران جانهاى آنان در تاريكى آخر شب است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در ابرها همى زيد و هرگاه بانگ رعد شنوند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غضب افتاده است و ايشان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مامقانى،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ابن عساكر،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3406339_2870459653"/>
      <w:bookmarkStart w:id="954" w:name="_Toc390"/>
      <w:bookmarkEnd w:id="953"/>
      <w:r>
        <w:rPr>
          <w:rtl w:val="true"/>
        </w:rPr>
        <w:t>سبطيه</w:t>
      </w:r>
      <w:bookmarkEnd w:id="954"/>
    </w:p>
    <w:p>
      <w:pPr>
        <w:pStyle w:val="BookText"/>
        <w:rPr/>
      </w:pPr>
      <w:r>
        <w:rPr>
          <w:rFonts w:ascii="Amiri" w:hAnsi="Amiri" w:eastAsia="Amiri" w:cs="Amiri"/>
          <w:color w:val="111111"/>
          <w:sz w:val="28"/>
          <w:sz w:val="28"/>
          <w:szCs w:val="28"/>
          <w:rtl w:val="true"/>
          <w:lang w:bidi="ar-SA"/>
        </w:rPr>
        <w:t>از فرق شيعه منسوب به يحيى بن ابى سبط هستند كه ظاهرا بايستى نام او يحيى بن ابى شميط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سميطيه</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3406341_2870459653"/>
      <w:bookmarkStart w:id="956" w:name="_Toc391"/>
      <w:bookmarkEnd w:id="955"/>
      <w:r>
        <w:rPr>
          <w:rtl w:val="true"/>
        </w:rPr>
        <w:t>سبعيه</w:t>
      </w:r>
      <w:bookmarkEnd w:id="956"/>
    </w:p>
    <w:p>
      <w:pPr>
        <w:pStyle w:val="BookText"/>
        <w:rPr/>
      </w:pPr>
      <w:r>
        <w:rPr>
          <w:rFonts w:ascii="IRNazanin" w:hAnsi="IRNazanin" w:eastAsia="IRNazanin"/>
          <w:color w:val="111111"/>
          <w:sz w:val="28"/>
          <w:sz w:val="28"/>
          <w:szCs w:val="28"/>
          <w:rtl w:val="true"/>
          <w:lang w:bidi="fa-IR"/>
        </w:rPr>
        <w:t xml:space="preserve">يكى از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جهت ايشان را سبعيه گفته اند كه در باب شمار ائمه به هفت دور قايل بودند و امام هفتم را آخر ادوار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اسماعيليه را در آغاز مباركيه مى گفتند و ايشان بعد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پسرش اسماعيل قايل شده وعدۀ امامان را هفت امام دانسته اند، ولى پس از وى اسماعيليه رشته امامت را به محمد بن اسماعيل و ديگر ائمه خود كشانيدند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سبعيه را اسماعيليه خالص نيز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مرگ اسماعيل را انكار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نيرنگى بود كه پدرش ساخته و از بيم مردم او را پنهان كرده بود و پنداشتند كه اسماعيل نمرده و نخواهد مرد تا كار مردم را نظام بخشد، زيرا پدرش به امامت او اشاره كرده است، و پيروان خود را پايبند ولايت او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اسماعيليه، مباركيه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3406343_2870459653"/>
      <w:bookmarkStart w:id="958" w:name="_Toc392"/>
      <w:bookmarkEnd w:id="957"/>
      <w:r>
        <w:rPr>
          <w:rtl w:val="true"/>
        </w:rPr>
        <w:t>سحابيه</w:t>
      </w:r>
      <w:bookmarkEnd w:id="95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نمرده و پروردگار ايشان است و پندارند او در</w:t>
      </w:r>
      <w:bookmarkStart w:id="959" w:name="pg9157_140846"/>
    </w:p>
    <w:p>
      <w:pPr>
        <w:pStyle w:val="BookText"/>
        <w:rPr/>
      </w:pPr>
      <w:bookmarkEnd w:id="959"/>
      <w:r>
        <w:rPr>
          <w:rFonts w:ascii="IRNazanin" w:hAnsi="IRNazanin" w:eastAsia="IRNazanin"/>
          <w:color w:val="111111"/>
          <w:sz w:val="28"/>
          <w:sz w:val="28"/>
          <w:szCs w:val="28"/>
          <w:rtl w:val="true"/>
          <w:lang w:bidi="fa-IR"/>
        </w:rPr>
        <w:t>تمام ابرهاست و رعد سراجيه بانگ او و برق شمشير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خدايى است كه به صورت آدمى در آمده است و نكاحى صورت نمى گيرد مگر اين كه به شهادت او باشد و گويند كه در نكاح شهادت خداوند و رسول كافى است و به شهادت آدميان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و از دشمنانش انتقام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السويد العدوى، خوارج و معتزله و اين فرقه را در يكى از قصايد خود نكوهيده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برئت من الخوارج 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الغزّال منهم و ابن باب</w:t>
      </w:r>
    </w:p>
    <w:p>
      <w:pPr>
        <w:pStyle w:val="BookText"/>
        <w:rPr/>
      </w:pPr>
      <w:r>
        <w:rPr>
          <w:rFonts w:ascii="Amiri" w:hAnsi="Amiri" w:eastAsia="Amiri" w:cs="Amiri"/>
          <w:color w:val="111111"/>
          <w:sz w:val="28"/>
          <w:sz w:val="28"/>
          <w:szCs w:val="28"/>
          <w:rtl w:val="true"/>
          <w:lang w:bidi="ar-SA"/>
        </w:rPr>
        <w:t xml:space="preserve">و من قوم اذا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السلام على الحساب</w:t>
      </w:r>
    </w:p>
    <w:p>
      <w:pPr>
        <w:pStyle w:val="BookText"/>
        <w:rPr/>
      </w:pPr>
      <w:r>
        <w:rPr>
          <w:rFonts w:ascii="Amiri" w:hAnsi="Amiri" w:eastAsia="Amiri" w:cs="Amiri"/>
          <w:color w:val="111111"/>
          <w:sz w:val="28"/>
          <w:sz w:val="28"/>
          <w:szCs w:val="28"/>
          <w:rtl w:val="true"/>
          <w:lang w:bidi="ar-SA"/>
        </w:rPr>
        <w:t xml:space="preserve">و لكنّى احبّ بكل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ذاك من الصواب</w:t>
      </w:r>
    </w:p>
    <w:p>
      <w:pPr>
        <w:pStyle w:val="BookText"/>
        <w:rPr/>
      </w:pPr>
      <w:r>
        <w:rPr>
          <w:rFonts w:ascii="Amiri" w:hAnsi="Amiri" w:eastAsia="Amiri" w:cs="Amiri"/>
          <w:color w:val="111111"/>
          <w:sz w:val="28"/>
          <w:sz w:val="28"/>
          <w:szCs w:val="28"/>
          <w:rtl w:val="true"/>
          <w:lang w:bidi="ar-SA"/>
        </w:rPr>
        <w:t xml:space="preserve">رسول اللّه و الصديق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ارجو غدا حسن الثواب</w:t>
      </w:r>
    </w:p>
    <w:p>
      <w:pPr>
        <w:pStyle w:val="BookText"/>
        <w:rPr/>
      </w:pPr>
      <w:r>
        <w:rPr>
          <w:rFonts w:ascii="IRNazanin" w:hAnsi="IRNazanin" w:eastAsia="IRNazanin"/>
          <w:color w:val="111111"/>
          <w:sz w:val="28"/>
          <w:sz w:val="28"/>
          <w:szCs w:val="28"/>
          <w:rtl w:val="true"/>
          <w:lang w:bidi="fa-IR"/>
        </w:rPr>
        <w:t>هرگاه ابر بر ايشان سايه افكند خطاب به آن كرده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حور العين،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و التواريخ،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3406345_2870459653"/>
      <w:bookmarkStart w:id="961" w:name="_Toc393"/>
      <w:bookmarkEnd w:id="960"/>
      <w:r>
        <w:rPr>
          <w:rtl w:val="true"/>
        </w:rPr>
        <w:t>سراجيه</w:t>
      </w:r>
      <w:bookmarkEnd w:id="961"/>
    </w:p>
    <w:p>
      <w:pPr>
        <w:pStyle w:val="BookText"/>
        <w:rPr/>
      </w:pPr>
      <w:r>
        <w:rPr>
          <w:rFonts w:ascii="IRNazanin" w:hAnsi="IRNazanin" w:eastAsia="IRNazanin"/>
          <w:color w:val="111111"/>
          <w:sz w:val="28"/>
          <w:sz w:val="28"/>
          <w:szCs w:val="28"/>
          <w:rtl w:val="true"/>
          <w:lang w:bidi="fa-IR"/>
        </w:rPr>
        <w:t>پيروان حسّان بن سرّاج هستند كه پندارند محمد بن حنفيه در كوههاى رضوى مرده است و سرانجام زنده شود و مبعوث بر مردمان گردد و جهان را پر از عدل و داد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3406347_2870459653"/>
      <w:bookmarkStart w:id="963" w:name="_Toc394"/>
      <w:bookmarkEnd w:id="962"/>
      <w:r>
        <w:rPr>
          <w:rtl w:val="true"/>
        </w:rPr>
        <w:t>سرانيه</w:t>
      </w:r>
      <w:bookmarkEnd w:id="963"/>
    </w:p>
    <w:p>
      <w:pPr>
        <w:pStyle w:val="BookText"/>
        <w:rPr/>
      </w:pPr>
      <w:r>
        <w:rPr>
          <w:rFonts w:ascii="Amiri" w:hAnsi="Amiri" w:eastAsia="Amiri" w:cs="Amiri"/>
          <w:color w:val="111111"/>
          <w:sz w:val="28"/>
          <w:sz w:val="28"/>
          <w:szCs w:val="28"/>
          <w:rtl w:val="true"/>
          <w:lang w:bidi="ar-SA"/>
        </w:rPr>
        <w:t>از فرق و عشاير نصيريه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3406349_2870459653"/>
      <w:bookmarkStart w:id="965" w:name="_Toc395"/>
      <w:bookmarkEnd w:id="964"/>
      <w:r>
        <w:rPr>
          <w:rtl w:val="true"/>
        </w:rPr>
        <w:t>سراويه</w:t>
      </w:r>
      <w:bookmarkEnd w:id="965"/>
    </w:p>
    <w:p>
      <w:pPr>
        <w:pStyle w:val="BookText"/>
        <w:rPr/>
      </w:pPr>
      <w:r>
        <w:rPr>
          <w:rFonts w:ascii="Amiri" w:hAnsi="Amiri" w:eastAsia="Amiri" w:cs="Amiri"/>
          <w:color w:val="111111"/>
          <w:sz w:val="28"/>
          <w:sz w:val="28"/>
          <w:szCs w:val="28"/>
          <w:rtl w:val="true"/>
          <w:lang w:bidi="ar-SA"/>
        </w:rPr>
        <w:t xml:space="preserve">از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افزودن نماز وتر را كه يك ركعت بيش نيست زشت شمارند و نبايد آن را به دو ركعت يا بيشتر رسانند زيرا مخالف سنّت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3406351_2870459653"/>
      <w:bookmarkStart w:id="967" w:name="_Toc396"/>
      <w:bookmarkEnd w:id="966"/>
      <w:r>
        <w:rPr>
          <w:rtl w:val="true"/>
        </w:rPr>
        <w:t>سرحوبيه</w:t>
      </w:r>
      <w:bookmarkEnd w:id="967"/>
    </w:p>
    <w:p>
      <w:pPr>
        <w:pStyle w:val="BookText"/>
        <w:rPr/>
      </w:pPr>
      <w:r>
        <w:rPr>
          <w:rFonts w:ascii="IRNazanin" w:hAnsi="IRNazanin" w:eastAsia="IRNazanin"/>
          <w:color w:val="111111"/>
          <w:sz w:val="28"/>
          <w:sz w:val="28"/>
          <w:szCs w:val="28"/>
          <w:rtl w:val="true"/>
          <w:lang w:bidi="fa-IR"/>
        </w:rPr>
        <w:t>از فرق زيديه و پيروان ابو الجارود زياد بن منذر ملقب به سرحوب بودند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فرزندان او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هر كه از اولاد آن دو قيام كنند امام واجب الاطاعه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هر كه 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امامت كنند و در خانه بنشينند و در به روى خود ببندند با پيروان</w:t>
      </w:r>
      <w:bookmarkStart w:id="968" w:name="pg9157_140847"/>
    </w:p>
    <w:p>
      <w:pPr>
        <w:pStyle w:val="BookText"/>
        <w:rPr/>
      </w:pPr>
      <w:bookmarkEnd w:id="968"/>
      <w:r>
        <w:rPr>
          <w:rFonts w:ascii="Amiri" w:hAnsi="Amiri" w:eastAsia="Amiri" w:cs="Amiri"/>
          <w:color w:val="111111"/>
          <w:sz w:val="28"/>
          <w:sz w:val="28"/>
          <w:szCs w:val="28"/>
          <w:rtl w:val="true"/>
          <w:lang w:bidi="ar-SA"/>
        </w:rPr>
        <w:t>خويش مشرك و كافر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از ابو خالد واسطى هم پيروى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او را از ياران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ابن نديم وى را از متكلّمان زيدى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زياد بن منذر را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 لقب داده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سرحوب شيطانى كور است كه در دريا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سرحوب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بزرگ هيكل و شغال و ديوى كور است كه در دريا جاى دارد و بيشتر زنان را به آن تشبيه كنند نه مردان را گاهى مردان را سرحوب و زنان را سرحوبه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جاروديه</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3406353_2870459653"/>
      <w:bookmarkStart w:id="970" w:name="_Toc397"/>
      <w:bookmarkEnd w:id="969"/>
      <w:r>
        <w:rPr>
          <w:rtl w:val="true"/>
        </w:rPr>
        <w:t>سرخابيه</w:t>
      </w:r>
      <w:bookmarkEnd w:id="970"/>
    </w:p>
    <w:p>
      <w:pPr>
        <w:pStyle w:val="BookText"/>
        <w:rPr/>
      </w:pPr>
      <w:r>
        <w:rPr>
          <w:rFonts w:ascii="IRNazanin" w:hAnsi="IRNazanin" w:eastAsia="IRNazanin"/>
          <w:color w:val="111111"/>
          <w:sz w:val="28"/>
          <w:sz w:val="28"/>
          <w:szCs w:val="28"/>
          <w:rtl w:val="true"/>
          <w:lang w:bidi="fa-IR"/>
        </w:rPr>
        <w:t xml:space="preserve">سرخابيه يا خشبيه پيروان سرخاب نام طبرى از مردم طبرستان 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پس از مختار بن ابو عبيد ثقفى خروج كردند و چون سلاحى جز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از اين جهت آنان را خشبيه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خشبيه</w:t>
      </w:r>
      <w:r>
        <w:rPr>
          <w:rFonts w:eastAsia="IRNazanin" w:cs="IRNazanin"/>
          <w:color w:val="111111"/>
          <w:sz w:val="28"/>
          <w:szCs w:val="28"/>
          <w:rtl w:val="true"/>
          <w:lang w:bidi="fa-IR"/>
        </w:rPr>
        <w:t>.</w:t>
      </w:r>
    </w:p>
    <w:p>
      <w:pPr>
        <w:pStyle w:val="Heading3"/>
        <w:numPr>
          <w:ilvl w:val="2"/>
          <w:numId w:val="1"/>
        </w:numPr>
        <w:rPr/>
      </w:pPr>
      <w:bookmarkStart w:id="971" w:name="__RefHeading___Toc3406355_2870459653"/>
      <w:bookmarkStart w:id="972" w:name="_Toc398"/>
      <w:bookmarkEnd w:id="971"/>
      <w:r>
        <w:rPr>
          <w:rtl w:val="true"/>
        </w:rPr>
        <w:t>سرخسيه</w:t>
      </w:r>
      <w:bookmarkEnd w:id="972"/>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كه ظاهرا در روستاى سرخس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3406357_2870459653"/>
      <w:bookmarkStart w:id="974" w:name="_Toc399"/>
      <w:bookmarkEnd w:id="973"/>
      <w:r>
        <w:rPr>
          <w:rtl w:val="true"/>
        </w:rPr>
        <w:t>سريغيه</w:t>
      </w:r>
      <w:bookmarkEnd w:id="974"/>
    </w:p>
    <w:p>
      <w:pPr>
        <w:pStyle w:val="BookText"/>
        <w:rPr/>
      </w:pPr>
      <w:r>
        <w:rPr>
          <w:rFonts w:ascii="IRNazanin" w:hAnsi="IRNazanin" w:eastAsia="IRNazanin"/>
          <w:color w:val="111111"/>
          <w:sz w:val="28"/>
          <w:sz w:val="28"/>
          <w:szCs w:val="28"/>
          <w:rtl w:val="true"/>
          <w:lang w:bidi="fa-IR"/>
        </w:rPr>
        <w:t xml:space="preserve">پيروان سريغ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برخى به جاى سريغ، سريف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ايشان مانند مفضليه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اين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را در ناسوت در حق پنج كس معتقدند و آنان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 المطلب و جعفر بن أبي طالب و عقيل بن أبي طالب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3406359_2870459653"/>
      <w:bookmarkStart w:id="976" w:name="_Toc400"/>
      <w:bookmarkEnd w:id="975"/>
      <w:r>
        <w:rPr>
          <w:rtl w:val="true"/>
        </w:rPr>
        <w:t>سريه</w:t>
      </w:r>
      <w:bookmarkEnd w:id="9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مردى به نام سرّى بودند و او سرّى اقصم نام داشت و مانند ابو الخطاب مدعى پيغمبرى بود و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مبعوث كرده و مانند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جا و زورمند است و همان روح موسى در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همان اسلام است و اسلام همان سلام و او خداوند ارجمند والاست چنان كه يهودان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فرزندان خدا و دوستان او هستيم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bookmarkStart w:id="977" w:name="pg9157_140848"/>
    </w:p>
    <w:p>
      <w:pPr>
        <w:pStyle w:val="BookText"/>
        <w:rPr/>
      </w:pPr>
      <w:bookmarkEnd w:id="9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پيامبرى سرى مى خواندند و نماز و روزه و حج خود را براى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او به جاى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قول كشّى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سرى و ابو الخطاب و بزيع را دروغزن دانسته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خود را به ايشان مى 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رجال كشّى،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3406361_2870459653"/>
      <w:bookmarkStart w:id="979" w:name="_Toc401"/>
      <w:bookmarkEnd w:id="978"/>
      <w:r>
        <w:rPr>
          <w:rtl w:val="true"/>
        </w:rPr>
        <w:t>سفّاكين</w:t>
      </w:r>
      <w:bookmarkEnd w:id="979"/>
    </w:p>
    <w:p>
      <w:pPr>
        <w:pStyle w:val="BookText"/>
        <w:rPr/>
      </w:pPr>
      <w:r>
        <w:rPr>
          <w:rFonts w:ascii="Amiri" w:hAnsi="Amiri" w:eastAsia="Amiri" w:cs="Amiri"/>
          <w:color w:val="111111"/>
          <w:sz w:val="28"/>
          <w:sz w:val="28"/>
          <w:szCs w:val="28"/>
          <w:rtl w:val="true"/>
          <w:lang w:bidi="ar-SA"/>
        </w:rPr>
        <w:t>از القاب اسماعيليه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بعضى از فرق ايشان، مردم خونريزى بودند از اين جهت آنان را سفّاكين خواندند كه در مغرب زمين ترجمه فرنگى </w:t>
      </w:r>
      <w:r>
        <w:rPr>
          <w:rFonts w:eastAsia="Times New Roman" w:cs="Times New Roman" w:ascii="Times New Roman" w:hAnsi="Times New Roman"/>
          <w:color w:val="111111"/>
          <w:sz w:val="28"/>
          <w:szCs w:val="28"/>
          <w:lang w:val="en-US" w:bidi="en-US"/>
        </w:rPr>
        <w:t>Assasin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معنى جانى و آدمكش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3406363_2870459653"/>
      <w:bookmarkStart w:id="981" w:name="_Toc402"/>
      <w:bookmarkEnd w:id="980"/>
      <w:r>
        <w:rPr>
          <w:rtl w:val="true"/>
        </w:rPr>
        <w:t>سفيانيه</w:t>
      </w:r>
      <w:bookmarkEnd w:id="981"/>
    </w:p>
    <w:p>
      <w:pPr>
        <w:pStyle w:val="BookText"/>
        <w:rPr/>
      </w:pPr>
      <w:r>
        <w:rPr>
          <w:rFonts w:ascii="IRNazanin" w:hAnsi="IRNazanin" w:eastAsia="IRNazanin"/>
          <w:color w:val="111111"/>
          <w:sz w:val="28"/>
          <w:sz w:val="28"/>
          <w:szCs w:val="28"/>
          <w:rtl w:val="true"/>
          <w:lang w:bidi="fa-IR"/>
        </w:rPr>
        <w:t xml:space="preserve">از فرق فقهى اسلام، پيرو سفيان بن سعيد بن مسروق ثورى بودند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ثوريه</w:t>
      </w:r>
      <w:r>
        <w:rPr>
          <w:rFonts w:eastAsia="IRNazanin" w:cs="IRNazanin"/>
          <w:color w:val="111111"/>
          <w:sz w:val="28"/>
          <w:szCs w:val="28"/>
          <w:rtl w:val="true"/>
          <w:lang w:bidi="fa-IR"/>
        </w:rPr>
        <w:t>.</w:t>
      </w:r>
    </w:p>
    <w:p>
      <w:pPr>
        <w:pStyle w:val="Heading3"/>
        <w:numPr>
          <w:ilvl w:val="2"/>
          <w:numId w:val="1"/>
        </w:numPr>
        <w:rPr/>
      </w:pPr>
      <w:bookmarkStart w:id="982" w:name="__RefHeading___Toc3406365_2870459653"/>
      <w:bookmarkStart w:id="983" w:name="_Toc403"/>
      <w:bookmarkEnd w:id="982"/>
      <w:r>
        <w:rPr>
          <w:rtl w:val="true"/>
        </w:rPr>
        <w:t>سكّاكيه</w:t>
      </w:r>
      <w:bookmarkEnd w:id="983"/>
    </w:p>
    <w:p>
      <w:pPr>
        <w:pStyle w:val="BookText"/>
        <w:rPr/>
      </w:pPr>
      <w:r>
        <w:rPr>
          <w:rFonts w:ascii="IRNazanin" w:hAnsi="IRNazanin" w:eastAsia="IRNazanin"/>
          <w:color w:val="111111"/>
          <w:sz w:val="28"/>
          <w:sz w:val="28"/>
          <w:szCs w:val="28"/>
          <w:rtl w:val="true"/>
          <w:lang w:bidi="fa-IR"/>
        </w:rPr>
        <w:t>از فرق كلامى شيعه كه پيرو ابو جعفر محمد بن خليل سكّاك از متكلمان اماميه بودند و خداوند را بخودى خود عالم مى دانستند و وصف عالميت او را در وى از صفات ذاتى او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شاگرد ابو محمد هاشم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معاصرين چند تن از مشاهير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 عثمان عمرو بن بحر جاحظ و ابو جعفر محمد بن عبد اللّه اسكافى و ابو الفضل جعفر بن حرب بوده است، و در نيمه اوّل قرن سوم هجرى مى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او در غالب كتب قديم به تحريف شكال و سكال و سكاك و شكاك ضبط شده ولى بلا شبهه اين كلمه سكّاك است به معنى كسى كه كار او ساختن سكه يعنى گاو آهن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تأليفات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استطاعت و كتابى در امامت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آن سكّاك قايل به تشبيه شده است، و كتاب ديگرى در ردّ منكران امامت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شيخ طوسى،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3406367_2870459653"/>
      <w:bookmarkStart w:id="985" w:name="_Toc404"/>
      <w:bookmarkEnd w:id="984"/>
      <w:r>
        <w:rPr>
          <w:rtl w:val="true"/>
        </w:rPr>
        <w:t>سلمانيه</w:t>
      </w:r>
      <w:bookmarkEnd w:id="985"/>
    </w:p>
    <w:p>
      <w:pPr>
        <w:pStyle w:val="Heading4"/>
        <w:numPr>
          <w:ilvl w:val="3"/>
          <w:numId w:val="1"/>
        </w:numPr>
        <w:rPr/>
      </w:pPr>
      <w:bookmarkStart w:id="986" w:name="__RefHeading___Toc3406369_2870459653"/>
      <w:bookmarkStart w:id="987" w:name="_Toc405"/>
      <w:bookmarkEnd w:id="986"/>
      <w:r>
        <w:rPr>
          <w:rtl w:val="true"/>
        </w:rPr>
        <w:t>اشاره</w:t>
      </w:r>
      <w:bookmarkEnd w:id="9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گزافه گوى سلمان فارسى نخستين ايرانى كه به اسلام مشرف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ياران قديم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نام خويش را سلمان الاسلام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زردشتيان اصفهان به شمار مى رفت و عمرى دراز يافت، در زادگاه وى اختلاف كرده اند بعضى او را از پارس و بسيارى از جى اصفهان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و صهيب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حبشى از مسلمانان غير عربى هستند كه بدين اسلام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نام او نيز اختلاف كرده اند، به قول محمد بن اسحاق كه قديمى ترين سيره نويس اسلام است وى پسر دهقانى از مردم قريه جى اصفهان بود و ماهيه يا ماهويه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جوانى دين زردشتى را رها كرده به كيش مسيح درآمد و به دنبال راهبى به شام رفت و شهرهاى موصل و نصيبين و عموريه را گردش كرد و كتابهايى از روميان و يهودان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وى از رامهرمز بود و دين مزدك داشت و سپس به مسيحيت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وى همواره در جستجوى دينى درست و حق بوده است و در طلب آن حقيقت به شهرهاى شام و انطاكيه و اسكندريه رفته تا سرانجام گذارش به صحراى عربستان افتاد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چون در كتب پيشينيان خوانده بود كه پيغمبرى از آن سرزمين خواهد آمد و دين حنيف ابراهيم را زنده خواهد كرد، در آن وادى به جستجوى آن پيغمبر رفت مدتى در ميان قبيله بنى كلب بود، سرانجام ايشان او را به بردگى گرفته و بفروختند و مردى يهودى به نام عثمان بن اشهل از بنى قريظه وى را بخريد و با خود به مدينه آورد و به باغبانى تاكستان خود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سلمان بشارت ظهور پيغمبر جديد را استماع كرد و در سال اول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شتافت و او را همچنان يافت كه در فكر و خيالش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ديگر صحابه او را از آن يهودى بازخريد و در زمرۀ اصحاب خويش درآورد، بهايى كه براى بازخريد او پرداختند چهل اوقيه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در جنگ احزاب كه نام پارسى آن كندك است مسلمانان را به حفر گودالى در مقابل كفار مكّه مشورت داد، از اين جهت آن جنگ مشهور به خندق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خاورشناسان مانند هورويتز </w:t>
      </w:r>
      <w:r>
        <w:rPr>
          <w:rFonts w:eastAsia="Times New Roman" w:cs="Times New Roman" w:ascii="Times New Roman" w:hAnsi="Times New Roman"/>
          <w:color w:val="111111"/>
          <w:sz w:val="28"/>
          <w:szCs w:val="28"/>
          <w:lang w:val="en-US" w:bidi="en-US"/>
        </w:rPr>
        <w:t>Horovitz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حفر خندق به اشاره سلمان فارسى در منابع قديمى تر ذكر نشده ممكن است اين خبر توسط مسلمانان ايرانى جعل شده باشد و سيف بن عمرو آن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آن قدر مورد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او را از اهل بيت خود شمرد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تأييد اين خبر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امرؤ منى</w:t>
      </w:r>
    </w:p>
    <w:p>
      <w:pPr>
        <w:pStyle w:val="BookText"/>
        <w:rPr/>
      </w:pPr>
      <w:r>
        <w:rPr>
          <w:rFonts w:ascii="IRNazanin" w:hAnsi="IRNazanin" w:eastAsia="IRNazanin"/>
          <w:color w:val="111111"/>
          <w:sz w:val="28"/>
          <w:sz w:val="28"/>
          <w:szCs w:val="28"/>
          <w:rtl w:val="true"/>
          <w:lang w:bidi="fa-IR"/>
        </w:rPr>
        <w:t>و الينا اهل البيت و من لكم بمثل لقمان حكيم و كان بحر لا ينزف و لا يدرك ما عنده العلم الاول و العلم الآخر و الجنة تشتاق اليه كل يوم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مردى از ما و اهل بيت ما بود و در ميان شما مانند لقمان حكيم بود و او دريايى بود كه هيچ گاه خشك نمى شود و آنچه را كه دارد ادراك نمى گردد و او علم اول و آخر را مى دانست و بهشت هر روز پنج بار مشتاق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نام سلمان بدرستى معلوم نيست و پيش از او كسى از عرب بدين اسلام خوانده نشد به نظر نگارنده اين نام را سلمان پارسى پس از قبول مسيحيت و معاشرت با كشيشان آرامى نژاد نصرانى كه در شامات مسكن داشتند، يافته است و چون مردى درستكار و حقيقت جو بوده است آن كشيشان آرامى زبان، او را به سريانى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كامل و درستكار و متقى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سلمان از موالى بوده ولى در اخذ حقوق و عطا مانند ديگر اصحاب پيغمبر كه در جنگ بدر شركت داشتند از ديوان عطا بهره مند مى شد و مستمرى او از چهار هزار تا شش هزار 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هنگام انتخاب خليفه در سقيفۀ بنى ساعده حضور داشته است، و ظاهرا به جهت ارادتى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ورزيد از برگزيده شدن ابو بكر خشنود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نوشته ابن سعيد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 از خاتمه رأى گيرى و بيعت با ابو بكر از وى روايتى به زبان فارسى و عربى در كتب حديث آمده است و آن به فارسى به اختلاف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كراذونا كراذو كرديد و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عربى اصبتم و أخطأتم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 و خطا كرديد و اصبتم ذا السن منكم و لكنكم أخطأتم و اهل بيت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 به مرد سالخورده اى از خويش و ليكن درباره اهل بيت پيامبر خطا كرديد و ديگر اصبتم الخيرة و أخطأتم المعدن،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رسيديد به مردى نيك ولى درباره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انتخاب ابو بكر قرار شد چند تن از هواخواهان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تراشيدن موى سر و كشيدن شمشير با خلافت ابو بكر مخالفت كنند ولى جز سلمان كسى اين كار را نكرد، از اين جهت تراشيدن سر را در زبان فارسى سلمانى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معتقدند كه سلمان همنشين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سر و ريش حضرت را نيز اصلاح مى كرده است و بدين علّت اين كار را سلمانى گويند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شخصيت سلمان در تاريخ بسيار مبهم و اسرارآميز است و اخبار صحيحى از او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مى دانيم كه سلمان در جنگ قادسيه همراه سعد وقاص</w:t>
      </w:r>
      <w:bookmarkStart w:id="988" w:name="pg9157_140851"/>
    </w:p>
    <w:p>
      <w:pPr>
        <w:pStyle w:val="BookText"/>
        <w:rPr/>
      </w:pPr>
      <w:bookmarkEnd w:id="988"/>
      <w:r>
        <w:rPr>
          <w:rFonts w:ascii="Amiri" w:hAnsi="Amiri" w:eastAsia="Amiri" w:cs="Amiri"/>
          <w:color w:val="111111"/>
          <w:sz w:val="28"/>
          <w:sz w:val="28"/>
          <w:szCs w:val="28"/>
          <w:rtl w:val="true"/>
          <w:lang w:bidi="ar-SA"/>
        </w:rPr>
        <w:t>در لشكر عرب خدمت مى كرد و تيسفون بدون خونريزى بسيار، با نصايح او به ايرانيان، و بر حذر داشتن ايشان از مقاومت فتح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طرف عمر خليفه ثانى به فرمانروايى آن شهر قديمى تاريخى منسوب گشت، و سرانجام در همان شهر در نزديكى طاق كسرى به خاك سپرده شد، مرگ وى در زمان خلافت عثمان بن عفان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او امروز مشهور به سلمان پاك است و سلطان مراد چهارم عثمانى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بنا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زمان حيات خويش با اين كه حكومت مداين را داشت از مستمرى و عطاى دولتى خويش بهره مند نمى شد، و آن را به درويشان و تنگدستان مى داد و از خوص يعنى برگ خرما جامه اى بر تن داشت و با نان جو سد جوع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 مسلم در صحاح خود شصت حديث را از او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قمىّ نيز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سلمان و زهده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بيعت با ابو بكر سرباز زد و از سه تنى بود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نشدند و از سه تنى بود كه سرهاى خود را بتراشيدند و از سه تنى بود كه از بهشت بر ايشان تحفه نازل شد و از چهار تنى بود كه خداوند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دوستى با ايشان امر كرد، او اسم اعظم مى دانست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امير المؤمنين بداند</w:t>
      </w:r>
      <w:r>
        <w:rPr>
          <w:rFonts w:eastAsia="IRNazanin" w:cs="IRNazanin"/>
          <w:color w:val="111111"/>
          <w:sz w:val="28"/>
          <w:szCs w:val="28"/>
          <w:rtl w:val="true"/>
          <w:lang w:bidi="fa-IR"/>
        </w:rPr>
        <w:t>.</w:t>
      </w:r>
    </w:p>
    <w:p>
      <w:pPr>
        <w:pStyle w:val="Heading4"/>
        <w:numPr>
          <w:ilvl w:val="3"/>
          <w:numId w:val="1"/>
        </w:numPr>
        <w:rPr/>
      </w:pPr>
      <w:bookmarkStart w:id="989" w:name="__RefHeading___Toc3406371_2870459653"/>
      <w:bookmarkStart w:id="990" w:name="_Toc406"/>
      <w:bookmarkEnd w:id="989"/>
      <w:r>
        <w:rPr>
          <w:rtl w:val="true"/>
        </w:rPr>
        <w:t>فرق منسوب به سلمان</w:t>
      </w:r>
      <w:r>
        <w:rPr>
          <w:rtl w:val="true"/>
        </w:rPr>
        <w:t>:</w:t>
      </w:r>
      <w:bookmarkEnd w:id="990"/>
    </w:p>
    <w:p>
      <w:pPr>
        <w:pStyle w:val="BookText"/>
        <w:rPr/>
      </w:pPr>
      <w:r>
        <w:rPr>
          <w:rFonts w:ascii="IRNazanin" w:hAnsi="IRNazanin" w:eastAsia="IRNazanin"/>
          <w:color w:val="111111"/>
          <w:sz w:val="28"/>
          <w:sz w:val="28"/>
          <w:szCs w:val="28"/>
          <w:rtl w:val="true"/>
          <w:lang w:bidi="fa-IR"/>
        </w:rPr>
        <w:t>از آغاز قرن دوم هجرى نزديكى سلمان به خاندان پيغمبر و ايرانى بودن او بسيارى از غلاة شيعه را مجذوب ساخت، كيسانيه قديمى ترين فرقه اى بودند كه به سلمان فارسى ارادت 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از اين فرق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انّهم يقولون انما يعلّمه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كه مقصودشان سلمان بوده است تعليم مى دهد را كه در دنبال آن آيه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اَلَّذِي يُلْحِدُونَ إِلَيْهِ أَعْجَمِيٌّ وَ هٰذٰا لِسٰانٌ عَرَبِيٌّ 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كسى را كه بسوى او گرائيديد عجمى است، حال آن كه قرآن زبان عربى شيواست، سلمان پنداشته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غلاة ندانستند و منظور از بشر در اين آيه را سلمان پنداشته اند غافل از اين كه سورۀ نحل مكّى است و سلمان در مدينه آزاد شد و به اسلام مشرف گشت و منظور از بشر مردى نصرانى است كه ظاهرا</w:t>
      </w:r>
    </w:p>
    <w:p>
      <w:pPr>
        <w:pStyle w:val="BookText"/>
        <w:rPr/>
      </w:pPr>
      <w:r>
        <w:rPr>
          <w:rFonts w:ascii="IRNazanin" w:hAnsi="IRNazanin" w:eastAsia="IRNazanin"/>
          <w:color w:val="111111"/>
          <w:sz w:val="28"/>
          <w:sz w:val="28"/>
          <w:szCs w:val="28"/>
          <w:rtl w:val="true"/>
          <w:lang w:bidi="fa-IR"/>
        </w:rPr>
        <w:t xml:space="preserve">رومى الاصل بوده و در مكّه به شغل آهنگرى اشتغال داشته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دكان او مى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ساده لوحان عرب گمان مى كردند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را كه در قرآن آمده از او ياد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ايوانف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اسماعيليه به همين اشتباه دچار شده و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قرآن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 و فرشته جبرائيل فقط عنوانى است براى رسالت خدايى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اعتقاد اماميه معتدل، سلمان نخستين كس از سه حوارى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مقداد و ابو ذر، محرم سرّ و مشاور خاص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فوت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نزد جانشين قانونيش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مقام را داشت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او را به پنج تن ديگر از صحابه سوگند داده است تا دوستى خود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فرق سلمانيه بنا بر اختصار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يعنى سين بالاتر از امام است و حتى تا مرتبه الوهيت بالا مى رود و نيز سلمان را در تثليث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داخل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عين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نمودند، گاهى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كه هر سه آنها تجلى خداوند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سبعيه و كيسانيه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الخطاب و پيروان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مغيرة بن سعيد و پيروانش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رازى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سلمانيه كسانى بودند كه قايل به نبوت سلمان فارسى اند و گروهى به خدايى او اعتقاد دارند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پيش از تو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ايشان همان 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را در حق سلمان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كشّى، بشّار شعيرى، سلمان را در زمرۀ پنج تن آورده است و عدد آنان را به شش تن رسانيده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ازدى نامى كه در بين سالهاى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زيسته است، در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ماجد كسى است كه بخود و كوشش خود در علم به مرتبه ناطقين رسيد و ناطق گرديد و مستعد دريافت الهامات صامت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منزلتش نسبت به صامت همانند منزلتى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پيروان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نسبت به ميم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منزلتى كه</w:t>
      </w:r>
      <w:bookmarkStart w:id="991" w:name="pg9157_140853"/>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عين مى دهند نسبت به سين نه منزلتى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مى دهند نسبت به ميم كه پايين تر از عين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را آشكار ديدند زيرا اجزاى مرئى و متضاعف نور كه درون ميم گنجانده شده از ذات او نيست زيرا هيچ ذات واحد الطبيعه اى نمى تواند دو فعل متضاد داشته باشد، چون سهم اندك را كه از ظلمت در سين است ديدند معتقد شدند كه اين نور از سين است و جزء تاريكى و در آن بى حركت است و كاملا مخفى و آن در صورت مشابه است با بهترين انوار كه همزه سازندۀ حروف و عين حقيقى اصلى و عنصر اوليۀ اختراع و نطق شريف معانى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سين كه منزلت اين ناطق را به ميم مى گيرد از نظر طول صحبت و مجاورتى كه دارد با ماجد نمى تواند همانند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سين وسط، خفى و ساكن است و در هر وضعى قرار گيرد هيچ گونه حركت قطعى ندارد بنابراين جنسى واحد و گنگ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عباس جراذينى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متهم به غلوّ بود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ادبيات اهل فتوت و حروفيه از سلمان سخن بسيار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اقنوم اول و محمّد را اقنوم دوم و سلمان را اقنوم سوم نام نهادند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شخصيات قلقه فى الاسلام،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رجال كشّى،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Encyclopedia oF Islam P.500-501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3406373_2870459653"/>
      <w:bookmarkStart w:id="993" w:name="_Toc407"/>
      <w:bookmarkEnd w:id="992"/>
      <w:r>
        <w:rPr>
          <w:rtl w:val="true"/>
        </w:rPr>
        <w:t>سليمانيه</w:t>
      </w:r>
      <w:bookmarkEnd w:id="993"/>
    </w:p>
    <w:p>
      <w:pPr>
        <w:pStyle w:val="BookText"/>
        <w:rPr/>
      </w:pPr>
      <w:r>
        <w:rPr>
          <w:rFonts w:ascii="IRNazanin" w:hAnsi="IRNazanin" w:eastAsia="IRNazanin"/>
          <w:color w:val="111111"/>
          <w:sz w:val="28"/>
          <w:sz w:val="28"/>
          <w:szCs w:val="28"/>
          <w:rtl w:val="true"/>
          <w:lang w:bidi="fa-IR"/>
        </w:rPr>
        <w:t xml:space="preserve">پيروان سليمان بن جرير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همان جريريه اند كه معتقد بودند امامت بايد به شورا باشد، و به محض آن كه دو تن از بزرگان امت بر آن اتفاق كنند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امامت مفضول يعنى خلافت ابو بكر و عمر را قبول داشتند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اين كه در بيعت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اصلح كردند، فاسق و كافر شمرده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سليمانيه از عثمان بيزارى جسته و به كفر وى گواهى مى دادند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اين فرقه كسى كه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بستيزد كافر است از اين جهت سليمانيه عايشه و طلحه و زبير را براى اقدامشان به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bookmarkStart w:id="994" w:name="pg9157_140854"/>
    </w:p>
    <w:p>
      <w:pPr>
        <w:pStyle w:val="BookText"/>
        <w:rPr/>
      </w:pPr>
      <w:bookmarkEnd w:id="994"/>
      <w:r>
        <w:rPr>
          <w:rFonts w:ascii="IRNazanin" w:hAnsi="IRNazanin" w:eastAsia="IRNazanin"/>
          <w:color w:val="111111"/>
          <w:sz w:val="28"/>
          <w:sz w:val="28"/>
          <w:szCs w:val="28"/>
          <w:rtl w:val="true"/>
          <w:lang w:bidi="fa-IR"/>
        </w:rPr>
        <w:t>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جرير به روزگار منصور عباسى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فرقه را منسوب به سليم بن جرير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اماميه را مورد انتقاد و طعن قرار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كه امام از نظر علم افضل امت باشد، همان قدر كه بتواند مسلمين را اداره كند كافى است و حتى لازم نيست كه مجتهد و خبير به مواقع اجتهاد باشد و از حرام و حلال سر در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جرير همان كسى است كه متهم به قتل ادريس بن عبد اللّه مؤسس دولت ادارسه، در مغرب است كه در توطئه اى به امر هارون الرّشيد او را با زهر مسموم كرد و بكشت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ادريسيه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3406375_2870459653"/>
      <w:bookmarkStart w:id="996" w:name="_Toc408"/>
      <w:bookmarkEnd w:id="995"/>
      <w:r>
        <w:rPr>
          <w:rtl w:val="true"/>
        </w:rPr>
        <w:t>سمّاعيه</w:t>
      </w:r>
      <w:bookmarkEnd w:id="996"/>
    </w:p>
    <w:p>
      <w:pPr>
        <w:pStyle w:val="BookText"/>
        <w:rPr/>
      </w:pPr>
      <w:r>
        <w:rPr>
          <w:rFonts w:ascii="IRNazanin" w:hAnsi="IRNazanin" w:eastAsia="IRNazanin"/>
          <w:color w:val="111111"/>
          <w:sz w:val="28"/>
          <w:sz w:val="28"/>
          <w:szCs w:val="28"/>
          <w:rtl w:val="true"/>
          <w:lang w:bidi="fa-IR"/>
        </w:rPr>
        <w:t xml:space="preserve">ياران سمّاعه اسدى بودند كه كارهاى شگفت از وى سر مى زد و ادعاى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و ايشان از غلاة شيعه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997" w:name="__RefHeading___Toc3406377_2870459653"/>
      <w:bookmarkStart w:id="998" w:name="_Toc409"/>
      <w:bookmarkEnd w:id="997"/>
      <w:r>
        <w:rPr>
          <w:rtl w:val="true"/>
        </w:rPr>
        <w:t>سمعانيه</w:t>
      </w:r>
      <w:bookmarkEnd w:id="998"/>
    </w:p>
    <w:p>
      <w:pPr>
        <w:pStyle w:val="BookText"/>
        <w:rPr/>
      </w:pPr>
      <w:r>
        <w:rPr>
          <w:rFonts w:ascii="IRNazanin" w:hAnsi="IRNazanin" w:eastAsia="IRNazanin"/>
          <w:color w:val="111111"/>
          <w:sz w:val="28"/>
          <w:sz w:val="28"/>
          <w:szCs w:val="28"/>
          <w:rtl w:val="true"/>
          <w:lang w:bidi="fa-IR"/>
        </w:rPr>
        <w:t>از اهل تناسخند و قائل به پيغمبرى ابن سمعان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ايشان همان بيانيه اند كه پيروان بيان بن سمعان نهدى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3406379_2870459653"/>
      <w:bookmarkStart w:id="1000" w:name="_Toc410"/>
      <w:bookmarkEnd w:id="999"/>
      <w:r>
        <w:rPr>
          <w:rtl w:val="true"/>
        </w:rPr>
        <w:t>سمعيه</w:t>
      </w:r>
      <w:bookmarkEnd w:id="1000"/>
    </w:p>
    <w:p>
      <w:pPr>
        <w:pStyle w:val="BookText"/>
        <w:rPr/>
      </w:pPr>
      <w:r>
        <w:rPr>
          <w:rFonts w:ascii="IRNazanin" w:hAnsi="IRNazanin" w:eastAsia="IRNazanin"/>
          <w:color w:val="111111"/>
          <w:sz w:val="28"/>
          <w:sz w:val="28"/>
          <w:szCs w:val="28"/>
          <w:rtl w:val="true"/>
          <w:lang w:bidi="fa-IR"/>
        </w:rPr>
        <w:t>پيروان مردى به نام محمد بن سهل بصرى سمعى بودند، ايشان توبه قاتل قتل عمد را قبول نمى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3406381_2870459653"/>
      <w:bookmarkStart w:id="1002" w:name="_Toc411"/>
      <w:bookmarkEnd w:id="1001"/>
      <w:r>
        <w:rPr>
          <w:rtl w:val="true"/>
        </w:rPr>
        <w:t>سمكيه</w:t>
      </w:r>
      <w:bookmarkEnd w:id="1002"/>
    </w:p>
    <w:p>
      <w:pPr>
        <w:pStyle w:val="BookText"/>
        <w:rPr/>
      </w:pPr>
      <w:r>
        <w:rPr>
          <w:rFonts w:ascii="IRNazanin" w:hAnsi="IRNazanin" w:eastAsia="IRNazanin"/>
          <w:color w:val="111111"/>
          <w:sz w:val="28"/>
          <w:sz w:val="28"/>
          <w:szCs w:val="28"/>
          <w:rtl w:val="true"/>
          <w:lang w:bidi="fa-IR"/>
        </w:rPr>
        <w:t>از اصحاب ابو حنيفه بودند و بين ايشان و صدقيه كه از اصحاب شافعى به شمار مى رفتند زدوخوردهايى رخ داد و كار به خونريزى كشيد و به دخالت و ميانجيگرى دولت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3406383_2870459653"/>
      <w:bookmarkStart w:id="1004" w:name="_Toc412"/>
      <w:bookmarkEnd w:id="1003"/>
      <w:r>
        <w:rPr>
          <w:rtl w:val="true"/>
        </w:rPr>
        <w:t>سمنيه</w:t>
      </w:r>
      <w:bookmarkEnd w:id="1004"/>
    </w:p>
    <w:p>
      <w:pPr>
        <w:pStyle w:val="BookText"/>
        <w:rPr/>
      </w:pPr>
      <w:r>
        <w:rPr>
          <w:rFonts w:ascii="IRNazanin" w:hAnsi="IRNazanin" w:eastAsia="IRNazanin"/>
          <w:color w:val="111111"/>
          <w:sz w:val="28"/>
          <w:sz w:val="28"/>
          <w:szCs w:val="28"/>
          <w:rtl w:val="true"/>
          <w:lang w:bidi="fa-IR"/>
        </w:rPr>
        <w:t>گروهى از دهريان هند هستند كه قائل به تناسخ شدن و منكر وقوع علم از روى اخبارند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بسوى علم جز از طريق حس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كلام اسلام غالبا از اين فرقه ياد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شمنيه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005" w:name="pg9157_140855"/>
    </w:p>
    <w:p>
      <w:pPr>
        <w:pStyle w:val="Heading3"/>
        <w:numPr>
          <w:ilvl w:val="2"/>
          <w:numId w:val="1"/>
        </w:numPr>
        <w:rPr/>
      </w:pPr>
      <w:bookmarkStart w:id="1006" w:name="__RefHeading___Toc3406385_2870459653"/>
      <w:bookmarkStart w:id="1007" w:name="_Toc413"/>
      <w:bookmarkEnd w:id="1005"/>
      <w:bookmarkEnd w:id="1006"/>
      <w:r>
        <w:rPr>
          <w:rtl w:val="true"/>
        </w:rPr>
        <w:t>سميطيه</w:t>
      </w:r>
      <w:bookmarkEnd w:id="100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يحيى بن سميط كه بغدادى نام او را يحيى بن شميط و شهرستانى ابن ابى شميط و مقريزى، يحيى بن شميط الاحمسى و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ابى السبط و فرقۀ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پس از رحلت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به امامت پسرش عبد اللّه ملقب به افطح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پس از اسماعيل بزرگترين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منزلت و احترامى در پيش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در هنگام مردن پدرش مهترين فرزند بود و در مجلس آن حضرت حضور مى يافت دعوى امامت و جانشينى پدر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ابى السبط مردى خبيث و در حديث ضعيف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3406387_2870459653"/>
      <w:bookmarkStart w:id="1009" w:name="_Toc414"/>
      <w:bookmarkEnd w:id="1008"/>
      <w:r>
        <w:rPr>
          <w:rtl w:val="true"/>
        </w:rPr>
        <w:t>سميعيه</w:t>
      </w:r>
      <w:bookmarkEnd w:id="1009"/>
    </w:p>
    <w:p>
      <w:pPr>
        <w:pStyle w:val="BookText"/>
        <w:rPr/>
      </w:pPr>
      <w:r>
        <w:rPr>
          <w:rFonts w:ascii="IRNazanin" w:hAnsi="IRNazanin" w:eastAsia="IRNazanin"/>
          <w:color w:val="111111"/>
          <w:sz w:val="28"/>
          <w:sz w:val="28"/>
          <w:szCs w:val="28"/>
          <w:rtl w:val="true"/>
          <w:lang w:bidi="fa-IR"/>
        </w:rPr>
        <w:t>پيروان سميع بن محمد بن بشير كوفى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و هرگز به زندان نرفته و زنده و مهدى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بشير درگذشت، پسرش سميع را جانشين خود ساخت و پيروانش او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است و هر كه را به جانشينى برگزيند امام است و بدين ترتيب تا ظهور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پايدار و برقرار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سميع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حق وى را از اموال خود جدا كنند و تا ظهور قائم به جانشينان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پندارند كه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از فرزندان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امامت كردند پاكزاد و نيك سرشت نبودند و به كفر آنان گواهى مى دادند و بردن مال و ريختن خونشان را روا مى داشتند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را كه خداوند بر مسلمانان واجب كرده، نماز پنج گانه و روزۀ ماه رمضان است و زكات و حج و ديگر واجبات را انكار مى كردند و همبستر شدن با نزديكان و ديگران را از زنان و امردان جايز مى دانستند و درباره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يُزَوِّجُهُمْ ذُكْرٰاناً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تأويل كرده و گواه خود آوردند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تأويلى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فوق كردند درست نيست چه خداوند در آيات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زمين از آن خداوند است، آنچه را كه مى خواهد مى آفريند و به هر كس بخواهد</w:t>
      </w:r>
      <w:bookmarkStart w:id="1010" w:name="pg9157_140856"/>
    </w:p>
    <w:p>
      <w:pPr>
        <w:pStyle w:val="BookText"/>
        <w:rPr/>
      </w:pPr>
      <w:bookmarkEnd w:id="1010"/>
      <w:r>
        <w:rPr>
          <w:rFonts w:ascii="IRNazanin" w:hAnsi="IRNazanin" w:eastAsia="IRNazanin"/>
          <w:color w:val="111111"/>
          <w:sz w:val="28"/>
          <w:sz w:val="28"/>
          <w:szCs w:val="28"/>
          <w:rtl w:val="true"/>
          <w:lang w:bidi="fa-IR"/>
        </w:rPr>
        <w:t>دختر و پسر مى بخشد يا به آنان يك جفت پسر و دختر دوقلو مى دهد و يا هر كه را بخواهد سترون و عقيم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سميعيه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يك تن واحد بيش نيستند و همان يك تن است كه از تنى به تن ديگر جاى به جاى مى شود و در هر پيكرى بنامى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اشتراكى مذهب بودند و در اموال و آنچه كه داشتند برابرى و مساوات را واجب مى شمردند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مالى را در راه خدا وصيت كند از آن سميع بن محمد و جانشينان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3406389_2870459653"/>
      <w:bookmarkStart w:id="1012" w:name="_Toc415"/>
      <w:bookmarkEnd w:id="1011"/>
      <w:r>
        <w:rPr>
          <w:rtl w:val="true"/>
        </w:rPr>
        <w:t>سنانيه</w:t>
      </w:r>
      <w:bookmarkEnd w:id="1012"/>
    </w:p>
    <w:p>
      <w:pPr>
        <w:pStyle w:val="BookText"/>
        <w:rPr/>
      </w:pPr>
      <w:r>
        <w:rPr>
          <w:rFonts w:ascii="IRNazanin" w:hAnsi="IRNazanin" w:eastAsia="IRNazanin"/>
          <w:color w:val="111111"/>
          <w:sz w:val="28"/>
          <w:sz w:val="28"/>
          <w:szCs w:val="28"/>
          <w:rtl w:val="true"/>
          <w:lang w:bidi="fa-IR"/>
        </w:rPr>
        <w:t>فرقه اى از اسماعيليه نزارى، پيروان ابو الحسن سنان بن سلمان بن محمد بن راشد البصرى كه راشد الدين لقب داشت و پيشواى اسماعيليه و صاحب دعوت ايشان در قلاع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به كيش اسماعيليه نزارى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اصل بصرى بود و به قلعه الموت رفت، از آنجا به شام سفر كرد و در زمان سلطان نور الدين محمود دعوت اسماعيليه را در آنجا تجديد كرد و با سلطان مذكور جنگها كرد و بر قلاع شام تسلط يافت و سى سال فرمانروايى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معاصر صلاح الدين ايوبى بود ولى هرگز مطيع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الدين پس از صلح با فرنگان قصد او كرد، اما سرانجام با وى مصالحه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علم حيل و شعبده و سيميا آگاه بود و عقيدۀ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مذهب اسماعيلى وارد كرد و دعوى علم غيب داشت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پيش از آن كه واقع شود،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سرهاى دشمنان خود را كه مى بريد با آنان سخن مى گفت و با انواع فريب و حيل مردم را به خويشتن معتقد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بود كه محمد بن اسماعيل در وى حلول كرده است، و از اين جهت ادعاى الوهيت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 او را مى پرستيدند و جان و مال خود را برايش فدا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كيش خود را از اسماعيليه ايران و الموت و از فرمان الحسن على ذكره السلام جدا كرد و دستگاه ديگرى در شام براى فريب مردم ترتيب داد و قلاع فراوانى در شام بساخت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3406391_2870459653"/>
      <w:bookmarkStart w:id="1014" w:name="_Toc416"/>
      <w:bookmarkEnd w:id="1013"/>
      <w:r>
        <w:rPr>
          <w:rtl w:val="true"/>
        </w:rPr>
        <w:t>سنباذيه</w:t>
      </w:r>
      <w:bookmarkEnd w:id="101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سنباذ</w:t>
      </w:r>
      <w:bookmarkStart w:id="1015" w:name="pg9157_140857"/>
    </w:p>
    <w:p>
      <w:pPr>
        <w:pStyle w:val="BookText"/>
        <w:rPr/>
      </w:pPr>
      <w:bookmarkEnd w:id="1015"/>
      <w:r>
        <w:rPr>
          <w:rFonts w:ascii="IRNazanin" w:hAnsi="IRNazanin" w:eastAsia="IRNazanin"/>
          <w:color w:val="111111"/>
          <w:sz w:val="28"/>
          <w:sz w:val="28"/>
          <w:szCs w:val="28"/>
          <w:rtl w:val="true"/>
          <w:lang w:bidi="fa-IR"/>
        </w:rPr>
        <w:t>مجوسى بودند كه در زمان منصور خليفه عباسى به خونخواهى ابو مسلم خروج كرد و قيامش هفتاد روز بطول انجاميد و سرانجام به دست اسپهبد خورشيد فرمانرواى طبرستان كشته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مسلميه</w:t>
      </w:r>
      <w:r>
        <w:rPr>
          <w:rFonts w:eastAsia="IRNazanin" w:cs="IRNazanin"/>
          <w:color w:val="111111"/>
          <w:sz w:val="28"/>
          <w:szCs w:val="28"/>
          <w:rtl w:val="true"/>
          <w:lang w:bidi="fa-IR"/>
        </w:rPr>
        <w:t>.</w:t>
      </w:r>
    </w:p>
    <w:p>
      <w:pPr>
        <w:pStyle w:val="Heading3"/>
        <w:numPr>
          <w:ilvl w:val="2"/>
          <w:numId w:val="1"/>
        </w:numPr>
        <w:rPr/>
      </w:pPr>
      <w:bookmarkStart w:id="1016" w:name="__RefHeading___Toc3406393_2870459653"/>
      <w:bookmarkStart w:id="1017" w:name="_Toc417"/>
      <w:bookmarkEnd w:id="1016"/>
      <w:r>
        <w:rPr>
          <w:rtl w:val="true"/>
        </w:rPr>
        <w:t>سنت و جماعت</w:t>
      </w:r>
      <w:bookmarkEnd w:id="1017"/>
    </w:p>
    <w:p>
      <w:pPr>
        <w:pStyle w:val="BookText"/>
        <w:rPr/>
      </w:pPr>
      <w:r>
        <w:rPr>
          <w:rFonts w:ascii="IRNazanin" w:hAnsi="IRNazanin" w:eastAsia="IRNazanin"/>
          <w:color w:val="111111"/>
          <w:sz w:val="28"/>
          <w:sz w:val="28"/>
          <w:szCs w:val="28"/>
          <w:rtl w:val="true"/>
          <w:lang w:bidi="fa-IR"/>
        </w:rPr>
        <w:t xml:space="preserve">سنت در اسلام عبارت از رفتار و كردار و حتى سكوت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طريق خبر و حديث توسط راويان موثق پياپى به ديگر مسلمانان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قولى، كه آن حديث و مأخوذ از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رفتار و كردار آن حضرت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تقريرى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سكوت و رضاى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كسانى هستند كه به قول خود پيرو سنت و رفتار آن حضرت مى باشند و آنان در فروغ و احكام عملى چهار فرقۀ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منسوخه ديگر نيز وجود داشته كه فعلا اكثر آنها منقرض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از روش پيغمبر و صحابه و خلفاى راشدين پيروى مى كنند و گويند آنچه را كه از ايشان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آنان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 و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صحاح سته استخراج مى كنند و اين كتب از اين قرارند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السنن محمد بن اسماعيل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ترمذى،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نسائى،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ابو داوود سجستانى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السنن ابن ماجه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السنن ابو داوود سجستانى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السنن محمد بن عيسى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السنن احمد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مجموعۀ صحاح مسلم بن حجاج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عقايد سنت و جماعت بنابر كتاب نجم الدين ابو حفص عمر بن محمد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سراسر جهان با همۀ اجزايش محدث است و پديدآورندۀ عالم، خداى تعالى است و او قديم و قادر و عليم و سميع و بصير و مريد است و عرض و جسم و جوهر و مصور و محدود و معدود و متبعض و متجزى و مركب و متناهى نيست و به چه چيزى و چونى و چگونگى وصف نشود و در مكانى جاى ندارد و زمان بر او نگذرد و هيچ چيز شبيه او نيست و چيزى از علم و قدرت او بيرون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ازلى و قائم به ذات اوست و آن صفات نه اوست و نه غير او و از اين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قدرت، حيات، سمع، بصر، اراده، مشيت، فعل، تخليق، تزريق و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متكلم به كلامى است، صفت ازلى اوست و آن كلام از جنس حروف و اصوات نيست و آن صفتى است كه منافى سكوت و آفت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متكلم به كلامى است كه بدان ما را مى فرمايد و خبر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كلام خدا و غير مخلوق است و آن همان كتابى است كه در مصاحف و قلوب ما محفوظ است و به زبانهاى ما خوانده مى شود و به گوش شنيده مى شود و خداوند</w:t>
      </w:r>
    </w:p>
    <w:p>
      <w:pPr>
        <w:pStyle w:val="BookText"/>
        <w:rPr/>
      </w:pPr>
      <w:r>
        <w:rPr>
          <w:rFonts w:ascii="Amiri" w:hAnsi="Amiri" w:eastAsia="Amiri" w:cs="Amiri"/>
          <w:color w:val="111111"/>
          <w:sz w:val="28"/>
          <w:sz w:val="28"/>
          <w:szCs w:val="28"/>
          <w:rtl w:val="true"/>
          <w:lang w:bidi="ar-SA"/>
        </w:rPr>
        <w:t xml:space="preserve">در آن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تكوين و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است چنان كه عالم و همۀ اجزاى آن را او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رؤيت خداى تعالى عقلا</w:t>
      </w:r>
      <w:r>
        <w:rPr>
          <w:rStyle w:val="FootnoteAnchor"/>
          <w:rtl w:val="true"/>
        </w:rPr>
        <w:footnoteReference w:id="127"/>
      </w:r>
      <w:r>
        <w:rPr>
          <w:rFonts w:ascii="IRNazanin" w:hAnsi="IRNazanin" w:eastAsia="IRNazanin"/>
          <w:color w:val="111111"/>
          <w:sz w:val="28"/>
          <w:sz w:val="28"/>
          <w:szCs w:val="28"/>
          <w:rtl w:val="true"/>
          <w:lang w:bidi="fa-IR"/>
        </w:rPr>
        <w:t>جايز و نقلا واجب و دلايل سمعى، رؤيت خداى تعالى را در سراى ديگر واجب شمرده است ولى نه در مكان و نه بر جهتى و نه در تقابل و اتصال شعاع بدون آن كه مسافتى بين بيننده و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خالق كردار بندگان اعم از كفر و ايمان و طاعت و عصيان است و اين آفرينش به اراده و مشيت و حكم و قضا و تقدير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را افعالى اختيارى است كه به آن ثواب و عقاب مى گويند و كارهاى نيك آنان به رضاى خداى تعالى مى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استطاعت با فعل است و آن توانايى است كه با فعل همراه است بشرط آن كه از سلامت آلات و اسباب و جوارح برخوردار باشد و صحت تكليف بسته به اين استطاعت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بندۀ خود را بيش از توانايى و وسعش مكلّف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آدمى بر اثر زدن دردناك مى شود و شكستگى كه در شيشه و امثال آن به دست انسان روى مى دهد همه مخلوق خداى تعالى است و كار بنده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مردۀ به اجل خود مى باشد ولى مرگى كه براى مرده روى مى دهد آفريدۀ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يكى بيش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بنده خواه حلال و خواه حرام باشد رزقى است كه خدا به او داده و تصور نمى رود كه انسان روزى ديگرى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هر كه را بخواهد گمراه و يا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اصلح و بهتر براى بنده باشد، انجام دادن آن بر خدا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قبر براى كافران و بعضى از مسلمانان گناهكار است و خداوند اهل طاعت را در قبر نعمت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منكر و نكير در گور بدلائلى سمعى،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رستاخيز 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ترازو و سنجيدن اعمال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نامۀ اعمال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بازخواست و پرسش از كردار بندگان در روز رستاخيز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صراط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و بهشت هر دو مخلوق خداى تعالى هستند و هيچ گاه فانى نشوند و اهل آن دو نيز فانى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را خارج از ايمان نكند و داخل در كفر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كسى را كه براى او شريك و انباز آورد نمى آمرزد ولى ديگر گناهان صغيره و كبيره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كه خداوند بر گناه صغيره عقاب كند و گناه كبيره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پيامبران و نيكان دربارۀ اهل گناهان كبيره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مسلمانى كه مرتكب گناهان كبيره شده باشد در دوزخ جاودان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تصديق و اقرار بدانچه راست كه از سوى خداوند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كردار و عمل به نفس خود بيفزايد ولى ايمان افزوده و كاسته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 اسلام يكى است و اگر بنده اى ايمان داشته باشد و تصديق و اقرار به مسلمانى كند و بگويد من مؤمنم صحيح است ولى جايز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شاء اللّه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و نيك بخت گاهى شقى و بدبخت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 به دست خداست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حكمت بالغه خود پيامبرانى را از ميان آدميان براى نوح بشر مى فرستد كه مژده 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ترسانندۀ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آنچه را كه براى هدايت امور دين و دنيا لازم باشد بديشان وحى مى كند و آن را به معجزات تأييد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پيامبران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ايشان درست معلوم نيست و همۀ آنان مردمانى راستگو و اندرزگر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بعضى از ايشان در قرآن آمده، برترين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ملائكه بندگان خدايند كه به امر او كار كنند و توصيف به نرى و مادگى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را كتابهايى آسمانى است كه مشتمل بر اوامر و نواهى و وعد و وعيد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معراج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بيدارى و بسوى آسمانها روى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كرامات اوليا مانند طى الارض و پديد آوردن غذا در هنگام حاجت، و راه رفتن بر آب و پريدن بر هوا و سخن گفتن با جمادات و حيوانات حق است و همه اوليا بايد متدين به دين اسلام بوده و اقرار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برترين كس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بشر ابو بكر صديق و پس از او عمر فاروق و پس از وى عثمان ذو النورين و پس از او على بن أبي طالب رضى اللّه عنهم بودند و خلافت ايشان به همين ترتيب كه گذشت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پشت سر هر نيكو كار و بدكار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اصحاب پيغمبر به نيكى ياد كرد و عشرۀ مبشره را كه پيامبر وعدۀ بهشت به ايشان داده بايد بزرگ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بر خفين در سفر و حضر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نبيذ خرما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گاه ولى به درجه انبياء نمى رسد و عبد به مقامى نخواهد رسيد كه امر و نهى از وى ساقط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احكامى كه در قرآن آمده بايد حمل به ظاهر شود و تأويل به باطن آنها كفر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استهزاى شريعت كفر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يأس از رحمت خدا كفر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ايمنى از عذاب خداوند كفر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 كاهنان كه از غيب خبر دهند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معدوم چيزى نيست و شيئيت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دعائى كه زندگان بر مردگان كنند و صدقاتى كه براى ايشان دهند بحالشان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دعوات را اجابت و حاجات را بر مى آورد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علامات آخر الزمان مانند خروج دجال و دابة الارض و يأجوج و مأجوج و فرود آمدن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برآمدن آفتاب از مغرب خبر داده، حق است</w:t>
      </w:r>
      <w:r>
        <w:rPr>
          <w:rFonts w:eastAsia="IRNazanin" w:cs="IRNazanin"/>
          <w:color w:val="111111"/>
          <w:sz w:val="28"/>
          <w:szCs w:val="28"/>
          <w:rtl w:val="true"/>
          <w:lang w:bidi="fa-IR"/>
        </w:rPr>
        <w:t>.</w:t>
      </w:r>
      <w:bookmarkStart w:id="1018" w:name="pg9157_140861"/>
    </w:p>
    <w:p>
      <w:pPr>
        <w:pStyle w:val="BookText"/>
        <w:rPr/>
      </w:pPr>
      <w:bookmarkEnd w:id="1018"/>
      <w:r>
        <w:rPr>
          <w:rFonts w:ascii="IRNazanin" w:hAnsi="IRNazanin" w:eastAsia="IRNazanin"/>
          <w:color w:val="111111"/>
          <w:sz w:val="28"/>
          <w:sz w:val="28"/>
          <w:szCs w:val="28"/>
          <w:rtl w:val="true"/>
          <w:lang w:bidi="fa-IR"/>
        </w:rPr>
        <w:t>مجتهد گاهى خطا كرده و گاهى براه صواب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رسولان بشر برتر از ملائكه اند و رسولان ملائكه برتر از عامۀ بشرند و عامّۀ بشر بالاتر از عامۀ ملائكه اند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تعريفات 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العقائد النسفيه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Encyclopedia oF Islam P.552-553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3406395_2870459653"/>
      <w:bookmarkStart w:id="1020" w:name="_Toc418"/>
      <w:bookmarkEnd w:id="1019"/>
      <w:r>
        <w:rPr>
          <w:rtl w:val="true"/>
        </w:rPr>
        <w:t>سواحليه</w:t>
      </w:r>
      <w:bookmarkEnd w:id="1020"/>
    </w:p>
    <w:p>
      <w:pPr>
        <w:pStyle w:val="BookText"/>
        <w:rPr/>
      </w:pPr>
      <w:r>
        <w:rPr>
          <w:rFonts w:ascii="Amiri" w:hAnsi="Amiri" w:eastAsia="Amiri" w:cs="Amiri"/>
          <w:color w:val="111111"/>
          <w:sz w:val="28"/>
          <w:sz w:val="28"/>
          <w:szCs w:val="28"/>
          <w:rtl w:val="true"/>
          <w:lang w:bidi="ar-SA"/>
        </w:rPr>
        <w:t>از فرق نصيريه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3406397_2870459653"/>
      <w:bookmarkStart w:id="1022" w:name="_Toc419"/>
      <w:bookmarkEnd w:id="1021"/>
      <w:r>
        <w:rPr>
          <w:rtl w:val="true"/>
        </w:rPr>
        <w:t>سواد اعظم</w:t>
      </w:r>
      <w:bookmarkEnd w:id="1022"/>
    </w:p>
    <w:p>
      <w:pPr>
        <w:pStyle w:val="BookText"/>
        <w:rPr/>
      </w:pPr>
      <w:r>
        <w:rPr>
          <w:rFonts w:ascii="IRNazanin" w:hAnsi="IRNazanin" w:eastAsia="IRNazanin"/>
          <w:color w:val="111111"/>
          <w:sz w:val="28"/>
          <w:sz w:val="28"/>
          <w:szCs w:val="28"/>
          <w:rtl w:val="true"/>
          <w:lang w:bidi="fa-IR"/>
        </w:rPr>
        <w:t>سواد اعظم در لغت آنجاست كه مردمان يك قوم بيشتر و زيادتر از ديگر جايها مسكن گزيده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اكثر مسلمانان باشند از فرقۀ سنت و جماعت و</w:t>
      </w:r>
    </w:p>
    <w:p>
      <w:pPr>
        <w:pStyle w:val="BookText"/>
        <w:rPr/>
      </w:pPr>
      <w:r>
        <w:rPr>
          <w:rFonts w:ascii="IRNazanin" w:hAnsi="IRNazanin" w:eastAsia="IRNazanin"/>
          <w:color w:val="111111"/>
          <w:sz w:val="28"/>
          <w:sz w:val="28"/>
          <w:szCs w:val="28"/>
          <w:rtl w:val="true"/>
          <w:lang w:bidi="fa-IR"/>
        </w:rPr>
        <w:t xml:space="preserve">در آن باب كتابى به همين نام نوشته شده است كه آن را يكى از علماى اين مذهب، ابو القاسم اسحاق بن محمد بن اسماعيل مشهور به حكيم سمرقندى در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زبان عربى در شرح شصت و دو مسأله كلامى به امر اسماعيل بن احمد سامانى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اين كتاب از تازى به پارسى به امر امير نوح دوم سامانى در حدود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اصول مذهب سنت و جماعت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 از اين كتاب به اختصار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شما باد سواد 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انا و اصحابى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اعظم آنست كه امروز من بر آنم و ياران من بر 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پرسند معرفت چيست بگو شناختن خدائيست عزّ و جلّ و ايمان چيست بگو اقرار كردن به خداى عزّ و جلّ و بر پيغمبران و فرشتگان و كتابهاى ايشان و روز قيامت به اخلاص دل و به اقرار زبان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پرسند خداى تعالى كيست بگو آن خدائى است كه همه خلق را بيافريد و روزى دهنده همۀ جانوران است و او بى چون و بى چگونه است و او را شريك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 و هر چه جبرئيل از خداى به محمد آورده همه راست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پيغمبر ابو بكر فاضلتر بود پس عمر پس عثمان پس على رضى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ياران پيغمبر را دشمن دارد و دشنام دهد، در لعنت خداى عزّ و جلّ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چنان بايد كه در ايمان خود شك نباشد و نبايد گويد كه من مؤمنم ان شاء اللّه و لكن بايد كه گويد من مؤمنم حقا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بايد كه خلافت جماعت مسلمانان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 امتى على الضلاله،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ضلالت گرد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مسلمان آنست كه هر نيك و بد از حق بيند، زيرا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كل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كنيد از پس هر نيك و بد اگر آن كس زانى باشد يا لوطى يا ميخواره و خاصه سنى و جماعتى و مبتدع نباشد از پس او نماز 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هيچ كس را از اهل قبله كافر نخوانيد به گناه، زيرا كه مذهب سنت و جماعت آنست كه اگر مسلمانى صد هزار مؤمن را بكشد يا صد هزار بار زنا كند يا سالها خمر خورده از مسلمانى بيرون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بر جنازۀ هر خرد و بزرگ نماز كند هرچند آن كس بد بوده باشد زيرا از اهل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تقدير نيكى و بدى همه از خداى بيند زيرا اندر خبر است كه روزى جبرئيل پرسيد مر رسول را كه ايمان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خيره و شره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نيكى و بدى از خدايست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از پس هر اميرى كه جابر باشد يا عادل نماز روا بود، زيرا كه طاعت سلطان داشتن فريضه است و ترك وى عصيان و معصيت است و بدعت و بايد چون رافضيان نباشى كه ايشان بر سلطان بيرون آيند و شمشير كشند و عاصى باشند، اگر عدل كند مزد و ثواب يابد و اگر ظلم كند بزه و عذاب آن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مسح بر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روا باشد، در حضر يك شبانه روز و در سفر سه شبانه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ايمان از عطاى خداى تعالى بيند زيرا كه فعل از بنده است و توفيق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گويد ايمان آوردن فعل من است و خداى را در آن صنعى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هيچ فعل نيست، هر چه هست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بنده با همۀ افعال خويش مخلوق و خداى تعالى با همۀ صفات خويش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قرآن كلام خدايست و مخلوق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كلام خدا صفات خدايست عزّ و جلّ‌، پس هر كه قرآن را مخلوق و آفريده گويد، به خداى عزّ و جلّ كافر شود و سيصد تن از تابعين و مقدمان دين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را مخلوق گويد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عذاب گور حق است، هر كه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سؤال منكر و نكير حق است و هر كه حق نبيند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دعاى زندگان و صدقه ايشان مردگان را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مؤمن بايد شفاعت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اهل كتاب را حق بيند از امت و هر كه شفاعت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مؤمن بايد معراج رسول را به آسمان حق بيند زيرا معراج او بنص كتاب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نامۀ اعمال خواندن در قيامت حق است، هر كه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روز شمار و قيامت را حق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ميزان و ترازو را حق بيند يعنى سنجيدن اعمال را از نيك و بد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صراط را حق بيند و صراط حق است هم به قرآن و هم به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بهشت و دوزخ حق است و هر دو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خداى تعالى در روز شمار بى واسطه ترجمان از بندگان مى پرسد و بنده جواب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خداوند را صفات است هم غضب هم رضا و نشايد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خداى عزّ و جلّ آتش و خشنودى وى بهشت باشد هر كه چنين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رؤيت خداى تعالى حق است هم به كتاب و هم به قرآن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مرتبت انبيا صلوات اللّه عليهم اجمعين برتر از مرتبت اولياست و مرتبت اوليا كمتر از مرتبت انبيا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كرامات اوليا را حق بيند و كتاب خداى عزّ و جلّ و اخبار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عقل انبيا برتر از عقل مؤمنان باشد و عقل مؤمنان برتر از عقل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حدث امام يعنى بى وضويى او را حدث بينى و هر كه جز اين داند از پس وى نماز روا نباشد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به آب اندك و ايستاده طهارت روا نباشد و آب اندك كم از يك من نباشد زيرا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من آب طهارت كرد و با چهار من غسل كرد و</w:t>
      </w:r>
      <w:bookmarkStart w:id="1023" w:name="pg9157_140864"/>
    </w:p>
    <w:p>
      <w:pPr>
        <w:pStyle w:val="BookText"/>
        <w:rPr/>
      </w:pPr>
      <w:bookmarkEnd w:id="1023"/>
      <w:r>
        <w:rPr>
          <w:rFonts w:ascii="IRNazanin" w:hAnsi="IRNazanin" w:eastAsia="IRNazanin"/>
          <w:color w:val="111111"/>
          <w:sz w:val="28"/>
          <w:sz w:val="28"/>
          <w:szCs w:val="28"/>
          <w:rtl w:val="true"/>
          <w:lang w:bidi="fa-IR"/>
        </w:rPr>
        <w:t>كمترين آب غسل چهار من است و هر كه به آب اندك طهارت روا بيند از پس او نماز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 چون موزه بيرون كنند پاى بايد شست و اگر نشويد از پس آن نماز روا نباشد، و هر كه بر پاى برهنه مسح روا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اندام كسى خون و 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يا آنچه بدين ماند طهارتش تباه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حجامت كند و نماز كند، نمازش روا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 كه ايمان نكاهد و نيفزايد زيرا زيادت و نقصان ايمان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بندۀ مؤمن آنست كه ميان خوف و رجا باشد و از خاتمت كار بترسد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آن كه به رحمت خداى تعالى اميد داشتن فريضه است و هر كه از رحمت او نوميد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امتى را مغان باشد و مغان امت من كسانى اند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نيكى و بدى از خداى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بيمار شوند از حال آنان مپرسيد و چون بميرند بر جنازۀ ايشان حاضر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نماز تراويح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 جمع ترويح و ترويحه، بيست و دو ركعت نماز نافله است كه شبهاى ماه رمضان معمول عامه يعنى سنت و جماعت است و آن را تراويح بدان جهت گويند كه پس از هر چهار ركعت خود را آرام و راحت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به عمر رضى اللّه عنه رسيد، مسجدها را به قنديلها بياراست و نماز تراويح بر پاى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دعا كردن عبادت و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سود دارد بلايى را كه فرود آمده باشد و بلايى را كه فرود نيامده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سواد الاعظم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و التواريخ،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3406399_2870459653"/>
      <w:bookmarkStart w:id="1025" w:name="_Toc420"/>
      <w:bookmarkEnd w:id="1024"/>
      <w:r>
        <w:rPr>
          <w:rtl w:val="true"/>
        </w:rPr>
        <w:t>سوارخه</w:t>
      </w:r>
      <w:bookmarkEnd w:id="1025"/>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3406401_2870459653"/>
      <w:bookmarkStart w:id="1027" w:name="_Toc421"/>
      <w:bookmarkEnd w:id="1026"/>
      <w:r>
        <w:rPr>
          <w:rtl w:val="true"/>
        </w:rPr>
        <w:t>سورميه</w:t>
      </w:r>
      <w:bookmarkEnd w:id="1027"/>
    </w:p>
    <w:p>
      <w:pPr>
        <w:pStyle w:val="BookText"/>
        <w:rPr/>
      </w:pPr>
      <w:r>
        <w:rPr>
          <w:rFonts w:ascii="Amiri" w:hAnsi="Amiri" w:eastAsia="Amiri" w:cs="Amiri"/>
          <w:color w:val="111111"/>
          <w:sz w:val="28"/>
          <w:sz w:val="28"/>
          <w:szCs w:val="28"/>
          <w:rtl w:val="true"/>
          <w:lang w:bidi="ar-SA"/>
        </w:rPr>
        <w:t xml:space="preserve">از فرق كراميّه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اعتقادات فرق المسلمين و المشركين،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406403_2870459653"/>
      <w:bookmarkStart w:id="1029" w:name="_Toc422"/>
      <w:bookmarkEnd w:id="1028"/>
      <w:r>
        <w:rPr>
          <w:rtl w:val="true"/>
        </w:rPr>
        <w:t>سوقيه</w:t>
      </w:r>
      <w:bookmarkEnd w:id="1029"/>
    </w:p>
    <w:p>
      <w:pPr>
        <w:pStyle w:val="BookText"/>
        <w:rPr/>
      </w:pPr>
      <w:r>
        <w:rPr>
          <w:rFonts w:ascii="Amiri" w:hAnsi="Amiri" w:eastAsia="Amiri" w:cs="Amiri"/>
          <w:color w:val="111111"/>
          <w:sz w:val="28"/>
          <w:sz w:val="28"/>
          <w:szCs w:val="28"/>
          <w:rtl w:val="true"/>
          <w:lang w:bidi="ar-SA"/>
        </w:rPr>
        <w:t>از فرق صوفيه اند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1030" w:name="pg9157_140865"/>
    </w:p>
    <w:p>
      <w:pPr>
        <w:pStyle w:val="Heading3"/>
        <w:numPr>
          <w:ilvl w:val="2"/>
          <w:numId w:val="1"/>
        </w:numPr>
        <w:rPr/>
      </w:pPr>
      <w:bookmarkStart w:id="1031" w:name="__RefHeading___Toc3406405_2870459653"/>
      <w:bookmarkStart w:id="1032" w:name="_Toc423"/>
      <w:bookmarkEnd w:id="1030"/>
      <w:bookmarkEnd w:id="1031"/>
      <w:r>
        <w:rPr>
          <w:rtl w:val="true"/>
        </w:rPr>
        <w:t>سيابيّه</w:t>
      </w:r>
      <w:bookmarkEnd w:id="1032"/>
    </w:p>
    <w:p>
      <w:pPr>
        <w:pStyle w:val="BookText"/>
        <w:rPr/>
      </w:pPr>
      <w:r>
        <w:rPr>
          <w:rFonts w:ascii="IRNazanin" w:hAnsi="IRNazanin" w:eastAsia="IRNazanin"/>
          <w:color w:val="111111"/>
          <w:sz w:val="28"/>
          <w:sz w:val="28"/>
          <w:szCs w:val="28"/>
          <w:rtl w:val="true"/>
          <w:lang w:bidi="fa-IR"/>
        </w:rPr>
        <w:t>از فرق كلامى شيعه و اصحاب عبد الرحمن بن سيابه كوفى بجلى كه از موالى و بزّاز بود و از واقفه در صفات خداوند به شمار مى رفت، و در باب صفات عالم، حى، قادر، سميع و بصير از صفات خداوند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بگويد همان درست است و سخن ديگر را در اين باب روا نمى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تفرشى،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033" w:name="__RefHeading___Toc3406407_2870459653"/>
      <w:bookmarkStart w:id="1034" w:name="_Toc424"/>
      <w:bookmarkEnd w:id="1033"/>
      <w:r>
        <w:rPr>
          <w:rtl w:val="true"/>
        </w:rPr>
        <w:t>سيانيه</w:t>
      </w:r>
      <w:bookmarkEnd w:id="1034"/>
    </w:p>
    <w:p>
      <w:pPr>
        <w:pStyle w:val="BookText"/>
        <w:rPr/>
      </w:pPr>
      <w:r>
        <w:rPr>
          <w:rFonts w:ascii="IRNazanin" w:hAnsi="IRNazanin" w:eastAsia="IRNazanin"/>
          <w:color w:val="111111"/>
          <w:sz w:val="28"/>
          <w:sz w:val="28"/>
          <w:szCs w:val="28"/>
          <w:rtl w:val="true"/>
          <w:lang w:bidi="fa-IR"/>
        </w:rPr>
        <w:t xml:space="preserve">شايد شيبانيه باشند كه پيروان شيبان بن سلمه خارجى بودند كه در ايام ابو مسلم خروج كرده و او را مدد نمود،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قول به جبر و آفريدن علم در نفس خداوند از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1035" w:name="pg9157_140866"/>
    </w:p>
    <w:p>
      <w:pPr>
        <w:pStyle w:val="Heading2"/>
        <w:numPr>
          <w:ilvl w:val="1"/>
          <w:numId w:val="1"/>
        </w:numPr>
        <w:rPr/>
      </w:pPr>
      <w:bookmarkStart w:id="1036" w:name="__RefHeading___Toc3406409_2870459653"/>
      <w:bookmarkStart w:id="1037" w:name="_Toc425"/>
      <w:bookmarkEnd w:id="1035"/>
      <w:bookmarkEnd w:id="1036"/>
      <w:r>
        <w:rPr>
          <w:rtl w:val="true"/>
        </w:rPr>
        <w:t>ش</w:t>
      </w:r>
      <w:bookmarkEnd w:id="1037"/>
    </w:p>
    <w:p>
      <w:pPr>
        <w:pStyle w:val="Heading3"/>
        <w:numPr>
          <w:ilvl w:val="2"/>
          <w:numId w:val="1"/>
        </w:numPr>
        <w:rPr/>
      </w:pPr>
      <w:bookmarkStart w:id="1038" w:name="__RefHeading___Toc3406411_2870459653"/>
      <w:bookmarkStart w:id="1039" w:name="_Toc426"/>
      <w:bookmarkEnd w:id="1038"/>
      <w:r>
        <w:rPr>
          <w:rtl w:val="true"/>
        </w:rPr>
        <w:t>شاذليه</w:t>
      </w:r>
      <w:bookmarkEnd w:id="1039"/>
    </w:p>
    <w:p>
      <w:pPr>
        <w:pStyle w:val="BookText"/>
        <w:rPr/>
      </w:pPr>
      <w:r>
        <w:rPr>
          <w:rFonts w:ascii="IRNazanin" w:hAnsi="IRNazanin" w:eastAsia="IRNazanin"/>
          <w:color w:val="111111"/>
          <w:sz w:val="28"/>
          <w:sz w:val="28"/>
          <w:szCs w:val="28"/>
          <w:rtl w:val="true"/>
          <w:lang w:bidi="fa-IR"/>
        </w:rPr>
        <w:t xml:space="preserve">از فرق صوفيه و پيروان على بن عبد اللّه بن عبد الجبار بن تميم بن هرمز شاذلى المغربى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صوفيان معروف شمال افريقا به شمار مى رفت و از اين فرقه پانزده طريقه مانند وفائيه، عروسيه، جذوليه، هفونيه و غيره از اينها تشعب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غمازه از بلاد افريقيه تولد يافت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در شاذله نزديك جبل زعفران در تونس بود و به همين جهت او را شاذلى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آغاز در شاذله مسكن داشت و طلب كيميا مى كرد سپس بسوى بلاد مشرق رحلت كرد و حج بيت اللّه به جاى آورده به عراق رفت و در اسكندريه ساكن شد و در طريق پنجمين حج خويش در صحراى عيذاب درگذشت و در نزديكى همان وادى در حميتره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 و قبر او زيارتگاه اهل تصوف است و گنبدى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شاذلى در زندگى خود به سياحت مى پرداخت و مشغول به ذكر و فكر در وصول به فنا فى اللّه بود و به مريدانش زهد در دنيا و روى آوردن به خداوند را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 او توجهى به خلوت و خانقاه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ادعيه اى نيز از 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مانده كه جملات آن مفهوم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پنج گانه طريقه شاذليه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 در راه خدا در آشكار و نهان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كردار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از خلق در خوشبختى و بدبختى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راضى بودن به رضاى خداوند در كم و بيش</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طريقه شاذليه، مسلمانان و</w:t>
      </w:r>
      <w:bookmarkStart w:id="1040" w:name="pg9157_140867"/>
    </w:p>
    <w:p>
      <w:pPr>
        <w:pStyle w:val="BookText"/>
        <w:rPr/>
      </w:pPr>
      <w:bookmarkEnd w:id="1040"/>
      <w:r>
        <w:rPr>
          <w:rFonts w:ascii="Amiri" w:hAnsi="Amiri" w:eastAsia="Amiri" w:cs="Amiri"/>
          <w:color w:val="111111"/>
          <w:sz w:val="28"/>
          <w:sz w:val="28"/>
          <w:szCs w:val="28"/>
          <w:rtl w:val="true"/>
          <w:lang w:bidi="ar-SA"/>
        </w:rPr>
        <w:t>نصارى و يهود برابرند و همه آنان را دعوت به حق مى كرد و در امر دين تسامح داشت نه 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او بيشتر در مغرب مصر خاصه در الجزاير و تونس انتشار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شاذلى به جباران و سلاطين زمان خود اعتنايى نداشت و او و خليفه اش ابو العباس مرسى كتابى ننوشته اند ولى اورادى از آنان باقى است كه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الشاذلى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شاگردان آن دو كه تاج الدين ابن عطا اللّه اسكندرى باشد كتابهائى بسيار درباره آن طريقه نگاشته اند كه يكى از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بارۀ طريقت دو شيخ خود بحث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و مصباح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شعرانى،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الاسلاميه،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3406413_2870459653"/>
      <w:bookmarkStart w:id="1042" w:name="_Toc427"/>
      <w:bookmarkEnd w:id="1041"/>
      <w:r>
        <w:rPr>
          <w:rtl w:val="true"/>
        </w:rPr>
        <w:t>شاعيه</w:t>
      </w:r>
      <w:bookmarkEnd w:id="1042"/>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المواعظ و الاعتبار فى ذكر الخطط و الآثار،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3406415_2870459653"/>
      <w:bookmarkStart w:id="1044" w:name="_Toc428"/>
      <w:bookmarkEnd w:id="1043"/>
      <w:r>
        <w:rPr>
          <w:rtl w:val="true"/>
        </w:rPr>
        <w:t>شافعيه</w:t>
      </w:r>
      <w:bookmarkEnd w:id="1044"/>
    </w:p>
    <w:p>
      <w:pPr>
        <w:pStyle w:val="BookText"/>
        <w:rPr/>
      </w:pPr>
      <w:r>
        <w:rPr>
          <w:rFonts w:ascii="IRNazanin" w:hAnsi="IRNazanin" w:eastAsia="IRNazanin"/>
          <w:color w:val="111111"/>
          <w:sz w:val="28"/>
          <w:sz w:val="28"/>
          <w:szCs w:val="28"/>
          <w:rtl w:val="true"/>
          <w:lang w:bidi="fa-IR"/>
        </w:rPr>
        <w:t xml:space="preserve">پيروان ابو عبد اللّه محمد بن ادريس بن عباس بن عثمان بن الشافع الهاشمى القرشى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اربعه سنت و جماعت، وى در شهر غزه در فلسطين زاده شد و دوساله بود كه او را به مكّه بردند و دوباره به بغداد رفت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مصر رهسپار شد و در فسطاط در آخرين روز رجب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دامنه كوه المقطّم در مقبرۀ بنى عبد الحكم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 اشعر ناس در ادبيات عرب بود و در فقه و علم قراءات كسى به مقام او نمى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تيراندازى مهارت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ساله بود كه به مقام فتوى رسيد و در آن سن به مدينه رفت تا به محضر امام مالك درآيد و در آنجا بماند تا مالك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زمان او سفرش به يمن بود و در آنجا با علويان زيدى همداستان شد و در سرّ با امام يحيى بن عبد اللّه از بزرگان زيديه رفت و آمد داشت تا اينكه او را با عده اى از علويان اسير كرده به نزد هارون الرشيد بردند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از مقام علمى او آگاه شد بر وى ببخشود و آزادش كرد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با فقيه معروف حنفى محمد بن الحسن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و كتب او را به دست خود استنساخ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صلاح الدين ايوبى مدرسۀ بزرگ و وسيعى بر سر مزار او بساخت و الملك الكامل ايوبى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گنبدى بر ضريح او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بسيار معروف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 كه در هفت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ديگر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 الرمى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در آغاز كار از پيروان مالك و اهل حديث بود ولى بر اثر رحلات و سفرهايى كه كرد براى خود مذهبى خاص اختيار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طريقه اى را با روش حديث بياميخت و مذهب او ما بين حنفى و مالكى است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وى در كلام از پيروان ابو الحسن اشعرى بود و ادله اربعه را كه كتاب، سنت، اجماع و قياس باشد، قبول داشت و قايل به استدلال است ولى چيزى را كه حنفيان به آن استحسان مى گويند و نيز چيزى را كه مالكيان به آن مسائل مرسله</w:t>
      </w:r>
    </w:p>
    <w:p>
      <w:pPr>
        <w:pStyle w:val="BookText"/>
        <w:rPr/>
      </w:pPr>
      <w:r>
        <w:rPr>
          <w:rFonts w:ascii="IRNazanin" w:hAnsi="IRNazanin" w:eastAsia="IRNazanin"/>
          <w:color w:val="111111"/>
          <w:sz w:val="28"/>
          <w:sz w:val="28"/>
          <w:szCs w:val="28"/>
          <w:rtl w:val="true"/>
          <w:lang w:bidi="fa-IR"/>
        </w:rPr>
        <w:t>گفته اند 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شافعى براى استنباط احكام دين كتاب مدونى وجود نداشت و تنها بعضى از فقها در كتابهاى فقهى خود از پاره اى مسائل مانند اجتهاد، رأى و استحسان ذكرى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مسائل اصول فقه را صورت تدوين و تأليف داد محمد بن ادريس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قول ياقوت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جوانى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كه در آن كتاب بحث شده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سنت، ناسخ و منسوخ، علل احاديث، خبر واحد، اجماع، قياس، اجتهاد، استحسان،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شافعى در زمان ظهور عثمانيان در ممالك اسلامى رواج بسيار يافت و در آغاز قرن دهم هجرى ديگر مذاهب اسلامى را تحت الشعاع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فقهايى كه از شافعى اخذ علم كردند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و داوود ظاهرى و ابو الثور بغدادى و ابو جعفر محمد جرير طبرى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شاگردان او ابو يعقوب بويطى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مزنى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ربيع بن سليمان مرادى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فقهاى مشهور اين مذهب ابو اسحاق</w:t>
      </w:r>
      <w:bookmarkStart w:id="1045" w:name="pg9157_140869"/>
    </w:p>
    <w:p>
      <w:pPr>
        <w:pStyle w:val="BookText"/>
        <w:rPr/>
      </w:pPr>
      <w:bookmarkEnd w:id="1045"/>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الاسلام ابو حامد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روزگار بسيارى از مسلمانان فلسطين، اردن، سوريه، لبنان، عراق، حجاز، پاكستان، هندوچين، اندونزى و كردان ايران و سنيان فارس و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التشريع فى الاسلام،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فقه شافعى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Shorter Encyclopaedai oF Islam,P.552-515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3406417_2870459653"/>
      <w:bookmarkStart w:id="1047" w:name="_Toc429"/>
      <w:bookmarkEnd w:id="1046"/>
      <w:r>
        <w:rPr>
          <w:rtl w:val="true"/>
        </w:rPr>
        <w:t>شافيه</w:t>
      </w:r>
      <w:bookmarkEnd w:id="1047"/>
    </w:p>
    <w:p>
      <w:pPr>
        <w:pStyle w:val="BookText"/>
        <w:rPr/>
      </w:pPr>
      <w:r>
        <w:rPr>
          <w:rFonts w:ascii="IRNazanin" w:hAnsi="IRNazanin" w:eastAsia="IRNazanin"/>
          <w:color w:val="111111"/>
          <w:sz w:val="28"/>
          <w:sz w:val="28"/>
          <w:szCs w:val="28"/>
          <w:rtl w:val="true"/>
          <w:lang w:bidi="fa-IR"/>
        </w:rPr>
        <w:t xml:space="preserve">شافيه يا شافيان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پنجاه و سيم از فرق اسلام، شافيانند كه ظاهرا اشتباه است و شايد صحيح آن سلفيه از فرق اماميه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1048" w:name="__RefHeading___Toc3406419_2870459653"/>
      <w:bookmarkStart w:id="1049" w:name="_Toc430"/>
      <w:bookmarkEnd w:id="1048"/>
      <w:r>
        <w:rPr>
          <w:rtl w:val="true"/>
        </w:rPr>
        <w:t>شاكه</w:t>
      </w:r>
      <w:bookmarkEnd w:id="1049"/>
    </w:p>
    <w:p>
      <w:pPr>
        <w:pStyle w:val="BookText"/>
        <w:rPr/>
      </w:pPr>
      <w:r>
        <w:rPr>
          <w:rFonts w:ascii="IRNazanin" w:hAnsi="IRNazanin" w:eastAsia="IRNazanin"/>
          <w:color w:val="111111"/>
          <w:sz w:val="28"/>
          <w:sz w:val="28"/>
          <w:szCs w:val="28"/>
          <w:rtl w:val="true"/>
          <w:lang w:bidi="fa-IR"/>
        </w:rPr>
        <w:t>عراقى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شاكه يا شاكيه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اند كه فاعل طاعات را مطيع نخوانند و فاعل معاصى را عاصى ننامند زيرا محتمل است كه فاعل معاصى بر توبه درگذرد، بنابراين جايز نيست كه كسى را پيش از مرگ مطيع و عاصى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فرقه شاكيان آمده و در غياث اللغه اين فرقه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ايمان خود شك دارند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شاكيه از مرجئه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ايمان نمى گوئيم زيرا مستقيم نيست و هر چه گوئيم از عقل و روح گوئيم زيرا متصرفند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050" w:name="__RefHeading___Toc3406421_2870459653"/>
      <w:bookmarkStart w:id="1051" w:name="_Toc431"/>
      <w:bookmarkEnd w:id="1050"/>
      <w:r>
        <w:rPr>
          <w:rtl w:val="true"/>
        </w:rPr>
        <w:t>شانيه</w:t>
      </w:r>
      <w:bookmarkEnd w:id="10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گويند هر كه لا اله الا اللّٰه و محمد رسول اللّه گويد و بگرود، بعد از آن خواه طاعت كند، خواه معصيت زيان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052" w:name="__RefHeading___Toc3406423_2870459653"/>
      <w:bookmarkStart w:id="1053" w:name="_Toc432"/>
      <w:bookmarkEnd w:id="1052"/>
      <w:r>
        <w:rPr>
          <w:rtl w:val="true"/>
        </w:rPr>
        <w:t>شباسيه</w:t>
      </w:r>
      <w:bookmarkEnd w:id="1053"/>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بصره كه معتقد به الوهيت شواس المغيم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شباشيه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bookmarkStart w:id="1054" w:name="pg9157_140870"/>
    </w:p>
    <w:p>
      <w:pPr>
        <w:pStyle w:val="Heading3"/>
        <w:numPr>
          <w:ilvl w:val="2"/>
          <w:numId w:val="1"/>
        </w:numPr>
        <w:rPr/>
      </w:pPr>
      <w:bookmarkStart w:id="1055" w:name="__RefHeading___Toc3406425_2870459653"/>
      <w:bookmarkStart w:id="1056" w:name="_Toc433"/>
      <w:bookmarkEnd w:id="1054"/>
      <w:bookmarkEnd w:id="1055"/>
      <w:r>
        <w:rPr>
          <w:rtl w:val="true"/>
        </w:rPr>
        <w:t>شبك</w:t>
      </w:r>
      <w:bookmarkEnd w:id="1056"/>
    </w:p>
    <w:p>
      <w:pPr>
        <w:pStyle w:val="BookText"/>
        <w:rPr/>
      </w:pPr>
      <w:r>
        <w:rPr>
          <w:rFonts w:ascii="IRNazanin" w:hAnsi="IRNazanin" w:eastAsia="IRNazanin"/>
          <w:color w:val="111111"/>
          <w:sz w:val="28"/>
          <w:sz w:val="28"/>
          <w:szCs w:val="28"/>
          <w:rtl w:val="true"/>
          <w:lang w:bidi="fa-IR"/>
        </w:rPr>
        <w:t xml:space="preserve">فرقه اى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صوفيان هستند كه بعضى از رسوم مسيحيت از جمله اعتراف به گناه و نوشيدن شراب به مذهب آنان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شمال عراق سكونت دارند و كتاب دينى آنان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بسيارى از عقايدشان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مراسم آنان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آمرزش و پوزش از گناه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زنان و مردان همه در جايى گرد آمده گريه و زارى مى كنند و از خدا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جشن شب اوّل آغاز سال و شب دهم محرم است كه در اين شب نيز همه به خاطر مصيبت فراوانى كه بر سر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نوحه خوانى و زارى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جهت احترام به روز عاشورا آن شب همه كفشهايشان را در آورده و تا شب روز بعد با پاى برهنه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 در پيش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الكفشه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از پاى درآوردن كفش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مقريزى نام قبيله اى به اسم شبك كه از قبايل كرد بودند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الشبك، احمد حامد الصراف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الطريقه الصوفيه،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3406427_2870459653"/>
      <w:bookmarkStart w:id="1058" w:name="_Toc434"/>
      <w:bookmarkEnd w:id="1057"/>
      <w:r>
        <w:rPr>
          <w:rtl w:val="true"/>
        </w:rPr>
        <w:t>شباشيه</w:t>
      </w:r>
      <w:bookmarkEnd w:id="1058"/>
    </w:p>
    <w:p>
      <w:pPr>
        <w:pStyle w:val="BookText"/>
        <w:rPr/>
      </w:pPr>
      <w:r>
        <w:rPr>
          <w:rFonts w:ascii="IRNazanin" w:hAnsi="IRNazanin" w:eastAsia="IRNazanin"/>
          <w:color w:val="111111"/>
          <w:sz w:val="28"/>
          <w:sz w:val="28"/>
          <w:szCs w:val="28"/>
          <w:rtl w:val="true"/>
          <w:lang w:bidi="fa-IR"/>
        </w:rPr>
        <w:t>فرقه اى از غلاة قرامطه اند كه در ناحيه بصره به احساء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آنان را بنى شباش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از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آن نواحى حكومت داشتند و دو تن از ايشان به نامهاى ابو الحسن على بن فضل يا حسن بن شباش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سليل البركات وزارت والى بويهى بصره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شباشيه يا شاباشيه را از پيروان خود مى دانند و رساله متقنى كه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شده، اهداى به اين 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نهم هجرى روابطى فرهنگى بين دروز و جزاير خليج فارس از طريق آنان برقرار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3406429_2870459653"/>
      <w:bookmarkStart w:id="1060" w:name="_Toc435"/>
      <w:bookmarkEnd w:id="1059"/>
      <w:r>
        <w:rPr>
          <w:rtl w:val="true"/>
        </w:rPr>
        <w:t>شبيبيه</w:t>
      </w:r>
      <w:bookmarkEnd w:id="1060"/>
    </w:p>
    <w:p>
      <w:pPr>
        <w:pStyle w:val="BookText"/>
        <w:rPr/>
      </w:pPr>
      <w:r>
        <w:rPr>
          <w:rFonts w:ascii="IRNazanin" w:hAnsi="IRNazanin" w:eastAsia="IRNazanin"/>
          <w:color w:val="111111"/>
          <w:sz w:val="28"/>
          <w:sz w:val="28"/>
          <w:szCs w:val="28"/>
          <w:rtl w:val="true"/>
          <w:lang w:bidi="fa-IR"/>
        </w:rPr>
        <w:t>از فرق خوارج و پيروان شبيب بن يزيد بن نعيم بن قيس شيبانى بودند كه ابو الحصارى كنيه داشت و از ابطال عرب و دشمنان بنى اميه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صالح بن مسرح در موصل بر حجاج بن يوسف خروج كرد و چون صالح كشته شد او جانشين وى شد و خوارج با شبيب بيعت كردند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مسرح بر بشر بن</w:t>
      </w:r>
    </w:p>
    <w:p>
      <w:pPr>
        <w:pStyle w:val="BookText"/>
        <w:rPr/>
      </w:pPr>
      <w:r>
        <w:rPr>
          <w:rFonts w:ascii="Amiri" w:hAnsi="Amiri" w:eastAsia="Amiri" w:cs="Amiri"/>
          <w:color w:val="111111"/>
          <w:sz w:val="28"/>
          <w:sz w:val="28"/>
          <w:szCs w:val="28"/>
          <w:rtl w:val="true"/>
          <w:lang w:bidi="ar-SA"/>
        </w:rPr>
        <w:t>مروان كه از سوى برادرش عبد الملك مروان بر عراق و موصل فرمان ميراند بشوريد و بشر، حارث بن عمير را به نبرد او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صالح بر حجاج بن يوسف بود و حجاج، حارث بن عمير را به جنگ وى فرستاد و جنگى در ميان ايشان بر در دژ جلولا روى داد و صالح زخم خورد و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مرگش فرارسيد شبيب را جانشين خود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دلاور و فقيه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شبيب هزار مرد از خوارج صالحيه گرد آورد و با ايشان بر سرزمين كسكر و مداين چيره گشت و حجاج، عبيد ابو المخارق متبنى را با هزار سوار به جنگ او فرستاد، شبيب او را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عبد الرحمن محمد اشعث را گسيل داشت، او را نيز شبيب گريزان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حجاج، عتاب بن ورقا تميمى را فرستاد، او نيز كشته شد و در ظرف دو سال بيست لشكر حجاج شكست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وى با هزار كس از خوارج به كوفه شبيخون زد و مادرش غزاله و زنش جهيزه و دويست تن از زنان خوارج كه هر يك نيزه اى در دست و شمشيرى بر كمر داشتند همراه او بودند، شبانگاه به مسجد كوفه رفت و مسجدنشينان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غزاله بر فراز منبر شد و خطبه خواند، چون لشكريان حجاج پراكنده بودند وى همه شب در سراى خود بماند تا سپاهيان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شبيب با ياران خود نماز گزارد و در دو ركعت نماز صبح سورۀ بقره و آل عمران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با هزار تن برسيد و دو گروه، در بازار كوفه به نبرد پرداختند تا آن كه بيشتر ياران شبيب كشته شدند و وى با كسانى كه مانده بودند به شهر انبار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سفيان بن ابرد كلبى را با سه هزار تن به تعقيب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كنار رود جيل فرود آمد و شبيب بر گذشتن از روى پل، سواره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ياران را به بريدن ريسمانهاى پل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واژگون گشت و شبيب با اسبش در آب افتاد و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شنيدندش كه در آن حال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سرنوشتى است كه خداوند ارجمند دانا از پيش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مردن وى در سوى ديگر رود يارانش با مادر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سفيان بفرمود تا پل بازبستند و با لشكر خود بر آن بگذشت و بيشتر آن خوارج را بكشت و مادر و زن شبيب نيز به قتل رسيدند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غواصان را فرمان داد تا جسد شبيب را از آب بيرون كشيده و سر او را برگرفتند و آن را با اسيران به نزد حجاج فرستادند</w:t>
      </w:r>
      <w:r>
        <w:rPr>
          <w:rFonts w:eastAsia="IRNazanin" w:cs="IRNazanin"/>
          <w:color w:val="111111"/>
          <w:sz w:val="28"/>
          <w:szCs w:val="28"/>
          <w:rtl w:val="true"/>
          <w:lang w:bidi="fa-IR"/>
        </w:rPr>
        <w:t>.</w:t>
      </w:r>
      <w:bookmarkStart w:id="1061" w:name="pg9157_140872"/>
    </w:p>
    <w:p>
      <w:pPr>
        <w:pStyle w:val="BookText"/>
        <w:rPr/>
      </w:pPr>
      <w:bookmarkEnd w:id="1061"/>
      <w:r>
        <w:rPr>
          <w:rFonts w:ascii="IRNazanin" w:hAnsi="IRNazanin" w:eastAsia="IRNazanin"/>
          <w:color w:val="111111"/>
          <w:sz w:val="28"/>
          <w:sz w:val="28"/>
          <w:szCs w:val="28"/>
          <w:rtl w:val="true"/>
          <w:lang w:bidi="fa-IR"/>
        </w:rPr>
        <w:t>شبيبيه در خلافت فرقى بين زن و مرد نمى گذاشتند و امامت زنان را نيز جايز مى دانستند چنان كه شبيب مادرش غزاله را جانشين خود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غزاله را زن شبيب مى داند نه مادرش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 التبيين،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3406431_2870459653"/>
      <w:bookmarkStart w:id="1063" w:name="_Toc436"/>
      <w:bookmarkEnd w:id="1062"/>
      <w:r>
        <w:rPr>
          <w:rtl w:val="true"/>
        </w:rPr>
        <w:t>شحاميه</w:t>
      </w:r>
      <w:bookmarkEnd w:id="1063"/>
    </w:p>
    <w:p>
      <w:pPr>
        <w:pStyle w:val="BookText"/>
        <w:rPr/>
      </w:pPr>
      <w:r>
        <w:rPr>
          <w:rFonts w:ascii="IRNazanin" w:hAnsi="IRNazanin" w:eastAsia="IRNazanin"/>
          <w:color w:val="111111"/>
          <w:sz w:val="28"/>
          <w:sz w:val="28"/>
          <w:szCs w:val="28"/>
          <w:rtl w:val="true"/>
          <w:lang w:bidi="fa-IR"/>
        </w:rPr>
        <w:t>از فرق خوارج پيروان ابو يعقوب شحام هستند كه استاد ابو على جبائى بود و سخنان او چون سخنان جبائى است جز اين كه وى صدور مقدور واحد را از دو قادر جايز دانست ولى جبايى و پسرش از اين امر منع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گمان كردند كه گفتار شحام همان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بين اين دو سخن فرق روشن است زيرا شحام در صدور يك مقدور از دو قادر موافقت دارد و روا داند كه هركدام به جاى يكديگر آن مقدور را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دو آفريدگار نمى كنند ولى صدور يك مقدور را از دو قادر روا مى دانند، بدين ترتيب كه يكى از آنان آفريدگار و ديگرى كسب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يعقوب يوسف بن عبد اللّه بن شحام از شاگردان ابو الهذيل علاّف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على بن محمد بن شحام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شحام به روزگار واثق خليفه عباسى در ديوان خراج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را ابو يوسف يعقوب بن عبد اللّه بن شحام بصرى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ابو يعقوب بن اسحاق الشحام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شحام را كتابهايى بر ردّ مخالفان در تفسير قرآن است، وى در جدل سخت چيره دست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3406433_2870459653"/>
      <w:bookmarkStart w:id="1065" w:name="_Toc437"/>
      <w:bookmarkEnd w:id="1064"/>
      <w:r>
        <w:rPr>
          <w:rtl w:val="true"/>
        </w:rPr>
        <w:t>شراة</w:t>
      </w:r>
      <w:bookmarkEnd w:id="1065"/>
    </w:p>
    <w:p>
      <w:pPr>
        <w:pStyle w:val="BookText"/>
        <w:rPr/>
      </w:pPr>
      <w:r>
        <w:rPr>
          <w:rFonts w:ascii="IRNazanin" w:hAnsi="IRNazanin" w:eastAsia="IRNazanin"/>
          <w:color w:val="111111"/>
          <w:sz w:val="28"/>
          <w:sz w:val="28"/>
          <w:szCs w:val="28"/>
          <w:rtl w:val="true"/>
          <w:lang w:bidi="fa-IR"/>
        </w:rPr>
        <w:t>شراة يكى از القاب خوارج است و به معنى فروشندگان مى باشد و مفرد آن شارى است و اين عنوان را خوارج از اين رو انتخاب كردند كه جان خويش را براى پاداش اخروى فدا مى كردند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نام مأخوذ از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كسانى هستند كه نفس خود را به جهت خشنودى خداوند</w:t>
      </w:r>
      <w:bookmarkStart w:id="1066" w:name="pg9157_140873"/>
    </w:p>
    <w:p>
      <w:pPr>
        <w:pStyle w:val="BookText"/>
        <w:rPr/>
      </w:pPr>
      <w:bookmarkEnd w:id="1066"/>
      <w:r>
        <w:rPr>
          <w:rFonts w:ascii="IRNazanin" w:hAnsi="IRNazanin" w:eastAsia="IRNazanin"/>
          <w:color w:val="111111"/>
          <w:sz w:val="28"/>
          <w:sz w:val="28"/>
          <w:szCs w:val="28"/>
          <w:rtl w:val="true"/>
          <w:lang w:bidi="fa-IR"/>
        </w:rPr>
        <w:t>مى فروشند و در راه او فدا مى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Heading3"/>
        <w:numPr>
          <w:ilvl w:val="2"/>
          <w:numId w:val="1"/>
        </w:numPr>
        <w:rPr/>
      </w:pPr>
      <w:bookmarkStart w:id="1067" w:name="__RefHeading___Toc3406435_2870459653"/>
      <w:bookmarkStart w:id="1068" w:name="_Toc438"/>
      <w:bookmarkEnd w:id="1067"/>
      <w:r>
        <w:rPr>
          <w:rtl w:val="true"/>
        </w:rPr>
        <w:t>شرامخه</w:t>
      </w:r>
      <w:bookmarkEnd w:id="106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3406437_2870459653"/>
      <w:bookmarkStart w:id="1070" w:name="_Toc439"/>
      <w:bookmarkEnd w:id="1069"/>
      <w:r>
        <w:rPr>
          <w:rtl w:val="true"/>
        </w:rPr>
        <w:t>شرطة الخميس</w:t>
      </w:r>
      <w:bookmarkEnd w:id="1070"/>
    </w:p>
    <w:p>
      <w:pPr>
        <w:pStyle w:val="BookText"/>
        <w:rPr/>
      </w:pPr>
      <w:r>
        <w:rPr>
          <w:rFonts w:ascii="IRNazanin" w:hAnsi="IRNazanin" w:eastAsia="IRNazanin"/>
          <w:color w:val="111111"/>
          <w:sz w:val="28"/>
          <w:sz w:val="28"/>
          <w:szCs w:val="28"/>
          <w:rtl w:val="true"/>
          <w:lang w:bidi="fa-IR"/>
        </w:rPr>
        <w:t>مصطلح علماى رجال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خميس، به عربى سپاه و لشكر را گويند كه به نام مقدمه الجيش ميمنه، ميسره، ساق يا ساقه و قلب، به پنج قسمت منقسم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شرطه، به ضم اوّل همان مقدمة الجيش را گويند كه منتخب، اولين دستۀ لشكر، به ساير لشكريان مقدم، حاضر جنگ و محاربه و دفع دشمن بوده و مهيّاى مرگ خودشان مى باشند و آن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علامت و تهيّؤ اشتقاق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اشراطها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براى معرفى بر دشمن، علامت هاى مخصوصى براى خودشان تخصيص داده و مهياى مرگ هستند و در مقام نسبت به آن شرطى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تركى يا جهنى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بعضى گفته اند كه شرط فرقه اى است از اعوان و حكام سلاطين كه از ديگران لشكر مقرّب تر باشد راجع به همين معنى است، يا خود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معروف اخذ شده كه با امام شرط بهشت مى كنند، چنانچه حضرت امير المؤمنين نيز بديشان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شرط و عهد بهشت مى كنم نه شرط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عدۀ شرطة الخميس در زمان آن حضرت پنج يا شش هزار بود كه جلالت فوق العاده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ابو ذر، مقداد، عمّار، سهل بن حنيف انصارى، عثمان حنيف انصارى، جابر انصارى، اصبغ بن نباته، سهل بدرى، ابو سنان نيز به موجب بعضى از آثار دينيّه از جملۀ ايشان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3406439_2870459653"/>
      <w:bookmarkStart w:id="1072" w:name="_Toc440"/>
      <w:bookmarkEnd w:id="1071"/>
      <w:r>
        <w:rPr>
          <w:rtl w:val="true"/>
        </w:rPr>
        <w:t>شريعيه</w:t>
      </w:r>
      <w:bookmarkEnd w:id="1072"/>
    </w:p>
    <w:p>
      <w:pPr>
        <w:pStyle w:val="BookText"/>
        <w:rPr/>
      </w:pPr>
      <w:r>
        <w:rPr>
          <w:rFonts w:ascii="IRNazanin" w:hAnsi="IRNazanin" w:eastAsia="IRNazanin"/>
          <w:color w:val="111111"/>
          <w:sz w:val="28"/>
          <w:sz w:val="28"/>
          <w:szCs w:val="28"/>
          <w:rtl w:val="true"/>
          <w:lang w:bidi="fa-IR"/>
        </w:rPr>
        <w:t>از غلاة شيعه پيروان مردى به نام شريعى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كالبد پنج تن، اندر آمد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شريعيه پندارند اين پنج تن خدايانند و آن را اضدادى است امّا دربارۀ آن اضداد اختلاف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آن پنج ضد را نيكو شمردند زيرا برترى و ارزش كسانى كه خداى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جز به آن اضداد شناخته نشود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ضدها زشت و</w:t>
      </w:r>
      <w:bookmarkStart w:id="1073" w:name="pg9157_140874"/>
    </w:p>
    <w:p>
      <w:pPr>
        <w:pStyle w:val="BookText"/>
        <w:rPr/>
      </w:pPr>
      <w:bookmarkEnd w:id="1073"/>
      <w:r>
        <w:rPr>
          <w:rFonts w:ascii="Amiri" w:hAnsi="Amiri" w:eastAsia="Amiri" w:cs="Amiri"/>
          <w:color w:val="111111"/>
          <w:sz w:val="28"/>
          <w:sz w:val="28"/>
          <w:szCs w:val="28"/>
          <w:rtl w:val="true"/>
          <w:lang w:bidi="ar-SA"/>
        </w:rPr>
        <w:t>نكوهيده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شريعى خودش نيز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و بعد از او مردى از پيروانش كه نمير نام داشت پنداشت كه خدا در كالبد او اندر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مقريزى اين فرقه را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آن را به اسم مخصوصى ياد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شريعى از صحابه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نخستين كسى بود كه پس از امام يازدهم دعوى بابيت كرد و به الحاد و كفر منسوب شد و توقيعى دربارۀ او صادر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از غلاة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3406441_2870459653"/>
      <w:bookmarkStart w:id="1075" w:name="_Toc441"/>
      <w:bookmarkEnd w:id="1074"/>
      <w:r>
        <w:rPr>
          <w:rtl w:val="true"/>
        </w:rPr>
        <w:t>شريكيه</w:t>
      </w:r>
      <w:bookmarkEnd w:id="1075"/>
    </w:p>
    <w:p>
      <w:pPr>
        <w:pStyle w:val="BookText"/>
        <w:rPr/>
      </w:pPr>
      <w:r>
        <w:rPr>
          <w:rFonts w:ascii="IRNazanin" w:hAnsi="IRNazanin" w:eastAsia="IRNazanin"/>
          <w:color w:val="111111"/>
          <w:sz w:val="28"/>
          <w:sz w:val="28"/>
          <w:szCs w:val="28"/>
          <w:rtl w:val="true"/>
          <w:lang w:bidi="fa-IR"/>
        </w:rPr>
        <w:t xml:space="preserve">از غلاة شيعه كه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پيغمبرى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هارون در نبوت شريك 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بود، چنانكه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076" w:name="__RefHeading___Toc3406443_2870459653"/>
      <w:bookmarkStart w:id="1077" w:name="_Toc442"/>
      <w:bookmarkEnd w:id="1076"/>
      <w:r>
        <w:rPr>
          <w:rtl w:val="true"/>
        </w:rPr>
        <w:t>شريكيه</w:t>
      </w:r>
      <w:bookmarkEnd w:id="1077"/>
    </w:p>
    <w:p>
      <w:pPr>
        <w:pStyle w:val="BookText"/>
        <w:rPr/>
      </w:pPr>
      <w:r>
        <w:rPr>
          <w:rFonts w:ascii="IRNazanin" w:hAnsi="IRNazanin" w:eastAsia="IRNazanin"/>
          <w:color w:val="111111"/>
          <w:sz w:val="28"/>
          <w:sz w:val="28"/>
          <w:szCs w:val="28"/>
          <w:rtl w:val="true"/>
          <w:lang w:bidi="fa-IR"/>
        </w:rPr>
        <w:t>پيروان شريك بن شيخ المهرى منسوب به طايفه مهرة بن حيدان از قبيله قضاعه قحطانى است كه در يمن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بخارا در بارۀ آغاز نهضت شريك 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مبارز بود و مذهب شيعى داشت و مردم را به تشيع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گرديزى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فرغانه بود و چون زياد بن صالح به جيحون رسيد، بخاراخداة به زينهار او آمد و با وى به حرب شريك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نهضت شيعى شريك را در سال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شريك با ابو مسلم ميانۀ خوبى نداشت و با اهل بخارا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مسلمانان را به ناحق مى كشد و در كشتن بى گناهان اسراف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شريك با استقبال مردم روبرو شد و سى هزار تن به او پيوستند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زياد بن صالح خزاعى را با ده هزار مرد به بخارا فرستاد و سرانجام شكست بر ياران شريك افتاد و شريك پس از چند جنگ كشته شد</w:t>
      </w:r>
      <w:r>
        <w:rPr>
          <w:rFonts w:eastAsia="IRNazanin" w:cs="IRNazanin"/>
          <w:color w:val="111111"/>
          <w:sz w:val="28"/>
          <w:szCs w:val="28"/>
          <w:rtl w:val="true"/>
          <w:lang w:bidi="fa-IR"/>
        </w:rPr>
        <w:t>.</w:t>
      </w:r>
      <w:bookmarkStart w:id="1078" w:name="pg9157_140875"/>
    </w:p>
    <w:p>
      <w:pPr>
        <w:pStyle w:val="BookText"/>
        <w:rPr/>
      </w:pPr>
      <w:bookmarkEnd w:id="1078"/>
      <w:r>
        <w:rPr>
          <w:rFonts w:ascii="IRNazanin" w:hAnsi="IRNazanin" w:eastAsia="IRNazanin"/>
          <w:color w:val="111111"/>
          <w:sz w:val="28"/>
          <w:sz w:val="28"/>
          <w:szCs w:val="28"/>
          <w:rtl w:val="true"/>
          <w:lang w:bidi="fa-IR"/>
        </w:rPr>
        <w:t>او را شريك بن شيخ و صاحب الدعوه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مخالف عباسيان بود و خونريزيهاى ابو مسلم را خوش نداشت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نكرديم تا شاهد اين خونريزيها و بيدادگريها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مخالفتهايى را كه عليه خلافت بنى عباس مى شد اگر چه از طرف شيعيان علوى بود درهم مى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رنج مروانيان اكنون خلاص يافتيم ما را رنج آل عباس نمى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حصل اخبار شريك چنين بر مى آيد كه وى از پيروان شيعه علوى بود و با ابو مسلم كه طرفدار عباسيان بوده مخالفت 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بخارا،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تركستان نامه،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ايران در قرن نخستين اسلامى،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الاخبار،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3406445_2870459653"/>
      <w:bookmarkStart w:id="1080" w:name="_Toc443"/>
      <w:bookmarkEnd w:id="1079"/>
      <w:r>
        <w:rPr>
          <w:rtl w:val="true"/>
        </w:rPr>
        <w:t>شعيبيه</w:t>
      </w:r>
      <w:bookmarkEnd w:id="1080"/>
    </w:p>
    <w:p>
      <w:pPr>
        <w:pStyle w:val="BookText"/>
        <w:rPr/>
      </w:pPr>
      <w:r>
        <w:rPr>
          <w:rFonts w:ascii="IRNazanin" w:hAnsi="IRNazanin" w:eastAsia="IRNazanin"/>
          <w:color w:val="111111"/>
          <w:sz w:val="28"/>
          <w:sz w:val="28"/>
          <w:szCs w:val="28"/>
          <w:rtl w:val="true"/>
          <w:lang w:bidi="fa-IR"/>
        </w:rPr>
        <w:t xml:space="preserve">پيروان شعيب بن محمد 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آنان در بارۀ قدر و استطاعت و مشيت خداوند مانند حازميه است و نام ايشان از آنگاه بلند شد كه پيشواى آنان شعيب با مردى از خوارج كه ميمون نام داشت بر سر وامى به گفتگو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ميمون از وى وام خويش بازخواست،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خواهد آن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خداى خواسته مال من 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خواسته بود من ياراى ندادن آن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آن كار فرموده و ردّ امانت 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گفتگو عجارده از هم جدايى گزيده بر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شعيب و دسته اى از ميمون پيروى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زمان عبد الكريم بن عجرد در زندان حكومت مى زيست، بدو نامه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خداى خواسته، مى شود و آنچه نخواسته نمى شود و هيچ كار زشتى را به خدا نسبت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پس از مرگ ابن عجرد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وى چون گفته اوست، زيرا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كار زشتى را به خدا نسبت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درست چون گفتار اوست، زيرا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خواسته مى شود و آنچه را نخواسته نخواهد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گفت و شنود بيشتر حازميه</w:t>
      </w:r>
      <w:bookmarkStart w:id="1081" w:name="pg9157_140876"/>
    </w:p>
    <w:p>
      <w:pPr>
        <w:pStyle w:val="BookText"/>
        <w:rPr/>
      </w:pPr>
      <w:bookmarkEnd w:id="1081"/>
      <w:r>
        <w:rPr>
          <w:rFonts w:ascii="IRNazanin" w:hAnsi="IRNazanin" w:eastAsia="IRNazanin"/>
          <w:color w:val="111111"/>
          <w:sz w:val="28"/>
          <w:sz w:val="28"/>
          <w:szCs w:val="28"/>
          <w:rtl w:val="true"/>
          <w:lang w:bidi="fa-IR"/>
        </w:rPr>
        <w:t>و عجارده به شعيب گرويدند و حمزيه با قدريه به ميمون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3406447_2870459653"/>
      <w:bookmarkStart w:id="1083" w:name="_Toc444"/>
      <w:bookmarkEnd w:id="1082"/>
      <w:r>
        <w:rPr>
          <w:rtl w:val="true"/>
        </w:rPr>
        <w:t>شفعويه</w:t>
      </w:r>
      <w:bookmarkEnd w:id="1083"/>
    </w:p>
    <w:p>
      <w:pPr>
        <w:pStyle w:val="BookText"/>
        <w:rPr/>
      </w:pPr>
      <w:r>
        <w:rPr>
          <w:rFonts w:ascii="IRNazanin" w:hAnsi="IRNazanin" w:eastAsia="IRNazanin"/>
          <w:color w:val="111111"/>
          <w:sz w:val="28"/>
          <w:sz w:val="28"/>
          <w:szCs w:val="28"/>
          <w:rtl w:val="true"/>
          <w:lang w:bidi="fa-IR"/>
        </w:rPr>
        <w:t xml:space="preserve">مقدسى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التقاسيم فى معرفة الاقاليم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را از مذاهب اهل ذمه آورده است و در جاى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حديث بودند و در جاى ديگر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 مذهب اهل حديث و فقهاى شفعويه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جرجان و طبرستان حنفى هستند و بقيه حنبلى و شفعوى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شفعوى نسبتى مكسّر به شافعيه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شفعويه ديگرى بوده اند كه به شفاعت ائمه شيعه اعتقاد داشتند و در شهرهاى چاچ، ايلاق، نساء، ابيورد، طوس و اسفراين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3406449_2870459653"/>
      <w:bookmarkStart w:id="1085" w:name="_Toc445"/>
      <w:bookmarkEnd w:id="1084"/>
      <w:r>
        <w:rPr>
          <w:rtl w:val="true"/>
        </w:rPr>
        <w:t>شكاكيّه</w:t>
      </w:r>
      <w:bookmarkEnd w:id="1085"/>
    </w:p>
    <w:p>
      <w:pPr>
        <w:pStyle w:val="BookText"/>
        <w:rPr/>
      </w:pPr>
      <w:r>
        <w:rPr>
          <w:rFonts w:ascii="Amiri" w:hAnsi="Amiri" w:eastAsia="Amiri" w:cs="Amiri"/>
          <w:color w:val="111111"/>
          <w:sz w:val="28"/>
          <w:sz w:val="28"/>
          <w:szCs w:val="28"/>
          <w:rtl w:val="true"/>
          <w:lang w:bidi="ar-SA"/>
        </w:rPr>
        <w:t>لقب بعضى از فرق اسلام است كه در بعضى از طاعات اظهار شك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3406451_2870459653"/>
      <w:bookmarkStart w:id="1087" w:name="_Toc446"/>
      <w:bookmarkEnd w:id="1086"/>
      <w:r>
        <w:rPr>
          <w:rtl w:val="true"/>
        </w:rPr>
        <w:t>شكيه</w:t>
      </w:r>
      <w:bookmarkEnd w:id="1087"/>
    </w:p>
    <w:p>
      <w:pPr>
        <w:pStyle w:val="BookText"/>
        <w:rPr/>
      </w:pPr>
      <w:r>
        <w:rPr>
          <w:rFonts w:ascii="IRNazanin" w:hAnsi="IRNazanin" w:eastAsia="IRNazanin"/>
          <w:color w:val="111111"/>
          <w:sz w:val="28"/>
          <w:sz w:val="28"/>
          <w:szCs w:val="28"/>
          <w:rtl w:val="true"/>
          <w:lang w:bidi="fa-IR"/>
        </w:rPr>
        <w:t>از فرق خوارج بودند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حدود كه حد بر ايشان واجب شده خواه سرقت كرده و يا زنا و يا قذف، مسلمانند و دربارۀ كشته شدگان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براى ايشان آمرزش خواهيم و ايشان را دوست داريم ولى شهادت نجات بر آنان ندهيم زيرا خداوند به رازهاى پنهان ايشان آگاهتر از ماست و ما تكليف شهادت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شكيه، مخالفان خود را كافر شمرند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3406453_2870459653"/>
      <w:bookmarkStart w:id="1089" w:name="_Toc447"/>
      <w:bookmarkEnd w:id="1088"/>
      <w:r>
        <w:rPr>
          <w:rtl w:val="true"/>
        </w:rPr>
        <w:t>شلاهمه</w:t>
      </w:r>
      <w:bookmarkEnd w:id="1089"/>
    </w:p>
    <w:p>
      <w:pPr>
        <w:pStyle w:val="BookText"/>
        <w:rPr/>
      </w:pPr>
      <w:r>
        <w:rPr>
          <w:rFonts w:ascii="Amiri" w:hAnsi="Amiri" w:eastAsia="Amiri" w:cs="Amiri"/>
          <w:color w:val="111111"/>
          <w:sz w:val="28"/>
          <w:sz w:val="28"/>
          <w:szCs w:val="28"/>
          <w:rtl w:val="true"/>
          <w:lang w:bidi="ar-SA"/>
        </w:rPr>
        <w:t>از طوايف نصيريه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3406455_2870459653"/>
      <w:bookmarkStart w:id="1091" w:name="_Toc448"/>
      <w:bookmarkEnd w:id="1090"/>
      <w:r>
        <w:rPr>
          <w:rtl w:val="true"/>
        </w:rPr>
        <w:t>شلمغانيه</w:t>
      </w:r>
      <w:bookmarkEnd w:id="1091"/>
    </w:p>
    <w:p>
      <w:pPr>
        <w:pStyle w:val="BookText"/>
        <w:rPr/>
      </w:pPr>
      <w:r>
        <w:rPr>
          <w:rFonts w:ascii="IRNazanin" w:hAnsi="IRNazanin" w:eastAsia="IRNazanin"/>
          <w:color w:val="111111"/>
          <w:sz w:val="28"/>
          <w:sz w:val="28"/>
          <w:szCs w:val="28"/>
          <w:rtl w:val="true"/>
          <w:lang w:bidi="fa-IR"/>
        </w:rPr>
        <w:t>پيروان ابو جعفر محمد بن على شلمغانى معروف به ابن العزاقر، از فرق غلاة شيعه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تكمله تاريخ طبرى نام او ابن ابى العزاقر آمده است</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را محمد بن على بن ابى العزاقر شلمغانى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المظفر اسفراينى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را ابو العذافر ياد كرده و ابن حزم او را محمد بن على السلمعان الكاتب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دربارۀ نسبت او يعنى شلمغان ياقوت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شلمغان، به فتح شين و سكون لام و غين معجمه ناحيه اى از نواحى شهر واسط است كه حجاج آن را بنياد نهاد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شلمغانى از ياران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دانشمندان و دبيران زمان خود در بغداد بود و نخست از اصحاب آن امام همام به شمار مى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غيبت صغرى تغيير مشرب داده با حسين بن روح نوبختى از نواب اربعه به منافسه و رقابت پرداخت و دعوى بابيت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على شلمغانى از پيشروان مذهب اماميه بود امّا رشك و حسد بر مقام ابو القاسم حسين بن روح، وى را بر آن داشت كه ترك مذهب اماميه گويد و داخل كيشهاى مردود گردد تا بدانجا كه از طرف امام غايب توقيعاتى عليه او صادر شد و سرانجام به امر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روح از سال انتساب خود به مقام نيابت سوم يعنى جمادى الآخر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بغداد با عزت و احترام مى زيست و خاندان آل فرات كه وزارت بنى عباس به دست ايشان بود از طرفداران شيعه بودند و از او حمايت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ربيع الاول سال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همين كه وزارت به حامد بن العباس انتقال يافت آل فرات و كسان ايشان از كار بركنار شده به زندان 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روح نيز به زندان افتاد و 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مدت پنج سال در حبس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 از افتادن به زندان مدتى پنهان مى زيست و چون اعتمادى كامل به ابن ابى العزاقر داشت او را به نيابت خود برگزيد، و شلمغانى واسطه بين او و شيعيان شد و توقيعات حضرت مهدى غايب به توسط حسين بن روح به دست شلمغانى صادر مى شد و مردم براى رفع حوايج و حل مشكلات به او رجوع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شلمغانى به دعويهاى باطل پرداخت و از مذهب شيعه اماميه اثنى عشريه انحراف جست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روح در زندان از انحرافش مطلع شد و از همانجا در ذيحجه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توقيعى در لعن ابن ابى العزاقر به شيخ ابو على محمد بن همام اسكافى بغدادى كه از بزرگان شيعه بود فرستاد و از وى تبرى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ابى العزاقر كه به سبب دوستى كه با محسن پسر ابو الحسن على بن محمد فرات وزير المقتدر باللّه عباسى داشت در دستگاه وزارت درآمد و به كتابت و دبيرى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قرامطه كه طايفه اى از اسماعيليه بودند بر كاروان حاجيان زده و گروهى را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بغداد كه از ابو الحسن على بن محمد فرات و پسرش محسن راضى نبودند آنان را متهم به دستيارى با قرامطه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براى پيشگيرى از دشمنان خود و مطالبۀ بقاياى ماليات، شلمغانى را در ديوان وزارت وارد كرد و به تدبير او گروهى از دشمنان خويش را به جرم نپرداختن ماليات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الفرات و پسرش محسن نتوانستند سوء ظن خليفه را نسبت به خويش از بابت رابطه با قرامطه رفع كنند، سرانجام خليفه ايشان را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شلمغانى پس از اين واقعه بگريخت و تا حدود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موصل و اطراف آن مى زيست، چون اوضاع را آرام يافت به بغداد رفت و به دعويهاى تازه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قديمى ترين كتابى كه دربارۀ عقايد وى سخن گفته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بغداد بودند پيرو مردى كه به روزگار راضى بن المقتدر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برخاست كه محمد بن على شلمغانى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خود مى كرد و خويشتن را روح القدس مى خواند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الحاسة السادسه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 ششم نوشت و در آن دين، آيين را برداشت و لواط را روا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اندر آوردن فاضل نورش در مفضول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پيروانش زنان خود را براى كار زشت به او مى سپردند به اميد اين كه نور وى به ايشان اندر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ريحان بيرونى در باب متنبئين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عقايد ابن العزاقر ياد كرده است و همين نسبتها را به او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عقايدى سخيف به ابن ابى العزاقر نسبت داده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العزاقر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يكى شد و او همان سخنان حلاّج ملعون را مى گويد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العزاقر، معتقد به خلقت ضد بود يعنى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اضداد را آفريده تا بتوسط آنها مخالفان آنان شناخته شوند زيرا تا اضداد در برگزيدگان خدا طعن نزند و به مخالفت با ايشان برنخيزد فضيلت و برترى آن بزرگان معلوم نخواهد شد، به همين جهت ضد افضل از ولى است زيرا فضيلت آن جز به ضديت او ظاهر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العزاقر قايل بر هفت آدم شد كه از آدم نخستين شروع شده و به آدم هفتمين منتهى مى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را 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و معاويه تنزل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ضد خود را بر مى گمارد و او را به ضديت خويش وادار مى سازد چنان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را به خلافت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 ابليس هر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ازل با او بوده است و دربارۀ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ظاهر يعنى شيعه اثنى عشريه گفتند كه وى فرزند امام يازدهم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ابليسى است كه در قرآن آمده و به آدم سجده نكرده و چون از سجده سرباز زد، خداوند او را براند پس خطاب به خدا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أَغْوَيْتَنِي 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سبب مرا گمراه كردى هرآينه بنشانم مر ايشان را بر رهگذار تو كه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دعوى او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مانند حلاج حلولى بود و پيروانش ادعا مى كردند كه او خداى ايشان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نخست در آدم سپس در شيث و پس از آن در هر يك از پيغمبران و انبيا حلول كرد تا اين كه به بدن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كرد و به بدن ابن ابى العزاقر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زنا و فسق و فجور را جايز دانست، او خود را خداى خدايان مى دانست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قديم ظاهر و باطن روزى دهنده و مشار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هر چيزى به اندازۀ استعدادش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او ضد را آفريده كه دلالت بر مضدود كند، از اين جهت است كه چون آدم را خلق كرد خداوند هم در آدم و هم در ضدش ابليس حلول كرد و آدم حق بود و ضدش باطل ولى راهنمايندۀ به حق افضل از حق است از اين جهت ابليس از آدم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هرگاه در هيكل و جسدى ناسوتى و خاكى حلول كند قدرت در وى به ظهور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درگذشت روح او در پنج وجود ناسوتى حلول كرد و چون هر يك از اينها غايب مى شدند يكى ديگر به جاى او آشكار مى گشت و نيز لاهوت خداوند در پنج ابليس كه ضد آن حيات ناسوتى بودند حلول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لاهوتيت در ادريس و ابليس او جمع شد همچنان كه آن لاهوتيت از آدم و ابليسش جدا شد و در نوح و ابليس او قرار گرفت و از آن دو جدا شد و در صالح و ابليس وى كه كشندۀ شترش بود جاى گرفت، سپس از آن دو جدا شد در ابراهيم و ابليس او نمرود جاى گرفت و پس از آن در هارون و ابليسش مستقر گشت و از آنان جدا شد، در داوود و ابليس او جالوت جاى</w:t>
      </w:r>
    </w:p>
    <w:p>
      <w:pPr>
        <w:pStyle w:val="BookText"/>
        <w:rPr/>
      </w:pPr>
      <w:r>
        <w:rPr>
          <w:rFonts w:ascii="IRNazanin" w:hAnsi="IRNazanin" w:eastAsia="IRNazanin"/>
          <w:color w:val="111111"/>
          <w:sz w:val="28"/>
          <w:sz w:val="28"/>
          <w:szCs w:val="28"/>
          <w:rtl w:val="true"/>
          <w:lang w:bidi="fa-IR"/>
        </w:rPr>
        <w:t xml:space="preserve">گرفت و پس از آن در سليمان جاى گرفت و سپس در عيسى و شاگردانش مستقر شد و بعد از آن در بدن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 و سپس به بدن ابن العزاقر حلول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عزاقريه نسبت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رسانند، زيرا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او لاهوتيت جاى گرفته باشد نمى تواند داراى پسر و پدرى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عزاقريه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خائن مى دانستند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مبعوث كردند ولى آن دو خيانت كردند و پندارند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را به اندازۀ روزگار اصحاب كهف مهلت داد و هرگاه آن سالها كه سيصد و پنجاه سال است، تمام شود شريعت اسلام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فرشتگان و ملايكه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كسى است كه مالك نفس خود باشد و حق را در پشت سر خود بشناسد و بداند كه حق، حق ايشان يعنى پيغمبران راستينى چون هارون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بهشت عبارت از معرفت و شناسايى آنان مى باشد و دوزخ عبارت از نادانى و جهل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به روزه دارى و غسل كردن معتقد نيستند و به سنت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زناشويى و نكاح نمى كنند و اباحى مذهبند و زنا كارى را مباح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بر بزرگان و جباران عرب شد و چون آنان قسى القلب بودند از اين جهت آنان را امر به سجود كرد تا ايشان را به اطاعت از خويش بيازمايد، اكنون حكمت آنست كه ما مردان را بر مباح بودن زنانشان بيازمائيم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فاضل و مافوقى مى تواند با مفضول و مادون خود وطى كند، خواه مرد باشد و خواه زن تا بدين وسيله نور خود را در مفضول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العزاقر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نگذارد چنين عملى را با وى كنند بر اساس قاعدۀ تناسخ در نشئۀ ديگر به صورت زن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عزاقريه، از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عباس بيزارى جويند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طايفه ستمگرند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هفده كتاب از ابن ابى العزاقر ذكر كرده كه از آن جمله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ماهية العصمه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البلاء و 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نظم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كتب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الحسن الاصفهانى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w:t>
      </w:r>
    </w:p>
    <w:p>
      <w:pPr>
        <w:pStyle w:val="BookText"/>
        <w:rPr/>
      </w:pPr>
      <w:r>
        <w:rPr>
          <w:rFonts w:ascii="IRNazanin" w:hAnsi="IRNazanin" w:eastAsia="IRNazanin"/>
          <w:color w:val="111111"/>
          <w:sz w:val="28"/>
          <w:sz w:val="28"/>
          <w:szCs w:val="28"/>
          <w:rtl w:val="true"/>
          <w:lang w:bidi="fa-IR"/>
        </w:rPr>
        <w:t>على حدوث التصحيف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ذكر خطاى ايرانيان باستان از قول شلمغانى خطى را به نام خط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گويد از بكير اقليدسى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شلمغانى دربارۀ اين دو بيت پرسيدم‌؟</w:t>
      </w:r>
    </w:p>
    <w:p>
      <w:pPr>
        <w:pStyle w:val="BookText"/>
        <w:rPr/>
      </w:pPr>
      <w:r>
        <w:rPr>
          <w:rFonts w:ascii="Amiri" w:hAnsi="Amiri" w:eastAsia="Amiri" w:cs="Amiri"/>
          <w:color w:val="111111"/>
          <w:sz w:val="28"/>
          <w:sz w:val="28"/>
          <w:szCs w:val="28"/>
          <w:rtl w:val="true"/>
          <w:lang w:bidi="ar-SA"/>
        </w:rPr>
        <w:t xml:space="preserve">اى كتاب بالطى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ضم تبين احرفه</w:t>
      </w:r>
    </w:p>
    <w:p>
      <w:pPr>
        <w:pStyle w:val="BookText"/>
        <w:rPr/>
      </w:pPr>
      <w:r>
        <w:rPr>
          <w:rFonts w:ascii="Amiri" w:hAnsi="Amiri" w:eastAsia="Amiri" w:cs="Amiri"/>
          <w:color w:val="111111"/>
          <w:sz w:val="28"/>
          <w:sz w:val="28"/>
          <w:szCs w:val="28"/>
          <w:rtl w:val="true"/>
          <w:lang w:bidi="ar-SA"/>
        </w:rPr>
        <w:t xml:space="preserve">و النشر مما يزيل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كلها تخالفه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خط است كه در هنگام درهم پيچيدن و درهم درنورديدن آن را مى شناسى و در هنگام باز كردن صورتش زايل مى شود و نوشته هاى ما مخالف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شلمغانى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خط عصاست و اختراع بعضى از پادشاهان ايران بوده كه رمزهايى در آن نهاده به كارگزاران ويژۀ خود در شهرها پيامهايى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با مركب نوشته نمى شد بلكه آن را از پوست سفيدى مى بريدند و آن را بر عصاى پيكى يا خر بنده اى مى نهادند و آن حروف كه به صورت تسمه درآمده بود بعضى بر بعض ديگر قرار مى گرفت، پس ميخهايى طلبيده به كارگزارشان مى نوشتند و هرگاه كه مى خواستند ميخها را مى كشيدند و تسمه را از عصا جدا مى كردند و به پيك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منزلى فرود آيى خوراكت را بر آن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پيك چنان بود كه وقتى نزد كارگزار مى رسيد تسمه چرمى را بر عصا مى پيچيد بطورى كه سوراخهاى تسمه بر سوراخهاى عصا قرار مى گرفت، آنگاه ميخها را در سوراخها استوار مى ساخت، و عصا را نزد كسى كه نامه به او نوشته شده بود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ابن اثير عزاقريه تا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وجود داشتند و در آن سال به ابو محمد حسن بن محمّد مهلبى وزير معز الدوله ديلمى خبر دادند كه مردى معروف به بصرى در گذشته است و ادعا مى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ابو جعفر ابو العزاقر در او حلول كرده و از وى مال بسيارى بجاى مانده است و پيروانش معتقد به الوهيت وى هستند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پيغمبر در او حلول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جوانى از ايشان ادعا مى كرد كه روح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وى حلول كرده و زنى مدعى شد كه روح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حلول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الادباء،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الغيبه، شيخ طوسى،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مامقانى،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الباقيه بيرونى،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على حدوث التصحيف،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1092" w:name="pg9157_140882"/>
    </w:p>
    <w:p>
      <w:pPr>
        <w:pStyle w:val="BookText"/>
        <w:rPr/>
      </w:pPr>
      <w:bookmarkEnd w:id="1092"/>
      <w:r>
        <w:rPr>
          <w:rFonts w:ascii="Amiri" w:hAnsi="Amiri" w:eastAsia="Amiri" w:cs="Amiri"/>
          <w:color w:val="111111"/>
          <w:sz w:val="28"/>
          <w:sz w:val="28"/>
          <w:szCs w:val="28"/>
          <w:rtl w:val="true"/>
          <w:lang w:bidi="ar-SA"/>
        </w:rPr>
        <w:t xml:space="preserve">الكامل ابن اثير،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يادنامۀ بيرونى، مقالۀ دكتر مشكور،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3406457_2870459653"/>
      <w:bookmarkStart w:id="1094" w:name="_Toc449"/>
      <w:bookmarkEnd w:id="1093"/>
      <w:r>
        <w:rPr>
          <w:rtl w:val="true"/>
        </w:rPr>
        <w:t>شماليه</w:t>
      </w:r>
      <w:bookmarkEnd w:id="1094"/>
    </w:p>
    <w:p>
      <w:pPr>
        <w:pStyle w:val="BookText"/>
        <w:rPr/>
      </w:pPr>
      <w:r>
        <w:rPr>
          <w:rFonts w:ascii="IRNazanin" w:hAnsi="IRNazanin" w:eastAsia="IRNazanin"/>
          <w:color w:val="111111"/>
          <w:sz w:val="28"/>
          <w:sz w:val="28"/>
          <w:szCs w:val="28"/>
          <w:rtl w:val="true"/>
          <w:lang w:bidi="fa-IR"/>
        </w:rPr>
        <w:t>از طوايف نصيريه اند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است و در آفتاب جاى دارد و آفتاب 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و على را خدا دانند و لقب ديگر ايشان شمسيه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3406459_2870459653"/>
      <w:bookmarkStart w:id="1096" w:name="_Toc450"/>
      <w:bookmarkEnd w:id="1095"/>
      <w:r>
        <w:rPr>
          <w:rtl w:val="true"/>
        </w:rPr>
        <w:t>شمراخيه</w:t>
      </w:r>
      <w:bookmarkEnd w:id="1096"/>
    </w:p>
    <w:p>
      <w:pPr>
        <w:pStyle w:val="BookText"/>
        <w:rPr/>
      </w:pPr>
      <w:r>
        <w:rPr>
          <w:rFonts w:ascii="IRNazanin" w:hAnsi="IRNazanin" w:eastAsia="IRNazanin"/>
          <w:color w:val="111111"/>
          <w:sz w:val="28"/>
          <w:sz w:val="28"/>
          <w:szCs w:val="28"/>
          <w:rtl w:val="true"/>
          <w:lang w:bidi="fa-IR"/>
        </w:rPr>
        <w:t>از فرق خوارج پيرو عبد اللّه بن شمراخ بودند و ايشان در پشت سر هر كس كه بسوى قبله نماز مى خواند اگر چه يهودى و يا نصرانى بود نماز مى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شمراخيه بخود حبيبيه لقب داده اند و پندارند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صحت پيوندد امر و نهى برداشته شود زيرا اهل محبت مى توانند نماز و روزه را ترك كرده و در ارتكاب معاصى حتى خفتن با زنان بدون نكاح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شمراخيه كشتن پدر و مادر را در دار تقيه اگر چه مسلمان هم باشند جايز دانند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ايشان در سرّ حرام است و در آشكارا حلال و خون آن كه مخالف ايشان باشد در ميانشان حلال و در دار تقيه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همچون رياحينند يعنى بوى ريحان بى ملك مباح است، پس هر زنى بى نكاح مباح است و روى زنان بيگانه ديدن بى نكاح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و التواريخ،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097" w:name="__RefHeading___Toc3406461_2870459653"/>
      <w:bookmarkStart w:id="1098" w:name="_Toc451"/>
      <w:bookmarkEnd w:id="1097"/>
      <w:r>
        <w:rPr>
          <w:rtl w:val="true"/>
        </w:rPr>
        <w:t>شمريه</w:t>
      </w:r>
      <w:bookmarkEnd w:id="1098"/>
    </w:p>
    <w:p>
      <w:pPr>
        <w:pStyle w:val="BookText"/>
        <w:rPr/>
      </w:pPr>
      <w:r>
        <w:rPr>
          <w:rFonts w:ascii="IRNazanin" w:hAnsi="IRNazanin" w:eastAsia="IRNazanin"/>
          <w:color w:val="111111"/>
          <w:sz w:val="28"/>
          <w:sz w:val="28"/>
          <w:szCs w:val="28"/>
          <w:rtl w:val="true"/>
          <w:lang w:bidi="fa-IR"/>
        </w:rPr>
        <w:t>از فرق مرجئه پيروان ابو شمر نامى بودند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معرفت به خداوند و خضوع و محبت قلبى و اقرار به اوست و اگر پيامبرى مبعوث گردد، ايمان معرفت به آنچه راست كه آن پيامبر از طرف خداوند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خصلتى از معرفت را ايمان نگويند بلكه مجموعۀ خصال معرفت را ايمان خوانند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شمر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فاسق ملّى كه معتقد به يكى از اديان الهى است فاسق ملّى نگويم جز اين كه اين اصطلاح را دربارۀ او مقيد كرده، گويم در فلان امر فاسق است و 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تنها ايمان نتوان گفت مگر آن ضميمه به اقرار گردد</w:t>
      </w:r>
      <w:r>
        <w:rPr>
          <w:rFonts w:eastAsia="IRNazanin" w:cs="IRNazanin"/>
          <w:color w:val="111111"/>
          <w:sz w:val="28"/>
          <w:szCs w:val="28"/>
          <w:rtl w:val="true"/>
          <w:lang w:bidi="fa-IR"/>
        </w:rPr>
        <w:t>.</w:t>
      </w:r>
      <w:bookmarkStart w:id="1099" w:name="pg9157_140883"/>
    </w:p>
    <w:p>
      <w:pPr>
        <w:pStyle w:val="BookText"/>
        <w:rPr/>
      </w:pPr>
      <w:bookmarkEnd w:id="1099"/>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100" w:name="__RefHeading___Toc3406463_2870459653"/>
      <w:bookmarkStart w:id="1101" w:name="_Toc452"/>
      <w:bookmarkEnd w:id="1100"/>
      <w:r>
        <w:rPr>
          <w:rtl w:val="true"/>
        </w:rPr>
        <w:t>شمسيه</w:t>
      </w:r>
      <w:bookmarkEnd w:id="1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شماليه</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3406465_2870459653"/>
      <w:bookmarkStart w:id="1103" w:name="_Toc453"/>
      <w:bookmarkEnd w:id="1102"/>
      <w:r>
        <w:rPr>
          <w:rtl w:val="true"/>
        </w:rPr>
        <w:t>شمسيه</w:t>
      </w:r>
      <w:bookmarkEnd w:id="1103"/>
    </w:p>
    <w:p>
      <w:pPr>
        <w:pStyle w:val="BookText"/>
        <w:rPr/>
      </w:pPr>
      <w:r>
        <w:rPr>
          <w:rFonts w:ascii="IRNazanin" w:hAnsi="IRNazanin" w:eastAsia="IRNazanin"/>
          <w:color w:val="111111"/>
          <w:sz w:val="28"/>
          <w:sz w:val="28"/>
          <w:szCs w:val="28"/>
          <w:rtl w:val="true"/>
          <w:lang w:bidi="fa-IR"/>
        </w:rPr>
        <w:t xml:space="preserve">فرقه اى از دراويش صوفيه منسوب به شمس الدين ابو الثناء احمد بن ابو البركات محمد بن سيواس يا سيواسى زاده معروف به قره شمس الدين يا شمسى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ابتدا از رؤساى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سيواس مى زيست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مجدد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شمس الدين كتابهايى باقى است كه از جمله گلشن و منازل العارفين مى باشد كه اكثر آنها را به زبان تركى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3406467_2870459653"/>
      <w:bookmarkStart w:id="1105" w:name="_Toc454"/>
      <w:bookmarkEnd w:id="1104"/>
      <w:r>
        <w:rPr>
          <w:rtl w:val="true"/>
        </w:rPr>
        <w:t>شمنيه</w:t>
      </w:r>
      <w:bookmarkEnd w:id="1105"/>
    </w:p>
    <w:p>
      <w:pPr>
        <w:pStyle w:val="BookText"/>
        <w:rPr/>
      </w:pPr>
      <w:r>
        <w:rPr>
          <w:rFonts w:ascii="IRNazanin" w:hAnsi="IRNazanin" w:eastAsia="IRNazanin"/>
          <w:color w:val="111111"/>
          <w:sz w:val="28"/>
          <w:sz w:val="28"/>
          <w:szCs w:val="28"/>
          <w:rtl w:val="true"/>
          <w:lang w:bidi="fa-IR"/>
        </w:rPr>
        <w:t>شمنيه يا سمنيه ظاهرا از فرق بودايى است كه پيش از اسلام در ما وراء النهر مى زيستند و عقايدشان در فلسفه و كلام اسلام تأثير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النديم از معتقدان به اين مذهب به نام بنى السمنيه ياد مى كند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سمنيه از پيروان بودا هستند و پيش از اسلام اكثر مردم ما وراء النهر به اين دين بودند و آنان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ايشان بخشنده ترين مردم روى زمين هستند زيرا پيامبر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كارى كه روا نيست و نبايد انسان به آن معتقد باشد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گفتار و كردار از اين اصل پيروى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نزد ايشان كار شيطان است و كيش ايشان دفع شيطان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از ايشان ياد كرده و آنان را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مخالف نظر در علوم عقلى و استدلالند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از راه حواس پنج گانه درك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نشوان الحميرى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سمنيه از مردم هندند و گفتند كه جهان بطور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ندانستند كه آيا آدمى پيش از نطفه بوده و يا نطفه پيش از آدمى،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چيزى كه به حواس ظاهر درك شود و اعراض را منكر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اينكه بعضى از دانشمندان سمنيه يا شمنيه را منسوب به بتخانه سومنات دانسته اند درست نيست زيرا اين نام مأخوذ از </w:t>
      </w:r>
      <w:r>
        <w:rPr>
          <w:rFonts w:eastAsia="Times New Roman" w:cs="Times New Roman" w:ascii="Times New Roman" w:hAnsi="Times New Roman"/>
          <w:color w:val="111111"/>
          <w:sz w:val="28"/>
          <w:szCs w:val="28"/>
          <w:lang w:val="en-US" w:bidi="en-US"/>
        </w:rPr>
        <w:t>anamarS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در زبان سانسكريت به معنى مرتاض و راهب بودايى است و او كسى مى باشد كه خانه و كاشانه اش را ترك گفته به رياضت و</w:t>
      </w:r>
      <w:bookmarkStart w:id="1106" w:name="pg9157_140884"/>
    </w:p>
    <w:p>
      <w:pPr>
        <w:pStyle w:val="BookText"/>
        <w:rPr/>
      </w:pPr>
      <w:bookmarkEnd w:id="1106"/>
      <w:r>
        <w:rPr>
          <w:rFonts w:ascii="IRNazanin" w:hAnsi="IRNazanin" w:eastAsia="IRNazanin"/>
          <w:color w:val="111111"/>
          <w:sz w:val="28"/>
          <w:sz w:val="28"/>
          <w:szCs w:val="28"/>
          <w:rtl w:val="true"/>
          <w:lang w:bidi="fa-IR"/>
        </w:rPr>
        <w:t>عبادت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پالى كه يكى از لهجات قديم سانسكريت است و معتبرترين كتابهاى بودائيان جنوبى به اين زبان نوشته شده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است، حتى خود بودا را هم سرمنه گوتمه </w:t>
      </w:r>
      <w:r>
        <w:rPr>
          <w:rFonts w:eastAsia="Times New Roman" w:cs="Times New Roman" w:ascii="Times New Roman" w:hAnsi="Times New Roman"/>
          <w:color w:val="111111"/>
          <w:sz w:val="28"/>
          <w:szCs w:val="28"/>
          <w:lang w:val="en-US" w:bidi="en-US"/>
        </w:rPr>
        <w:t>Srmana-Gotama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گفتند و در تمام ممالك بودايى كنونى اين لفظ را با اندك تحريف و تغييرى به 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الكساندر پولى هيستور در يك قرن پيش از ميلاد از شمنهاى بلخ ذكرى كرده است و بى شك مقصودش همان روحانيان كيش بودايى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سه هزار راهب و مرتاض بلخى را كه زائر چينى هيوئن تسنگ نقل كرده همان شمنهاى بودايى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شمن در زبان سغدى بصورت </w:t>
      </w:r>
      <w:r>
        <w:rPr>
          <w:rFonts w:eastAsia="Times New Roman" w:cs="Times New Roman" w:ascii="Times New Roman" w:hAnsi="Times New Roman"/>
          <w:color w:val="111111"/>
          <w:sz w:val="28"/>
          <w:szCs w:val="28"/>
          <w:lang w:val="en-US" w:bidi="en-US"/>
        </w:rPr>
        <w:t>Shmn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آمده و ظاهرا </w:t>
      </w:r>
      <w:r>
        <w:rPr>
          <w:rFonts w:eastAsia="Times New Roman" w:cs="Times New Roman" w:ascii="Times New Roman" w:hAnsi="Times New Roman"/>
          <w:color w:val="111111"/>
          <w:sz w:val="28"/>
          <w:szCs w:val="28"/>
          <w:lang w:val="en-US" w:bidi="en-US"/>
        </w:rPr>
        <w:t>Shaman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تلفظ مى شده و مى توان حدس زد كه اين كلمه از زبان سغدى وارد زبان پارسى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شمنان غالبا با دانشمندان اسلام مباحثات كلامى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ابن النديم،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3406469_2870459653"/>
      <w:bookmarkStart w:id="1108" w:name="_Toc455"/>
      <w:bookmarkEnd w:id="1107"/>
      <w:r>
        <w:rPr>
          <w:rtl w:val="true"/>
        </w:rPr>
        <w:t>شميطيه</w:t>
      </w:r>
      <w:bookmarkEnd w:id="1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سميطيه</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3406471_2870459653"/>
      <w:bookmarkStart w:id="1110" w:name="_Toc456"/>
      <w:bookmarkEnd w:id="1109"/>
      <w:r>
        <w:rPr>
          <w:rtl w:val="true"/>
        </w:rPr>
        <w:t>شيبانيه</w:t>
      </w:r>
      <w:bookmarkEnd w:id="111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خوارجند و پيرو شيبان بن سلمه حرورى سدوسى خارجى هستند كه از سران خوارج بود و به روزگار ابو مسلم خروج كرد و وى را در برابر دشمنانش يارى نمود، سپس عهد خود با وى بشكست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كس فرستاد و او را به بيعت خويش خواند، شيبان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بيعت خود مى خوانم و فرستادگان او را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بسّام بن ابراهيم را فرستاد و وى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شيبان خداوند را به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 و براى اين سخن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او را كافر دانستند و همۀ خوارج وى را براى يارى با ابو مسلم كافر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ثعالبه او را كافر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زياد بن عبد الرحمن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شيبانيه پندارند كه شيبان از گناهان خود توبه كرد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او ستمهاى وى به مردم است كه با توبه از ميان نرود، زيرا همانسان كه ابو مسلم را در جنگ با امويان يارى كرد وى را در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شيبانيه خلافت زنان و امامت ايشان را جايز دانسته و خروج بر پادشاه ستمگر را روا 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28</w:t>
      </w:r>
      <w:r>
        <w:rPr>
          <w:rFonts w:eastAsia="IRNazanin" w:cs="IRNazanin"/>
          <w:color w:val="111111"/>
          <w:sz w:val="28"/>
          <w:szCs w:val="28"/>
          <w:rtl w:val="true"/>
          <w:lang w:bidi="fa-IR"/>
        </w:rPr>
        <w:t>.</w:t>
      </w:r>
      <w:bookmarkStart w:id="1111" w:name="pg9157_140885"/>
    </w:p>
    <w:p>
      <w:pPr>
        <w:pStyle w:val="BookText"/>
        <w:rPr/>
      </w:pPr>
      <w:bookmarkEnd w:id="1111"/>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3406473_2870459653"/>
      <w:bookmarkStart w:id="1113" w:name="_Toc457"/>
      <w:bookmarkEnd w:id="1112"/>
      <w:r>
        <w:rPr>
          <w:rtl w:val="true"/>
        </w:rPr>
        <w:t>شيخيه</w:t>
      </w:r>
      <w:bookmarkEnd w:id="1113"/>
    </w:p>
    <w:p>
      <w:pPr>
        <w:pStyle w:val="BookText"/>
        <w:rPr/>
      </w:pPr>
      <w:r>
        <w:rPr>
          <w:rFonts w:ascii="IRNazanin" w:hAnsi="IRNazanin" w:eastAsia="IRNazanin"/>
          <w:color w:val="111111"/>
          <w:sz w:val="28"/>
          <w:sz w:val="28"/>
          <w:szCs w:val="28"/>
          <w:rtl w:val="true"/>
          <w:lang w:bidi="fa-IR"/>
        </w:rPr>
        <w:t xml:space="preserve">گروهى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پيروان شيخ احمد احسايى از علماى بزرگ شيعه در قرن سيزدهم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اساس اين مذهب، مبنى بر امتزاج تعبيرات فلسفى قديم متأثر از آثار سهروردى با اخبار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بابى و ازلى تحت تأثير شديد اين مذهب واقع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شيخ احمد احسائى مؤسس اين مذهب، شاگرد او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وى حاج محمد كريم خان قاجار كرمانى جانشين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شيخيه، شيخ احمد احسائى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كه زين الدين نام داشت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احسا يا لحساء ناحيه اى در جزيرة العرب در مغرب خليج فارس بود و اجدادش تا پشت دهم همه از نژاد خالص عرب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ايران آمد و به حضور فتحعلى شاه قاجار رفت و مورد احترام قرار گرفت و او سه سال در كرمانشاهان، در نزد شاهزاده محمد على ميرزا دولتشاه بزيست و سپس از ايران به شام و عراق و حجاز رفت و هنگام سفر حج در بين راه درگذشت و در مدينه منوره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احمد احسايى كتابهائى بسيار در فلسفه و كلام و فقه و تفسير و ادب به زبان عربى كه بالغ بر نود جلد مى شود،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وى سيد كاظم رشتى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سيد كاظم بن قاسم حسينى رشتى گيلانى حائرى يعنى كربلايى است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از اشراف سادات حسينى مدينه بودند و دو نسل بود كه ايرانى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سيد احمد بعلّت شيوع طاعون از مدينه گريخت و به رشت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اصطلاح شيخيه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جوانى به يزد رفت، و به شيخ احمد احسائى پيوست و سپس به كربلا رهسپار شد و تا پايان عمر در آن شهر به تدريس و ترويج مكتب شيخيه مشغول بود، و بالغ بر يكصد و پنجاه جلد كتاب و رساله نوشت كه غالبا رمزآسا و غير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كربلا مورد توجه علماى عصر خود گرديد، محمود آلوسى مفتى بغداد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آلوسيه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سيد كاظم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 در زمانى مى زيست كه ممكن بود نبى مرسل و پيغمبرى باشد من اول من آمن بودم، زيرا شرايط لازم به اخلاق و علم كثير و عمل به سجاياى معنوى در شخص او موجود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 سيد، حاج محمد كريمخان كرمانى و سيد على محمد</w:t>
      </w:r>
    </w:p>
    <w:p>
      <w:pPr>
        <w:pStyle w:val="BookText"/>
        <w:rPr/>
      </w:pPr>
      <w:r>
        <w:rPr>
          <w:rFonts w:ascii="Amiri" w:hAnsi="Amiri" w:eastAsia="Amiri" w:cs="Amiri"/>
          <w:color w:val="111111"/>
          <w:sz w:val="28"/>
          <w:sz w:val="28"/>
          <w:szCs w:val="28"/>
          <w:rtl w:val="true"/>
          <w:lang w:bidi="ar-SA"/>
        </w:rPr>
        <w:t>شيرازى معروف به 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نحيب پاشا حاكم عثمانى كه در زمان سيد، مسئول قتل و غارت كربلا بود، سيد را دعوت كرد تا از وى ديدن نمايد و ظاهرا مراتب احترام را به جاى آورد ولى به او قهوه اى مسموم خوراند و سيد در ذيحجه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گذشت و در جوار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كتاب سيد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شرح قصيده لاميۀ پاشا عبد الباقى افندى عمرى موصلى والى عراق در دورۀ عثمانى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سرودن آن قصيده به مناسبت ارسال روپوش براى مرقد امام همام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سلطان محمود خان ثانى پادشاه عثمانى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روپوش قطعه پوشى از پوششهاى ضريح مطهر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سلطان مذكور بعنوان تحفه براى ضريح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قصيده را پاشا عبد الباقى در مدح آن حضرت سروده و مطلع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افتك يا موسى بن جعفر 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يلوح لنا الطراز الاول</w:t>
      </w:r>
    </w:p>
    <w:p>
      <w:pPr>
        <w:pStyle w:val="BookText"/>
        <w:rPr/>
      </w:pPr>
      <w:r>
        <w:rPr>
          <w:rFonts w:ascii="IRNazanin" w:hAnsi="IRNazanin" w:eastAsia="IRNazanin"/>
          <w:color w:val="111111"/>
          <w:sz w:val="28"/>
          <w:sz w:val="28"/>
          <w:szCs w:val="28"/>
          <w:rtl w:val="true"/>
          <w:lang w:bidi="fa-IR"/>
        </w:rPr>
        <w:t>سيد كاظم رشتى در شرح اين قصيده از غرايب علم بخصوص جغرافياى آسمان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مدينه علم كه به قول او در آسمانها قرار دارد و حديث انا مدينة العلم و على بابها اشاره به آنست و براى آسمان بيست و دو محله قايل شده كه در وسط محلۀ بيست و دوم صد و شصت كوچه را نام برده و نام و نشان هر كوچه را با اسامى غريب و عجيب ياد كرده كه بيشتر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العلاى معرى و كمدى الهى دانته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شرح را بر پاشاى مذكور خواندند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داند كه آنچه را سيد گفته خارج از منظور و خيالات شعرى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تهران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سيد كاظم رشتى شاگرد او حاج محمد كريم خان قاجار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ابراهيم خان ظهير الدوله پسر مهدى قلى خان پسر محمد حسن خان پسر فتحعلى خان قاجار است كه پدرش ابراهيم خان پسر عمو و داماد فتحعلى شاه بود، جانشين سيد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كريمخان مؤسس فرقه شيخيه كرمانيه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 زمان خود بود و بالغ بر دويست و شصت كتاب و رساله تأليف كرد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ظهير الدوله چند سالى والى خراسان و كرمان بود و به شيخ احمد احسايى دست ارادت داد و فتحعلى شاه را به ملاقات با شيخ تشويق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فرزندش حاج محمد خان قاجار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فرقه شيخيه كرمان شد و او را از علماى بزرگ آن طايفه دانند و عدد كتب و رسالاتى كه نوشته به دويست و پنجاه جلد كتاب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 حاج محمد كريم خان، حاج رحيم خان بود كه پس از پدرش دعوى جانشينى او كرد و طرفدارانى هم داشت و با دو برادرش كه كوچكتر از او بودند به نام حاج محمد خان و حاج زين العابدين خان كه يكى پس از ديگرى جانشين حاج محمد كريمخان شدند منافسه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رحيم خان براى پدر جز علم فقاهت و تقوى مسندى ديگر قايل نبود و شخصا با متصوفه و بالاسريهاى كرمان سازش داشت، از اين جهت مورد توجه شيخيه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حاج محمد كريم خان پسرش حاج زين العابدين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ابو القاسم خان ابراهيمى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حاج عبد الرضا خان جانشين پدر شد كه در سال اول انقلاب ايران ترور شد و در گذشت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شيخيه كرمان را بنا به انتساب به مؤسس آن حاج محمد كريم خان، كريمخانيه گفتند و رئيس اين فرقه را سركار آقا خطاب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حاج محمد كريم خان شيخيه بر چند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محمد باقر خندق آبادى كه نخست نماينده حاج محمد كريم خان در همدان بود سپس دعوى استقلال كرد، اين شخص بعدها معروف به ميرزا محمد همدانى شد و او همانست كه جنگ بين شيخى و بالاسرى را در همدان براه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باقر داراى تأليفات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كرمان با ميرزا ابو تراب از مجتهدان شيخيه از طايفه نفيسيهاى كرمان و عده اى ديگر مهاجرت كردند و در نائين و اصفهان و جندق و بيابانك و همدان طرفدارانى يافتند و سرانجام فرقه شيخيه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همدان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شيخيه آذربايجان پيرو حاج ميرزا شفيع ثقة الاسلام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حاج ميرزا شفيع، پسرش ميرزا موسى و بعد از وى ميرزا على معروف به ثقة الاسلام دوم يا شهيد 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جرم مشروطه خواهى به دست روسهاى تزارى به دار آويخته شد و پس از وى برادرش ميرزا محمد به رياست اين طايفه رسيد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طايفه ديگر شيخيه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ميرزا محمد مامقانى</w:t>
      </w:r>
    </w:p>
    <w:p>
      <w:pPr>
        <w:pStyle w:val="BookText"/>
        <w:rPr/>
      </w:pPr>
      <w:r>
        <w:rPr>
          <w:rFonts w:ascii="IRNazanin" w:hAnsi="IRNazanin" w:eastAsia="IRNazanin"/>
          <w:color w:val="111111"/>
          <w:sz w:val="28"/>
          <w:sz w:val="28"/>
          <w:szCs w:val="28"/>
          <w:rtl w:val="true"/>
          <w:lang w:bidi="fa-IR"/>
        </w:rPr>
        <w:t>تكفير كنندۀ سيد على محمد باب و محكوم كنندۀ او به مرگ در شهر تبريز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حجة الاسلام لقب داشت و از شاگردان سيد كاظم رشتى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شيخيه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جمله ايشان با اختلاف مشرب از شيخيه تبريز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طايفۀ ديگر از شيخيه،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پيرو آخوند ملا باقر اسكوئى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فضلاى شيخيه در كربلا بود و پسران سيد كاظم رشتى نزد او درس مى خواندند و پس از درگذشت سيد دعوى جانشينى او را كرد و چون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حاج محمد كريم خان كرمانى نوشت، از اين جهت فرزندان او نام خانوادگى خود را احقاقى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غالبا در آذربايجان و كربلا و كويت زندگى مى كنند و پيشواى ايشان اكنون آقا شيخ رسول احقاقى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شيخيه، شيعيان مخالف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زيرا بالا سريه متشرعه هستند كه نماز خواندن در بالاى سر امام را جايز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پشت سريها يا شيخيه در هنگام نماز در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 و احترام طورى مى ايستند كه قبر ميان ايشان و قبله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متشرع ايشان يعنى بالاسريها در اين كار نوعى غلو ديده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شيخيه در حقيقت قبر امام را قبله قرار مى دهند و اين نوعى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در هنگام نماز بالاى سر مرقد رو به قبله و پشت به امام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شيخ احمد احسائى در كربلا مى زيست به جهت حرمت امام پشت سر قبر امام نماز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شيخيه روايتى هم در اين باب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خود آورده اند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ان يصلى بين يده و لا عن يمينه و لا عن شماله لانّ الامام لا يتقدم عليه و لا يساوى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جايز نيست كه در جلوى امام و نه در طرف دست راستش و دست چپش نماز گزارند زيرا كسى بر امام مقدم نتواند بود و برابر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شيخيه اصول دين را منحصر در چهار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امامت و ركن رابع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ايشان ركن چهارم دين شناختن شيعه كامل است كه همان مبلّغ و ناطق اوّل باشد و او واسطه در بين شيعيان و امام غايب است و احكام را بلا واسطه از امام مى گيرد و به ديگران مى رساند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مشايخ شيخيه با غير اهل اين طايفه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ركن رابع تولّى و تبرّى است يعنى دوست داشتن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جستن از دشمنان</w:t>
      </w:r>
      <w:bookmarkStart w:id="1114" w:name="pg9157_140889"/>
    </w:p>
    <w:p>
      <w:pPr>
        <w:pStyle w:val="BookText"/>
        <w:rPr/>
      </w:pPr>
      <w:bookmarkEnd w:id="1114"/>
      <w:r>
        <w:rPr>
          <w:rFonts w:ascii="Amiri" w:hAnsi="Amiri" w:eastAsia="Amiri" w:cs="Amiri"/>
          <w:color w:val="111111"/>
          <w:sz w:val="28"/>
          <w:sz w:val="28"/>
          <w:szCs w:val="28"/>
          <w:rtl w:val="true"/>
          <w:lang w:bidi="ar-SA"/>
        </w:rPr>
        <w:t>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معاد و عدل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دو اصل لغو و غير محتاج اليه است، چه اعتقاد به خدا و رسول ضرورتا مستلزم اعتقاد به قرآن و ما فى الكتاب است و از جمله عدل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يكى از صفات ثبوتى خداوند است، اگر ما آن را بپذيريم چرا ساير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قدرت، حكمت و غيره از اصول دين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ركن رابع را حاج محمد كريم خان كرمانى بنا نهاده است و شيخيه آذربايجان به اين اصل اعتقاد ندارند بدان جهت شيخيه كرمان را كه پيرو حاج محمد كريم خان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شيخيه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جسمانى وجود ندارد و بعد از انحلال جسم، عنصرى كه باقى مى ماند جسم لطيفى است كه به اصطلاح ايشان جسم هورقليايى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هورقليا كه ظاهرا كلمۀ سريانى است، همان قالب مثالى مى باشد كه اصطلاحات فلسفى شيخ احمد احسايى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دو جسم است، يكى مركب از عناصر زمانى كه به منزله اعراض جسم حقيقى است و آن مانند جامه اى است كه انسان آن را مى پوشد و از تن بيرون مى آورد و آنچه پس از مرگ مى پوسد و از ميان مى رود همين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سرشتى است كه آدمى از آن آفريده شده و زمانى نيست و از عالم هورقليا است و در گور او باقى خواهد ماند و آنچه آدمى در روز رستاخيز به هيأت آن زنده خواهد شد همين جسم مثالى است و ثواب و عقاب اخروى مربوط به همين جسم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دو 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 شيخى از حكمت الهى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و رسالات مشايخ شيخيه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نقطه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Encyclopedia oF Islam,P.512-515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3406475_2870459653"/>
      <w:bookmarkStart w:id="1116" w:name="_Toc458"/>
      <w:bookmarkEnd w:id="1115"/>
      <w:r>
        <w:rPr>
          <w:rtl w:val="true"/>
        </w:rPr>
        <w:t>شيعه</w:t>
      </w:r>
      <w:bookmarkEnd w:id="1116"/>
    </w:p>
    <w:p>
      <w:pPr>
        <w:pStyle w:val="BookText"/>
        <w:rPr/>
      </w:pPr>
      <w:r>
        <w:rPr>
          <w:rFonts w:ascii="IRNazanin" w:hAnsi="IRNazanin" w:eastAsia="IRNazanin"/>
          <w:color w:val="111111"/>
          <w:sz w:val="28"/>
          <w:sz w:val="28"/>
          <w:szCs w:val="28"/>
          <w:rtl w:val="true"/>
          <w:lang w:bidi="fa-IR"/>
        </w:rPr>
        <w:t xml:space="preserve">شيعه در لغت به معنى پيروان و ياران و تابعان شخص معينى است و چون شيعيان به ولايت حضرت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پيروى از مكتب روحانى آن حضرت اعتقاد داشتند از اين جهت ايشان را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بعدها در اثر كثرت استعمال مضاف اليه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آن حذف كردند و معروف به شيعه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كه از اختلاف شيعه و مخالفان اموى ايشان بعد از قتل عثمان سخن گوئيم، بهتر است به عقب برويم و اختلاف بين بنى هاشم و بنى عبد شمس را در روزگار جاهليت جستجو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دانيم نفوذ و سلطۀ قريش بر مكّه و خانه كعبه از زمان قصى بن كلاب نياى بزرگ رسول خدا آغاز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قصى قبيلۀ قريش را در مكّه و پيرامون كعبه جاى داد و براى آنان انجمنى به نام دار الندوه ساخت و منصب كليددارى و سقايت و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و پذيرايى از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تا اين كه نوبت به هاشم بن عبد مناف نوادۀ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وجود آن كه از برادرش عبد شمس خردسال تر بود ولى چون توانگر و بخشنده بود و برادرش عبد شمس غالبا به سفر مى رفت فرصت آن را يافت كه مناصب سقايت و رفادت و كليددارى كعبه و ولايت بر قريش را بخود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عبد شمس به گمنامى درگذشت، امّا پسر او امية بن عبد شمس از عموى خود هاشم اطاعت ننمود و دعوى رياست بر قريش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ميان آن دو بالا گرفت و كار به داورى كاهنى خزاعى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اميه را محكوم ساخت و حق را به جانب هاشم داد، در نتيجۀ اين داورى اميه ناگزير شد كه مدت ده سال از مكّه تبعيد شود و به شام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دشمنى بين خاندان عبد مناف بود كه حاصل آن منتهى به كينه ديرينه و اختلاف بين هاشم و بنى عبد مناف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دشمنى تا زمان بعثت رسول خدا ادامه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عبد شمس دو پسر توأمان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عبد شمس پيش از هاشم سر از زهدان مادر در آورد در حالى كه انگشت يكى از آن دو به پيشانى ديگرى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آن دو بچه توأمان را از يكديگر جدا كنند شمشير كشيده و انگشت يكى را از پيشانى ديگرى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عرب دربارۀ آنان تطيّر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ستيز در بين فرزندان آن دو تا ابد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به پيغمبرى مبعوث شد، ابو سفيان بن حرب بن اميه بن عبد شمس كه در آن هنگام از بزرگان قريش به شمار مى رفت و پس از درگذشت جناب ابو طالب رياست آن طايفه را بر عهده داشت تا آنجا كه توانست با رسول خدا دشمنى ورزيد و چون طالع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يافت و آيندۀ سياسى او را درخشان ديد، عباس بن عبد المطلب عموى آن حضرت را وسيله قرار داد و به خاطر دنيا و نه دين، قبول اسلام كرد تا بتواند براى خود و فرزندانش در دستگاه محمدى مقام و منصب جديدى پيدا كند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روزى وى از مسجد به سراى خود مى شد و بنى اميه در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اميه تلقفوها تلقف الكرة فو الذي يحلف به ابو سفيان ما من عذاب و لا حساب و لا جنة و لا نار و لا بعث و لا</w:t>
      </w:r>
    </w:p>
    <w:p>
      <w:pPr>
        <w:pStyle w:val="BookText"/>
        <w:rPr/>
      </w:pP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عثمان و خويشاوندان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پادشاهى را چون گوى در دست گيريد و به يكديگر دهيد، سوگند به كسى كه ابو سفيان به او قسم مى خورد عذاب و حساب و بهشت و دوزخ و آتش و رستاخيز و قيامتى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دانيم با حيله هايى كه بنى اميه بكار بردند پس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معاويه بن ابو سفيان رسيد و امويان بنى عبد شمس انتقام خود را از بنى هاشم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معاويه در مى گذشت به پسرش يزيد وصيت كرد كه بكوشد بنى اميه و آل بنى عبد شمس را بر آل ابو تراب يعنى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سر مبارك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يزيد در دمشق بردند او به سر بى تن آن حضرت نگريسته و اين ابيات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الاسل</w:t>
      </w:r>
    </w:p>
    <w:p>
      <w:pPr>
        <w:pStyle w:val="BookText"/>
        <w:rPr/>
      </w:pPr>
      <w:r>
        <w:rPr>
          <w:rFonts w:ascii="Amiri" w:hAnsi="Amiri" w:eastAsia="Amiri" w:cs="Amiri"/>
          <w:color w:val="111111"/>
          <w:sz w:val="28"/>
          <w:sz w:val="28"/>
          <w:szCs w:val="28"/>
          <w:rtl w:val="true"/>
          <w:lang w:bidi="ar-SA"/>
        </w:rPr>
        <w:t xml:space="preserve">لست من عتبة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احمد ما كان فعل</w:t>
      </w:r>
    </w:p>
    <w:p>
      <w:pPr>
        <w:pStyle w:val="BookText"/>
        <w:rPr/>
      </w:pPr>
      <w:r>
        <w:rPr>
          <w:rFonts w:ascii="Amiri" w:hAnsi="Amiri" w:eastAsia="Amiri" w:cs="Amiri"/>
          <w:color w:val="111111"/>
          <w:sz w:val="28"/>
          <w:sz w:val="28"/>
          <w:szCs w:val="28"/>
          <w:rtl w:val="true"/>
          <w:lang w:bidi="ar-SA"/>
        </w:rPr>
        <w:t xml:space="preserve">لعبت هاشم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جاء و لا وحى نزل</w:t>
      </w:r>
    </w:p>
    <w:p>
      <w:pPr>
        <w:pStyle w:val="BookText"/>
        <w:rPr/>
      </w:pPr>
      <w:r>
        <w:rPr>
          <w:rFonts w:ascii="IRNazanin" w:hAnsi="IRNazanin" w:eastAsia="IRNazanin"/>
          <w:color w:val="111111"/>
          <w:sz w:val="28"/>
          <w:sz w:val="28"/>
          <w:szCs w:val="28"/>
          <w:rtl w:val="true"/>
          <w:lang w:bidi="fa-IR"/>
        </w:rPr>
        <w:t xml:space="preserve">كاش بزرگان قريش كه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شمشير محمدى شهيد شدند در اينجا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سر بى تن حسين بن على هاشمى را مى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خاندان عتبة بن ربيعة بن عبد شمس نباشم اگر انتقام آنان را از فرزندان احمد نگيرم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عتبة بن ربيعة بن عبد شمس از بنى اميه و كفار قريش بود كه در سال دوم هجرى در جنگ بدر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با پادشاهى و ملك بازى كرد حال آن كه نه خبرى رسيده است و نه وحى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عثمان بن عفان بن ابو العاص بن اميه رسيد ابو سفيان سخت شادمان شد و بر سر قبر حمزة بن عبد المطلب عموى رسول خدا و نخستين شهيد اسلام رفت و پاى بر آن كوفت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بيهوده با ما جنگيدى و خود را بكشتن دادى، ديدى سرانجام فرمانروايى به بنى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اختلاف ديرين بين بنى هاشم و بنى اميه بود كه پس از قتل عثمان موجب تجاوز معاويه بن ابو سفيان به حق مسلم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گرديد كه به عكس العمل منطقى و حقانى به نام مذهب شيعه انجاميد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سيره ابن هشام و تاريخ طبرى، در اواخر ذى قعده سال دهم هجرى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و ياران و كسان خود به زيارت كعبه رفت و چون اين سفر در آخرين سال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يك مأموريت جنگى فرا رسيده بود، كسى را به جاى خود بر لشكريان گمارد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كه با وى از يمن آمده بودند، غيبت آن حضرت را مغتنم داشته و از غنائم جنگى چند دستى جامه برداشته و بى اجازت آن حضرت بر تن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اداى مراسم حج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چون لشكريان را در آن حال ديد برآشفت و به گماردۀ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جامه ها را پوشيده اند؟</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جامه ها را به او پوشانيدم تا آراسته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 را بركنند تا آنها را بين مستحقان واقعى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لشكريان او سخت برنجيدند و شكايت پيش رسول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فرونشاندن اين فتنه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تشكوا عليا فو اللّه انه لاخشن فى ذات اللّٰه او فى سبيل اللّٰه من يشكى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مردم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نكنيد، به خدا سوگند وى در امرى كه مربوط به خدا باشد سخت گيرتر از آنست كه از او گله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حج رسول خدا با لشكريان خود به مدينه بازگشت و در هجدهم ذيحجه همان سال در راه آبگيرى به نام غدير خم كه نزديك محلى به نام جحفه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ستوران خود فرود آمدند تا چندى بياسايند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شيعه آمده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پيغمبر برسان آنچه را بر تو از رسول پروردگار نازل شده و اگر چنين نكنى پيغام خدايت نرسانيده باشى، خداوند ترا از مردم نگاه مى دارد،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پيغمبر بر منبرى از جهاز شتر بالا رفت و على را با خود بالا برد و پس از خواندن خطبه اى كه محدثان عامّه و خاصه آن را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كه من سرور اويم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اوست، خدايا دوست بدار دوستش را و دشمن بدار دشمن او 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همۀ مورّخان عامه و خاصه اين حديث را نقل كرده اند، منتهى مورخان عامه آن را مربوط به نارضايى لشكريان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مى دانند ولى محدثان خاصّه بنا به آيۀ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بر شما پسنديدم، حديث غدير را دليل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مقارن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مشغول غسل دادن جسد و كفن و دفن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يا مسلمانان مدينه در زير سقفى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گرد آمدند و خواستار امارت سعد بن عباده خزرجى شدند، سپس ابو بكر و عمر با ابو عبيده جراح و گروهى از مهاجران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انصار همين مهاجران بودند كه پيش از شما به دين اسلام در آمدند و براى فرونشاندن اختلاف اين حديث را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امامان و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قريش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حسن عقيدتى كه مهاجر و انصار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بدون آن كه در صحت و سقم اين سخن تحقيقى كرده باشند آن را پذيرفتند و ابو بكر را كه پدر زن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خلافت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مسلمانان به چهار دسته شده بودند، گروهى كثير طرفدار بيعت با ابو بكر بودند، دسته اى از انصار از امارت سعد بن عباده حمايت مى كردند و عدّه اى قليل از بنى هاشم و انصار طرفدار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گروه چهارم عثمان و بنى اميه بودند كه هنوز در امر خلافت ترديد داشتند و نمى دانستند كه به كدام دسته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هاشم و چند تن از انصار در خانۀ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از بيعت با ابو بكر خوددارى كردند و مى خواستند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 بكر آمد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امر از شما سزاوارترم و بر شماست كه با من بيعت كنيد و در اين مورد به من ستم روا داشته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گاه از خلافت دور نيستى و نوبت تو فرا خواهد رسيد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بيم شكاف در بين مسلمانان قصد بيعت داشت ولى حضرت</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اين كار مانع مى شد و تا آن حضرت در حيات بود با ابو بكر بيعت نكرد و پس از رحلت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اختلافى در ميان مسلمانان روى ندهد با ابو بكر بيعت كرد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اماميه به روايات متواتر به حديث غدير و نص جلى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كنند و اين آيات را دليل ولايت آن حضرت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ديگر آيه مباهله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گويند مقصود همۀ اين آيات ولايت حضرت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احاديثى از اين قبيل استناد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الخليفه من بعدى و انت وصيّى و قاضى 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مدينه العلم و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منى و انا منه و هو ولىّ كل مؤمن بعدى، مثل اهل بيتى كمثل سفينة نوح من ركبها نجى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سنت و جماعت بدون اين كه حق خلافت را از خلفاى سه گانه پيش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كنند،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مردى صاحب فضيلت و معرفت و از حيث تقوى برتر از ديگر اصحاب مى دانند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و جماعت به دنبال نام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خليفه اوّل عبارت رضى اللّه عنه، يعنى خداوند از او راضى باشد، ذكر كنند و تنها در مورد حضرت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فضل و علوّ مقامى كه دارد به مناسبت آن كه در جاهليت كودك بوده و مانند ديگر اصحاب بت نپرستيده است و روى بر بتان نماليده از اين جهت براى وى عبارت</w:t>
      </w:r>
    </w:p>
    <w:p>
      <w:pPr>
        <w:pStyle w:val="BookText"/>
        <w:rPr/>
      </w:pPr>
      <w:r>
        <w:rPr>
          <w:rFonts w:ascii="Amiri" w:hAnsi="Amiri" w:eastAsia="Amiri" w:cs="Amiri"/>
          <w:color w:val="111111"/>
          <w:sz w:val="28"/>
          <w:sz w:val="28"/>
          <w:szCs w:val="28"/>
          <w:rtl w:val="true"/>
          <w:lang w:bidi="ar-SA"/>
        </w:rPr>
        <w:t>كرّم اللّه وجهه يعنى خداوند رويش را درخشان سازد و قدر و منزلتش را بيفزايد بكاربرند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قتل عثمان سرانجام مسلمانان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برداشتند و با او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خلافت نمى رفت، ولى او را بدين كار ناگزير ساختند و مشكلات بسيارى برايش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دانيد پس از مدت كوتاهى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زبير و طلحه كه در بصره بر او شوريده بودند به جنگ برخاست و چون عايشه در اين جنگ با ايشان همراه بود و بر اشترى سوار گشته بود، آن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جنگ در جمادى الآخر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شكست طلحه و زبير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معاويه سر به شورش آورد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بين او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در رمضان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داورى عمرو بن عاص و ابو موسى اشعرى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خوارج بر او شوريدند و پس از شكستهاى پى درپى سرانجام يكى از ايشان به نام عبد الرحمن بن ملجم آن حضرت را در سر نماز در نوزدهم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شمشير زهرآگين ضربت زد و آن حضرت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از آن زخم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آن حضرت شيعيان كوفه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ولى در عهد خود وفادار نماندند چنان كه آن حضرت ناچار شد با معاويه صلح كند و او بدون مصلحت ديد و شوراى مسلمانان به اين امر خطير، خود را به عنف و زور بر مسند خلافت نشانيد و خلافت را در خاندان خود موروثى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بر خلاف قرار داد صلحى كه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 پس از نشستن بر مسند خلافت، دستور 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منابر دشنام دهند و براى توهين به وى او را با كنيه ابو تراب سبّ مى كردند غافل از اين كه اين كنيه را رسول خدا به آن حضرت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بنى اميه و معاويه بن ابو سفيان انتقام دو صدساله خود را از بنى هاشم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دستور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دوستدار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نامش را از ديوان عطا و بيت المال حذف كنند و او را مورد شكنجه و آزار قرار دهند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مظالم بنى اميه بر شيعه آن بود كه چون عبيد اللّه بن زياد بر مسلم بن عقيل دست يافت هر كه را كه گمان مى كرد از شيعيان و هواخواهان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به زندان مى افكندند چنان كه دوازده هزار تن</w:t>
      </w:r>
    </w:p>
    <w:p>
      <w:pPr>
        <w:pStyle w:val="BookText"/>
        <w:rPr/>
      </w:pPr>
      <w:r>
        <w:rPr>
          <w:rFonts w:ascii="Amiri" w:hAnsi="Amiri" w:eastAsia="Amiri" w:cs="Amiri"/>
          <w:color w:val="111111"/>
          <w:sz w:val="28"/>
          <w:sz w:val="28"/>
          <w:szCs w:val="28"/>
          <w:rtl w:val="true"/>
          <w:lang w:bidi="ar-SA"/>
        </w:rPr>
        <w:t>از شيعيان در زندان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معاويه پسرش يزيد خلافت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جوانى فاسق و فاجر بود و مسلمانان از خلافت آن جوان هوسباز راضى نبودند، از اين جهت مردم كوفه كه بيشتر شيعه و پيرو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نامه هايى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را از مدينه به كوفه طلب كردند و به آن حضرت وعده يارى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پسر عم خود مسلم بن عقيل را براى تحقيق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آغاز پيشرفت زيادى داشت و گروه زيادى با او بيعت كردند، امّا بزودى يزيد عبيد اللّه را كه والى بصره بود به كوفه گسيل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با حيله و تزوير مسلم بن عقيل و هانى بن عروه حامى او را 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نامه هايى كه قبلا مسلم به او نوشته بود با اهل و عيال خود از مدينه بيرون آمد و پس از زيارت كعبه به كوفه رهسپار شد و چون آلات و عدتى نداشت با هفتاد و دو تن از فرزندان و نزديكانش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واقعۀ غم انگيز در نزديكى بابل قديم در كربلا</w:t>
      </w:r>
      <w:r>
        <w:rPr>
          <w:rStyle w:val="FootnoteAnchor"/>
          <w:rtl w:val="true"/>
        </w:rPr>
        <w:footnoteReference w:id="134"/>
      </w:r>
      <w:r>
        <w:rPr>
          <w:rFonts w:ascii="Amiri" w:hAnsi="Amiri" w:eastAsia="Amiri" w:cs="Amiri"/>
          <w:color w:val="111111"/>
          <w:sz w:val="28"/>
          <w:sz w:val="28"/>
          <w:szCs w:val="28"/>
          <w:rtl w:val="true"/>
          <w:lang w:bidi="ar-SA"/>
        </w:rPr>
        <w:t>نزديك رود فرات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محرم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مطابق با دهم</w:t>
      </w:r>
    </w:p>
    <w:p>
      <w:pPr>
        <w:pStyle w:val="BookText"/>
        <w:rPr/>
      </w:pP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هجدهم مهر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الفخرى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 فاجعه اى ننگين تر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واقعۀ دردناك موجب عكس العمل مثبتى در تقويت شيعه و جاودانى آن مذهب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سخت اندوهگين شدند و از يارى نكردن به آن حضرت پشيمان شده و توبه كردند و خود را توّابين خواندند و با پيشوايى سليمان بن صرد خزاعى قيام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صرد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ياران خود خلع مروان بن حكم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عبيد اللّه بن زياد را به جنگ ايشان فرستاد و با كشته شدن سليمان شورش كوفيان فرونشست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شكست قيام توّابين، مختار بن ابو عبيد ثقفى هواخواهان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كوفه گرد كرد و به خونخواهى برخاست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قاتلان و كسانى را كه در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داشتند دستگير كرده همه را بكشت و سرانجام خود وى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مصعب بن زبير شكست خورد در مذار ميان واسط و بصره به قتل رسيد و از لشكريان او قريب هفت هزار تن اسير شدند كه اغلب ايشان ايرانى</w:t>
      </w:r>
    </w:p>
    <w:p>
      <w:pPr>
        <w:pStyle w:val="BookText"/>
        <w:rPr/>
      </w:pPr>
      <w:r>
        <w:rPr>
          <w:rFonts w:ascii="IRNazanin" w:hAnsi="IRNazanin" w:eastAsia="IRNazanin"/>
          <w:color w:val="111111"/>
          <w:sz w:val="28"/>
          <w:sz w:val="28"/>
          <w:szCs w:val="28"/>
          <w:rtl w:val="true"/>
          <w:lang w:bidi="fa-IR"/>
        </w:rPr>
        <w:t>بودند و همه از دم تيغ لشكر مصعب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براى پيشرفت كار خود نخست شيعيان را دعوت به پيشوايى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محمد حنفيه برادر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قيام پس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زيد بن على بن الحسين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عامل عبد الملك بن مروان در كوفه خروج كرد و در آن واقعه به شهادت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زيديه بر خلاف اماميه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نصى را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تعيين پنهان است و آن حضرت بنا بر مصالحى راز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بعضى از پيروانش فرموده است، از اين جهت بر خلاف شيعه اماميه، خلافت ابو بكر و عمر و عثمان را شرعى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زيد فرزندان و نوادگان او يكى پس از ديگرى بر عليه امويان قيام كردند تا تنى چند از ايشان به گيلان و مازندران گريخته و در پناه كوههاى بلند آن سرزمين حكومتهايى براى خود تشكيل دادند كه آنان را علويان گيلان و طبرستان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زمان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 ارجمند او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شيعيان بيشتر جنبه سياسى</w:t>
      </w:r>
      <w:r>
        <w:rPr>
          <w:rStyle w:val="FootnoteAnchor"/>
          <w:rtl w:val="true"/>
        </w:rPr>
        <w:footnoteReference w:id="135"/>
      </w:r>
      <w:r>
        <w:rPr>
          <w:rFonts w:ascii="IRNazanin" w:hAnsi="IRNazanin" w:eastAsia="IRNazanin"/>
          <w:color w:val="111111"/>
          <w:sz w:val="28"/>
          <w:sz w:val="28"/>
          <w:szCs w:val="28"/>
          <w:rtl w:val="true"/>
          <w:lang w:bidi="fa-IR"/>
        </w:rPr>
        <w:t xml:space="preserve">داشت و پيروان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ولى از زمان اين امامين همامين شيعه جنبه مذهبى پيدا كرد و در مقابل سنت و جماعت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درس آن دو امام بسيارى از روات حديث و بزرگان تلمذ مى كردند و بر اثر درك محضر آن دو امام چهار صد رساله در شرايع اسلام نگاشته شد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ريشه هاى چهار صدگانه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تقريبا دويست سال باشد، شيعيانى كه از ائمه دور و يا بواسطۀ غيبت صغرى از امام غايب مهجور بودند به اين چهار صد رساله كه هر كدام محتوى بابى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عمل مى كردند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محدثان اماميه از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عهد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صد كتاب تأليف كرده بود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تا اين كه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ثقة 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فقاهت نشست و با كمال دقت در مدت بيست سال توانست آن چهار صد رسالۀ اصل را جمع نموده و در پنج مجلد يكى در اصول و سه در فروع دين و يكى مواعظ تبويب نمايد و هر يك را در چند كتاب و چند باب ترتيب دهد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اخبار كافى بالغ بر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و جمله كتب آن سى و دو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كلينى، ابو جعفر محمد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شيخ صدوق بر اساس همان رسائل چهار صدگانه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كه جمله اخبار آن بالغ بر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شيخ صدوق به فاصلۀ چند سال شيخ ابو جعفر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 و بر اساس همين اصول چهار صدگانه دو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فى 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در مسائل اختلافى فقهى خود بر اساس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خالف العامه و 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رأيى را كه بر خلاف عامه يعنى اهل سنت و جماعت باشد اختيار</w:t>
      </w:r>
      <w:r>
        <w:rPr>
          <w:rStyle w:val="FootnoteAnchor"/>
          <w:rtl w:val="true"/>
        </w:rPr>
        <w:footnoteReference w:id="136"/>
      </w:r>
      <w:r>
        <w:rPr>
          <w:rFonts w:ascii="Amiri" w:hAnsi="Amiri" w:eastAsia="Amiri" w:cs="Amiri"/>
          <w:color w:val="111111"/>
          <w:sz w:val="28"/>
          <w:sz w:val="28"/>
          <w:szCs w:val="28"/>
          <w:rtl w:val="true"/>
          <w:lang w:bidi="ar-SA"/>
        </w:rPr>
        <w:t>كرده اند و از اين جهت موجوديت و شخصيتى در برابر آن طايفه براى خويش ايجاد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جعفرى منسوب به ششمين امام شيعه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روزگار زندگى آن حضرت مصادف آخرين دورۀ بنى اميه و اوايل بنى عباس بود و به سبب اختلاف، كمتر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شدند، مضافا بر اين كه عمر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ائمه طولانى تر بود و آن حضرت موفق شد نظم و ترتيبى به شيعه بدهد و فقه شيعه را ترتيب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احاديث فقهى شيعه از آن حضرت روايت شده و بدين جهت فقه شيعه را فقه جعفرى گفته اند و مذهب شيعه را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امر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چهار زن مانند ديگر اهل سنت و جماعت اختيار نمى كنند ولى شيعه اماميه بر اساس 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استطاعت مالى و جسمى هر قدر كه بخواهند مى توانند زن اختيار 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اعتقادات اكثر شيعه انتظار</w:t>
      </w:r>
    </w:p>
    <w:p>
      <w:pPr>
        <w:pStyle w:val="BookText"/>
        <w:rPr/>
      </w:pPr>
      <w:r>
        <w:rPr>
          <w:rFonts w:ascii="IRNazanin" w:hAnsi="IRNazanin" w:eastAsia="IRNazanin"/>
          <w:color w:val="111111"/>
          <w:sz w:val="28"/>
          <w:sz w:val="28"/>
          <w:szCs w:val="28"/>
          <w:rtl w:val="true"/>
          <w:lang w:bidi="fa-IR"/>
        </w:rPr>
        <w:t xml:space="preserve">ظهور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فرق شيعه بنا به اختلافاتى كه ميان خود دارند آخرين امام فرقه خود را مهدى دانند كه در آخر الزمان ظهور كرده و گيتى را پس از پر شدن از ظلم و جور پر از عدل و داد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فرق بسيار كم اهميتى كه در شيعه وجود دارد چهار فرقه از ميان آن فرق مهمترند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فرق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شيعه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استوارست و اين طايفه آن را بر پنج اصل بنياد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عقلى 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امرى الهى است و به همان دليل كه بر خداوند عقلا لازم است كه براى هدايت بندگان خود برايشان پيغمبرى بفرستد بايد پس از درگذشت پيغمبرش نيز امامى بر ايشان نصب كند كه احكام دين او را به طريقى صحيح اجرا فرمايد و از افتادن مردم در گمراهى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و خداوند بايد چنين لطفى را دربارۀ ايشان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امام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مجرى امر الهى و برگزيده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امام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مردم باشد و اگر كمتر از ديگران باشد مقدم داشتن كسى كه فضلش كمتر است بر كسى كه فضلش بيشتر است قبيح خواهد بود از اين جهت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خلفاى ثلاثه افضل و اعلم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امام بايد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شود و چون امام معصوم از گناه است بر خداوند واجب است كه چنين شخصى را از راه نصّ بر مردم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بلافصل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دربارۀ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ادريسيه، اولين دولت مستقل شيعه علوى را ادريس بن عبد اللّه حسنى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مراكش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قرن سوم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زعامت قاسم بن ابراهيم بن طباطبا الرسى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بنياد نهاده شد و در زمان نواده او يحيى بن الحسين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گرديد و پيش از آن يعنى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دولتى زيدى در كنار درياى خزر 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نخستين دعوت مسلح اسماعيليه به دست يكى از دعاة آن فرقه به نام حسين بن حوشب كه در اصل ايرانى بود در يمن پديد آمد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عبيد اللّه المهدى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در مهديه در جزيرة الخلفا در تونس تأسيس كرد و سپس فاطميان مصر را تسخير كرده و قاهره را</w:t>
      </w:r>
    </w:p>
    <w:p>
      <w:pPr>
        <w:pStyle w:val="BookText"/>
        <w:rPr/>
      </w:pPr>
      <w:r>
        <w:rPr>
          <w:rFonts w:ascii="IRNazanin" w:hAnsi="IRNazanin" w:eastAsia="IRNazanin"/>
          <w:color w:val="111111"/>
          <w:sz w:val="28"/>
          <w:sz w:val="28"/>
          <w:szCs w:val="28"/>
          <w:rtl w:val="true"/>
          <w:lang w:bidi="fa-IR"/>
        </w:rPr>
        <w:t>پايتخت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آل حمدان كه از شيعه به شمار مى رفتند در موصل و حلب سلطنت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معز الدوله ديلمى كه از شيعيان اثنى عشرى بود و در سال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را تسخير كرد و حكومتى شيعى در ايران و عراق بنا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طغرل بيك سلجوقى كه از تركان سنى مذهب بود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بساط حكومت شيعه را برچيد و دولت شيعه اثنى عشريه آل بويه 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سوم هجرى طرفداران حمدان قرمط از طرف رئيس فرقۀ پنهانى خود كه صاحب الظهور ناميده مى شد و محل اقامتش مجهول بود دولتى در بحرين كه مركز آن الاحساء بود تأسيس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خلافت المستنصر فاطمى از كسانى كه به دين اسماعيلى در آمدند مردى به نام حسن صباح از مردم 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دعوت مردم ايران به مذهب نزاريه اسماعيلى پرداخت و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قلعه الموت در نزديكى قزوين دست يافت و دولت نزارى اسماعيلى را در قلاع آن طايفه كه از خراسان تا شام امتداد داشت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حسن صباح را به مذهب اسماعيلى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نزارى اسماعيليه در زمان ركن الدين خورشاه آخرين امير آن سلسله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هلاكوى مغول برانداخته شد و اسماعيليه نزارى از بيم سلاطين مغول در پردۀ استتار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شيعه اثنى عشريه تقويت شد و اكثر اسماعيليه نزاريه به آن مذهب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ايلخانان مغول، الجايتو يا سلطان محمد خدابنده به هدايت ابن المطهر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الجايتو بر اثر ملول شدن از مباحثات شافعيان و حنفيان و تبليغات اطرافيان شيعى خود به مذهب تشيع گرويد، و دستور داد تا نام خلفاى ثلاثه را از خطبه و سكه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به رسم تحفه دو كتاب در اصول عقايد شيعه تأليف كرد و نزد الجايتو برد، يكى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الكرامه فى باب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دولت تركمانان قراقويونلو در سدۀ نهم هجرى در آذربايجان توسعه عقايد شيعه به حدى رسيد كه جهانشاه بن قرايوسف تركمان به داشتن آن مذهب، مباهات مى كرد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آغاز قرن نهم هجرى بيشتر مردم ايران سنى مذهب بودند و به جز چهار شهر سبزوار و كاشان و قم و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همگى سنى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 اللّه مستوفى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اماميه در عراق عرب در نواحى كوفه و بصره و حلّه اكثريت داشتند و در غرب ايران در نواحى رى و آوه و قم و اردستان و فراهان و نهاوند بسيارى شيعه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ساوه مردم شيعه امامى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كاشان شيعيان امامى در شهر و سنيان در روستاهاى اطراف اكثريت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قيامهاى شيعه در ايران، قيام سربداران يعنى از جان گذشتگان در خراسان بود كه از سال </w:t>
      </w:r>
      <w:r>
        <w:rPr>
          <w:rFonts w:eastAsia="IRNazanin" w:cs="IRNazanin"/>
          <w:color w:val="111111"/>
          <w:sz w:val="28"/>
          <w:szCs w:val="28"/>
          <w:lang w:bidi="fa-IR"/>
        </w:rPr>
        <w:t>738</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ناحيه سمرقند، و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كرمان، و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نهضتهاى مشابهى در مازندران، و از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سالهاى بعد در گيلان، از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قيام سربداران در سبزوار تا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و نهضت حروفيه كه در قرن نهم هجرى پهنه عظيمى از خراسان تا تركيه عثمانى را فرا گرفت و قيام شيخ مولوى بدر الدين سماوى و بر كليوجه مصطفى در تركيه 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مشعشعيان در خوزستان در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نهضتهاى شيعى عليه سنيان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تاريخى نهضت سربداران خراسان از ديگر نهضتها مهمتر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خليفه مازندرانى كه مؤسس سلسله ويژه اى از دراويش بود، در سبزوار ناحيه بيهق در حجرۀ مسجد جامع شهر مسكن گزيد و به تبليغ عقايد شيعى خود پرداخت و سرانجام به فتواى فقيهان سنى مذهب مرتد شمرده شد و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شاگردان شيخ خليفه مردى به نام حسن جورى از همگنان پيشى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مدرسه اى تأسيس كرد و به تبليغ و تدريس عقايد شيعه اماميه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پيروان او صاحبان حرفه يعنى پيشه وران بودند و هر يك از مريدان كه وارد سلسله او مى شد سوگند مى خورد تا سلاح آماده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فرقه به نام حسن جورى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جورى مدت سه سال در نيشابور و بلاد خراسان از قبيل مشهد و ابيورد و خبوشان و هرات به تبليغ پرداخت و سپس به فرمان ارغون شاه از مغولان صحرانشين خراسان گرفتار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پيش از اين واقعه دو برادر روستايى از قريه باشتين از ناحيه بيهق ايلچى مغولان را كه بر زنان ايشان دست تعدى گشاده بودند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باشتين به سركردگى عبد الرزاق نامى بر مغولان قيام كردند، اين شورش در شعبان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آغاز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روستائيان از مريدان شيخ حسن جورى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شهرهاى جوين و اسفراين را به زير فرمان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 الرزاق پيشواى اين انقلاب به نام خويش سكه زد و دولتى به نام</w:t>
      </w:r>
    </w:p>
    <w:p>
      <w:pPr>
        <w:pStyle w:val="BookText"/>
        <w:rPr/>
      </w:pPr>
      <w:r>
        <w:rPr>
          <w:rFonts w:ascii="IRNazanin" w:hAnsi="IRNazanin" w:eastAsia="IRNazanin"/>
          <w:color w:val="111111"/>
          <w:sz w:val="28"/>
          <w:sz w:val="28"/>
          <w:szCs w:val="28"/>
          <w:rtl w:val="true"/>
          <w:lang w:bidi="fa-IR"/>
        </w:rPr>
        <w:t xml:space="preserve">سربداران كه از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بود، تأسيس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دولت سربداران كه از مغرب به مشرق از دامغان تا تربت جام و از شمال به جنوب از قوچان تا كاشمر امتداد داشت مذهب شيعه اماميه رايج گشت و نام دوازده امام را در خطبه ها ذكر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مشابهى در حدود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مازندران نيز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قوام الدين مرعشى كه شيعى امامى بود پس از مرگ حسن جورى به مازندران رفت و آن مذهب را در آن ديار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كياافراسياب امير مازندران بر اثر غلبه آنان ناچار شد كه به وى دست ارادت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بين كياافراسياب و پيروان سيد قوام الدين نزاع درگرفت و به شكست و هلاك كياافراسياب پايان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سيد قوام الدين اخلاف او كه سادات شيعه مرعشى بودند در آن ناحيه حكومت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قيام سربداران سمرقند وقوع يافت كه به دست امير تيمور گورگانى سركوب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كرمان نهضتى از نوع جنبش سربداران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گذشته از يك نهضت مذهبى، جنبشى اشتراكى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زمينهاى مالكان بزرگ را تصرف كردند و فقيهان سنى مذهب را اعدام نموده يا به زندان افكندند تا سرانجام لشكريان شاه شجاع از آل مظفر پس از نه ماه محاصره كرمان، شورشيان را سركوب و آتش فتنه را خاموش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تيمور سبزوار را اشغال كرد و به موجوديت دولت سربداران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نهم هجرى در زمان شاهرخ پسر تيمور فرقه تازه اى از شيعه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قيامى شيعى به پيشوايى سيد محمد مشعشع در خوزستان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غلاة شيعه بود و خويشتن را باب امام غايب يعنى مقدمۀ ظهور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مشعشعيان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نهضتهاى شيعى در ايران، نهضت شيعيان صفوى از همه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صفويه از نوادگان شيخ صفى الدين اسحاق اردبيلى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صوفيان بزرگ قرن هفتم و هشتم هجرى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زندگى او را ابن بزازيا درويش توكل در حدود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 خاندان در اصل آذربايجانى نبوده بلكه از كردان مهاجر به آذربايجان بودند و در اردبيل مى زيستند و به زبان فهلوى آذرى تكلم مى كردند و مذهب سنى شافعى داشتند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اثر ارادتى كه مردم ايران به شيخ</w:t>
      </w:r>
    </w:p>
    <w:p>
      <w:pPr>
        <w:pStyle w:val="BookText"/>
        <w:rPr/>
      </w:pPr>
      <w:r>
        <w:rPr>
          <w:rFonts w:ascii="IRNazanin" w:hAnsi="IRNazanin" w:eastAsia="IRNazanin"/>
          <w:color w:val="111111"/>
          <w:sz w:val="28"/>
          <w:sz w:val="28"/>
          <w:szCs w:val="28"/>
          <w:rtl w:val="true"/>
          <w:lang w:bidi="fa-IR"/>
        </w:rPr>
        <w:t>صفى الدين و طريقۀ صوفيه صفوى داشتند، نفوذ ايشان در اين كشور بسيار گشت و حتى عده اى از بزرگان و حكام به آن خاندان دست ارادت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جانشينان شيخ صفى الدين يعنى شيخ صدر الدين موسى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خواجه على يا سلطان على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اردبيل زندگى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ابراهيم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شاه مى خواند، فرمانرواى اردبيل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حمد اللّه مستوفى، شيخ صفى الدين سنى شافعى بود و شيخ ابراهيم به فكر آن افتاد كه تخته پوست درويشى را تبديل به تخت سلطنت كند، پس بر آن شد كه مريدان شمشيرزنى بيابد تا بتواند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 كه در آسياى صغير عدّۀ بسيارى از ايلات ترك صحرانشين كه شيعه مذهب بودند ساكنند براى جلب توجه آنان خود مذهب شيعۀ اماميه را پذيرفت و پيشواى طريقت و شريعت شيعيان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 شيخ ابراهيم، شيخ جنيد و فرزند او شيخ حيدر مذهب شيعه اثنى عشرى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به قدرى در ميان ايلات شيعه آسياى صغير نفوذ معنوى داشت كه به قول فضل اللّه روز بهان، آن تركان او را مانند مسيحيان، ثالث ثلاثه مى دانستند و شيخ جنيد را اللّه و فرزند او حيدر را ابن اللّه مى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قبايل ترك صحرانشين آسياى صغير تكيه گاه و نيروى اصلى سلسله صفويان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قبايل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شاملو، استاجلو، روملو، تكلّو، افشار، قاجار، ذو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قرن نهم هجرى به بعد ديگر قبايل ترك به صفويان پيوستند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بيات، كرمانلو، بايبورتلو و صوفيان قراچه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قبايل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على اللهى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حيدر پسر شيخ جنيد سازمان استوارترى براى ايشان ايجاد كرد و آنان را وادار كرد كه به جاى كلاه تركمن پيشين خود، كلاهى با دوازده ترك سرخ به نام دوازده امام شيعه اثنى عشر بر سر گذارند و از آن زمان اين ايلات صحرانشين را بطور اخص و ديگر مريدان شيخ صفى را بطور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به معنى كله سرخ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قزلباشان ريش را مى تراشيدند و سبيلها را دراز كرده مى تابيدند و كاكلى بر سر تراشيده خويش باقى مى نهادند و چون جنگى آغاز مى شد به زبان تركى به آواز بلند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پيرو مرشد جانم به فدايت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شيخ حيدر در پايان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هفت تن از جنگجويان قزلباش در زير پرچم شاه اسماعيل جوان گرد آمدند و در ييلاق ارزن جان امراى ايالات جلسه اى تشكيل داده، تصميم گرفتند نخست عليه شروانشاه اقدام به حمله كنند و در بهار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شهر بادكوبه را مسخر ساختند و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لشكريان الوند پادشاه آق قويونلو را مغلوب كرده وارد تبريز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جوان را كه ظاهرا در آن زمان چهارده سال داشت به پادشاهى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تبريز در آن زمان شافعى مذهب بودند و چون اسماعيل قدرت يافت به قول حسن روملو فرمانى صادر كرد تا در ميدانهاى تبريز مردم زبان به لعن ابو بكر و عمر و عثمان بگشايند و هر كه مخالفت كند سر از تنش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روملو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پس از تاجگذارى خطيبان كشور را مأمور ساخت كه دو شهادت مخصوص شيعه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و اقامه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شعارهاى مذكور از زمان طغرل سلجوقى از آنگاه كه وى آل بويه و بساسيرى را در عراق از ميان برداشت يعنى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طاق نسيان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كميابى كتب مذهبى شيعه در آن زمان، شيعيان بر اثر بى اطلاعى از احكام آن مذهب دچار مشكلاتى شدند، ليكن قاضى نصر اللّه زيتونى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جمال الدين على مطهر الحلّى را از كتابخانه خود بيرون آورد و كتاب مذكور اساس تعليمات دينى آن مذهب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دو چيز را بر آذربايجان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مذهب شيعه و ديگرى زبان تركى قبايل قزلباش بود كه بر اثر مهاجرت آن قبايل از آسياى صغير به آذربايجان بتدريج زبان تركى جاى زبان فهلوى آذرى را گرفت و چون شاه اسماعيل و شاهان صفوى زبان تركى را زبان دربارى خود قرار داده بودند بتدريج مردم آذربايجان زبان ايرانى پيشين خود را فراموش كرده با زبان تركى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همت شاه اسماعيل مذهب شيعه در سراسر ايران زمين رواج يافت و تنها كردان ايران در مغرب و مردم طالش در شمال گيلان و عدّه اى از قبايل فارس و لار و سواحل خليج فارس به مذهب شافعى و ايرانيان شرقى از قبيل بلوچان و افغانان و مردم ما وراء النهر در مذهب حنفى خويش باقى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عقيده كه مورّخان غرب صفويه را يك دولت ايرانى خوانده اند، كاملا بى 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مينورسكى صفويه را مرحله سوم حاكميت تركمانان در ايران و سرزمينهاى مجاور آن مى داند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تدوين مجدّد معارف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صفوى كه بالغ بر پنجاه سال سلطنت كرد به فكر آن افتاد كه براى مردم شيعه مذهب كه تا روزگار او على اللهى و از غلاة بودند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جديدى ايجاد كند، از اين جهت بر آن شد كه از جبل عامل در لبنان و بحرين و</w:t>
      </w:r>
    </w:p>
    <w:p>
      <w:pPr>
        <w:pStyle w:val="BookText"/>
        <w:rPr/>
      </w:pPr>
      <w:r>
        <w:rPr>
          <w:rFonts w:ascii="IRNazanin" w:hAnsi="IRNazanin" w:eastAsia="IRNazanin"/>
          <w:color w:val="111111"/>
          <w:sz w:val="28"/>
          <w:sz w:val="28"/>
          <w:szCs w:val="28"/>
          <w:rtl w:val="true"/>
          <w:lang w:bidi="fa-IR"/>
        </w:rPr>
        <w:t>احساء كه مردمان آن از قديم شيعه بودند و معارف درستى براى خود داشتند دعوت كند تا مردم ايران را كه مذهب جديدى پذيرفته بودند هدايت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عامل ناحيه حاصلخيزى در لبنان جنوبى است و از قديم جزء مراكز عمدۀ تشيع به شمار مى رفته است و عدّه اى از علما از قبيلۀ كهن عامله در اين ناحيه بود كه از اين بزرگان مى توان از شيخ محمد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على بن عبد العالى عاملى كركى را نام برد، كه در تربيت علماى ايرانى و گسترش معارف شيعه در ايران سهم بزرگى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سرسلسله اين طايفه علاّمه زمان خود، محقق كركى است كه نام او را نور الدين على بن عبد العالى عاملى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همۀ فقهاى شيعه در سراسر ايران تحت نظر او بودند و حق عزل و نصب ايشان با وى بود و به اجراى حدود و تعزيرات و اقامۀ فرايض مى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عاملى از علماى سابق الذكر در اصفهان با ملاّ محمد باقر مجلسى و شاه سليمان صفوى ملاقات كرد و عنوان قاضى و شيخ الاسلام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علماى جبل عامل لبنان عز الدين حسين بن عبد الصمد بن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شيخ الاسلام محمد بن حسين بن عبد الصمد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 زبان عربى و فارسى استاد بود و داراى تأليفات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اصفهان درگذشت و جنازۀ او را به مشهد برده در آنجا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اماميه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تقليد به دلايل عقلى و نقلى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دستور مى دهد كه فرد نادان از عالمى دانا راهنمايى بجويد و از او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دانشمندترين علماى هر ناحيۀ شيعه نشين عنوان مرجع تقليد دارند و او محل مراجعۀ مقلدان خود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مرجع تقليد مجتهد است و قوانين اسلام را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سلسلۀ مراجع بزرگ تقليد از رحلت چهارمين نايب ويژۀ امام غايب يعنى ابو الحسن على بن محمد سمرى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ببعد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سلسله نام محمد بن يعقوب كلينى و محمد بن على بن بابويه قمى و ابو جعفر محمد بن حسن طوسى تا امام خمينى كه همه از مجتهدان شيعه و مراجع تقليد مى باشند بايد ذكر شود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مراجع تقليد عرب شانزده تن اهل عراق و هفت تن اهل لبنان و يك تن اهل بحرين بوده اند</w:t>
      </w:r>
      <w:r>
        <w:rPr>
          <w:rFonts w:eastAsia="Amiri" w:cs="Amiri" w:ascii="Amiri" w:hAnsi="Amiri"/>
          <w:color w:val="111111"/>
          <w:sz w:val="28"/>
          <w:szCs w:val="28"/>
          <w:rtl w:val="true"/>
          <w:lang w:bidi="ar-SA"/>
        </w:rPr>
        <w:t>.</w:t>
      </w:r>
      <w:bookmarkStart w:id="1117" w:name="pg9157_140906"/>
    </w:p>
    <w:p>
      <w:pPr>
        <w:pStyle w:val="BookText"/>
        <w:rPr/>
      </w:pPr>
      <w:bookmarkEnd w:id="1117"/>
      <w:r>
        <w:rPr>
          <w:rFonts w:ascii="IRNazanin" w:hAnsi="IRNazanin" w:eastAsia="IRNazanin"/>
          <w:color w:val="111111"/>
          <w:sz w:val="28"/>
          <w:sz w:val="28"/>
          <w:szCs w:val="28"/>
          <w:rtl w:val="true"/>
          <w:lang w:bidi="fa-IR"/>
        </w:rPr>
        <w:t>نجف اشرف از زمان شيخ طوسى مركز دانشگاهى شيعه قرار گرفت و مجتهدان بزرگ بيشتر در آنجا به تحصيل علم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نمى رسد كه نهاد مرجع تقليد جنبۀ مركزيت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زمان شيخ محمد حسن اصفهانى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 بلا فصل شيخ محمد حسن اصفهانى نجفى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بزرگترين مجتهد زمان خود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آخرين مراجع تقليد كه به رحمت ايزدى پيوسته اند و در زمان خود قبول عام داشتند مرحومين آقا سيد ابو 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آقا حسين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النزاع و التخاصم فى ما بين بنى اميه و بنى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اعثم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در ايران،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ادبيات معاصر ايران، ادوارد براون،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 و مشروطيت در ايران،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الشيعة لعلوم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عقايد الاماميه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شيعه و فرق اسلام تا قرن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 الشيعة فى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الشيعة و اصولها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اسلاميه،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در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سيره ابن هشام،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Encyclopedia oF Islam P.534-541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3406477_2870459653"/>
      <w:bookmarkStart w:id="1119" w:name="_Toc459"/>
      <w:bookmarkEnd w:id="1118"/>
      <w:r>
        <w:rPr>
          <w:rtl w:val="true"/>
        </w:rPr>
        <w:t>شيعه عباسيه</w:t>
      </w:r>
      <w:bookmarkEnd w:id="1119"/>
    </w:p>
    <w:p>
      <w:pPr>
        <w:pStyle w:val="BookText"/>
        <w:rPr/>
      </w:pPr>
      <w:r>
        <w:rPr>
          <w:rFonts w:ascii="IRNazanin" w:hAnsi="IRNazanin" w:eastAsia="IRNazanin"/>
          <w:color w:val="111111"/>
          <w:sz w:val="28"/>
          <w:sz w:val="28"/>
          <w:szCs w:val="28"/>
          <w:rtl w:val="true"/>
          <w:lang w:bidi="fa-IR"/>
        </w:rPr>
        <w:t xml:space="preserve">چنان كه در مقالۀ شيعه گذشت نسبت عباسيان به عباس بن عبد المطلب بن هاشم بن عبد مناف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دورۀ امويان كسانى كه با آن طايفه دشمنى داشتند طرف خاندان مخالف آنان يعنى بنى هاشم را گرفتند و چون عباسيان از بنى هاشم به شمار مى رفتند به يارى ايرانيان موفق شدند كه بر حريف و دشمن خود پيروز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صدم هجرى محمد بن على بن عبد اللّه بن عباس بن عبد المطلب كه در حميمه از ناحيه شراة از شهرستان بلقاى شام مى زيست با ابو هاشم عبد اللّه بن محمد حنفيه نوادۀ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كرد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وصيت كرد كه بعد از او امامت به محمد بن على بن عبد اللّه بن عباس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هواخواه امامت ابو هاشم بودند، پس از او به امامت محمد بن على بن عبد اللّه گرويدند و از آن تاريخ</w:t>
      </w:r>
    </w:p>
    <w:p>
      <w:pPr>
        <w:pStyle w:val="BookText"/>
        <w:rPr/>
      </w:pPr>
      <w:r>
        <w:rPr>
          <w:rFonts w:ascii="IRNazanin" w:hAnsi="IRNazanin" w:eastAsia="IRNazanin"/>
          <w:color w:val="111111"/>
          <w:sz w:val="28"/>
          <w:sz w:val="28"/>
          <w:szCs w:val="28"/>
          <w:rtl w:val="true"/>
          <w:lang w:bidi="fa-IR"/>
        </w:rPr>
        <w:t>دعوت امامت بنى عباس صورت شرعى و روحانى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عباسيان به اين بهانه كه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امامت خود به نفع آنان صرفنظر كرده اند بناى دعوت و پيشرفت را گذاشتند و از محبوبيت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 خود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عباسى كه در حميمه از زمان عبد الملك بن مروان اقامت داشت، دوازده نقيب برگزيد و از سوى خود به نواحى مختلف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داعيان عباسى از طرف اين نقيبان و همچنين هفتاد تن از شيوخ جزء رهبرى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عباسى مركز تبليغات ديگرى نيز در كوفه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امام عباسى به داعيان خود آن بود كه بيشتر به ايرانيان اطمينان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تبليغ چنين بود كه نخست شرحى از اسلام و محسنات آن بيان مى كردند، سپس به ذكر معايب بنى اميه و انحراف آنان از دين اسلام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فضايل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و مظلوميت آنان سخن مى گفتند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و مى گفتند ما بايد به خلافت يكى از اولاد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شويم و از زيركى و تزويرشان نام كسى را نمى بردند و چنين وانمود مى كردند كه دعوت به يكى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 كه طرفدار اهل بيت و علويان بودند گمان مى كردند كه مقصود ايشان يكى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دعوت عباسيان در خراسان در سال صدم هجرى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داعيان، نامه هاى مردم را كه دعوت بنى عباس را پذيرفته بودند مى گرفتند و به نشان قبول بيعت براى محمد بن على بن عبد اللّه بن عباس مى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واقعى اين سازمان مخفى بازرگانى ايرانى به نام بكير بن ماهان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امويان او را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دستگير كرده و در كوفه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زندان با ابو مسلم خراسانى آشنا شد و پس از آزادى از زندان او را به ابراهيم بن محمد امام معرفى كرد و ابراهيم دعوت خود را در خراسان به ابو مسلم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مسلميه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عباسيان در آغاز سرّى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از جانب ابراهيم امام به ابو مسلم فرمان رسيد كه دعوت خود را در خراسان علنى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مسلم درفش سياه عباسى را در نزديكى قريه سفيدنج برافراشت و نصر بن سيار حاكم خراسان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ابو مسلم شكست يافت و در ساوه درگذشت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مروان بن محمد آخرين خليفه بنى اميه بر نهانگاه ابراهيم دست يافت و او را بگرفت و در زندان</w:t>
      </w:r>
    </w:p>
    <w:p>
      <w:pPr>
        <w:pStyle w:val="BookText"/>
        <w:rPr/>
      </w:pPr>
      <w:r>
        <w:rPr>
          <w:rFonts w:ascii="Amiri" w:hAnsi="Amiri" w:eastAsia="Amiri" w:cs="Amiri"/>
          <w:color w:val="111111"/>
          <w:sz w:val="28"/>
          <w:sz w:val="28"/>
          <w:szCs w:val="28"/>
          <w:rtl w:val="true"/>
          <w:lang w:bidi="ar-SA"/>
        </w:rPr>
        <w:t>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مرگ ابراهيم، ابو سلمه خلاّل كه او را وزير آل عباس مى گفتند به سه تن از بزرگان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محض بن حسن بن حسن بن على و عمر الاشرف بن امام زين العابدين، سه دعوتنامه بنوشت و آنها را همراه يكى از غلامان خود فرستاد و او را مأمور كرد كه دعوت خلافت را به هر سه تن ايشان پيشنهاد كند و اگر يكى از آنان قبول كند دو دعوتنامه ديگر را باطل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نخست به خدمت 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آن حضرت نامه ابو مسلم را باز نكرده بسوزانيد و به دعوت او جوابى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ابو سلمه سپس نزد عبد اللّه محض رفت، عبد اللّه دعوت ابو مسلم را پذيرفت و براى مشورت 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را كه نه تو ديده اى و نه آنان تو را، چگونه پيرو تو خواهند شد؟ آيا ابو مسلم را تو به خراسان فرستاده اى‌؟ خويشتن را دستخوش هوى و هوس نكن و بدان كه اين دولت بر همانها كه قيام كرده اند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الاشرف هم به دعوت ابو سلمه جوابى نداد و نقشه ابو سلمه به نتيجه نرسيد بلكه افشاى آن موجب تغيّر حال عبد اللّه سفاح بر او، و كشته شدن آن مرد كه وزير آل عباس شمرده مى شد منتهى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ابو سلمه، ابو مسلم در خصوص خلافت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آن حضرت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ياران منى و نه زمان، زمان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نااميد شد و با ابو العباس سفاح بيعت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سفاح 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بيمارى آبله درگذشت و برادرش ابو جعفر 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كشتن ابو مسلم و استحكام خلافت خود، خويشاوندى نزديك خويش را با علويان فراموش كرد و با ايشان به دشمنى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جانشينان او نيز سياست وى را كه بر اساس دشمنى با اهل بيت بود پيروى كردند و مظالمى را مانند خلفاى بنى اميه بر آنان روا داشتند چنان كه يكى از شعراى علوى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فعلت امية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بنى العباس</w:t>
      </w:r>
    </w:p>
    <w:p>
      <w:pPr>
        <w:pStyle w:val="BookText"/>
        <w:rPr/>
      </w:pPr>
      <w:r>
        <w:rPr>
          <w:rFonts w:ascii="IRNazanin" w:hAnsi="IRNazanin" w:eastAsia="IRNazanin"/>
          <w:color w:val="111111"/>
          <w:sz w:val="28"/>
          <w:sz w:val="28"/>
          <w:szCs w:val="28"/>
          <w:rtl w:val="true"/>
          <w:lang w:bidi="fa-IR"/>
        </w:rPr>
        <w:t>يعنى به خدا سوگند كه بنى اميه يكدهم ستمى را كه بنى عباس به علويان كردند، روا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فرقه هاى شيعه عباسيه از اين قرارند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ابراهيميه، بو مسلميه يا ابو مسلميه، خدّاشيه، راونديه، رزاميه، رياحيه، سنباذيه، عباسيه، فاطميه، كوذكيه، مبيضّه، نورساعيّه، حريريه، كه بايستى به هر يك از فرق در</w:t>
      </w:r>
    </w:p>
    <w:p>
      <w:pPr>
        <w:pStyle w:val="BookText"/>
        <w:rPr/>
      </w:pPr>
      <w:r>
        <w:rPr>
          <w:rFonts w:ascii="IRNazanin" w:hAnsi="IRNazanin" w:eastAsia="IRNazanin"/>
          <w:color w:val="111111"/>
          <w:sz w:val="28"/>
          <w:sz w:val="28"/>
          <w:szCs w:val="28"/>
          <w:rtl w:val="true"/>
          <w:lang w:bidi="fa-IR"/>
        </w:rPr>
        <w:t>اين فرهنگ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ابن اثير،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شيعه و فرقه هاى اسلام تا قرن چهارم،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عثمانيه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عثمانيه</w:t>
      </w:r>
      <w:r>
        <w:rPr>
          <w:rFonts w:eastAsia="Amiri" w:cs="Amiri" w:ascii="Amiri" w:hAnsi="Amiri"/>
          <w:color w:val="111111"/>
          <w:sz w:val="28"/>
          <w:szCs w:val="28"/>
          <w:rtl w:val="true"/>
          <w:lang w:bidi="ar-SA"/>
        </w:rPr>
        <w:t>.</w:t>
      </w:r>
      <w:bookmarkStart w:id="1120" w:name="pg9157_140910"/>
    </w:p>
    <w:p>
      <w:pPr>
        <w:pStyle w:val="Heading2"/>
        <w:numPr>
          <w:ilvl w:val="1"/>
          <w:numId w:val="1"/>
        </w:numPr>
        <w:rPr/>
      </w:pPr>
      <w:bookmarkStart w:id="1121" w:name="__RefHeading___Toc3406479_2870459653"/>
      <w:bookmarkStart w:id="1122" w:name="_Toc460"/>
      <w:bookmarkEnd w:id="1120"/>
      <w:bookmarkEnd w:id="1121"/>
      <w:r>
        <w:rPr>
          <w:rtl w:val="true"/>
        </w:rPr>
        <w:t>ص</w:t>
      </w:r>
      <w:bookmarkEnd w:id="1122"/>
    </w:p>
    <w:p>
      <w:pPr>
        <w:pStyle w:val="Heading3"/>
        <w:numPr>
          <w:ilvl w:val="2"/>
          <w:numId w:val="1"/>
        </w:numPr>
        <w:rPr/>
      </w:pPr>
      <w:bookmarkStart w:id="1123" w:name="__RefHeading___Toc3406481_2870459653"/>
      <w:bookmarkStart w:id="1124" w:name="_Toc461"/>
      <w:bookmarkEnd w:id="1123"/>
      <w:r>
        <w:rPr>
          <w:rtl w:val="true"/>
        </w:rPr>
        <w:t>صائديه</w:t>
      </w:r>
      <w:bookmarkEnd w:id="1124"/>
    </w:p>
    <w:p>
      <w:pPr>
        <w:pStyle w:val="BookText"/>
        <w:rPr/>
      </w:pPr>
      <w:r>
        <w:rPr>
          <w:rFonts w:ascii="Amiri" w:hAnsi="Amiri" w:eastAsia="Amiri" w:cs="Amiri"/>
          <w:color w:val="111111"/>
          <w:sz w:val="28"/>
          <w:sz w:val="28"/>
          <w:szCs w:val="28"/>
          <w:rtl w:val="true"/>
          <w:lang w:bidi="ar-SA"/>
        </w:rPr>
        <w:t xml:space="preserve">از غلاة شيعه و ياران صائد نهدى مى باشند كه معاصر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شخص و بيان نهدى از فرقۀ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اعتقاد داشتند كه محمد بن حنفيه مهدى منتظر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دربارۀ هفت تن از كذابين نازل شده و نام آن هفت كس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سعيد، بزيع، سرّى، ابو الخطاب، بشار شعيرى، حمزة بن عمّار بربرى و صائد نهدى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آهن داغ را نصيبشان كند</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3406483_2870459653"/>
      <w:bookmarkStart w:id="1126" w:name="_Toc462"/>
      <w:bookmarkEnd w:id="1125"/>
      <w:r>
        <w:rPr>
          <w:rtl w:val="true"/>
        </w:rPr>
        <w:t>صاحب الزمانية</w:t>
      </w:r>
      <w:bookmarkEnd w:id="1126"/>
    </w:p>
    <w:p>
      <w:pPr>
        <w:pStyle w:val="BookText"/>
        <w:rPr/>
      </w:pPr>
      <w:r>
        <w:rPr>
          <w:rFonts w:ascii="Amiri" w:hAnsi="Amiri" w:eastAsia="Amiri" w:cs="Amiri"/>
          <w:color w:val="111111"/>
          <w:sz w:val="28"/>
          <w:sz w:val="28"/>
          <w:szCs w:val="28"/>
          <w:rtl w:val="true"/>
          <w:lang w:bidi="ar-SA"/>
        </w:rPr>
        <w:t xml:space="preserve">سيد حسن صاحب الزمانى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اصل اهل يزد بود ولى در تهران تحت تربيت و تعليم حاج شيخ هادى نجم آبادى و ابو الحسن جلوه و شيخ فضل اللّه نورى و حاج ميرزا حسن آشتيانى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علوم متداول زمان خود از قبيل حكمت و كلام و فقه و حديث و تفسير متبحر بود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شهرت او به صاحب الزمانى اين بود كه وى در آغاز جوانى به تحريك شيخ احمد كرمانى در حدود همدان و كرمانشاهان ادعا كرد كه صاحب الزمان و موعود شيعه است، چون علاوه بر سيادت منظرى خوش و هيئتى مطبوع و شبيه به تصاوير خيالى كه نقاشان از بعضى از امامان مى كشيدند داشت، جمعى كثير بدو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 دولت وقت او را با شيخ احمد كرمانى توقيف و روانۀ تهران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تهران آنان را به</w:t>
      </w:r>
      <w:bookmarkStart w:id="1127" w:name="pg9157_140911"/>
    </w:p>
    <w:p>
      <w:pPr>
        <w:pStyle w:val="BookText"/>
        <w:rPr/>
      </w:pPr>
      <w:bookmarkEnd w:id="1127"/>
      <w:r>
        <w:rPr>
          <w:rFonts w:ascii="IRNazanin" w:hAnsi="IRNazanin" w:eastAsia="IRNazanin"/>
          <w:color w:val="111111"/>
          <w:sz w:val="28"/>
          <w:sz w:val="28"/>
          <w:szCs w:val="28"/>
          <w:rtl w:val="true"/>
          <w:lang w:bidi="fa-IR"/>
        </w:rPr>
        <w:t>زندان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در زندان درگذشت ولى سيد حسن به وساطت يكى از اعيان دولت مستخلص شد و از دعاوى پيشين خود توبه كرد و در اواخر عمرش در مشهد توطن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دانش بشر،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3406485_2870459653"/>
      <w:bookmarkStart w:id="1129" w:name="_Toc463"/>
      <w:bookmarkEnd w:id="1128"/>
      <w:r>
        <w:rPr>
          <w:rtl w:val="true"/>
        </w:rPr>
        <w:t>صاحب الزنج</w:t>
      </w:r>
      <w:bookmarkEnd w:id="1129"/>
    </w:p>
    <w:p>
      <w:pPr>
        <w:pStyle w:val="BookText"/>
        <w:rPr/>
      </w:pPr>
      <w:r>
        <w:rPr>
          <w:rFonts w:ascii="IRNazanin" w:hAnsi="IRNazanin" w:eastAsia="IRNazanin"/>
          <w:color w:val="111111"/>
          <w:sz w:val="28"/>
          <w:sz w:val="28"/>
          <w:szCs w:val="28"/>
          <w:rtl w:val="true"/>
          <w:lang w:bidi="fa-IR"/>
        </w:rPr>
        <w:t>على بن محمد ورزنينى علوى ملقب به صاحب الزنج از فتنه انگيزان بزرگ تاريخ در دورۀ عباسى است كه بسيارى از غلامان عهد عباسى را گرد خود آورد و شورشى عظيم برپا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ورزنين يكى از ديه هاى رى زاده شد و در روزگار المهتدى باللّه عباسى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سر به شورش برداشت و غلامان سياه بصره را گرد آورده، بر آن شهر و ابلّه دست يافت، سپس اهواز را بگرفت و شهر واسط را غارت كرد و لشكريان او به سيصد هزار تن مرد جنگى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خود را على بن محمد بن احمد بن عيسى بن زيد بن على بن حسين بن على بن أبي طالب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سال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از سامرا به احساء رفت و در هجر مردم را به طاعت خود دعوت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چون پيامبرى مى پنداشتند و در اين ايام بود كه ادعا كرد مرا آياتى چند از امامت دادند و چند سوره از قرآن بر من تلقين گشت و به فكر بودم به كجا روم، ناگاه ابرى بر سرم سايه افكند و از آن خطاب رسيد كه به بصره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باديه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يحيى بن عمر علوى ابو الحسن هستم كه در ناحيه كوفه كشته شد و با اين سخنان دروغ بسيارى را بفريفت و با خود همراه ساخت، سپس به بغداد شد و در آن شهر بماند و در آنجا خود را محمد بن احمد بن عيسى بن زيد خواند و گفت علامتهايى بر من آشكار شده است كه آنچه در ضمير ياران من باشد فهم كنم و هر كار كه كنند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عده اى از مردم بغداد به وى گرويدند، سپس به بصره آمده و بر پارچه اى اين آيت را بنوشت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چوبى زد كه بدان كشتى راندند و غلامان بصره را دعوت كرد و بسيار كس از ايشان به خاطر رهايى از بردگى بدو پيوستند و از آنگاه صاحب الزنج لقب يافت، يعنى خداوند زنگيان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غلامان آزاد كرده خطبه خواند و گفت ايشان را صاحب مال و زمين خواهد كرد و سوگند خورد كه به آنها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صاحبان بردگان 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غلام پنج درم بگيرد و آنان را بازپس دهد، ولى او نپذيرفت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كشتى نشست و از دجيل بگذشت</w:t>
      </w:r>
    </w:p>
    <w:p>
      <w:pPr>
        <w:pStyle w:val="BookText"/>
        <w:rPr/>
      </w:pPr>
      <w:r>
        <w:rPr>
          <w:rFonts w:ascii="IRNazanin" w:hAnsi="IRNazanin" w:eastAsia="IRNazanin"/>
          <w:color w:val="111111"/>
          <w:sz w:val="28"/>
          <w:sz w:val="28"/>
          <w:szCs w:val="28"/>
          <w:rtl w:val="true"/>
          <w:lang w:bidi="fa-IR"/>
        </w:rPr>
        <w:t>و همواره سپاهيان برگرد او فراهم مى شدند و چون نماز عيد فطر شد خطبه اى خواند و آنان را از محنت و سختى بردگى بياگاهاند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رؤساى زنگيان كه ابو صالح نام داشت با سيصد تن زنگى بدو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بصره كه عقيل نام داشت بگريخت و صاحب الزنج به دنبال او برفت و كشتيهاى او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زنگيان هر كه را مى يافتند مى كشتند و شهرها را غارت مى كردند و در رمضان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اهواز را ويران و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يعقوب ليث صفارى از فارس به اهواز حمله كرد و آن شهر را بگرفت ولى از ابو احمد موفق در جنگ اهواز شكست خورده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صاحب الزنج به او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يار شويم و خلافت عباسيان را براندازيم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يعقوب مى پذيرفت شايد اين كار انجام مى گرفت امّا يعقوب نپذيرفت و در پاسخش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اَلْكٰافِرُونَ‌، 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موفق عباسى خبر غلبه زنگيان را بر واسط شنيد در ربيع الآخر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فرزند خود ابو العباس را با دوازده هزار تن سواره و پياده مأمور سركوبى آنان كرد و او بر سپاه صاحب الزنج چيره گشت و پس از جنگهاى بسيارى فتح نصيب موفق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صاحب الزنج شكست را مشاهده كرد بگريخت و لؤلؤ سردار خليفه به دنبال او رفت و صاحب الزنج به قتل رسيد و دوازده شب به پايان جمادى الاولى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مانده بود كه ابو العباس فرزند موفق با سر بريده صاحب الزنج به بغداد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صاحب الزنج از چهارشنبه چهار روز مانده به پايان رمضان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آغاز شد و با قتل او در روز دوشنبه دوم صفر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تاريخ قم در فصلى از كتاب خويش كه به ذكر طالبيان در قم اختصاص داده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 اللّه بن حسن، افطسى است كه از بصره به قم آمد و اين عبد اللّه با على بن عبد اللّه علوى صاحب الزنج در بصره بود، چون صاحب الزنج را بكشتند عبد اللّه و برادر وى حسن بن عباس بگريختند و به قم آمدند و در آنجا متوطن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 بعضى از شيعيان از حضرت حسن بن على امام يازدهم، از صاحب الزنج سؤال كردند امام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الزنج از ما نيست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عيسى بن علوى عريضى دعوى كند كه محمد بن حسن بن احمد بن وليد فقيه روايت كرده كه صاحب الزنج از علويه است و ليكن علويه و شيعه خود را از</w:t>
      </w:r>
      <w:bookmarkStart w:id="1130" w:name="pg9157_140913"/>
    </w:p>
    <w:p>
      <w:pPr>
        <w:pStyle w:val="BookText"/>
        <w:rPr/>
      </w:pPr>
      <w:bookmarkEnd w:id="1130"/>
      <w:r>
        <w:rPr>
          <w:rFonts w:ascii="IRNazanin" w:hAnsi="IRNazanin" w:eastAsia="IRNazanin"/>
          <w:color w:val="111111"/>
          <w:sz w:val="28"/>
          <w:sz w:val="28"/>
          <w:szCs w:val="28"/>
          <w:rtl w:val="true"/>
          <w:lang w:bidi="fa-IR"/>
        </w:rPr>
        <w:t>او دور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صاحب الزنج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خلافت المهتدى بود و بيشتر مردمان را در نسب وى سخن بود و كردارش، گفتار مردم را تصديق مى كرد چه پيران و كودكان را مى كشت و همه گناهان را شرك مى دانست و آغاز خطبه وى چنين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لا اله الا اللّه و اللّه اكبر، لا حكم الا للّه و به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التواريخ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خارجى برخاست على بن محمد البرقعى و دعوى كرد كه از فرزندان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اتباع عبد القيس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عاقل و فاضل و بليغ و شاعر بود و در روزگار او زنگيان به بصره بودند چنان كه هيچ سرايى از سراى اكابر و اواسط از يك يا دو يا سه يا زيادت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هزار خواجه بود كه هر يك از ايشان را هزار 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الزنج زنگيان را گرد آورد و گفت تا خواجگان خود را بكشتند و مالهاى ايشان گرد آورد و در بيشتر جنگها ظفر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بدار الخلافه رسيد موفق با لشكرى روى به صاحب الزنج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واسط و بصره دو لشكر بهم رسيدند و صاحب الزنج در آنجا شهر و قصرى ساخته بود كه نامش مختاره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عاقبت عباسيان غالب شدند و مختاره را غارت كردند و سر او را به بغداد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كشتگان از جانبين به يك ميليون و پانصد هزار مرد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ابن اثير، حوادث بين سالهاى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نامه دهخدا، صاحب الزنج</w:t>
      </w:r>
      <w:r>
        <w:rPr>
          <w:rFonts w:eastAsia="IRNazanin" w:cs="IRNazanin"/>
          <w:color w:val="111111"/>
          <w:sz w:val="28"/>
          <w:szCs w:val="28"/>
          <w:rtl w:val="true"/>
          <w:lang w:bidi="fa-IR"/>
        </w:rPr>
        <w:t>.</w:t>
      </w:r>
    </w:p>
    <w:p>
      <w:pPr>
        <w:pStyle w:val="Heading3"/>
        <w:numPr>
          <w:ilvl w:val="2"/>
          <w:numId w:val="1"/>
        </w:numPr>
        <w:rPr/>
      </w:pPr>
      <w:bookmarkStart w:id="1131" w:name="__RefHeading___Toc3406487_2870459653"/>
      <w:bookmarkStart w:id="1132" w:name="_Toc464"/>
      <w:bookmarkEnd w:id="1131"/>
      <w:r>
        <w:rPr>
          <w:rtl w:val="true"/>
        </w:rPr>
        <w:t>صارليه</w:t>
      </w:r>
      <w:bookmarkEnd w:id="113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عراق در اطراف موصل سكنى دارند و به زبانى آميخته از كردى و پارسى و تركى سخن مى گويند و عربى را نيز تكلّم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غلاة شيعه اند و نماز نمى گزارند و روزه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درويدن محصول شيخ ايشان مى آيد و بهشت را بر آنان عرضه مى كند و ايشان بر حسب حال و ثروت خود چند زرعى از بهشت از وى مى خرند و در نتيجه شيخ سندى به اين قرار به ايشان مى 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پسر فلان اين مقدار از زمين بهشت نقدا به وى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سند را به انگشترى خود مهر كرده به مشترى تحويل مى دهد و در هنگام مرگ آن سند را در گور</w:t>
      </w:r>
      <w:bookmarkStart w:id="1133" w:name="pg9157_140914"/>
    </w:p>
    <w:p>
      <w:pPr>
        <w:pStyle w:val="BookText"/>
        <w:rPr/>
      </w:pPr>
      <w:bookmarkEnd w:id="1133"/>
      <w:r>
        <w:rPr>
          <w:rFonts w:ascii="IRNazanin" w:hAnsi="IRNazanin" w:eastAsia="IRNazanin"/>
          <w:color w:val="111111"/>
          <w:sz w:val="28"/>
          <w:sz w:val="28"/>
          <w:szCs w:val="28"/>
          <w:rtl w:val="true"/>
          <w:lang w:bidi="fa-IR"/>
        </w:rPr>
        <w:t>متوفى مى گذارند تا آن را به دربان بهشت نشان دهد و زمينى را كه خريده است، تحويل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نامگذارى ايشان به صارليه همين بهشت فروشى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تداول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صارت الجنة لى بالابتياع يعنى بهشت در نتيجه اين خريدارى از آن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ايشان آن است كه در آغاز هر سال قمرى هر مرد زندارى بايد خروسى را كشته و با برنج يا گندم يا طعام ديگر طبخ كند و خوان بزرگى بگسترد، مردان در طرفى و زنان طرف ديگر نشينند، شيخ ايشان بيايد و آن خوان را تبرك كند، آن سفره را خوان محبت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برچيده شد چراغها بكشند و مردان در زنان آويزند و آن شب را ليلة الكفشه خوانند، زيرا كفش در لغت ايشان به معناى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نبايد كه سبيل و ريش خود را بتراشد از اين جهت او ريش درازترين آن قوم است و اگر خواهد به سفرى رود، ريش خود را در كيسه اى مى پيچد تا باد آن را پراكنده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صارليه طلاق را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دينى ايشان به زبان پارسى است و شغل و كارشان كشاورزى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 انستاس كرملى دانشمند معروف عراقى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صارليه قبيله اى از تركمانان هستند كه از اواخر قرن هشتم و اوايل قرن نهم در اين نواحى زندگى مى كردند و سارلو 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در لشكركشى خود از ايشان عدّه اى را بكشت و سلطان احمد جلاير در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ايشان بتاخت و از آنان باج گرفت، بنابراين اگر نام خود را مشتق از صارت الجنة لى گرفته اند، درست نيست و سخنى خرافى و ساختگى است و بايد آنان را با حرف سين، سارلو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الشبك،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مجله لغة العرب، انستاس كرملى،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3406489_2870459653"/>
      <w:bookmarkStart w:id="1135" w:name="_Toc465"/>
      <w:bookmarkEnd w:id="1134"/>
      <w:r>
        <w:rPr>
          <w:rtl w:val="true"/>
        </w:rPr>
        <w:t>صارميه</w:t>
      </w:r>
      <w:bookmarkEnd w:id="1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ناووسيه</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3406491_2870459653"/>
      <w:bookmarkStart w:id="1137" w:name="_Toc466"/>
      <w:bookmarkEnd w:id="1136"/>
      <w:r>
        <w:rPr>
          <w:rtl w:val="true"/>
        </w:rPr>
        <w:t>صاعديه</w:t>
      </w:r>
      <w:bookmarkEnd w:id="1137"/>
    </w:p>
    <w:p>
      <w:pPr>
        <w:pStyle w:val="BookText"/>
        <w:rPr/>
      </w:pPr>
      <w:r>
        <w:rPr>
          <w:rFonts w:ascii="IRNazanin" w:hAnsi="IRNazanin" w:eastAsia="IRNazanin"/>
          <w:color w:val="111111"/>
          <w:sz w:val="28"/>
          <w:sz w:val="28"/>
          <w:szCs w:val="28"/>
          <w:rtl w:val="true"/>
          <w:lang w:bidi="fa-IR"/>
        </w:rPr>
        <w:t xml:space="preserve">پيروان مردى به نام ابن صاعد هستند كه بعثت انبيا را پس از پيغمبر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دانند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نبى بعدى الا ما شاء اللّه يعنى پيامبرى پس از من نيست جز آنچه خدا بخواهد، پس جايز است كه بعد از او پيامبرى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406493_2870459653"/>
      <w:bookmarkStart w:id="1139" w:name="_Toc467"/>
      <w:bookmarkEnd w:id="1138"/>
      <w:r>
        <w:rPr>
          <w:rtl w:val="true"/>
        </w:rPr>
        <w:t>صافيه</w:t>
      </w:r>
      <w:bookmarkEnd w:id="11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اند كه در آناطولى سكنى داشتند و خود را صافى يا صافيه مى نامند و پراكنده اند و به مشرب</w:t>
      </w:r>
      <w:bookmarkStart w:id="1140" w:name="pg9157_140915"/>
    </w:p>
    <w:p>
      <w:pPr>
        <w:pStyle w:val="BookText"/>
        <w:rPr/>
      </w:pPr>
      <w:bookmarkEnd w:id="1140"/>
      <w:r>
        <w:rPr>
          <w:rFonts w:ascii="IRNazanin" w:hAnsi="IRNazanin" w:eastAsia="IRNazanin"/>
          <w:color w:val="111111"/>
          <w:sz w:val="28"/>
          <w:sz w:val="28"/>
          <w:szCs w:val="28"/>
          <w:rtl w:val="true"/>
          <w:lang w:bidi="fa-IR"/>
        </w:rPr>
        <w:t>شيعه اماميه نزديكند و بالغ بر چهل هزار خانوار از ايشان در آن نواحى زندگى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بستان السياحه،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3406495_2870459653"/>
      <w:bookmarkStart w:id="1142" w:name="_Toc468"/>
      <w:bookmarkEnd w:id="1141"/>
      <w:r>
        <w:rPr>
          <w:rtl w:val="true"/>
        </w:rPr>
        <w:t>صالحيه</w:t>
      </w:r>
      <w:bookmarkEnd w:id="1142"/>
    </w:p>
    <w:p>
      <w:pPr>
        <w:pStyle w:val="BookText"/>
        <w:rPr/>
      </w:pPr>
      <w:r>
        <w:rPr>
          <w:rFonts w:ascii="IRNazanin" w:hAnsi="IRNazanin" w:eastAsia="IRNazanin"/>
          <w:color w:val="111111"/>
          <w:sz w:val="28"/>
          <w:sz w:val="28"/>
          <w:szCs w:val="28"/>
          <w:rtl w:val="true"/>
          <w:lang w:bidi="fa-IR"/>
        </w:rPr>
        <w:t>از فرق زيديه پيروان حسن بن صالح بن حى يا حيّان كوفى ثورى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مردى عابد و فقيه و متكلم بود و بخارى و مسلم و ديگر اصحاب سنن از وى نام برده اند و او را ثقة دانستند و كتاب الجامع در فقه از اوست و از علماى بزرگ زيدى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معرفت الهى است و طريقۀ معرفت آن باشد كه بنده جزم كند كه جهان را پديدآورنده ايست على الاطلاق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با انكار نبى درست است زيرا عقل جايز مى شمرد كه به خدا ايمان آورند و به رسول ايمان نداشته باشند و كفر خصلتى است كه زياد و كم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شبيب و ابو شمر و غيلان دمشقى از همفكران صالح بودند و غيلان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دو نوع است فطرى و اكتسابى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تعظيم ابو بكر و عمر كنند و در امر عثمان توقف نمايند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حال و سوء حال او را به خدا واگذار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افضل مردمان بود و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وى با رضايت خود از جانشينى كناره نمى گرفت، ابو بكر در معرض هلاكت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 كشد و دانا و عاقل و پرهيزگار باشد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ديگرى براى امامت افزودند و آن حسن منظر يعنى زيبارويى است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اشكالى ندارد كه در يك زمان دو امام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فخر رازى، در شرح روافض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143" w:name="__RefHeading___Toc3406497_2870459653"/>
      <w:bookmarkStart w:id="1144" w:name="_Toc469"/>
      <w:bookmarkEnd w:id="1143"/>
      <w:r>
        <w:rPr>
          <w:rtl w:val="true"/>
        </w:rPr>
        <w:t>صباحيه</w:t>
      </w:r>
      <w:bookmarkEnd w:id="114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بكر را امام مى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ولى نصى بر امامت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3406499_2870459653"/>
      <w:bookmarkStart w:id="1146" w:name="_Toc470"/>
      <w:bookmarkEnd w:id="1145"/>
      <w:r>
        <w:rPr>
          <w:rtl w:val="true"/>
        </w:rPr>
        <w:t>صباحيه</w:t>
      </w:r>
      <w:bookmarkEnd w:id="1146"/>
    </w:p>
    <w:p>
      <w:pPr>
        <w:pStyle w:val="BookText"/>
        <w:rPr/>
      </w:pPr>
      <w:r>
        <w:rPr>
          <w:rFonts w:ascii="Amiri" w:hAnsi="Amiri" w:eastAsia="Amiri" w:cs="Amiri"/>
          <w:color w:val="111111"/>
          <w:sz w:val="28"/>
          <w:sz w:val="28"/>
          <w:szCs w:val="28"/>
          <w:rtl w:val="true"/>
          <w:lang w:bidi="ar-SA"/>
        </w:rPr>
        <w:t>از ياران ابو محمد صباح بن قيس بن يحيى المزنى بودند و از ابو بكر و عمر بيزارى جسته و به رجعت اعتقاد داشتند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در رجال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نجاشى او را ثقة دانسته، گويد كه وى از حضرت امام</w:t>
      </w:r>
      <w:bookmarkStart w:id="1147" w:name="pg9157_140916"/>
    </w:p>
    <w:p>
      <w:pPr>
        <w:pStyle w:val="BookText"/>
        <w:rPr/>
      </w:pPr>
      <w:bookmarkEnd w:id="1147"/>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الغضائري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حديث اصحاب ما كه شيعه باشد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تفرشى،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مامقانى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3406501_2870459653"/>
      <w:bookmarkStart w:id="1149" w:name="_Toc471"/>
      <w:bookmarkEnd w:id="1148"/>
      <w:r>
        <w:rPr>
          <w:rtl w:val="true"/>
        </w:rPr>
        <w:t>صباحيه</w:t>
      </w:r>
      <w:bookmarkEnd w:id="1149"/>
    </w:p>
    <w:p>
      <w:pPr>
        <w:pStyle w:val="BookText"/>
        <w:rPr/>
      </w:pPr>
      <w:r>
        <w:rPr>
          <w:rFonts w:ascii="IRNazanin" w:hAnsi="IRNazanin" w:eastAsia="IRNazanin"/>
          <w:color w:val="111111"/>
          <w:sz w:val="28"/>
          <w:sz w:val="28"/>
          <w:szCs w:val="28"/>
          <w:rtl w:val="true"/>
          <w:lang w:bidi="fa-IR"/>
        </w:rPr>
        <w:t>فرقه اى منسوب به مردى به نام ابو الصباح سمرقندى هستند و قايل به قدم آفرينش و خلقت با خداى تعالى مى باشند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پيوسته آفريدگان خود را مى بيند و يك چشم بر هم زدن از ديدن ايشان غافل نيست و دشمن خداوند ابليس است و پيوسته به شيطنت 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ذبايح اهل كتاب و نكاح با زنان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كشتن اهل ردّه و اسير كردن آنان خطا كرد و مسلمانان هم در كشتن مالغين صدقه با ابو بكر در گمراهى شريك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قاتل عمّار را ياغى و سركش خواند در حالى كه او بر ايشان خروج كرد يعنى بر اصحاب معاويه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 كشته شد زيرا كشتن كسى جز بدين سه گناه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مرتد باشد يا زنا كند و يا كسى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هركس را كه ادعاى امامت كند و در كار خود پيروز شود واجب 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معاويه خطا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3406503_2870459653"/>
      <w:bookmarkStart w:id="1151" w:name="_Toc472"/>
      <w:bookmarkEnd w:id="1150"/>
      <w:r>
        <w:rPr>
          <w:rtl w:val="true"/>
        </w:rPr>
        <w:t>صباحيه</w:t>
      </w:r>
      <w:bookmarkEnd w:id="1151"/>
    </w:p>
    <w:p>
      <w:pPr>
        <w:pStyle w:val="BookText"/>
        <w:rPr/>
      </w:pPr>
      <w:r>
        <w:rPr>
          <w:rFonts w:ascii="IRNazanin" w:hAnsi="IRNazanin" w:eastAsia="IRNazanin"/>
          <w:color w:val="111111"/>
          <w:sz w:val="28"/>
          <w:sz w:val="28"/>
          <w:szCs w:val="28"/>
          <w:rtl w:val="true"/>
          <w:lang w:bidi="fa-IR"/>
        </w:rPr>
        <w:t>پيروان حسن صباح، حسن بن على بن محمد بن جعفر بن حسين بن محمد بن محمد بن صباح الحميرى هستند كه او را مؤسس دعوت جديد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زمان خلافت مستنصر فاطمى از رى به اصفهان رفت و از آنجا به آذربايجان و شام سفر كرد و 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رسيد و يك سال و نيم در آنجا بماند و در زمرۀ كسانى در آمد كه طرفدار خلافت نزار و مخالف خلافت برادرش مستعلى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ملك جوينى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براى ترويج مذهب نزارى به ايران آمد و به قزوين رفت و داعى به قلعه الموت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علوى به نام مهدى از طرف ملكشاه سلجوقى در آنجا حكومت مى كرد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در الموت دعوت حسن را پذيرفتند و علوى را نيز دعوت كردند، او ظاهرا قبول دعوت كرد و پس از آن هر كس كه دعوت را پذيرفته بود به شيب فرستاد و در دژ ببست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 از آن سلطان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گفتگوى بسيار باز آن جماعت را به دژ راه داد و در شب چهارشنبه ششم رجب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اسماعيليان قلعه تسخير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اتفاقا اين تاريخ از روى حساب جمل با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اموت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چندى در آنجا پنهان مى زيست و نام خويش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علوى بر آن حال وقوف يافت و دانست كه ديگر اختيارى ندارد او را اجازت داد و از وى بهاى آن قلعه بخواست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سه هزار دينار بنوشت و حوالت بر حاكم كرد كوه و دامغان، رئيس مظفر مستوفى كه دعوت او را در خفيه قبول كرده بود، فرستاد؛ بدين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حفظه اللّه سه هزار دينار بهاى اله آموت به علوى مهدى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الجمله علوى برات بستد و حسن بر الموت مستقر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الموت به معناى آشيانه عقاب بلوكى است كوهستانى از توابع قزوين واقع در شمال شرقى به تنكابن و جنوب و جنوب شرقى به طالقان و از مغرب به رودبار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چون بر الموت مستقر گشت داعيان به اطراف فرستاد و روزگار خود را بر اظهار دعوت مقصور كرد و اساس مذهب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تنزيلى را تأويلى باشد و هر ظاهرى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خداشناسى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نيست و به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اگر خلق عالم عقلااند و هر كس را در راه دين نظرى است اگر در خداشناسى نظر عقل كافى بودى اهل هيچ مذهب را بر غير خود اعتراض نرسيدى و همگان متساوى بودندى، چه همه كس به نظر عقل متدينند و چون سبيل اعتراض و انكار مفتوح است و بعضى را به تقليد احتياج است و اين خود مذهب تعليم است كه عقل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امامى بايد تا در هر دور مردم به تعليم او متعلم و متدين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معترضان مذهب خود سؤال مى كرد كه خرد بس يا نه‌؟ يعنى اگر خرد در خداشناسى كافى است هر كس كه خردى دارد معترض را بر او انكار نمى رسد و اگر معترض مى گويد خرد كافى نيست با نظر عقل معلّمى بايد، اين مذهب اوست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مذهب او كه مطلوبش اثبات آن است در اين سؤال آنست كه تعليم با خرد با هم واجب است و مذهب خصم آن است كه تعليم با خرد با هم واجب نيست و چون واجب نباشد شايد كه تعليم جايز باشد و خرد را معين باشد يعنى يارى كند بر نظر و شايد كه جايز نباشد و خرد تنها بايد و الاّ خداشناسى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مردم را دعوت به تعيين امام مى كرد و مى گفت امام صادق و راستگو در هر زمان قائم است و فرقه ناجيه مذهب اوست و خرد بس است و راه نجات پيروى از امام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صباح در شهر قم كه پايگاه شيعيان اثنى عشرى بود به دنيا آمد، پدرش مذهب اثنى عشرى داشت و از شهر كوفه به قم آمد و گويند او در اصل از مردم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دعوت امير ضرّاب متمايل به مذهب اسماعيلى گشت و معلّم ديگر اسماعيلى او يكى از داعيان آن فرقه به نام عبد الملك عطّاش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شخصا به رى آمد و با حسن ملاقات كرد و به او دستور داد كه به نزد خليفه فاطمى در مصر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در مصر به دستور بدر الجمالى وزير خليفه و مخالف نزار به زندان افتاد و در آن زمان هنوز اختلاف در جانشينى نزار و مستعلى صورت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بازگشت به ايران و تسلط بر الموت دعوت به امامت نزار مى كرد و مدت سى و پنج سال اقامت او در قلعه به طول انجاميد، يعنى از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ششم ربيع الآخر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در آن تاريخ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جوينى در آن مدت سى و پنج سال هيچ وقت از قلعه بزير نيامد و از آن سراى كه مقامگاه او بود دو نوبت بيش بيرون نيامد و دو بار بر بام سراى برآمد و باقى اوقات در آن سراى معتكف بود و به مطالعۀ كتب و تقرير سخن بدعت خويش و تدبير امور مملكت مشغول بود و با ارسال نامه هاى كوتاه با مريدان خود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در الموت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 كوهستان مى خواند و مأموران فدائى را از قلعه به اطراف مى فرستاد و قبلا آنان را با خوراندن حشيش مست مى كرد و چون از آن حال بازمى آمدند خيالات خود را واقعيات مى پنداشتند و در راه اجراى امر او از مرگ نمى ترسيدند، از اين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الجوزى 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قلعه الموت قماج نامى از سرهنگان ملكشاه سلجوقى بود و در نهان به مذهب اسماعيليه درآمد و هزار و دويست دينار بستد و آن قلعه را به حسن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اصل از اهالى مرو بود و در نزد رئيس عبد الرزاق بن بهرام در نوجوانى كتابت مى كرد، سپس به مصر رفت و مذهب اسماعيلى پذيرفت و چون دعوت جديد را آغاز كرد به پيروان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نيستيد كه جان خود را در راه برانداختن بنى اميه فدا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بايد جان خود را در راه امامتان فدا كنيد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ملكشاه سلجوقى سفيرى را نزد حسن</w:t>
      </w:r>
      <w:bookmarkStart w:id="1152" w:name="pg9157_140919"/>
    </w:p>
    <w:p>
      <w:pPr>
        <w:pStyle w:val="BookText"/>
        <w:rPr/>
      </w:pPr>
      <w:bookmarkEnd w:id="1152"/>
      <w:r>
        <w:rPr>
          <w:rFonts w:ascii="IRNazanin" w:hAnsi="IRNazanin" w:eastAsia="IRNazanin"/>
          <w:color w:val="111111"/>
          <w:sz w:val="28"/>
          <w:sz w:val="28"/>
          <w:szCs w:val="28"/>
          <w:rtl w:val="true"/>
          <w:lang w:bidi="fa-IR"/>
        </w:rPr>
        <w:t>فرستاد و پيغام داد كه از آدم كشى دست بكشد و به اطاعت او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مقابل آن سفير به جوانى از پيروان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بكش، او برخاست و خنجر بر حلق خود ماليد و خود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فراز قلعه به زيرانداز، وى خويشتن را به زير افكند و پاره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به رسول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بيست هزار كس مانند اين جوانانند و همۀ ايشان مطيع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به نزد ملكشاه بازگشت و آنچه را ديده بود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اسماعيليه ايران عالم اسلام را دچار وحشت كردند و چه بسيار از بزرگان را مانند خواجه نظام الملك خنجر زده و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سلجوقى و ديگر شاهان مسلمان ايران و شامات بارها به فكر قلع و قمع اين طايفه افتادند ولى كارى از پيش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اسماعيليه در ايران بيش از سى قلعه داشتند كه از جملۀ آنها الموت و دز لنبه 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رودبار الموت اسماعيليان در قومس و قهستان و شامات نيز دژهايى داشتند و ادارۀ هر يك از اين قلعه ها با يك نفر بود كه او را محتشم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حسن صباح در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يكى از شاگردان او به نام كيا بزرگ اميد رودبارى به جاى وى نشست و بعد از او پسرش محمد بن بزرگ اميد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جاى وى امام شد و سپس فرزندش حسن ملقب به على ذكره السلام دعوى امامت كرد و در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نوادگان او جلال الدين حسن معروف به نو مسلمان است كه با خليفه عباسى الناصر لدين اللّه رابطه دوستى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وى علاء الدين محمد بن حسن بود كه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خود را امام خواند و بيشتر اوقات خويش را به تبهكارى و مستى مى گذرانيد تا اين كه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ناگهان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ركن الدين خورشاه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جانشين وى شد و در زمان امامت او هلاكوى مغول الموت را ويران كرد و خاندان اسماعيليه نزاريه را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اسماعيليه و باطنيه و آقا خانيه و نزاريه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جهانگشاى جوينى، 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فدائيان اسماعيلى،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التواريخ، قسمت اسماعيليان،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3406505_2870459653"/>
      <w:bookmarkStart w:id="1154" w:name="_Toc473"/>
      <w:bookmarkEnd w:id="1153"/>
      <w:r>
        <w:rPr>
          <w:rtl w:val="true"/>
        </w:rPr>
        <w:t>صدقيه</w:t>
      </w:r>
      <w:bookmarkEnd w:id="115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صدقيه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هرات سكنى داشتند و با ديگر همكيشان خويش به مخالفت برخاستند تا</w:t>
      </w:r>
      <w:bookmarkStart w:id="1155" w:name="pg9157_140920"/>
    </w:p>
    <w:p>
      <w:pPr>
        <w:pStyle w:val="BookText"/>
        <w:rPr/>
      </w:pPr>
      <w:bookmarkEnd w:id="1155"/>
      <w:r>
        <w:rPr>
          <w:rFonts w:ascii="IRNazanin" w:hAnsi="IRNazanin" w:eastAsia="IRNazanin"/>
          <w:color w:val="111111"/>
          <w:sz w:val="28"/>
          <w:sz w:val="28"/>
          <w:szCs w:val="28"/>
          <w:rtl w:val="true"/>
          <w:lang w:bidi="fa-IR"/>
        </w:rPr>
        <w:t>بدانجا كه آن اختلاف به خونريزى و دخالت دولت پايان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3406507_2870459653"/>
      <w:bookmarkStart w:id="1157" w:name="_Toc474"/>
      <w:bookmarkEnd w:id="1156"/>
      <w:r>
        <w:rPr>
          <w:rtl w:val="true"/>
        </w:rPr>
        <w:t>صرامته</w:t>
      </w:r>
      <w:bookmarkEnd w:id="1157"/>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3406509_2870459653"/>
      <w:bookmarkStart w:id="1159" w:name="_Toc475"/>
      <w:bookmarkEnd w:id="1158"/>
      <w:r>
        <w:rPr>
          <w:rtl w:val="true"/>
        </w:rPr>
        <w:t>صفاتيه</w:t>
      </w:r>
      <w:bookmarkEnd w:id="1159"/>
    </w:p>
    <w:p>
      <w:pPr>
        <w:pStyle w:val="BookText"/>
        <w:rPr/>
      </w:pPr>
      <w:r>
        <w:rPr>
          <w:rFonts w:ascii="IRNazanin" w:hAnsi="IRNazanin" w:eastAsia="IRNazanin"/>
          <w:color w:val="111111"/>
          <w:sz w:val="28"/>
          <w:sz w:val="28"/>
          <w:szCs w:val="28"/>
          <w:rtl w:val="true"/>
          <w:lang w:bidi="fa-IR"/>
        </w:rPr>
        <w:t xml:space="preserve">ايشان همان سلفيهاى اسلامند كه صفات علم، قدرت و اراده و سمع و بصر و كلام را براى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صفات كردند، با ايشان به خلاف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سلفيها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اند و آنان سه طايفه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اشاعره، مشبهه، كراميه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صفاتيه فرقى بين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گذاشتند و هر دو را يكى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صفات خبريه مانند نسبت دست و وجه را به خداوند جايز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در شرع آمده و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قدمهاى مسلمين دربارۀ صفات خداوند تا حد تشبيه مبالغه كردند و بعضى از ايشان اقتصار بر صفاتى كه دلالت بر افعال مى كند نمودند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مقتضاى عقل مى دانيم كه خداى را مثل و مانند نيست و هيچ چيز از آفريدگان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كرد، از اين رو يقين حاصل مى شود كه ما از ادراك معنى بعضى الفاظ وارده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عاجزيم و مكلف به تفسير و تعبير آنها هم نيستيم ولى تكليف شرعى به ما حكم مى كند آنچه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آن اعتقاد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متأخران اين سخن را بر آنچه سلف گفته افزودند كه ما بايد اين صفات را حمل بر ظاهرش كنيم، از اين جهت در ورطۀ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غلاة شيعه اين الفاظ را حمل بر ظاهر آن كردند و ائمه خود را به خداوند تشبيه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متقدمان از سلف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نپرداختند دانشمندانى مانند مالك بن انس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معنى استوى بر ما معلوم است ولى كيفيت آن مجهول، و ايمان بدان واجب و سؤال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و سفيان ثورى و داوود بن على اصفهانى و پيروان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اين كه به زمان عبد اللّه</w:t>
      </w:r>
      <w:bookmarkStart w:id="1160" w:name="pg9157_140921"/>
    </w:p>
    <w:p>
      <w:pPr>
        <w:pStyle w:val="BookText"/>
        <w:rPr/>
      </w:pPr>
      <w:bookmarkEnd w:id="1160"/>
      <w:r>
        <w:rPr>
          <w:rFonts w:ascii="IRNazanin" w:hAnsi="IRNazanin" w:eastAsia="IRNazanin"/>
          <w:color w:val="111111"/>
          <w:sz w:val="28"/>
          <w:sz w:val="28"/>
          <w:szCs w:val="28"/>
          <w:rtl w:val="true"/>
          <w:lang w:bidi="fa-IR"/>
        </w:rPr>
        <w:t>بن سعيد كلاّبى و ابو العباس قلانسى و حارث بن اسد محاسبى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به علم كلام مشغول شده و عقايد و دلايل كلامى و براهين اصولى ايشان را تأييد كردند تا اين كه دور به ابو الحسن اشعرى رسيد و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 خود ابو على جبايى گفتگو كرد و سخن سلف را تأييد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كراميه و مشبّهه از اثبات كنندگان صفات خدا بودند از اين جهت علماى فرق آنان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161" w:name="__RefHeading___Toc3406511_2870459653"/>
      <w:bookmarkStart w:id="1162" w:name="_Toc476"/>
      <w:bookmarkEnd w:id="1161"/>
      <w:r>
        <w:rPr>
          <w:rtl w:val="true"/>
        </w:rPr>
        <w:t>صفريه</w:t>
      </w:r>
      <w:bookmarkEnd w:id="1162"/>
    </w:p>
    <w:p>
      <w:pPr>
        <w:pStyle w:val="BookText"/>
        <w:rPr/>
      </w:pPr>
      <w:r>
        <w:rPr>
          <w:rFonts w:ascii="IRNazanin" w:hAnsi="IRNazanin" w:eastAsia="IRNazanin"/>
          <w:color w:val="111111"/>
          <w:sz w:val="28"/>
          <w:sz w:val="28"/>
          <w:szCs w:val="28"/>
          <w:rtl w:val="true"/>
          <w:lang w:bidi="fa-IR"/>
        </w:rPr>
        <w:t xml:space="preserve">به ضم صاد و كسر را،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منسوب به عبد اللّه بن صفّار، و يا به رئيس خود، زياد بن اصفرند و يا منسوب به صفره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عاصم بستى در اين باره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فارقت نجدة و الذين تزرّقوا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و شيعة الكذاب</w:t>
      </w:r>
    </w:p>
    <w:p>
      <w:pPr>
        <w:pStyle w:val="BookText"/>
        <w:rPr/>
      </w:pPr>
      <w:r>
        <w:rPr>
          <w:rFonts w:ascii="Amiri" w:hAnsi="Amiri" w:eastAsia="Amiri" w:cs="Amiri"/>
          <w:color w:val="111111"/>
          <w:sz w:val="28"/>
          <w:sz w:val="28"/>
          <w:szCs w:val="28"/>
          <w:rtl w:val="true"/>
          <w:lang w:bidi="ar-SA"/>
        </w:rPr>
        <w:t xml:space="preserve">و الصفر الوان الّذين تحيروا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بلا ثقة و لا بكتاب</w:t>
      </w:r>
    </w:p>
    <w:p>
      <w:pPr>
        <w:pStyle w:val="BookText"/>
        <w:rPr/>
      </w:pPr>
      <w:r>
        <w:rPr>
          <w:rFonts w:ascii="IRNazanin" w:hAnsi="IRNazanin" w:eastAsia="IRNazanin"/>
          <w:color w:val="111111"/>
          <w:sz w:val="28"/>
          <w:sz w:val="28"/>
          <w:szCs w:val="28"/>
          <w:rtl w:val="true"/>
          <w:lang w:bidi="fa-IR"/>
        </w:rPr>
        <w:t>يعنى من دور شدم از نجديه و ازارقه از خوارج و از عبد اللّه بن زبير و شيعيان دروغگو و از صفريه اى كه زرد رنگ بودند و بدون دليل و كتابى در دين خود به حيرت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اين اسم را به كسر صاد گرفته و اين نسبت را به علّت بى دينى ايشان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رفيقش در زندان مخاصمه مى كرد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اللّه صفر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دين هيچ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عبد القاهر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پيروان زياد بن اصفرند و گفتارشان چون ازارقه است و گناهكاران را مشرك دانند و در كشتن كودكان و زنان مخالف خود همداستان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گناهانى را كه در شرع براى آنها حدى معين شده مرتكب آنها را جز به موضوع آن گناه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قاذف و سارق نمى توان ناميد و آنان را مشرك نتوان شمرد و هر گناهى كه در شرع برايش حدى معين نشده كفر است و صاحب آن كافر و مؤمن كافر به هر دو وجه نام ايمان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بيهسيه همداستان شده و گفتند تا گناهكار را نزد قاضى نبرند و او را حد نزنند حكم به كفر او نتوان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سه دسته شدند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گناهكارى را مشرك دانند، گروهى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كفر بر هر گناهكارى كه گناه او را حد شرعى نمى باشد اطلاق مى شود و آن كه براى</w:t>
      </w:r>
      <w:bookmarkStart w:id="1163" w:name="pg9157_140922"/>
    </w:p>
    <w:p>
      <w:pPr>
        <w:pStyle w:val="BookText"/>
        <w:rPr/>
      </w:pPr>
      <w:bookmarkEnd w:id="1163"/>
      <w:r>
        <w:rPr>
          <w:rFonts w:ascii="IRNazanin" w:hAnsi="IRNazanin" w:eastAsia="IRNazanin"/>
          <w:color w:val="111111"/>
          <w:sz w:val="28"/>
          <w:sz w:val="28"/>
          <w:szCs w:val="28"/>
          <w:rtl w:val="true"/>
          <w:lang w:bidi="fa-IR"/>
        </w:rPr>
        <w:t>ارتكاب گناه حد خورد از ايمان بيرون است ولى كافر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كفر بر گناهكارى كه او را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كه مردى پارسا و شاعر و سخت پايبند كيش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پليدى و بدنهادى را بدانجا رسانيد كه شعرى در رثاى عبد الرحمن بن ملجم سرود و به ضرب دست او در كشتن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منيب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ليبلغ ما ذى العرش رضوانا</w:t>
      </w:r>
    </w:p>
    <w:p>
      <w:pPr>
        <w:pStyle w:val="BookText"/>
        <w:rPr/>
      </w:pPr>
      <w:r>
        <w:rPr>
          <w:rFonts w:ascii="Amiri" w:hAnsi="Amiri" w:eastAsia="Amiri" w:cs="Amiri"/>
          <w:color w:val="111111"/>
          <w:sz w:val="28"/>
          <w:sz w:val="28"/>
          <w:szCs w:val="28"/>
          <w:rtl w:val="true"/>
          <w:lang w:bidi="ar-SA"/>
        </w:rPr>
        <w:t xml:space="preserve">انى لا ذكره يوما فاحسبه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فى البرية عند اللّه ميزانا</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اللباب، ابن اثير،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3406513_2870459653"/>
      <w:bookmarkStart w:id="1165" w:name="_Toc477"/>
      <w:bookmarkEnd w:id="1164"/>
      <w:r>
        <w:rPr>
          <w:rtl w:val="true"/>
        </w:rPr>
        <w:t>صلتيه</w:t>
      </w:r>
      <w:bookmarkEnd w:id="1165"/>
    </w:p>
    <w:p>
      <w:pPr>
        <w:pStyle w:val="BookText"/>
        <w:rPr/>
      </w:pPr>
      <w:r>
        <w:rPr>
          <w:rFonts w:ascii="IRNazanin" w:hAnsi="IRNazanin" w:eastAsia="IRNazanin"/>
          <w:color w:val="111111"/>
          <w:sz w:val="28"/>
          <w:sz w:val="28"/>
          <w:szCs w:val="28"/>
          <w:rtl w:val="true"/>
          <w:lang w:bidi="fa-IR"/>
        </w:rPr>
        <w:t>اينان پيروان مردى به نام صلت بن عثمان هستند كه برخى او را صلت بن ابى الصلت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را عثمان بن ابى الصلت و مير سيد شريف جرجانى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ابى الصلت و به قولى صلت بن صامت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جز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سخن ما پذيرد و مسلمان گردد با وى دوست شويم ولى از كودكان او بيزارى جوئيم زيرا تا به بلوغ نرسند شايسته پذيرفتن اسلام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116</w:t>
      </w:r>
    </w:p>
    <w:p>
      <w:pPr>
        <w:pStyle w:val="Heading3"/>
        <w:numPr>
          <w:ilvl w:val="2"/>
          <w:numId w:val="1"/>
        </w:numPr>
        <w:rPr/>
      </w:pPr>
      <w:bookmarkStart w:id="1166" w:name="__RefHeading___Toc3406515_2870459653"/>
      <w:bookmarkStart w:id="1167" w:name="_Toc478"/>
      <w:bookmarkEnd w:id="1166"/>
      <w:r>
        <w:rPr>
          <w:rtl w:val="true"/>
        </w:rPr>
        <w:t>صوارميه</w:t>
      </w:r>
      <w:bookmarkEnd w:id="1167"/>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3406517_2870459653"/>
      <w:bookmarkStart w:id="1169" w:name="_Toc479"/>
      <w:bookmarkEnd w:id="1168"/>
      <w:r>
        <w:rPr>
          <w:rtl w:val="true"/>
        </w:rPr>
        <w:t>صواكيه</w:t>
      </w:r>
      <w:bookmarkEnd w:id="1169"/>
    </w:p>
    <w:p>
      <w:pPr>
        <w:pStyle w:val="BookText"/>
        <w:rPr/>
      </w:pPr>
      <w:r>
        <w:rPr>
          <w:rFonts w:ascii="Amiri" w:hAnsi="Amiri" w:eastAsia="Amiri" w:cs="Amiri"/>
          <w:color w:val="111111"/>
          <w:sz w:val="28"/>
          <w:sz w:val="28"/>
          <w:szCs w:val="28"/>
          <w:rtl w:val="true"/>
          <w:lang w:bidi="ar-SA"/>
        </w:rPr>
        <w:t>از فرق كراميه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3406519_2870459653"/>
      <w:bookmarkStart w:id="1171" w:name="_Toc480"/>
      <w:bookmarkEnd w:id="1170"/>
      <w:r>
        <w:rPr>
          <w:rtl w:val="true"/>
        </w:rPr>
        <w:t>صوريه</w:t>
      </w:r>
      <w:bookmarkEnd w:id="1171"/>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فرقه هفدهم از هفتاد و دو ملت صوريه يا صوريانند كه ظاهرا غلط ضبط شده و صحيح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172" w:name="__RefHeading___Toc3406521_2870459653"/>
      <w:bookmarkStart w:id="1173" w:name="_Toc481"/>
      <w:bookmarkEnd w:id="1172"/>
      <w:r>
        <w:rPr>
          <w:rtl w:val="true"/>
        </w:rPr>
        <w:t>صوفيه</w:t>
      </w:r>
      <w:bookmarkEnd w:id="1173"/>
    </w:p>
    <w:p>
      <w:pPr>
        <w:pStyle w:val="Heading4"/>
        <w:numPr>
          <w:ilvl w:val="3"/>
          <w:numId w:val="1"/>
        </w:numPr>
        <w:rPr/>
      </w:pPr>
      <w:bookmarkStart w:id="1174" w:name="__RefHeading___Toc3406523_2870459653"/>
      <w:bookmarkStart w:id="1175" w:name="_Toc482"/>
      <w:bookmarkEnd w:id="1174"/>
      <w:r>
        <w:rPr>
          <w:rtl w:val="true"/>
        </w:rPr>
        <w:t>اشاره</w:t>
      </w:r>
      <w:bookmarkEnd w:id="1175"/>
    </w:p>
    <w:p>
      <w:pPr>
        <w:pStyle w:val="BookText"/>
        <w:rPr/>
      </w:pPr>
      <w:r>
        <w:rPr>
          <w:rFonts w:ascii="Amiri" w:hAnsi="Amiri" w:eastAsia="Amiri" w:cs="Amiri"/>
          <w:color w:val="111111"/>
          <w:sz w:val="28"/>
          <w:sz w:val="28"/>
          <w:szCs w:val="28"/>
          <w:rtl w:val="true"/>
          <w:lang w:bidi="ar-SA"/>
        </w:rPr>
        <w:t xml:space="preserve">به قول جرجانى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صوفيه پيروان مذهب روحى تصوفند كه همۀ آن جدّ است و به چيزى از هزل آميخته نيست، و گويند آن تصفيه قلب از موافقت با مردم و دورى از اخلاق طبيعى است و سركوب كردن صفات بشرى و دورى از دعاوى نفسانى و اتخاذ صفات روحانى و</w:t>
      </w:r>
    </w:p>
    <w:p>
      <w:pPr>
        <w:pStyle w:val="BookText"/>
        <w:rPr/>
      </w:pPr>
      <w:r>
        <w:rPr>
          <w:rFonts w:ascii="IRNazanin" w:hAnsi="IRNazanin" w:eastAsia="IRNazanin"/>
          <w:color w:val="111111"/>
          <w:sz w:val="28"/>
          <w:sz w:val="28"/>
          <w:szCs w:val="28"/>
          <w:rtl w:val="true"/>
          <w:lang w:bidi="fa-IR"/>
        </w:rPr>
        <w:t>بستگى به علوم حقيقى و به كار بردن آنچه را كه اولى براى سرمديت و غمخوارى جميع امت و وفاى به خداوند در حقيقت و پيروى از رسول در شريعت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ترك اختيار و بذل مجهود و انس به معبود است تا حواس خود را از مراعات انفاست حفظ كنى و گويند آن اعراض از اعتراض و صفاى معاملت با خداى تعالى و اصل آن وارستگى از دنيا و صبر در امر و نهى و خدمت تشرّف و ترك تكلّف و اخذ حقايق و يأس از آنچه را كه در دست خلايق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صوفى آن بود كه از خود فانى بود و به حق باقى، از قبضۀ طبايع رسته و به حقيقت پيوسته، اهل كمال را صوفى خوانند و متعلقات و طالبان را متصوف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معنى كلمۀ صوفى و اشتقاق آن سخن بسيار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صوفى منسوب به اهل صفه است كه جماعتى از مسلمانان صدر اسلام بودند و در صفۀ مسجد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آن را نسبت به بنى صوفه دانند كه جماعى از عربند و با زهد بسر مى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خود را وقف خدا كرد مردى صوفه نام و اسم حقيقى وى غوث بن مرّ بود و زاهدانى كه از جهت انقطاع ما سوى اللّه به او شبيه بودند صوفيه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منسوب به صوفانه است كه گياه نازك كوتاهى است و آن ترۀ خرد و زرد موى دار است و صورت ظاهر، صوفيه را به آن گياه تشبيه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منسوب است به صوفه القفا يعنى موهاى پشت گردن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خاورشناسان آن را مركب از دو كلمۀ تئو و سوفيا</w:t>
      </w:r>
      <w:r>
        <w:rPr>
          <w:rStyle w:val="FootnoteAnchor"/>
          <w:rtl w:val="true"/>
        </w:rPr>
        <w:footnoteReference w:id="137"/>
      </w:r>
      <w:r>
        <w:rPr>
          <w:rFonts w:ascii="Amiri" w:hAnsi="Amiri" w:eastAsia="Amiri" w:cs="Amiri"/>
          <w:color w:val="111111"/>
          <w:sz w:val="28"/>
          <w:sz w:val="28"/>
          <w:szCs w:val="28"/>
          <w:rtl w:val="true"/>
          <w:lang w:bidi="ar-SA"/>
        </w:rPr>
        <w:t>دانسته اند كه به معنى خداشناسى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تمام وجوه اشتقاق درست نباشد و صوفى منسوب به صوف به معنى پشم است و از آن جهت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پشمينه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نصر سراج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صوفى مى ناميم زيرا پشمينه پوشند و پشمينه پوشى دأب انبيا و حواريون و زهّاد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صوفى در قرن دوم لقب بعضى از بزرگان بوده است چنان كه جابر بن حيان كه معروف به علم كيميا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مردى شيعى مذهب و اهل كوفه و زاهد بود و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لقب صوفى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الكندى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گست </w:t>
      </w:r>
      <w:r>
        <w:rPr>
          <w:rFonts w:eastAsia="Times New Roman" w:cs="Times New Roman" w:ascii="Times New Roman" w:hAnsi="Times New Roman"/>
          <w:color w:val="111111"/>
          <w:sz w:val="28"/>
          <w:szCs w:val="28"/>
          <w:lang w:val="en-US" w:bidi="en-US"/>
        </w:rPr>
        <w:t>Guest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كلمه صوفى و اسم</w:t>
      </w:r>
    </w:p>
    <w:p>
      <w:pPr>
        <w:pStyle w:val="BookText"/>
        <w:rPr/>
      </w:pPr>
      <w:r>
        <w:rPr>
          <w:rFonts w:ascii="IRNazanin" w:hAnsi="IRNazanin" w:eastAsia="IRNazanin"/>
          <w:color w:val="111111"/>
          <w:sz w:val="28"/>
          <w:sz w:val="28"/>
          <w:szCs w:val="28"/>
          <w:rtl w:val="true"/>
          <w:lang w:bidi="fa-IR"/>
        </w:rPr>
        <w:t xml:space="preserve">جمع آن صوفيه را در ذكر شورش مختصرى كه به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اسكندريه رخ داد براى اولين بار در نيمه دوم قرن دوم هجرى مى بينيم، و نيز در آثار محاسبى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فرقۀ نيمه شيعى عارفانه اى كه در كوفه تأسيس شده بود و آخرين پيشواى آن فرقه عبدك صوفى است،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زندگى مى كرد و به زهد مى گذرانيد و گوشت نمى خورد، و گياه خوار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عبدك، نخستين كسى است كه پس از جابر بن حيان ملقب به صوفى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رواست كه نام دو تن از صحابه را كه يكى ابو ذر غفارى و حذيفه بن يمان باشد از نخستين صوفيان اسلام به شماريم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صدر اسلام بعضى از صوفيه مانند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دينار و فضل رقاشى و رباح بن عمرو و عبد الواحد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زهاد و صوفيه بصره بودند و عبد الواحد بن زيد از ياران زهّاد جزيره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عده اى از صوفيه در آن جزيره مى زيستند به نام عبادان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 وراء عبادان قريه، نيست زان سوتر ز عبادان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بصره و كوفه دو مركز قديم فرهنگ و ثقافت عرب بود، صوفيه كوفه غالبا متمايل به شيعه و مرجئه بودند و پيشوايان ايشان در تصوف ربيع بن خيثم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اسرائيل ملائى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حيان و منصور بن عمّار و ابو العتاهيه بودند و حلقات تصوف آنان در مساجد تشكيل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النون مصرى كه امام قضات بغداد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زهّاد و صوفيه آن عصر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اوّل، تصوف در گرد دو نقطه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اعتكاف براى عبادت كه جهت تصفيه نفس انجام مى گرفت و از آن استنباط حقايق روحى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دل آگاهى كه باعث فيضان معرفت خداوند در نفس انسان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اواخر قرن دوم، بخصوص در اوائل قرن سوم افكار تازه اى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محبت، عرفان، معرفت، بقا و امثال آن وارد تصوف شد كه با اصول و افكار قديم يعنى زهد و تعبد و طلب نجات اخروى متوازيا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 شدن اين افكار رموز و تعبيرات خاصى نيز به ميان آمد و بخصوص توصيه مى شد كه اسرار حق بايد از نامحرم مكتوم بماند و به قول عرفا چون حسين بن منصور حلاّج افشاى اسرار مى كرد او را به دار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 يار كزو گشت سردار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آن بود كه اسرار هويدا مى كرد</w:t>
      </w:r>
    </w:p>
    <w:p>
      <w:pPr>
        <w:pStyle w:val="BookText"/>
        <w:rPr/>
      </w:pPr>
      <w:r>
        <w:rPr>
          <w:rFonts w:ascii="IRNazanin" w:hAnsi="IRNazanin" w:eastAsia="IRNazanin"/>
          <w:color w:val="111111"/>
          <w:sz w:val="28"/>
          <w:sz w:val="28"/>
          <w:szCs w:val="28"/>
          <w:rtl w:val="true"/>
          <w:lang w:bidi="fa-IR"/>
        </w:rPr>
        <w:t>از تأثيراتى كه زهّاد صوفى از خارج پذيرفتند، فلسفه يونان و بخصوص آراى افلوطين بود زيرا اساس مذهب افلوطين وحدت وجود است كه شايد بتوان آن را به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الحقيقه كل الاشياء و ليس بشىء منها، تعبير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خداوند بسيط الحقيقه و همه اشياست به عبارت ديگر حقيقت يكى است و منشأ وجود همان حقيقت واحد است، هستى مطلق از اوست و ما بقى نمود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در حقيقت تصوف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متحد بوديم و يك گوهر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سر و بى تن بديم آن سر همه</w:t>
      </w:r>
    </w:p>
    <w:p>
      <w:pPr>
        <w:pStyle w:val="BookText"/>
        <w:rPr/>
      </w:pPr>
      <w:r>
        <w:rPr>
          <w:rFonts w:ascii="IRNazanin" w:hAnsi="IRNazanin" w:eastAsia="IRNazanin"/>
          <w:color w:val="111111"/>
          <w:sz w:val="28"/>
          <w:sz w:val="28"/>
          <w:szCs w:val="28"/>
          <w:rtl w:val="true"/>
          <w:lang w:bidi="fa-IR"/>
        </w:rPr>
        <w:t xml:space="preserve">متحد بوديم همچون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گره بوديم و صافى همچو آب</w:t>
      </w:r>
    </w:p>
    <w:p>
      <w:pPr>
        <w:pStyle w:val="BookText"/>
        <w:rPr/>
      </w:pPr>
      <w:r>
        <w:rPr>
          <w:rFonts w:ascii="IRNazanin" w:hAnsi="IRNazanin" w:eastAsia="IRNazanin"/>
          <w:color w:val="111111"/>
          <w:sz w:val="28"/>
          <w:sz w:val="28"/>
          <w:szCs w:val="28"/>
          <w:rtl w:val="true"/>
          <w:lang w:bidi="fa-IR"/>
        </w:rPr>
        <w:t xml:space="preserve">چون بصورت آمد آن نور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عدد چون سايه هاى كنگره</w:t>
      </w:r>
    </w:p>
    <w:p>
      <w:pPr>
        <w:pStyle w:val="BookText"/>
        <w:rPr/>
      </w:pPr>
      <w:r>
        <w:rPr>
          <w:rFonts w:ascii="IRNazanin" w:hAnsi="IRNazanin" w:eastAsia="IRNazanin"/>
          <w:color w:val="111111"/>
          <w:sz w:val="28"/>
          <w:sz w:val="28"/>
          <w:szCs w:val="28"/>
          <w:rtl w:val="true"/>
          <w:lang w:bidi="fa-IR"/>
        </w:rPr>
        <w:t xml:space="preserve">كنگره ويران كنيم از منجنيق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فرق از ميان اين فريق</w:t>
      </w:r>
    </w:p>
    <w:p>
      <w:pPr>
        <w:pStyle w:val="BookText"/>
        <w:rPr/>
      </w:pPr>
      <w:r>
        <w:rPr>
          <w:rFonts w:ascii="IRNazanin" w:hAnsi="IRNazanin" w:eastAsia="IRNazanin"/>
          <w:color w:val="111111"/>
          <w:sz w:val="28"/>
          <w:sz w:val="28"/>
          <w:szCs w:val="28"/>
          <w:rtl w:val="true"/>
          <w:lang w:bidi="fa-IR"/>
        </w:rPr>
        <w:t>يعنى در اصل وجود همۀ ما با خداوند عالم در وجود مطلق متحد بودم و از يك گوهر و اصل و مانند آفتاب همه روشن و يكسان بوديم و مانند آب بى گره و صاف بوديم، چون وجود مطلق خداوند خواست صورت پذيرد ما متكثر شديم و نور خدا در وجود همۀ موجودات راه يافت مانند آفتابى كه در بيابان بر قصرى بتابد و كنگره هاى آن كاخ سايه هايى پيدا كند، وجود ما نيز چنين است، پس اگر مى خواهى به حقيقت و گوهر اصلى خود بازگردى بايد كنگره و قصر وجود خويش را از بن ويران كنى تا فرق از ميان اين كثرت برخاسته و همه به وحدت وجود بازگرديم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افلوطين كه در عين حال از خدا، تعبيرها و وصفهاى مختلفى مى كند باز هر تعبير و وصفى را خطا مى داند، حتى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وجودهم نمى توان گفت زيرا او بالاتر از وجود است و براى وصول به حق بايد به اشراق و شهود و سير معنوى متوسل شد زيرا حس و عقل براى پيمودن اين راه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صوفيان در پشمينه پوشى تحت تأثير ادريه يعنى عرفاى مسيحى قرار گرفتند زيرا ادريون در مصر و سوريه، صوفيه را تحت تأثير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نيكلسون معتقد است كه اصطلاح هفتاد هزار حجاب را كه متأخران صوفيه در كلام خود آورده اند مأخوذ از ادريون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حجاب بين ماده و حقيقت مطلق حايل است و در موقع تولد هر كس روحى كه بايد تعلق به آن بدن گيرد از آن هفتاد هزار پرده مى گذرد، نيمه درونى اين پرده ها حجاب نورانى و نيمه برونى آن حجاب ظلمانى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ادريه يا گنوسى آميخته اى از فلسفه هاى شرقى و يونانى و مسيحى است كه از قرن اول ميلادى با ديانت مسيحى</w:t>
      </w:r>
    </w:p>
    <w:p>
      <w:pPr>
        <w:pStyle w:val="BookText"/>
        <w:rPr/>
      </w:pPr>
      <w:r>
        <w:rPr>
          <w:rFonts w:ascii="IRNazanin" w:hAnsi="IRNazanin" w:eastAsia="IRNazanin"/>
          <w:color w:val="111111"/>
          <w:sz w:val="28"/>
          <w:sz w:val="28"/>
          <w:szCs w:val="28"/>
          <w:rtl w:val="true"/>
          <w:lang w:bidi="fa-IR"/>
        </w:rPr>
        <w:t>پيش مى رفت، سپس با تغييرات جزئى رنگ مذهبى گرفت و جزء معتقدات كليسا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تأثيراتى كه صوفيه از نو افلاطونيان و مسيحيت پذيرفتند،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تصوف اسلام تأثير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اوايل عصر بنى عباس جماعتى از تاركان دنيا و دوره گردان هندى و مانوى در عراق و ديگر ممالك اسلامى پراكنده شدند و همانگونه كه در قرن اوّل از رهبان مسيحى سخن مى رود ذكر تاركان دنيا به ميان مى آيد كه نه مسلمان بودند و نه مسيحى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جاحظ آنان را رهبان الزنادقه مى نامد و بنا بشرحى كه از ايشان مى دهد اينان مانوى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خصايص اين سيّاحان، طهارت و صدق و مسكنت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مرتاضان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صوفيه تأثير بسيارى داشتند و آنان هستند كه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بوذاسف و بلوهر منتشر كردند و ايشان تا آن زمان هنوز در بلخ و بخارا كه معابدشان در آن نواحى بود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پنجم به بعد خانقاههاى صوفيه در ممالك اسلامى توسعه يافت و مراشد آن طايفه به دستگيرى و ارشاد سالكان آن طريقت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 تصوف رنگ علمى به خود گرفت و به شكل ديگر علوم در آمد و از اين پس مى توان آن را علم عرفان يا تصوف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اواخر آن قرن به بعد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كتابهايى ديگر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فكوك قونيوى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شيخ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قصايد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درسى تصوف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اين دوره محى الدين عربى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تيميه جوهر مذهب ابن عربى آنست كه آفريدگان مخلوقات، عين وجود خالقند و او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اشياء بالضروره از فيض علم الهى نشأت مى گيرند و همه در مراتب خود تجلى ذات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صوفيه بزرگ و ستارگان قدر اوّل تصوّف مولانا جلال الدين محمد بن بهاء الدين محمد مولوى معروف به ملاى رومى است كه بزرگترين متصوفه قرن هفتم به شمار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دو كتاب دقايقى از تصوّف را بيان كرده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صوفيه قرن هشتم و نهم مى توان از دو عارف بزرگ شاه نعمت اللّه ولى مؤسس فرقه صوفيۀ نعمت اللهيه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الدين عبد الرحمن جامى</w:t>
      </w:r>
      <w:bookmarkStart w:id="1176" w:name="pg9157_140927"/>
    </w:p>
    <w:p>
      <w:pPr>
        <w:pStyle w:val="BookText"/>
        <w:rPr/>
      </w:pPr>
      <w:bookmarkEnd w:id="1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Heading4"/>
        <w:numPr>
          <w:ilvl w:val="3"/>
          <w:numId w:val="1"/>
        </w:numPr>
        <w:rPr/>
      </w:pPr>
      <w:bookmarkStart w:id="1177" w:name="__RefHeading___Toc3406525_2870459653"/>
      <w:bookmarkStart w:id="1178" w:name="_Toc483"/>
      <w:bookmarkEnd w:id="1177"/>
      <w:r>
        <w:rPr>
          <w:rtl w:val="true"/>
        </w:rPr>
        <w:t>صوفيۀ صفويه</w:t>
      </w:r>
      <w:r>
        <w:rPr>
          <w:rtl w:val="true"/>
        </w:rPr>
        <w:t>:</w:t>
      </w:r>
      <w:bookmarkEnd w:id="1178"/>
    </w:p>
    <w:p>
      <w:pPr>
        <w:pStyle w:val="BookText"/>
        <w:rPr/>
      </w:pPr>
      <w:r>
        <w:rPr>
          <w:rFonts w:ascii="Amiri" w:hAnsi="Amiri" w:eastAsia="Amiri" w:cs="Amiri"/>
          <w:color w:val="111111"/>
          <w:sz w:val="28"/>
          <w:sz w:val="28"/>
          <w:szCs w:val="28"/>
          <w:rtl w:val="true"/>
          <w:lang w:bidi="ar-SA"/>
        </w:rPr>
        <w:t>در عهد صفويه تصوف وارد مرحله نوينى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اين خانواده شيخ صفى الدين اردبيلى و فرزندانش از صوفيه آذربايجان 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مقاله شيعه گفتيم، شيخ ابراهيم كه از نوادگان شيخ صفى الدين بود به فكر افتاد كه تخته پوست درويشى را به تخت سلطنت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با يارى ايلات ترك زبان آسياى صغير كه بعدها آنان را قزلباش گفتند و شيعه مذهب بودند، پايه سلطنت صفويه را در اردبيل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فرزندانش شيخ جنيد و شيخ حيدر راه او را دنبال كردند و سرانجام شاه اسماعيل از نوادگان او به شاهنشاهى ايران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شاه اسماعيل را مريدان و متابعان تا مدتى صوفى مى خواندند و به همين سبب در كشورهاى اروپايى آن زمان پادشاه صوفى را كه آوازۀ شهرتش بدان ممالك رسيده بود صوفى بزرگ مى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شاه طهماسب گروهى از شيعيان و مريدان قديم صفويه از ديار بكر و ديگر نواحى آسياى صغير به ايران آمدند و به جمع صوفيان پيوستند چنان كه هنگام مرگ شاه طهماسب شمارۀ صوفيان در قزوين به ده هزار تن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صوفيان از ديگر طوايف قزلباش به شاه نزديكتر و نسبت به او فداكارتر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صوفيان هر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رئيس تمام صوفيان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و اين مقام يكى از مقامات بزرگ در آن دولت بود زيرا خليفة الخلفا از نظر صوفيان نايب مرشد كامل محسوب مى شد و همگى اطاعت احكام او را مانند احكام شاه واجب و لازم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صوفيان به مرشد كامل دروغ مى گفت مستحق مرگ مى گرديد و صوفيان ديگر او را به سزايش مى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كبير صوفيان را از نظر انداخت و مشاغل مهم را از آنان گرفت تا آنجا كه كار ايشان از ملازمت و نگاهبانى شاه به جاروكشى عمارات دولتى و دربانى و دژخيمى و امثال آن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صوفيان در عصر صفويه نوشته شد تنها مخصوص پيروان شيخ صفى الدين و جانشينان اوست ولى در همين عصر گروهى از صوفيه به پيروى از مشايخ سلف سرگرم مسائل عرفانى بودند و در خانقاهها مريدان را تربيت مى كردند و به شغل ديوانى و مقامات دنيوى توجهى نداشتند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اواسط دولت صفويه قدرت علماى</w:t>
      </w:r>
    </w:p>
    <w:p>
      <w:pPr>
        <w:pStyle w:val="BookText"/>
        <w:rPr/>
      </w:pPr>
      <w:r>
        <w:rPr>
          <w:rFonts w:ascii="Amiri" w:hAnsi="Amiri" w:eastAsia="Amiri" w:cs="Amiri"/>
          <w:color w:val="111111"/>
          <w:sz w:val="28"/>
          <w:sz w:val="28"/>
          <w:szCs w:val="28"/>
          <w:rtl w:val="true"/>
          <w:lang w:bidi="ar-SA"/>
        </w:rPr>
        <w:t>شريعت افزايش يافت و به همان نسبت كار صوفيان روى به تراجع نهاد، و مخالفت با آنان آغاز شد و سخن از كفر و ارتداد ايشان به ميان آمد تا آنجا كه در اوايل حكومت قاجار معصوم على شاه دكنى به قتل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مريد على رضا دكنى از سلسلۀ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دكن است كه در عصر كريم خان زند براى ارشاد مريدان به ايران عزيمت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قتل او گروهى از صوفيه ايران را ترك گفته و براى حفظ جان، به هندوستان و ديگر نقاط گريختند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صوفيه راه و روش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خوانند و آن سيرى است كه اختصاص به سالكان الى اللّه دارد كه در آن راه، قطع منازل مى كنند و به مقامات معنوى مى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تكميل اين گفتار طرق معروف صوفيه را به ترتيب الفبا در اينجا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زنادقۀ صوفيه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اتحاديه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وجوديند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است مصرى در طنطا كه پيرو سيد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شاخه هاى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شناويه، مرازقه، كنّاسيه، انبابيه، حموديه، منائضيه، سلاميه، حلبيه، زاهديه، شعيبيه، تسقيانيه، عربيه، سطوحيه، بنداريه، مسلميه، شورون بلاليه، بيوميه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ادريسيه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از طريقۀ خاضريه هستند كه در قرن نوزدهم در عسير در الجزيره سكنا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ادهميه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اسناد تركى و سورى هستند كه به قرن پانزدهم ميلادى مى رسد و ظاهرا پيرو پير طريقتى به نام ابراهيم ادهم هستند كه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طريقۀ افريقائى نوبى است كه در قرن نوزدهم ميلادى در كوردوفان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شيخ اشراق شهاب الدين سهروردى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در سال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اشرفيه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صوفيۀ ترك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ازنيق هستند كه پيشواى ايشان در سال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درگذشت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اغتباشيه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پيشواى ايشان در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اغتشاشيه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از كبراويه خراسان هستند و پيرو اسحاق ختلانى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 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افريقائى نوبى و شاخه اى از ادريسيه هستند كه پيشواى ايشان در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اويسيه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اى تركى بودند و در</w:t>
      </w:r>
    </w:p>
    <w:p>
      <w:pPr>
        <w:pStyle w:val="BookText"/>
        <w:rPr/>
      </w:pPr>
      <w:r>
        <w:rPr>
          <w:rFonts w:ascii="IRNazanin" w:hAnsi="IRNazanin" w:eastAsia="IRNazanin"/>
          <w:color w:val="111111"/>
          <w:sz w:val="28"/>
          <w:sz w:val="28"/>
          <w:szCs w:val="28"/>
          <w:rtl w:val="true"/>
          <w:lang w:bidi="fa-IR"/>
        </w:rPr>
        <w:t>قرن شانزدهم ميلادى مى زيستند و خود را منسوب به يكى از صحابۀ پيغمبر كه ظاهرا اويس قرنى باشد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تركى بودند كه در ادرنه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ادريانپول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زيستند و پيشواى ايشان در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طريقه ايست مصرى از پيروان ابراهيم دسوقى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را دو شاخه است كه يكى شهاويه و ديگرى شرابنه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ايست تركى كه در قرن پانزدهم مى زيستند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طيفوريه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بكتاشيه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ايست تركى كه در آناتولى از پيش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مى زيستند و بلكانيه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آنان بودند كه در آلبانى تا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 زيستند و مركز ايشان آقچه حصار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صديقيه و آن نامى است كه گاهى بر بيت البكرى از شيوخ صوفيه در قاهره از قرن شانزدهم ميلادى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سورى و مصرى 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در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تجديدشدۀ مصرى 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مجدّد آن در سال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سودانى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در سال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اين شاخه را دو شعبه است به نام فضليه و آل سيديه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كن كه در قرن نوزدهم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اى مصرى و جزايرى كه شاخه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در قرن نوزدهم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بونوحيه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طريقۀ كوچكى در جنوب مراكش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كوچكى در ليكيكيه كه پيشواى ايشان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آنكارا كه پيشواى ايشان در سال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اين طريقه به شاخه هاى كوچكترى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حمزاويه، شيخيه، خواجه همتيه تقسيم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افغانى كه انتساب خود را به خواجه عبد اللّه انصارى هروى مى رسانند كه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اى تونسى كه در قرن نوزدهم ميلادى مى زيستند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تيجانيه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جزايرى و مراكشى كه پيشواى ايشان در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كه از تماسين و عين</w:t>
      </w:r>
    </w:p>
    <w:p>
      <w:pPr>
        <w:pStyle w:val="BookText"/>
        <w:rPr/>
      </w:pPr>
      <w:r>
        <w:rPr>
          <w:rFonts w:ascii="IRNazanin" w:hAnsi="IRNazanin" w:eastAsia="IRNazanin"/>
          <w:color w:val="111111"/>
          <w:sz w:val="28"/>
          <w:sz w:val="28"/>
          <w:szCs w:val="28"/>
          <w:rtl w:val="true"/>
          <w:lang w:bidi="fa-IR"/>
        </w:rPr>
        <w:t>مهدى تا سودان غربى و شرقى گسترش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هند و افغانى است كه مركز آن در اجمير است و بنيان گذار آن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تلقينيه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طريقۀ خارج از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در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جزوليه در مراكش تجديد شده و پيشواى ايشان در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مراكش درگذشت و اين طريقه اى است كه شاخه هايى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درقاوه، حمادشه، عيسويه، شرقاوه و طيبه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مراكشى است براى طريقۀ قادريه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جلاليه بخاريه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است هندى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جهانيان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ايست ايرانى و 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پيشواى ايشان اردستانى نام داشت و در قرن پانزدهم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تركى كه پيشواى ايشان در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طريقۀ صفويه در بروسا كه پيشواى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شاخه هاى اين طريقه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هاشميه، روشنيه، فنائيه، هدائيه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در عقايد خود پيرو مكتب بغداديه هستند و پيشواى ايشان در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و در قرن يازدهم از آن طريقه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خواجگان، كبراويه، قادريه تشعب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عقايد صوفيانه خود پيرو مكتب ابن عربى هستند كه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تافيلالت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در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ايست مراكشى كه از دين خارجند و در قرن نوزدهم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صوفيۀ زنادقه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حورانيه از رفاعيه هستند كه پيشواى ايشان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مصرى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پيشواى ايشان در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پيروان حكيم ترمذى اند كه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مكتب حسين بن منصور حلاّج اند كه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p>
    <w:p>
      <w:pPr>
        <w:pStyle w:val="BookText"/>
        <w:rPr/>
      </w:pPr>
      <w:r>
        <w:rPr>
          <w:rFonts w:ascii="Amiri" w:hAnsi="Amiri" w:eastAsia="Amiri" w:cs="Amiri"/>
          <w:color w:val="111111"/>
          <w:sz w:val="28"/>
          <w:sz w:val="28"/>
          <w:szCs w:val="28"/>
          <w:rtl w:val="true"/>
          <w:lang w:bidi="ar-SA"/>
        </w:rPr>
        <w:t>به قتل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پيشواى ايشان در قرن دهم ميلادى مى زيست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اى از زنادقه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مراكشى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كه در قرن هجدهم ميلادى در زرهون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كوههاى كشور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زيستند و دغونيه، صدّاقيه، رياحيه، قاسميه در مكناس و ساله از شاخه هاى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اختلاطى از بيرميه و ملاميه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حنصليه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كوچك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بهرانيۀ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كشند و پيشواى ايشان در سال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كه شاخه اى از آن به نام شلوى از ناصريه در قرن نوزدهم ميلادى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ايرانى از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در قرن سيزدهم 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پيشه وران بودند كه در قرن نوزدهم ميلادى ارتباط معنوى با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خاضريه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طريقه ايست مراكشى كه پيشواى ايشان ابن دباغ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فرقه هاى امير غنيه، ادريسيه و سنوسيه از آن نشأت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ابو سعيد خرازند كه در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طريقه اى تركى در قرن پانزدهم م از آن نشأت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خفيفيه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صوفى بزرگ ابن خفيف بودند كه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نقشبنديه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چين و تركستان است كه در قرن نوزدهم مى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خراسان پديد آمدند و پيشواى ايشان ظهير الدين نام داشت كه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ايشان در آناتولى پراكنده اند و شاخه هاى بسيارى از آنان در تركيه وجود دارد بدين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جراحيه، اغتباشيه، عشاقيه، نيازيه، سنبليه، شمسيه، گلشنيه، شجاعيه و شاخه هاى زير در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ضيفيه، حفنويه، سبائيه، صاويه، درديريه، مغازيه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نوبه و حجاز و سومالى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صالحيه در حجاز و سومالى و رحمانيه در بلاد قبايلند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اى كوچك در تونسند كه در قرن نوزدهم در آنجا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ايرانى هستند كه منشعب از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در تركستان پراكنده اند و ايشان را يسويه گويند و پيرو يوسف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خواطريه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اى حجازى از طريقۀ</w:t>
      </w:r>
    </w:p>
    <w:p>
      <w:pPr>
        <w:pStyle w:val="BookText"/>
        <w:rPr/>
      </w:pPr>
      <w:r>
        <w:rPr>
          <w:rFonts w:ascii="IRNazanin" w:hAnsi="IRNazanin" w:eastAsia="IRNazanin"/>
          <w:color w:val="111111"/>
          <w:sz w:val="28"/>
          <w:sz w:val="28"/>
          <w:szCs w:val="28"/>
          <w:rtl w:val="true"/>
          <w:lang w:bidi="fa-IR"/>
        </w:rPr>
        <w:t xml:space="preserve">مدنيه منسوب به ابن عرّاق كه در سال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مصرى از طريقۀ خلوتيه اند كه پيشواى ايشان در سال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مراكشى و جزايرى از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آن در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و شاخه هايى بدين قرار از آن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بوزيديه، كتانيه، حراقيه، علويه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دسوقيه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اى نمينى كه در قرن پانزدهم ميلادى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اى است ايرانى از طريقه كبراويه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مراكشى كه منشعبند و افسونگر بودند و در قرن شانزدهم ميلادى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قبايلند كه پيشواى ايشان در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رسولشاهيه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ايست هندى در گجرات كه در قرن نوزدهم ميلادى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ايست جزايرى كه در قرن نوزدهم ميلادى از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انشعاب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رفاعيه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ايست در عراق جنوبى كه پيشواى ايشان 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 و مركزشان بصره است و تا دمشق و استانبول پراكنده اند و شاخه هاى سورى آن حريريه، سعديه، سياديه و شعب مصرى آن باذيه، مالكيه، حبيبيه هستند كه در قرن نوزدهم ميلادى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بغدادى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پيشواى آنان علاء الدّوله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و قاهره اند و پيشواى ايشان گلشنى نامى بود كه در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افغانى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پيشواى ايشان با يزيد انصارى در پايان قرن شانزدهم ميلادى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اشرفيه</w:t>
      </w:r>
    </w:p>
    <w:p>
      <w:pPr>
        <w:pStyle w:val="BookText"/>
        <w:rPr/>
      </w:pPr>
      <w:r>
        <w:rPr>
          <w:rFonts w:ascii="IRNazanin" w:hAnsi="IRNazanin" w:eastAsia="IRNazanin"/>
          <w:color w:val="111111"/>
          <w:sz w:val="28"/>
          <w:sz w:val="28"/>
          <w:szCs w:val="28"/>
          <w:rtl w:val="true"/>
          <w:lang w:bidi="fa-IR"/>
        </w:rPr>
        <w:t xml:space="preserve">زورقيه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فاس از مراكش كه پيشواى ايشان در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صوفيان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قرن نوزدهم در مغرب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پيشواى ايشان خوافى در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بروسه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مكتبى عرفانى از پيشه وران بودند كه در قرن دوازدهم تا شانزدهم ميلادى در سوريه و آناتوليا مى زيستند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اعتقادى و طريقه اى غير دينى بود كه خود را پيرو ابن 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سورى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منسوب به سعد الدين جباوى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دو شاخه از آن عبد السلاميه و ابو الوفائيه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تركى كه در قرن شانزدهم ميلادى مى زيستند و پيشواى ايشان در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اى تركستانى هستند كه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مصرى از طريقۀ شاذليه هستند كه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سنبليه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طريقۀ خلوتيه هستند كه پيشواى ايشان در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تركى است كه پيشواى ايشان در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كوچك از تونسيه كه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لشكرى كه منشعب از خاضريه هستند و در جغبوب و كفره در صحراى شرقى مى زيستند و پيشواى آنان در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بغدادى هستند كه مؤسس آن عبد القاهر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معروف به صديقيّه مى باشند و خود را پيرو ابو بكر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اين طريقه غالبا در افغانستان و پاكستان زندگى مى كنند و شاخه هاى آن از اين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جلاليه، جماليه، خلوتيه، روشنيه، صفويه، زينيه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جزايرى از شاذليه بودند و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عرفانى بر اساس عقايد صوفيه است كه مؤسس آن سهل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مكتب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نو زنده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مكتبى عرفانى بر اساس عقايد صوفيه بود كه در قرن دهم مى زيستند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شاذليه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بزرگ است كه مؤسس آن ابو مدين تلمسانى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شاذلى تونسى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شاخه هاى مغربى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غازيه، حبيبيه، كرزاريه، ناصريه، شيخيه، سهيليه، يوسفيه، زورقيه، زيانيه و شاخه هاى مصرى عبارتند از بكريه، خواطريه، وفائيه، جوهريه، مكيه، هاشميه، سمانيه، عفيفيه، قاسميه، عروسيه، هندوشيه، قاووقجيه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شاخه هايى در استانبول و رومانيا و</w:t>
      </w:r>
    </w:p>
    <w:p>
      <w:pPr>
        <w:pStyle w:val="BookText"/>
        <w:rPr/>
      </w:pPr>
      <w:r>
        <w:rPr>
          <w:rFonts w:ascii="Amiri" w:hAnsi="Amiri" w:eastAsia="Amiri" w:cs="Amiri"/>
          <w:color w:val="111111"/>
          <w:sz w:val="28"/>
          <w:sz w:val="28"/>
          <w:szCs w:val="28"/>
          <w:rtl w:val="true"/>
          <w:lang w:bidi="ar-SA"/>
        </w:rPr>
        <w:t>نوبه و جزاير قمر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مداريه يا ملنگ مداريه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شرقاوه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مراكشى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دربوجه كه در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شطاريه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در هند و سوماترا و جاوه كه مؤسسه آن عبد اللّه شطار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يا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شرح حال او مراجعه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الاصفيا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غلام سرور، طبع كوپنور،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قسطمونى كه پيشواى ايشان در سال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در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نوريه</w:t>
      </w:r>
    </w:p>
    <w:p>
      <w:pPr>
        <w:pStyle w:val="BookText"/>
        <w:rPr/>
      </w:pPr>
      <w:r>
        <w:rPr>
          <w:rFonts w:ascii="Amiri" w:hAnsi="Amiri" w:eastAsia="Amiri" w:cs="Amiri"/>
          <w:color w:val="111111"/>
          <w:sz w:val="28"/>
          <w:sz w:val="28"/>
          <w:szCs w:val="28"/>
          <w:rtl w:val="true"/>
          <w:lang w:bidi="ar-SA"/>
        </w:rPr>
        <w:t xml:space="preserve">شوذيه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اى خارج از دين، در راه آناتولى كه در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مى زيستند و شعبه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سيدى شيخ در اقليم و 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ايست آذربايجانى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اردبيل مى زيستند و پيشواى ايشان شيخ صفى الدين اردبيلى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صوفيه ترك از اين طريقه منشعبند و سلسلۀ صفويه نيز منسوب به اين طريقه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خليفه اوّل ابو بكر هستند كه اين طريقه را ابن عطاء اللّه در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تأسيس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كوچك مراكشى در ناحيۀ ساله هستند كه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مراكشى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وزان مى زيستند و پيشواى ايشان در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طيفوريه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عرفانى در عقايد صوفيه كه منسوب به داستانى و خرقانى هستند كه در قرن يازدهم ميلادى مى زيستند و منسوب به ابو يزيد طيفور بسطامى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فرق صوفيه و خارج از دينند و متهم به زندقه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قادريه هستند كه در قرن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طرابلسى از قادريه اند كه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غزوزيه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كوچك در تونس كه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خلوتيه كه پيشواى ايشان در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هندى از طريقۀ شطاريه اند كه پيروان ابو يزيد عشقى</w:t>
      </w:r>
    </w:p>
    <w:p>
      <w:pPr>
        <w:pStyle w:val="BookText"/>
        <w:rPr/>
      </w:pPr>
      <w:r>
        <w:rPr>
          <w:rFonts w:ascii="IRNazanin" w:hAnsi="IRNazanin" w:eastAsia="IRNazanin"/>
          <w:color w:val="111111"/>
          <w:sz w:val="28"/>
          <w:sz w:val="28"/>
          <w:szCs w:val="28"/>
          <w:rtl w:val="true"/>
          <w:lang w:bidi="fa-IR"/>
        </w:rPr>
        <w:t xml:space="preserve">هستند كه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تركى هستند كه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مى زيستند و منتسب به پيرى از اهل جده هستند كه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جزايرى از در قاوه هستند و آنان را بنى علويه خوانند و در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در مستطغانم كه بندرى در الجزاير است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عيدروسيه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يمنى از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مراكشى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مكناس كه پيشواى ايشان در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مراكش كه پيشواى ايشان در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از صوفيه كه ظاهرا پيرو احمد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هندى از شطاريه منسوب به شيخ غوث نامى كه در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گواليور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هندى طريقۀ كبراويه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اى از صوفيه كه از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است و پيشواى ايشان عبد القادر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شاخه هاى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يمن و سومالى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يافعيه كه در 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زيستند، مشارعيه، عرابيه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بناوه، گورزمار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آناتولى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اشرفيه، هنديه، خلوصيه، نابلسيه، روميه، و اصليه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فارضيه، قاسميه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عماريّه و عروسيه و بوعليه و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سودان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كوچك و تونسى كه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قشيرى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اى در قرن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خارج از دين كه در ايران مى زيستند و پيشواى ايشان ساوجى نام داشت كه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درگذشت اين طريقه 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و هند منتشر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قونياويه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عرفانى منسوب به صدر الدين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منشعب از حاتميه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خراسانى منشعب از 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نجم الدين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هاى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عيدروسيه، همدانيه</w:t>
      </w:r>
    </w:p>
    <w:p>
      <w:pPr>
        <w:pStyle w:val="BookText"/>
        <w:rPr/>
      </w:pPr>
      <w:r>
        <w:rPr>
          <w:rFonts w:ascii="Amiri" w:hAnsi="Amiri" w:eastAsia="Amiri" w:cs="Amiri"/>
          <w:color w:val="111111"/>
          <w:sz w:val="28"/>
          <w:sz w:val="28"/>
          <w:szCs w:val="28"/>
          <w:rtl w:val="true"/>
          <w:lang w:bidi="ar-SA"/>
        </w:rPr>
        <w:t>اغتشاشيه، نوربخشيه، نوريه، ركنيه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كازرونيه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ايرانى منشعب از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كه پيشواى ايشان در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كرزازيه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طريقۀ شاذليه در تافيلالت كه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گورزمار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اى هندى و شاخه اى از قادريه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كوچك از صوفيان مصرى كه پيشواى ايشان در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است عرفانى و پيرو حارث محاسبى بودند كه در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اسناد تصوّفى خود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پيشوايى على خواص و شعرانى رواج يافت آنان در خانقاههاى خود دلايل جزولى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هندى و خارج از دين هستند و پيرو شاه مدار مى باشند كه در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مكناپور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شاخه اى طرابلسى از درقاوه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طرابلسى از در قاوه اند كه پيشواى ايشان در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مصراطه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ايست تركى در استانبول كه پيشواى ايشان در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احمديه كه در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قادريه در يمن كه در 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مشيشيه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پيرى مراكشى به نام ابن مشيش هستند كه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درگذشت و ايشان با شاذليه بياميختند و سپس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آنان جدا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ايشان از پيروان شاعر معروف ايرانى مغربى تبريزى هستند كه در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وى از پيروان محي الدين ابن العربى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مكتبى است عرفانى در ميان صوفيان خراسان كه از قرن نهم تا يازدهم ميلادى رواج داشت و آنان مخالف صوفيه عراق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حمزاويه، شاخه اى از طريقۀ بايراميه در تركيه كه پيشواى ايشان در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حلاجيّه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ايست در آناتولى از پيروان مولانا جلال الدين محمد بن بهاء الدين ولد بلخى كه در قونيه مى زيست 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p>
    <w:p>
      <w:pPr>
        <w:pStyle w:val="BookText"/>
        <w:rPr/>
      </w:pPr>
      <w:r>
        <w:rPr>
          <w:rFonts w:ascii="IRNazanin" w:hAnsi="IRNazanin" w:eastAsia="IRNazanin"/>
          <w:color w:val="111111"/>
          <w:sz w:val="28"/>
          <w:sz w:val="28"/>
          <w:szCs w:val="28"/>
          <w:rtl w:val="true"/>
          <w:lang w:bidi="fa-IR"/>
        </w:rPr>
        <w:t>شمس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پوستينيه و ارشاديه از شاخه هاى آن طريقه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است مراكشى از شاذليه در جنوب مراكش در شهر تمگروت از بلاد مراكش و شاخه اى از ايشان در تونس به نام شبابيه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اخوان صوفيه بودند كه از پيشه وران به شمار مى رفتند و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سوريه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اللهيه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است ايرانى پيرو امير نور الدين نعمت اللّه ولى از مشايخ بزرگ صوفيه در كرمان و مزارش در ماهان كرمان است وى در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نقشبنديه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ايست تركستانى كه از مكتب عرفانى طيفوريه نشأت گرفته است و شاخه هايى در چين و تركستان و قازان و تركيه و هند و جاوه دارد و بهاء الدين پيشواى آن فرقه 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نقشبنديه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خالديه و آن طريقه ايست تركى كه در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تجديد حيات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نوربخشيه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خراسانى از طريقه كبراويه كه پيشواى ايشان محمد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الدينيه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است عرفانى منسوب به شيخ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شاخه اى از آن به نام ركنيه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تجديد حيات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است منشعب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نيازيه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ايشان در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از صوفيه مراكشى كه خارج از دينند و در تگزرت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كشميرى از كبراويه كه از پيروان على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 عليشاهيه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هندى كه در پايان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اود از بلاد هند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از دينند و قايل به وحدت وجودند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زندقه، وجوديه، حاتميه، وصوليه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اى تجديد يافته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سوريه و مصر زندگى مى كردند و پيشواى ايشان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خواجگان تركستان، و پيرو شيخ يسوى كه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مغربيه در مليانا كه در قرن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 زيستند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اى از صوفيان خارج از</w:t>
      </w:r>
      <w:bookmarkStart w:id="1179" w:name="pg9157_140938"/>
    </w:p>
    <w:p>
      <w:pPr>
        <w:pStyle w:val="BookText"/>
        <w:rPr/>
      </w:pPr>
      <w:bookmarkEnd w:id="1179"/>
      <w:r>
        <w:rPr>
          <w:rFonts w:ascii="IRNazanin" w:hAnsi="IRNazanin" w:eastAsia="IRNazanin"/>
          <w:color w:val="111111"/>
          <w:sz w:val="28"/>
          <w:sz w:val="28"/>
          <w:szCs w:val="28"/>
          <w:rtl w:val="true"/>
          <w:lang w:bidi="fa-IR"/>
        </w:rPr>
        <w:t xml:space="preserve">دين سوريه كه پيرو شيبانى نامى كه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مقاله طريقه تحقيق، لوئى ماسينيون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مقاله التصوف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Encyclopadia oF Islam P.573-578,579-586</w:t>
      </w:r>
    </w:p>
    <w:p>
      <w:pPr>
        <w:pStyle w:val="BookText"/>
        <w:rPr/>
      </w:pPr>
      <w:r>
        <w:rPr>
          <w:rFonts w:ascii="Amiri" w:hAnsi="Amiri" w:eastAsia="Amiri" w:cs="Amiri"/>
          <w:color w:val="111111"/>
          <w:sz w:val="28"/>
          <w:sz w:val="28"/>
          <w:szCs w:val="28"/>
          <w:rtl w:val="true"/>
          <w:lang w:bidi="ar-SA"/>
        </w:rPr>
        <w:t>فى التصوف الاسلامى و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تعريفات، جرجانى،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3406527_2870459653"/>
      <w:bookmarkStart w:id="1181" w:name="_Toc484"/>
      <w:bookmarkEnd w:id="1180"/>
      <w:r>
        <w:rPr>
          <w:rtl w:val="true"/>
        </w:rPr>
        <w:t>تكمله</w:t>
      </w:r>
      <w:bookmarkEnd w:id="1181"/>
    </w:p>
    <w:p>
      <w:pPr>
        <w:pStyle w:val="BookText"/>
        <w:rPr/>
      </w:pPr>
      <w:r>
        <w:rPr>
          <w:rFonts w:ascii="Amiri" w:hAnsi="Amiri" w:eastAsia="Amiri" w:cs="Amiri"/>
          <w:color w:val="111111"/>
          <w:sz w:val="28"/>
          <w:sz w:val="28"/>
          <w:szCs w:val="28"/>
          <w:rtl w:val="true"/>
          <w:lang w:bidi="ar-SA"/>
        </w:rPr>
        <w:t>در تكمله اين بحث براى اين كه اطلاعاتى دربارۀ صوفيه ايران در اين مبحث آورده شود، بعضى فرق صوفيه را به ترتيب حروف الفبا در اين مقاله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ادهميه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ابو اسحاق ابراهيم بن ادهم بن منصور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اميرزادگان بلخ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او روشن نيست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بودا از جاه و جلال دنيوى دست شسته به زهد و تصوف گرائيد، و هنگام سير در سياحت سرانجام در شام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از متصوفه هستند كه از خواندن و آموختن قرآن و علوم دين اعراض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حجاب راه باطن است و ابيات و اشعار 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اصطلاحات فنون،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طامات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صوفيه سالكى را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حقايق خود كند و اظهار كرامت خود خواهد و كند و در مقامات كشف و كرامت مقيد شده باشد و صوفيانى را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فريب و تسخير عوام الناس خودفروشى و اظهار كمالات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اصطلاحات فنون،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شيخ حسن جورى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مريد شيخ خليفه بود كه خود را به طريقه با يزيديه منسوب مى دانست و دعوتش موجب تأسيس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روزگار مولانا جلال الدين، قلندران خانقاه مخصوصى داشتند و غالبا با سر بى مو در كوچه و بازار مى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شدند و ظاهرا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 در تصوف،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چشتيه به پيشوايى خواجه معين الدين چشتى در اجمير هند تأسيس يافت نسب اين خواجه معين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قريه چشت در نزديك هرات و مشايخ آنجا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آقاى شيخ على مقدادى اصفهانى پيشواى سلسلۀ چشتيه در ايران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معصوم على شاه دكنى هستند كه مروج طريقه نعمت اللهيه در اوايل سلسلۀ قاجاريه در ايران بود، و سرانجام به حكم آقا محمد على بهبهانى</w:t>
      </w:r>
    </w:p>
    <w:p>
      <w:pPr>
        <w:pStyle w:val="BookText"/>
        <w:rPr/>
      </w:pPr>
      <w:r>
        <w:rPr>
          <w:rFonts w:ascii="Amiri" w:hAnsi="Amiri" w:eastAsia="Amiri" w:cs="Amiri"/>
          <w:color w:val="111111"/>
          <w:sz w:val="28"/>
          <w:sz w:val="28"/>
          <w:szCs w:val="28"/>
          <w:rtl w:val="true"/>
          <w:lang w:bidi="ar-SA"/>
        </w:rPr>
        <w:t xml:space="preserve">مجتهد كرمانشاهان در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قتل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الرياستينيه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حاج ميرزا عبد الحسين ذو الرئاستين ملقب به مونس على شاه فرزند وفا على شاه هستند كه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تهران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اقطاب سلسله نعمت اللهى بود و جانشين معروف او آقاى دكتر جواد نوربخش كرمانى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صفى عليشاهيه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حاج ميرزا حسن اصفهانى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صفى على شاه فرزند محمد باقر اصفهانى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و اقطاب سلسلۀ نعمت اللهيه است، او مردى عالم و شاعر بود و سفرهاى بسيار در ايران و هند كرد و داراى آثارى از جمله تفسير و ترجمۀ قرآن است كه بر وزن مثنوى معنوى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يكى از رجال معروف قاجاريه به نام خان على خان ظهير الدوله كه دست ارادت به او داده بود به مقام جانشينى نشست و به نام صفا على شاه ملقب گرديد و بساط درويشان را توسعه داد و در خانقاه او انجمنى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كوثريه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حاج ملا محمد رضا همدانى ملقب به كوثر على شاه از مشايخ سلسلۀ نعمت اللاهيه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فقرى خود را به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رسانند وى از ياران با وفاى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ركاب آن امام همام در جنگ صفين شركت كرد و سرانجام به فرمان حجّاج بن يوسف شهيد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كميل منسوب به اوست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بعدها معروف به نور بخشيه شدند كه پيرو سيد محمد نوربخش مريد و تربيت يافتۀ خواجه اسحاق ختلانى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مذهب تشيع داشت و يك دسته از سلسلۀ كبرويه را به آن مذهب سوق داد و يا لااقل آنان را از كتمان و تقيه اى كه در مسأله تشيع به كار مى بردند منصرف ساخت از مشايخ سلسلۀ كميليه عمرو بن عثمان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صوفيان او را اوّل الاقطاب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يازدهم هجرى نام اين سلسله شهرت بيشتر يافت و ميرزا رضا قلى صفا جانشين حاج ميرزا حسن كوزه كنانى به زعامت اين سلسله رسيد و در سفرهايى كه به بلاد عثمانى كرد عدّه اى از بزرگان اهل تسنن را به تشيع دعوت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معاصر توسط آقاى شيخ محمد حسن شريف الدين مشكور اين طريقه رونق تازه اى يافته است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خانقاه ايشان در باغ مقبرۀ حاج ميرزا صفا در شهر رى جنب چشمه على مى باشد</w:t>
      </w:r>
      <w:r>
        <w:rPr>
          <w:rFonts w:eastAsia="IRNazanin" w:cs="IRNazanin"/>
          <w:color w:val="111111"/>
          <w:sz w:val="28"/>
          <w:szCs w:val="28"/>
          <w:rtl w:val="true"/>
          <w:lang w:bidi="fa-IR"/>
        </w:rPr>
        <w:t>.</w:t>
      </w:r>
      <w:bookmarkStart w:id="1182" w:name="pg9157_140940"/>
    </w:p>
    <w:p>
      <w:pPr>
        <w:pStyle w:val="BookText"/>
        <w:rPr/>
      </w:pPr>
      <w:bookmarkEnd w:id="1182"/>
      <w:r>
        <w:rPr>
          <w:rFonts w:ascii="IRNazanin" w:hAnsi="IRNazanin" w:eastAsia="IRNazanin"/>
          <w:color w:val="111111"/>
          <w:sz w:val="28"/>
          <w:sz w:val="28"/>
          <w:szCs w:val="28"/>
          <w:rtl w:val="true"/>
          <w:lang w:bidi="fa-IR"/>
        </w:rPr>
        <w:t xml:space="preserve">گناباديه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حاج محمد سلطان على شاه فرزند ملا حيدر از اهالى بيدخت گناباد كه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قتل رسيد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علماى معروف زمان خود بود و از شاگردان حاج ملا هادى سبزوارى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طريقه از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پيروان بسيارى دارند و قطب كنونى ايشان رضا على شاه تابنده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متجاهليه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متصوفه مبطله اند كه لباس فاسقانه پوشند و افعال فسّاق كنند و گويند مراد ما دفع رياست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كشّاف اصطلاحات فنون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جستجو در تصوف ايران،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سلسله هاى نعمت اللهيه در ايران</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3406529_2870459653"/>
      <w:bookmarkStart w:id="1184" w:name="_Toc485"/>
      <w:bookmarkEnd w:id="1183"/>
      <w:r>
        <w:rPr>
          <w:rtl w:val="true"/>
        </w:rPr>
        <w:t>صياحيه</w:t>
      </w:r>
      <w:bookmarkEnd w:id="118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صياح بن معمّر بودند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bookmarkStart w:id="1185" w:name="pg9157_140942"/>
    </w:p>
    <w:p>
      <w:pPr>
        <w:pStyle w:val="Heading2"/>
        <w:numPr>
          <w:ilvl w:val="1"/>
          <w:numId w:val="1"/>
        </w:numPr>
        <w:rPr/>
      </w:pPr>
      <w:bookmarkStart w:id="1186" w:name="__RefHeading___Toc3406531_2870459653"/>
      <w:bookmarkStart w:id="1187" w:name="_Toc486"/>
      <w:bookmarkEnd w:id="1185"/>
      <w:bookmarkEnd w:id="1186"/>
      <w:r>
        <w:rPr>
          <w:rtl w:val="true"/>
        </w:rPr>
        <w:t>ض</w:t>
      </w:r>
      <w:bookmarkEnd w:id="1187"/>
    </w:p>
    <w:p>
      <w:pPr>
        <w:pStyle w:val="Heading3"/>
        <w:numPr>
          <w:ilvl w:val="2"/>
          <w:numId w:val="1"/>
        </w:numPr>
        <w:rPr/>
      </w:pPr>
      <w:bookmarkStart w:id="1188" w:name="__RefHeading___Toc3406533_2870459653"/>
      <w:bookmarkStart w:id="1189" w:name="_Toc487"/>
      <w:bookmarkEnd w:id="1188"/>
      <w:r>
        <w:rPr>
          <w:rtl w:val="true"/>
        </w:rPr>
        <w:t>ضاحكيه يا ضحاكيّه</w:t>
      </w:r>
      <w:bookmarkEnd w:id="1189"/>
    </w:p>
    <w:p>
      <w:pPr>
        <w:pStyle w:val="BookText"/>
        <w:rPr/>
      </w:pPr>
      <w:r>
        <w:rPr>
          <w:rFonts w:ascii="IRNazanin" w:hAnsi="IRNazanin" w:eastAsia="IRNazanin"/>
          <w:color w:val="111111"/>
          <w:sz w:val="28"/>
          <w:sz w:val="28"/>
          <w:szCs w:val="28"/>
          <w:rtl w:val="true"/>
          <w:lang w:bidi="fa-IR"/>
        </w:rPr>
        <w:t>از پيروان ضحاك بن قيس خارجى شيبانى بودند و بر لعن معاويه و عمرو بن عاص و عثمان پيمان بستند و از ايشان برائت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بود كنيزك مسلمان به كافر فروشند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نكاح مسلمان با كافر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جايى كه زير فرمان مسلمان باشد نكاح زن مسلمان با غير مسلمان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ضحاك آخرين كس از خوارج بود كه در بين النهرين خروج كرد و به كوفه لشكر كشيد و عبد اللّه بن عمر بن عبد العزيز را كه عامل آن شهر بود شكست داد و كوفه را تسخير كرد و سرانجام مروان بن محمد در كفرتوثا با وى روبرو شد و ضحّاك به قتل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ابن قتيبه،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3406535_2870459653"/>
      <w:bookmarkStart w:id="1191" w:name="_Toc488"/>
      <w:bookmarkEnd w:id="1190"/>
      <w:r>
        <w:rPr>
          <w:rtl w:val="true"/>
        </w:rPr>
        <w:t>ضراريه</w:t>
      </w:r>
      <w:bookmarkEnd w:id="1191"/>
    </w:p>
    <w:p>
      <w:pPr>
        <w:pStyle w:val="BookText"/>
        <w:rPr/>
      </w:pPr>
      <w:r>
        <w:rPr>
          <w:rFonts w:ascii="IRNazanin" w:hAnsi="IRNazanin" w:eastAsia="IRNazanin"/>
          <w:color w:val="111111"/>
          <w:sz w:val="28"/>
          <w:sz w:val="28"/>
          <w:szCs w:val="28"/>
          <w:rtl w:val="true"/>
          <w:lang w:bidi="fa-IR"/>
        </w:rPr>
        <w:t>پيروان ضرار بن عمرو كوفى هستند كه از شاگردان و اصل بن عطا بود و سپس با وى خلاف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همۀ كارها را آفريدۀ خدا مى دانست و اختيار و استطاعت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فعل و با فعل روا مى شمرد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غير از حواس پنج گانه حس ششمى دارد كه در روز قيامت خداوند را به توسط آن حس مى بيند و ماهيت او را در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در احكام دين از اخبار آحاد منقول شده است روا نشمرند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ضرار امامت غير قرشى جايز است و اگر قرشى و نبطى هر دو باشند نبطى را بر قرشى برترى دهد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1192" w:name="pg9157_140943"/>
    </w:p>
    <w:p>
      <w:pPr>
        <w:pStyle w:val="BookText"/>
        <w:rPr/>
      </w:pPr>
      <w:bookmarkEnd w:id="1192"/>
      <w:r>
        <w:rPr>
          <w:rFonts w:ascii="IRNazanin" w:hAnsi="IRNazanin" w:eastAsia="IRNazanin"/>
          <w:color w:val="111111"/>
          <w:sz w:val="28"/>
          <w:sz w:val="28"/>
          <w:szCs w:val="28"/>
          <w:rtl w:val="true"/>
          <w:lang w:bidi="fa-IR"/>
        </w:rPr>
        <w:t>پيروان نبطى كمترند اگر امام مخالفت شرع كند او را آسانتر معزول توانيم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الفرد از اكابر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عمر كنيه داشت و اهل مصر بود سخن خود را در ديدار خداوند با حس ششم از ضرار بن عمرو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را تحت عنوان مجبره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آورده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در نفى استطاعت و توانايى از بندگان خدا در كارها راه مبالغت پيموده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در آتش گرمى و در برف سردى و در زيتون چربى و در عسل شيرينى و در صبر تلخى و در انگور افشره و در عروق خون نيست ولى خداوند آنها را در هنگام چشيدن و لمس كردن و فشردن و بريدن خلق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و التواريخ،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بغدادى،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3406537_2870459653"/>
      <w:bookmarkStart w:id="1194" w:name="_Toc489"/>
      <w:bookmarkEnd w:id="1193"/>
      <w:r>
        <w:rPr>
          <w:rtl w:val="true"/>
        </w:rPr>
        <w:t>ضميريه</w:t>
      </w:r>
      <w:bookmarkEnd w:id="1194"/>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مسطور است كه ضمير نهرى از انهار بصره است كه چند قريه بر كنار آن واقع مى باشد و طايفۀ ضميريه كه از شيعيانند در خارج دار الخوارج بصره منزل دارند و از قديم الايام نقش مذهب اهل بيت بر لوح دل مى نگارند و در زمان ما زياده از پانصد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 اللّه تعالى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1195" w:name="pg9157_140944"/>
    </w:p>
    <w:p>
      <w:pPr>
        <w:pStyle w:val="Heading2"/>
        <w:numPr>
          <w:ilvl w:val="1"/>
          <w:numId w:val="1"/>
        </w:numPr>
        <w:rPr/>
      </w:pPr>
      <w:bookmarkStart w:id="1196" w:name="__RefHeading___Toc3406539_2870459653"/>
      <w:bookmarkStart w:id="1197" w:name="_Toc490"/>
      <w:bookmarkEnd w:id="1195"/>
      <w:bookmarkEnd w:id="1196"/>
      <w:r>
        <w:rPr>
          <w:rtl w:val="true"/>
        </w:rPr>
        <w:t>ط</w:t>
      </w:r>
      <w:bookmarkEnd w:id="1197"/>
    </w:p>
    <w:p>
      <w:pPr>
        <w:pStyle w:val="Heading3"/>
        <w:numPr>
          <w:ilvl w:val="2"/>
          <w:numId w:val="1"/>
        </w:numPr>
        <w:rPr/>
      </w:pPr>
      <w:bookmarkStart w:id="1198" w:name="__RefHeading___Toc3406541_2870459653"/>
      <w:bookmarkStart w:id="1199" w:name="_Toc491"/>
      <w:bookmarkEnd w:id="1198"/>
      <w:r>
        <w:rPr>
          <w:rtl w:val="true"/>
        </w:rPr>
        <w:t>طاريه</w:t>
      </w:r>
      <w:bookmarkEnd w:id="1199"/>
    </w:p>
    <w:p>
      <w:pPr>
        <w:pStyle w:val="BookText"/>
        <w:rPr/>
      </w:pPr>
      <w:r>
        <w:rPr>
          <w:rFonts w:ascii="IRNazanin" w:hAnsi="IRNazanin" w:eastAsia="IRNazanin"/>
          <w:color w:val="111111"/>
          <w:sz w:val="28"/>
          <w:sz w:val="28"/>
          <w:szCs w:val="28"/>
          <w:rtl w:val="true"/>
          <w:lang w:bidi="fa-IR"/>
        </w:rPr>
        <w:t>از اصحاب تناسخند و گويند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مرغان نيز امتى مانند آدميانند و روح مردم در ايشان متناسخ شده است زيرا خداوند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p>
    <w:p>
      <w:pPr>
        <w:pStyle w:val="Heading3"/>
        <w:numPr>
          <w:ilvl w:val="2"/>
          <w:numId w:val="1"/>
        </w:numPr>
        <w:rPr/>
      </w:pPr>
      <w:bookmarkStart w:id="1200" w:name="__RefHeading___Toc3406543_2870459653"/>
      <w:bookmarkStart w:id="1201" w:name="_Toc492"/>
      <w:bookmarkEnd w:id="1200"/>
      <w:r>
        <w:rPr>
          <w:rtl w:val="true"/>
        </w:rPr>
        <w:t>طاطريه</w:t>
      </w:r>
      <w:bookmarkEnd w:id="1201"/>
    </w:p>
    <w:p>
      <w:pPr>
        <w:pStyle w:val="BookText"/>
        <w:rPr/>
      </w:pPr>
      <w:r>
        <w:rPr>
          <w:rFonts w:ascii="IRNazanin" w:hAnsi="IRNazanin" w:eastAsia="IRNazanin"/>
          <w:color w:val="111111"/>
          <w:sz w:val="28"/>
          <w:sz w:val="28"/>
          <w:szCs w:val="28"/>
          <w:rtl w:val="true"/>
          <w:lang w:bidi="fa-IR"/>
        </w:rPr>
        <w:t xml:space="preserve">اصحاب ابو الحسن على بن محمد طايى كوفى بودند كه از فقها و شيوخ واقفه معاصر با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در حديث و فقه ثقه شمرده مى شد در دفاع از مذهب واقفه ورد شيعيان قطعيه تعصب داشته است و كتبى متعدد كه عدد آنها به سى مى رسد در تأييد عقايد خود تأليف كرد و يكى از آنها كتابى در امامت بود كه گويا ابو سهل نوبختى بر آن رديه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ابن نديم،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شيخ طوسى،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1202" w:name="__RefHeading___Toc3406545_2870459653"/>
      <w:bookmarkStart w:id="1203" w:name="_Toc493"/>
      <w:bookmarkEnd w:id="1202"/>
      <w:r>
        <w:rPr>
          <w:rtl w:val="true"/>
        </w:rPr>
        <w:t>طافيه</w:t>
      </w:r>
      <w:bookmarkEnd w:id="1203"/>
    </w:p>
    <w:p>
      <w:pPr>
        <w:pStyle w:val="BookText"/>
        <w:rPr/>
      </w:pPr>
      <w:r>
        <w:rPr>
          <w:rFonts w:ascii="Amiri" w:hAnsi="Amiri" w:eastAsia="Amiri" w:cs="Amiri"/>
          <w:color w:val="111111"/>
          <w:sz w:val="28"/>
          <w:sz w:val="28"/>
          <w:szCs w:val="28"/>
          <w:rtl w:val="true"/>
          <w:lang w:bidi="ar-SA"/>
        </w:rPr>
        <w:t>از اصحاب حديث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3406547_2870459653"/>
      <w:bookmarkStart w:id="1205" w:name="_Toc494"/>
      <w:bookmarkEnd w:id="1204"/>
      <w:r>
        <w:rPr>
          <w:rtl w:val="true"/>
        </w:rPr>
        <w:t>طالبيه</w:t>
      </w:r>
      <w:bookmarkEnd w:id="1205"/>
    </w:p>
    <w:p>
      <w:pPr>
        <w:pStyle w:val="BookText"/>
        <w:rPr/>
      </w:pPr>
      <w:r>
        <w:rPr>
          <w:rFonts w:ascii="IRNazanin" w:hAnsi="IRNazanin" w:eastAsia="IRNazanin"/>
          <w:color w:val="111111"/>
          <w:sz w:val="28"/>
          <w:sz w:val="28"/>
          <w:szCs w:val="28"/>
          <w:rtl w:val="true"/>
          <w:lang w:bidi="fa-IR"/>
        </w:rPr>
        <w:t xml:space="preserve">پيروان طالب بن عبد اللّه بن صباح 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عبد اللّه بن صباح پدر طالب در مكتب معلم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حضرت در كودكى غرائب و خوارقى مشاهده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الكتاب،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3406549_2870459653"/>
      <w:bookmarkStart w:id="1207" w:name="_Toc495"/>
      <w:bookmarkEnd w:id="1206"/>
      <w:r>
        <w:rPr>
          <w:rtl w:val="true"/>
        </w:rPr>
        <w:t>طالقانيه</w:t>
      </w:r>
      <w:bookmarkEnd w:id="1207"/>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210</w:t>
      </w:r>
      <w:r>
        <w:rPr>
          <w:rFonts w:eastAsia="IRNazanin" w:cs="IRNazanin"/>
          <w:color w:val="111111"/>
          <w:sz w:val="28"/>
          <w:szCs w:val="28"/>
          <w:rtl w:val="true"/>
          <w:lang w:bidi="fa-IR"/>
        </w:rPr>
        <w:t>.</w:t>
      </w:r>
      <w:bookmarkStart w:id="1208" w:name="pg9157_140945"/>
    </w:p>
    <w:p>
      <w:pPr>
        <w:pStyle w:val="Heading3"/>
        <w:numPr>
          <w:ilvl w:val="2"/>
          <w:numId w:val="1"/>
        </w:numPr>
        <w:rPr/>
      </w:pPr>
      <w:bookmarkStart w:id="1209" w:name="__RefHeading___Toc3406551_2870459653"/>
      <w:bookmarkStart w:id="1210" w:name="_Toc496"/>
      <w:bookmarkEnd w:id="1208"/>
      <w:bookmarkEnd w:id="1209"/>
      <w:r>
        <w:rPr>
          <w:rtl w:val="true"/>
        </w:rPr>
        <w:t>طاووسيه</w:t>
      </w:r>
      <w:bookmarkEnd w:id="1210"/>
    </w:p>
    <w:p>
      <w:pPr>
        <w:pStyle w:val="BookText"/>
        <w:rPr/>
      </w:pPr>
      <w:r>
        <w:rPr>
          <w:rFonts w:ascii="IRNazanin" w:hAnsi="IRNazanin" w:eastAsia="IRNazanin"/>
          <w:color w:val="111111"/>
          <w:sz w:val="28"/>
          <w:sz w:val="28"/>
          <w:szCs w:val="28"/>
          <w:rtl w:val="true"/>
          <w:lang w:bidi="fa-IR"/>
        </w:rPr>
        <w:t>فرقه اى از شيعه و پيرو آقا محمد كاظم تنباكوفروش اصفهانى ملقب به طاووس العرفاء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متولد شد و دست ارادت به حاج زين العابدين شيروانى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فرقه از طريقه نعمت اللهيه نشأت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بعد از رحمت على شاه شيرازى كه جانشين مستعلى شاه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السياحه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تبعيت جانشين او سرباز زده و به تهران رفت و دعوى قطبيت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تهران درگذشت و در مقبره سراج الملك در حضرت عبد العظيم، شهر رى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دعوى الوهيت كرد و گفت يكصد و بيست و چهار هزار پيامبر و دوازده امام در وى حلول كرده اند و او خليفه و تجلى همۀ آنان است و اگر همۀ ايشان به اين جهان بازگردند از او اطاعت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قرآن و نماز و روزه و حج هستم و چيزى از قدرت من خارج نيست و رسيدگى به امور زندگان و مردگان با من است و هركس دوازده سال تمام اطاعت من كند و از من فرمان برد انسان كامل شود و نفس و روح جديدى مى گردد و او شمس الشموس است و بايد وى را به چشم ملكوت بينى نگرند نه به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مريدان او بايستى گوشتى فراهم آورند و ديگ جوشى براى وى بسازند و ديگ را مريد بر سر نهاده و به پيش پاى قطب گذارد و او بر مهمانان خود تقسيم كند، اين رسم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مريد براى او هدايايى مى آورد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تو نماز نيست زيرا من اين نيازت را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چون زين العابدين شيروانى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حاج محمد كاظم تنباكوفروش اصفهانى ملقب به سعادت عليشاه از طرف محمد شاه قاجار لقب طاووس العرفاء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سيرى در تصوف،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سلسله هاى نعمت اللهى در ايران،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3406553_2870459653"/>
      <w:bookmarkStart w:id="1212" w:name="_Toc497"/>
      <w:bookmarkEnd w:id="1211"/>
      <w:r>
        <w:rPr>
          <w:rtl w:val="true"/>
        </w:rPr>
        <w:t>طرفيه</w:t>
      </w:r>
      <w:bookmarkEnd w:id="1212"/>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و التواريخ، نسخه خطى</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3406555_2870459653"/>
      <w:bookmarkStart w:id="1214" w:name="_Toc498"/>
      <w:bookmarkEnd w:id="1213"/>
      <w:r>
        <w:rPr>
          <w:rtl w:val="true"/>
        </w:rPr>
        <w:t>طريفيه</w:t>
      </w:r>
      <w:bookmarkEnd w:id="1214"/>
    </w:p>
    <w:p>
      <w:pPr>
        <w:pStyle w:val="BookText"/>
        <w:rPr/>
      </w:pPr>
      <w:r>
        <w:rPr>
          <w:rFonts w:ascii="IRNazanin" w:hAnsi="IRNazanin" w:eastAsia="IRNazanin"/>
          <w:color w:val="111111"/>
          <w:sz w:val="28"/>
          <w:sz w:val="28"/>
          <w:szCs w:val="28"/>
          <w:rtl w:val="true"/>
          <w:lang w:bidi="fa-IR"/>
        </w:rPr>
        <w:t>پيروان صالح بن طريف هستند كه كتابهايى را تصنيف كرده است وى مردم را به پيامبرى خود مى خواند و شريعتى غير از اسلام تشريع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نسخۀ خطى</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3406557_2870459653"/>
      <w:bookmarkStart w:id="1216" w:name="_Toc499"/>
      <w:bookmarkEnd w:id="1215"/>
      <w:r>
        <w:rPr>
          <w:rtl w:val="true"/>
        </w:rPr>
        <w:t>طفيليان</w:t>
      </w:r>
      <w:bookmarkEnd w:id="121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 كافران با پدران</w:t>
      </w:r>
      <w:bookmarkStart w:id="1217" w:name="pg9157_140946"/>
    </w:p>
    <w:p>
      <w:pPr>
        <w:pStyle w:val="BookText"/>
        <w:rPr/>
      </w:pPr>
      <w:bookmarkEnd w:id="1217"/>
      <w:r>
        <w:rPr>
          <w:rFonts w:ascii="IRNazanin" w:hAnsi="IRNazanin" w:eastAsia="IRNazanin"/>
          <w:color w:val="111111"/>
          <w:sz w:val="28"/>
          <w:sz w:val="28"/>
          <w:szCs w:val="28"/>
          <w:rtl w:val="true"/>
          <w:lang w:bidi="fa-IR"/>
        </w:rPr>
        <w:t>وارد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218" w:name="__RefHeading___Toc3406559_2870459653"/>
      <w:bookmarkStart w:id="1219" w:name="_Toc500"/>
      <w:bookmarkEnd w:id="1218"/>
      <w:r>
        <w:rPr>
          <w:rtl w:val="true"/>
        </w:rPr>
        <w:t>طياريه</w:t>
      </w:r>
      <w:bookmarkEnd w:id="121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جعفر طيّار پسر عم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طيّاريّه پندارند كه روح القدس همانطور كه در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كالبد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 گرفت و از وى منتقل به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كالبد وى به كالبد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ائمه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انوارى از انوار خداوندند و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العلوم خوارزمى،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3406561_2870459653"/>
      <w:bookmarkStart w:id="1221" w:name="_Toc501"/>
      <w:bookmarkEnd w:id="1220"/>
      <w:r>
        <w:rPr>
          <w:rtl w:val="true"/>
        </w:rPr>
        <w:t>طيفيه</w:t>
      </w:r>
      <w:bookmarkEnd w:id="1221"/>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به شمار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1222" w:name="__RefHeading___Toc3406563_2870459653"/>
      <w:bookmarkStart w:id="1223" w:name="_Toc502"/>
      <w:bookmarkEnd w:id="1222"/>
      <w:r>
        <w:rPr>
          <w:rtl w:val="true"/>
        </w:rPr>
        <w:t>[</w:t>
      </w:r>
      <w:r>
        <w:rPr>
          <w:rtl w:val="true"/>
        </w:rPr>
        <w:t>ظ</w:t>
      </w:r>
      <w:r>
        <w:rPr>
          <w:rtl w:val="true"/>
        </w:rPr>
        <w:t>]</w:t>
      </w:r>
      <w:bookmarkEnd w:id="1223"/>
    </w:p>
    <w:p>
      <w:pPr>
        <w:pStyle w:val="Heading3"/>
        <w:numPr>
          <w:ilvl w:val="2"/>
          <w:numId w:val="1"/>
        </w:numPr>
        <w:rPr/>
      </w:pPr>
      <w:bookmarkStart w:id="1224" w:name="__RefHeading___Toc3406565_2870459653"/>
      <w:bookmarkStart w:id="1225" w:name="_Toc503"/>
      <w:bookmarkEnd w:id="1224"/>
      <w:r>
        <w:rPr>
          <w:rtl w:val="true"/>
        </w:rPr>
        <w:t>ظاهريه</w:t>
      </w:r>
      <w:bookmarkEnd w:id="122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داووديه</w:t>
      </w:r>
      <w:bookmarkStart w:id="1226" w:name="pg9157_140948"/>
    </w:p>
    <w:p>
      <w:pPr>
        <w:pStyle w:val="Heading2"/>
        <w:numPr>
          <w:ilvl w:val="1"/>
          <w:numId w:val="1"/>
        </w:numPr>
        <w:rPr/>
      </w:pPr>
      <w:bookmarkStart w:id="1227" w:name="__RefHeading___Toc3406567_2870459653"/>
      <w:bookmarkStart w:id="1228" w:name="_Toc504"/>
      <w:bookmarkEnd w:id="1226"/>
      <w:bookmarkEnd w:id="1227"/>
      <w:r>
        <w:rPr>
          <w:rtl w:val="true"/>
        </w:rPr>
        <w:t>ع</w:t>
      </w:r>
      <w:bookmarkEnd w:id="1228"/>
    </w:p>
    <w:p>
      <w:pPr>
        <w:pStyle w:val="Heading3"/>
        <w:numPr>
          <w:ilvl w:val="2"/>
          <w:numId w:val="1"/>
        </w:numPr>
        <w:rPr/>
      </w:pPr>
      <w:bookmarkStart w:id="1229" w:name="__RefHeading___Toc3406569_2870459653"/>
      <w:bookmarkStart w:id="1230" w:name="_Toc505"/>
      <w:bookmarkEnd w:id="1229"/>
      <w:r>
        <w:rPr>
          <w:rtl w:val="true"/>
        </w:rPr>
        <w:t>عابديه</w:t>
      </w:r>
      <w:bookmarkEnd w:id="123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خدا و عرش بعدى متناهى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فخر رازى، باب پنجم در فرق كراميه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اعتقادات فرق المسلمين و المشركين،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3406571_2870459653"/>
      <w:bookmarkStart w:id="1232" w:name="_Toc506"/>
      <w:bookmarkEnd w:id="1231"/>
      <w:r>
        <w:rPr>
          <w:rtl w:val="true"/>
        </w:rPr>
        <w:t>عامّه</w:t>
      </w:r>
      <w:bookmarkEnd w:id="1232"/>
    </w:p>
    <w:p>
      <w:pPr>
        <w:pStyle w:val="BookText"/>
        <w:rPr/>
      </w:pPr>
      <w:r>
        <w:rPr>
          <w:rFonts w:ascii="IRNazanin" w:hAnsi="IRNazanin" w:eastAsia="IRNazanin"/>
          <w:color w:val="111111"/>
          <w:sz w:val="28"/>
          <w:sz w:val="28"/>
          <w:szCs w:val="28"/>
          <w:rtl w:val="true"/>
          <w:lang w:bidi="fa-IR"/>
        </w:rPr>
        <w:t>عامّه در اصطلاح شيعه اماميه به معنى اهل سنت و جماعت هستند كه در برابر شيعيان يعنى خاصّه مى باشند و چون اكثريت دارند به آنان عامّه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حديث عثمان انك امام عامّه اى امام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شيعه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خالف العامة و ما خالف العامة فيه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آنچه را كه مخالف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فراگير زيرا رستگارى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كافى،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العقيدة و الشريعة،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3406573_2870459653"/>
      <w:bookmarkStart w:id="1234" w:name="_Toc507"/>
      <w:bookmarkEnd w:id="1233"/>
      <w:r>
        <w:rPr>
          <w:rtl w:val="true"/>
        </w:rPr>
        <w:t>عانديه</w:t>
      </w:r>
      <w:bookmarkEnd w:id="1234"/>
    </w:p>
    <w:p>
      <w:pPr>
        <w:pStyle w:val="BookText"/>
        <w:rPr/>
      </w:pPr>
      <w:r>
        <w:rPr>
          <w:rFonts w:ascii="IRNazanin" w:hAnsi="IRNazanin" w:eastAsia="IRNazanin"/>
          <w:color w:val="111111"/>
          <w:sz w:val="28"/>
          <w:sz w:val="28"/>
          <w:szCs w:val="28"/>
          <w:rtl w:val="true"/>
          <w:lang w:bidi="fa-IR"/>
        </w:rPr>
        <w:t xml:space="preserve">پيروان ابو الفضل عاند بودند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علم خود را از نضر بن شميل اخذ كرد و او از عبدان سمرقندى و سمرقندى از محمّد سجزى و وى از محمد بن كرام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ايشان در زمان طاهريان در نيشابور ظاهر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3406575_2870459653"/>
      <w:bookmarkStart w:id="1236" w:name="_Toc508"/>
      <w:bookmarkEnd w:id="1235"/>
      <w:r>
        <w:rPr>
          <w:rtl w:val="true"/>
        </w:rPr>
        <w:t>عبائيه</w:t>
      </w:r>
      <w:bookmarkEnd w:id="1236"/>
    </w:p>
    <w:p>
      <w:pPr>
        <w:pStyle w:val="BookText"/>
        <w:rPr/>
      </w:pPr>
      <w:r>
        <w:rPr>
          <w:rFonts w:ascii="Amiri" w:hAnsi="Amiri" w:eastAsia="Amiri" w:cs="Amiri"/>
          <w:color w:val="111111"/>
          <w:sz w:val="28"/>
          <w:sz w:val="28"/>
          <w:szCs w:val="28"/>
          <w:rtl w:val="true"/>
          <w:lang w:bidi="ar-SA"/>
        </w:rPr>
        <w:t xml:space="preserve">عبائيه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عليائيه</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3406577_2870459653"/>
      <w:bookmarkStart w:id="1238" w:name="_Toc509"/>
      <w:bookmarkEnd w:id="1237"/>
      <w:r>
        <w:rPr>
          <w:rtl w:val="true"/>
        </w:rPr>
        <w:t>عباسيه</w:t>
      </w:r>
      <w:bookmarkEnd w:id="1238"/>
    </w:p>
    <w:p>
      <w:pPr>
        <w:pStyle w:val="BookText"/>
        <w:rPr/>
      </w:pPr>
      <w:r>
        <w:rPr>
          <w:rFonts w:ascii="Amiri" w:hAnsi="Amiri" w:eastAsia="Amiri" w:cs="Amiri"/>
          <w:color w:val="111111"/>
          <w:sz w:val="28"/>
          <w:sz w:val="28"/>
          <w:szCs w:val="28"/>
          <w:rtl w:val="true"/>
          <w:lang w:bidi="ar-SA"/>
        </w:rPr>
        <w:t xml:space="preserve">عباسيه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عباسيه</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3406579_2870459653"/>
      <w:bookmarkStart w:id="1240" w:name="_Toc510"/>
      <w:bookmarkEnd w:id="1239"/>
      <w:r>
        <w:rPr>
          <w:rtl w:val="true"/>
        </w:rPr>
        <w:t>عباسيه خلص</w:t>
      </w:r>
      <w:bookmarkEnd w:id="124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از طرفداران</w:t>
      </w:r>
      <w:bookmarkStart w:id="1241" w:name="pg9157_140949"/>
    </w:p>
    <w:p>
      <w:pPr>
        <w:pStyle w:val="BookText"/>
        <w:rPr/>
      </w:pPr>
      <w:bookmarkEnd w:id="1241"/>
      <w:r>
        <w:rPr>
          <w:rFonts w:ascii="Amiri" w:hAnsi="Amiri" w:eastAsia="Amiri" w:cs="Amiri"/>
          <w:color w:val="111111"/>
          <w:sz w:val="28"/>
          <w:sz w:val="28"/>
          <w:szCs w:val="28"/>
          <w:rtl w:val="true"/>
          <w:lang w:bidi="ar-SA"/>
        </w:rPr>
        <w:t>امامت عباس بن عبد المطلب به شمار مى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 ابو مسلم غلوّ مى كردند و آنان از حريريه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حريريه</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3406581_2870459653"/>
      <w:bookmarkStart w:id="1243" w:name="_Toc511"/>
      <w:bookmarkEnd w:id="1242"/>
      <w:r>
        <w:rPr>
          <w:rtl w:val="true"/>
        </w:rPr>
        <w:t>عباديه</w:t>
      </w:r>
      <w:bookmarkEnd w:id="1243"/>
    </w:p>
    <w:p>
      <w:pPr>
        <w:pStyle w:val="BookText"/>
        <w:rPr/>
      </w:pPr>
      <w:r>
        <w:rPr>
          <w:rFonts w:ascii="IRNazanin" w:hAnsi="IRNazanin" w:eastAsia="IRNazanin"/>
          <w:color w:val="111111"/>
          <w:sz w:val="28"/>
          <w:sz w:val="28"/>
          <w:szCs w:val="28"/>
          <w:rtl w:val="true"/>
          <w:lang w:bidi="fa-IR"/>
        </w:rPr>
        <w:t>پيروان عباد بن سليمان كه مى گفت اعراض دلالت بر خداى تعالى نكنند و اجسام دلالت بر وجود او كنند و مردم را از اين سخن بازمى داشت كه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پيش از اين كه اشياء به وجود آيند به آنها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در نزد خداوند شىء نيست و آنچه را كه شىء نيست جايز نباشد كه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كشتن مخالفانش را در صورت امكان جايز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قحط و گرسنگى را خلق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و كافران را خلق كرده بلكه رواست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را خلق كرده است زيرا مؤمن و كافر هر دو انسان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3406583_2870459653"/>
      <w:bookmarkStart w:id="1245" w:name="_Toc512"/>
      <w:bookmarkEnd w:id="1244"/>
      <w:r>
        <w:rPr>
          <w:rtl w:val="true"/>
        </w:rPr>
        <w:t>عبد الجبّاريه</w:t>
      </w:r>
      <w:bookmarkEnd w:id="1245"/>
    </w:p>
    <w:p>
      <w:pPr>
        <w:pStyle w:val="BookText"/>
        <w:rPr/>
      </w:pPr>
      <w:r>
        <w:rPr>
          <w:rFonts w:ascii="IRNazanin" w:hAnsi="IRNazanin" w:eastAsia="IRNazanin"/>
          <w:color w:val="111111"/>
          <w:sz w:val="28"/>
          <w:sz w:val="28"/>
          <w:szCs w:val="28"/>
          <w:rtl w:val="true"/>
          <w:lang w:bidi="fa-IR"/>
        </w:rPr>
        <w:t>پيروان عبد الجبار بن عبد الرحمن بودند كه پس از ابو مسلم در خراسان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زمان منصور عامل خراسان بود و پيش از آن تصدى امور شرطه وى را در بغداد بعهده داشت وى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خليفه عاصى گشت و شيعيان بنى عباس را مى كشت و مردم را دعوت به شيعيان علوى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واقعه عصيان عبد الجبار را مورّخان به اختلاف از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شورش اعراب يمانى كه بيشتر به خاندان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 داشتند او را يارى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گرديزى به ارتباط عبد الجبار با سپيدجامگان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سپيدجامگان در آن روزگار طرفدار ابو مسلم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گرديزى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الجبار بر منصور خلاف آورد او را بر مردى به نام برازبنده بن بمرون دلالت كردند و اين مرد دعوى داشت كه او ابراهيم بن عبد اللّه هاشمى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الجبار كس فرستاد و با او بيعت كرد و علم سپيد بر افراشت و مردم را به اطاعت برازبنده 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بكشت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لشكريانى به فرماندهى حرب بن زياد و پسرش مهدى به دفع عبد الجبار فرستاد در اين نبرد آن مرد كه خود را عبد اللّه هاشمى مى خواند يعنى برازبنده به دست حرب كشته شد و عبد الجبار</w:t>
      </w:r>
      <w:bookmarkStart w:id="1246" w:name="pg9157_140950"/>
    </w:p>
    <w:p>
      <w:pPr>
        <w:pStyle w:val="BookText"/>
        <w:rPr/>
      </w:pPr>
      <w:bookmarkEnd w:id="1246"/>
      <w:r>
        <w:rPr>
          <w:rFonts w:ascii="IRNazanin" w:hAnsi="IRNazanin" w:eastAsia="IRNazanin"/>
          <w:color w:val="111111"/>
          <w:sz w:val="28"/>
          <w:sz w:val="28"/>
          <w:szCs w:val="28"/>
          <w:rtl w:val="true"/>
          <w:lang w:bidi="fa-IR"/>
        </w:rPr>
        <w:t xml:space="preserve">گريخت و در ششم ماه ربيع الاول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 و او را به نزد منصور بردند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برازبنده كه خود را يكى از خاندان هاشمى معرفى مى كرد چنان كه از نامش پيداست مردى ايرانى و از سپيدجامگان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الاخبار،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افغانستان،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3406585_2870459653"/>
      <w:bookmarkStart w:id="1248" w:name="_Toc513"/>
      <w:bookmarkEnd w:id="1247"/>
      <w:r>
        <w:rPr>
          <w:rtl w:val="true"/>
        </w:rPr>
        <w:t>عبدكيه</w:t>
      </w:r>
      <w:bookmarkEnd w:id="1248"/>
    </w:p>
    <w:p>
      <w:pPr>
        <w:pStyle w:val="BookText"/>
        <w:rPr/>
      </w:pPr>
      <w:r>
        <w:rPr>
          <w:rFonts w:ascii="IRNazanin" w:hAnsi="IRNazanin" w:eastAsia="IRNazanin"/>
          <w:color w:val="111111"/>
          <w:sz w:val="28"/>
          <w:sz w:val="28"/>
          <w:szCs w:val="28"/>
          <w:rtl w:val="true"/>
          <w:lang w:bidi="fa-IR"/>
        </w:rPr>
        <w:t>پيروان عبدك نامى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دنيا همه اش حرام است و برداشتن از آن جز به اندازۀ قوت لا يموت جايز نيست زيرا ائمۀ عدل از جهان رخت بر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گيتى جز به هنگام وجود امام عادل جايز نباشد و حرام است و دادوستد آن حرام است و تنها جايز است كه روزى خود را از حرام برگيرند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3406587_2870459653"/>
      <w:bookmarkStart w:id="1250" w:name="_Toc514"/>
      <w:bookmarkEnd w:id="1249"/>
      <w:r>
        <w:rPr>
          <w:rtl w:val="true"/>
        </w:rPr>
        <w:t>عبدليه</w:t>
      </w:r>
      <w:bookmarkEnd w:id="1250"/>
    </w:p>
    <w:p>
      <w:pPr>
        <w:pStyle w:val="BookText"/>
        <w:rPr/>
      </w:pPr>
      <w:r>
        <w:rPr>
          <w:rFonts w:ascii="IRNazanin" w:hAnsi="IRNazanin" w:eastAsia="IRNazanin"/>
          <w:color w:val="111111"/>
          <w:sz w:val="28"/>
          <w:sz w:val="28"/>
          <w:szCs w:val="28"/>
          <w:rtl w:val="true"/>
          <w:lang w:bidi="fa-IR"/>
        </w:rPr>
        <w:t>پيروان عبد اللّه بن عيسى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و كودكان و ديوانگان چون بميرند درد و المى در نيابند و اين خاصيت براى آن در ايشان نهاده شده كه در روز قيامت ثواب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نسخۀ خطى</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3406589_2870459653"/>
      <w:bookmarkStart w:id="1252" w:name="_Toc515"/>
      <w:bookmarkEnd w:id="1251"/>
      <w:r>
        <w:rPr>
          <w:rtl w:val="true"/>
        </w:rPr>
        <w:t>عبيد اللهيه</w:t>
      </w:r>
      <w:bookmarkEnd w:id="1252"/>
    </w:p>
    <w:p>
      <w:pPr>
        <w:pStyle w:val="BookText"/>
        <w:rPr/>
      </w:pPr>
      <w:r>
        <w:rPr>
          <w:rFonts w:ascii="IRNazanin" w:hAnsi="IRNazanin" w:eastAsia="IRNazanin"/>
          <w:color w:val="111111"/>
          <w:sz w:val="28"/>
          <w:sz w:val="28"/>
          <w:szCs w:val="28"/>
          <w:rtl w:val="true"/>
          <w:lang w:bidi="fa-IR"/>
        </w:rPr>
        <w:t xml:space="preserve">گروهى بودند كه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مهدى و فرزندان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253" w:name="__RefHeading___Toc3406591_2870459653"/>
      <w:bookmarkStart w:id="1254" w:name="_Toc516"/>
      <w:bookmarkEnd w:id="1253"/>
      <w:r>
        <w:rPr>
          <w:rtl w:val="true"/>
        </w:rPr>
        <w:t>عبيديه</w:t>
      </w:r>
      <w:bookmarkEnd w:id="1254"/>
    </w:p>
    <w:p>
      <w:pPr>
        <w:pStyle w:val="BookText"/>
        <w:rPr/>
      </w:pPr>
      <w:r>
        <w:rPr>
          <w:rFonts w:ascii="IRNazanin" w:hAnsi="IRNazanin" w:eastAsia="IRNazanin"/>
          <w:color w:val="111111"/>
          <w:sz w:val="28"/>
          <w:sz w:val="28"/>
          <w:szCs w:val="28"/>
          <w:rtl w:val="true"/>
          <w:lang w:bidi="fa-IR"/>
        </w:rPr>
        <w:t>اصحاب عبيد المكتب اند وى بر آن بود كه هر چه غير از شرك باشد مغفور است و بنده هرگاه كه در توحيد بميرد آنچه از سيئات ارتكاب كرده يا التزام نموده او را از آثام و گناهان مضرّ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1255" w:name="__RefHeading___Toc3406593_2870459653"/>
      <w:bookmarkStart w:id="1256" w:name="_Toc517"/>
      <w:bookmarkEnd w:id="1255"/>
      <w:r>
        <w:rPr>
          <w:rtl w:val="true"/>
        </w:rPr>
        <w:t>عتاريه</w:t>
      </w:r>
      <w:bookmarkEnd w:id="1256"/>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3406595_2870459653"/>
      <w:bookmarkStart w:id="1258" w:name="_Toc518"/>
      <w:bookmarkEnd w:id="1257"/>
      <w:r>
        <w:rPr>
          <w:rtl w:val="true"/>
        </w:rPr>
        <w:t>عثمانيه</w:t>
      </w:r>
      <w:bookmarkEnd w:id="1258"/>
    </w:p>
    <w:p>
      <w:pPr>
        <w:pStyle w:val="BookText"/>
        <w:rPr/>
      </w:pPr>
      <w:r>
        <w:rPr>
          <w:rFonts w:ascii="IRNazanin" w:hAnsi="IRNazanin" w:eastAsia="IRNazanin"/>
          <w:color w:val="111111"/>
          <w:sz w:val="28"/>
          <w:sz w:val="28"/>
          <w:szCs w:val="28"/>
          <w:rtl w:val="true"/>
          <w:lang w:bidi="fa-IR"/>
        </w:rPr>
        <w:t xml:space="preserve">قومى بودند در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را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و برترى مى دادند و آنان از نواصبند و شاعر ايشان در اين معنا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ازكى من علىّ و اطيب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از روى نادانى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bookmarkStart w:id="1259" w:name="pg9157_140951"/>
    </w:p>
    <w:p>
      <w:pPr>
        <w:pStyle w:val="BookText"/>
        <w:rPr/>
      </w:pPr>
      <w:bookmarkEnd w:id="1259"/>
      <w:r>
        <w:rPr>
          <w:rFonts w:ascii="IRNazanin" w:hAnsi="IRNazanin" w:eastAsia="IRNazanin"/>
          <w:color w:val="111111"/>
          <w:sz w:val="28"/>
          <w:sz w:val="28"/>
          <w:szCs w:val="28"/>
          <w:rtl w:val="true"/>
          <w:lang w:bidi="fa-IR"/>
        </w:rPr>
        <w:t xml:space="preserve">با عثمان مقايسه مى كنيد، حال آن كه عثمان پاكتر و نيكوتر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احسن التقاسيم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كوفه و سواد آن شيعه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امّا اهل بصره از شيعيان عثمان به شمار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عثمانيه، عثمان را بر ابو بكر و عمر تفضيل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بحر جاحظ را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از موافقان و مخالفان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العثمانيه، عمرو بن بحر جاحظ</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3406597_2870459653"/>
      <w:bookmarkStart w:id="1261" w:name="_Toc519"/>
      <w:bookmarkEnd w:id="1260"/>
      <w:r>
        <w:rPr>
          <w:rtl w:val="true"/>
        </w:rPr>
        <w:t>عجارده يا عجرديه</w:t>
      </w:r>
      <w:bookmarkEnd w:id="1261"/>
    </w:p>
    <w:p>
      <w:pPr>
        <w:pStyle w:val="BookText"/>
        <w:rPr/>
      </w:pPr>
      <w:r>
        <w:rPr>
          <w:rFonts w:ascii="IRNazanin" w:hAnsi="IRNazanin" w:eastAsia="IRNazanin"/>
          <w:color w:val="111111"/>
          <w:sz w:val="28"/>
          <w:sz w:val="28"/>
          <w:szCs w:val="28"/>
          <w:rtl w:val="true"/>
          <w:lang w:bidi="fa-IR"/>
        </w:rPr>
        <w:t>از فرق خوارج و پيروان عبد الكريم بن عجرد بودند و او در آغاز پيرو عطيه بن اسود حنفى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عجارده بر ده گروه شدند و همه اين سخن را متّفقند كه كودكان هرگاه بالغ گرديدند و به مردى رسيدند بايد به اسلام خوانده شوند و يا اسلام را توصيف نمايند و پيش از اين بايد از آن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اختلاف دارند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 بردن اموال مخالفان را روا دانند ولى عجارده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مال هيچ يك از آنان روا نيست مگر اين كه او را كشته و مالشان را به يغما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عجرد نخست از ياران ابى بيهس بود و سپس با وى مخالفت كرد و سرانجام به حبس افتاد و در زندان بود كه دو تن از يارانش ميمون و شعيب كه با يكديگر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بودند براى حكميت به او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عجارده منكر نسبت سوره يوسف به قرآن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است و نشايد كه چنين داستانى در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شهرستانى ده فرقه از خوارج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 دهد از اين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خلفيه، صلتيه، حمزيه، شعيبيه، ميمونيه، اطرافيه، جازميه، ثعالبه، شيبانيه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التبصير في الدين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العقيدة و الشريعه،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3406599_2870459653"/>
      <w:bookmarkStart w:id="1263" w:name="_Toc520"/>
      <w:bookmarkEnd w:id="1262"/>
      <w:r>
        <w:rPr>
          <w:rtl w:val="true"/>
        </w:rPr>
        <w:t>عجزيه</w:t>
      </w:r>
      <w:bookmarkEnd w:id="126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گويند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مجبور به كسب است و او را از اين كار امتناعى نيست بلكه او مكروه و مجبور است و او مانند شترى است كه زمام او را مى كشند و آن حيوان چاره اى جز تسليم ندارد</w:t>
      </w:r>
      <w:r>
        <w:rPr>
          <w:rFonts w:eastAsia="IRNazanin" w:cs="IRNazanin"/>
          <w:color w:val="111111"/>
          <w:sz w:val="28"/>
          <w:szCs w:val="28"/>
          <w:rtl w:val="true"/>
          <w:lang w:bidi="fa-IR"/>
        </w:rPr>
        <w:t>.</w:t>
      </w:r>
      <w:bookmarkStart w:id="1264" w:name="pg9157_140952"/>
    </w:p>
    <w:p>
      <w:pPr>
        <w:pStyle w:val="BookText"/>
        <w:rPr/>
      </w:pPr>
      <w:bookmarkEnd w:id="1264"/>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265" w:name="__RefHeading___Toc3406601_2870459653"/>
      <w:bookmarkStart w:id="1266" w:name="_Toc521"/>
      <w:bookmarkEnd w:id="1265"/>
      <w:r>
        <w:rPr>
          <w:rtl w:val="true"/>
        </w:rPr>
        <w:t>عجليه</w:t>
      </w:r>
      <w:bookmarkEnd w:id="126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هارون بن سعيد عجلى بودند و هارون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وى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هارون بن سعيد عجلى، كوفى بود و او را بجلى نيز مى گفتند كه غلط است و عجلى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رؤساى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ابراهيم بن عبد اللّه بن حسن محض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1267" w:name="__RefHeading___Toc3406603_2870459653"/>
      <w:bookmarkStart w:id="1268" w:name="_Toc522"/>
      <w:bookmarkEnd w:id="1267"/>
      <w:r>
        <w:rPr>
          <w:rtl w:val="true"/>
        </w:rPr>
        <w:t>عجليه</w:t>
      </w:r>
      <w:bookmarkEnd w:id="126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خوانند زيرا ايشان پيروان عمر بن بيان عجلى بودند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 دانستند اين فرقه خرگاهى در محله كناسه كوفه برپا كرده و براى پرستش امام صادق در آنجا گرد مى آمدند تا سرانجام يزيد بن عمر بن هبيره، عمير را بگرفت و بر كناسۀ كوفه بر دار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3406605_2870459653"/>
      <w:bookmarkStart w:id="1270" w:name="_Toc523"/>
      <w:bookmarkEnd w:id="1269"/>
      <w:r>
        <w:rPr>
          <w:rtl w:val="true"/>
        </w:rPr>
        <w:t>عدليه</w:t>
      </w:r>
      <w:bookmarkEnd w:id="1270"/>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اين نام از القاب ايشان به شمار مى رود زيرا قايل به عدل و توحيد بودند و نيز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شيعه اطلاق شده است، زيرا اماميه و معتزله در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p>
    <w:p>
      <w:pPr>
        <w:pStyle w:val="Heading3"/>
        <w:numPr>
          <w:ilvl w:val="2"/>
          <w:numId w:val="1"/>
        </w:numPr>
        <w:rPr/>
      </w:pPr>
      <w:bookmarkStart w:id="1271" w:name="__RefHeading___Toc3406607_2870459653"/>
      <w:bookmarkStart w:id="1272" w:name="_Toc524"/>
      <w:bookmarkEnd w:id="1271"/>
      <w:r>
        <w:rPr>
          <w:rtl w:val="true"/>
        </w:rPr>
        <w:t>عزاقريه</w:t>
      </w:r>
      <w:bookmarkEnd w:id="1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شلمغانيه</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3406609_2870459653"/>
      <w:bookmarkStart w:id="1274" w:name="_Toc525"/>
      <w:bookmarkEnd w:id="1273"/>
      <w:r>
        <w:rPr>
          <w:rtl w:val="true"/>
        </w:rPr>
        <w:t>عزريه</w:t>
      </w:r>
      <w:bookmarkEnd w:id="127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ابن عزره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3406611_2870459653"/>
      <w:bookmarkStart w:id="1276" w:name="_Toc526"/>
      <w:bookmarkEnd w:id="1275"/>
      <w:r>
        <w:rPr>
          <w:rtl w:val="true"/>
        </w:rPr>
        <w:t>عسكريه</w:t>
      </w:r>
      <w:bookmarkEnd w:id="1276"/>
    </w:p>
    <w:p>
      <w:pPr>
        <w:pStyle w:val="BookText"/>
        <w:rPr/>
      </w:pPr>
      <w:r>
        <w:rPr>
          <w:rFonts w:ascii="IRNazanin" w:hAnsi="IRNazanin" w:eastAsia="IRNazanin"/>
          <w:color w:val="111111"/>
          <w:sz w:val="28"/>
          <w:sz w:val="28"/>
          <w:szCs w:val="28"/>
          <w:rtl w:val="true"/>
          <w:lang w:bidi="fa-IR"/>
        </w:rPr>
        <w:t xml:space="preserve">فرقه اى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مهدى پنداشتند و به غيبت او قائل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اعتقادات فرق المسلمين،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3406613_2870459653"/>
      <w:bookmarkStart w:id="1278" w:name="_Toc527"/>
      <w:bookmarkEnd w:id="1277"/>
      <w:r>
        <w:rPr>
          <w:rtl w:val="true"/>
        </w:rPr>
        <w:t>عشريه</w:t>
      </w:r>
      <w:bookmarkEnd w:id="127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3406615_2870459653"/>
      <w:bookmarkStart w:id="1280" w:name="_Toc528"/>
      <w:bookmarkEnd w:id="1279"/>
      <w:r>
        <w:rPr>
          <w:rtl w:val="true"/>
        </w:rPr>
        <w:t>عطائيه</w:t>
      </w:r>
      <w:bookmarkEnd w:id="128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مذاهب بائدۀ فقهى سنت و جماعت، منسوب است به عطاء بن ابى رياح؛ وى از فقهاى تابعين و در طبقه</w:t>
      </w:r>
      <w:bookmarkStart w:id="1281" w:name="pg9157_140953"/>
    </w:p>
    <w:p>
      <w:pPr>
        <w:pStyle w:val="BookText"/>
        <w:rPr/>
      </w:pPr>
      <w:bookmarkEnd w:id="1281"/>
      <w:r>
        <w:rPr>
          <w:rFonts w:ascii="IRNazanin" w:hAnsi="IRNazanin" w:eastAsia="IRNazanin"/>
          <w:color w:val="111111"/>
          <w:sz w:val="28"/>
          <w:sz w:val="28"/>
          <w:szCs w:val="28"/>
          <w:rtl w:val="true"/>
          <w:lang w:bidi="fa-IR"/>
        </w:rPr>
        <w:t xml:space="preserve">سوم بوده و 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گذشته ولى در زمان وى مذاهب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مذهب و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برقرار نشده بود و در مدينه هفت نفر به عنوان فقهاى سبعه مرجعيت داشتند كه مردم به آنان رجوع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مكه كه عطاء مى زيسته، جمعى و از جمله عطاء مرجعيت داشته اند كه پس از درگذشت هر يك دوران مرجعيت وى نيز خاتمه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3406617_2870459653"/>
      <w:bookmarkStart w:id="1283" w:name="_Toc529"/>
      <w:bookmarkEnd w:id="1282"/>
      <w:r>
        <w:rPr>
          <w:rtl w:val="true"/>
        </w:rPr>
        <w:t>عطويه</w:t>
      </w:r>
      <w:bookmarkEnd w:id="128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عطيه حنفى بودند و از نجدات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پيشواى اين فرقه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بن اسود حنفى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بن اسود اليشكرى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دينورى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اصحاب نجدة بن عامر حنفى بود و وى را از جانب خود به سيستان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مرو رفته و مذهب خويش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عطويه مأخوذ از عطيه است و او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اللباب فى تهذيب الانساب، ص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3406619_2870459653"/>
      <w:bookmarkStart w:id="1285" w:name="_Toc530"/>
      <w:bookmarkEnd w:id="1284"/>
      <w:r>
        <w:rPr>
          <w:rtl w:val="true"/>
        </w:rPr>
        <w:t>عقبيه</w:t>
      </w:r>
      <w:bookmarkEnd w:id="128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1286" w:name="__RefHeading___Toc3406621_2870459653"/>
      <w:bookmarkStart w:id="1287" w:name="_Toc531"/>
      <w:bookmarkEnd w:id="1286"/>
      <w:r>
        <w:rPr>
          <w:rtl w:val="true"/>
        </w:rPr>
        <w:t>عقدانيه</w:t>
      </w:r>
      <w:bookmarkEnd w:id="1287"/>
    </w:p>
    <w:p>
      <w:pPr>
        <w:pStyle w:val="BookText"/>
        <w:rPr/>
      </w:pPr>
      <w:r>
        <w:rPr>
          <w:rFonts w:ascii="IRNazanin" w:hAnsi="IRNazanin" w:eastAsia="IRNazanin"/>
          <w:color w:val="111111"/>
          <w:sz w:val="28"/>
          <w:sz w:val="28"/>
          <w:szCs w:val="28"/>
          <w:rtl w:val="true"/>
          <w:lang w:bidi="fa-IR"/>
        </w:rPr>
        <w:t xml:space="preserve">نام فرقه 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اسماعيلى كه از اعراب باديه نشين بودند و در تشكيلات خود يك شوراى عالى داشتند و جامۀ سپيد مى پوشيدند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كه اختيار حل و عقد امور به دست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قرامطه بحرين و فاطميان،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فدائيان اسماعيلى،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در ايران،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3406623_2870459653"/>
      <w:bookmarkStart w:id="1289" w:name="_Toc532"/>
      <w:bookmarkEnd w:id="1288"/>
      <w:r>
        <w:rPr>
          <w:rtl w:val="true"/>
        </w:rPr>
        <w:t>عقليه</w:t>
      </w:r>
      <w:bookmarkEnd w:id="1289"/>
    </w:p>
    <w:p>
      <w:pPr>
        <w:pStyle w:val="BookText"/>
        <w:rPr/>
      </w:pPr>
      <w:r>
        <w:rPr>
          <w:rFonts w:ascii="IRNazanin" w:hAnsi="IRNazanin" w:eastAsia="IRNazanin"/>
          <w:color w:val="111111"/>
          <w:sz w:val="28"/>
          <w:sz w:val="28"/>
          <w:szCs w:val="28"/>
          <w:rtl w:val="true"/>
          <w:lang w:bidi="fa-IR"/>
        </w:rPr>
        <w:t xml:space="preserve">فرقۀ كلامى از شيعۀ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قياس به علم و معرفت خداى تعالى پيوندند و هرگاه كه پيامبران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پذيرفتن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پيش از آمدن پيامبران براى عقل دلالتى نيست زيرا سنت آشكارى نبوده است و در اين باره به قول خداى تعالى استناد 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كُنّٰا مُعَذِّبِينَ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آيه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3406625_2870459653"/>
      <w:bookmarkStart w:id="1291" w:name="_Toc533"/>
      <w:bookmarkEnd w:id="1290"/>
      <w:r>
        <w:rPr>
          <w:rtl w:val="true"/>
        </w:rPr>
        <w:t>عقيراويه</w:t>
      </w:r>
      <w:bookmarkEnd w:id="129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نور اللّه شوشترى مى نويسد</w:t>
      </w:r>
      <w:r>
        <w:rPr>
          <w:rFonts w:eastAsia="Amiri" w:cs="Amiri" w:ascii="Amiri" w:hAnsi="Amiri"/>
          <w:color w:val="111111"/>
          <w:sz w:val="28"/>
          <w:szCs w:val="28"/>
          <w:rtl w:val="true"/>
          <w:lang w:bidi="ar-SA"/>
        </w:rPr>
        <w:t>:</w:t>
      </w:r>
      <w:bookmarkStart w:id="1292" w:name="pg9157_140954"/>
    </w:p>
    <w:p>
      <w:pPr>
        <w:pStyle w:val="BookText"/>
        <w:rPr/>
      </w:pPr>
      <w:bookmarkEnd w:id="1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هستند از شيعۀ اماميه كه در داخل شهر بصره به عذاب صحبت خارجيان گرفتارند و از قديم الايام به كورى منافقان در سلك مؤمنان التزام دارند و رئيس ايشان در اين ايام خواجه يعقوب است كه وجود امثال او در ميان اهل ايمان مطلوبست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3406627_2870459653"/>
      <w:bookmarkStart w:id="1294" w:name="_Toc534"/>
      <w:bookmarkEnd w:id="1293"/>
      <w:r>
        <w:rPr>
          <w:rtl w:val="true"/>
        </w:rPr>
        <w:t>عقيليه</w:t>
      </w:r>
      <w:bookmarkEnd w:id="1294"/>
    </w:p>
    <w:p>
      <w:pPr>
        <w:pStyle w:val="BookText"/>
        <w:rPr/>
      </w:pPr>
      <w:r>
        <w:rPr>
          <w:rFonts w:ascii="IRNazanin" w:hAnsi="IRNazanin" w:eastAsia="IRNazanin"/>
          <w:color w:val="111111"/>
          <w:sz w:val="28"/>
          <w:sz w:val="28"/>
          <w:szCs w:val="28"/>
          <w:rtl w:val="true"/>
          <w:lang w:bidi="fa-IR"/>
        </w:rPr>
        <w:t xml:space="preserve">به قول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مشتمل بر هزار خانوار از مؤمنان مروت شعارند كه محل ايشان خوبترين اعمال ولايت شوشتر و بهترين مواضع آن بوم و برّ است و آن صحراى دلگشا محل خيام و احشام ايشان است و امراى كبار ايشان خود را به عقيل بن أبي طالب رضى اللّه عنه منسوب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آنان مير حسين عقيلى است كه در جود و سخا حاتم زمانه و شجاعت فرزانگى بها در فرزانه است، وجود سادات شوشتر را خال و عروس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خلخال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3406629_2870459653"/>
      <w:bookmarkStart w:id="1296" w:name="_Toc535"/>
      <w:bookmarkEnd w:id="1295"/>
      <w:r>
        <w:rPr>
          <w:rtl w:val="true"/>
        </w:rPr>
        <w:t>علائيه</w:t>
      </w:r>
      <w:bookmarkEnd w:id="129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297" w:name="__RefHeading___Toc3406631_2870459653"/>
      <w:bookmarkStart w:id="1298" w:name="_Toc536"/>
      <w:bookmarkEnd w:id="1297"/>
      <w:r>
        <w:rPr>
          <w:rtl w:val="true"/>
        </w:rPr>
        <w:t>علبائيه يا علياويه</w:t>
      </w:r>
      <w:bookmarkEnd w:id="129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از ياران علباء بن دراع اسدى يا علياء بن دراع دوسى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كشى در رجال خود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علياء اسدى بر بحرين حكومت داشت و از آنجا هفتصد هزار دينار دواب و غلام به دست آورد و آنها را نزد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و به امام تقديم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تو قبول كرديم و بار ديگر به تو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علباء بن دراع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پيغمبر برترى مى داد و سپس مردم را بر خويشتن دعوت كرد و قائل به الوهيت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از قول ابو عبد اللّه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در هنگام مرگ به نزد آن حضرت رفت و ابو 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بهشت را براى او تضمين كرده اى‌؟</w:t>
      </w:r>
    </w:p>
    <w:p>
      <w:pPr>
        <w:pStyle w:val="BookText"/>
        <w:rPr/>
      </w:pPr>
      <w:r>
        <w:rPr>
          <w:rFonts w:ascii="Amiri" w:hAnsi="Amiri" w:eastAsia="Amiri" w:cs="Amiri"/>
          <w:color w:val="111111"/>
          <w:sz w:val="28"/>
          <w:sz w:val="28"/>
          <w:szCs w:val="28"/>
          <w:rtl w:val="true"/>
          <w:lang w:bidi="ar-SA"/>
        </w:rPr>
        <w:t>در اين باب دو روايت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علبائيه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مخمسه و محمديه تفاوتى نداشتند ولى نبوت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سلمان پارسى را از جانب او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قبول نداشتند بلكه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بشّار شعيرى،</w:t>
      </w:r>
      <w:bookmarkStart w:id="1299" w:name="pg9157_140955"/>
    </w:p>
    <w:p>
      <w:pPr>
        <w:pStyle w:val="BookText"/>
        <w:rPr/>
      </w:pPr>
      <w:bookmarkEnd w:id="1299"/>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را منكر شد به صورت مرغى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شد و فرقۀ طرفدار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علبائيه به جهت نكوهش كردن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تحقيقاتى كه به عمل آورديم حقيقت اين شخصيت آشفته را نتوانستيم معلوم سازيم در اعلام اسلامى شخصى به نام علباء بن حرير سدوسى آمده كه از دليران و فصحاى عرب در جاهليت بود و قبول اسلام كرد و در فتوحات اسلام در عهد عمر حضور يافت و در كوفه ساكن گشت و پيشواى اهل آن گرديد و او نخستين كسى است كه مردم را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و در واقعۀ جمل نيز حاضر بود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العقيد و الشريعه،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الاعلام زركلى،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حق</w:t>
      </w:r>
    </w:p>
    <w:p>
      <w:pPr>
        <w:pStyle w:val="Heading3"/>
        <w:numPr>
          <w:ilvl w:val="2"/>
          <w:numId w:val="1"/>
        </w:numPr>
        <w:rPr/>
      </w:pPr>
      <w:bookmarkStart w:id="1300" w:name="__RefHeading___Toc3406633_2870459653"/>
      <w:bookmarkStart w:id="1301" w:name="_Toc537"/>
      <w:bookmarkEnd w:id="1300"/>
      <w:r>
        <w:rPr>
          <w:rtl w:val="true"/>
        </w:rPr>
        <w:t>علويه</w:t>
      </w:r>
      <w:bookmarkEnd w:id="1301"/>
    </w:p>
    <w:p>
      <w:pPr>
        <w:pStyle w:val="BookText"/>
        <w:rPr/>
      </w:pPr>
      <w:r>
        <w:rPr>
          <w:rFonts w:ascii="IRNazanin" w:hAnsi="IRNazanin" w:eastAsia="IRNazanin"/>
          <w:color w:val="111111"/>
          <w:sz w:val="28"/>
          <w:sz w:val="28"/>
          <w:szCs w:val="28"/>
          <w:rtl w:val="true"/>
          <w:lang w:bidi="fa-IR"/>
        </w:rPr>
        <w:t xml:space="preserve">عموم غلاتى را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الوهيت مى دادند و يا رسالت را از آن حضرت مى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3406635_2870459653"/>
      <w:bookmarkStart w:id="1303" w:name="_Toc538"/>
      <w:bookmarkEnd w:id="1302"/>
      <w:r>
        <w:rPr>
          <w:rtl w:val="true"/>
        </w:rPr>
        <w:t>على العرشيه</w:t>
      </w:r>
      <w:bookmarkEnd w:id="1303"/>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قبلة الدعاء لان اللّه فوق السماء العرش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اعلى قبله دعاست و مشتاقان لقاى آنجا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مقبولان آنجا يافتند و شقاوت مردودان را آنجا رقم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الجمله هر چه رود در مملكت حوالت گاه عرش اوست پس قرارگاه خداى تعالى عرش است و او از آن منظر اعلى بر همه ناظرست و بر حال همه حاضر و قادر در هر حكم كه مى خواهد آنجا مى راند، الرحمن على العرش استوى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304" w:name="__RefHeading___Toc3406637_2870459653"/>
      <w:bookmarkStart w:id="1305" w:name="_Toc539"/>
      <w:bookmarkEnd w:id="1304"/>
      <w:r>
        <w:rPr>
          <w:rtl w:val="true"/>
        </w:rPr>
        <w:t>عمّاريه</w:t>
      </w:r>
      <w:bookmarkEnd w:id="130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عمّار بن موسى ساباطى، بودند و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رشتۀ امامت را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كشانيده اند و پس از وى عبد اللّه افطح را كه مهمترين فرزندان وى بود، امام دانند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فرقه را شهرستانى ذكر نكرده و مقريزى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معمّر ياد كرده است</w:t>
      </w:r>
      <w:r>
        <w:rPr>
          <w:rFonts w:eastAsia="Amiri" w:cs="Amiri" w:ascii="Amiri" w:hAnsi="Amiri"/>
          <w:color w:val="111111"/>
          <w:sz w:val="28"/>
          <w:szCs w:val="28"/>
          <w:rtl w:val="true"/>
          <w:lang w:bidi="ar-SA"/>
        </w:rPr>
        <w:t>.</w:t>
      </w:r>
      <w:bookmarkStart w:id="1306" w:name="pg9157_140956"/>
    </w:p>
    <w:p>
      <w:pPr>
        <w:pStyle w:val="BookText"/>
        <w:rPr/>
      </w:pPr>
      <w:bookmarkEnd w:id="1306"/>
      <w:r>
        <w:rPr>
          <w:rFonts w:ascii="IRNazanin" w:hAnsi="IRNazanin" w:eastAsia="IRNazanin"/>
          <w:color w:val="111111"/>
          <w:sz w:val="28"/>
          <w:sz w:val="28"/>
          <w:szCs w:val="28"/>
          <w:rtl w:val="true"/>
          <w:lang w:bidi="fa-IR"/>
        </w:rPr>
        <w:t xml:space="preserve">پيشواى اين فرقه عمار بن موسى ساباطى از موالى بود كه ابو اليقظان كنيه داشت و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گاهى او را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ياران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اصل كوفى و ساكن مداين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عمار بن موسى ساباطى از موالى بود و دو برادر او قيس و صباح 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اصحاب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فطحى به شمار مى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محدثان او را ضعيف و فاسد المذهب دانسته اند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شيعيان بنى العباس ذكر كرد و ابن حزم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فرقه اى از شيعيان بنى عباس قائل به نبوت عمّار نامى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و اسد بن عبد اللّه برادر خالد بن عبد اللّه القسرى</w:t>
      </w:r>
    </w:p>
    <w:p>
      <w:pPr>
        <w:pStyle w:val="BookText"/>
        <w:rPr/>
      </w:pPr>
      <w:r>
        <w:rPr>
          <w:rFonts w:ascii="Amiri" w:hAnsi="Amiri" w:eastAsia="Amiri" w:cs="Amiri"/>
          <w:color w:val="111111"/>
          <w:sz w:val="28"/>
          <w:sz w:val="28"/>
          <w:szCs w:val="28"/>
          <w:rtl w:val="true"/>
          <w:lang w:bidi="ar-SA"/>
        </w:rPr>
        <w:t>بر خدّاش دست يافت و او را بكشت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ظاهرا عمّار نام اخير غير از عمّار نخستين است كه از شيعيان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شيخ طوسى، فهرست،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307" w:name="__RefHeading___Toc3406639_2870459653"/>
      <w:bookmarkStart w:id="1308" w:name="_Toc540"/>
      <w:bookmarkEnd w:id="1307"/>
      <w:r>
        <w:rPr>
          <w:rtl w:val="true"/>
        </w:rPr>
        <w:t>عمامره</w:t>
      </w:r>
      <w:bookmarkEnd w:id="1308"/>
    </w:p>
    <w:p>
      <w:pPr>
        <w:pStyle w:val="BookText"/>
        <w:rPr/>
      </w:pPr>
      <w:r>
        <w:rPr>
          <w:rFonts w:ascii="Amiri" w:hAnsi="Amiri" w:eastAsia="Amiri" w:cs="Amiri"/>
          <w:color w:val="111111"/>
          <w:sz w:val="28"/>
          <w:sz w:val="28"/>
          <w:szCs w:val="28"/>
          <w:rtl w:val="true"/>
          <w:lang w:bidi="ar-SA"/>
        </w:rPr>
        <w:t>از طوايف نصيريه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3406641_2870459653"/>
      <w:bookmarkStart w:id="1310" w:name="_Toc541"/>
      <w:bookmarkEnd w:id="1309"/>
      <w:r>
        <w:rPr>
          <w:rtl w:val="true"/>
        </w:rPr>
        <w:t>عمديه</w:t>
      </w:r>
      <w:bookmarkEnd w:id="1310"/>
    </w:p>
    <w:p>
      <w:pPr>
        <w:pStyle w:val="BookText"/>
        <w:rPr/>
      </w:pPr>
      <w:r>
        <w:rPr>
          <w:rFonts w:ascii="IRNazanin" w:hAnsi="IRNazanin" w:eastAsia="IRNazanin"/>
          <w:color w:val="111111"/>
          <w:sz w:val="28"/>
          <w:sz w:val="28"/>
          <w:szCs w:val="28"/>
          <w:rtl w:val="true"/>
          <w:lang w:bidi="fa-IR"/>
        </w:rPr>
        <w:t>پنداشتند اگر مسلمانى مرتكب معصيت و گناهى شود، عقوبت بر او واجب نيست زيرا معصيت مؤمن بر سبيل سهو و غفلت اتفاق مى افتد و قصد وى از معصيت اطفاى شهوت بوده است نه اين كه خلاف امر خدا كرده باشد و كسى كه بعهد قصد خلاف امر خدا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311" w:name="__RefHeading___Toc3406643_2870459653"/>
      <w:bookmarkStart w:id="1312" w:name="_Toc542"/>
      <w:bookmarkEnd w:id="1311"/>
      <w:r>
        <w:rPr>
          <w:rtl w:val="true"/>
        </w:rPr>
        <w:t>عمرويه</w:t>
      </w:r>
      <w:bookmarkEnd w:id="131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پيروان عمرو نبطى بودند و مانند</w:t>
      </w:r>
      <w:bookmarkStart w:id="1313" w:name="pg9157_140957"/>
    </w:p>
    <w:p>
      <w:pPr>
        <w:pStyle w:val="BookText"/>
        <w:rPr/>
      </w:pPr>
      <w:bookmarkEnd w:id="1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غلاة 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نخست از اصحاب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به غلو گرائيد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از نماز و روزه كفايت مى كند و على در ابرها جاى دارد و با باد پرواز مى كند و پس از مرگ سخن مى گويد چنان كه در هنگام غسل وى، حركت كرد و او خداوند زمين و آسمان است و او را شريك خداوند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3406645_2870459653"/>
      <w:bookmarkStart w:id="1315" w:name="_Toc543"/>
      <w:bookmarkEnd w:id="1314"/>
      <w:r>
        <w:rPr>
          <w:rtl w:val="true"/>
        </w:rPr>
        <w:t>عمرويه</w:t>
      </w:r>
      <w:bookmarkEnd w:id="131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ابو عثمان عمرو بن عبيد بن باب از بزرگان معتزله و شوهر خواهر و اصل بن عطا بودند و از موالى بنى تميم و از اسراى كابل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دربارۀ قدر و منزله بين المنزلتين يعنى جاى داشتن فسق در مرتبۀ كفر و ايمان و در رد شهادت دو مرد كه يكى از اصحاب جمل و ديگرى از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واصل بن عطا انباز گشت و سخنى ديگر نيز از خود بيفزود و گفت هر دو گروه مخالف در جنگ جمل فاسقند و شهادت هر دوى آنان را مردود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3406647_2870459653"/>
      <w:bookmarkStart w:id="1317" w:name="_Toc544"/>
      <w:bookmarkEnd w:id="1316"/>
      <w:r>
        <w:rPr>
          <w:rtl w:val="true"/>
        </w:rPr>
        <w:t>عمريه</w:t>
      </w:r>
      <w:bookmarkEnd w:id="131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يحيى بن عمر بن يحيى بن حسين بن حسين بن زيد بن على بودند كه در ايام متوكل عباسى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خروج كرد، عبد اللّه بن طاهر او را بگرفت و به نزد متوكل فرستاد وى او را به زندان افكند و سپس آزاد شد و در زمان المستعين باللّه با عدّه اى از اعراب بيابانگرد در كوفه خروج كرد و زندانها را بگشاد و از بيت المال مال فراوان ببرد و مردم را به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گروهى بسيار از او پيروى كردند تا اين كه محمد بن طاهر در جايى به نام شاهى در نزديكى كوفه با او مقابله كرد و او را شكست داده بكشت و سرش را به نزد المستعين باللّه عباسى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بين رجال عرب طرفداران فراوان داشت و بسيارى از شعرا از جمله ابن الرومى شاعر معروف عرب او را رثا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او پندارند كه نمرده و زنده است و خروج كند و بر بنى عباس غلبه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حوادث سال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ابو الفداء،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1318" w:name="__RefHeading___Toc3406649_2870459653"/>
      <w:bookmarkStart w:id="1319" w:name="_Toc545"/>
      <w:bookmarkEnd w:id="1318"/>
      <w:r>
        <w:rPr>
          <w:rtl w:val="true"/>
        </w:rPr>
        <w:t>عمريه</w:t>
      </w:r>
      <w:bookmarkEnd w:id="131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عمر بن الفرات بودند كه او شيخ</w:t>
      </w:r>
      <w:bookmarkStart w:id="1320" w:name="pg9157_140958"/>
    </w:p>
    <w:p>
      <w:pPr>
        <w:pStyle w:val="BookText"/>
        <w:rPr/>
      </w:pPr>
      <w:bookmarkEnd w:id="1320"/>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كشى مى 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الفرات دربان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از آن حضرت روايت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3406651_2870459653"/>
      <w:bookmarkStart w:id="1322" w:name="_Toc546"/>
      <w:bookmarkEnd w:id="1321"/>
      <w:r>
        <w:rPr>
          <w:rtl w:val="true"/>
        </w:rPr>
        <w:t>عمريه</w:t>
      </w:r>
      <w:bookmarkEnd w:id="1322"/>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323" w:name="__RefHeading___Toc3406653_2870459653"/>
      <w:bookmarkStart w:id="1324" w:name="_Toc547"/>
      <w:bookmarkEnd w:id="1323"/>
      <w:r>
        <w:rPr>
          <w:rtl w:val="true"/>
        </w:rPr>
        <w:t>عمليه</w:t>
      </w:r>
      <w:bookmarkEnd w:id="132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3406655_2870459653"/>
      <w:bookmarkStart w:id="1326" w:name="_Toc548"/>
      <w:bookmarkEnd w:id="1325"/>
      <w:r>
        <w:rPr>
          <w:rtl w:val="true"/>
        </w:rPr>
        <w:t>عميد الاسلاميه</w:t>
      </w:r>
      <w:bookmarkEnd w:id="132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هستند و از پيروان عميد الاسلام نامى به شمار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دكتر موسى عميد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دانشكده حقوق تهران فرزند يا نوۀ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327" w:name="__RefHeading___Toc3406657_2870459653"/>
      <w:bookmarkStart w:id="1328" w:name="_Toc549"/>
      <w:bookmarkEnd w:id="1327"/>
      <w:r>
        <w:rPr>
          <w:rtl w:val="true"/>
        </w:rPr>
        <w:t>عميريه</w:t>
      </w:r>
      <w:bookmarkEnd w:id="132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پيروان عمير بن بيان عجلى بودند كه از حيث عقيده شباهت به بزيعيه داشتند 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گفتند و خرگاهى بر كناسه كوفه ساخته بودند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پرستش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هبيره والى عراق، عمير را بگرفت و بر كناسۀ كوفه بر 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3406659_2870459653"/>
      <w:bookmarkStart w:id="1330" w:name="_Toc550"/>
      <w:bookmarkEnd w:id="1329"/>
      <w:r>
        <w:rPr>
          <w:rtl w:val="true"/>
        </w:rPr>
        <w:t>عوام السالميه</w:t>
      </w:r>
      <w:bookmarkEnd w:id="1330"/>
    </w:p>
    <w:p>
      <w:pPr>
        <w:pStyle w:val="BookText"/>
        <w:rPr/>
      </w:pPr>
      <w:r>
        <w:rPr>
          <w:rFonts w:ascii="IRNazanin" w:hAnsi="IRNazanin" w:eastAsia="IRNazanin"/>
          <w:color w:val="111111"/>
          <w:sz w:val="28"/>
          <w:sz w:val="28"/>
          <w:szCs w:val="28"/>
          <w:rtl w:val="true"/>
          <w:lang w:bidi="fa-IR"/>
        </w:rPr>
        <w:t>قومى بودند در كوفه و از ابن سالم نامى پيروى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دعوى كلام و زهد كنند و اكثر ذاكران از ايشان بودند و فقيهان آنان به فقه و فتاوى مالك عمل مى كردند حال آن كه پيشواى ايشان ابن سالم به فتاوى و فقه ابو حنيفه عمل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3406661_2870459653"/>
      <w:bookmarkStart w:id="1332" w:name="_Toc551"/>
      <w:bookmarkEnd w:id="1331"/>
      <w:r>
        <w:rPr>
          <w:rtl w:val="true"/>
        </w:rPr>
        <w:t>عوجائيه</w:t>
      </w:r>
      <w:bookmarkEnd w:id="1332"/>
    </w:p>
    <w:p>
      <w:pPr>
        <w:pStyle w:val="BookText"/>
        <w:rPr/>
      </w:pPr>
      <w:r>
        <w:rPr>
          <w:rFonts w:ascii="IRNazanin" w:hAnsi="IRNazanin" w:eastAsia="IRNazanin"/>
          <w:color w:val="111111"/>
          <w:sz w:val="28"/>
          <w:sz w:val="28"/>
          <w:szCs w:val="28"/>
          <w:rtl w:val="true"/>
          <w:lang w:bidi="fa-IR"/>
        </w:rPr>
        <w:t xml:space="preserve">پيروان عبد الكريم بن ابى العوجاء دايى معن بن زائده بود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 و حديثهايى از خود مى ساخت و اعتبارى براى رؤيت هلال ماه شوال در گشودن روزه قايل نبود و حسابى در آن باره از خود ساخت و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سليمان عامل كوفه فرمان به</w:t>
      </w:r>
      <w:bookmarkStart w:id="1333" w:name="pg9157_140959"/>
    </w:p>
    <w:p>
      <w:pPr>
        <w:pStyle w:val="BookText"/>
        <w:rPr/>
      </w:pPr>
      <w:bookmarkEnd w:id="1333"/>
      <w:r>
        <w:rPr>
          <w:rFonts w:ascii="IRNazanin" w:hAnsi="IRNazanin" w:eastAsia="IRNazanin"/>
          <w:color w:val="111111"/>
          <w:sz w:val="28"/>
          <w:sz w:val="28"/>
          <w:szCs w:val="28"/>
          <w:rtl w:val="true"/>
          <w:lang w:bidi="fa-IR"/>
        </w:rPr>
        <w:t>كشتن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هنگام مرگ گفت مرا نخواهيد كشت زيرا چهار هزار حديث جعل كردم كه با آنها حلالها را حرام و حرامها را حلال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ابى العوجاء پسر زن حمّاد بن سلمه بود و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مهدى خليفه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نخست در نهان به كيش مانوى ثنوى بود، دوم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تعديل و تجويز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3406663_2870459653"/>
      <w:bookmarkStart w:id="1335" w:name="_Toc552"/>
      <w:bookmarkEnd w:id="1334"/>
      <w:r>
        <w:rPr>
          <w:rtl w:val="true"/>
        </w:rPr>
        <w:t>عوضيه</w:t>
      </w:r>
      <w:bookmarkEnd w:id="1335"/>
    </w:p>
    <w:p>
      <w:pPr>
        <w:pStyle w:val="BookText"/>
        <w:rPr/>
      </w:pPr>
      <w:r>
        <w:rPr>
          <w:rFonts w:ascii="IRNazanin" w:hAnsi="IRNazanin" w:eastAsia="IRNazanin"/>
          <w:color w:val="111111"/>
          <w:sz w:val="28"/>
          <w:sz w:val="28"/>
          <w:szCs w:val="28"/>
          <w:rtl w:val="true"/>
          <w:lang w:bidi="fa-IR"/>
        </w:rPr>
        <w:t>گويند كه روا نيست كسى به بهشت اندر آيد مگر اين كه پيش از آن طاعتى با تحمل مشقت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در هنگام ولادت بميرد، سختى مرگ در حق او سبب عوض دادن بهشت به وى مى گردد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در روز رستاخيز آفريده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منكر شفاعت و ميزانند، زيرا اعمال بندگان بر خداوند معلوم است و چيزى پنهان نيست كه محتاج به ميزان و سنجش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هم جايز نيست زيرا تغيير تقدير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336" w:name="__RefHeading___Toc3406665_2870459653"/>
      <w:bookmarkStart w:id="1337" w:name="_Toc553"/>
      <w:bookmarkEnd w:id="1336"/>
      <w:r>
        <w:rPr>
          <w:rtl w:val="true"/>
        </w:rPr>
        <w:t>عوفيه</w:t>
      </w:r>
      <w:bookmarkEnd w:id="1337"/>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بودند و بر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دار هجرت و ميدان جهاد بازگردد و دست از جنگ بكشد ما از او بيزارى 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بيزارى نجوئيم زيرا ايشان از امرى كه بر آنان روا بوده است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پيشوا كافر شود رعيت نيز آشكار و پنهان، كفر ورزند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كفر است ولى شهادت به كفر مست، نمى دادند مگر اين كه گناه ديگر مانند ترك نماز و غيره با آن ضميمه گردد</w:t>
      </w:r>
      <w:r>
        <w:rPr>
          <w:rFonts w:eastAsia="IRNazanin" w:cs="IRNazanin"/>
          <w:color w:val="111111"/>
          <w:sz w:val="28"/>
          <w:szCs w:val="28"/>
          <w:rtl w:val="true"/>
          <w:lang w:bidi="fa-IR"/>
        </w:rPr>
        <w:t>.</w:t>
      </w:r>
      <w:bookmarkStart w:id="1338" w:name="pg9157_140960"/>
    </w:p>
    <w:p>
      <w:pPr>
        <w:pStyle w:val="BookText"/>
        <w:rPr/>
      </w:pPr>
      <w:bookmarkEnd w:id="1338"/>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3406667_2870459653"/>
      <w:bookmarkStart w:id="1340" w:name="_Toc554"/>
      <w:bookmarkEnd w:id="1339"/>
      <w:r>
        <w:rPr>
          <w:rtl w:val="true"/>
        </w:rPr>
        <w:t>عينيه</w:t>
      </w:r>
      <w:bookmarkEnd w:id="134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بودند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الوهيت بر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مى داشتند</w:t>
      </w:r>
      <w:r>
        <w:rPr>
          <w:rFonts w:eastAsia="Amiri" w:cs="Amiri" w:ascii="Amiri" w:hAnsi="Amiri"/>
          <w:color w:val="111111"/>
          <w:sz w:val="28"/>
          <w:szCs w:val="28"/>
          <w:rtl w:val="true"/>
          <w:lang w:bidi="ar-SA"/>
        </w:rPr>
        <w:t>.</w:t>
      </w:r>
      <w:bookmarkStart w:id="1341" w:name="pg9157_140962"/>
    </w:p>
    <w:p>
      <w:pPr>
        <w:pStyle w:val="Heading2"/>
        <w:numPr>
          <w:ilvl w:val="1"/>
          <w:numId w:val="1"/>
        </w:numPr>
        <w:rPr/>
      </w:pPr>
      <w:bookmarkStart w:id="1342" w:name="__RefHeading___Toc3406669_2870459653"/>
      <w:bookmarkStart w:id="1343" w:name="_Toc555"/>
      <w:bookmarkEnd w:id="1341"/>
      <w:bookmarkEnd w:id="1342"/>
      <w:r>
        <w:rPr>
          <w:rtl w:val="true"/>
        </w:rPr>
        <w:t>غ</w:t>
      </w:r>
      <w:bookmarkEnd w:id="1343"/>
    </w:p>
    <w:p>
      <w:pPr>
        <w:pStyle w:val="Heading3"/>
        <w:numPr>
          <w:ilvl w:val="2"/>
          <w:numId w:val="1"/>
        </w:numPr>
        <w:rPr/>
      </w:pPr>
      <w:bookmarkStart w:id="1344" w:name="__RefHeading___Toc3406671_2870459653"/>
      <w:bookmarkStart w:id="1345" w:name="_Toc556"/>
      <w:bookmarkEnd w:id="1344"/>
      <w:r>
        <w:rPr>
          <w:rtl w:val="true"/>
        </w:rPr>
        <w:t>غالبيه</w:t>
      </w:r>
      <w:bookmarkEnd w:id="1345"/>
    </w:p>
    <w:p>
      <w:pPr>
        <w:pStyle w:val="BookText"/>
        <w:rPr/>
      </w:pPr>
      <w:r>
        <w:rPr>
          <w:rFonts w:ascii="IRNazanin" w:hAnsi="IRNazanin" w:eastAsia="IRNazanin"/>
          <w:color w:val="111111"/>
          <w:sz w:val="28"/>
          <w:sz w:val="28"/>
          <w:szCs w:val="28"/>
          <w:rtl w:val="true"/>
          <w:lang w:bidi="fa-IR"/>
        </w:rPr>
        <w:t>غالبيان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و امارت مر غلبه راست و هر كه غلبه كرد آنان را باشد و ايشان همه كافرانند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استناد اين طايفه به حديث الحق لمن غلب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1346" w:name="__RefHeading___Toc3406673_2870459653"/>
      <w:bookmarkStart w:id="1347" w:name="_Toc557"/>
      <w:bookmarkEnd w:id="1346"/>
      <w:r>
        <w:rPr>
          <w:rtl w:val="true"/>
        </w:rPr>
        <w:t>غاليه</w:t>
      </w:r>
      <w:bookmarkEnd w:id="1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3406675_2870459653"/>
      <w:bookmarkStart w:id="1349" w:name="_Toc558"/>
      <w:bookmarkEnd w:id="1348"/>
      <w:r>
        <w:rPr>
          <w:rtl w:val="true"/>
        </w:rPr>
        <w:t>غرابيه</w:t>
      </w:r>
      <w:bookmarkEnd w:id="1349"/>
    </w:p>
    <w:p>
      <w:pPr>
        <w:pStyle w:val="BookText"/>
        <w:rPr/>
      </w:pPr>
      <w:r>
        <w:rPr>
          <w:rFonts w:ascii="IRNazanin" w:hAnsi="IRNazanin" w:eastAsia="IRNazanin"/>
          <w:color w:val="111111"/>
          <w:sz w:val="28"/>
          <w:sz w:val="28"/>
          <w:szCs w:val="28"/>
          <w:rtl w:val="true"/>
          <w:lang w:bidi="fa-IR"/>
        </w:rPr>
        <w:t xml:space="preserve">از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غرابى به غرابى يعنى از كلاغى به كلاغى شبيه تر بود، به همين جهت جبرائيل به اشتباه پيش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فرمان رسالت را به او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و ارجمند جبرئيل را به مژدۀ پيغمبرى بسوى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در راه خود به غلط افتاد و اشتباها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بسيار داشت و آن دو مانند دو كلاغ يا دو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مانند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است و فرزندان او پيغمبر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به پيروان خود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 صاحب الريش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پردار را لعنت كنيد و خواست آنان از شخص پردار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جبرائيل و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لعنت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3406677_2870459653"/>
      <w:bookmarkStart w:id="1351" w:name="_Toc559"/>
      <w:bookmarkEnd w:id="1350"/>
      <w:r>
        <w:rPr>
          <w:rtl w:val="true"/>
        </w:rPr>
        <w:t>غسانيه</w:t>
      </w:r>
      <w:bookmarkEnd w:id="135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غسان مرجى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خداوند و مهر ورزيدن به وى و بزرگ داشتن او، سرپيچى نكردن از فرمان وى است</w:t>
      </w:r>
      <w:r>
        <w:rPr>
          <w:rFonts w:eastAsia="IRNazanin" w:cs="IRNazanin"/>
          <w:color w:val="111111"/>
          <w:sz w:val="28"/>
          <w:szCs w:val="28"/>
          <w:rtl w:val="true"/>
          <w:lang w:bidi="fa-IR"/>
        </w:rPr>
        <w:t>.</w:t>
      </w:r>
      <w:bookmarkStart w:id="1352" w:name="pg9157_140963"/>
    </w:p>
    <w:p>
      <w:pPr>
        <w:pStyle w:val="BookText"/>
        <w:rPr/>
      </w:pPr>
      <w:bookmarkEnd w:id="1352"/>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آن چيز است كه بيفزايد و كاسته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اين دسته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ايشان هر خصلتى از ايمان را برخى از ايمان دانند، غسان در كتاب خود پنداشته كه سخن وى دربارۀ ايمان مانند گفتار ابو حنيفه است، حال آن كه اين غلط است و چنين سخنى درست نيست زيرا ابو حنيفه گفته است ايمان روى همرفته و بى گفتگو شناختن خداى تعالى و اقرار به وى و پيغمبران و بدانچه راست كه از سوى خدا آورده اند مى باشد و جز اين چيزى نيفزوده و نكاسته و مردمان را بر يكديگر برترى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غسان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بيفزايد و كاسته نگردد، غسان اهل كوفه بود و او چنان كه مقريزى پنداشته غسان بن ابّان، محدّث معروف نيست چه غسان بن ابان يمامى بود و اين كوفى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شاگرد محمد شيبانى بود و نبوت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الانساب سمعانى،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1353" w:name="__RefHeading___Toc3406679_2870459653"/>
      <w:bookmarkStart w:id="1354" w:name="_Toc560"/>
      <w:bookmarkEnd w:id="1353"/>
      <w:r>
        <w:rPr>
          <w:rtl w:val="true"/>
        </w:rPr>
        <w:t>غفاريه</w:t>
      </w:r>
      <w:bookmarkEnd w:id="1354"/>
    </w:p>
    <w:p>
      <w:pPr>
        <w:pStyle w:val="BookText"/>
        <w:rPr/>
      </w:pPr>
      <w:r>
        <w:rPr>
          <w:rFonts w:ascii="IRNazanin" w:hAnsi="IRNazanin" w:eastAsia="IRNazanin"/>
          <w:color w:val="111111"/>
          <w:sz w:val="28"/>
          <w:sz w:val="28"/>
          <w:szCs w:val="28"/>
          <w:rtl w:val="true"/>
          <w:lang w:bidi="fa-IR"/>
        </w:rPr>
        <w:t>پيروان ابو غفار نامى بودند كه از شيوخ و بزرگان آن فرقه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گوشت خوك را حرام مى دانست ولى پيه و مغز آن را روا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نسخه خطى</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3406681_2870459653"/>
      <w:bookmarkStart w:id="1356" w:name="_Toc561"/>
      <w:bookmarkEnd w:id="1355"/>
      <w:r>
        <w:rPr>
          <w:rtl w:val="true"/>
        </w:rPr>
        <w:t>غلاة</w:t>
      </w:r>
      <w:bookmarkEnd w:id="1356"/>
    </w:p>
    <w:p>
      <w:pPr>
        <w:pStyle w:val="BookText"/>
        <w:rPr/>
      </w:pPr>
      <w:r>
        <w:rPr>
          <w:rFonts w:ascii="IRNazanin" w:hAnsi="IRNazanin" w:eastAsia="IRNazanin"/>
          <w:color w:val="111111"/>
          <w:sz w:val="28"/>
          <w:sz w:val="28"/>
          <w:szCs w:val="28"/>
          <w:rtl w:val="true"/>
          <w:lang w:bidi="fa-IR"/>
        </w:rPr>
        <w:t>جمع غالى است كه در پارسى به معنى گزافه گويان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فرقه 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دربارۀ ائمه خود گزافه گويى كرده و آنان را بخدايى رسانيده و يا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نورانى الهى در امامان خود شدند و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فرق شيعه جز اثنى عشريه، زيديه و بعضى از اسماعيليه و فطحيه و واقفه از غلاة به شمار مى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عقايد مبتدعه غلاة شيعه عبارت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تناسخ و حلول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تنها به غلو دربارۀ ائمه خود مى پرداختند ولى از قرن دوم هجرى بعضى از فرق ايشان مطالب غلوآميز خود را با سياست آميخته و با دولت اموى و عباسى به مخالفت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غلاة بر چند دسته شده،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ائمه خدا هستند و برخى گفتند كه ايشان پيغمبرند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نهى از غلوّ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شبابكم الغلاة لا يفسد و هم فان الغلاة شر خلق اللّه يصغرون عظمة اللّه يدعون الربوبيه</w:t>
      </w:r>
    </w:p>
    <w:p>
      <w:pPr>
        <w:pStyle w:val="BookText"/>
        <w:rPr/>
      </w:pPr>
      <w:r>
        <w:rPr>
          <w:rFonts w:ascii="Amiri" w:hAnsi="Amiri" w:eastAsia="Amiri" w:cs="Amiri"/>
          <w:color w:val="111111"/>
          <w:sz w:val="28"/>
          <w:sz w:val="28"/>
          <w:szCs w:val="28"/>
          <w:rtl w:val="true"/>
          <w:lang w:bidi="ar-SA"/>
        </w:rPr>
        <w:t>لعباد اللّه و اللّه ان الغلاة لشر من اليهود و النصارى و المجوس و الذين اشركوا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داريد جوانان خود را از غلاة تا ايشان را فاسد نكنند، زيرا غلاة بدترين آفريدگان خدايند، بزرگى خدا را كوچك شمارند و براى بندگان خود دعويى خدايى كنند، به خدا سوگند كه غلاة بدتر از يهود و نصارى و مجوس و مشركانند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كفار و المفوضة مشركون من جالسهم او خالطهم او آكلهم او شاربهم او واصلهم او زوجهم خرج من ولاية اللّه عز و جل و ولايتنا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غلاة كافرند و مفوضان مشركند، هر كه با ايشان بنشيند و بياميزد و بخورد و بياشامد و به پيوندد و ازدواج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خداوند و ولايت ما اهل بيت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غلاة شيعه قايل به تحريف قرآنند و قرآن موجود را كه خليفه سوم عثمان آن را گرد آورده قبول ندارند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 كتاب اللّه را تحريف و دستخوش زياد و كم نموده است و آياتى را كه دربارۀ ولايت على بن أبي طالب بوده از آن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غلاة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كامل و مورد اعتماد را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نوشته بود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دخترش فاطمه بخشيد و حجم آن نسخه سه برابر قرآن متداول است و اين همان نسخه ايست كه از امامى به امام ديگر مى رسد و سرانجام به دست حضرت حجة بن الحسن عج امام منتظر مى افتد و هم اوست كه مردم را در آخر الزمان باين نسخه از قرآن دعوت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عقيده غلاة مبتنى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ظهور اعتقاد دارند كه ذات خداوند در بدن جسمانى پيغمبر و يا امام ظاهر مى شود و آن شخص مظهر ذات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در بدن پيغمبران و امان حلول كرده مانند نصارى كه قايل به حلول لاهوت در ناسوت شدند و در اين حال صورت طبيعت آدمى به شكل طبيعت الهى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ممكن است روح خدايى كه در پيغمبران حلول كرده پس از وى به قلب ائمه و از ايشان به جسد كسانى ديگر درآيد و همه آنان يكى پس از ديگرى به مرتبه خدايى برسند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غلاة علت عصمت پيغمبر و ائمه را از گناه، حلول روح خدا در ايشان دانند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در ظاهر جسمانى و جسدانى هستند ولى در حقيقت رحمانى و ربانى مى باشند و از اين جهت معصوم از لغزش و خطايند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غلاة از فرط غلو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پايين تر از او دانسته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دوم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حاجب و دربان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فرق ايشان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ثالوث و خدايان سه گانه اى ساخته و آنان را مستوجب ستايش و عبادت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غلاة شيعه كه غالبا از موالى و غلامان آزاد كردۀ ايرانى و ملل ديگر هستند از دو دسته بيرون نبودند يا مردمانى ساده دل و عامى بودند كه تحت تأثير سيماى جذاب و رفتار متين و كردار پسنديدۀ ائمه شيعه قرار مى گرفتند و چون افكار غلوآميز را از دين پدران و نياكان خود به ارث برده بودند و آن پندارها را با وجود مسلمانى هنوز در خاطر خرافى ايشان متمكن بود از اين جهت مشاهدۀ ائمه و فضيلت و سيادت اخلاقى ايشان، آنان را تحت تأثير قرار مى داد، بنابراين تصوراتى ماليخوليايى دربارۀ آنان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 پنداشتند كه اين فرزندان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همان معجزات و كرامات مشهور را از جدشان رسول خدا به ارث برده و مى توانند در دستگاه آفرينش صاحب دخل و تصرف باشند و حتى ممكن است خداوند با تمام عظمتش در وجود ناسوتى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اى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شيادانى مانند ابو الخطاب تشكيل مى دادند كه براى رسيدن به مقام دنيوى و نفوذ و تاثير در نفوس مردم و پيدا كردن مريد خود را به ائمه شيعه بسته در حالى كه نسبتهاى غلوآميز به ايشان مى دادند، خود را نيز در مرتبت با آنان شريك مى پنداشتند و يا خويشتن را نايب و دستيار آنان معرفى مى كردند تا عوام شيعه بر اثر حسن ظن كه به ائمه خود داشتند به ايشان گرويده و مريد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شيعه كه گزافه گوئيهاى اين طايفه ساده دل و شياد را ديده و مى شنيدند علاوه بر منع و اشكالات دينى چون امكان داشت در نظر حكومت وقت كه چشمهاى جواسيس ايشان همه جا آنان را مورد تعقيب قرار مى دادند موجب گرفتارى و زحمت سياسى ايشان شود از اين جهت در آشكار و نهان به لعن غلاة مى پرداختند و از گفتار و كردار ايشان بيزارى مى جستند تا مورد سوء ظن حكومت وقت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يافت و كسانى مانند بيان بن سمعان نهدى و مغيرة بن سعيد و ابو الخطاب پيدا شدند و به غلوّ و گزافه گويى پرداختند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امامان مكرر از اين گزافه گويان بيزارى جستند و در احاديث خويش آنان را لعنت فرمودند</w:t>
      </w:r>
      <w:r>
        <w:rPr>
          <w:rFonts w:eastAsia="IRNazanin" w:cs="IRNazanin"/>
          <w:color w:val="111111"/>
          <w:sz w:val="28"/>
          <w:szCs w:val="28"/>
          <w:rtl w:val="true"/>
          <w:lang w:bidi="fa-IR"/>
        </w:rPr>
        <w:t>.</w:t>
      </w:r>
      <w:bookmarkStart w:id="1357" w:name="pg9157_140966"/>
    </w:p>
    <w:p>
      <w:pPr>
        <w:pStyle w:val="BookText"/>
        <w:rPr/>
      </w:pPr>
      <w:bookmarkEnd w:id="1357"/>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غاليان، تفويضيان آن است كه آنان كافر به خدايند و بدتر از يهود و نصارى و مجوس و قدريه و حروريه اند و بدتر از كل اهل بدعتها هستند و آنان خداوند عالم را با تمام عظمتش كوچك شمرده و خرد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صد و پنجاه فرقه بيشتر باشد كه ما ذكر غالب ايشان را در اين فرهنگ آورده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رجال كبير استرآبادى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آراء الائمة الشيعة الاماميه فى الغلاة، مذاهب التفسير الاسلامى،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Encyclopaedia oF IslamP.110,Gh 1 i Encycloped iedeL'Islam tome IIP1119-1121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Freidlander(i)the heterodo -Xieso FShiitesjournal oF the American Oriental, society,Vol,XXiX,1908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3406683_2870459653"/>
      <w:bookmarkStart w:id="1359" w:name="_Toc562"/>
      <w:bookmarkEnd w:id="1358"/>
      <w:r>
        <w:rPr>
          <w:rtl w:val="true"/>
        </w:rPr>
        <w:t>غماميه</w:t>
      </w:r>
      <w:bookmarkEnd w:id="1359"/>
    </w:p>
    <w:p>
      <w:pPr>
        <w:pStyle w:val="BookText"/>
        <w:rPr/>
      </w:pPr>
      <w:r>
        <w:rPr>
          <w:rFonts w:ascii="IRNazanin" w:hAnsi="IRNazanin" w:eastAsia="IRNazanin"/>
          <w:color w:val="111111"/>
          <w:sz w:val="28"/>
          <w:sz w:val="28"/>
          <w:szCs w:val="28"/>
          <w:rtl w:val="true"/>
          <w:lang w:bidi="fa-IR"/>
        </w:rPr>
        <w:t xml:space="preserve">از غلاة شيعه بودند و اينان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اعتقاد دارند كه پروردگار عالم در موسم بهار در پرده ابرها بسوى زمين نزول مى فرمايد و در دنيا طواف مى كند و باز به آسمان صعود مى فرمايد و طراوت بهار از شكوفه و گل و ريحان و سبزه از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ايشان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كه برق را صوت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رعد را تازيانه او مى دانستند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العلوم خوارزمى،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360" w:name="__RefHeading___Toc3406685_2870459653"/>
      <w:bookmarkStart w:id="1361" w:name="_Toc563"/>
      <w:bookmarkEnd w:id="1360"/>
      <w:r>
        <w:rPr>
          <w:rtl w:val="true"/>
        </w:rPr>
        <w:t>غياثيه</w:t>
      </w:r>
      <w:bookmarkEnd w:id="1361"/>
    </w:p>
    <w:p>
      <w:pPr>
        <w:pStyle w:val="BookText"/>
        <w:rPr/>
      </w:pPr>
      <w:r>
        <w:rPr>
          <w:rFonts w:ascii="IRNazanin" w:hAnsi="IRNazanin" w:eastAsia="IRNazanin"/>
          <w:color w:val="111111"/>
          <w:sz w:val="28"/>
          <w:sz w:val="28"/>
          <w:szCs w:val="28"/>
          <w:rtl w:val="true"/>
          <w:lang w:bidi="fa-IR"/>
        </w:rPr>
        <w:t xml:space="preserve">منسوب به غياث نامى هستند كه مردى اديب و شاعر بود و كتابى در اصول اسماعيليه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معنى وضو و نماز و روزه و ديگر احكام را بر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همين است و آنچه عوام فهميدند محض خطا و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3406687_2870459653"/>
      <w:bookmarkStart w:id="1363" w:name="_Toc564"/>
      <w:bookmarkEnd w:id="1362"/>
      <w:r>
        <w:rPr>
          <w:rtl w:val="true"/>
        </w:rPr>
        <w:t>غيبيه</w:t>
      </w:r>
      <w:bookmarkEnd w:id="136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گويند خداوند تجلى كرد و سپس پنهان شد و زمان حال زمان غيبت اوست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غايب خدايى است كه همان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از صفات مجرد مى دانند و آنان به دو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زيرا پيشواى ايشان مردى به نام على حيدرى بود كه در قرن نهم هجرى مى زيسته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bookmarkStart w:id="1364" w:name="pg9157_140967"/>
    </w:p>
    <w:p>
      <w:pPr>
        <w:pStyle w:val="Heading3"/>
        <w:numPr>
          <w:ilvl w:val="2"/>
          <w:numId w:val="1"/>
        </w:numPr>
        <w:rPr/>
      </w:pPr>
      <w:bookmarkStart w:id="1365" w:name="__RefHeading___Toc3406689_2870459653"/>
      <w:bookmarkStart w:id="1366" w:name="_Toc565"/>
      <w:bookmarkEnd w:id="1364"/>
      <w:bookmarkEnd w:id="1365"/>
      <w:r>
        <w:rPr>
          <w:rtl w:val="true"/>
        </w:rPr>
        <w:t>غيريه</w:t>
      </w:r>
      <w:bookmarkEnd w:id="136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بوده نه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جهميه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بود نه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367" w:name="__RefHeading___Toc3406691_2870459653"/>
      <w:bookmarkStart w:id="1368" w:name="_Toc566"/>
      <w:bookmarkEnd w:id="1367"/>
      <w:r>
        <w:rPr>
          <w:rtl w:val="true"/>
        </w:rPr>
        <w:t>غيلانيه</w:t>
      </w:r>
      <w:bookmarkEnd w:id="136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ابو مروان غيلان بن مسلم دمشقى متوفى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عضد الدين ايجى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 را مروان و زمانى ابو مروان بن غيلان خوانده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خلف اشعرى نام او غيلان بن مروان آمده است و او را از اهل شام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مردى بليغ و فصيح بود و بعد از معبد جهنى دومين كسى است كه دربارۀ قدر سخن گفت و قدر را توانايى انسان و خير و شر را از بنده دانست و معتقد بود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پاى دارد مستحق امامت است و آن مرتبت جز به اجماع امت حاصل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النديم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غيلان را رسائلى است كه در دو هزار ورقه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متهم كردند كه در جوانيش از پيروان حارث بن سعيد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 الملك او را طلب كرد و اوزاعى فقيه معروف به قتل او فتوا داد و وى را در دروازه كيسان دمشق به دار آويختند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معرفت دوم به خداى تعالى و مهر و فروتنى به وى و اقرار به آنچه راست كه پيغمبر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نخستين از روى ناچارى است و ايمان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بغدادى از زبرقان نقل مى كند كه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غيلان آورده است كه ايمان اقرار به زبان مى باشد و معرفت به خداى تعالى ضرورى است و از ايمان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بيفزايد و نكاهد و مردمان در آن بر يكديگر برترى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الانساب، سمعانى، ب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iedeL'IslamII,P</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Ghaylaniyya</w:t>
      </w:r>
      <w:bookmarkStart w:id="1369" w:name="pg9157_140968"/>
    </w:p>
    <w:p>
      <w:pPr>
        <w:pStyle w:val="Heading2"/>
        <w:numPr>
          <w:ilvl w:val="1"/>
          <w:numId w:val="1"/>
        </w:numPr>
        <w:rPr/>
      </w:pPr>
      <w:bookmarkStart w:id="1370" w:name="__RefHeading___Toc3406693_2870459653"/>
      <w:bookmarkStart w:id="1371" w:name="_Toc567"/>
      <w:bookmarkEnd w:id="1369"/>
      <w:bookmarkEnd w:id="1370"/>
      <w:r>
        <w:rPr>
          <w:rtl w:val="true"/>
        </w:rPr>
        <w:t>ف</w:t>
      </w:r>
      <w:bookmarkEnd w:id="1371"/>
    </w:p>
    <w:p>
      <w:pPr>
        <w:pStyle w:val="Heading3"/>
        <w:numPr>
          <w:ilvl w:val="2"/>
          <w:numId w:val="1"/>
        </w:numPr>
        <w:rPr/>
      </w:pPr>
      <w:bookmarkStart w:id="1372" w:name="__RefHeading___Toc3406695_2870459653"/>
      <w:bookmarkStart w:id="1373" w:name="_Toc568"/>
      <w:bookmarkEnd w:id="1372"/>
      <w:r>
        <w:rPr>
          <w:rtl w:val="true"/>
        </w:rPr>
        <w:t>فارسيه</w:t>
      </w:r>
      <w:bookmarkEnd w:id="137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 بين خدا و امام واسطه اى وجود دارد و بر امام واجب است كه از واسطه اطاعت كند و بر مردم نيز اطاعت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374" w:name="__RefHeading___Toc3406697_2870459653"/>
      <w:bookmarkStart w:id="1375" w:name="_Toc569"/>
      <w:bookmarkEnd w:id="1374"/>
      <w:r>
        <w:rPr>
          <w:rtl w:val="true"/>
        </w:rPr>
        <w:t>فارقيه</w:t>
      </w:r>
      <w:bookmarkEnd w:id="1375"/>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ايمان، كس باشد كه ايمان دارد و علم ندارد و باشد كه علم دارد و ايمان ندارد، چون در آيت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تَدْرِي مَا اَلْكِتٰابُ وَ لاَ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ايمان بر كتاب است و معطوف غير معطوف عليه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376" w:name="__RefHeading___Toc3406699_2870459653"/>
      <w:bookmarkStart w:id="1377" w:name="_Toc570"/>
      <w:bookmarkEnd w:id="1376"/>
      <w:r>
        <w:rPr>
          <w:rtl w:val="true"/>
        </w:rPr>
        <w:t>فاضليه</w:t>
      </w:r>
      <w:bookmarkEnd w:id="1377"/>
    </w:p>
    <w:p>
      <w:pPr>
        <w:pStyle w:val="BookText"/>
        <w:rPr/>
      </w:pPr>
      <w:r>
        <w:rPr>
          <w:rFonts w:ascii="IRNazanin" w:hAnsi="IRNazanin" w:eastAsia="IRNazanin"/>
          <w:color w:val="111111"/>
          <w:sz w:val="28"/>
          <w:sz w:val="28"/>
          <w:szCs w:val="28"/>
          <w:rtl w:val="true"/>
          <w:lang w:bidi="fa-IR"/>
        </w:rPr>
        <w:t xml:space="preserve">فرقه اى هستند كه نبى را بر قرآن تفضيل دهند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اصحاب حسين كرابيسى بودند و پنداشتند كه لفظ در قرآن غير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3406701_2870459653"/>
      <w:bookmarkStart w:id="1379" w:name="_Toc571"/>
      <w:bookmarkEnd w:id="1378"/>
      <w:r>
        <w:rPr>
          <w:rtl w:val="true"/>
        </w:rPr>
        <w:t>فاطميه</w:t>
      </w:r>
      <w:bookmarkEnd w:id="137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كشته شدن ابو مسلم به مرگ او قطع كردند و به امامت دخترش فاطمه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1380" w:name="__RefHeading___Toc3406703_2870459653"/>
      <w:bookmarkStart w:id="1381" w:name="_Toc572"/>
      <w:bookmarkEnd w:id="1380"/>
      <w:r>
        <w:rPr>
          <w:rtl w:val="true"/>
        </w:rPr>
        <w:t>فاطميه</w:t>
      </w:r>
      <w:bookmarkEnd w:id="1381"/>
    </w:p>
    <w:p>
      <w:pPr>
        <w:pStyle w:val="BookText"/>
        <w:rPr/>
      </w:pPr>
      <w:r>
        <w:rPr>
          <w:rFonts w:ascii="Amiri" w:hAnsi="Amiri" w:eastAsia="Amiri" w:cs="Amiri"/>
          <w:color w:val="111111"/>
          <w:sz w:val="28"/>
          <w:sz w:val="28"/>
          <w:szCs w:val="28"/>
          <w:rtl w:val="true"/>
          <w:lang w:bidi="ar-SA"/>
        </w:rPr>
        <w:t xml:space="preserve">خلفاى اسماعيلى مصر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3406705_2870459653"/>
      <w:bookmarkStart w:id="1383" w:name="_Toc573"/>
      <w:bookmarkEnd w:id="1382"/>
      <w:r>
        <w:rPr>
          <w:rtl w:val="true"/>
        </w:rPr>
        <w:t>فانيه</w:t>
      </w:r>
      <w:bookmarkEnd w:id="1383"/>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فانى شود زيرا اگر قايل به بقاى جنت و نار گرديم و نيز قائل به بقاى خداوند تعالى باشيم موجب شركت در اسم و معنا گردد زيرا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لَهُ سَمِيًّا يعنى آيا براى او همنامى مى شناسى و معناى اين آيه آن است كه همنامى براى خدا نيست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تغلق ابواب</w:t>
      </w:r>
      <w:bookmarkStart w:id="1384" w:name="pg9157_140969"/>
    </w:p>
    <w:p>
      <w:pPr>
        <w:pStyle w:val="BookText"/>
        <w:rPr/>
      </w:pPr>
      <w:bookmarkEnd w:id="1384"/>
      <w:r>
        <w:rPr>
          <w:rFonts w:ascii="IRNazanin" w:hAnsi="IRNazanin" w:eastAsia="IRNazanin"/>
          <w:color w:val="111111"/>
          <w:sz w:val="28"/>
          <w:sz w:val="28"/>
          <w:szCs w:val="28"/>
          <w:rtl w:val="true"/>
          <w:lang w:bidi="fa-IR"/>
        </w:rPr>
        <w:t>الجحيم يعنى درهاى دوزخ بسته مى شود و هرگاه زمان به درازا انجامد دوزخ خالى گردد و درهاى آن بسته شود و اين دليل زوال و فناى جنت و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هفتاد و سه ملت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هيبت و سياست پديد آيد كوس لمن الملك زنند اسرافيل را فرمان شود كه در صور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فِي اَلصُّورِ فَصَعِقَ مَنْ فِي اَلسَّمٰاوٰاتِ وَ 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از همه طى عدم شوند و بهشت و دوزخ نيز در آن حال حادثه كبرى و واقعۀ عظمى ناچيز گردد الاّ حى قيوم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1385" w:name="__RefHeading___Toc3406707_2870459653"/>
      <w:bookmarkStart w:id="1386" w:name="_Toc574"/>
      <w:bookmarkEnd w:id="1385"/>
      <w:r>
        <w:rPr>
          <w:rtl w:val="true"/>
        </w:rPr>
        <w:t>فخريه</w:t>
      </w:r>
      <w:bookmarkEnd w:id="1386"/>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3406709_2870459653"/>
      <w:bookmarkStart w:id="1388" w:name="_Toc575"/>
      <w:bookmarkEnd w:id="1387"/>
      <w:r>
        <w:rPr>
          <w:rtl w:val="true"/>
        </w:rPr>
        <w:t>فدائيه</w:t>
      </w:r>
      <w:bookmarkEnd w:id="1388"/>
    </w:p>
    <w:p>
      <w:pPr>
        <w:pStyle w:val="BookText"/>
        <w:rPr/>
      </w:pPr>
      <w:r>
        <w:rPr>
          <w:rFonts w:ascii="IRNazanin" w:hAnsi="IRNazanin" w:eastAsia="IRNazanin"/>
          <w:color w:val="111111"/>
          <w:sz w:val="28"/>
          <w:sz w:val="28"/>
          <w:szCs w:val="28"/>
          <w:rtl w:val="true"/>
          <w:lang w:bidi="fa-IR"/>
        </w:rPr>
        <w:t>لقب ديگر اسماعيليان است كه در راه عقيدۀ خود فداكارى كرده و دست به ناگهان كشتن مردم مى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اسماعيليان را در كتب ملل و فرق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سباعى، اسماعيلى، باطنى، اصحاب تعليم، اصحاب دعوة الهاديه، اصحاب دعوت هاديه مهديه، اصحاب تأويل، اصحاب تائيد، اهل ترتيب، اهل حق، قرمطيه، ملاحده، فداويه، حشيشيه، اباحيه و غيره 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فدائيه را حشاشين و به زبانهاى اروپايى </w:t>
      </w:r>
      <w:r>
        <w:rPr>
          <w:rFonts w:eastAsia="Times New Roman" w:cs="Times New Roman" w:ascii="Times New Roman" w:hAnsi="Times New Roman"/>
          <w:color w:val="111111"/>
          <w:sz w:val="28"/>
          <w:szCs w:val="28"/>
          <w:lang w:val="en-US" w:bidi="en-US"/>
        </w:rPr>
        <w:t>Assasin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فدائيان رجوع شود به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Assassin Radical Sect inIslam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BernardLewis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فدائيان اسماعيلى توسط آقاى فريدون بدره اى ترجمه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بنياد فرهنگ ايران انتشار يافته است</w:t>
      </w:r>
      <w:r>
        <w:rPr>
          <w:rFonts w:eastAsia="IRNazanin" w:cs="IRNazanin"/>
          <w:color w:val="111111"/>
          <w:sz w:val="28"/>
          <w:szCs w:val="28"/>
          <w:rtl w:val="true"/>
          <w:lang w:bidi="fa-IR"/>
        </w:rPr>
        <w:t>.</w:t>
      </w:r>
    </w:p>
    <w:p>
      <w:pPr>
        <w:pStyle w:val="Heading3"/>
        <w:numPr>
          <w:ilvl w:val="2"/>
          <w:numId w:val="1"/>
        </w:numPr>
        <w:rPr/>
      </w:pPr>
      <w:bookmarkStart w:id="1389" w:name="__RefHeading___Toc3406711_2870459653"/>
      <w:bookmarkStart w:id="1390" w:name="_Toc576"/>
      <w:bookmarkEnd w:id="1389"/>
      <w:r>
        <w:rPr>
          <w:rtl w:val="true"/>
        </w:rPr>
        <w:t>فداويه</w:t>
      </w:r>
      <w:bookmarkEnd w:id="139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كه ظاهرا همان فدائيه باشد و طايفه اى ارهابى و تروريست بودند و كاردهاى زهرآگين داشتند و اگر كسى را كه به كشتن او مأمور مى شدند كشته نمى شد بر اثر زهر كارد در مى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3406713_2870459653"/>
      <w:bookmarkStart w:id="1392" w:name="_Toc577"/>
      <w:bookmarkEnd w:id="1391"/>
      <w:r>
        <w:rPr>
          <w:rtl w:val="true"/>
        </w:rPr>
        <w:t>فديكيه</w:t>
      </w:r>
      <w:bookmarkEnd w:id="139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پيشواى ايشان ابو فديك قاتل نجدة بن عامر بود و ايشان با گفتار نجده و نافع بن ازرق مخالفت كردند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يمامه</w:t>
      </w:r>
      <w:bookmarkStart w:id="1393" w:name="pg9157_140970"/>
    </w:p>
    <w:p>
      <w:pPr>
        <w:pStyle w:val="BookText"/>
        <w:rPr/>
      </w:pPr>
      <w:bookmarkEnd w:id="1393"/>
      <w:r>
        <w:rPr>
          <w:rFonts w:ascii="IRNazanin" w:hAnsi="IRNazanin" w:eastAsia="IRNazanin"/>
          <w:color w:val="111111"/>
          <w:sz w:val="28"/>
          <w:sz w:val="28"/>
          <w:szCs w:val="28"/>
          <w:rtl w:val="true"/>
          <w:lang w:bidi="fa-IR"/>
        </w:rPr>
        <w:t xml:space="preserve">مى زيستند و بر خلاف ديگر خوارج اثرى از ايشان در بصره و كوفه و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3406715_2870459653"/>
      <w:bookmarkStart w:id="1395" w:name="_Toc578"/>
      <w:bookmarkEnd w:id="1394"/>
      <w:r>
        <w:rPr>
          <w:rtl w:val="true"/>
        </w:rPr>
        <w:t>فرائضيه</w:t>
      </w:r>
      <w:bookmarkEnd w:id="1395"/>
    </w:p>
    <w:p>
      <w:pPr>
        <w:pStyle w:val="BookText"/>
        <w:rPr/>
      </w:pPr>
      <w:r>
        <w:rPr>
          <w:rFonts w:ascii="Amiri" w:hAnsi="Amiri" w:eastAsia="Amiri" w:cs="Amiri"/>
          <w:color w:val="111111"/>
          <w:sz w:val="28"/>
          <w:sz w:val="28"/>
          <w:szCs w:val="28"/>
          <w:rtl w:val="true"/>
          <w:lang w:bidi="ar-SA"/>
        </w:rPr>
        <w:t>از فرق مسلمانان سنى در هند هستند كه مذهب ايشان نزديك به عقايد وهابى است و قائل به عمل به فرائض اسلامند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بنيانگذار اين مذهب حاجى شريعت اللّه بود كه آن فرقه را در بنگال شرقى در قرن نوزدهم بنياد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اين مذهب مولوى اسماعيل دهلوى است كه دوست وفادار احمد باريلى بود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تقويه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مسلمانان را به توحيد محض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العقيدة و الشريعه،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 iedeL'Islam tome II,P.8.2</w:t>
      </w:r>
    </w:p>
    <w:p>
      <w:pPr>
        <w:pStyle w:val="Heading3"/>
        <w:numPr>
          <w:ilvl w:val="2"/>
          <w:numId w:val="1"/>
        </w:numPr>
        <w:rPr/>
      </w:pPr>
      <w:bookmarkStart w:id="1396" w:name="__RefHeading___Toc3406717_2870459653"/>
      <w:bookmarkStart w:id="1397" w:name="_Toc579"/>
      <w:bookmarkEnd w:id="1396"/>
      <w:r>
        <w:rPr>
          <w:rtl w:val="true"/>
        </w:rPr>
        <w:t>فرقۀ ناجيه</w:t>
      </w:r>
      <w:bookmarkEnd w:id="1397"/>
    </w:p>
    <w:p>
      <w:pPr>
        <w:pStyle w:val="BookText"/>
        <w:rPr/>
      </w:pPr>
      <w:r>
        <w:rPr>
          <w:rFonts w:ascii="IRNazanin" w:hAnsi="IRNazanin" w:eastAsia="IRNazanin"/>
          <w:color w:val="111111"/>
          <w:sz w:val="28"/>
          <w:sz w:val="28"/>
          <w:szCs w:val="28"/>
          <w:rtl w:val="true"/>
          <w:lang w:bidi="fa-IR"/>
        </w:rPr>
        <w:t>يعنى فرقه رستگار و خلاص شونده در اسلام بلكه در همۀ اديان، هر يك از فرق و مذاهب خود را ناجى و رستگار و ديگر فرقه ها را هالك و گمراه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كلمۀ ناجى از نظر قواعد صفت مشبهه است نه اسم فاعل بنابراين به معنى خلاص شونده و رهنده است نه رهاننده و بالعكس منجى به معناى خلاص كننده و رهاننده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شيعۀ اماميه بنا به احاديثى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كنند خود را فرقۀ ناجيه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الانوار النعمانيه،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3406719_2870459653"/>
      <w:bookmarkStart w:id="1399" w:name="_Toc580"/>
      <w:bookmarkEnd w:id="1398"/>
      <w:r>
        <w:rPr>
          <w:rtl w:val="true"/>
        </w:rPr>
        <w:t>فشاريه</w:t>
      </w:r>
      <w:bookmarkEnd w:id="1399"/>
    </w:p>
    <w:p>
      <w:pPr>
        <w:pStyle w:val="BookText"/>
        <w:rPr/>
      </w:pP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اموال آن مشترك بين اولاد آدم است و هر مردى دو برابر يك زن مى برد زيرا پدر و مادر همه آدم و حوا هستند و مردان و زنان برادر و خواهر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دنيا به حساب ميراث مشترك است، مردان دو سهم و زنان يك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400" w:name="__RefHeading___Toc3406721_2870459653"/>
      <w:bookmarkStart w:id="1401" w:name="_Toc581"/>
      <w:bookmarkEnd w:id="1400"/>
      <w:r>
        <w:rPr>
          <w:rtl w:val="true"/>
        </w:rPr>
        <w:t>فضائيه</w:t>
      </w:r>
      <w:bookmarkEnd w:id="1401"/>
    </w:p>
    <w:p>
      <w:pPr>
        <w:pStyle w:val="BookText"/>
        <w:rPr/>
      </w:pP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پديدآورندۀ عالم فضاست و آنان دو فرقه شدند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كردگار و صانعى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فضا باشد و فضا جسمى دراز و پهن و جايگاه ديگر اشياء است و چيزى بزرگتر از آن نيست و همه چيز نيازمند به آن مى باشد و هيچ چيز از آن غايب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w:t>
      </w:r>
      <w:bookmarkStart w:id="1402" w:name="pg9157_140971"/>
    </w:p>
    <w:p>
      <w:pPr>
        <w:pStyle w:val="BookText"/>
        <w:rPr/>
      </w:pPr>
      <w:bookmarkEnd w:id="1402"/>
      <w:r>
        <w:rPr>
          <w:rFonts w:ascii="IRNazanin" w:hAnsi="IRNazanin" w:eastAsia="IRNazanin"/>
          <w:color w:val="111111"/>
          <w:sz w:val="28"/>
          <w:sz w:val="28"/>
          <w:szCs w:val="28"/>
          <w:rtl w:val="true"/>
          <w:lang w:bidi="fa-IR"/>
        </w:rPr>
        <w:t>كردگار جهان است و جسم نيست ولى مكان ديگر اجسام است و دليل بر اين كه فضا جسم نيست نيازمندى همۀ اشيا به مكان است، حال آن كه فضا احتياجى به مكان ندارد و تغيير و تبديل نپذيرد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3406723_2870459653"/>
      <w:bookmarkStart w:id="1404" w:name="_Toc582"/>
      <w:bookmarkEnd w:id="1403"/>
      <w:r>
        <w:rPr>
          <w:rtl w:val="true"/>
        </w:rPr>
        <w:t>فضليه</w:t>
      </w:r>
      <w:bookmarkEnd w:id="1404"/>
    </w:p>
    <w:p>
      <w:pPr>
        <w:pStyle w:val="BookText"/>
        <w:rPr/>
      </w:pPr>
      <w:r>
        <w:rPr>
          <w:rFonts w:ascii="IRNazanin" w:hAnsi="IRNazanin" w:eastAsia="IRNazanin"/>
          <w:color w:val="111111"/>
          <w:sz w:val="28"/>
          <w:sz w:val="28"/>
          <w:szCs w:val="28"/>
          <w:rtl w:val="true"/>
          <w:lang w:bidi="fa-IR"/>
        </w:rPr>
        <w:t>از فرق خوارج و اصحاب فضل بن عبد اللّه هستند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حجت در خبر رسول خدا جز به تقليد اهل ثقه از علماى صالح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3406725_2870459653"/>
      <w:bookmarkStart w:id="1406" w:name="_Toc583"/>
      <w:bookmarkEnd w:id="1405"/>
      <w:r>
        <w:rPr>
          <w:rtl w:val="true"/>
        </w:rPr>
        <w:t>فضيليه</w:t>
      </w:r>
      <w:bookmarkEnd w:id="140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 خواه خرد و خواه بزرگ باشد شرك است و گناهان كوچك همانند گناهان بزرگ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 حقى گويد و ارادۀ باطل نمايد كافر نگردد مثلا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يكى و خدايى جز او نيست و در دل قول نصارى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كند و 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ديگرى را رسول خدا بداند كافر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407" w:name="__RefHeading___Toc3406727_2870459653"/>
      <w:bookmarkStart w:id="1408" w:name="_Toc584"/>
      <w:bookmarkEnd w:id="1407"/>
      <w:r>
        <w:rPr>
          <w:rtl w:val="true"/>
        </w:rPr>
        <w:t>فطحيه</w:t>
      </w:r>
      <w:bookmarkEnd w:id="1408"/>
    </w:p>
    <w:p>
      <w:pPr>
        <w:pStyle w:val="BookText"/>
        <w:rPr/>
      </w:pPr>
      <w:r>
        <w:rPr>
          <w:rFonts w:ascii="IRNazanin" w:hAnsi="IRNazanin" w:eastAsia="IRNazanin"/>
          <w:color w:val="111111"/>
          <w:sz w:val="28"/>
          <w:sz w:val="28"/>
          <w:szCs w:val="28"/>
          <w:rtl w:val="true"/>
          <w:lang w:bidi="fa-IR"/>
        </w:rPr>
        <w:t xml:space="preserve">پيروان عبد اللّه بن جعفر الافطح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اسماعيل بزرگترين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منزلت و احترامى پيش پدرش نداشت و متمايل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در هنگام رحلت پدرش مهمترين فرزند بود و در مجلس آن حضرت مى نشست دعوى امامت و جانشينى پدر كرد و پيروان او حديثى از آن حضرت روايت 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مهمترين فرزندان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بسيارى از كسانى كه پيش از اين به امامت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بودند به پسرش عبد اللّه گرائيدند جز شمارى اندك كه امام راستين را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را به پرسشهايى دربارۀ حلال و حرام و ديگر چيزها بيازمودند چون در نزد او دانشى نيافتند از پذيرفتن امامت او سرباز زدند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آن دسته را كه به امامت عبد اللّه بن جعفر گرائيدند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چون عبد اللّه را سرى پهن بود و به قول بعضى پاهاى پهن داشت از اين رو او را عبد اللّه افطح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نام عبد اللّه بن فطيح يا عبد اللّه بن افطح</w:t>
      </w:r>
      <w:bookmarkStart w:id="1409" w:name="pg9157_140972"/>
    </w:p>
    <w:p>
      <w:pPr>
        <w:pStyle w:val="BookText"/>
        <w:rPr/>
      </w:pPr>
      <w:bookmarkEnd w:id="1409"/>
      <w:r>
        <w:rPr>
          <w:rFonts w:ascii="IRNazanin" w:hAnsi="IRNazanin" w:eastAsia="IRNazanin"/>
          <w:color w:val="111111"/>
          <w:sz w:val="28"/>
          <w:sz w:val="28"/>
          <w:szCs w:val="28"/>
          <w:rtl w:val="true"/>
          <w:lang w:bidi="fa-IR"/>
        </w:rPr>
        <w:t xml:space="preserve">نامى كه از پيشوايان ايشان و اهل كوفه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بيشتر بزرگان شيعه و فقيهان ايشان به اين مذهب گرويدند و در امامت وى شك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نيز پس از وى امام است ولى چون عبد اللّه بمرد و او را پسرى نيافتند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از گفتار به امامت وى بازگشتند و 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عبد اللّه پس از پدرش هفتاد روز يا بيشتر بود زرارة بن اعين از بزرگان شيعه معتقد به گفتار ايشان بود و از آن مذهب بازنگشت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مامقانى،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علاّمه مجلسى،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1410" w:name="__RefHeading___Toc3406729_2870459653"/>
      <w:bookmarkStart w:id="1411" w:name="_Toc585"/>
      <w:bookmarkEnd w:id="1410"/>
      <w:r>
        <w:rPr>
          <w:rtl w:val="true"/>
        </w:rPr>
        <w:t>فطحيه خلّص</w:t>
      </w:r>
      <w:bookmarkEnd w:id="1411"/>
    </w:p>
    <w:p>
      <w:pPr>
        <w:pStyle w:val="BookText"/>
        <w:rPr/>
      </w:pPr>
      <w:r>
        <w:rPr>
          <w:rFonts w:ascii="Amiri" w:hAnsi="Amiri" w:eastAsia="Amiri" w:cs="Amiri"/>
          <w:color w:val="111111"/>
          <w:sz w:val="28"/>
          <w:sz w:val="28"/>
          <w:szCs w:val="28"/>
          <w:rtl w:val="true"/>
          <w:lang w:bidi="ar-SA"/>
        </w:rPr>
        <w:t xml:space="preserve">فرقه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كه امامت</w:t>
      </w:r>
    </w:p>
    <w:p>
      <w:pPr>
        <w:pStyle w:val="BookText"/>
        <w:rPr/>
      </w:pPr>
      <w:r>
        <w:rPr>
          <w:rFonts w:ascii="IRNazanin" w:hAnsi="IRNazanin" w:eastAsia="IRNazanin"/>
          <w:color w:val="111111"/>
          <w:sz w:val="28"/>
          <w:sz w:val="28"/>
          <w:szCs w:val="28"/>
          <w:rtl w:val="true"/>
          <w:lang w:bidi="fa-IR"/>
        </w:rPr>
        <w:t>دو برادر را در صورتى كه برادر بزرگتر پسرى نداشته باشد جايز مى دانستند و بعد از امام يازدهم جعفر بن على معروف به كذّاب را امام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فقيهان ايشان عبد اللّه بن بكير بن اعين بود و چنان پنداشتند كه حسن بن على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 امام بود و درگذشت و بعد از وى جعفر بن على معروف به كذّاب به امامت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كه پس از حسن و حسين ديگر امامت در دو برادر روا نيست درست است و اين در جايى است كه امام در گذشته را فرزندى باشد و به ناچار امامت از پشت وى بيرون نرود و به برادرش نرسد ولى اگر امامى درگذرد و از او پسرى بازنماند ناگزير امامت به برادرش خواهد رسيد و اين معنى حديث در نزد ايشان است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 لا يغسله الاّ الامام يعنى مردۀ امام را به جز امام نشويد درست است و جز اين روا نيست، چون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او را پسرش موسى بن جعفر به فرمان عبد اللّه افطح بشست چه وى پس از عبد اللّه امام بود اگر چه مى توانست او را نشويد چون وى در پيش عبد اللّه افطح امام صامت و خاموش بود و عبد اللّه امام ناطق و گويا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bookmarkStart w:id="1412" w:name="pg9157_140973"/>
    </w:p>
    <w:p>
      <w:pPr>
        <w:pStyle w:val="Heading3"/>
        <w:numPr>
          <w:ilvl w:val="2"/>
          <w:numId w:val="1"/>
        </w:numPr>
        <w:rPr/>
      </w:pPr>
      <w:bookmarkStart w:id="1413" w:name="__RefHeading___Toc3406731_2870459653"/>
      <w:bookmarkStart w:id="1414" w:name="_Toc586"/>
      <w:bookmarkEnd w:id="1412"/>
      <w:bookmarkEnd w:id="1413"/>
      <w:r>
        <w:rPr>
          <w:rtl w:val="true"/>
        </w:rPr>
        <w:t>فقاوره</w:t>
      </w:r>
      <w:bookmarkEnd w:id="1414"/>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3406733_2870459653"/>
      <w:bookmarkStart w:id="1416" w:name="_Toc587"/>
      <w:bookmarkEnd w:id="1415"/>
      <w:r>
        <w:rPr>
          <w:rtl w:val="true"/>
        </w:rPr>
        <w:t>فكريه</w:t>
      </w:r>
      <w:bookmarkEnd w:id="1416"/>
    </w:p>
    <w:p>
      <w:pPr>
        <w:pStyle w:val="BookText"/>
        <w:rPr/>
      </w:pPr>
      <w:r>
        <w:rPr>
          <w:rFonts w:ascii="IRNazanin" w:hAnsi="IRNazanin" w:eastAsia="IRNazanin"/>
          <w:color w:val="111111"/>
          <w:sz w:val="28"/>
          <w:sz w:val="28"/>
          <w:szCs w:val="28"/>
          <w:rtl w:val="true"/>
          <w:lang w:bidi="fa-IR"/>
        </w:rPr>
        <w:t>پندارند هر كس دانش آموزد و انديشمند گردد از او عمل و ترس برداشته شود و بر همه واجب است كه او را به مراد خود رسانند و وى را در اموال اهل دنيا شريك سازند و اگر او را از اين كار منع كنند و بازدارند به وى ستم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1417" w:name="__RefHeading___Toc3406735_2870459653"/>
      <w:bookmarkStart w:id="1418" w:name="_Toc588"/>
      <w:bookmarkEnd w:id="1417"/>
      <w:r>
        <w:rPr>
          <w:rtl w:val="true"/>
        </w:rPr>
        <w:t>فواتيه</w:t>
      </w:r>
      <w:bookmarkEnd w:id="1418"/>
    </w:p>
    <w:p>
      <w:pPr>
        <w:pStyle w:val="BookText"/>
        <w:rPr/>
      </w:pPr>
      <w:r>
        <w:rPr>
          <w:rFonts w:ascii="IRNazanin" w:hAnsi="IRNazanin" w:eastAsia="IRNazanin"/>
          <w:color w:val="111111"/>
          <w:sz w:val="28"/>
          <w:sz w:val="28"/>
          <w:szCs w:val="28"/>
          <w:rtl w:val="true"/>
          <w:lang w:bidi="fa-IR"/>
        </w:rPr>
        <w:t>پيروان فوات بن احنف بودند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آفرينش و امر و مرگ و زندگى و روزى دهندگى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اى كه از فرزندان او هستند واگذار كرده و فرشتگان بر ايشان نازل شوند و خداوند در پيكر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او از نفس خود به نفس خود دعوت نمايد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bookmarkStart w:id="1419" w:name="pg9157_140974"/>
    </w:p>
    <w:p>
      <w:pPr>
        <w:pStyle w:val="Heading2"/>
        <w:numPr>
          <w:ilvl w:val="1"/>
          <w:numId w:val="1"/>
        </w:numPr>
        <w:rPr/>
      </w:pPr>
      <w:bookmarkStart w:id="1420" w:name="__RefHeading___Toc3406737_2870459653"/>
      <w:bookmarkStart w:id="1421" w:name="_Toc589"/>
      <w:bookmarkEnd w:id="1419"/>
      <w:bookmarkEnd w:id="1420"/>
      <w:r>
        <w:rPr>
          <w:rtl w:val="true"/>
        </w:rPr>
        <w:t>ق</w:t>
      </w:r>
      <w:bookmarkEnd w:id="1421"/>
    </w:p>
    <w:p>
      <w:pPr>
        <w:pStyle w:val="Heading3"/>
        <w:numPr>
          <w:ilvl w:val="2"/>
          <w:numId w:val="1"/>
        </w:numPr>
        <w:rPr/>
      </w:pPr>
      <w:bookmarkStart w:id="1422" w:name="__RefHeading___Toc3406739_2870459653"/>
      <w:bookmarkStart w:id="1423" w:name="_Toc590"/>
      <w:bookmarkEnd w:id="1422"/>
      <w:r>
        <w:rPr>
          <w:rtl w:val="true"/>
        </w:rPr>
        <w:t>قاديانيه</w:t>
      </w:r>
      <w:bookmarkEnd w:id="1423"/>
    </w:p>
    <w:p>
      <w:pPr>
        <w:pStyle w:val="BookText"/>
        <w:rPr/>
      </w:pPr>
      <w:r>
        <w:rPr>
          <w:rFonts w:ascii="IRNazanin" w:hAnsi="IRNazanin" w:eastAsia="IRNazanin"/>
          <w:color w:val="111111"/>
          <w:sz w:val="28"/>
          <w:sz w:val="28"/>
          <w:szCs w:val="28"/>
          <w:rtl w:val="true"/>
          <w:lang w:bidi="fa-IR"/>
        </w:rPr>
        <w:t xml:space="preserve">پيروان غلام احمد قاديانى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w:t>
      </w:r>
    </w:p>
    <w:p>
      <w:pPr>
        <w:pStyle w:val="Heading3"/>
        <w:numPr>
          <w:ilvl w:val="2"/>
          <w:numId w:val="1"/>
        </w:numPr>
        <w:rPr/>
      </w:pPr>
      <w:bookmarkStart w:id="1424" w:name="__RefHeading___Toc3406741_2870459653"/>
      <w:bookmarkStart w:id="1425" w:name="_Toc591"/>
      <w:bookmarkEnd w:id="1424"/>
      <w:r>
        <w:rPr>
          <w:rtl w:val="true"/>
        </w:rPr>
        <w:t>قاسطين يا قاسطيه</w:t>
      </w:r>
      <w:bookmarkEnd w:id="1425"/>
    </w:p>
    <w:p>
      <w:pPr>
        <w:pStyle w:val="BookText"/>
        <w:rPr/>
      </w:pPr>
      <w:r>
        <w:rPr>
          <w:rFonts w:ascii="IRNazanin" w:hAnsi="IRNazanin" w:eastAsia="IRNazanin"/>
          <w:color w:val="111111"/>
          <w:sz w:val="28"/>
          <w:sz w:val="28"/>
          <w:szCs w:val="28"/>
          <w:rtl w:val="true"/>
          <w:lang w:bidi="fa-IR"/>
        </w:rPr>
        <w:t>در هفتاد و سه ملت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دنيا راحت و فراغت و مراد راندن است و اين جزاى عمل نيكوكاران است و عذاب دنيا فقر نامرادى و احتياج و غم و اندوه و خشكى است كه جزاى عمل بدكاران است و هر كه نيكى كند مكافات آن در دار دنيا به وى رسد نقد به نقد، حاجت نسيۀ آخرت نيست، بر اين قياس عذابها جزاى اعمال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 جزاى اعمال و اقوال خير و شر در دار دنيا باشد و در آخرت نگرانى نيست تا منتظر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عراقى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حرام روزى نيست و روزى آن است كه از طريق حلال به دست آيد و ملك آدمى باشد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واجب است كه نه در ده كوشش خود را در طلب دنيا و يكدهم آن را در طلب عبادت و آخرت صرف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رسالۀ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قاسطيه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فريضه است و نكوهيده دارند زهد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3406743_2870459653"/>
      <w:bookmarkStart w:id="1427" w:name="_Toc592"/>
      <w:bookmarkEnd w:id="1426"/>
      <w:r>
        <w:rPr>
          <w:rtl w:val="true"/>
        </w:rPr>
        <w:t>قاسميه</w:t>
      </w:r>
      <w:bookmarkEnd w:id="142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 قاسم بن ابراهيم بن اسماعيل الحسنى علوى مكنى به ابو محمد و معروف به الرسى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مردى فقيه و شاعر و از ائمه زيديه و برادر مادرى ابن طباطبا محمد بن ابراهيم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جبال قدس در اطراف مدينه نشيمن داشت و پس از مرگ برادرش محمد</w:t>
      </w:r>
      <w:bookmarkStart w:id="1428" w:name="pg9157_140975"/>
    </w:p>
    <w:p>
      <w:pPr>
        <w:pStyle w:val="BookText"/>
        <w:rPr/>
      </w:pPr>
      <w:bookmarkEnd w:id="1428"/>
      <w:r>
        <w:rPr>
          <w:rFonts w:ascii="IRNazanin" w:hAnsi="IRNazanin" w:eastAsia="IRNazanin"/>
          <w:color w:val="111111"/>
          <w:sz w:val="28"/>
          <w:sz w:val="28"/>
          <w:szCs w:val="28"/>
          <w:rtl w:val="true"/>
          <w:lang w:bidi="fa-IR"/>
        </w:rPr>
        <w:t xml:space="preserve">بن ابراهيم 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دعوى امامت كرد و در الرّس كه كوهى سياه نزديك ذى الحليفه در شش ميلى مدينه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بيست و سه رساله در بيان توحيد 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بن قاسم زيدى صاحب يمن آن مذهب را در ديلم و رويان رواج داد و ايشان در هدايت و رهبرى از امامان زيدى يمن پيروى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اليمن،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البعثه المصرية،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تاريخ كمبريج،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3406745_2870459653"/>
      <w:bookmarkStart w:id="1430" w:name="_Toc593"/>
      <w:bookmarkEnd w:id="1429"/>
      <w:r>
        <w:rPr>
          <w:rtl w:val="true"/>
        </w:rPr>
        <w:t>قبريه</w:t>
      </w:r>
      <w:bookmarkEnd w:id="1430"/>
    </w:p>
    <w:p>
      <w:pPr>
        <w:pStyle w:val="BookText"/>
        <w:rPr/>
      </w:pPr>
      <w:r>
        <w:rPr>
          <w:rFonts w:ascii="IRNazanin" w:hAnsi="IRNazanin" w:eastAsia="IRNazanin"/>
          <w:color w:val="111111"/>
          <w:sz w:val="28"/>
          <w:sz w:val="28"/>
          <w:szCs w:val="28"/>
          <w:rtl w:val="true"/>
          <w:lang w:bidi="fa-IR"/>
        </w:rPr>
        <w:t xml:space="preserve">در هفتاد و سه ملت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آدمى چون از دار دنيا رحلت كرد او را در قبر نهادند چهار گز مقدار آن يا كمتر و ميت در آنجا چگونه گنجد و دو فرشته منكر و نكير با عمود و چوب و چماق، پس معلوم شد كه سؤال و عذاب گور چندان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عراقى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عذاب قبر و سؤال منكر و نكير در گورند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مى شود كه دو فرشته بيايند و با ايشان دو گرز باشد و در گورى كه چهار ذرع بيشتر نيست جاى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عقاب كسى را كه درندگان او را خورده باشند و يا در آتش سوخته و خاكسترش به دريا ريخته باشد محال دانند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1431" w:name="__RefHeading___Toc3406747_2870459653"/>
      <w:bookmarkStart w:id="1432" w:name="_Toc594"/>
      <w:bookmarkEnd w:id="1431"/>
      <w:r>
        <w:rPr>
          <w:rtl w:val="true"/>
        </w:rPr>
        <w:t>قبليه</w:t>
      </w:r>
      <w:bookmarkEnd w:id="1432"/>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و بيشتر علويان در جنوب سوريه از اين طايفه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3406749_2870459653"/>
      <w:bookmarkStart w:id="1434" w:name="_Toc595"/>
      <w:bookmarkEnd w:id="1433"/>
      <w:r>
        <w:rPr>
          <w:rtl w:val="true"/>
        </w:rPr>
        <w:t>قتيبيه</w:t>
      </w:r>
      <w:bookmarkEnd w:id="1434"/>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نمرده و هرگاه بخواهد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1435" w:name="__RefHeading___Toc3406751_2870459653"/>
      <w:bookmarkStart w:id="1436" w:name="_Toc596"/>
      <w:bookmarkEnd w:id="1435"/>
      <w:r>
        <w:rPr>
          <w:rtl w:val="true"/>
        </w:rPr>
        <w:t>قحطبيه</w:t>
      </w:r>
      <w:bookmarkEnd w:id="1436"/>
    </w:p>
    <w:p>
      <w:pPr>
        <w:pStyle w:val="BookText"/>
        <w:rPr/>
      </w:pPr>
      <w:r>
        <w:rPr>
          <w:rFonts w:ascii="Amiri" w:hAnsi="Amiri" w:eastAsia="Amiri" w:cs="Amiri"/>
          <w:color w:val="111111"/>
          <w:sz w:val="28"/>
          <w:sz w:val="28"/>
          <w:szCs w:val="28"/>
          <w:rtl w:val="true"/>
          <w:lang w:bidi="ar-SA"/>
        </w:rPr>
        <w:t>از غلاة شيعه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3406753_2870459653"/>
      <w:bookmarkStart w:id="1438" w:name="_Toc597"/>
      <w:bookmarkEnd w:id="1437"/>
      <w:r>
        <w:rPr>
          <w:rtl w:val="true"/>
        </w:rPr>
        <w:t>قدريه</w:t>
      </w:r>
      <w:bookmarkEnd w:id="143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اختيار به دست ما است، طاعت و معصيت و خير و شرّ، فعل بندگان</w:t>
      </w:r>
    </w:p>
    <w:p>
      <w:pPr>
        <w:pStyle w:val="BookText"/>
        <w:rPr/>
      </w:pP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بخواست كس ديگر، ارادت و مشيت و خواست حق جل جلاله با كار ما كارى ندارد اگر نه چرا بايد آدمى گرفتار كردار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گروى كردار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است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 كرد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قدريان قدر قدرت او ندانستند بخود غرّه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جبريان به نهايت حكمت او نرسيدند از عدل او غافل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با رسول اللّه منازعت كنند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لا اله الاّ اللّه برگيرد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بنى اميه قدريه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كردند و با فرقه مخالف خود جبريه يا مجبّره اختلاف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جبريه معتقد بودند كه بندگان خدا صاحب افعال خود نيستند و خير و شر را به خداوند نسبت مى داند و نسبت آن دو را به انسان امرى مجازى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ايشان معتزله يا قدريه طرفدار قدرت و حريت انسان بودند و آدمى را در كردار و رفتار خويش آزاد مى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مخالفان اين فرقه، قدريه را مجوسان يا زردشتيان امت اسلام مى شمردند و از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روايت مى كردند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مجوس هذه الامّه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قدريان زردشتيان امت اسلامند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مجوس هذه الامّه المكذبون باقدار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زردشتيان اين امت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دروغ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مجوس امت اسلام مى پنداشتند آن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زردشتيان به دو اصل خير و شر يا هرمزد و اهريمن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زردشتيان قديم شرّ و بدى را منسوب به اهريمن مى دانستند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خود را كه معتزله يا قدريه بودند مجوسان امت اسلام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سخن از قدر گفت معبد بن عبد اللّه بن عويم جهنى بصرى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عقيدۀ خود را از يك ايرانى به نام سنبويه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جهنى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مسئول رفتار و كردار خويش است و خداوند افعال بندگان را به خودشان واگذاشته است، از اين جهت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جرم فساد عقيده كشته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شريف جرجانى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كه معتزله را</w:t>
      </w:r>
      <w:bookmarkStart w:id="1439" w:name="pg9157_140977"/>
    </w:p>
    <w:p>
      <w:pPr>
        <w:pStyle w:val="BookText"/>
        <w:rPr/>
      </w:pPr>
      <w:bookmarkEnd w:id="1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آنست كه ايشان اعمال بندگان را به قدر به ضم قاف و فتح دال يعنى قدرتهاى انسان نسبت مى دهند و به عقيدۀ او بهتر است آن فرقه را قدريه خوانند نه قدريه به فتح قاف زيرا قدريه در اصطلاح كسانى هستند كه به قدرت خداوند و قضا و قدر الهى و تفويض امور به مشيت وى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قدريه نخستين فرقه اى بودند كه بر اساس دينى و فلسفى و غير سياسى پديد آمدند و كار آنان بدانجا رسيد كه دو خليفه اموى معاويه بن يزيد و يزيد بن وليد به مذهب ايشان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 دونالد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گلدزيهر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و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قدريه پيش از معتزله وجود داشته اند و راه را براى آنان باز كرده اند و معتزله وارث قدريه و فرزندان روحانى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الانتصار 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المعتزله، زهدى حسن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مواقف،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العقيدة و الشريعه،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Encyclopedia oF Islam,P.202-205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3406755_2870459653"/>
      <w:bookmarkStart w:id="1441" w:name="_Toc598"/>
      <w:bookmarkEnd w:id="1440"/>
      <w:r>
        <w:rPr>
          <w:rtl w:val="true"/>
        </w:rPr>
        <w:t>قرامطه</w:t>
      </w:r>
      <w:bookmarkEnd w:id="1441"/>
    </w:p>
    <w:p>
      <w:pPr>
        <w:pStyle w:val="BookText"/>
        <w:rPr/>
      </w:pPr>
      <w:r>
        <w:rPr>
          <w:rFonts w:ascii="Amiri" w:hAnsi="Amiri" w:eastAsia="Amiri" w:cs="Amiri"/>
          <w:color w:val="111111"/>
          <w:sz w:val="28"/>
          <w:sz w:val="28"/>
          <w:szCs w:val="28"/>
          <w:rtl w:val="true"/>
          <w:lang w:bidi="ar-SA"/>
        </w:rPr>
        <w:t xml:space="preserve">از انشعابات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به مردى به نام حمدان قرمط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اسحاق النديم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عبد اللّه بن ميمون قداح از بصره به سلميه گريخت در آنجا مردى به نام حمدان بن اشعث ملقب به قرمط دعوت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دهكده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و گاودارى داشت و چون بسيار با هوش بود سمت رياست يافت و داعيانى به اطراف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سوم هجرى طرفداران حمدان قرمط از طرف رئيس فرقه پنهانى خود كه صاحب الظهور نام داشت و محل اقامتش مجهول بود، دولتى در بحرين كه مركز آن الاحساء بود تأسيس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قرامطه نه تنها در بين النهرين و خوزستان بلكه در انقلابات بحرين و يمن و سوريه نيز دست داشتند، قرمطيان بحرين بيشتر از جنگجويان بدوى عرب بودند و خطر بزرگى براى خلافت عباسى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قرامطه بيشتر ايرانى بودند و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خليفه را در بيرون بصره بكلى درهم شكستند، يكى دو سال بعد صاحب الناقه و پس از وى برادرش صاحب الشامه يا صاحب الخال سوريه را تا دروازه هاى دمشق غارت كردند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قرامطه بود به كاروانى از حاجيان حمله كرد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هزار تن در اين فاجعه هلاك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جنّابى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و جانشين او ابو سعيد جنابى بود به بصره تاخت و غنيمتهاى فراوان گرد آورد و چند ماه بعد از آن به كاروان حاجيان بزد و دو هزار و دويست مرد و سيصد زن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نپائيد كه قرمطيان كوفه را شش روز غارت كردند، در هشتم ذى الحجّه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قرمطى به مكّه حمله كرد و آن شهر را متصرف گرديد و غارت كرد و چند هزار نفر از حاجيان را بكشت و عده اى را به بردگى برد و چون قرامطه زيارت كعبه را بت پرستى مى شمردند، فرمان داد كه حجر الاسود را از ديوار كعبه كنده و به دونيم كرده و با خود به الاحساء بردند و پس از بيست سال بر اثر وساطت خليفه فاطمى القائم يا المنصور آن را به مكّه بازگردانيدند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نوبختى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قرامطه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بودند و پيرو مردى به نام قرمطويه از مرد سواد عراق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قرمطيان از ميان اعراب باديه نشين فراهم شده بودند و در تشكيلات خود يك شوراى عالى داشتند و جامه سپيد بر تن مى كردند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كه اختيار حل و عقد امور بدست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قرمطيان كسانى را كه مرقدها و گورها و سنگها را پرستش مى كردند و حجر الاسود را مى بوسيدند نكوهش كرده كافر مى شمردند و زياده روى در خوردن گوشت را حرام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قرامطه تنها ايمان را مايه نجات و رهايى از قيود اخلاقى مى دانستند و طرفدار حكومت مردم بر مردم و غارت اموال مخالفان بودند و يك جمهورى اليگارشى تأسيس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دخويه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با فاطميان مصر رابطه داشتند، دليل بر روابط قرامطه و فاطميان آنست كه در كتابهاى قديم، قرامطه و فاطميان را مترادف با هم ذكر كرده اند و اگر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مقصود آن بود كه اسماعيلى مذهب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حكومت قرمطيان يك جمهورى اشتراكى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نگاران دربارۀ 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 ثابت بن سنان صابى در تاريخ اخبار القرامطه اين واژه را به معنى كرميتى يعنى سرخ چشم آورده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كرميتى را به معنى قوت بينايى و تيزبينى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نمايد كه اين كلمه از لهجۀ آرامى محلى شهر واسط به</w:t>
      </w:r>
      <w:bookmarkStart w:id="1442" w:name="pg9157_140979"/>
    </w:p>
    <w:p>
      <w:pPr>
        <w:pStyle w:val="BookText"/>
        <w:rPr/>
      </w:pPr>
      <w:bookmarkEnd w:id="1442"/>
      <w:r>
        <w:rPr>
          <w:rFonts w:ascii="IRNazanin" w:hAnsi="IRNazanin" w:eastAsia="IRNazanin"/>
          <w:color w:val="111111"/>
          <w:sz w:val="28"/>
          <w:sz w:val="28"/>
          <w:szCs w:val="28"/>
          <w:rtl w:val="true"/>
          <w:lang w:bidi="fa-IR"/>
        </w:rPr>
        <w:t>عاريت گرفته شده باشد كه در آن قرمط هنوز بمعناى تدليس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كارل فولدرس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قرمط با ريشۀ يونانى قرّماطا </w:t>
      </w:r>
      <w:r>
        <w:rPr>
          <w:rFonts w:eastAsia="Times New Roman" w:cs="Times New Roman" w:ascii="Times New Roman" w:hAnsi="Times New Roman"/>
          <w:color w:val="111111"/>
          <w:sz w:val="28"/>
          <w:szCs w:val="28"/>
          <w:lang w:val="en-US" w:bidi="en-US"/>
        </w:rPr>
        <w:t>Grammata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معنى حرف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نام قرمط به خط ويژه نسخى اطلاق مى شود و الفباى سرّى قرمط نيز در متون يمنى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مأخذى كه دربارۀ قرمطيان به دست ما رسيده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سعد الدين ابى خلف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آنان را منشعب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اخبار القرامطه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ثابت بن سنان از منابع مهم دربارۀ اين فرقه است و بارها به ارتباط قرامطه و فاطميان آفريقا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مأخذى كه دربارۀ آن طايفه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الاسلاميين و اختلاف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الحسن اشعرى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منسوب به امام محمد غزالى است دربارۀ اين فرقه اخبار جالب و قابل توجهى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خاورشناسانى كه تحقيقات پربارى درباره اين فرقه كرده است ميخائيل يان دخويه </w:t>
      </w:r>
      <w:r>
        <w:rPr>
          <w:rFonts w:eastAsia="Times New Roman" w:cs="Times New Roman" w:ascii="Times New Roman" w:hAnsi="Times New Roman"/>
          <w:color w:val="111111"/>
          <w:sz w:val="28"/>
          <w:szCs w:val="28"/>
          <w:lang w:val="en-US" w:bidi="en-US"/>
        </w:rPr>
        <w:t>M.J.DeGoeje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قرامطۀ بحرين و 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ليدن هلند منتشر گرديده است، و يكى از جديدترين مقالاتى كه دربارۀ قرمطيان نوشته شده، پژوهشى تازه به نام قرمطى در چاپ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ويلفرد مادولونگ </w:t>
      </w:r>
      <w:r>
        <w:rPr>
          <w:rFonts w:eastAsia="Times New Roman" w:cs="Times New Roman" w:ascii="Times New Roman" w:hAnsi="Times New Roman"/>
          <w:color w:val="111111"/>
          <w:sz w:val="28"/>
          <w:szCs w:val="28"/>
          <w:lang w:val="en-US" w:bidi="en-US"/>
        </w:rPr>
        <w:t>W.Madelung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شيعه و فرقه هاى اسلام تا قرن چهارم،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كتابشناسى تحليلى جنبش 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رضازادۀ لنگرودى، يادنامۀ فخرائى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SHorter Encyclopedia oF IslamP.218-223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 iedeL'Islamtome IV,P.687-692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3406757_2870459653"/>
      <w:bookmarkStart w:id="1444" w:name="_Toc599"/>
      <w:bookmarkEnd w:id="1443"/>
      <w:r>
        <w:rPr>
          <w:rtl w:val="true"/>
        </w:rPr>
        <w:t>قرطيه</w:t>
      </w:r>
      <w:bookmarkEnd w:id="1444"/>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از پيروان هشام قرطى هستند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هرگاه چيزى را بيافريند ديگر به مثل آن نتواند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قرطى اشتباه كاتب است و منظور مؤلف از اين فرقه، هشام بن عمرو فوطى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و التواريخ نسخۀ خطى</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3406759_2870459653"/>
      <w:bookmarkStart w:id="1446" w:name="_Toc600"/>
      <w:bookmarkEnd w:id="1445"/>
      <w:r>
        <w:rPr>
          <w:rtl w:val="true"/>
        </w:rPr>
        <w:t>قزلباشيه</w:t>
      </w:r>
      <w:bookmarkEnd w:id="144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قزلباشيه يا صاحبان عمامه سرخ كه در آغاز شعار شاه اسماعيل صفوى و لشكريان او بود و آن رمزى از تاج سرخ سلطان حيدر است كه دوازده ترك به نشانۀ دوازده امام</w:t>
      </w:r>
      <w:bookmarkStart w:id="1447" w:name="pg9157_140980"/>
    </w:p>
    <w:p>
      <w:pPr>
        <w:pStyle w:val="BookText"/>
        <w:rPr/>
      </w:pPr>
      <w:bookmarkEnd w:id="144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آناطولى پراكنده اند و مذهبشان تركيبى از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مخلوطى از كرد و ترك مى باشند، سر را نمى تراشند و ريشها را رها مى كنند و نماز پنج گانه را نمى گزارند و ماه رمضان روزه نمى گيرند، تنها دوازده روز از آغاز ماه محرم را روزه مى گيرند و بر شهادت امام حسن و امام حسين مى 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يافت چنان كه پيش از وى در بدن قدّيسان ديگر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را مظهر الوهيت مى دانند و از بين نمازها، نماز شب را با آواز مى خوانند و گاهى با نواختن آلات موسيقى برگزار مى كنند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داوود را مورد تقديس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عبادات ايشان شب چراغ كشان است كه آن را به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سونديران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آن تاريكى بر گناهان خود مى گريند و اظهار پشيمانى مى كنند، سپس تكه اى نان و كاسه اى از شراب گرفته، نان را در آن مى اندازند و بين حاضران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كردان ايشان گوسفندى را ذبح كرده و گوشتش را با نان و شراب بين مردم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روحانيون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معتقدند كه ايشان واسطه اى بين خدا و انسانند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الشبك،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3"/>
        <w:numPr>
          <w:ilvl w:val="2"/>
          <w:numId w:val="1"/>
        </w:numPr>
        <w:rPr/>
      </w:pPr>
      <w:bookmarkStart w:id="1448" w:name="__RefHeading___Toc3406761_2870459653"/>
      <w:bookmarkStart w:id="1449" w:name="_Toc601"/>
      <w:bookmarkEnd w:id="1448"/>
      <w:r>
        <w:rPr>
          <w:rtl w:val="true"/>
        </w:rPr>
        <w:t>قصبيه</w:t>
      </w:r>
      <w:bookmarkEnd w:id="1449"/>
    </w:p>
    <w:p>
      <w:pPr>
        <w:pStyle w:val="BookText"/>
        <w:rPr/>
      </w:pPr>
      <w:r>
        <w:rPr>
          <w:rFonts w:ascii="IRNazanin" w:hAnsi="IRNazanin" w:eastAsia="IRNazanin"/>
          <w:color w:val="111111"/>
          <w:sz w:val="28"/>
          <w:sz w:val="28"/>
          <w:szCs w:val="28"/>
          <w:rtl w:val="true"/>
          <w:lang w:bidi="fa-IR"/>
        </w:rPr>
        <w:t>پيروان جعفر قصاب بودند كه از جمله معتزله به شمار مى رفت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چيزهايى نيست كه در مصاحف آمده بلكه قرآن غير از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التواريخ و الفرق، نسخۀ خطى</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3406763_2870459653"/>
      <w:bookmarkStart w:id="1451" w:name="_Toc602"/>
      <w:bookmarkEnd w:id="1450"/>
      <w:r>
        <w:rPr>
          <w:rtl w:val="true"/>
        </w:rPr>
        <w:t>قضائيه</w:t>
      </w:r>
      <w:bookmarkEnd w:id="1451"/>
    </w:p>
    <w:p>
      <w:pPr>
        <w:pStyle w:val="BookText"/>
        <w:rPr/>
      </w:pP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همان قضا و 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مفاتيح العلوم،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3406765_2870459653"/>
      <w:bookmarkStart w:id="1453" w:name="_Toc603"/>
      <w:bookmarkEnd w:id="1452"/>
      <w:r>
        <w:rPr>
          <w:rtl w:val="true"/>
        </w:rPr>
        <w:t>قطعيه</w:t>
      </w:r>
      <w:bookmarkEnd w:id="1453"/>
    </w:p>
    <w:p>
      <w:pPr>
        <w:pStyle w:val="BookText"/>
        <w:rPr/>
      </w:pPr>
      <w:r>
        <w:rPr>
          <w:rFonts w:ascii="IRNazanin" w:hAnsi="IRNazanin" w:eastAsia="IRNazanin"/>
          <w:color w:val="111111"/>
          <w:sz w:val="28"/>
          <w:sz w:val="28"/>
          <w:szCs w:val="28"/>
          <w:rtl w:val="true"/>
          <w:lang w:bidi="fa-IR"/>
        </w:rPr>
        <w:t xml:space="preserve">فرقه اى بودند كه بر موت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يقين كردند،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منكر رحلت آن حضرت شدند و در امامت وى درنگ كردند، از اين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قطعيه به امامت على بن موسى الرضا عليه السلام و پس از وى به امامت ائمه ديگر قايل گشتند، يعنى امامت را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پسرش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وى به امام</w:t>
      </w:r>
      <w:bookmarkStart w:id="1454" w:name="pg9157_140981"/>
    </w:p>
    <w:p>
      <w:pPr>
        <w:pStyle w:val="BookText"/>
        <w:rPr/>
      </w:pPr>
      <w:bookmarkEnd w:id="1454"/>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پسرش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حضرت صاحب الامر عج رسانيدند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ايشان منصوص امام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قطعيه نامى ديگر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1455" w:name="__RefHeading___Toc3406767_2870459653"/>
      <w:bookmarkStart w:id="1456" w:name="_Toc604"/>
      <w:bookmarkEnd w:id="1455"/>
      <w:r>
        <w:rPr>
          <w:rtl w:val="true"/>
        </w:rPr>
        <w:t>قميّه</w:t>
      </w:r>
      <w:bookmarkEnd w:id="1456"/>
    </w:p>
    <w:p>
      <w:pPr>
        <w:pStyle w:val="BookText"/>
        <w:rPr/>
      </w:pPr>
      <w:r>
        <w:rPr>
          <w:rFonts w:ascii="IRNazanin" w:hAnsi="IRNazanin" w:eastAsia="IRNazanin"/>
          <w:color w:val="111111"/>
          <w:sz w:val="28"/>
          <w:sz w:val="28"/>
          <w:szCs w:val="28"/>
          <w:rtl w:val="true"/>
          <w:lang w:bidi="fa-IR"/>
        </w:rPr>
        <w:t>از غلاة شيعه و پيرو اسماعيل قمّى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بصورت هر كس بخواهد ظاهر شود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يك نور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1457" w:name="__RefHeading___Toc3406769_2870459653"/>
      <w:bookmarkStart w:id="1458" w:name="_Toc605"/>
      <w:bookmarkEnd w:id="1457"/>
      <w:r>
        <w:rPr>
          <w:rtl w:val="true"/>
        </w:rPr>
        <w:t>قوليه</w:t>
      </w:r>
      <w:bookmarkEnd w:id="1458"/>
    </w:p>
    <w:p>
      <w:pPr>
        <w:pStyle w:val="BookText"/>
        <w:rPr/>
      </w:pPr>
      <w:r>
        <w:rPr>
          <w:rFonts w:ascii="IRNazanin" w:hAnsi="IRNazanin" w:eastAsia="IRNazanin"/>
          <w:color w:val="111111"/>
          <w:sz w:val="28"/>
          <w:sz w:val="28"/>
          <w:szCs w:val="28"/>
          <w:rtl w:val="true"/>
          <w:lang w:bidi="fa-IR"/>
        </w:rPr>
        <w:t>ايشان را مجرده نيز گويند و آنان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مجرد گفتن لا اله الاّ اللّه مؤمن حقيقى است اگر چه معتقد به خداوند نباشد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اله الا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گويد خدا يكى است به بهشت اندر آيد و اين به مجرد گفتن است و شرط آن نيت و اعتقاد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459" w:name="__RefHeading___Toc3406771_2870459653"/>
      <w:bookmarkStart w:id="1460" w:name="_Toc606"/>
      <w:bookmarkEnd w:id="1459"/>
      <w:r>
        <w:rPr>
          <w:rtl w:val="true"/>
        </w:rPr>
        <w:t>قيفيانيه</w:t>
      </w:r>
      <w:bookmarkEnd w:id="1460"/>
    </w:p>
    <w:p>
      <w:pPr>
        <w:pStyle w:val="BookText"/>
        <w:rPr/>
      </w:pPr>
      <w:r>
        <w:rPr>
          <w:rFonts w:ascii="Amiri" w:hAnsi="Amiri" w:eastAsia="Amiri" w:cs="Amiri"/>
          <w:color w:val="111111"/>
          <w:sz w:val="28"/>
          <w:sz w:val="28"/>
          <w:szCs w:val="28"/>
          <w:rtl w:val="true"/>
          <w:lang w:bidi="ar-SA"/>
        </w:rPr>
        <w:t>بنا بنوشته ابو القاسم اسحاق بن محمد معروف به حكيم سمرقندى قيفيانيه از هفتاد و سه فرقۀ اسلامند و عقيده آنان معلوم نيست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78</w:t>
      </w:r>
      <w:r>
        <w:rPr>
          <w:rFonts w:eastAsia="IRNazanin" w:cs="IRNazanin"/>
          <w:color w:val="111111"/>
          <w:sz w:val="28"/>
          <w:szCs w:val="28"/>
          <w:rtl w:val="true"/>
          <w:lang w:bidi="fa-IR"/>
        </w:rPr>
        <w:t>.</w:t>
      </w:r>
      <w:bookmarkStart w:id="1461" w:name="pg9157_140982"/>
    </w:p>
    <w:p>
      <w:pPr>
        <w:pStyle w:val="Heading2"/>
        <w:numPr>
          <w:ilvl w:val="1"/>
          <w:numId w:val="1"/>
        </w:numPr>
        <w:rPr/>
      </w:pPr>
      <w:bookmarkStart w:id="1462" w:name="__RefHeading___Toc3406773_2870459653"/>
      <w:bookmarkStart w:id="1463" w:name="_Toc607"/>
      <w:bookmarkEnd w:id="1461"/>
      <w:bookmarkEnd w:id="1462"/>
      <w:r>
        <w:rPr>
          <w:rtl w:val="true"/>
        </w:rPr>
        <w:t>ك</w:t>
      </w:r>
      <w:bookmarkEnd w:id="1463"/>
    </w:p>
    <w:p>
      <w:pPr>
        <w:pStyle w:val="Heading3"/>
        <w:numPr>
          <w:ilvl w:val="2"/>
          <w:numId w:val="1"/>
        </w:numPr>
        <w:rPr/>
      </w:pPr>
      <w:bookmarkStart w:id="1464" w:name="__RefHeading___Toc3406775_2870459653"/>
      <w:bookmarkStart w:id="1465" w:name="_Toc608"/>
      <w:bookmarkEnd w:id="1464"/>
      <w:r>
        <w:rPr>
          <w:rtl w:val="true"/>
        </w:rPr>
        <w:t>كاغذيه</w:t>
      </w:r>
      <w:bookmarkEnd w:id="1465"/>
    </w:p>
    <w:p>
      <w:pPr>
        <w:pStyle w:val="BookText"/>
        <w:rPr/>
      </w:pPr>
      <w:r>
        <w:rPr>
          <w:rFonts w:ascii="Amiri" w:hAnsi="Amiri" w:eastAsia="Amiri" w:cs="Amiri"/>
          <w:color w:val="111111"/>
          <w:sz w:val="28"/>
          <w:sz w:val="28"/>
          <w:szCs w:val="28"/>
          <w:rtl w:val="true"/>
          <w:lang w:bidi="ar-SA"/>
        </w:rPr>
        <w:t>از فرق شيعه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3406777_2870459653"/>
      <w:bookmarkStart w:id="1467" w:name="_Toc609"/>
      <w:bookmarkEnd w:id="1466"/>
      <w:r>
        <w:rPr>
          <w:rtl w:val="true"/>
        </w:rPr>
        <w:t>كاكائيه</w:t>
      </w:r>
      <w:bookmarkEnd w:id="1467"/>
    </w:p>
    <w:p>
      <w:pPr>
        <w:pStyle w:val="BookText"/>
        <w:rPr/>
      </w:pPr>
      <w:r>
        <w:rPr>
          <w:rFonts w:ascii="IRNazanin" w:hAnsi="IRNazanin" w:eastAsia="IRNazanin"/>
          <w:color w:val="111111"/>
          <w:sz w:val="28"/>
          <w:sz w:val="28"/>
          <w:szCs w:val="28"/>
          <w:rtl w:val="true"/>
          <w:lang w:bidi="fa-IR"/>
        </w:rPr>
        <w:t xml:space="preserve">فرقه اى از غلاة بودند كه در ميان دو شهر كركوك و اربيل پراكنده اند و عقايدشان شبيه به اعتقادات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ايشان مأخوذ از واژۀ كردى كاكاست كه به معنى برادر مى باشد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كاكائيه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برادرى يا برادران است و آنان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الكاكائيه فى التاريخ</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3406779_2870459653"/>
      <w:bookmarkStart w:id="1469" w:name="_Toc610"/>
      <w:bookmarkEnd w:id="1468"/>
      <w:r>
        <w:rPr>
          <w:rtl w:val="true"/>
        </w:rPr>
        <w:t>كرامّيه</w:t>
      </w:r>
      <w:bookmarkEnd w:id="1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سنت و جماعت بودند و از ابو عبد اللّه محمد بن كرام بن عرّاف بن خزامة بن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مردى سيستانى و پدرش رزبان بود و چون رزبان را به پارسى كرام گويند از اين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پنج سال در مكّه مجاور بود و پس از آن به نيشابور رفت و طاهر بن عبد اللّه او را به زندان افكند و پس از رهايى به شام رفت و ديگر باره به نيشابور بازگشت، محمد بن طاهر بندش كرد و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يافت و به بيت المقدس رفت و بدانجا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بستى دربارۀ او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بجهلهم لم يقتدوا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كرام غير كرام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رأى ابى حنيفه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دين محمد بن كرام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محمد بن كرام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جسم و اعضاست و مى نشيند و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كرام بعضى از آيات قرآن را كه در توصيف خداوند به معنى ظاهرى آن گرفت و در صفات خداوند غلوّ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حركت 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فعل تمثيل مى نمود، سلطان محمود غزنوى فاتح هند از پيروان او بود، چنان كه مقدسى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روزگار وى يعنى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خانقاهها و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المقدس برپا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كرّام ظاهرا هم صوفى بود و هم متكلم، وى در نوشته هايش در اصطلاحات فنى تصوف و كلام تجديد نظر كرد او از حيث حكمت الهى ميان مكتب سنت گراى كه بكلى مخالف كلام خردگراى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كاملا از برداشت خردگرايانه حمايت مى كردند، قرار گرفت و نفوذ او بيش از همه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عبد القاهر بغدادى به نحو مستوفى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ملخّص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كرام پيروانش را به جسمانى دانستن پروردگار خويش مى خواند و مى پنداشت كه او جسم است و از زير و از آن سوى به عرش بر مى خورد حد و نهايت دارد و اين مانند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پروردگارشان نورى است از آن سو كه بتاريكى پيوندد متناهى مى باشد اگر چه از پنج سوى ديگر بى كران و 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كرام در برخى از كتابهاى خويش پروردگارش را مانند نصارى جوهر دانست و در خطبۀ كتاب خود كه معروف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ذاتى يكتا و گوهرى يگانه است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مماس يعنى چسبيده بر تخت خويش است و عرش جايگاه وى مى باشد، زيرا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كرام و پيروانش پنداشتند كه پروردگارشان جايگاه حوادث است و گفتارها و اراده و دريافتهاى او از شنيدنيها و برخورد او با صفحه بالا از جهان عرضهايى هستند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او جايگاه اين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باش را بر چيزى، آفرينش آفريدگان و پديد آمدن پديدآمدگان و نابود كردن چيزى كه پس از پديد آمدن نابود مى شود ناميده 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پنداشتند كه در جهان جسمى و عرضى نيايد، مگر پس از پديد آمدن عرضهاى بسيار در ذات پروردگارشان كه يكى از آنها ارادۀ حدوث آن حادث است و از جمله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بدان گونه كه بر</w:t>
      </w:r>
    </w:p>
    <w:p>
      <w:pPr>
        <w:pStyle w:val="BookText"/>
        <w:rPr/>
      </w:pPr>
      <w:r>
        <w:rPr>
          <w:rFonts w:ascii="IRNazanin" w:hAnsi="IRNazanin" w:eastAsia="IRNazanin"/>
          <w:color w:val="111111"/>
          <w:sz w:val="28"/>
          <w:sz w:val="28"/>
          <w:szCs w:val="28"/>
          <w:rtl w:val="true"/>
          <w:lang w:bidi="fa-IR"/>
        </w:rPr>
        <w:t>پديد آمدن آن داناست و اين گفته بخودى خود حرفهاى بسيارست و هر حرفى عرضى است كه در او پديد آمده باشد از آن جمله است ارادۀ ناپديد كردنش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 ارادۀ ناپديدى چيزى كند ناپديد باش يا نابود شو، اين گفتار بخودى خود حرف است و هر حرف آن عرضى است كه در او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پنداشتند حوادثى كه در ذات خداى تعالى پديد آيد چند برابر حوادث جسمها و عرضهاى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كه خداوند به نيست كردن هيچ جسمى در هيچ حال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در ميان دو كلمه متكلّم و قايل و كلام و قول فرق مى گذارند بدين گونه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همواره متكلّم و قايل بوده است سپس در ميان اين دو نام در معنى فرقها نهاده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متكلم به كلامى كه توانايى اوست بر قول و پيوسته قايل است به قايليتى نه به سبب قول و قايليت توانايى اوست بر قول و قول او حروفى است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قول خداوند در 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كرام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آورده كه ترجمه شگفتى دارد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كيفريت خداى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كتابهايش جايگاه پروردگارش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حيثوثيت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خداى تعالى آفريده ناگزير بايد جسمى زنده باشد كه تواند عبرت گيرد و اگر او نخست جمادات را مى آفريد حكيم نمى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كودكى كه اگر تا زمان بلوغ بماند به او گرود و نيز نابود ساختن كافرى كه اگر تا مدتى زندگى كند به او گرود، از حكمت خداى تعالى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عدل و داد را بر دارد و حد را واجب كند ايشان از آن بركنارند و دربارۀ ايمان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آغاز اقرار تنهاست و اگر مكرر كند ايمان نيست مگر از مرتد كه پس از ارتدادش خود بدان اقرار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علم فقه نيز دخالت كرده و در بارۀ نماز مسافر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 دو تكبير كافى است بى ركوع و بى سجود و بى قيام و قعود و بى تشهد و سلام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 و نماز بر او دو سنت غير واجبند و كار واجب كفن و دفن اوست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حج بى نيت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bookmarkStart w:id="1470" w:name="pg9157_140985"/>
    </w:p>
    <w:p>
      <w:pPr>
        <w:pStyle w:val="BookText"/>
        <w:rPr/>
      </w:pPr>
      <w:bookmarkEnd w:id="1470"/>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3406781_2870459653"/>
      <w:bookmarkStart w:id="1472" w:name="_Toc611"/>
      <w:bookmarkEnd w:id="1471"/>
      <w:r>
        <w:rPr>
          <w:rtl w:val="true"/>
        </w:rPr>
        <w:t>كربيه</w:t>
      </w:r>
      <w:bookmarkEnd w:id="147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ابو كرب ضرير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زنده است و اكنون در كوه رضوى همى زيد و ما منتظر خروج و ظهور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العزّه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از پيروان آن فرقه بود و به زنده بودن محمد حنفيه اعتقاد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كوه رضوى جاى دارد و شيرى بر دست راست و پلنگى بر دست چپ دارد و اين دو حيوان درنده از وى نگهدارى مى كنند و به قدرت خداوند دو چشمه پيش او جوشيده و دو جوى شير و عسل در پيش او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العزه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الائمة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اربعة سواء</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الاسباط ليس بهم خفاء</w:t>
      </w:r>
    </w:p>
    <w:p>
      <w:pPr>
        <w:pStyle w:val="BookText"/>
        <w:rPr/>
      </w:pPr>
      <w:r>
        <w:rPr>
          <w:rFonts w:ascii="Amiri" w:hAnsi="Amiri" w:eastAsia="Amiri" w:cs="Amiri"/>
          <w:color w:val="111111"/>
          <w:sz w:val="28"/>
          <w:sz w:val="28"/>
          <w:szCs w:val="28"/>
          <w:rtl w:val="true"/>
          <w:lang w:bidi="ar-SA"/>
        </w:rPr>
        <w:t xml:space="preserve">فسبط، سبط ايمان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 xml:space="preserve">و 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 اللواء</w:t>
      </w:r>
    </w:p>
    <w:p>
      <w:pPr>
        <w:pStyle w:val="BookText"/>
        <w:rPr/>
      </w:pPr>
      <w:r>
        <w:rPr>
          <w:rFonts w:ascii="Amiri" w:hAnsi="Amiri" w:eastAsia="Amiri" w:cs="Amiri"/>
          <w:color w:val="111111"/>
          <w:sz w:val="28"/>
          <w:sz w:val="28"/>
          <w:szCs w:val="28"/>
          <w:rtl w:val="true"/>
          <w:lang w:bidi="ar-SA"/>
        </w:rPr>
        <w:t xml:space="preserve">تغيب 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 ماء</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3406783_2870459653"/>
      <w:bookmarkStart w:id="1474" w:name="_Toc612"/>
      <w:bookmarkEnd w:id="1473"/>
      <w:r>
        <w:rPr>
          <w:rtl w:val="true"/>
        </w:rPr>
        <w:t>كرجيه</w:t>
      </w:r>
      <w:bookmarkEnd w:id="1474"/>
    </w:p>
    <w:p>
      <w:pPr>
        <w:pStyle w:val="BookText"/>
        <w:rPr/>
      </w:pPr>
      <w:r>
        <w:rPr>
          <w:rFonts w:ascii="Amiri" w:hAnsi="Amiri" w:eastAsia="Amiri" w:cs="Amiri"/>
          <w:color w:val="111111"/>
          <w:sz w:val="28"/>
          <w:sz w:val="28"/>
          <w:szCs w:val="28"/>
          <w:rtl w:val="true"/>
          <w:lang w:bidi="ar-SA"/>
        </w:rPr>
        <w:t>قاضى نور اللّه شوشترى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كرجيه از شيعه اماميه اند و در تاريخ گزيده مسطور است كه اصلشان از نسل ابو دلف عجلى است كه به فرمان هارون الرشيد به بلاد عجم آمد و شهر كرج را بساخت و در آنجا ساكن شد و فرزندان او را به قزوين نقل كردند و احوال ابو دلف عجلى و شرح تعصب او در تشيع معروف است، بالجمله آنچه مجملا از بعضى از ثقات اهل قزوين مسموع شده آنست كه دو طايفه از اهالى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اند و هشت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باقى كه سواد اعظم اند و ديگران نسبت به ايشان بر حسب عدد بسيار كم و شافعى مذهب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64</w:t>
      </w:r>
    </w:p>
    <w:p>
      <w:pPr>
        <w:pStyle w:val="Heading3"/>
        <w:numPr>
          <w:ilvl w:val="2"/>
          <w:numId w:val="1"/>
        </w:numPr>
        <w:rPr/>
      </w:pPr>
      <w:bookmarkStart w:id="1475" w:name="__RefHeading___Toc3406785_2870459653"/>
      <w:bookmarkStart w:id="1476" w:name="_Toc613"/>
      <w:bookmarkEnd w:id="1475"/>
      <w:r>
        <w:rPr>
          <w:rtl w:val="true"/>
        </w:rPr>
        <w:t>كردكيه</w:t>
      </w:r>
      <w:bookmarkEnd w:id="1476"/>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كه در آذربايجان و ارّان نشيمن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1477" w:name="__RefHeading___Toc3406787_2870459653"/>
      <w:bookmarkStart w:id="1478" w:name="_Toc614"/>
      <w:bookmarkEnd w:id="1477"/>
      <w:r>
        <w:rPr>
          <w:rtl w:val="true"/>
        </w:rPr>
        <w:t>كريم خانيه</w:t>
      </w:r>
      <w:bookmarkEnd w:id="147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حاج محمد كريم خان قاجار فرزند ابراهيم خان ظهير الدوله هستند كه</w:t>
      </w:r>
      <w:bookmarkStart w:id="1479" w:name="pg9157_140986"/>
    </w:p>
    <w:p>
      <w:pPr>
        <w:pStyle w:val="BookText"/>
        <w:rPr/>
      </w:pPr>
      <w:bookmarkEnd w:id="1479"/>
      <w:r>
        <w:rPr>
          <w:rFonts w:ascii="IRNazanin" w:hAnsi="IRNazanin" w:eastAsia="IRNazanin"/>
          <w:color w:val="111111"/>
          <w:sz w:val="28"/>
          <w:sz w:val="28"/>
          <w:szCs w:val="28"/>
          <w:rtl w:val="true"/>
          <w:lang w:bidi="fa-IR"/>
        </w:rPr>
        <w:t>پسر عمو و داماد فتحعلى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كريم شاگرد سيد كاظم رشتى و رئيس و مؤسس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كرمانيه است كه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علماى بزرگ زمان خود بود و تأليف و تصنيف وى بالغ بر دويست و شصت كتاب و رساله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w:t>
      </w:r>
    </w:p>
    <w:p>
      <w:pPr>
        <w:pStyle w:val="Heading3"/>
        <w:numPr>
          <w:ilvl w:val="2"/>
          <w:numId w:val="1"/>
        </w:numPr>
        <w:rPr/>
      </w:pPr>
      <w:bookmarkStart w:id="1480" w:name="__RefHeading___Toc3406789_2870459653"/>
      <w:bookmarkStart w:id="1481" w:name="_Toc615"/>
      <w:bookmarkEnd w:id="1480"/>
      <w:r>
        <w:rPr>
          <w:rtl w:val="true"/>
        </w:rPr>
        <w:t>كسبيه</w:t>
      </w:r>
      <w:bookmarkEnd w:id="1481"/>
    </w:p>
    <w:p>
      <w:pPr>
        <w:pStyle w:val="BookText"/>
        <w:rPr/>
      </w:pP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كسب است ولى اين كسب او را سود و زيان ندارد زيرا راحت و نعمت و عقوبت و شدت بين بندگان خدا تقسيم شده است و به كوشش و طاعت او نيفزايد و از تنبلى و معصيت او كاسته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قايل به ثواب بردن از فعل طاعت و عقاب بردن از فعل معصيت نيستند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طاعت ما بى نياز است و معصيت ما او را زيانى نمى رساند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فرقه را به مناسبت نرفتن به دنبال كار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1482" w:name="__RefHeading___Toc3406791_2870459653"/>
      <w:bookmarkStart w:id="1483" w:name="_Toc616"/>
      <w:bookmarkEnd w:id="1482"/>
      <w:r>
        <w:rPr>
          <w:rtl w:val="true"/>
        </w:rPr>
        <w:t>كسفيه</w:t>
      </w:r>
      <w:bookmarkEnd w:id="1483"/>
    </w:p>
    <w:p>
      <w:pPr>
        <w:pStyle w:val="BookText"/>
        <w:rPr/>
      </w:pPr>
      <w:r>
        <w:rPr>
          <w:rFonts w:ascii="IRNazanin" w:hAnsi="IRNazanin" w:eastAsia="IRNazanin"/>
          <w:color w:val="111111"/>
          <w:sz w:val="28"/>
          <w:sz w:val="28"/>
          <w:szCs w:val="28"/>
          <w:rtl w:val="true"/>
          <w:lang w:bidi="fa-IR"/>
        </w:rPr>
        <w:t xml:space="preserve">ايشان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ابو منصور عجلى بودند و او از غلاة بود و خود را جانشين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يروا كسفا من السّماء ساقطا يقولوا 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بينند پاره اى از آسمان فرود آيد گويند آن ابرهاى بر هم توده شده است را تأويل كرده،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كسف ابو منصور عجلى است و به همين جهت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3406793_2870459653"/>
      <w:bookmarkStart w:id="1485" w:name="_Toc617"/>
      <w:bookmarkEnd w:id="1484"/>
      <w:r>
        <w:rPr>
          <w:rtl w:val="true"/>
        </w:rPr>
        <w:t>كشفيه</w:t>
      </w:r>
      <w:bookmarkEnd w:id="1485"/>
    </w:p>
    <w:p>
      <w:pPr>
        <w:pStyle w:val="BookText"/>
        <w:rPr/>
      </w:pPr>
      <w:r>
        <w:rPr>
          <w:rFonts w:ascii="IRNazanin" w:hAnsi="IRNazanin" w:eastAsia="IRNazanin"/>
          <w:color w:val="111111"/>
          <w:sz w:val="28"/>
          <w:sz w:val="28"/>
          <w:szCs w:val="28"/>
          <w:rtl w:val="true"/>
          <w:lang w:bidi="fa-IR"/>
        </w:rPr>
        <w:t xml:space="preserve">پيروان سيد كاظم بن سيد قاسم حسينى رشتى گيلانى حائرى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مشهور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كشفى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شاگرد شيخ زين الدين احمد احسائى و نايب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بسيارى از او باقى مانده است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لوامع الحسينيه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الدامغه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اسرار العباده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دعاى المسماة و شرح القصيده و شرح الزياره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وى سيد احمد پسرش بود كه در روز دوشنبه هفدهم جمادى الاولى سال</w:t>
      </w:r>
      <w:bookmarkStart w:id="1486" w:name="pg9157_140987"/>
    </w:p>
    <w:p>
      <w:pPr>
        <w:pStyle w:val="BookText"/>
        <w:rPr/>
      </w:pPr>
      <w:bookmarkEnd w:id="1486"/>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ضرب خنجر مردى شرير در باب السدرۀ كربلا به قتل رسيد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الشبك،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3406795_2870459653"/>
      <w:bookmarkStart w:id="1488" w:name="_Toc618"/>
      <w:bookmarkEnd w:id="1487"/>
      <w:r>
        <w:rPr>
          <w:rtl w:val="true"/>
        </w:rPr>
        <w:t>كعبيه</w:t>
      </w:r>
      <w:bookmarkEnd w:id="148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پيرو ابو القاسم عبد اللّه بن احمد بن محمود بلخى معروف به كعبى هستند كه با معتزلان بصرى در مسائل بسيار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معتزلان بصرى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آفريدگان خود را تواند ديد ولى خويشتن را نتواند ديد ولى كعبى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نه خويشتن و نه غير خود را جز به معناى علم او به خودش و غير نتواند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معتزلان بصرى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سميع و داناى به آن نيست امّا كعبى و معتزلان بغدادى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را به معناى دريافتن و شنيدن به گوش نمى شنود و صفت سميع و بصيرى او را بر دانا بودن وى به چيزهاى شنيدنى و ديدنى كه ديگران مى شنوند و مى بينند تأويل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معتزلان بصرى پندارند كه خداوند مريد به ارادۀ حادث است نه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كعبى و نظام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 خواست و اراده اى ندارد چه اگر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كردن چيزى از كارش را خواسته، معنايش اين است كه آن كار را كرده است 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در نزد اوست اراده كرد بدين معناست كه بدان كار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كشته شود نمى توان او را مرده دانست و در باب تكليف فعل اصلح را بر خداوند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معتزلۀ بصرى بر آنند كه استطاعت و توانايى معنايى غير از تندرستى و آسودگى از گزندهاست ولى كعبى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 صحت و سلامت چيز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كعبى شاگرد ابن خياط و از معتزلان بغداد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از طبقه هشتم معتزله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المعتزله،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3406797_2870459653"/>
      <w:bookmarkStart w:id="1490" w:name="_Toc619"/>
      <w:bookmarkEnd w:id="1489"/>
      <w:r>
        <w:rPr>
          <w:rtl w:val="true"/>
        </w:rPr>
        <w:t>كلابيه</w:t>
      </w:r>
      <w:bookmarkEnd w:id="1490"/>
    </w:p>
    <w:p>
      <w:pPr>
        <w:pStyle w:val="BookText"/>
        <w:rPr/>
      </w:pPr>
      <w:r>
        <w:rPr>
          <w:rFonts w:ascii="IRNazanin" w:hAnsi="IRNazanin" w:eastAsia="IRNazanin"/>
          <w:color w:val="111111"/>
          <w:sz w:val="28"/>
          <w:sz w:val="28"/>
          <w:szCs w:val="28"/>
          <w:rtl w:val="true"/>
          <w:lang w:bidi="fa-IR"/>
        </w:rPr>
        <w:t>پيروان ابو عبد اللّه بن كلاب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كلامى مسموع نيست و جبرائيل چيزى از خداوند نشنيده است و آنچه را كه به پيامبران ابلاغ مى كند از خداى تعالى نمى شنود بلكه به او الهام مى گردد و بدون كلام آن را به پيغمبران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خداوند به فرشتگان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نگفت بلكه به</w:t>
      </w:r>
      <w:bookmarkStart w:id="1491" w:name="pg9157_140988"/>
    </w:p>
    <w:p>
      <w:pPr>
        <w:pStyle w:val="BookText"/>
        <w:rPr/>
      </w:pPr>
      <w:bookmarkEnd w:id="1491"/>
      <w:r>
        <w:rPr>
          <w:rFonts w:ascii="Amiri" w:hAnsi="Amiri" w:eastAsia="Amiri" w:cs="Amiri"/>
          <w:color w:val="111111"/>
          <w:sz w:val="28"/>
          <w:sz w:val="28"/>
          <w:szCs w:val="28"/>
          <w:rtl w:val="true"/>
          <w:lang w:bidi="ar-SA"/>
        </w:rPr>
        <w:t>آنان الهام كرد 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خداوند به زنبور عسل وحى كرد كه در كوهها براى خود خانه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كلابيه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خداى تعالى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قائم به ذات اوست و تورات و انجيل و زبور و فرقان همه يك چيز بيشتر نيستند و همه آنچه را كه مى شنويم و مى خوانيم حكايت كلام خداست و بين شاهد و غايب فرق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و التواريخ، نسخه خطى</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3406799_2870459653"/>
      <w:bookmarkStart w:id="1493" w:name="_Toc620"/>
      <w:bookmarkEnd w:id="1492"/>
      <w:r>
        <w:rPr>
          <w:rtl w:val="true"/>
        </w:rPr>
        <w:t>كلازيه</w:t>
      </w:r>
      <w:bookmarkEnd w:id="1493"/>
    </w:p>
    <w:p>
      <w:pPr>
        <w:pStyle w:val="BookText"/>
        <w:rPr/>
      </w:pPr>
      <w:r>
        <w:rPr>
          <w:rFonts w:ascii="IRNazanin" w:hAnsi="IRNazanin" w:eastAsia="IRNazanin"/>
          <w:color w:val="111111"/>
          <w:sz w:val="28"/>
          <w:sz w:val="28"/>
          <w:szCs w:val="28"/>
          <w:rtl w:val="true"/>
          <w:lang w:bidi="fa-IR"/>
        </w:rPr>
        <w:t xml:space="preserve">كلازيه يا قمريه از طوايف نصيريه اند كه معتقدند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 يا ماه نشيمن دارد و هرگاه آدمى مى صاف بنوشد به ماه نزديك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فرقه منسوب به شيخ محمد بن كلازى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3406801_2870459653"/>
      <w:bookmarkStart w:id="1495" w:name="_Toc621"/>
      <w:bookmarkEnd w:id="1494"/>
      <w:r>
        <w:rPr>
          <w:rtl w:val="true"/>
        </w:rPr>
        <w:t>كلبيه</w:t>
      </w:r>
      <w:bookmarkEnd w:id="1495"/>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كه ظاهرا منتسب به قبيلۀ بنى كلب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3406803_2870459653"/>
      <w:bookmarkStart w:id="1497" w:name="_Toc622"/>
      <w:bookmarkEnd w:id="1496"/>
      <w:r>
        <w:rPr>
          <w:rtl w:val="true"/>
        </w:rPr>
        <w:t>كله بزيه</w:t>
      </w:r>
      <w:bookmarkEnd w:id="1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مراغيه</w:t>
      </w:r>
      <w:r>
        <w:rPr>
          <w:rFonts w:eastAsia="Amiri" w:cs="Amiri" w:ascii="Amiri" w:hAnsi="Amiri"/>
          <w:color w:val="111111"/>
          <w:sz w:val="28"/>
          <w:szCs w:val="28"/>
          <w:rtl w:val="true"/>
          <w:lang w:bidi="ar-SA"/>
        </w:rPr>
        <w:t>.</w:t>
      </w:r>
    </w:p>
    <w:p>
      <w:pPr>
        <w:pStyle w:val="Heading3"/>
        <w:numPr>
          <w:ilvl w:val="2"/>
          <w:numId w:val="1"/>
        </w:numPr>
        <w:rPr/>
      </w:pPr>
      <w:bookmarkStart w:id="1498" w:name="__RefHeading___Toc3406805_2870459653"/>
      <w:bookmarkStart w:id="1499" w:name="_Toc623"/>
      <w:bookmarkEnd w:id="1498"/>
      <w:r>
        <w:rPr>
          <w:rtl w:val="true"/>
        </w:rPr>
        <w:t>كنانيه</w:t>
      </w:r>
      <w:bookmarkEnd w:id="149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عامر بن واثل كنانى هستند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در كوه رضوى جاى دارد و با گروهى از فرشتگان خروج كند و جهان را پر از عدل و داد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500" w:name="__RefHeading___Toc3406807_2870459653"/>
      <w:bookmarkStart w:id="1501" w:name="_Toc624"/>
      <w:bookmarkEnd w:id="1500"/>
      <w:r>
        <w:rPr>
          <w:rtl w:val="true"/>
        </w:rPr>
        <w:t>كنزيه</w:t>
      </w:r>
      <w:bookmarkEnd w:id="150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كنزيه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حق خداست و بر بندگان فرض گردانيده است كه به كسى بايد داد كه او را به درگاه خدا قرب و جاه باشد تا مقبول گردد و كسى چه داند كه مقبول حق كيست‌؟ پس طريق آن باشد كه آنچه زكات است نقد گرداند و در زمين نهد، اگر صاحب زكات روزى محتاج شود صرف حال خود كند و اگر محتاج نباشد در زير خاك باشد تا روزى حق سبحانه تعالى روزى مستحقى گرداند و آن مال مجموع حال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را از آن جهت كنزيه گفتند كه مال خود را به صورت گنج در زير زمين پنهان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المفترقه،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502" w:name="__RefHeading___Toc3406809_2870459653"/>
      <w:bookmarkStart w:id="1503" w:name="_Toc625"/>
      <w:bookmarkEnd w:id="1502"/>
      <w:r>
        <w:rPr>
          <w:rtl w:val="true"/>
        </w:rPr>
        <w:t>كوزيه</w:t>
      </w:r>
      <w:bookmarkEnd w:id="150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بول و غايط بر زمين جايز</w:t>
      </w:r>
      <w:bookmarkStart w:id="1504" w:name="pg9157_140989"/>
    </w:p>
    <w:p>
      <w:pPr>
        <w:pStyle w:val="BookText"/>
        <w:rPr/>
      </w:pPr>
      <w:bookmarkEnd w:id="1504"/>
      <w:r>
        <w:rPr>
          <w:rFonts w:ascii="IRNazanin" w:hAnsi="IRNazanin" w:eastAsia="IRNazanin"/>
          <w:color w:val="111111"/>
          <w:sz w:val="28"/>
          <w:sz w:val="28"/>
          <w:szCs w:val="28"/>
          <w:rtl w:val="true"/>
          <w:lang w:bidi="fa-IR"/>
        </w:rPr>
        <w:t>نيست زيرا زمين مسجد است چنان كه در حديث نبوى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لى الارض مسجدا و طهورا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زمين براى من مسجد و طهور</w:t>
      </w:r>
      <w:r>
        <w:rPr>
          <w:rStyle w:val="FootnoteAnchor"/>
          <w:rtl w:val="true"/>
        </w:rPr>
        <w:footnoteReference w:id="143"/>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به قضاى حاجت نيازمند باشند بايد در كوزه ها و نهرها بول و غايط كنند از اين جهت آنان را كوزيه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را اگر كسى جامه شان و جايى از بدنشان را مس كند غسل را بر موضع مس واجب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كيسه هايى بر آلت خود بندند تا مانعى بين ذكر ايشان و جامه باشد و با شلوار هيچ گاه نماز نگزارند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 بن طاهر المقدسى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فرقه را از خوارج به شمار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3406811_2870459653"/>
      <w:bookmarkStart w:id="1506" w:name="_Toc626"/>
      <w:bookmarkEnd w:id="1505"/>
      <w:r>
        <w:rPr>
          <w:rtl w:val="true"/>
        </w:rPr>
        <w:t>كوكبيه</w:t>
      </w:r>
      <w:bookmarkEnd w:id="1506"/>
    </w:p>
    <w:p>
      <w:pPr>
        <w:pStyle w:val="BookText"/>
        <w:rPr/>
      </w:pPr>
      <w:r>
        <w:rPr>
          <w:rFonts w:ascii="IRNazanin" w:hAnsi="IRNazanin" w:eastAsia="IRNazanin"/>
          <w:color w:val="111111"/>
          <w:sz w:val="28"/>
          <w:sz w:val="28"/>
          <w:szCs w:val="28"/>
          <w:rtl w:val="true"/>
          <w:lang w:bidi="fa-IR"/>
        </w:rPr>
        <w:t>پيروان حسين كوكبى بودند كه در قزوين خروج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پسر احمد بن محمد بن اسماعيل بن ارقط بن عبد اللّه بن على بن الحسين و مادرش دختر جعفر بن اسماعيل بن جعفر بن محمد بن على بن الحسين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ائمه زيديه بود و در ايام المهتدى خليفه عباسى خروج كرد و سردار ترك خليفه به نام موسى بن بغا به مقابلۀ او شتافت و وى را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نزديكى همدان شكست داد و سرانجام او را حسن بن زيد بكشت و قصه چنان بود كه حسن بن زيد شنيد كه او با عبيد اللّه بن حسن بن جعفر بن عبيد اللّه بن حسين بن على بن الحسين براى مخالفت با وى همداستان شده اند، از اين رو هر دو را طلبيد و با آن دو درشتى كرد، آن دو نفر به وى سخت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زيد دستور داد تا شكم آن دو را لگدكوب كردند آنگاه به گودال آبى فكندند تا غرق شده و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از آب بيرون آورده به سردابى انداختند و آن جسدها همچنان در آن سرداب بود تا وقتى كه صفّار بدان شهر وارد شد و آن جسدها را بيرون آورده دفن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3406813_2870459653"/>
      <w:bookmarkStart w:id="1508" w:name="_Toc627"/>
      <w:bookmarkEnd w:id="1507"/>
      <w:r>
        <w:rPr>
          <w:rtl w:val="true"/>
        </w:rPr>
        <w:t>كياليه</w:t>
      </w:r>
      <w:bookmarkEnd w:id="15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غلات شيعه و پيروان احمد بن كيّال</w:t>
      </w:r>
    </w:p>
    <w:p>
      <w:pPr>
        <w:pStyle w:val="BookText"/>
        <w:rPr/>
      </w:pPr>
      <w:r>
        <w:rPr>
          <w:rFonts w:ascii="IRNazanin" w:hAnsi="IRNazanin" w:eastAsia="IRNazanin"/>
          <w:color w:val="111111"/>
          <w:sz w:val="28"/>
          <w:sz w:val="28"/>
          <w:szCs w:val="28"/>
          <w:rtl w:val="true"/>
          <w:lang w:bidi="fa-IR"/>
        </w:rPr>
        <w:t xml:space="preserve">بودند، كه در ابتدا مردم را به يكى از خاندان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پس از آن خود مدعى رسالت و قائميت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كتب و مقالاتى به زبان عربى و فارسى دربارۀ مذهب خويش نگاشت كه در آنها مطالبى آميخته از مطلب فلسفى و آراى دينى را آورده است و در بعضى از اقوال خود انكار حس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گفتار خود مطالب مخالف شرع اظهار مى داشت، پيشوايان شيعه از وى دورى جسته و پيروان خويش را به تبرى از او امر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كيّال از جانب شيعه مطرود گشت خود دعوى امامت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 هر كه عالم آفاق را بر عالم انفس تطبيق كند و مناهج دو گيتى بيان نمايد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اعلى، عالم سفلى، عالم انسانى، در عالم اعلى پنج مكان اثبات مى كند از اين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الاماكن كه در آن هيچ موجودى ساكن نيست و محيط به تمام اماكن مى باشد و آن مكان همان عرش است كه پيغمبر خبر داده است و پايين تر از آن مكان نفس اعلى است و فرود آن مكان نفس ناطقه و فرود آن مكان نفس حيوانى است و فرود آن مكان نفس انسانى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نفس انسانى آن است كه به عالم نفس اعلى ظهور كند و چون بالا رفت مكان نفس حيوانى و ناطقه را خرق كرد، چون بر عالم اعلى رسيد و به قرب وصول آن عالم مخصوص شد، خسته گشت و بازمانده و سرگردان شده و محبوس و متعفن گرديد و اجزايش مستحيل و به عالم سفلى سقوط كرد و در اين عفونت زمانى بماند و اكوار و ادوارى بر او بگذشت و در آن حالت در عفونت و استحاله بود پس نفس اعلى او را به نور خويش روشن گردانيد و در اين عالم تركيباتى پديدار گشت و آسمانها و زمين و مركبّات از معادن و نباتات و حيوانات و انسان پديدار گشت، انسان در بلايا افتاد و در اين تركيب گاهى شادان و گاهى اندوهناك است و گاه سلامت و عافيت و گاه بليه و محنت دارد تا قائم ظهور نمايد و او را به حال كمال بازگرداند و تضادها باطل شود و روحانى بر جسمانى غلبه كند و اين قائم همان احمد كيّال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ذات خود پرداخته و گويد كه نام احمد مطابق عوالم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احمد مقابل نفس اعلى و حاء احمد مقابل نفس ناطقه و ميم احمد مقابل نفس حيوانى و دال احمد مقابل نفس انسانى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اربعه همان مبادى و بسائطند، پس در مقابل عوالم علويه، عوالم سفليۀ جسمانى را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تهى</w:t>
      </w:r>
    </w:p>
    <w:p>
      <w:pPr>
        <w:pStyle w:val="BookText"/>
        <w:rPr/>
      </w:pPr>
      <w:r>
        <w:rPr>
          <w:rFonts w:ascii="IRNazanin" w:hAnsi="IRNazanin" w:eastAsia="IRNazanin"/>
          <w:color w:val="111111"/>
          <w:sz w:val="28"/>
          <w:sz w:val="28"/>
          <w:szCs w:val="28"/>
          <w:rtl w:val="true"/>
          <w:lang w:bidi="fa-IR"/>
        </w:rPr>
        <w:t>و خالى است و فرود آن آتش است و فرود آن هوا و پايين تر از آن زمين و فرود آن آب است و اين چهار در مقابل عوالم اربعه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مقابل آتش و پرندگان در مقابل هوا و حيوان در مقابل زمين و ماهى در مقابل آب است و آب پايين ترين مراكز است و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مركبات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عالم انسانى را كه يكى از عوامل سه گانه است با آفاق دو عالم اول مقابله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مركبه پنج اند، سمع در مقابل مكان الاماكن زير آن تهى و در مقابل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 در مقابل نفس اعلى از عالم روحانى و در مقابل آن آتش از عالم جسمانى است و در آن مردمك چشم قرار دارد زيرا انسان اختصاص به آتش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شامه در مقابل ناطقه از عالم روحانى و هوا از عالم جسمانى زيرا حس شامه هوا را استشمام مى كند، و حس ذائقه در مقابل حيوان از عالم روحانى و زمين از عالم جسمانى است و حيوان مختص به زمين و چشيدن مختص به حيوان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 لامسه در مقابل عالم انسانى، روحانى و آب، جسمانى و ماهى مختص به آب و لمس مختص به ماهى است و بسا كه از لمس تعبير به كتابت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همان الف و حا و ميم و دال است و آن در مقابل دو عالم است كه عالم علوى و روحانى باشد اما در مقابل عالم سفلاى جسمانى الف دلالت بر انسان دارد و حا دلالت بر حيوان و ميم دلالت بر پرنده و دال دلالت بر ماهى دارد امّا الف از حيث استقامت مثل انسان و حاء مثل حيوان زيرا آن كج و باژگونه است و حاء از ابتدا اسم حيوان بود و ميم شبيه به سر پرنده و دال شبيه به دم ماهى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انسان را به شكل احمد آفريد زيرا قامتش مانند الف و دو دست او مثل حاء و شكم وى مانند ميم و دو پاى او مثل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كيال ميزان را بر دو عالم گذاشته و صراط را بر نفس خويش و گويد بهشت عبارت از وصول به عالم بصائرست و آتش وصول به ضد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پيغمبران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پيشوايان اهل تقليدند و اهل تقليد كورند امّا قائم پيشواى اهل بصيرت و آنان خردمندانند و بصائر را كه در مقابل آفاق و انفس است در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او از امامان مستور بوده و بر سر اين لاطائلات خويش به تهمت بدعت در دين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احمد كيّال بايد تحت تأثير آراى فرق گنوستيكى مسيحى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61</w:t>
      </w:r>
      <w:r>
        <w:rPr>
          <w:rFonts w:eastAsia="IRNazanin" w:cs="IRNazanin"/>
          <w:color w:val="111111"/>
          <w:sz w:val="28"/>
          <w:szCs w:val="28"/>
          <w:rtl w:val="true"/>
          <w:lang w:bidi="fa-IR"/>
        </w:rPr>
        <w:t>.</w:t>
      </w:r>
      <w:bookmarkStart w:id="1509" w:name="pg9157_140992"/>
    </w:p>
    <w:p>
      <w:pPr>
        <w:pStyle w:val="Heading3"/>
        <w:numPr>
          <w:ilvl w:val="2"/>
          <w:numId w:val="1"/>
        </w:numPr>
        <w:rPr/>
      </w:pPr>
      <w:bookmarkStart w:id="1510" w:name="__RefHeading___Toc3406815_2870459653"/>
      <w:bookmarkStart w:id="1511" w:name="_Toc628"/>
      <w:bookmarkEnd w:id="1509"/>
      <w:bookmarkEnd w:id="1510"/>
      <w:r>
        <w:rPr>
          <w:rtl w:val="true"/>
        </w:rPr>
        <w:t>كيسانيه</w:t>
      </w:r>
      <w:bookmarkEnd w:id="1511"/>
    </w:p>
    <w:p>
      <w:pPr>
        <w:pStyle w:val="BookText"/>
        <w:rPr/>
      </w:pPr>
      <w:r>
        <w:rPr>
          <w:rFonts w:ascii="IRNazanin" w:hAnsi="IRNazanin" w:eastAsia="IRNazanin"/>
          <w:color w:val="111111"/>
          <w:sz w:val="28"/>
          <w:sz w:val="28"/>
          <w:szCs w:val="28"/>
          <w:rtl w:val="true"/>
          <w:lang w:bidi="fa-IR"/>
        </w:rPr>
        <w:t xml:space="preserve">پيروان مختار بن ابو عبيدۀ ثقفى بودند، او نخست براى پيشرفت كار خود دعوت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به محمد حنفيه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كار او مبتنى بر اعتقاد وى به اهل بيت نبود بلكه مى خواست از آن بهره بردارى سياسى كرده باشد و چون كارش بالا گرفت خود دعوى دريافت وحى از خداوند كرد و عباراتى مسجع و مقفّى به تقليد قرآن به زبان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از وى بيزارى جست چندان كه مختار وى را به كوفه دعوت كرد ولى او نپذيرفت به قول عباسيّه از قيام مختار استفاده كرد و خود را مخفيانه امام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بن زبير بر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يافت و محمد حنفيه را به بيعت خود خواند، محمد از بيعت با او سرباززد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مختار بر كوفه مستولى شد، مردم را به محمد حنفيه مى خواند، عبد اللّه بن زبير از بيم آن كه مبادا مردم به محمد حنفيه بگرايند او و يارانش را به بيعت خويش خواند و چون آنان سرباز زدند ايشان را در زمزم محصور و زندانى كرد و تهديد به قتل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ناچار نامه به مختار نوشت و از او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نامه او را براى ياران خود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شما و بازماندۀ اهل بيت پيغمبر است كه مرا به يارى خويش مى خواند سپس ظبيان بن عماره را با چهار صد كس و چهار صد هزار درهم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پرچمهايى كه در دست داشتند به مسجد الحرام در آمدند و با صداى بلند دعوى خونخواهى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را مى كردند تا به زمزم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عبد اللّه بن زبير هيزم فراوانى گرد آورد تا ايشان را بسوزاند، آنان درب مسجد الحرام را شكسته بر محمد حنفيه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دشمن خدا كه عبد اللّه بن زبير باشد يكى را انتخاب كن، محمد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 نمى دانم كه در خانۀ خدا جنگ و خونريزى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چون سلاحى غير از چوب در دست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فرياد برآورده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لهذه الخشبيه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شگفتا از اين چوبدستان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ايشان هنگامى كه وارد حرم شدند به جاى شمشير چوب به دست داشتند چون در حرم همراه داشتن سلاح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كنيد كه مى گذارم محمد حنفيه را پيش از اين كه با من بيعت كند از اينجا ببريد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كسان مختار كه در بيرون مسجد الحرام بودند فرياد برآوردند كه ما</w:t>
      </w:r>
    </w:p>
    <w:p>
      <w:pPr>
        <w:pStyle w:val="BookText"/>
        <w:rPr/>
      </w:pPr>
      <w:r>
        <w:rPr>
          <w:rFonts w:ascii="IRNazanin" w:hAnsi="IRNazanin" w:eastAsia="IRNazanin"/>
          <w:color w:val="111111"/>
          <w:sz w:val="28"/>
          <w:sz w:val="28"/>
          <w:szCs w:val="28"/>
          <w:rtl w:val="true"/>
          <w:lang w:bidi="fa-IR"/>
        </w:rPr>
        <w:t>خون حسين را مى خواهيم عبد اللّه بن زبير بترسيد و از خروج محمد حنفيه جلوگيرى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حنفيه با چهار هزار كس به دره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همان جا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به دست مصعب بن زبير برادر عبد اللّه بن زبير كشته شد ابن زبير تقويت يافت ديگر بار محمد حنفيه را به بيعت خود خواند و قصد حمله بر وى و كسانش را كرد در اين هنگام نامه اى از عبد الملك بن مروان كه تازه خلافت يافته بود رسيد و از او خواست كه به شام رود محمد حنفيه و يارانش از آن دره بيرون رفته و كثير الغره شاعر اهل بيت كه محمد حنفيه را مهدى موعود مى دانست در ركاب وى بود و اين اشعار را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هدايت يا مهدينا ابن المهتدى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نرضى به و نرتجى</w:t>
      </w:r>
    </w:p>
    <w:p>
      <w:pPr>
        <w:pStyle w:val="BookText"/>
        <w:rPr/>
      </w:pPr>
      <w:r>
        <w:rPr>
          <w:rFonts w:ascii="Amiri" w:hAnsi="Amiri" w:eastAsia="Amiri" w:cs="Amiri"/>
          <w:color w:val="111111"/>
          <w:sz w:val="28"/>
          <w:sz w:val="28"/>
          <w:szCs w:val="28"/>
          <w:rtl w:val="true"/>
          <w:lang w:bidi="ar-SA"/>
        </w:rPr>
        <w:t xml:space="preserve">انت ابن خير الناس من بعد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امام الحق لسنا نمترى</w:t>
      </w:r>
    </w:p>
    <w:p>
      <w:pPr>
        <w:pStyle w:val="BookText"/>
        <w:rPr/>
      </w:pPr>
      <w:r>
        <w:rPr>
          <w:rFonts w:ascii="Amiri" w:hAnsi="Amiri" w:eastAsia="Amiri" w:cs="Amiri"/>
          <w:color w:val="111111"/>
          <w:sz w:val="28"/>
          <w:sz w:val="28"/>
          <w:szCs w:val="28"/>
          <w:rtl w:val="true"/>
          <w:lang w:bidi="ar-SA"/>
        </w:rPr>
        <w:t>يا بن على سرو من مثل على</w:t>
      </w:r>
    </w:p>
    <w:p>
      <w:pPr>
        <w:pStyle w:val="BookText"/>
        <w:rPr/>
      </w:pPr>
      <w:r>
        <w:rPr>
          <w:rFonts w:ascii="IRNazanin" w:hAnsi="IRNazanin" w:eastAsia="IRNazanin"/>
          <w:color w:val="111111"/>
          <w:sz w:val="28"/>
          <w:sz w:val="28"/>
          <w:szCs w:val="28"/>
          <w:rtl w:val="true"/>
          <w:lang w:bidi="fa-IR"/>
        </w:rPr>
        <w:t xml:space="preserve">يعنى راه يافتى اى مهدى ما پسر راه يافته، تو كسى هستى كه ما بتو خشنوديم و اميدواريم تو پسر بهترين مردم پس از پيغمبر مى باشى، تو امام بر حق هستى و ما در آن شكى نداريم، اى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چه كسى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حنفيه به مدين رسيد خبردار شد كه عبد الملك بن مروان به عمرو بن سعيد كه از كسان او بود بد عهدى كرده از آمدن خود پشيمان شد و در 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بندرى بر كنار درياى احمر در آخر حجاز و مرز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از آنجا ديگر باره به مكه بازگشت و با كسان خود در درّه ابو طالب جاى گرفت و از آنجا به طائف رفت ابن عباس كه از عبد اللّه بن زبير رنجيده و ترسان بود به وى پيوست و در طائف درگذشت و محمد حنفيه بر وى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تا هنگامى كه حجاج بن يوسف ابن زبير را در مكه محاصره كرد در طائف بود سپس از طائف به درّه ابو طالب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او خواست تا با عبد الملك بن مروان بيعت كند امّا وى از آن امتناع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نامه اى به عبد الملك نوشت و براى خود و كسانش از وى امان خواست و خليفه به او امان داد چون پيك محمد حنفيه با امان نامۀ عبد الملك بازگشت، محمد به نزد حجّاج رفت و به وى بيعت كرد و به شام رفت و از او خواست كه دست حجّاج را از وى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از بلاد بنى سليم رهسپار شد و چون به كوه رضوى رسيد در همانجا زندگى را به درود گفت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وى پيروانش به چند دسته</w:t>
      </w:r>
      <w:bookmarkStart w:id="1512" w:name="pg9157_140994"/>
    </w:p>
    <w:p>
      <w:pPr>
        <w:pStyle w:val="BookText"/>
        <w:rPr/>
      </w:pPr>
      <w:bookmarkEnd w:id="1512"/>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كيسانيه پنداشتند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پس از كشته شدن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را بر عراقين فرمانروايى داد و از او خواست كه از قاتلان آن حضرت خونخواهى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كيسانيه شش سال 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كردند و قايل به امامت محمد حنفيه شدند و معتقد بودند كه وى اسرار دين و علم تأويل و علوم باطنى را از دو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شريعت را مانند نماز و روزه تأويل كرده و قائل به تناسخ و حلول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امامت محمد حنفيه</w:t>
      </w:r>
      <w:r>
        <w:rPr>
          <w:rStyle w:val="FootnoteAnchor"/>
          <w:rtl w:val="true"/>
        </w:rPr>
        <w:footnoteReference w:id="144"/>
      </w:r>
      <w:r>
        <w:rPr>
          <w:rFonts w:ascii="IRNazanin" w:hAnsi="IRNazanin" w:eastAsia="IRNazanin"/>
          <w:color w:val="111111"/>
          <w:sz w:val="28"/>
          <w:sz w:val="28"/>
          <w:szCs w:val="28"/>
          <w:rtl w:val="true"/>
          <w:lang w:bidi="fa-IR"/>
        </w:rPr>
        <w:t>و روا بودن بداء بر خداوند همداستانند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فرقه را مختاريه نيز خوانند زيرا مختار مردم را به امامت محمد حنفيه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وجه تسميۀ اين فرقه نوبختى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را به نام كيسان نامى كه شهربان او بود و ابو عمرة كنيه داشت، كيسان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كيسان در تاريخ درست معلوم نيست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محمد حنفيه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بچگى او را پدرش به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و آن حضرت دستش را براى نوازش بر سر آن كودك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 كيس، از آن جهت او را كيسان گفتند، وى در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محمد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فرقه شدند كه نام ايشان در اين فرهنگ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المختصر الفرق بين الفرق،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علامه مجلسى،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الكيسانيه فى التاريخ</w:t>
      </w:r>
    </w:p>
    <w:p>
      <w:pPr>
        <w:pStyle w:val="BookText"/>
        <w:rPr/>
      </w:pPr>
      <w:r>
        <w:rPr>
          <w:rFonts w:ascii="IRNazanin" w:hAnsi="IRNazanin" w:eastAsia="IRNazanin"/>
          <w:color w:val="111111"/>
          <w:sz w:val="28"/>
          <w:sz w:val="28"/>
          <w:szCs w:val="28"/>
          <w:rtl w:val="true"/>
          <w:lang w:bidi="fa-IR"/>
        </w:rPr>
        <w:t xml:space="preserve">الفصول المختاره،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513" w:name="__RefHeading___Toc3406817_2870459653"/>
      <w:bookmarkStart w:id="1514" w:name="_Toc629"/>
      <w:bookmarkEnd w:id="1513"/>
      <w:r>
        <w:rPr>
          <w:rtl w:val="true"/>
        </w:rPr>
        <w:t>كيسانيه خلص</w:t>
      </w:r>
      <w:bookmarkEnd w:id="151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امامت نامزد شود بايد از فرزندان محمد حنفيه باشد و آنان كيسانيه خلّص هستند كه بدين اسم نام دار شدند و 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مختاريه</w:t>
      </w:r>
      <w:r>
        <w:rPr>
          <w:rFonts w:eastAsia="IRNazanin" w:cs="IRNazanin"/>
          <w:color w:val="111111"/>
          <w:sz w:val="28"/>
          <w:szCs w:val="28"/>
          <w:rtl w:val="true"/>
          <w:lang w:bidi="fa-IR"/>
        </w:rPr>
        <w:t>.</w:t>
      </w:r>
      <w:bookmarkStart w:id="1515" w:name="pg9157_140996"/>
    </w:p>
    <w:p>
      <w:pPr>
        <w:pStyle w:val="Heading2"/>
        <w:numPr>
          <w:ilvl w:val="1"/>
          <w:numId w:val="1"/>
        </w:numPr>
        <w:rPr/>
      </w:pPr>
      <w:bookmarkStart w:id="1516" w:name="__RefHeading___Toc3406819_2870459653"/>
      <w:bookmarkStart w:id="1517" w:name="_Toc630"/>
      <w:bookmarkEnd w:id="1515"/>
      <w:bookmarkEnd w:id="1516"/>
      <w:r>
        <w:rPr>
          <w:rtl w:val="true"/>
        </w:rPr>
        <w:t>ل</w:t>
      </w:r>
      <w:bookmarkEnd w:id="1517"/>
    </w:p>
    <w:p>
      <w:pPr>
        <w:pStyle w:val="Heading3"/>
        <w:numPr>
          <w:ilvl w:val="2"/>
          <w:numId w:val="1"/>
        </w:numPr>
        <w:rPr/>
      </w:pPr>
      <w:bookmarkStart w:id="1518" w:name="__RefHeading___Toc3406821_2870459653"/>
      <w:bookmarkStart w:id="1519" w:name="_Toc631"/>
      <w:bookmarkEnd w:id="1518"/>
      <w:r>
        <w:rPr>
          <w:rtl w:val="true"/>
        </w:rPr>
        <w:t>لاعنيه</w:t>
      </w:r>
      <w:bookmarkEnd w:id="151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عثمان و طلحه و زبير و معاويه و ابو موسى اشعرى را لعن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ابو بكر صديق را و عمر خطاب را و عثمان بن عفان را و زبير را و عايشه را لعنت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ايشان ثواب است به جهت آن كه ايشان نگذاشتند كه نور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گردد لا جرم عالم تاريك بماند و راه راست گم شد و از شومى ايشان حق به مستحق نرسيد و به ولايت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نكردند و خلافت به وى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520" w:name="__RefHeading___Toc3406823_2870459653"/>
      <w:bookmarkStart w:id="1521" w:name="_Toc632"/>
      <w:bookmarkEnd w:id="1520"/>
      <w:r>
        <w:rPr>
          <w:rtl w:val="true"/>
        </w:rPr>
        <w:t>لفظيه</w:t>
      </w:r>
      <w:bookmarkEnd w:id="1521"/>
    </w:p>
    <w:p>
      <w:pPr>
        <w:pStyle w:val="BookText"/>
        <w:rPr/>
      </w:pPr>
      <w:r>
        <w:rPr>
          <w:rFonts w:ascii="IRNazanin" w:hAnsi="IRNazanin" w:eastAsia="IRNazanin"/>
          <w:color w:val="111111"/>
          <w:sz w:val="28"/>
          <w:sz w:val="28"/>
          <w:szCs w:val="28"/>
          <w:rtl w:val="true"/>
          <w:lang w:bidi="fa-IR"/>
        </w:rPr>
        <w:t>ابو عثمان عراقى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ملفوظ و قراءت و مقروء يكى هستند و پندارند كه قراءت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قرآن در نزد ايشان مخلوق است ولى به عقيدۀ ايشان كلام خداى تعالى نمى تواند مسموع باشد و شنيده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حسين كرابيسى هستند و پندارند كه لفظ قرآن غير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لفظيان گويند؛ خداى عز و جل قرآن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و قرآن نيست زير عرش و زير عرش مكّه هجاى قرآن‌؟</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bookmarkStart w:id="1522" w:name="pg9157_140997"/>
    </w:p>
    <w:p>
      <w:pPr>
        <w:pStyle w:val="Heading3"/>
        <w:numPr>
          <w:ilvl w:val="2"/>
          <w:numId w:val="1"/>
        </w:numPr>
        <w:rPr/>
      </w:pPr>
      <w:bookmarkStart w:id="1523" w:name="__RefHeading___Toc3406825_2870459653"/>
      <w:bookmarkStart w:id="1524" w:name="_Toc633"/>
      <w:bookmarkEnd w:id="1522"/>
      <w:bookmarkEnd w:id="1523"/>
      <w:r>
        <w:rPr>
          <w:rtl w:val="true"/>
        </w:rPr>
        <w:t>لم يزليه</w:t>
      </w:r>
      <w:bookmarkEnd w:id="1524"/>
    </w:p>
    <w:p>
      <w:pPr>
        <w:pStyle w:val="BookText"/>
        <w:rPr/>
      </w:pPr>
      <w:r>
        <w:rPr>
          <w:rFonts w:ascii="IRNazanin" w:hAnsi="IRNazanin" w:eastAsia="IRNazanin"/>
          <w:color w:val="111111"/>
          <w:sz w:val="28"/>
          <w:sz w:val="28"/>
          <w:szCs w:val="28"/>
          <w:rtl w:val="true"/>
          <w:lang w:bidi="fa-IR"/>
        </w:rPr>
        <w:t xml:space="preserve">قومى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چون نبات است كه مى رويند و قيامت و بهشت و دوزخ را منكرند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525" w:name="__RefHeading___Toc3406827_2870459653"/>
      <w:bookmarkStart w:id="1526" w:name="_Toc634"/>
      <w:bookmarkEnd w:id="1525"/>
      <w:r>
        <w:rPr>
          <w:rtl w:val="true"/>
        </w:rPr>
        <w:t>لوزيه</w:t>
      </w:r>
      <w:bookmarkEnd w:id="1526"/>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و لوز و پسته و فندق در پوست همه يكسانند، چون بشكنيد، بعضى آن باشد كه لبّ او نغر نيست و بعضى آن باشد كه مغز ندارد، اهل الشرك نجس العين باشند و اهل ايمان طاهر و در صورت حال همه يكسانند، چون كفر و ايمان در دل است پاك از پليد پديد نيست پس خود را از همه آدميان نگاه بايد داشت مبادا كه نجس شوى و ندانى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51</w:t>
      </w:r>
      <w:r>
        <w:rPr>
          <w:rFonts w:eastAsia="IRNazanin" w:cs="IRNazanin"/>
          <w:color w:val="111111"/>
          <w:sz w:val="28"/>
          <w:szCs w:val="28"/>
          <w:rtl w:val="true"/>
          <w:lang w:bidi="fa-IR"/>
        </w:rPr>
        <w:t>.</w:t>
      </w:r>
      <w:bookmarkStart w:id="1527" w:name="pg9157_140998"/>
    </w:p>
    <w:p>
      <w:pPr>
        <w:pStyle w:val="Heading2"/>
        <w:numPr>
          <w:ilvl w:val="1"/>
          <w:numId w:val="1"/>
        </w:numPr>
        <w:rPr/>
      </w:pPr>
      <w:bookmarkStart w:id="1528" w:name="__RefHeading___Toc3406829_2870459653"/>
      <w:bookmarkStart w:id="1529" w:name="_Toc635"/>
      <w:bookmarkEnd w:id="1527"/>
      <w:bookmarkEnd w:id="1528"/>
      <w:r>
        <w:rPr>
          <w:rtl w:val="true"/>
        </w:rPr>
        <w:t>م</w:t>
      </w:r>
      <w:bookmarkEnd w:id="1529"/>
    </w:p>
    <w:p>
      <w:pPr>
        <w:pStyle w:val="Heading3"/>
        <w:numPr>
          <w:ilvl w:val="2"/>
          <w:numId w:val="1"/>
        </w:numPr>
        <w:rPr/>
      </w:pPr>
      <w:bookmarkStart w:id="1530" w:name="__RefHeading___Toc3406831_2870459653"/>
      <w:bookmarkStart w:id="1531" w:name="_Toc636"/>
      <w:bookmarkEnd w:id="1530"/>
      <w:r>
        <w:rPr>
          <w:rtl w:val="true"/>
        </w:rPr>
        <w:t>ماتريديه</w:t>
      </w:r>
      <w:bookmarkEnd w:id="1531"/>
    </w:p>
    <w:p>
      <w:pPr>
        <w:pStyle w:val="BookText"/>
        <w:rPr/>
      </w:pPr>
      <w:r>
        <w:rPr>
          <w:rFonts w:ascii="IRNazanin" w:hAnsi="IRNazanin" w:eastAsia="IRNazanin"/>
          <w:color w:val="111111"/>
          <w:sz w:val="28"/>
          <w:sz w:val="28"/>
          <w:szCs w:val="28"/>
          <w:rtl w:val="true"/>
          <w:lang w:bidi="fa-IR"/>
        </w:rPr>
        <w:t>پيروان محمد بن محمد بن محمود ابو منصور ماتريدى بودند كه از ائمه بزرگ كلامى سنت و جماعت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منسوب به ماتريد محله اى در سمرقند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ابو الحسن اشعرى در كلام اختلافاتى داشت و مذهب او نزديك بلكه مؤيد كلام معتزله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ماتريدى در علم فقه از پيروان امام ابو حنيفه بود 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نعمانى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پيروان ابو حنيفه كه از حيث تعداد بيشتر از ديگر فرق سنت و جماعتند از لحاظ اعتقاد ماتريدى هستند، مع هذا در علم كلام شهرت ماتريدى در مقابل اشعرى بسى كمتر است و اثر اين عدم شهرت به اينجا منجر شده كه امروز اكثر علماى حنفى هم عقيدۀ اشاعره هستند و حال آن كه در زمان قديم اشعرى بودن يك حنفى را به ديدۀ تعجب مى نگريستند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حوادث سال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مما يستظرف ان يكون حنفى اشعريا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سخن شنيدنى است و جاى تعجب است كه يك حنفى اشعرى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گمنامى ماتريديه سبب گرديد كه علماى حنفى در علم كلام تأليفات كمترى داشته باشند و كتابهاى مشهورى كه در اين فن در دست است همۀ آنها از تصنيفات فرقۀ شافعيه مى باشد كه عموما اشعرى مذهب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تصنيفات ماتريدى از اين قرار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التوحيد، كتاب المقالات، رد اوايل الادله للكعبى، اوهام المعتزله، تأويلات القرآن، شرح الفقه الاكبر منسوب به ابو حنيفه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ماتريدى با تمام اصول كلامى اشعرى مخالفت كرده است و با وجودى كه ردّ بر معتزله نوشته به كلام آن طايفه نزديكتر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مسائل مختلف فيه اشاعره و ماتريديه را بعضى سيزده و برخى به چهل مسأله رسانيده اند و بطور كلى مسائلى را كه ماتريدى مخالف با اشعرى است از اين قرار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و قبح اشياء عقلى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به كسى تكليف ما لا يطاق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ظلم نمى كند و عقلا محال است كه ظالم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افعال خداوند مبنى بر مصالح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افعال خود داراى قدرت و اختيارست و اين قدرت در پديد آمدن آن افعال عامل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كم و زياد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يأس از حيات هم توبه</w:t>
      </w:r>
    </w:p>
    <w:p>
      <w:pPr>
        <w:pStyle w:val="BookText"/>
        <w:rPr/>
      </w:pPr>
      <w:r>
        <w:rPr>
          <w:rFonts w:ascii="IRNazanin" w:hAnsi="IRNazanin" w:eastAsia="IRNazanin"/>
          <w:color w:val="111111"/>
          <w:sz w:val="28"/>
          <w:sz w:val="28"/>
          <w:szCs w:val="28"/>
          <w:rtl w:val="true"/>
          <w:lang w:bidi="fa-IR"/>
        </w:rPr>
        <w:t>مقبول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توسط حواس خمسه چيزى را درك كردن علم نيست بلكه ذريعه و وسيلۀ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اعادۀ اعراض ممكن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اشاعره با تمام اين عقايد مخالفند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آزادى انسان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از آدمى سلب قدرت مى كند و گويد قدرت انسان در لحظه اى كه آن را اعمال مى كند، مخلوق خداوند است ولى ماتريدى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شايسته براى هر كارى است و انسان قادر خواهد بود كه قدرت خود را به هر گونه كه بخواهد توجيه كند امّا معنى اين كه آن قدرت مخلوق خداوندست نتيجۀ كلى اين مسأله است كه هر چه از انسان سرزند آفريدۀ خداست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خلق و آفريدن است و آن چيزى نيست كه آدمى آن را از عدم بيافريند بلكه آن را از مادۀ سابق به دست مى آورد و اين بر خلاف قول اشعرى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انسان را از عدم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ارادۀ خود آزاد نباشد در نتيجه نبايد مستحق ثواب و عقاب باشد زيرا قدرتى را كه براى تحصيل آن دو به كار مى برد به قول اشعرى از افعال خداوند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حسن و قبح را ذاتى و عقلى</w:t>
      </w:r>
      <w:bookmarkStart w:id="1532" w:name="pg9157_141000"/>
    </w:p>
    <w:p>
      <w:pPr>
        <w:pStyle w:val="BookText"/>
        <w:rPr/>
      </w:pPr>
      <w:bookmarkEnd w:id="1532"/>
      <w:r>
        <w:rPr>
          <w:rFonts w:ascii="IRNazanin" w:hAnsi="IRNazanin" w:eastAsia="IRNazanin"/>
          <w:color w:val="111111"/>
          <w:sz w:val="28"/>
          <w:sz w:val="28"/>
          <w:szCs w:val="28"/>
          <w:rtl w:val="true"/>
          <w:lang w:bidi="fa-IR"/>
        </w:rPr>
        <w:t>نمى دانند و گويند هر چه را كه شرع قبيح بداند آن نادرست و زشت و آنچه را كه شرع نيكو و حسن شمارد، درست و زيباست و آنان فعل اصلح را بر خداوند واجب نمى 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مى تواند به بشر تكليف ما لا يطاق كند، امّا ماتريديه بر وفق كلام معتزله گويند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اشياء حسن و قبح ذاتى دارند كه آن دو را عقل بخودى خود ادراك مى كند و آنچه را كه عقل حكم كند موافق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گروه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اختلاف كردند، اشاعره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صفات ذات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ماتريديه قايل به قدم و ديرينه بودن هر دو شدند و جميع صفات افعال را راجع به يك صفت تكوين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اشاعره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تعلق به حوادث دارد و اگر اين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متعلّقات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ديگر ايشان در رؤيت خداى تعالى است؛ اشاعره قايل به رؤيت خداوند شدند و ماتريديه آن را منكر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اختلاف ايشان در خلق قرآن مى باشد، اشعرى قرآن را غير مخلوق و قديم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نفسى و غير مخلوق و كلامى كه از حروف و اصوات پديد آمده و 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اختلاف آن دو طايفه دربارۀ ارسال رسل است كه آيا آن امرى واجب يا غير واجب مى باشد و آيا بر انسان لازم است كه خداوند را قبل از ورود شرايع و آمدن رسل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ماتريديه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 تواند راستى و يا نادرستى مدعى نبوت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از روى معجزه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ماتريديه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عقل معجزه تأييد نبوت نبى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علم كلام،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العقائد النسفيه، مقدمه كلود سلامه،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العقيده و الشريعه،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Encyclopaedia oF IslamP.362-363</w:t>
      </w:r>
    </w:p>
    <w:p>
      <w:pPr>
        <w:pStyle w:val="Heading3"/>
        <w:numPr>
          <w:ilvl w:val="2"/>
          <w:numId w:val="1"/>
        </w:numPr>
        <w:rPr/>
      </w:pPr>
      <w:bookmarkStart w:id="1533" w:name="__RefHeading___Toc3406833_2870459653"/>
      <w:bookmarkStart w:id="1534" w:name="_Toc637"/>
      <w:bookmarkEnd w:id="1533"/>
      <w:r>
        <w:rPr>
          <w:rtl w:val="true"/>
        </w:rPr>
        <w:t>ماخوسيه</w:t>
      </w:r>
      <w:bookmarkEnd w:id="1534"/>
    </w:p>
    <w:p>
      <w:pPr>
        <w:pStyle w:val="BookText"/>
        <w:rPr/>
      </w:pPr>
      <w:r>
        <w:rPr>
          <w:rFonts w:ascii="Amiri" w:hAnsi="Amiri" w:eastAsia="Amiri" w:cs="Amiri"/>
          <w:color w:val="111111"/>
          <w:sz w:val="28"/>
          <w:sz w:val="28"/>
          <w:szCs w:val="28"/>
          <w:rtl w:val="true"/>
          <w:lang w:bidi="ar-SA"/>
        </w:rPr>
        <w:t>از فرق نصيريه اند و منسوب به قريۀ ماخوسند كه در شمال لاذقيه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3406835_2870459653"/>
      <w:bookmarkStart w:id="1536" w:name="_Toc638"/>
      <w:bookmarkEnd w:id="1535"/>
      <w:r>
        <w:rPr>
          <w:rtl w:val="true"/>
        </w:rPr>
        <w:t>مارقيه</w:t>
      </w:r>
      <w:bookmarkEnd w:id="153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نظر حكمين در</w:t>
      </w:r>
      <w:bookmarkStart w:id="1537" w:name="pg9157_141001"/>
    </w:p>
    <w:p>
      <w:pPr>
        <w:pStyle w:val="BookText"/>
        <w:rPr/>
      </w:pPr>
      <w:bookmarkEnd w:id="1537"/>
      <w:r>
        <w:rPr>
          <w:rFonts w:ascii="IRNazanin" w:hAnsi="IRNazanin" w:eastAsia="IRNazanin"/>
          <w:color w:val="111111"/>
          <w:sz w:val="28"/>
          <w:sz w:val="28"/>
          <w:szCs w:val="28"/>
          <w:rtl w:val="true"/>
          <w:lang w:bidi="fa-IR"/>
        </w:rPr>
        <w:t xml:space="preserve">دومة الجندل كه ابو موسى اشعرى حكم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حكم معاويه بود و نتيجۀ آن حكميت جز اختلاف بين مسلمين نبود زيرا پس از ناكثين يعنى عهدشكنان كه اصحاب جمل بودند و قاسطين كه بازگردندگان از حق و همان لشكريان نيمه راه آن حضرت در جنگ صفين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مارقين كه همان خوارج جنگ نهروان باشند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نهروان با مارقين بجنگيد و هزار و هشتصد تن از آنان را بكشت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آن حضرت دربارۀ جنگ با مخالفان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جنگ با ناكثان و قاسطان و مارقان مأمور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مارقيه را از آن جهت بدين نام خواندند كه مانند تيرى كه از كمان در مى گذرد از دين بيرون رفتند چنان كه در حديث نبوى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فى آخر الزمان قوم احداث الاسنان سفهاء الاحلام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لا يجاوز تراقيهم يقولون نحن خير البريه‌؟ يمرقون من الدين كما يمرق السهم من الرميه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جوانان كمسالى كه سفيهانند قرآن مى خوانند ولى قرآن از استخوان سينه ايشان نمى گذرد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بهترين كسانيم و آنان چنان از دين بيرون مى روند كه تير از كمان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المفرقه،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538" w:name="__RefHeading___Toc3406837_2870459653"/>
      <w:bookmarkStart w:id="1539" w:name="_Toc639"/>
      <w:bookmarkEnd w:id="1538"/>
      <w:r>
        <w:rPr>
          <w:rtl w:val="true"/>
        </w:rPr>
        <w:t>مازياريه</w:t>
      </w:r>
      <w:bookmarkEnd w:id="1539"/>
    </w:p>
    <w:p>
      <w:pPr>
        <w:pStyle w:val="BookText"/>
        <w:rPr/>
      </w:pPr>
      <w:r>
        <w:rPr>
          <w:rFonts w:ascii="IRNazanin" w:hAnsi="IRNazanin" w:eastAsia="IRNazanin"/>
          <w:color w:val="111111"/>
          <w:sz w:val="28"/>
          <w:sz w:val="28"/>
          <w:szCs w:val="28"/>
          <w:rtl w:val="true"/>
          <w:lang w:bidi="fa-IR"/>
        </w:rPr>
        <w:t>پيروان مازيار بن قارن و از خرمدينان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مازيار از خاندان امراى محلى قديم طبرستان بود و پدرش قارن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فوت پدر به دربار مأمون خليفه عباسى رفت و مسلمانى گزيد و مأمون او را محمد نام نهاد و حكمرانى قسمتى از طبرستان و رويان را به 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مازيار چون به طبرستان بازگشت عموى خويش را بكشت و تمام طبرستان را ضبط كرد و خويشتن را گيل گيلان و اسپهبد اسپهبدان، پتشخوارگر شاه نام نهاد چندى بعد، به روزگار معتصم، به سبب اختلافى كه با طاهريان يافت از فرستادن خراج طبرستان به نزد عبد اللّه بن طاهر كه طبرستان نيز در حوزۀ امارت او بود، سر فرو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آن خراج را بى واسطه به درگاه خليفه مى فرستاد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به تحريك افشين كه خود با طاهريان دشمن بود و ظاهرا در ولايت خراسان طمع داشت، از فرستادن خراج</w:t>
      </w:r>
      <w:bookmarkStart w:id="1540" w:name="pg9157_141002"/>
    </w:p>
    <w:p>
      <w:pPr>
        <w:pStyle w:val="BookText"/>
        <w:rPr/>
      </w:pPr>
      <w:bookmarkEnd w:id="1540"/>
      <w:r>
        <w:rPr>
          <w:rFonts w:ascii="Amiri" w:hAnsi="Amiri" w:eastAsia="Amiri" w:cs="Amiri"/>
          <w:color w:val="111111"/>
          <w:sz w:val="28"/>
          <w:sz w:val="28"/>
          <w:szCs w:val="28"/>
          <w:rtl w:val="true"/>
          <w:lang w:bidi="ar-SA"/>
        </w:rPr>
        <w:t>خوددارى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آشكارا بر خليفه خروج كرد و مذهب سرخ علمان آشكار نمود، و آيين خرمدينان گرفت و كشاورزان را واداشت كه بر خداوندان مسلمان خويش بشورند و اموالشان را به غارت برند و خود وى در طبرستان مسجدها ويران كرد و باروهاى سارى و آمل و تميشه را خراب كرد و عدۀ زيادى از مسلمانان را از سارى و آمل گرفت و در هرمزآباد بين سارى و آمل حبس كرد و خراج يك ساله را در دو ماه با زور و فشار از مردم گرفت، مخالفانش را به سرخ علمان خويش سپرد تا آنان را هلاك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سرخ علمان ظاهرا علاوه بر خرمدينان و مجوسان شامل ناراضيان ديگر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مازيار ديرى نپائيد و به زودى فرو نشست، عبد اللّه بن طاهر امير خراسان عموى خويش حسن بن حسين را به دفع مازيار فرستاد و معتصم خليفه نيز لشكرى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مازيار پيش از جنگ و ظاهرا به خيانت كوهيار برادر خويش به دست حسن بن حسين گرفتار شد و او را به سامرا بردند، در آنجا پرداخت مبلغى را براى آزادى خويش پيشنهاد نمود امّا خليفه نپذيرفت و وى را بكشتند و جسدش را نزديك جسد بابك بر 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مازيار دين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گرگان و مازندران آشكار كرد و در كوهستانشان جشنى است كه در آن شب زنان و مردانشان گرد آيند و مى گسارند و ساز و ناى نوازند، ناگاه چراغها بكشند و جامه ها بر كنند و مردان در زنان 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او امروز روستائيانى هستند كه در كوهها بسر مى برند كه به ظاهر مسلمان و در دل دشمن آن دين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مازيار در جنگ با شهريار بن شروين باوندى مغلوب شد 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پناه برد و سپس با موسى بن حفص جنگيده و سرانجام بر معتصم شوريد 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خليفه به ضرب تازيانه كشته شد و جسدش را در سامرا به دار آويختند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بابكيه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حوادث سال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ايران بعد از اسلام،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3406839_2870459653"/>
      <w:bookmarkStart w:id="1542" w:name="_Toc640"/>
      <w:bookmarkEnd w:id="1541"/>
      <w:r>
        <w:rPr>
          <w:rtl w:val="true"/>
        </w:rPr>
        <w:t>ماصريه</w:t>
      </w:r>
      <w:bookmarkEnd w:id="1542"/>
    </w:p>
    <w:p>
      <w:pPr>
        <w:pStyle w:val="BookText"/>
        <w:rPr/>
      </w:pPr>
      <w:r>
        <w:rPr>
          <w:rFonts w:ascii="IRNazanin" w:hAnsi="IRNazanin" w:eastAsia="IRNazanin"/>
          <w:color w:val="111111"/>
          <w:sz w:val="28"/>
          <w:sz w:val="28"/>
          <w:szCs w:val="28"/>
          <w:rtl w:val="true"/>
          <w:lang w:bidi="fa-IR"/>
        </w:rPr>
        <w:t>پيروان ابو بشر عمر بن قيس بن ابى مسلم عجلى ماصرى بودند و جدّ وى از اسيران ديلمى به شمار مى رفت و ايشان از مرجئه عراقند و ابو حنيفه و همگنان او از اين فرقه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وى را در نسبت به ماصر، ماصرى خوانده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6</w:t>
      </w:r>
      <w:r>
        <w:rPr>
          <w:rFonts w:eastAsia="IRNazanin" w:cs="IRNazanin"/>
          <w:color w:val="111111"/>
          <w:sz w:val="28"/>
          <w:szCs w:val="28"/>
          <w:rtl w:val="true"/>
          <w:lang w:bidi="fa-IR"/>
        </w:rPr>
        <w:t>.</w:t>
      </w:r>
      <w:bookmarkStart w:id="1543" w:name="pg9157_141003"/>
    </w:p>
    <w:p>
      <w:pPr>
        <w:pStyle w:val="BookText"/>
        <w:rPr/>
      </w:pPr>
      <w:bookmarkEnd w:id="1543"/>
      <w:r>
        <w:rPr>
          <w:rFonts w:ascii="IRNazanin" w:hAnsi="IRNazanin" w:eastAsia="IRNazanin"/>
          <w:color w:val="111111"/>
          <w:sz w:val="28"/>
          <w:sz w:val="28"/>
          <w:szCs w:val="28"/>
          <w:rtl w:val="true"/>
          <w:lang w:bidi="fa-IR"/>
        </w:rPr>
        <w:t xml:space="preserve">اللباب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544" w:name="__RefHeading___Toc3406841_2870459653"/>
      <w:bookmarkStart w:id="1545" w:name="_Toc641"/>
      <w:bookmarkEnd w:id="1544"/>
      <w:r>
        <w:rPr>
          <w:rtl w:val="true"/>
        </w:rPr>
        <w:t>مالكيه</w:t>
      </w:r>
      <w:bookmarkEnd w:id="1545"/>
    </w:p>
    <w:p>
      <w:pPr>
        <w:pStyle w:val="BookText"/>
        <w:rPr/>
      </w:pPr>
      <w:r>
        <w:rPr>
          <w:rFonts w:ascii="IRNazanin" w:hAnsi="IRNazanin" w:eastAsia="IRNazanin"/>
          <w:color w:val="111111"/>
          <w:sz w:val="28"/>
          <w:sz w:val="28"/>
          <w:szCs w:val="28"/>
          <w:rtl w:val="true"/>
          <w:lang w:bidi="fa-IR"/>
        </w:rPr>
        <w:t xml:space="preserve">از مذاهب فقهى و پيروان امام ابو عبد اللّه مالك بن انس بن مالك الاصبحى الحميرى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امام دار الهجره مى گفتند و از ائمه چهارگانه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و مدفنش 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در پيش جعفر بن سليمان عموى منصور عباسى سخن چينى كردند و او كتف مالك را برهنه كرد و بر آن تازيانه زد، زيرا گفته بود كه بيعت با اكراه و اجبار روا نيست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او را به درگاه خود طلبيد تا براى او حديث گويد، مالك پيغام داد كه علم داده مى شود و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قصد منزل او كرد و به ديوار خانه او تكيه داد، مالك وى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را محترم مى داشت، پس در پيش وى بنشست و برايش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عباسى از او خواست تا برايش كتابى در علم حديث بنگارد و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رساله اى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كتابى در مسائل و رساله اى در رد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كتابى در نجوم و تفسير غريب القرآن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تمام عمر جز براى حج بيت اللّه از مدينه بيرون نرفت، او را عالم مدينه و امام و فقيه و محدّث آن شهر خواندند، وى استاد شافعى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دربارۀ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پس از تابعين حجت خداوند است و من از او دانش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اعتماد بر قرآن كريم و حديث مى كرد و حديثى را كه سندش صحيح بود مى پذيرفت و لو اين كه خبر واحد باشد و اگر نصى پيدا نمى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مالكى در مدينه نشأت يافت و در حجاز منتشر گشت سپس اهل مغرب و اندلس آن را پذيرفتند و اكنون اين مذهب در مراكش و الجزاير و تونس و ليبى و مصر و سودان و بحرين و كويت رواج دارد و پيروان آن قريب پنجاه ميليون مسلمانند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انس حياته و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التشريع فى الاسلام،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3406843_2870459653"/>
      <w:bookmarkStart w:id="1547" w:name="_Toc642"/>
      <w:bookmarkEnd w:id="1546"/>
      <w:r>
        <w:rPr>
          <w:rtl w:val="true"/>
        </w:rPr>
        <w:t>مالكيه</w:t>
      </w:r>
      <w:bookmarkEnd w:id="154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اى از شيعه هستند كه پيرو و مالك بن حارث بن عبد يغوث نخعى</w:t>
      </w:r>
      <w:bookmarkStart w:id="1548" w:name="pg9157_141004"/>
    </w:p>
    <w:p>
      <w:pPr>
        <w:pStyle w:val="BookText"/>
        <w:rPr/>
      </w:pPr>
      <w:bookmarkEnd w:id="1548"/>
      <w:r>
        <w:rPr>
          <w:rFonts w:ascii="IRNazanin" w:hAnsi="IRNazanin" w:eastAsia="IRNazanin"/>
          <w:color w:val="111111"/>
          <w:sz w:val="28"/>
          <w:sz w:val="28"/>
          <w:szCs w:val="28"/>
          <w:rtl w:val="true"/>
          <w:lang w:bidi="fa-IR"/>
        </w:rPr>
        <w:t xml:space="preserve">معروف به اشترند كه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يكى از دليران عرب بود و از اصحاب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به شمار مى رفت و با او در جنگ جمل و صفين يارى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به خلافت رسيد، مالك را فرمان ولايت مصر داد ولى وى در راه درگذشت و گويند كه به دست عمّال معاويه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كه در آمل مازندران مى زيستند مى پنداشتند كه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رهبرى بدو رسيد، مسجد طشت زنان آمل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اولياء اللّه در تاريخ رويان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در شهر آمل در محله چلاوه سر برابر كوچه سماكى نهاده است كه بر آن مسجد و مناره مالك اشتر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مالكيه به امامت مالك اشتر قائلند و آن مسجد و مناره را به نام او ساخته ايشان خود را از متشيعه شمرند و آن قوم هنوز باقيند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ايشان از لار و حوالى قصران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يا هر دو سال به آمل آيند تعمير مسجد كنند و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است به لَلَه پرچين مقبرۀ يكى از مشايخ و سادات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رويان،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1549" w:name="__RefHeading___Toc3406845_2870459653"/>
      <w:bookmarkStart w:id="1550" w:name="_Toc643"/>
      <w:bookmarkEnd w:id="1549"/>
      <w:r>
        <w:rPr>
          <w:rtl w:val="true"/>
        </w:rPr>
        <w:t>مأمونيه</w:t>
      </w:r>
      <w:bookmarkEnd w:id="1550"/>
    </w:p>
    <w:p>
      <w:pPr>
        <w:pStyle w:val="BookText"/>
        <w:rPr/>
      </w:pPr>
      <w:r>
        <w:rPr>
          <w:rFonts w:ascii="IRNazanin" w:hAnsi="IRNazanin" w:eastAsia="IRNazanin"/>
          <w:color w:val="111111"/>
          <w:sz w:val="28"/>
          <w:sz w:val="28"/>
          <w:szCs w:val="28"/>
          <w:rtl w:val="true"/>
          <w:lang w:bidi="fa-IR"/>
        </w:rPr>
        <w:t xml:space="preserve">از فرق اسماعيليه پيروان مأمون بن مهرويه برادر ذكرويه بن دندانى كه از شاگردان حمدان قرمط بود كه براى دعوت خويش به فارس رفت و از اين جهت قرامطه فارس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3406847_2870459653"/>
      <w:bookmarkStart w:id="1552" w:name="_Toc644"/>
      <w:bookmarkEnd w:id="1551"/>
      <w:r>
        <w:rPr>
          <w:rtl w:val="true"/>
        </w:rPr>
        <w:t>مباركيه</w:t>
      </w:r>
      <w:bookmarkEnd w:id="1552"/>
    </w:p>
    <w:p>
      <w:pPr>
        <w:pStyle w:val="BookText"/>
        <w:rPr/>
      </w:pPr>
      <w:r>
        <w:rPr>
          <w:rFonts w:ascii="IRNazanin" w:hAnsi="IRNazanin" w:eastAsia="IRNazanin"/>
          <w:color w:val="111111"/>
          <w:sz w:val="28"/>
          <w:sz w:val="28"/>
          <w:szCs w:val="28"/>
          <w:rtl w:val="true"/>
          <w:lang w:bidi="fa-IR"/>
        </w:rPr>
        <w:t xml:space="preserve">از اسماعيليه قديم هستند كه پيرو مردى به نام مبارك غلام آزاد كرده اسماعيل بن جعفر بودند شيخ طوسى در كتاب رجال خود، وى را غلام اسماعيل بن عبد اللّه بن عباس و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مباركيه دسته اى پديد آمدند كه به نام پيشواى خود قرمطويه كه مردى نبطى و از مردم سواد بود قرامطه ناميده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مباركيه امامت را در فرزندان محمد بن اسماعيل دانند و همان دعوى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دربارۀ او روا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شيخ طوسى،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3406849_2870459653"/>
      <w:bookmarkStart w:id="1554" w:name="_Toc645"/>
      <w:bookmarkEnd w:id="1553"/>
      <w:r>
        <w:rPr>
          <w:rtl w:val="true"/>
        </w:rPr>
        <w:t>مبتريه</w:t>
      </w:r>
      <w:bookmarkEnd w:id="155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نقض البيعه فقد كفر،</w:t>
      </w:r>
      <w:bookmarkStart w:id="1555" w:name="pg9157_141005"/>
    </w:p>
    <w:p>
      <w:pPr>
        <w:pStyle w:val="BookText"/>
        <w:rPr/>
      </w:pPr>
      <w:bookmarkEnd w:id="1555"/>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بيعت خود را با امام خويش بشكند كافر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556" w:name="__RefHeading___Toc3406851_2870459653"/>
      <w:bookmarkStart w:id="1557" w:name="_Toc646"/>
      <w:bookmarkEnd w:id="1556"/>
      <w:r>
        <w:rPr>
          <w:rtl w:val="true"/>
        </w:rPr>
        <w:t>مبتوره</w:t>
      </w:r>
      <w:bookmarkEnd w:id="1557"/>
    </w:p>
    <w:p>
      <w:pPr>
        <w:pStyle w:val="BookText"/>
        <w:rPr/>
      </w:pPr>
      <w:r>
        <w:rPr>
          <w:rFonts w:ascii="Amiri" w:hAnsi="Amiri" w:eastAsia="Amiri" w:cs="Amiri"/>
          <w:color w:val="111111"/>
          <w:sz w:val="28"/>
          <w:sz w:val="28"/>
          <w:szCs w:val="28"/>
          <w:rtl w:val="true"/>
          <w:lang w:bidi="ar-SA"/>
        </w:rPr>
        <w:t>اصحاب كثير الابتر بودند كه ملقب به كثير البترى</w:t>
      </w:r>
      <w:r>
        <w:rPr>
          <w:rStyle w:val="FootnoteAnchor"/>
          <w:rtl w:val="true"/>
        </w:rPr>
        <w:footnoteReference w:id="148"/>
      </w:r>
      <w:r>
        <w:rPr>
          <w:rFonts w:ascii="IRNazanin" w:hAnsi="IRNazanin" w:eastAsia="IRNazanin"/>
          <w:color w:val="111111"/>
          <w:sz w:val="28"/>
          <w:sz w:val="28"/>
          <w:szCs w:val="28"/>
          <w:rtl w:val="true"/>
          <w:lang w:bidi="fa-IR"/>
        </w:rPr>
        <w:t>است و ايشان از زيديه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 بكر و عمر خطا نبوده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به ايشان واگذار كرد و در امامت عثمان توافق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با وى بيعت كردند امام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نسخه خطى</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3406853_2870459653"/>
      <w:bookmarkStart w:id="1559" w:name="_Toc647"/>
      <w:bookmarkEnd w:id="1558"/>
      <w:r>
        <w:rPr>
          <w:rtl w:val="true"/>
        </w:rPr>
        <w:t>مبدليه</w:t>
      </w:r>
      <w:bookmarkEnd w:id="155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كسى را كه در خذلان به معصيت گرفتار گشت و گناه كبيره از وى صادر شد، هيچ توبه قبول نشود و هر طاعت كه كرده بود جهت آن كه گستاخى كرد و در حريم خاص اقدام نمود از حدّ بندگى تجاوز كرد، او را قتل واجب شود و توبه قتل است،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فَتُوبُوا إِلىٰ بٰارِئِكُمْ فَاقْتُلُوا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w:t>
      </w:r>
    </w:p>
    <w:p>
      <w:pPr>
        <w:pStyle w:val="BookText"/>
        <w:rPr/>
      </w:pPr>
      <w:r>
        <w:rPr>
          <w:rFonts w:ascii="Amiri" w:hAnsi="Amiri" w:eastAsia="Amiri" w:cs="Amiri"/>
          <w:color w:val="111111"/>
          <w:sz w:val="28"/>
          <w:sz w:val="28"/>
          <w:szCs w:val="28"/>
          <w:rtl w:val="true"/>
          <w:lang w:bidi="ar-SA"/>
        </w:rPr>
        <w:t>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560" w:name="__RefHeading___Toc3406855_2870459653"/>
      <w:bookmarkStart w:id="1561" w:name="_Toc648"/>
      <w:bookmarkEnd w:id="1560"/>
      <w:r>
        <w:rPr>
          <w:rtl w:val="true"/>
        </w:rPr>
        <w:t>مبرقعيه</w:t>
      </w:r>
      <w:bookmarkEnd w:id="1561"/>
    </w:p>
    <w:p>
      <w:pPr>
        <w:pStyle w:val="BookText"/>
        <w:rPr/>
      </w:pPr>
      <w:r>
        <w:rPr>
          <w:rFonts w:ascii="IRNazanin" w:hAnsi="IRNazanin" w:eastAsia="IRNazanin"/>
          <w:color w:val="111111"/>
          <w:sz w:val="28"/>
          <w:sz w:val="28"/>
          <w:szCs w:val="28"/>
          <w:rtl w:val="true"/>
          <w:lang w:bidi="fa-IR"/>
        </w:rPr>
        <w:t>پيروان موسى بن محمد الجواد بن على بن الرضا بن موسى الكاظم ملقب به مبرقع بودند كه از بزرگان شيعه و علويان بزرگوار بود و در كوفه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قم مهاجرت كرد و در آن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معروف به رضويون بودند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ندماى متوكل خليفه عباسى بود و مانند آنان جامۀ سياه مى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مبرقعيه موسى بن محمد را امام دانستند و هنوز اندك زمانى بر امامت وى نمانده بودند كه ديگر باره به امامت على بن محمد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از موسى بن محمد روى بگردانيدند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الطالب فى انساب آل أبي طالب،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استرآبادى،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مامقانى،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562" w:name="__RefHeading___Toc3406857_2870459653"/>
      <w:bookmarkStart w:id="1563" w:name="_Toc649"/>
      <w:bookmarkEnd w:id="1562"/>
      <w:r>
        <w:rPr>
          <w:rtl w:val="true"/>
        </w:rPr>
        <w:t>مبعوضيه</w:t>
      </w:r>
      <w:bookmarkEnd w:id="156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شهادت يعنى أشهد أن</w:t>
      </w:r>
      <w:bookmarkStart w:id="1564" w:name="pg9157_141006"/>
    </w:p>
    <w:p>
      <w:pPr>
        <w:pStyle w:val="BookText"/>
        <w:rPr/>
      </w:pPr>
      <w:bookmarkEnd w:id="1564"/>
      <w:r>
        <w:rPr>
          <w:rFonts w:ascii="IRNazanin" w:hAnsi="IRNazanin" w:eastAsia="IRNazanin"/>
          <w:color w:val="111111"/>
          <w:sz w:val="28"/>
          <w:sz w:val="28"/>
          <w:szCs w:val="28"/>
          <w:rtl w:val="true"/>
          <w:lang w:bidi="fa-IR"/>
        </w:rPr>
        <w:t>لا اله الا اللّه و معرفت خداوند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1565" w:name="__RefHeading___Toc3406859_2870459653"/>
      <w:bookmarkStart w:id="1566" w:name="_Toc650"/>
      <w:bookmarkEnd w:id="1565"/>
      <w:r>
        <w:rPr>
          <w:rtl w:val="true"/>
        </w:rPr>
        <w:t>مبهوتيه</w:t>
      </w:r>
      <w:bookmarkEnd w:id="156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3406861_2870459653"/>
      <w:bookmarkStart w:id="1568" w:name="_Toc651"/>
      <w:bookmarkEnd w:id="1567"/>
      <w:r>
        <w:rPr>
          <w:rtl w:val="true"/>
        </w:rPr>
        <w:t>مبيضه</w:t>
      </w:r>
      <w:bookmarkEnd w:id="1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w:t>
      </w:r>
    </w:p>
    <w:p>
      <w:pPr>
        <w:pStyle w:val="Heading3"/>
        <w:numPr>
          <w:ilvl w:val="2"/>
          <w:numId w:val="1"/>
        </w:numPr>
        <w:rPr/>
      </w:pPr>
      <w:bookmarkStart w:id="1569" w:name="__RefHeading___Toc3406863_2870459653"/>
      <w:bookmarkStart w:id="1570" w:name="_Toc652"/>
      <w:bookmarkEnd w:id="1569"/>
      <w:r>
        <w:rPr>
          <w:rtl w:val="true"/>
        </w:rPr>
        <w:t>متاوره</w:t>
      </w:r>
      <w:bookmarkEnd w:id="1570"/>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3406865_2870459653"/>
      <w:bookmarkStart w:id="1572" w:name="_Toc653"/>
      <w:bookmarkEnd w:id="1571"/>
      <w:r>
        <w:rPr>
          <w:rtl w:val="true"/>
        </w:rPr>
        <w:t>متبريه</w:t>
      </w:r>
      <w:bookmarkEnd w:id="157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گناهكار شد كافر گشت و توبۀ وى قبول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وى تبرى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573" w:name="__RefHeading___Toc3406867_2870459653"/>
      <w:bookmarkStart w:id="1574" w:name="_Toc654"/>
      <w:bookmarkEnd w:id="1573"/>
      <w:r>
        <w:rPr>
          <w:rtl w:val="true"/>
        </w:rPr>
        <w:t>متخيله</w:t>
      </w:r>
      <w:bookmarkEnd w:id="1574"/>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دو نوع است اوّل عملى و دوم نظرى، به عملى محسوسات را در توان يافت و به نظرى معقولات و حس اخصّ آلات است در ادراك محسوسات و محسوسات اخصّ مدركات است و معقولات بهترين مدركات است و عقل عاليترين اسباب ادراكات است و قوّت متخيله متصل است به هر دو و خادم ايشان است پس قوّت متخيله مادّۀ قوّت عملى باشد و قوت عملى مادّۀ قوت نظرى و عقل منفعل مادّۀ عقل مستفاد و عقل مستفاد مادّۀ عقل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متخيله جمله يك چيز است و چون قوّت متخيله قوت عملى شود و عملى نظرى و نظرى عقل منفعل و عقل منفعل، عقل مستفاد و عقل مستفاد، عقل فعّال پس چون به افعال متحد شود به درجۀ كمال رسد و وحى به فعّال آيد و از فعّال به مستفاد و از مستفاد به منفعل آن كه حكيمى فيلسوف شود، اگر فيض كند به قوت متخيله به افعال يكى شود و جمله آنچه بود و آنچه باشد بداند و راه سعادت اعظم بنمايد و خيرات اوّل و آخر بيان كند و بفرمايد و حاكم و رئيس شود و در نفسها حكم كند و هيچ رئيسى بالاى وى نباشد و ناموسى بود كه طاعت وى واجب باشد و فعّال اينجا عبارت از جبرائيل است و مبدأ اوّل خداى تعالى و فيض وحى و اتصال معراج و ناموس نبوّت و اين چيزى است كه فلاسفه گويند در نواميس و مسلمانان آن را نبوت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3406869_2870459653"/>
      <w:bookmarkStart w:id="1576" w:name="_Toc655"/>
      <w:bookmarkEnd w:id="1575"/>
      <w:r>
        <w:rPr>
          <w:rtl w:val="true"/>
        </w:rPr>
        <w:t>متراقبه</w:t>
      </w:r>
      <w:bookmarkEnd w:id="1576"/>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جاى است و همانى است كه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جهميه 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1577" w:name="pg9157_141007"/>
    </w:p>
    <w:p>
      <w:pPr>
        <w:pStyle w:val="BookText"/>
        <w:rPr/>
      </w:pPr>
      <w:bookmarkEnd w:id="1577"/>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3406871_2870459653"/>
      <w:bookmarkStart w:id="1579" w:name="_Toc656"/>
      <w:bookmarkEnd w:id="1578"/>
      <w:r>
        <w:rPr>
          <w:rtl w:val="true"/>
        </w:rPr>
        <w:t>مترابصيه</w:t>
      </w:r>
      <w:bookmarkEnd w:id="1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متربصيه</w:t>
      </w:r>
      <w:r>
        <w:rPr>
          <w:rFonts w:eastAsia="Amiri" w:cs="Amiri" w:ascii="Amiri" w:hAnsi="Amiri"/>
          <w:color w:val="111111"/>
          <w:sz w:val="28"/>
          <w:szCs w:val="28"/>
          <w:rtl w:val="true"/>
          <w:lang w:bidi="ar-SA"/>
        </w:rPr>
        <w:t>.</w:t>
      </w:r>
    </w:p>
    <w:p>
      <w:pPr>
        <w:pStyle w:val="Heading3"/>
        <w:numPr>
          <w:ilvl w:val="2"/>
          <w:numId w:val="1"/>
        </w:numPr>
        <w:rPr/>
      </w:pPr>
      <w:bookmarkStart w:id="1580" w:name="__RefHeading___Toc3406873_2870459653"/>
      <w:bookmarkStart w:id="1581" w:name="_Toc657"/>
      <w:bookmarkEnd w:id="1580"/>
      <w:r>
        <w:rPr>
          <w:rtl w:val="true"/>
        </w:rPr>
        <w:t>متربصيه</w:t>
      </w:r>
      <w:bookmarkEnd w:id="1581"/>
    </w:p>
    <w:p>
      <w:pPr>
        <w:pStyle w:val="BookText"/>
        <w:rPr/>
      </w:pPr>
      <w:r>
        <w:rPr>
          <w:rFonts w:ascii="IRNazanin" w:hAnsi="IRNazanin" w:eastAsia="IRNazanin"/>
          <w:color w:val="111111"/>
          <w:sz w:val="28"/>
          <w:sz w:val="28"/>
          <w:szCs w:val="28"/>
          <w:rtl w:val="true"/>
          <w:lang w:bidi="fa-IR"/>
        </w:rPr>
        <w:t>نام جماعتى از شيعه كه متربص يعنى منتظر خروج مهدى بودند و در اين انتظار در هر عصرى يك نفر را به ولايت امر بر مى گزيدند و او را مهدى مى پنداشتند و همين كه او مى مرد ديگرى را به اين سمت بر مى داشتند و اينان در جامۀ زاهدان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خروج كردن بر پادشاهان مسلمان را روا دارند و حرام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582" w:name="__RefHeading___Toc3406875_2870459653"/>
      <w:bookmarkStart w:id="1583" w:name="_Toc658"/>
      <w:bookmarkEnd w:id="1582"/>
      <w:r>
        <w:rPr>
          <w:rtl w:val="true"/>
        </w:rPr>
        <w:t>مترفيه</w:t>
      </w:r>
      <w:bookmarkEnd w:id="1583"/>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مهمانند در دعوت خانۀ دنيا از شرق عالم تا غرب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خانۀ خداست، سفرۀ نعمت انداخته، سماط در كشيده و خلايق جملگى كه حوالۀ ايشان است مى خواند چنان كه برهنه و عريان در آمدند بيرون رفتند و حال آن كه مهمان خداى كريم رحيم اند حاشا كه نعمت را حساب كند يا عتابى فرمايد و اين حديث را دليل تمسّك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اضياف اللّه تعالى فلا حساب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 كرم گسترده اى، مهمان خويشم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چرا مالى اگر من گوشۀ نان بشكنم‌؟</w:t>
      </w:r>
    </w:p>
    <w:p>
      <w:pPr>
        <w:pStyle w:val="BookText"/>
        <w:rPr/>
      </w:pPr>
      <w:r>
        <w:rPr>
          <w:rFonts w:ascii="Amiri" w:hAnsi="Amiri" w:eastAsia="Amiri" w:cs="Amiri"/>
          <w:color w:val="111111"/>
          <w:sz w:val="28"/>
          <w:sz w:val="28"/>
          <w:szCs w:val="28"/>
          <w:rtl w:val="true"/>
          <w:lang w:bidi="ar-SA"/>
        </w:rPr>
        <w:t>اين شعر از غزليات مولانا در ديوان شمس است كه مطلع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بازآمدم، چون عيد نو تا قفل زندان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چرخ مردم خوار را چنگال و دندان بشكنم</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شمس، غزل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3406877_2870459653"/>
      <w:bookmarkStart w:id="1585" w:name="_Toc659"/>
      <w:bookmarkEnd w:id="1584"/>
      <w:r>
        <w:rPr>
          <w:rtl w:val="true"/>
        </w:rPr>
        <w:t>متصليه</w:t>
      </w:r>
      <w:bookmarkEnd w:id="1585"/>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درخت سير آب دارد و در بيخ و برگ و ساق و شاخ و ميوه رود عالم را سراسر درختى تصور كن و ذات بى چون در همه جا سارى و جارى و متصل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متّصل بالعالم كاتّصال الماء بالشّجرة و اين نظم حديث ايشان است به مذهب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باغ جهان رفته چو جان ور تن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گذرى كرده و با خار نشسته</w:t>
      </w:r>
    </w:p>
    <w:p>
      <w:pPr>
        <w:pStyle w:val="BookText"/>
        <w:rPr/>
      </w:pPr>
      <w:r>
        <w:rPr>
          <w:rFonts w:ascii="IRNazanin" w:hAnsi="IRNazanin" w:eastAsia="IRNazanin"/>
          <w:color w:val="111111"/>
          <w:sz w:val="28"/>
          <w:sz w:val="28"/>
          <w:szCs w:val="28"/>
          <w:rtl w:val="true"/>
          <w:lang w:bidi="fa-IR"/>
        </w:rPr>
        <w:t xml:space="preserve">در خرقۀ محمود منوّر شده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محمود چو آن يار نشسته</w:t>
      </w:r>
    </w:p>
    <w:p>
      <w:pPr>
        <w:pStyle w:val="BookText"/>
        <w:rPr/>
      </w:pPr>
      <w:r>
        <w:rPr>
          <w:rFonts w:ascii="IRNazanin" w:hAnsi="IRNazanin" w:eastAsia="IRNazanin"/>
          <w:color w:val="111111"/>
          <w:sz w:val="28"/>
          <w:sz w:val="28"/>
          <w:szCs w:val="28"/>
          <w:rtl w:val="true"/>
          <w:lang w:bidi="fa-IR"/>
        </w:rPr>
        <w:t xml:space="preserve">در ثابت و سيّار شده ذات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تارك نه گنبد دوّار نشسته</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586" w:name="__RefHeading___Toc3406879_2870459653"/>
      <w:bookmarkStart w:id="1587" w:name="_Toc660"/>
      <w:bookmarkEnd w:id="1586"/>
      <w:r>
        <w:rPr>
          <w:rtl w:val="true"/>
        </w:rPr>
        <w:t>متصوّفه</w:t>
      </w:r>
      <w:bookmarkEnd w:id="1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صوفيه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8" w:name="__RefHeading___Toc3406881_2870459653"/>
      <w:bookmarkStart w:id="1589" w:name="_Toc661"/>
      <w:bookmarkEnd w:id="1588"/>
      <w:r>
        <w:rPr>
          <w:rtl w:val="true"/>
        </w:rPr>
        <w:t>متعاليه</w:t>
      </w:r>
      <w:bookmarkStart w:id="1590" w:name="pg9157_141008"/>
      <w:bookmarkEnd w:id="1589"/>
    </w:p>
    <w:p>
      <w:pPr>
        <w:pStyle w:val="BookText"/>
        <w:rPr/>
      </w:pPr>
      <w:bookmarkEnd w:id="1590"/>
      <w:r>
        <w:rPr>
          <w:rFonts w:ascii="IRNazanin" w:hAnsi="IRNazanin" w:eastAsia="IRNazanin"/>
          <w:color w:val="111111"/>
          <w:sz w:val="28"/>
          <w:sz w:val="28"/>
          <w:szCs w:val="28"/>
          <w:rtl w:val="true"/>
          <w:lang w:bidi="fa-IR"/>
        </w:rPr>
        <w:t>نام شيخ ايشان معلوم نيست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اى از خمر در ظرفى از آب بريزد و انسان از آن بنوشد كافر گردد، خواه عالم به افتادن آن قطره بدان ظرف باشد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نسخۀ خطى</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3406883_2870459653"/>
      <w:bookmarkStart w:id="1592" w:name="_Toc662"/>
      <w:bookmarkEnd w:id="1591"/>
      <w:r>
        <w:rPr>
          <w:rtl w:val="true"/>
        </w:rPr>
        <w:t>متمنيه</w:t>
      </w:r>
      <w:bookmarkEnd w:id="1592"/>
    </w:p>
    <w:p>
      <w:pPr>
        <w:pStyle w:val="BookText"/>
        <w:rPr/>
      </w:pPr>
      <w:r>
        <w:rPr>
          <w:rFonts w:ascii="IRNazanin" w:hAnsi="IRNazanin" w:eastAsia="IRNazanin"/>
          <w:color w:val="111111"/>
          <w:sz w:val="28"/>
          <w:sz w:val="28"/>
          <w:szCs w:val="28"/>
          <w:rtl w:val="true"/>
          <w:lang w:bidi="fa-IR"/>
        </w:rPr>
        <w:t>از جبريه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 است كه نفس بدو شاد شود و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3406885_2870459653"/>
      <w:bookmarkStart w:id="1594" w:name="_Toc663"/>
      <w:bookmarkEnd w:id="1593"/>
      <w:r>
        <w:rPr>
          <w:rtl w:val="true"/>
        </w:rPr>
        <w:t>متواليه</w:t>
      </w:r>
      <w:bookmarkEnd w:id="1594"/>
    </w:p>
    <w:p>
      <w:pPr>
        <w:pStyle w:val="BookText"/>
        <w:rPr/>
      </w:pPr>
      <w:r>
        <w:rPr>
          <w:rFonts w:ascii="IRNazanin" w:hAnsi="IRNazanin" w:eastAsia="IRNazanin"/>
          <w:color w:val="111111"/>
          <w:sz w:val="28"/>
          <w:sz w:val="28"/>
          <w:szCs w:val="28"/>
          <w:rtl w:val="true"/>
          <w:lang w:bidi="fa-IR"/>
        </w:rPr>
        <w:t>فرقه اى از شيعيان لبنان هستند در ميان بعلبك و صفه در مشرق لبنان و وادى شام آنان گروهى از كشاورزان شيعه هستند كه متوالى نام دارند كه مفرد آن متوالى يا ميتوالى</w:t>
      </w:r>
      <w:r>
        <w:rPr>
          <w:rStyle w:val="FootnoteAnchor"/>
          <w:rtl w:val="true"/>
        </w:rPr>
        <w:footnoteReference w:id="149"/>
      </w:r>
      <w:r>
        <w:rPr>
          <w:rFonts w:ascii="Amiri" w:hAnsi="Amiri" w:eastAsia="Amiri" w:cs="Amiri"/>
          <w:color w:val="111111"/>
          <w:sz w:val="28"/>
          <w:sz w:val="28"/>
          <w:szCs w:val="28"/>
          <w:rtl w:val="true"/>
          <w:lang w:bidi="ar-SA"/>
        </w:rPr>
        <w:t xml:space="preserve">است و به معنى ياران و مخلصان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مى باشد و تولاى بدو دارند و شمار ايشان متجاوز از هفتاد هزار 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اصل مهاجرانى كرد بوده اند كه در زمان صلاح الدّين ايوبى از</w:t>
      </w:r>
    </w:p>
    <w:p>
      <w:pPr>
        <w:pStyle w:val="BookText"/>
        <w:rPr/>
      </w:pPr>
      <w:r>
        <w:rPr>
          <w:rFonts w:ascii="IRNazanin" w:hAnsi="IRNazanin" w:eastAsia="IRNazanin"/>
          <w:color w:val="111111"/>
          <w:sz w:val="28"/>
          <w:sz w:val="28"/>
          <w:szCs w:val="28"/>
          <w:rtl w:val="true"/>
          <w:lang w:bidi="fa-IR"/>
        </w:rPr>
        <w:t>عراق به شام نقل مكان كردند و ايرانى الاصل مى باشند و بسيار خوش خو و مهمان نواز هستند و مانند ديگر شيعيان متعصب، غير مسلمانان را نجس دانند و ظروف مهمانان غير مسلمان خود را آب مى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العقيدة و الشريعه،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3406887_2870459653"/>
      <w:bookmarkStart w:id="1596" w:name="_Toc664"/>
      <w:bookmarkEnd w:id="1595"/>
      <w:r>
        <w:rPr>
          <w:rtl w:val="true"/>
        </w:rPr>
        <w:t>متوسميه</w:t>
      </w:r>
      <w:bookmarkEnd w:id="1596"/>
    </w:p>
    <w:p>
      <w:pPr>
        <w:pStyle w:val="BookText"/>
        <w:rPr/>
      </w:pPr>
      <w:r>
        <w:rPr>
          <w:rFonts w:ascii="IRNazanin" w:hAnsi="IRNazanin" w:eastAsia="IRNazanin"/>
          <w:color w:val="111111"/>
          <w:sz w:val="28"/>
          <w:sz w:val="28"/>
          <w:szCs w:val="28"/>
          <w:rtl w:val="true"/>
          <w:lang w:bidi="fa-IR"/>
        </w:rPr>
        <w:t>توسم در لغت به معنى ديدن چيزى از روى فراست است و به علامت پى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توسّمت فيه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 را در او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با خود دار و گوش با دل دار و هر چه دل گويد به 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نگاهدار كه آئينۀ عيب نما دل توست اگر دل پاك باشد و نورانى همه چيز فرا آيد به الهام ربانى و دل كه ظلمانى باشد زنگار طبيعت انسانى گرفته هر چه تو را فرا آيد همه گناه و معصيت باشد، چنان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بدم فرود آمدن ملك است از فلك يا فرود آمدن شيطان دم بدم بر دل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للشيطان لمة بقلب ابن آدم و الملك 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 بايد كه خاص دل بود كه حاكم دل است و نه قرآن و نه خبر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جامع الصغر سيوطى چنين است</w:t>
      </w:r>
      <w:r>
        <w:rPr>
          <w:rFonts w:eastAsia="IRNazanin" w:cs="IRNazanin"/>
          <w:color w:val="111111"/>
          <w:sz w:val="28"/>
          <w:szCs w:val="28"/>
          <w:rtl w:val="true"/>
          <w:lang w:bidi="fa-IR"/>
        </w:rPr>
        <w:t>:</w:t>
      </w:r>
      <w:bookmarkStart w:id="1597" w:name="pg9157_141009"/>
    </w:p>
    <w:p>
      <w:pPr>
        <w:pStyle w:val="BookText"/>
        <w:rPr/>
      </w:pPr>
      <w:bookmarkEnd w:id="1597"/>
      <w:r>
        <w:rPr>
          <w:rFonts w:ascii="Amiri" w:hAnsi="Amiri" w:eastAsia="Amiri" w:cs="Amiri"/>
          <w:color w:val="111111"/>
          <w:sz w:val="28"/>
          <w:sz w:val="28"/>
          <w:szCs w:val="28"/>
          <w:rtl w:val="true"/>
          <w:lang w:bidi="ar-SA"/>
        </w:rPr>
        <w:t>ان للشيطان لمة بابن آدم و للملك فأما لمة الشيطان فإيعاذ بالشر و تكذيب بالحق و أمّا لمة الملك فإيعاذ بالخير و تصديق بالحق فمن وجد ذلك فليعلم انه من اللّه تعالى فليحمد اللّه و من وجد الاخرى فليتعوّذ باللّه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3406889_2870459653"/>
      <w:bookmarkStart w:id="1599" w:name="_Toc665"/>
      <w:bookmarkEnd w:id="1598"/>
      <w:r>
        <w:rPr>
          <w:rtl w:val="true"/>
        </w:rPr>
        <w:t>متوليان</w:t>
      </w:r>
      <w:bookmarkEnd w:id="159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هفتاد و سه فرقه آمده و نام آن در مراجع ديگر يافت نشد شايد متأوله و املاى آن متؤليان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600" w:name="__RefHeading___Toc3406891_2870459653"/>
      <w:bookmarkStart w:id="1601" w:name="_Toc666"/>
      <w:bookmarkEnd w:id="1600"/>
      <w:r>
        <w:rPr>
          <w:rtl w:val="true"/>
        </w:rPr>
        <w:t>مجبّره</w:t>
      </w:r>
      <w:bookmarkEnd w:id="1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3406893_2870459653"/>
      <w:bookmarkStart w:id="1603" w:name="_Toc667"/>
      <w:bookmarkEnd w:id="1602"/>
      <w:r>
        <w:rPr>
          <w:rtl w:val="true"/>
        </w:rPr>
        <w:t>مجرديه</w:t>
      </w:r>
      <w:bookmarkEnd w:id="1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قوليه</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3406895_2870459653"/>
      <w:bookmarkStart w:id="1605" w:name="_Toc668"/>
      <w:bookmarkEnd w:id="1604"/>
      <w:r>
        <w:rPr>
          <w:rtl w:val="true"/>
        </w:rPr>
        <w:t>مجسّمه</w:t>
      </w:r>
      <w:bookmarkEnd w:id="1605"/>
    </w:p>
    <w:p>
      <w:pPr>
        <w:pStyle w:val="BookText"/>
        <w:rPr/>
      </w:pPr>
      <w:r>
        <w:rPr>
          <w:rFonts w:ascii="IRNazanin" w:hAnsi="IRNazanin" w:eastAsia="IRNazanin"/>
          <w:color w:val="111111"/>
          <w:sz w:val="28"/>
          <w:sz w:val="28"/>
          <w:szCs w:val="28"/>
          <w:rtl w:val="true"/>
          <w:lang w:bidi="fa-IR"/>
        </w:rPr>
        <w:t>اين نام به عموم فرقى كه در توحيد به تجسّم حضرت بارى تعالى قايل گشتند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ذكر مقالات مجسمه و مشبهه آورده كه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پيراهن خون آلود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افكنده تا داد خواهد و خداى تعالى چون وى را ببيند به يزيد گويد در زير عرش رو كه فاطمه تو را مى بيند يزيد در زير عرش پنهان مى شود، چون فاطمه برسد و فرياد برآورد و داد خواهد، خداوند پاى برهنه كند و دستارچه بر روى بسته گويد 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پاى من همچنان مجروح از تير نمرود است از آنگاه كه تير انداخت و من او را عفو كردم تو نيز يزيد را عفو كن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عفو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مجسّمه و مشبهه كه خداوند را تشبيه به خلق كنند برايش جا و مكان اثبات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جاى دارد و پاها بر كرسى نهاده، سر و دست و جمله اعضا دارد و هر چه را كه جا و مكان نباشد آن معدوم است و 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آدم را بيافريند پس آئينه پيش روى خود نهاد و آدم را به صورت خود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جمله اعضا دارد الاّ حلقوم و خرطوم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خرطوم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خداى تعالى اعضا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جملۀ اعضا چنانكه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اشاره به عورت كرد،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المهزام از ابو هريره روايت كند كه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ليكن نه از آب زمين و نه از آب آسمان، لكن او اسب را</w:t>
      </w:r>
      <w:bookmarkStart w:id="1606" w:name="pg9157_141010"/>
    </w:p>
    <w:p>
      <w:pPr>
        <w:pStyle w:val="BookText"/>
        <w:rPr/>
      </w:pPr>
      <w:bookmarkEnd w:id="1606"/>
      <w:r>
        <w:rPr>
          <w:rFonts w:ascii="IRNazanin" w:hAnsi="IRNazanin" w:eastAsia="IRNazanin"/>
          <w:color w:val="111111"/>
          <w:sz w:val="28"/>
          <w:sz w:val="28"/>
          <w:szCs w:val="28"/>
          <w:rtl w:val="true"/>
          <w:lang w:bidi="fa-IR"/>
        </w:rPr>
        <w:t>بيافريد و بدوانيد تا عرق كرد پس خود را از آن عرق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از عبد اللّه بن عمرو بن عاص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ملائكه را از موى سينه و دستهاى خود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قرطى از عمر بن عبد العزيز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از حساب خلق فارغ شود با جماعتى از ملائكه برود و بر اهل بهشت سلام كند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آن بود كه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از رسول خدا 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خواند و به آيۀ أَنَّ اَللّٰهَ سَمِيعٌ بَصِيرٌ ، مى رسيد دستها بر چشم و گوشها مى نهاد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اصل تشبيه از يحيى بن معين و احمد بن حنبل و سفيان ثورى و اسحاق بن راهويه و داوود اصفهانى و هشام بن الحكم برخاست و مشبهان در اعتقاد يك فرقت باشند و در شرعيات هفت فرقت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از كراميّان كه ايشان در فروع شرع مذهب ابو حنيفه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اصحاب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اصحاب سفيان ثورى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اصحاب اسحاق 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اصحاب احمد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كراميّان كه در اصل و فروع مذهب ابو عبد اللّه كرّام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ذات خداوند را به ذاتى جز او مانند كنند و گروهى ديگر كه صفات او را به صفات غير او تشبيه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تشبيه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مغيرة بن سعيد عجلى بودند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داراى اعضايى به صورت حروف 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مجسّمه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جسم است ولى مانند ديگر اجسام نيست و شيء است و مانند و مثل ديگر اشيا نيست و نفس است و مانند ديگر نفسها نيست و عالم است و مانند ديگر عالمان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مجسّمه و مشبهه تقريبا يك فرقه اند و اعتقاداتشان به هم نزديك است زيرا ايشان در توحيد خالق قايل به تشبيه به خلق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607" w:name="__RefHeading___Toc3406897_2870459653"/>
      <w:bookmarkStart w:id="1608" w:name="_Toc669"/>
      <w:bookmarkEnd w:id="1607"/>
      <w:r>
        <w:rPr>
          <w:rtl w:val="true"/>
        </w:rPr>
        <w:t>مجهوليه</w:t>
      </w:r>
      <w:bookmarkEnd w:id="160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w:t>
      </w:r>
      <w:bookmarkStart w:id="1609" w:name="pg9157_141011"/>
    </w:p>
    <w:p>
      <w:pPr>
        <w:pStyle w:val="BookText"/>
        <w:rPr/>
      </w:pPr>
      <w:bookmarkEnd w:id="1609"/>
      <w:r>
        <w:rPr>
          <w:rFonts w:ascii="IRNazanin" w:hAnsi="IRNazanin" w:eastAsia="IRNazanin"/>
          <w:color w:val="111111"/>
          <w:sz w:val="28"/>
          <w:sz w:val="28"/>
          <w:szCs w:val="28"/>
          <w:rtl w:val="true"/>
          <w:lang w:bidi="fa-IR"/>
        </w:rPr>
        <w:t>خداى عز و جل را نامهاى بسيار است هر كه نامهاى وى را نداند كافر است و افعال بندگان آفريده و مخلوق نيست و استطاعت با فعل است مگر آنچه را كه خداى تعالى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بعضى از اسماء خداوند را بشناسد او را مى داند و جاهل به خدا نيست و آنان قايل به قدر شدند و ايشان فرقه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1610" w:name="__RefHeading___Toc3406899_2870459653"/>
      <w:bookmarkStart w:id="1611" w:name="_Toc670"/>
      <w:bookmarkEnd w:id="1610"/>
      <w:r>
        <w:rPr>
          <w:rtl w:val="true"/>
        </w:rPr>
        <w:t>محدّثه</w:t>
      </w:r>
      <w:bookmarkEnd w:id="1611"/>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حديث بودند كه به امامت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شدند و اين عقيده را تنها براى پيشرفت كار خود از راه تصنع اختيار كرده بودند و 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خود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الشيعۀ نوبختى،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1612" w:name="__RefHeading___Toc3406901_2870459653"/>
      <w:bookmarkStart w:id="1613" w:name="_Toc671"/>
      <w:bookmarkEnd w:id="1612"/>
      <w:r>
        <w:rPr>
          <w:rtl w:val="true"/>
        </w:rPr>
        <w:t>محروقيه</w:t>
      </w:r>
      <w:bookmarkEnd w:id="1613"/>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عذاب نباشد و آتش دوزخ كجا امان دهد كافران را كه دم از پيكار زنند آتش دوزخ در ايشان گيرد و خاكستر شوند و همان باشد و ديگر عذاب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فرقه حرقيه آمده است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چنان سوزند كه از ايشان هم نماند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3406903_2870459653"/>
      <w:bookmarkStart w:id="1615" w:name="_Toc672"/>
      <w:bookmarkEnd w:id="1614"/>
      <w:r>
        <w:rPr>
          <w:rtl w:val="true"/>
        </w:rPr>
        <w:t>محصيه</w:t>
      </w:r>
      <w:bookmarkEnd w:id="161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در شيث بن آدم ظاهر نشد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خداوندست و پيامبران را او فرستاده و امامان كه از فرزندان اويند با بهاى وى هستند تا بندگان را به شريعتى كه نهاده است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616" w:name="__RefHeading___Toc3406905_2870459653"/>
      <w:bookmarkStart w:id="1617" w:name="_Toc673"/>
      <w:bookmarkEnd w:id="1616"/>
      <w:r>
        <w:rPr>
          <w:rtl w:val="true"/>
        </w:rPr>
        <w:t>محكمه اولى</w:t>
      </w:r>
      <w:bookmarkEnd w:id="1617"/>
    </w:p>
    <w:p>
      <w:pPr>
        <w:pStyle w:val="BookText"/>
        <w:rPr/>
      </w:pPr>
      <w:r>
        <w:rPr>
          <w:rFonts w:ascii="Amiri" w:hAnsi="Amiri" w:eastAsia="Amiri" w:cs="Amiri"/>
          <w:color w:val="111111"/>
          <w:sz w:val="28"/>
          <w:sz w:val="28"/>
          <w:szCs w:val="28"/>
          <w:rtl w:val="true"/>
          <w:lang w:bidi="ar-SA"/>
        </w:rPr>
        <w:t xml:space="preserve">محكمه اولى يا داورى خواهان نخست اوّلين فرقه از خوارجند كه سر از فرمان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باززدند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ايشان از فرمان امام سرباززد عروة بن حدير برادر مرداس خارجى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يزيد بن عاصم محاربى را دانند و گويند در جنگ صفين چون موافقت دو لشكر را بر داورى ميان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بنوشتند مردى</w:t>
      </w:r>
      <w:bookmarkStart w:id="1618" w:name="pg9157_141012"/>
    </w:p>
    <w:p>
      <w:pPr>
        <w:pStyle w:val="BookText"/>
        <w:rPr/>
      </w:pPr>
      <w:bookmarkEnd w:id="1618"/>
      <w:r>
        <w:rPr>
          <w:rFonts w:ascii="IRNazanin" w:hAnsi="IRNazanin" w:eastAsia="IRNazanin"/>
          <w:color w:val="111111"/>
          <w:sz w:val="28"/>
          <w:sz w:val="28"/>
          <w:szCs w:val="28"/>
          <w:rtl w:val="true"/>
          <w:lang w:bidi="fa-IR"/>
        </w:rPr>
        <w:t xml:space="preserve">ربيعى از بنى يشكر كه بدان جنگ از همراهان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لشكر معاويه بتاخت و تنى از ايشان را بكشت و سپس روى بياران امام آورد و مردى از آنان را بيفكند و به بانك بلند فرياد بر آورد كه بدانيد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را از خلافت برداشتم و از حكم هر دوى ايشان بيزارى مى جويم اين بگفت و بر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بتاخت تا اين 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محكمه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بودند كه در جنگ صفين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جز حكم خدا نيست و حكمى نيز براى مردمان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نشوان الحميرى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جهت محكمه خواندند كه تحكيم را در جنگ صفين انكار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3406907_2870459653"/>
      <w:bookmarkStart w:id="1620" w:name="_Toc674"/>
      <w:bookmarkEnd w:id="1619"/>
      <w:r>
        <w:rPr>
          <w:rtl w:val="true"/>
        </w:rPr>
        <w:t>محمّديه</w:t>
      </w:r>
      <w:bookmarkEnd w:id="1620"/>
    </w:p>
    <w:p>
      <w:pPr>
        <w:pStyle w:val="BookText"/>
        <w:rPr/>
      </w:pPr>
      <w:r>
        <w:rPr>
          <w:rFonts w:ascii="IRNazanin" w:hAnsi="IRNazanin" w:eastAsia="IRNazanin"/>
          <w:color w:val="111111"/>
          <w:sz w:val="28"/>
          <w:sz w:val="28"/>
          <w:szCs w:val="28"/>
          <w:rtl w:val="true"/>
          <w:lang w:bidi="fa-IR"/>
        </w:rPr>
        <w:t xml:space="preserve">از فرق شيعه پيروان محمد بن عبد اللّه بن حسن بن حسن بن على بن أبي طالب اند كه ملقب به نفس زكيه و مهدى و ارقط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لكه سپيد و سياه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كشته شدن او را باور ندارند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ها جر در نجد پنهان است و تا فرمان خدا به وى نرسد از آنجا بيرون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اشراف سادات علوى بود و به روزگار منصور عباسى خروج كرد منصور، عيسى بن موسى عباسى را به جنگ او فرستاد تا وى را در مدينه بكشت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كسانى كه مدعى حيات او بود مغيرة بن سعيد عجلى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رجعت محمد بن عبد اللّه بن حسن بن حسن اند زيرا وى را همنام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پدرش را همنام پدر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اسمه يوافق اسمى و اسم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مهدى همنام من و پدرش همنام پدرم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3406909_2870459653"/>
      <w:bookmarkStart w:id="1622" w:name="_Toc675"/>
      <w:bookmarkEnd w:id="1621"/>
      <w:r>
        <w:rPr>
          <w:rtl w:val="true"/>
        </w:rPr>
        <w:t>محمّديه</w:t>
      </w:r>
      <w:bookmarkEnd w:id="1622"/>
    </w:p>
    <w:p>
      <w:pPr>
        <w:pStyle w:val="BookText"/>
        <w:rPr/>
      </w:pPr>
      <w:r>
        <w:rPr>
          <w:rFonts w:ascii="Amiri" w:hAnsi="Amiri" w:eastAsia="Amiri" w:cs="Amiri"/>
          <w:color w:val="111111"/>
          <w:sz w:val="28"/>
          <w:sz w:val="28"/>
          <w:szCs w:val="28"/>
          <w:rtl w:val="true"/>
          <w:lang w:bidi="ar-SA"/>
        </w:rPr>
        <w:t xml:space="preserve">نام جماعتى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كه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 مى دانستند و از سران ايشان دو تن به نامهاى بهنكى و فيّاض بن على بودند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فيّاض را در آن باب كتابى به نام</w:t>
      </w:r>
      <w:bookmarkStart w:id="1623" w:name="pg9157_141013"/>
    </w:p>
    <w:p>
      <w:pPr>
        <w:pStyle w:val="BookText"/>
        <w:rPr/>
      </w:pPr>
      <w:bookmarkEnd w:id="16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او را قاسم بن عبد اللّه بن سليمان بن وهب 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1624" w:name="__RefHeading___Toc3406911_2870459653"/>
      <w:bookmarkStart w:id="1625" w:name="_Toc676"/>
      <w:bookmarkEnd w:id="1624"/>
      <w:r>
        <w:rPr>
          <w:rtl w:val="true"/>
        </w:rPr>
        <w:t>محمّديه</w:t>
      </w:r>
      <w:bookmarkEnd w:id="1625"/>
    </w:p>
    <w:p>
      <w:pPr>
        <w:pStyle w:val="BookText"/>
        <w:rPr/>
      </w:pPr>
      <w:r>
        <w:rPr>
          <w:rFonts w:ascii="IRNazanin" w:hAnsi="IRNazanin" w:eastAsia="IRNazanin"/>
          <w:color w:val="111111"/>
          <w:sz w:val="28"/>
          <w:sz w:val="28"/>
          <w:szCs w:val="28"/>
          <w:rtl w:val="true"/>
          <w:lang w:bidi="fa-IR"/>
        </w:rPr>
        <w:t xml:space="preserve">طرفداران امامت محمد بن على بن محمد بن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سادات جليل القدر علوى بود كه در زمان حيات پدرش در گذشت و قبرش امروز در نزديكى بلد در دو فرسنگى سامرا و زيارتگاه است و سيد محمد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نُه پسر بود كه چهار تن از ايشان به خوى و سلماس در آذربايجان مسافرت كرده و كشته شدند و پنج تن ديگر به شهر لار رفتند و در آنجا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امامت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نمرده و زنده است زيرا پدرش او را به امامت نامزد كرد و ياران را به امامت وى پس از خود آگاه ساخت و چون نسبت دروغ بر امام جايز نيست و نيز نتوان گفت كه بداء رخ داده پس او جانشين پدر است اگر چه در ديده و چشم مردمان نمودار گشت كه او در گذشت ولى او نمرده است و پدرش على بن محمد از ترس مردم كه ممكن بود به وى گزندى رسانند او را ناپديد و غايب ساخت و او مهدى قائم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1626" w:name="__RefHeading___Toc3406913_2870459653"/>
      <w:bookmarkStart w:id="1627" w:name="_Toc677"/>
      <w:bookmarkEnd w:id="1626"/>
      <w:r>
        <w:rPr>
          <w:rtl w:val="true"/>
        </w:rPr>
        <w:t>محمّره</w:t>
      </w:r>
      <w:bookmarkEnd w:id="1627"/>
    </w:p>
    <w:p>
      <w:pPr>
        <w:pStyle w:val="BookText"/>
        <w:rPr/>
      </w:pPr>
      <w:r>
        <w:rPr>
          <w:rFonts w:ascii="IRNazanin" w:hAnsi="IRNazanin" w:eastAsia="IRNazanin"/>
          <w:color w:val="111111"/>
          <w:sz w:val="28"/>
          <w:sz w:val="28"/>
          <w:szCs w:val="28"/>
          <w:rtl w:val="true"/>
          <w:lang w:bidi="fa-IR"/>
        </w:rPr>
        <w:t xml:space="preserve">محمره يا سرخ جامگان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از حلوليه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قوم در هر جايى به لقبى خوانده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خرميه و در قزوين و رى مزدكيه و سنباذيه و در ماهين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نهاوند و ماه 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محمّره و در آذربايجان قوليه خوانده مى 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بابكيه و خرمدينيه</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3406915_2870459653"/>
      <w:bookmarkStart w:id="1629" w:name="_Toc678"/>
      <w:bookmarkEnd w:id="1628"/>
      <w:r>
        <w:rPr>
          <w:rtl w:val="true"/>
        </w:rPr>
        <w:t>مخازره</w:t>
      </w:r>
      <w:bookmarkEnd w:id="1629"/>
    </w:p>
    <w:p>
      <w:pPr>
        <w:pStyle w:val="BookText"/>
        <w:rPr/>
      </w:pPr>
      <w:r>
        <w:rPr>
          <w:rFonts w:ascii="Amiri" w:hAnsi="Amiri" w:eastAsia="Amiri" w:cs="Amiri"/>
          <w:color w:val="111111"/>
          <w:sz w:val="28"/>
          <w:sz w:val="28"/>
          <w:szCs w:val="28"/>
          <w:rtl w:val="true"/>
          <w:lang w:bidi="ar-SA"/>
        </w:rPr>
        <w:t>از طوايف نصيريه اند و ادعا مى كنند كه از هاشميان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3406917_2870459653"/>
      <w:bookmarkStart w:id="1631" w:name="_Toc679"/>
      <w:bookmarkEnd w:id="1630"/>
      <w:r>
        <w:rPr>
          <w:rtl w:val="true"/>
        </w:rPr>
        <w:t>مخالسه</w:t>
      </w:r>
      <w:bookmarkEnd w:id="1631"/>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Heading3"/>
        <w:numPr>
          <w:ilvl w:val="2"/>
          <w:numId w:val="1"/>
        </w:numPr>
        <w:rPr/>
      </w:pPr>
      <w:bookmarkStart w:id="1632" w:name="__RefHeading___Toc3406919_2870459653"/>
      <w:bookmarkStart w:id="1633" w:name="_Toc680"/>
      <w:bookmarkEnd w:id="1632"/>
      <w:r>
        <w:rPr>
          <w:rtl w:val="true"/>
        </w:rPr>
        <w:t>مختاريه</w:t>
      </w:r>
      <w:bookmarkEnd w:id="1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كيسانيۀ خلّص پيروان مختار بن ابى عبيده ثقفى هستند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خروج كرد و دعوى او خونخواهى شهيدان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ايرانيان عراق كه از حكومت امويان خشنود نبودند بر او گرد آمدند و مختار بيارى آنان لشكرى فراهم آورد و قاتلان اهل بيت را دستگير كرده به سزاى اعمالشان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اين شورش آن بود كه چون عبيد اللّه بن زياد از كشتن مسلم بن عقيل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 او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در اين شورش با مسلم انباز بود و به وى يارى مى كرد و اكنون پنهان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فرمان به احضار او داد چون مختار بر وى درآمد عبيد اللّه گرزكى را كه در دست داشت به سوى وى افكند و چشم او را بدريد، آنگاه گروهى ميانجيگرى كردند بخشايش او را خواستار شدند و از زندانش برهانيدند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ترا امان دادم تا از كوفه بيرون شوى وگرنه گردنت را خواهم زد، پس مختار گريزان از كوفه به مكّه نزد عبد اللّه بن زبير رفت و با وى كه دعوى خلافت مى كرد بيعت نمود و با او همچنان مى بود تا اين كه در ميان عبد اللّه و لشكريان يزيد بن معاويه كه بسردارى حصين بن نمير سكونى به نزد او آمده بودند، جنگ افتاد، مختار در اين نبرد دليريهاى بسيار كرد و از شاميان فراوان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يزيد بن معاويه بمرد و آن لشكر به شام بازگشت و فرمانروايى حجاز و يمن و عراق و فارس بر عبد اللّه بن زبير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ابن زبير مختار را بيازرد و با وى درشتى كرد مختار از بيم گزند او به كوفه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آن شهر در آن هنگام عبد اللّه بن يزيد انصارى بود كه به نام عبد اللّه بن زبير فرمان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همين كه به كوفه درآمد كسان خود را به نزد شيعيان آن شهر و نواحى آن فرستاد و به آنان مژده داد كه به خونخواهى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 و ايشان را به بيعت خويش و امامت محمد بن حنفيه بخواند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او را جانشين خود ساخته است در اين ميان عبد اللّه بن زبير، عبد اللّه بن يزيد انصارى را از فرماندارى كوفه بر كنار كرد و عبد اللّه بن مطيع عدوى را به جاى وى بر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نهان با مختار بيعت كردند و شمارشان هفده هزار تن بود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حرّ و ابراهيم بن مالك اشتر كه از بزرگان شيعه در آن روزگار بودند با مختار بيعت كردند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به يارى آنان بر عبد اللّه بن مطيع بشوريد و او را شكست داد و بر كوفه و اطراف آن مسلط شد و همۀ قتلۀ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را بكشت، پس از آن براى مردم خطبه خواند سپس از منبر فرود آمد و شهربان خود را به سراى عمر بن سعد فرستاد تا سر او را برگيرد بعد از آن سر پسر عمر بن سعد، جعفر را كه خواهرزادۀ خود وى بود از تن جدا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براس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براس ابن الحسين الكبير، يعنى آن را براى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اين را براى سر على اكبر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بن مالك اشتر را با شش هزار تن به جنگ عبيد اللّه بن زياد روانه ساخت و او در آن هنگام با هشتاد هزار كس از سپاهيان شام به موصل بود و عبد الملك مروان وى را بسردارى ايشان تعيين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سپاه در موصل به هم رسيدند لشكريان شام بگريختند و از آنان هفتاد هزار كس در آن كارزار كشته شدند و عبيد اللّه بن زياد و حصين بن نمير سكونى نيز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اشتر سرهاى كشتگان را بسوى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به كار كوفه و جزيره و عراقين بپرداخت و تا به مرزهاى ارمنستان دست يافت، آنگاه به غيبگويى برخاست و مانند كاهنان سخنان سجع دار گفتن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دعوى وحى مى كرد و از سخنان سجع دار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الذي انزل القرآن و بيّن الفرقان و شرع الاديان و كره العصيان لا قتلن البغاة من أزد عمان و مذحج و همدان و نهد و خولان و بكر و هزان و ثعل و نبهان و عبس و ذبيان و قيس و غيلان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سميع عليم، العلى العظيم، العزيز الحكيم، الرحمن الرحيم لأعركنّ عرك الاديم، اشراف بنى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حنفيه از دعوى وحى كردن او آگاه شد از بيم آن كه مبادا در دين به نام وى فتنه اى پديد آرد آهنگ رفتن به عراق كرد تا هواخواهان امامت خود را به سوى خويش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اين بشنيد بترسيد كه اگر وى به عراق رود مهترى و سرورى او سپرى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بيعت مهديم و لكن مهدى را نشانى است و آن اين است كه او را زخمى به شمشير زنند، اگر آن تيغ پوست او را از هم ندرد وى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 به محمد حنفيه رسيد از بيم آن كه مبادا مختار او را بكشد همچنان در مكّه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بفريفتند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راهبر و حجت اين زمانى و وى را به دعوى پيغمبر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اين سخنان را در نزد خاصان و نزديكان خود آشكار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وحى مى رسد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سخنان سجع دار گفتن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ممشى السحاب، الشديد العقاب، السريع الحساب، العزيز الوهاب، القدير الغلاّب لا نبشن قبر ابن شهاب، المفترى الكذّاب، المجرم المرتاب، ثمّ و رب العالمين و رب البلد الامين لاقتلن الشاعر المهين و راجز المارقين و اولياء الكافرين و اعوان الظالمين و اخوان الشياطين، الذين اجتمعوا علىّ الاباطيل و تقولوا علىّ الاقاويل و ليس خطّابى الا لذوى</w:t>
      </w:r>
    </w:p>
    <w:p>
      <w:pPr>
        <w:pStyle w:val="BookText"/>
        <w:rPr/>
      </w:pPr>
      <w:r>
        <w:rPr>
          <w:rFonts w:ascii="IRNazanin" w:hAnsi="IRNazanin" w:eastAsia="IRNazanin"/>
          <w:color w:val="111111"/>
          <w:sz w:val="28"/>
          <w:sz w:val="28"/>
          <w:szCs w:val="28"/>
          <w:rtl w:val="true"/>
          <w:lang w:bidi="fa-IR"/>
        </w:rPr>
        <w:t>الاخلاق الحميدة و الافعال السديدة و الآراء العتيدة و النفوس السعيدة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اين نوع كلمات سجع دار همى گفت و ادعاى نزول وحى بخود مى كرد سپس در يكى از جملات وحى آميز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رب السماء، لتنزلن نار من السماء فلتحرقن دار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اسماء بن خارجه از اين سخن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كه كنيه مختار بود در گفتار سجع دار خود نام مرا برد و بزودى سراى مرا خواهد سوزانيد، پس از آن از خانه اش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كس فرستاد تا شبانگاه در سراى وى آتش افكندند و فرداى آن روز بر مردم چنين وانمودند كه پاره اى از آتش بيفتاد و سراى او را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مختار كاهنى پيشه كرد و ادعاى نزول وحى كرد كوفيان بر وى بشوريدند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در آن شهر گرد آمدند، سبب گرد آمدن بردگان بر او آن بود كه مختار به ايشان وعده داده بود كه دارايى خواجگانشان را به آنان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مختار به يارى آن بردگان كه اكثر ايشان ايرانى بودند بسركوبى شورشيان برخاست و بسيارى از آنان را بكشت، در ميان دستگيرشدگان مردى بود كه او را سراقه بن مرادس بارقى مى خواندند چون او را به نزد مختار آوردند وى از بيم جان خود به كسانى كه او را گرفته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دستگير نكرديد و شكست نداديد بلكه ما را فرشتگانى كه ايشان بر اسبانى ابلغ در بالاى سر شما مى ديديم شكست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را اين سخن خوش آمد و به فرمود تا وى را آزاد كردند و او بگريخت و به مصعب بن زبير در بصره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آن كه مختار قايل به بداء شد آن بود كه چون ابراهيم بن اشتر از كاهنى و دعوى وحى كردن او آگاه شد از يارى كردن به وى خوددارى نمود و به نام خود بر شهرهاى جزيره فرمان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مصعب بن زبير بدانست كه ابراهيم بن اشتر ديگر مختار را يارى نكند با هفت هزار مرد و شمارى از سران كوفه از بصره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از اين لشكركشى آگاه شد، دوست خويش احمد بن شميط را با سه هزار مرد به جنگ مصعب روان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رسيده كه فيروزى با شما خواهد بود ولى لشكريان او در مداين شكست يافته بگريختند و ابن شميط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جنگ جان به سلامت بدربرده بودند به نزد مختار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ما را نويد فيروزى بر دشمنان نداده بودى‌؟</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خداوند به چنين چيزى وعده داده بود ولى در كار او بداء پيدا شد و مشيت او بگرديد و گفت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w:t>
      </w:r>
      <w:bookmarkStart w:id="1634" w:name="pg9157_141017"/>
    </w:p>
    <w:p>
      <w:pPr>
        <w:pStyle w:val="BookText"/>
        <w:rPr/>
      </w:pPr>
      <w:bookmarkEnd w:id="1634"/>
      <w:r>
        <w:rPr>
          <w:rFonts w:ascii="IRNazanin" w:hAnsi="IRNazanin" w:eastAsia="IRNazanin"/>
          <w:color w:val="111111"/>
          <w:sz w:val="28"/>
          <w:sz w:val="28"/>
          <w:szCs w:val="28"/>
          <w:rtl w:val="true"/>
          <w:lang w:bidi="fa-IR"/>
        </w:rPr>
        <w:t xml:space="preserve">هر حكمى را كه خواهد محو مى كند و آنچه را كه بخواهد استوار مى سازد و سبب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بداء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فرماندهى سپاه را به دست گرفت و در مذار كه ناحيتى از كوفه است به جنگ مصعب بن زبير رفت در اين نبرد محمد بن اشعث كندى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اين مرد مرا شادمان كرد زيرا ديگر كسى از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نمانده بود و از اين پس از مرگ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مختار شكست يافت و به دار الحكومۀ كوفه بگريخت و در آنجا با چهار صد كس از پيروان خويش پناهنده گشت در اين حال مصعب بن زبير برسيد و آنان را محاصره كرد روز چهارم از آن پناهگاه بيرون آمدند و به جنگ پرداختند و همگى آنان با مختار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در چهاردهم 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شد و مدت يك سال و نيم بر كوفه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تسبوا المختار فانه قد قتل قتلتنا و طلب بثارنا و زوج اراملنا و قسم فينا المال على العسره يعنى به مختار دشنام ندهيد زيرا او كشندگان اهل بيت را به كشت و انتقام ما را بگرفت و بيوه زنان ما را شوهر داد و در هنگام تنگدستى به ما دستگيرى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غلامى به نام جبرائيل بود و براى او خبر مى آورد و مردم گمان مى كردند كه او با جبرائيل ارتباط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3406921_2870459653"/>
      <w:bookmarkStart w:id="1636" w:name="_Toc681"/>
      <w:bookmarkEnd w:id="1635"/>
      <w:r>
        <w:rPr>
          <w:rtl w:val="true"/>
        </w:rPr>
        <w:t>مخترعه</w:t>
      </w:r>
      <w:bookmarkEnd w:id="1636"/>
    </w:p>
    <w:p>
      <w:pPr>
        <w:pStyle w:val="BookText"/>
        <w:rPr/>
      </w:pPr>
      <w:r>
        <w:rPr>
          <w:rFonts w:ascii="IRNazanin" w:hAnsi="IRNazanin" w:eastAsia="IRNazanin"/>
          <w:color w:val="111111"/>
          <w:sz w:val="28"/>
          <w:sz w:val="28"/>
          <w:szCs w:val="28"/>
          <w:rtl w:val="true"/>
          <w:lang w:bidi="fa-IR"/>
        </w:rPr>
        <w:t>مخترعه كه نام شيخ ايشان معلوم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زن حائض و همچنين عرق مرد جنب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و التواريخ، نسخۀ خطى</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3406923_2870459653"/>
      <w:bookmarkStart w:id="1638" w:name="_Toc682"/>
      <w:bookmarkEnd w:id="1637"/>
      <w:r>
        <w:rPr>
          <w:rtl w:val="true"/>
        </w:rPr>
        <w:t>مخزوميه</w:t>
      </w:r>
      <w:bookmarkEnd w:id="163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فرق شيعه بودند و قايل به امامت محمد بن عبد اللّه بن حسن بن حسن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وصيت دربارۀ امامت ابو منصور كرد ولى فرزندان او را امام ندانست چنان كه حضرت موسى دربارۀ يوشع وصيت كرد ولى فرزند او را جانشين خود ندانست و امر امامت پس از منصور به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مى رسد چنان كه پس از يوشع</w:t>
      </w:r>
      <w:bookmarkStart w:id="1639" w:name="pg9157_141018"/>
    </w:p>
    <w:p>
      <w:pPr>
        <w:pStyle w:val="BookText"/>
        <w:rPr/>
      </w:pPr>
      <w:bookmarkEnd w:id="1639"/>
      <w:r>
        <w:rPr>
          <w:rFonts w:ascii="Amiri" w:hAnsi="Amiri" w:eastAsia="Amiri" w:cs="Amiri"/>
          <w:color w:val="111111"/>
          <w:sz w:val="28"/>
          <w:sz w:val="28"/>
          <w:szCs w:val="28"/>
          <w:rtl w:val="true"/>
          <w:lang w:bidi="ar-SA"/>
        </w:rPr>
        <w:t>بن نون امامت به فرزندان هارون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المغنى فى ابواب التوحيد و العدل، متمم جلد بيستم، قسم الثانى فى الاماميه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3406925_2870459653"/>
      <w:bookmarkStart w:id="1641" w:name="_Toc683"/>
      <w:bookmarkEnd w:id="1640"/>
      <w:r>
        <w:rPr>
          <w:rtl w:val="true"/>
        </w:rPr>
        <w:t>مخطئه</w:t>
      </w:r>
      <w:bookmarkEnd w:id="1641"/>
    </w:p>
    <w:p>
      <w:pPr>
        <w:pStyle w:val="BookText"/>
        <w:rPr/>
      </w:pPr>
      <w:r>
        <w:rPr>
          <w:rFonts w:ascii="IRNazanin" w:hAnsi="IRNazanin" w:eastAsia="IRNazanin"/>
          <w:color w:val="111111"/>
          <w:sz w:val="28"/>
          <w:sz w:val="28"/>
          <w:szCs w:val="28"/>
          <w:rtl w:val="true"/>
          <w:lang w:bidi="fa-IR"/>
        </w:rPr>
        <w:t>مخطئه</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غلاة شيعه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در هنگام رسانيدن وحى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 و آن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3406927_2870459653"/>
      <w:bookmarkStart w:id="1643" w:name="_Toc684"/>
      <w:bookmarkEnd w:id="1642"/>
      <w:r>
        <w:rPr>
          <w:rtl w:val="true"/>
        </w:rPr>
        <w:t>مخلوقيه</w:t>
      </w:r>
      <w:bookmarkEnd w:id="1643"/>
    </w:p>
    <w:p>
      <w:pPr>
        <w:pStyle w:val="BookText"/>
        <w:rPr/>
      </w:pPr>
      <w:r>
        <w:rPr>
          <w:rFonts w:ascii="IRNazanin" w:hAnsi="IRNazanin" w:eastAsia="IRNazanin"/>
          <w:color w:val="111111"/>
          <w:sz w:val="28"/>
          <w:sz w:val="28"/>
          <w:szCs w:val="28"/>
          <w:rtl w:val="true"/>
          <w:lang w:bidi="fa-IR"/>
        </w:rPr>
        <w:t>ايشان چنين پندارند كه كلام خداى تعالى مخلوق است و هر كه پندارد مخلوق نيست مشرك است زيرا خداوند ازلى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قرآن را به زبان عربى فرستاديم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دلالت بر آن دارد كه قرآن مخلوق است زيرا در اين آيه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به معنى خلق است 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و محدث ديرينه و قديم نباشد بنابراين قرآن آفريده و مخلوق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مخلوقيان قرآن و تورات و انجيل و زبور را مخلوق دانند و آنان از فرق جهميه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كه ايمان مخلوق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كه نيمى از قرآن مخلوق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اصحاب كرابيسى باشند پندارند كه لفظ و قرآن غير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3406929_2870459653"/>
      <w:bookmarkStart w:id="1645" w:name="_Toc685"/>
      <w:bookmarkEnd w:id="1644"/>
      <w:r>
        <w:rPr>
          <w:rtl w:val="true"/>
        </w:rPr>
        <w:t>مخمّسه</w:t>
      </w:r>
      <w:bookmarkEnd w:id="1645"/>
    </w:p>
    <w:p>
      <w:pPr>
        <w:pStyle w:val="BookText"/>
        <w:rPr/>
      </w:pPr>
      <w:r>
        <w:rPr>
          <w:rFonts w:ascii="IRNazanin" w:hAnsi="IRNazanin" w:eastAsia="IRNazanin"/>
          <w:color w:val="111111"/>
          <w:sz w:val="28"/>
          <w:sz w:val="28"/>
          <w:szCs w:val="28"/>
          <w:rtl w:val="true"/>
          <w:lang w:bidi="fa-IR"/>
        </w:rPr>
        <w:t>از فرق غلاة شيعه اند كه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و مقداد و عمّار و ابو ذر غفارى و عمرو بن اميه ضمرى از جانب خداوند مأمور به ادارۀ مصالح عالمند و سلمان در اين امر رئيس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استرآبادى، ص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1646" w:name="pg9157_141019"/>
    </w:p>
    <w:p>
      <w:pPr>
        <w:pStyle w:val="Heading3"/>
        <w:numPr>
          <w:ilvl w:val="2"/>
          <w:numId w:val="1"/>
        </w:numPr>
        <w:rPr/>
      </w:pPr>
      <w:bookmarkStart w:id="1647" w:name="__RefHeading___Toc3406931_2870459653"/>
      <w:bookmarkStart w:id="1648" w:name="_Toc686"/>
      <w:bookmarkEnd w:id="1646"/>
      <w:bookmarkEnd w:id="1647"/>
      <w:r>
        <w:rPr>
          <w:rtl w:val="true"/>
        </w:rPr>
        <w:t>مخمّسه</w:t>
      </w:r>
      <w:bookmarkEnd w:id="1648"/>
    </w:p>
    <w:p>
      <w:pPr>
        <w:pStyle w:val="BookText"/>
        <w:rPr/>
      </w:pPr>
      <w:r>
        <w:rPr>
          <w:rFonts w:ascii="IRNazanin" w:hAnsi="IRNazanin" w:eastAsia="IRNazanin"/>
          <w:color w:val="111111"/>
          <w:sz w:val="28"/>
          <w:sz w:val="28"/>
          <w:szCs w:val="28"/>
          <w:rtl w:val="true"/>
          <w:lang w:bidi="fa-IR"/>
        </w:rPr>
        <w:t xml:space="preserve">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كه پنداشتند خداى عز و جل 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پنج صورت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پنج تن گويند و پندارند اين پنج تن را حقيقت و معنايى نيست جز شخص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نخستين كسى است كه خداوند در جسم او ظاهر گرديد و او ناطق است و به هر صورت كه خواهد در مى آيد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آدم و نوح و ابراهيم و موسى و عيسى بود كه پيوسته در عرب و عجم ظاهر مى شد حتى در صورت خسروان ايران نيز ظاهر گشت و در هر دور و كورى بصورتى ظاهر گردد و امامان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باب در قرآن، سلمان مى باشد و معنى يتيم مقداد و يتيم ديگر ابو 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ديگر عبادات بندهايى بيش نيستند و معناى زنا و خمر و ربا و سرقت و همۀ كبائر كه حرام شده اند مردان و زنانى هستند كه خداوند آنان را از دوستى با ايشان منع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قايل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1649" w:name="__RefHeading___Toc3406933_2870459653"/>
      <w:bookmarkStart w:id="1650" w:name="_Toc687"/>
      <w:bookmarkEnd w:id="1649"/>
      <w:r>
        <w:rPr>
          <w:rtl w:val="true"/>
        </w:rPr>
        <w:t>مراغيه</w:t>
      </w:r>
      <w:bookmarkEnd w:id="1650"/>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مستوفى نامى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در الموت مى زيستند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آنان را به مزدكيان نسبت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اين طايفه در برخى از دهكده هاى كرانه چپ و راست شاهرود و بويژه در قريۀ گوره در و ديگين در هشت كيلومترى الموت زندگى مى كنند و مذهب خويش را از بيگانگان پنهان مى دارند و خاطرۀ حسن صباح و بزرگ اميد را كه از جانشينان او بود بزرگ مى دارند و دلبستگى فراوانى به آنان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زنده ياد ايوانف متخصص ادبيات اسماعيلى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لمسر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نفوس ايشان را هزار خانوار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در محل كله بزى مى خوانند ولى ريشه اين لقب و وجه تسميه آن معلوم نيست برخى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توتم ايشان و كله بز را به همين نشان در خانه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مراغيان از خوردن گوشت حيواناتى كه كمترين علامت بيمارى در آن وجود داشته باشد پرهيز مى كنند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به محض بروز نشانه هاى باردارى زن از مباشرت با وى تا بعد از حمل خوددارى مى كنند و طلاق در ميان</w:t>
      </w:r>
      <w:bookmarkStart w:id="1651" w:name="pg9157_141020"/>
    </w:p>
    <w:p>
      <w:pPr>
        <w:pStyle w:val="BookText"/>
        <w:rPr/>
      </w:pPr>
      <w:bookmarkEnd w:id="1651"/>
      <w:r>
        <w:rPr>
          <w:rFonts w:ascii="Amiri" w:hAnsi="Amiri" w:eastAsia="Amiri" w:cs="Amiri"/>
          <w:color w:val="111111"/>
          <w:sz w:val="28"/>
          <w:sz w:val="28"/>
          <w:szCs w:val="28"/>
          <w:rtl w:val="true"/>
          <w:lang w:bidi="ar-SA"/>
        </w:rPr>
        <w:t>ايشان متداول نيست و سابقا برده خريدن را هم حرام مى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از رسوم ايشان مانند حرمت تعدد زوجات و منع طلاق زن و خريد برده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فضل اللّه منقول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رشيد الدين فضل اللّه و مورخان آن عصر مراغيان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محرمات را حلال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رشيد الدين فضل اللّه لقب ديگرى نيز به ايشان مى دهد و آنان را مانوى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مستوفى آنان را از مزدكيان مى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گويش ويژه اى دارند كه يكى از گروه لهجه هاى درۀ الموت و شاهرود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ايشان اكنون در قريۀ ديگين الموت است و پيروان اين مذهب در رودبار الموت و خرقان قزوين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داراى مذهبى اسرارآميزند و راز خود را به كسى بروز نمى دهند و از خوردن ذبايح ديگران پرهيز مى كنند، صابون به جامۀ خود نمى زنند بلكه البسۀ خود را با گل مى 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هنگام قاعدگى از مداخله در امر خانه ممنوعند و مانند زنان زردشتى منزوى زندگى مى كنند همچنين از ازدواج با غير مذهب خود مى 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موثقى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زمستان و آغاز تابستان آنان در اتاق بزرگى جمع مى شوند و پس از خواندن اذكار و اوراد مخصوص چراغ را خاموش و يكى از ايشان از سوراخى كه در سقف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شلوار زنها را كه موقع ورود هر زنى از او گرفته اند از گاجه به تدريج به اتاق مى اندازند و هر مردى كه يكى از آن شلوارها را به دست آورد مى تواند با صاحب شلوار مقاربت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گمان مى رود كه اصل آنان از شهر مراغه بوده باشد و در زمانهاى قديم از آنجا به الموت مهاجرت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صباح،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تحقيقات محلى</w:t>
      </w:r>
      <w:r>
        <w:rPr>
          <w:rFonts w:eastAsia="Amiri" w:cs="Amiri" w:ascii="Amiri" w:hAnsi="Amiri"/>
          <w:color w:val="111111"/>
          <w:sz w:val="28"/>
          <w:szCs w:val="28"/>
          <w:rtl w:val="true"/>
          <w:lang w:bidi="ar-SA"/>
        </w:rPr>
        <w:t>.</w:t>
      </w:r>
    </w:p>
    <w:p>
      <w:pPr>
        <w:pStyle w:val="Heading3"/>
        <w:numPr>
          <w:ilvl w:val="2"/>
          <w:numId w:val="1"/>
        </w:numPr>
        <w:rPr/>
      </w:pPr>
      <w:bookmarkStart w:id="1652" w:name="__RefHeading___Toc3406935_2870459653"/>
      <w:bookmarkStart w:id="1653" w:name="_Toc688"/>
      <w:bookmarkEnd w:id="1652"/>
      <w:r>
        <w:rPr>
          <w:rtl w:val="true"/>
        </w:rPr>
        <w:t>مرجئه</w:t>
      </w:r>
      <w:bookmarkEnd w:id="1653"/>
    </w:p>
    <w:p>
      <w:pPr>
        <w:pStyle w:val="BookText"/>
        <w:rPr/>
      </w:pPr>
      <w:r>
        <w:rPr>
          <w:rFonts w:ascii="IRNazanin" w:hAnsi="IRNazanin" w:eastAsia="IRNazanin"/>
          <w:color w:val="111111"/>
          <w:sz w:val="28"/>
          <w:sz w:val="28"/>
          <w:szCs w:val="28"/>
          <w:rtl w:val="true"/>
          <w:lang w:bidi="fa-IR"/>
        </w:rPr>
        <w:t xml:space="preserve">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كار آمدن بنى اميه، تودۀ مردم كه معروف به سواد اعظم شدند، در برابر خوارج كه نه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خلافت معاويه را قبول داشتند و نيز در مقابل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به امامت وى بودند، فرقۀ جديدى را تشكيل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مأخذ موجود از فرقه مرجئه نامه اى از حسن بن محمد بن حنفيه است، متن اين نامه با شرحى مفصّل در مقالۀ</w:t>
      </w:r>
    </w:p>
    <w:p>
      <w:pPr>
        <w:pStyle w:val="BookText"/>
        <w:rPr/>
      </w:pPr>
      <w:r>
        <w:rPr>
          <w:rFonts w:ascii="IRNazanin" w:hAnsi="IRNazanin" w:eastAsia="IRNazanin"/>
          <w:color w:val="111111"/>
          <w:sz w:val="28"/>
          <w:sz w:val="28"/>
          <w:szCs w:val="28"/>
          <w:rtl w:val="true"/>
          <w:lang w:bidi="fa-IR"/>
        </w:rPr>
        <w:t>محققانه ژوزف فان اس</w:t>
      </w:r>
    </w:p>
    <w:p>
      <w:pPr>
        <w:pStyle w:val="BookText"/>
        <w:rPr/>
      </w:pPr>
      <w:r>
        <w:rPr>
          <w:rFonts w:ascii="Amiri" w:hAnsi="Amiri" w:eastAsia="Amiri" w:cs="Amiri"/>
          <w:color w:val="111111"/>
          <w:sz w:val="28"/>
          <w:sz w:val="28"/>
          <w:szCs w:val="28"/>
          <w:rtl w:val="true"/>
          <w:lang w:bidi="ar-SA"/>
        </w:rPr>
        <w:t xml:space="preserve">ذيل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رسالۀ حسن بن محمد بن حنفيه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القدريه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 ترين سندى است كه به دست ما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منسوب به امام ابو حنيفه است از منابع عقايد اين فرقه به شمار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بن شاذان از علماى قديم شيعه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 فى الرد على سائر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گرانبهايى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اشتقاق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حسن بن محمد بن حنفيه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منشأ ارجاء به عصر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آنجا در پاسخ سؤال از نسلهاى گذشته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به نزد خدا در كتاب او كه لوح محفوظ باشد قرار دارد و چيزى از پروردگار من پنهان نيست و او هيچ چيز را فراموش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كتاب به نقل از قرآن مجيد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الارجاء على عهد موسى نبى اللّه اذ قال له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اَلْقُرُونِ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ينزل عليه الوحى 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عِلْمُهٰا عِنْدَ رَبِّي فِي كِتٰابٍ لاٰ يَضِلُّ رَبِّي وَ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منصور ما تريدى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الارجاء را به معنى تأخير آورده 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كه همۀ كارهاى خوب را ايمان نمى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كلمۀ ارجاء در لغت به دو معنى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انجام دادن كارى پس از كار ديگر و معنى دوم آن اميد داشتن به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تسميه اين فرقه چند وجه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اين فرقه نيت و عقيده را اصل شمردند و گفتار و كردار را بى اهميت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همانگونه كه عبادت كردن با كفر سودى ندارد، گناه كردن هم چيزى از ايمان نمى كاهد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مانند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اميدوار كردن گرفته اند، زيرا اين فرقه اهل كباير را با اداى شهادتين از مزيت ايمان نوميد نمى ساختند و آنان را كافر نمى شمردند و براى همه اميد آمرزش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سر سخت خوارج بودند زيرا خوارج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ارتكاب گناه كبيره كافر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آنان عقيده داشتند كه مسلمانان با ارتكاب كبيره از اسلام خارج نمى شود و همين</w:t>
      </w:r>
    </w:p>
    <w:p>
      <w:pPr>
        <w:pStyle w:val="BookText"/>
        <w:rPr/>
      </w:pPr>
      <w:r>
        <w:rPr>
          <w:rFonts w:ascii="IRNazanin" w:hAnsi="IRNazanin" w:eastAsia="IRNazanin"/>
          <w:color w:val="111111"/>
          <w:sz w:val="28"/>
          <w:sz w:val="28"/>
          <w:szCs w:val="28"/>
          <w:rtl w:val="true"/>
          <w:lang w:bidi="fa-IR"/>
        </w:rPr>
        <w:t>عقيده باعث شد كه سياست خود را بر سكوت بنا نهند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يا خليفه مرتكب كبيره شود از ايمان خارج نيست و واجب الاطاعه است و مى توان در نماز به او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تأخير است چنان 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تأخيراندازان امر خداوندند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آن را مرجئى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مرج يعنى شخص تأخيراندازنده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معط يعنى مرد بخشاينده و نيز آنان را به تخفيف مرجيه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قول بلا عمل است زيرا ايشان قول را مقدم مى دانستند و عمل را مؤخر و نيز آنان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براى اين كه حكم اهل گناهان كبيره را تا روز قيامت به تأخير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سمّت العامة، المرجئة، يعنى شيعه، سنيان را مرجئه ناميد، زيرا سنيان گمان كردند كه خداوند نصب امام را به تأخير انداخت تا نصب او 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اختيار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مرجى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معتزلى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ويژگيهاى سياسى مرجئه آغازين را بيان كرده است خرلوف فان فلوتن </w:t>
      </w:r>
      <w:r>
        <w:rPr>
          <w:rFonts w:eastAsia="Times New Roman" w:cs="Times New Roman" w:ascii="Times New Roman" w:hAnsi="Times New Roman"/>
          <w:color w:val="111111"/>
          <w:sz w:val="28"/>
          <w:szCs w:val="28"/>
          <w:lang w:val="en-US" w:bidi="en-US"/>
        </w:rPr>
        <w:t>Van-Vloten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 كه اطلاعات خود را بر شعرى از ثابت بن قطنه نهاده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ثابت از شعراى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عصر بنى اميه مى زيست و از ياران يزيد بن مهلّب سردار بزرگ اموى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در عقايد مرجئه قصيده اى سرود كه ابو الفرج اصفهانى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و اين ابيات از آن چكامه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هند فتسمعى لى ان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نعبد اللّه لم نشرك به احدا</w:t>
      </w:r>
    </w:p>
    <w:p>
      <w:pPr>
        <w:pStyle w:val="BookText"/>
        <w:rPr/>
      </w:pPr>
      <w:r>
        <w:rPr>
          <w:rFonts w:ascii="Amiri" w:hAnsi="Amiri" w:eastAsia="Amiri" w:cs="Amiri"/>
          <w:color w:val="111111"/>
          <w:sz w:val="28"/>
          <w:sz w:val="28"/>
          <w:szCs w:val="28"/>
          <w:rtl w:val="true"/>
          <w:lang w:bidi="ar-SA"/>
        </w:rPr>
        <w:t xml:space="preserve">نرجو الامور اذا كانت 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نصدق القول فى من جار او عندا</w:t>
      </w:r>
    </w:p>
    <w:p>
      <w:pPr>
        <w:pStyle w:val="BookText"/>
        <w:rPr/>
      </w:pPr>
      <w:r>
        <w:rPr>
          <w:rFonts w:ascii="Amiri" w:hAnsi="Amiri" w:eastAsia="Amiri" w:cs="Amiri"/>
          <w:color w:val="111111"/>
          <w:sz w:val="28"/>
          <w:sz w:val="28"/>
          <w:szCs w:val="28"/>
          <w:rtl w:val="true"/>
          <w:lang w:bidi="ar-SA"/>
        </w:rPr>
        <w:t xml:space="preserve">لا نسفك الدم الا ان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طريق واحد جددا</w:t>
      </w:r>
    </w:p>
    <w:p>
      <w:pPr>
        <w:pStyle w:val="BookText"/>
        <w:rPr/>
      </w:pPr>
      <w:r>
        <w:rPr>
          <w:rFonts w:ascii="Amiri" w:hAnsi="Amiri" w:eastAsia="Amiri" w:cs="Amiri"/>
          <w:color w:val="111111"/>
          <w:sz w:val="28"/>
          <w:sz w:val="28"/>
          <w:szCs w:val="28"/>
          <w:rtl w:val="true"/>
          <w:lang w:bidi="ar-SA"/>
        </w:rPr>
        <w:t xml:space="preserve">من يتق اللّه فى الدنيا 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 التقىّ اذا و فىّ الحساب غدا</w:t>
      </w:r>
    </w:p>
    <w:p>
      <w:pPr>
        <w:pStyle w:val="BookText"/>
        <w:rPr/>
      </w:pPr>
      <w:r>
        <w:rPr>
          <w:rFonts w:ascii="Amiri" w:hAnsi="Amiri" w:eastAsia="Amiri" w:cs="Amiri"/>
          <w:color w:val="111111"/>
          <w:sz w:val="28"/>
          <w:sz w:val="28"/>
          <w:szCs w:val="28"/>
          <w:rtl w:val="true"/>
          <w:lang w:bidi="ar-SA"/>
        </w:rPr>
        <w:t xml:space="preserve">و ما قضى اللّه من امر فليس له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يقض من شيء يكن رشدا</w:t>
      </w:r>
    </w:p>
    <w:p>
      <w:pPr>
        <w:pStyle w:val="BookText"/>
        <w:rPr/>
      </w:pPr>
      <w:r>
        <w:rPr>
          <w:rFonts w:ascii="Amiri" w:hAnsi="Amiri" w:eastAsia="Amiri" w:cs="Amiri"/>
          <w:color w:val="111111"/>
          <w:sz w:val="28"/>
          <w:sz w:val="28"/>
          <w:szCs w:val="28"/>
          <w:rtl w:val="true"/>
          <w:lang w:bidi="ar-SA"/>
        </w:rPr>
        <w:t xml:space="preserve">كل الخوارج مخط فى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تعبد فيما قال و اجتهدا</w:t>
      </w:r>
    </w:p>
    <w:p>
      <w:pPr>
        <w:pStyle w:val="BookText"/>
        <w:rPr/>
      </w:pPr>
      <w:r>
        <w:rPr>
          <w:rFonts w:ascii="Amiri" w:hAnsi="Amiri" w:eastAsia="Amiri" w:cs="Amiri"/>
          <w:color w:val="111111"/>
          <w:sz w:val="28"/>
          <w:sz w:val="28"/>
          <w:szCs w:val="28"/>
          <w:rtl w:val="true"/>
          <w:lang w:bidi="ar-SA"/>
        </w:rPr>
        <w:t xml:space="preserve">اما على و عثمان فانهما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العصا و بعين اللّه ما شهدا</w:t>
      </w:r>
    </w:p>
    <w:p>
      <w:pPr>
        <w:pStyle w:val="BookText"/>
        <w:rPr/>
      </w:pPr>
      <w:r>
        <w:rPr>
          <w:rFonts w:ascii="Amiri" w:hAnsi="Amiri" w:eastAsia="Amiri" w:cs="Amiri"/>
          <w:color w:val="111111"/>
          <w:sz w:val="28"/>
          <w:sz w:val="28"/>
          <w:szCs w:val="28"/>
          <w:rtl w:val="true"/>
          <w:lang w:bidi="ar-SA"/>
        </w:rPr>
        <w:t xml:space="preserve">يجزى على و عثمان بسعيها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ادرى بحق ايه وردا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هند از من بشنو كه روش ما</w:t>
      </w:r>
    </w:p>
    <w:p>
      <w:pPr>
        <w:pStyle w:val="BookText"/>
        <w:rPr/>
      </w:pPr>
      <w:r>
        <w:rPr>
          <w:rFonts w:ascii="IRNazanin" w:hAnsi="IRNazanin" w:eastAsia="IRNazanin"/>
          <w:color w:val="111111"/>
          <w:sz w:val="28"/>
          <w:sz w:val="28"/>
          <w:szCs w:val="28"/>
          <w:rtl w:val="true"/>
          <w:lang w:bidi="fa-IR"/>
        </w:rPr>
        <w:t>آن است كه بندگى خداوند را كنيم، خدايى كه يكتا و بى انبازست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كارها را اگر مورد اشتباه باشد به تأخير مى اندازيم و سخن هر كس را كه ستم كند و يا عناد ورزد تصديق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خون كسى را نمى ريزيم مگر اين كه بخواهد در طريق پراكندۀ خود خون ما را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دار دنيا از خدا بترسد برايش اجر و پاداش پرهيزكاران است زمانى كه به حساب هر كس در روز قيامت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قضاى خداوند باشد انجام خواهد گرفت و هيچ كس نمى تواند آن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را كه خداوند اراده كند چيزى است كه در آن خير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شق عصاى مسلمانان كردند و به ديد الهى ننگريستند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داده مى شوند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كوشش خودشان و من براستى نمى دانم كه كدام از آن دو بهترند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اعتقاد بر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سرنوشت آن جهانى مردم را پيشاپيش نمى توان معين كرد و بايد آن را به حكم خدا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ايشان خوارج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 ايمان قلبى بسنده نيست و مرتكب كبيره جزء مؤمنان به شمار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و اصل بن عطا بر آن بودند كه مرتكب گناه كبيره نه مؤمن و نه كافر بلكه در ميان كفر و ايمان قرار دارد و اگر طاعت كند مؤمن و اگر كفر ورزد به كفر 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حكومت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فرمانروايى ايشان به خواست خدا بوده و به همين جهت حكومت آنان مشروع است حتى اگر گناهانى مرتكب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با كسانى مبارزه كرد كه بر روى مسلمانان شمشير مى كشند كه در اين عبارت مقصود آنان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دانستن حق و قدرت از طرف مرجئه براى بنى اميه، موجب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مروان كوشيد تا با منع گفتگو دربارۀ قدر از انتقاد مردم در مورد حكومت بنى اميه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يوسف حاكم عراق از مجامع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مى كرد و به سعيد بن جبير كوفى سردار سياه پوست خود كه مرجى بود مقامى حساس واگذار كرد امّا رفتار حجاج با ددمنشى كه داشت مرجئه را ناراضى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بيش از همه مرجئه را برانگيخت اين بود كه حجّاج مردم را به دشنام دادن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امر مى كرد و آن را شرط وفادارى به امويان مى دانست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جهت علماى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الرأى شدند كه به بى دينى و رفض</w:t>
      </w:r>
    </w:p>
    <w:p>
      <w:pPr>
        <w:pStyle w:val="BookText"/>
        <w:rPr/>
      </w:pPr>
      <w:r>
        <w:rPr>
          <w:rFonts w:ascii="IRNazanin" w:hAnsi="IRNazanin" w:eastAsia="IRNazanin"/>
          <w:color w:val="111111"/>
          <w:sz w:val="28"/>
          <w:sz w:val="28"/>
          <w:szCs w:val="28"/>
          <w:rtl w:val="true"/>
          <w:lang w:bidi="fa-IR"/>
        </w:rPr>
        <w:t>اشخاص را، بدعت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دير الجماجم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حجّاج عليه ابن اشعث كرد، مرجئه در صف ابن اشعث مبارزه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عمر بن عبد العزيز خليفه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تقويت دستگاه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العزيز سبّ و دشنام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ملاء عام پايان بخشيد و قريۀ فدك را به اولاد فاطمه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روستاهاى ايشان را بى مسجد ديده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مسلمانى به توحيد بسنده نموده جز زكات هيچ عمل ظاهرى انجام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سه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ايشان مانند غيلان و ابى شمر و محمد بن شبيب بر كيش قدريان معتزلى رفته و قايل به قدر و ارجاء و تأخير در ايمان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كيش جهم بن صفوان رفته و قايل به جبر و ارجاء در ايمان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 و قدر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نخستين مرجئه بويژه آنان كه در كوفه و بصره پراكنده گشتند آن بود كه جامعۀ مسلمانان را با مخالفت و يا محكوم ساختن هر يك از خلفاى راشدين كه از سوى شيعه و خارجيان و نيز هواخواهان تندروى عثمان عنوان مى شد، يكپارچه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شيعه در نكوهش مرجئه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المرجى سرّك ان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بدائه من قبل موته</w:t>
      </w:r>
    </w:p>
    <w:p>
      <w:pPr>
        <w:pStyle w:val="BookText"/>
        <w:rPr/>
      </w:pPr>
      <w:r>
        <w:rPr>
          <w:rFonts w:ascii="Amiri" w:hAnsi="Amiri" w:eastAsia="Amiri" w:cs="Amiri"/>
          <w:color w:val="111111"/>
          <w:sz w:val="28"/>
          <w:sz w:val="28"/>
          <w:szCs w:val="28"/>
          <w:rtl w:val="true"/>
          <w:lang w:bidi="ar-SA"/>
        </w:rPr>
        <w:t xml:space="preserve">فجدّد عنده ذكرى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w:t>
      </w:r>
    </w:p>
    <w:p>
      <w:pPr>
        <w:pStyle w:val="BookText"/>
        <w:rPr/>
      </w:pPr>
      <w:r>
        <w:rPr>
          <w:rFonts w:ascii="IRNazanin" w:hAnsi="IRNazanin" w:eastAsia="IRNazanin"/>
          <w:color w:val="111111"/>
          <w:sz w:val="28"/>
          <w:sz w:val="28"/>
          <w:szCs w:val="28"/>
          <w:rtl w:val="true"/>
          <w:lang w:bidi="fa-IR"/>
        </w:rPr>
        <w:t xml:space="preserve">يعنى هرگاه مى خواهى شادمان شوى از اين كه يك مرجى بدرد خود پيش از مرگ بميرد، ذكر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او تجديد كن و به پيغمبر و اهل بيت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غلاة شيعه مانند مغيرة بن سعيد به نقل از سعيد بن جبير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المرجئه يهود هذه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مرجئه يهوديان اين امتند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فرقه هاى مرحبۀ از اين قرارند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يونسيه پيروان يونس نميرى</w:t>
      </w:r>
    </w:p>
    <w:p>
      <w:pPr>
        <w:pStyle w:val="BookText"/>
        <w:rPr/>
      </w:pPr>
      <w:r>
        <w:rPr>
          <w:rFonts w:ascii="IRNazanin" w:hAnsi="IRNazanin" w:eastAsia="IRNazanin"/>
          <w:color w:val="111111"/>
          <w:sz w:val="28"/>
          <w:sz w:val="28"/>
          <w:szCs w:val="28"/>
          <w:rtl w:val="true"/>
          <w:lang w:bidi="fa-IR"/>
        </w:rPr>
        <w:t>عبيديه پيروان عبيد مكتب</w:t>
      </w:r>
    </w:p>
    <w:p>
      <w:pPr>
        <w:pStyle w:val="BookText"/>
        <w:rPr/>
      </w:pPr>
      <w:r>
        <w:rPr>
          <w:rFonts w:ascii="IRNazanin" w:hAnsi="IRNazanin" w:eastAsia="IRNazanin"/>
          <w:color w:val="111111"/>
          <w:sz w:val="28"/>
          <w:sz w:val="28"/>
          <w:szCs w:val="28"/>
          <w:rtl w:val="true"/>
          <w:lang w:bidi="fa-IR"/>
        </w:rPr>
        <w:t>غسّانيه پيروان غسان كوفى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بوثوبانيه پيروان ابو ثوبان كوفى</w:t>
      </w:r>
    </w:p>
    <w:p>
      <w:pPr>
        <w:pStyle w:val="BookText"/>
        <w:rPr/>
      </w:pPr>
      <w:r>
        <w:rPr>
          <w:rFonts w:ascii="IRNazanin" w:hAnsi="IRNazanin" w:eastAsia="IRNazanin"/>
          <w:color w:val="111111"/>
          <w:sz w:val="28"/>
          <w:sz w:val="28"/>
          <w:szCs w:val="28"/>
          <w:rtl w:val="true"/>
          <w:lang w:bidi="fa-IR"/>
        </w:rPr>
        <w:t>تومنيه پيروان ابو معاذ تومنى</w:t>
      </w:r>
    </w:p>
    <w:p>
      <w:pPr>
        <w:pStyle w:val="BookText"/>
        <w:rPr/>
      </w:pPr>
      <w:r>
        <w:rPr>
          <w:rFonts w:ascii="IRNazanin" w:hAnsi="IRNazanin" w:eastAsia="IRNazanin"/>
          <w:color w:val="111111"/>
          <w:sz w:val="28"/>
          <w:sz w:val="28"/>
          <w:szCs w:val="28"/>
          <w:rtl w:val="true"/>
          <w:lang w:bidi="fa-IR"/>
        </w:rPr>
        <w:t xml:space="preserve">صالحيه پيروان صالح بن عمرو صالحى عقيدۀ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يعنى جانشين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بود كه پس از انتخاب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او گويد اطاعت كرد و فرمان او را واجب شمرد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را از خطا لازم</w:t>
      </w:r>
    </w:p>
    <w:p>
      <w:pPr>
        <w:pStyle w:val="BookText"/>
        <w:rPr/>
      </w:pPr>
      <w:r>
        <w:rPr>
          <w:rFonts w:ascii="IRNazanin" w:hAnsi="IRNazanin" w:eastAsia="IRNazanin"/>
          <w:color w:val="111111"/>
          <w:sz w:val="28"/>
          <w:sz w:val="28"/>
          <w:szCs w:val="28"/>
          <w:rtl w:val="true"/>
          <w:lang w:bidi="fa-IR"/>
        </w:rPr>
        <w:t>نمى دانستند و پيدايش اين فكر بر اثر تسلط بنى اميه بود چون آن حكومت به صورت ظاهر نظم و امنيت را در بلاد اسلامى برقرار كرده بود و سواد اعظم مردم كه بيشتر آنان طبقات پيشه ور و زارع و اهل شهرها را تشكيل مى دادند و هرج و مرج و جنگ را موجب اتلاف نفوس و ضرر و زيان اموال خود مى دانستند از اين جهت نظم و امنيت از هر وقت بيشتر مطلوب ايشان بود و اين عقيده كاملا به نفع معاويه و اعقاب او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تقويت دستگاه بنى اميه شدند و تا اين خاندان روى كار بودند آن فرقه نيز اعتبارى داشت ولى همين كه بساط دولت اموى برچيده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اهميت و اعتبار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فرق اسلام عقيدۀ ارجاء را پذيرفتند و از اين جهت به قول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صنف تقسيم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مرجئه 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مرجئه قدريه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مرجئه جبريه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مرجئه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اهل سنت را مرجئه ناميد به روايت ابن ابى العوّام، نافع بن ازرق خارجى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مقريزى مرجئه را غلاة فى اثبات الوعد و الرجاء و نفى الوحيد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شهرستانى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علماى اسلام ابو حنيفه را نيز مرجى دانستند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اى كه به يكى از پيروان خود نوشته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با پيشروى و رواج مذهب ابو حنيفه در آن سامان توأم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ابو حنيفه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و در آنجا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مشايخ و علماى كوفه، بلخ را مرجى آباد مى گفتند و در اين كتاب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كه ابو حنيفه را مرجى مى گفتند و همۀ اهل بلخ پيرو مذهب او بودند، اهل خراسان چون به سوى عراق هجرت كردندى به خدمت برخى علماى ديگر رفتندى مگر علماى بلخ كه هميشه ايشان به حضرت ابو حنيفه تحصيل 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مطيع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متضمّن جوابى از ابو حنيفه است به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الاسلام اگر قرآن نداند باز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مطيع،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احكام ارجائى ابو مقاتل سمرقندى است و شخص اخير آن را به ابو حنيفه نسبت داده است گرد آورده است، اين دو اثر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اسماعيل سامانى از علماى حنفى</w:t>
      </w:r>
      <w:bookmarkStart w:id="1654" w:name="pg9157_141026"/>
    </w:p>
    <w:p>
      <w:pPr>
        <w:pStyle w:val="BookText"/>
        <w:rPr/>
      </w:pPr>
      <w:bookmarkEnd w:id="1654"/>
      <w:r>
        <w:rPr>
          <w:rFonts w:ascii="Amiri" w:hAnsi="Amiri" w:eastAsia="Amiri" w:cs="Amiri"/>
          <w:color w:val="111111"/>
          <w:sz w:val="28"/>
          <w:sz w:val="28"/>
          <w:szCs w:val="28"/>
          <w:rtl w:val="true"/>
          <w:lang w:bidi="ar-SA"/>
        </w:rPr>
        <w:t>حمايت مى كرد و به آنان مناصبى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اسماعيل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سمرقند و بخارا و ديگر شهرهاى ما وراء النهر را فراخواند و از آنان خواست كه مذهب سنت و جماعت را بيان كنند، آنان حكيم سمرقندى را بر آن داشتند تا شرحى بر آن مذهب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او كه بر اساس فقه ابو حنيفه نوشته شده بود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مورد تأييد علما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از 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 كه مؤمنان را به اطاعت از سلطان، حتى سلطان ظالم، سفارش مى كنند و اين اطاعت را مايۀ وحدت جامعه اسلامى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الفصول المختاره،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ملل و نحل شهرستانى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العقيدة و الشريعه،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مقالۀ مرجئه در كتاب توس رضازاده لنگرودى، دفتر اول،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Shorter Encyclopedia oF IslamP.214</w:t>
      </w:r>
    </w:p>
    <w:p>
      <w:pPr>
        <w:pStyle w:val="Heading3"/>
        <w:numPr>
          <w:ilvl w:val="2"/>
          <w:numId w:val="1"/>
        </w:numPr>
        <w:rPr/>
      </w:pPr>
      <w:bookmarkStart w:id="1655" w:name="__RefHeading___Toc3406937_2870459653"/>
      <w:bookmarkStart w:id="1656" w:name="_Toc689"/>
      <w:bookmarkEnd w:id="1655"/>
      <w:r>
        <w:rPr>
          <w:rtl w:val="true"/>
        </w:rPr>
        <w:t>مرداريه</w:t>
      </w:r>
      <w:bookmarkEnd w:id="165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عيسى بن صبيح معروف به ابو موسى مردارند كه او را راهب معتزله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نام وى بين مورّخان اختلاف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مقريزى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 سيّد شريف جرجانى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المواقف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را مزداريه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گلدزيهر،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خاورشناسان آلمانى مجلد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منسوب به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بغدادى نيز او را مردار خوانده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لقب سزاوار اوست و وى آن چنان بود كه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قلما ابصرت عيناك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معناه ان فكّرت فى لقبه</w:t>
      </w:r>
    </w:p>
    <w:p>
      <w:pPr>
        <w:pStyle w:val="BookText"/>
        <w:rPr/>
      </w:pPr>
      <w:r>
        <w:rPr>
          <w:rFonts w:ascii="IRNazanin" w:hAnsi="IRNazanin" w:eastAsia="IRNazanin"/>
          <w:color w:val="111111"/>
          <w:sz w:val="28"/>
          <w:sz w:val="28"/>
          <w:szCs w:val="28"/>
          <w:rtl w:val="true"/>
          <w:lang w:bidi="fa-IR"/>
        </w:rPr>
        <w:t>يعنى چه اندك كسانى كه چشمان تو مى بيند و چون بينديشى معناى نام او در لقبش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مردار مانند نظّام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آوردن كتابى چون قرآن بلكه شيواتر از آن توانا هستند و از پارسايى كه 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سلطان بياميزد كافرست و ميراث نمى برد و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نتواند ستم كند و دروغ گويد و اگر چنين كند هرآينه خداى ستمگر و دروغگو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سرزدن كارى را از دو تن بر سبيل تولد جايز مى شمرد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ديدار</w:t>
      </w:r>
      <w:bookmarkStart w:id="1657" w:name="pg9157_141027"/>
    </w:p>
    <w:p>
      <w:pPr>
        <w:pStyle w:val="BookText"/>
        <w:rPr/>
      </w:pPr>
      <w:bookmarkEnd w:id="1657"/>
      <w:r>
        <w:rPr>
          <w:rFonts w:ascii="IRNazanin" w:hAnsi="IRNazanin" w:eastAsia="IRNazanin"/>
          <w:color w:val="111111"/>
          <w:sz w:val="28"/>
          <w:sz w:val="28"/>
          <w:szCs w:val="28"/>
          <w:rtl w:val="true"/>
          <w:lang w:bidi="fa-IR"/>
        </w:rPr>
        <w:t>خداوند را با چشم سر، بى چونى و چگونگى روا داند كافرست و هر كه در كفر او شك كند كافرست و نيز كسى كه در كفر اين يك شكّ كند او نيز كافرست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چون مردار را زمان مرگ فرا رسيد وصيت كرد كه مال وى به مصرف صدقه رسانند و از آن به وارثان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الحسين خياط او را در اين كار معذور دانسته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او شبهه بوده كه مستمندان را در آن حقى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مقدورات خداوند را فناپذير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عقايد معتزلان را در بغداد انتشار داد و فصيح و نيكو بيان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ملل و نحل، شهرستانى</w:t>
      </w:r>
      <w:r>
        <w:rPr>
          <w:rFonts w:eastAsia="IRNazanin" w:cs="IRNazanin"/>
          <w:color w:val="111111"/>
          <w:sz w:val="28"/>
          <w:szCs w:val="28"/>
          <w:rtl w:val="true"/>
          <w:lang w:bidi="fa-IR"/>
        </w:rPr>
        <w:t>.</w:t>
      </w:r>
    </w:p>
    <w:p>
      <w:pPr>
        <w:pStyle w:val="Heading3"/>
        <w:numPr>
          <w:ilvl w:val="2"/>
          <w:numId w:val="1"/>
        </w:numPr>
        <w:rPr/>
      </w:pPr>
      <w:bookmarkStart w:id="1658" w:name="__RefHeading___Toc3406939_2870459653"/>
      <w:bookmarkStart w:id="1659" w:name="_Toc690"/>
      <w:bookmarkEnd w:id="1658"/>
      <w:r>
        <w:rPr>
          <w:rtl w:val="true"/>
        </w:rPr>
        <w:t>مرشديه</w:t>
      </w:r>
      <w:bookmarkEnd w:id="1659"/>
    </w:p>
    <w:p>
      <w:pPr>
        <w:pStyle w:val="BookText"/>
        <w:rPr/>
      </w:pPr>
      <w:r>
        <w:rPr>
          <w:rFonts w:ascii="IRNazanin" w:hAnsi="IRNazanin" w:eastAsia="IRNazanin"/>
          <w:color w:val="111111"/>
          <w:sz w:val="28"/>
          <w:sz w:val="28"/>
          <w:szCs w:val="28"/>
          <w:rtl w:val="true"/>
          <w:lang w:bidi="fa-IR"/>
        </w:rPr>
        <w:t>از فرق علويان سوريه، پيروان سليمان مرشدند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تسلط فرانسويان در قريۀ جوبه برغال سوريه در مغرب لاذقيه دعوى الوهيت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خداوند در وى حلول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المرشديه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ادوارد مرقس</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3406941_2870459653"/>
      <w:bookmarkStart w:id="1661" w:name="_Toc691"/>
      <w:bookmarkEnd w:id="1660"/>
      <w:r>
        <w:rPr>
          <w:rtl w:val="true"/>
        </w:rPr>
        <w:t>مرعشيه</w:t>
      </w:r>
      <w:bookmarkEnd w:id="1661"/>
    </w:p>
    <w:p>
      <w:pPr>
        <w:pStyle w:val="BookText"/>
        <w:rPr/>
      </w:pPr>
      <w:r>
        <w:rPr>
          <w:rFonts w:ascii="Amiri" w:hAnsi="Amiri" w:eastAsia="Amiri" w:cs="Amiri"/>
          <w:color w:val="111111"/>
          <w:sz w:val="28"/>
          <w:sz w:val="28"/>
          <w:szCs w:val="28"/>
          <w:rtl w:val="true"/>
          <w:lang w:bidi="ar-SA"/>
        </w:rPr>
        <w:t>قاضى نور اللّه شوشترى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ساداتى بودند كه از مازندران به اصفهان آمدند و از افاضل متأخر ايشان خليفه اسد اللّه است و ديگر مرعشيۀ قزوين اند كه در آن ديار مورد آزار سنيان بودند و همواره به مذهب حقه ائمه اثنى عشريه عمل نمودند و بعضى از ايشان نقيب و متولى آستانۀ حضرت شاهزاده حسين اند و بعضى در قزوين محتسبند و از افاضل ايشان در اين زمان مير علاء الملك مرعشى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1662" w:name="__RefHeading___Toc3406943_2870459653"/>
      <w:bookmarkStart w:id="1663" w:name="_Toc692"/>
      <w:bookmarkEnd w:id="1662"/>
      <w:r>
        <w:rPr>
          <w:rtl w:val="true"/>
        </w:rPr>
        <w:t>مرفوعيه</w:t>
      </w:r>
      <w:bookmarkEnd w:id="1663"/>
    </w:p>
    <w:p>
      <w:pPr>
        <w:pStyle w:val="BookText"/>
        <w:rPr/>
      </w:pPr>
      <w:r>
        <w:rPr>
          <w:rFonts w:ascii="IRNazanin" w:hAnsi="IRNazanin" w:eastAsia="IRNazanin"/>
          <w:color w:val="111111"/>
          <w:sz w:val="28"/>
          <w:sz w:val="28"/>
          <w:szCs w:val="28"/>
          <w:rtl w:val="true"/>
          <w:lang w:bidi="fa-IR"/>
        </w:rPr>
        <w:t>يقولون صارت الاشياء مخلوقه بكتاب اللوح، يعنى همه چيزها در لوح محفوظ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Heading3"/>
        <w:numPr>
          <w:ilvl w:val="2"/>
          <w:numId w:val="1"/>
        </w:numPr>
        <w:rPr/>
      </w:pPr>
      <w:bookmarkStart w:id="1664" w:name="__RefHeading___Toc3406945_2870459653"/>
      <w:bookmarkStart w:id="1665" w:name="_Toc693"/>
      <w:bookmarkEnd w:id="1664"/>
      <w:r>
        <w:rPr>
          <w:rtl w:val="true"/>
        </w:rPr>
        <w:t>مريسيه</w:t>
      </w:r>
      <w:bookmarkEnd w:id="1665"/>
    </w:p>
    <w:p>
      <w:pPr>
        <w:pStyle w:val="BookText"/>
        <w:rPr/>
      </w:pP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 پيرو بشر مريسى بودند كه در فقه به رأى ابو يوسف قاضى بود و چون گفتار خود را درباره خلق قرآن آشكار ساخت ابو يوسف او را از پيش خود براند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گمراه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دربارۀ ايمان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دل و زبان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666" w:name="pg9157_141028"/>
    </w:p>
    <w:p>
      <w:pPr>
        <w:pStyle w:val="Heading3"/>
        <w:numPr>
          <w:ilvl w:val="2"/>
          <w:numId w:val="1"/>
        </w:numPr>
        <w:rPr/>
      </w:pPr>
      <w:bookmarkStart w:id="1667" w:name="__RefHeading___Toc3406947_2870459653"/>
      <w:bookmarkStart w:id="1668" w:name="_Toc694"/>
      <w:bookmarkEnd w:id="1666"/>
      <w:bookmarkEnd w:id="1667"/>
      <w:r>
        <w:rPr>
          <w:rtl w:val="true"/>
        </w:rPr>
        <w:t>مزرعيه</w:t>
      </w:r>
      <w:bookmarkEnd w:id="1668"/>
    </w:p>
    <w:p>
      <w:pPr>
        <w:pStyle w:val="BookText"/>
        <w:rPr/>
      </w:pPr>
      <w:r>
        <w:rPr>
          <w:rFonts w:ascii="Amiri" w:hAnsi="Amiri" w:eastAsia="Amiri" w:cs="Amiri"/>
          <w:color w:val="111111"/>
          <w:sz w:val="28"/>
          <w:sz w:val="28"/>
          <w:szCs w:val="28"/>
          <w:rtl w:val="true"/>
          <w:lang w:bidi="ar-SA"/>
        </w:rPr>
        <w:t>قاضى نور اللّه شوشترى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طايفه اى از شيعۀ اماميه هستند و دويست خانوار بودند و در خارج شهر بصره منزل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3406949_2870459653"/>
      <w:bookmarkStart w:id="1670" w:name="_Toc695"/>
      <w:bookmarkEnd w:id="1669"/>
      <w:r>
        <w:rPr>
          <w:rtl w:val="true"/>
        </w:rPr>
        <w:t>مستثنيه</w:t>
      </w:r>
      <w:bookmarkEnd w:id="1670"/>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671" w:name="__RefHeading___Toc3406951_2870459653"/>
      <w:bookmarkStart w:id="1672" w:name="_Toc696"/>
      <w:bookmarkEnd w:id="1671"/>
      <w:r>
        <w:rPr>
          <w:rtl w:val="true"/>
        </w:rPr>
        <w:t>مستدركه يا مستدركيه</w:t>
      </w:r>
      <w:bookmarkEnd w:id="1672"/>
    </w:p>
    <w:p>
      <w:pPr>
        <w:pStyle w:val="BookText"/>
        <w:rPr/>
      </w:pPr>
      <w:r>
        <w:rPr>
          <w:rFonts w:ascii="IRNazanin" w:hAnsi="IRNazanin" w:eastAsia="IRNazanin"/>
          <w:color w:val="111111"/>
          <w:sz w:val="28"/>
          <w:sz w:val="28"/>
          <w:szCs w:val="28"/>
          <w:rtl w:val="true"/>
          <w:lang w:bidi="fa-IR"/>
        </w:rPr>
        <w:t xml:space="preserve">آنان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بر پيشينيان پوشيده بود دريافتند زيرا پيشينيان ايشان پيروان خود را گفته بودند كه دربارۀ مخلوق بودن قرآن چيزى نگويند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قرآن مخلوق است و آنان به دو گروه شدند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ترتيب حروف هجا مخلوق است و هر كه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كه قرآن به ترتيب اين حروف است كافر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نگفته كلام خدا به ترتيب اين حروف مخلوق است و ليكن بر آن اعتقاد داشت و دلالت بر آن مى كرد و هر كه گويد كلام خدا مخلوق به اين لفظ مى باشد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بودند كه همه سخنان مخالفان را دروغ مى پنداشتند تا بدانجا كه اگر كسى دربارۀ تابش آفتاب مى گفت كه مى تابد، سخن او را دروغ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پيشينيان كسانى بودند كه صفات خدا را ثابت كرد، و قايل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الدين رازى اين فرقه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فعل خود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673" w:name="__RefHeading___Toc3406953_2870459653"/>
      <w:bookmarkStart w:id="1674" w:name="_Toc697"/>
      <w:bookmarkEnd w:id="1673"/>
      <w:r>
        <w:rPr>
          <w:rtl w:val="true"/>
        </w:rPr>
        <w:t>مستعليه يا مستعلويه</w:t>
      </w:r>
      <w:bookmarkEnd w:id="167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پيروان مستعلى پسر مستنصر هستند كه با برادرش نزار بر سر جانشينى منافسه داشت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افضل پسر بدر الجمالى كه با سمت امير الجيوش جانشين پدر شد و با مسألۀ جديد انتخاب خليفه فاطمى مواجه شد در يك طرف نزار قرار داشت كه جوانى برومند بود و قبلا به ولايتعهدى برگزيده شده بود و در طرف ديگر مستعلى بود كه بى كس و پشتيبان بود در نتيجه اگر به خلافت مى رسيد كاملا متكى به حامى نيرومند خويش امير الجيوش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چنين وضعى افضل دختر خود را به عقد ازدواج مستعلى در آورد و چون مستنصر درگذشت</w:t>
      </w:r>
      <w:bookmarkStart w:id="1675" w:name="pg9157_141029"/>
    </w:p>
    <w:p>
      <w:pPr>
        <w:pStyle w:val="BookText"/>
        <w:rPr/>
      </w:pPr>
      <w:bookmarkEnd w:id="1675"/>
      <w:r>
        <w:rPr>
          <w:rFonts w:ascii="IRNazanin" w:hAnsi="IRNazanin" w:eastAsia="IRNazanin"/>
          <w:color w:val="111111"/>
          <w:sz w:val="28"/>
          <w:sz w:val="28"/>
          <w:szCs w:val="28"/>
          <w:rtl w:val="true"/>
          <w:lang w:bidi="fa-IR"/>
        </w:rPr>
        <w:t>داماد خود را به خلافت فاطمى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به اسكندريه گريخت و در آنجا قيام كرد ولى بزودى دستگير شده و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امامت مستعلى از هم پاشيده شد و اسماعيليان مشرق از به رسميت شناختن خليفه جديد سرباز زدند و هواخواهى خود را از نزار و فرزندان او اعلام داشتند و ارتباط خويش را با سازمان فاطميان در قاهره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قتل الآمر پسر و جانشين مستعلى به دست طرفداران نزار بقيه اسماعيليان از قبول خليفۀ جديد امتناع ورزيدند و بر اين عقيده شدند كه پسر شيرخوار آمر به نام طيب كه گم شده بود امام غايب و منتظر است و پس از وى ديگر امامى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هنگامى كه العاضد واپسين بازماندۀ خليفه فاطمى در بستر مرگ افتاده بود، سردار كرد او صلاح الدين ايوبى كه در آن زمان فرمانرواى واقعى مصر محسوب مى شد اجازه داد كه خطبه به نام خلفاى عباسى بخوانند و كتابهاى كفرآميز اسماعيليان را جمع آورى و سوزانيدند و پس از دو قرن مصر دوباره به دست اهل تسنن افتاد امّا در سرزمينهاى ديگر فرقۀ اسماعيليه در دو شاخه عمدۀ تقسيم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يمن و هند باقى هستند كه در سرزمين اخير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بدان صورت كه در نزد آنان رايج است بدان علت كه بر سنن و عقايد كيش اسماعيليان فاطمى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جديدى احتياج پيدا شد كه مؤسس آن نابغۀ ايرانى به نام حسن صباح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اسماعيليه و صباحيه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مستعلويه به تدريج از مصر در اوايل قرن يازدهم ميلادى به دو كشور يمن مهاجرت كردند و در هند در ايالت گجرات بيش از دويست و شصت هزار مستعلوى اقامت دارند و ايشان را در آنجا بهره يعنى بازرگان مى نامند كه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وهورو </w:t>
      </w:r>
      <w:r>
        <w:rPr>
          <w:rFonts w:eastAsia="Times New Roman" w:cs="Times New Roman" w:ascii="Times New Roman" w:hAnsi="Times New Roman"/>
          <w:color w:val="111111"/>
          <w:sz w:val="28"/>
          <w:szCs w:val="28"/>
          <w:lang w:val="en-US" w:bidi="en-US"/>
        </w:rPr>
        <w:t>Vohoru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در زبان گجراتى به معنى تجارت است نشأت گرفته و اين خود معرف تركيب اجتماعى اين فرقه در آنجا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فدائيان اسماعيلى،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طائفه الاسماعيليه،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در ايران،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3406955_2870459653"/>
      <w:bookmarkStart w:id="1677" w:name="_Toc698"/>
      <w:bookmarkEnd w:id="1676"/>
      <w:r>
        <w:rPr>
          <w:rtl w:val="true"/>
        </w:rPr>
        <w:t>مستعمله</w:t>
      </w:r>
      <w:bookmarkEnd w:id="1677"/>
    </w:p>
    <w:p>
      <w:pPr>
        <w:pStyle w:val="BookText"/>
        <w:rPr/>
      </w:pPr>
      <w:r>
        <w:rPr>
          <w:rFonts w:ascii="IRNazanin" w:hAnsi="IRNazanin" w:eastAsia="IRNazanin"/>
          <w:color w:val="111111"/>
          <w:sz w:val="28"/>
          <w:sz w:val="28"/>
          <w:szCs w:val="28"/>
          <w:rtl w:val="true"/>
          <w:lang w:bidi="fa-IR"/>
        </w:rPr>
        <w:t xml:space="preserve">در مقابل مهمله كسانى بودند كه قايل به نص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شدند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مستعمله كه از اهل سنت و جماعت و حديث بودند گفتند</w:t>
      </w:r>
      <w:r>
        <w:rPr>
          <w:rFonts w:eastAsia="IRNazanin" w:cs="IRNazanin"/>
          <w:color w:val="111111"/>
          <w:sz w:val="28"/>
          <w:szCs w:val="28"/>
          <w:rtl w:val="true"/>
          <w:lang w:bidi="fa-IR"/>
        </w:rPr>
        <w:t>:</w:t>
      </w:r>
      <w:bookmarkStart w:id="1678" w:name="pg9157_141030"/>
    </w:p>
    <w:p>
      <w:pPr>
        <w:pStyle w:val="BookText"/>
        <w:rPr/>
      </w:pPr>
      <w:bookmarkEnd w:id="1678"/>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ابو بكر كرد زيرا او را در هنگام بيماريش از طرف خود امر به نماز فرمود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امامت كسى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دين ما تعين كرد جهت دنياى خود راضى گشتيم و از اين جهت ابو بكر را به خلافت برداشتيم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679" w:name="__RefHeading___Toc3406957_2870459653"/>
      <w:bookmarkStart w:id="1680" w:name="_Toc699"/>
      <w:bookmarkEnd w:id="1679"/>
      <w:r>
        <w:rPr>
          <w:rtl w:val="true"/>
        </w:rPr>
        <w:t>مستغنيانيه</w:t>
      </w:r>
      <w:bookmarkEnd w:id="1680"/>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را پنجاه و چهارمين گروه از هفتاد و سه ملت نوشته است و در مراجع ديگر نامى از اين فرقه ديده نشده و معلوم نيست كه چه فرقه اى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681" w:name="__RefHeading___Toc3406959_2870459653"/>
      <w:bookmarkStart w:id="1682" w:name="_Toc700"/>
      <w:bookmarkEnd w:id="1681"/>
      <w:r>
        <w:rPr>
          <w:rtl w:val="true"/>
        </w:rPr>
        <w:t>مستويان</w:t>
      </w:r>
      <w:bookmarkEnd w:id="1682"/>
    </w:p>
    <w:p>
      <w:pPr>
        <w:pStyle w:val="BookText"/>
        <w:rPr/>
      </w:pPr>
      <w:r>
        <w:rPr>
          <w:rFonts w:ascii="IRNazanin" w:hAnsi="IRNazanin" w:eastAsia="IRNazanin"/>
          <w:color w:val="111111"/>
          <w:sz w:val="28"/>
          <w:sz w:val="28"/>
          <w:szCs w:val="28"/>
          <w:rtl w:val="true"/>
          <w:lang w:bidi="fa-IR"/>
        </w:rPr>
        <w:t>در اصل نسخۀ ترجمه سواد اعظم مسويان آمده شايد صحيح آن متوسمه باشد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خود هوش دار كه به نور او نيكى بر او گذرد و بدى از ظلمت آن آيد پس هر چه دل بيند توسم كند و آن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متوسمه</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1683" w:name="__RefHeading___Toc3406961_2870459653"/>
      <w:bookmarkStart w:id="1684" w:name="_Toc701"/>
      <w:bookmarkEnd w:id="1683"/>
      <w:r>
        <w:rPr>
          <w:rtl w:val="true"/>
        </w:rPr>
        <w:t>مسقطيه</w:t>
      </w:r>
      <w:bookmarkEnd w:id="1684"/>
    </w:p>
    <w:p>
      <w:pPr>
        <w:pStyle w:val="BookText"/>
        <w:rPr/>
      </w:pPr>
      <w:r>
        <w:rPr>
          <w:rFonts w:ascii="IRNazanin" w:hAnsi="IRNazanin" w:eastAsia="IRNazanin"/>
          <w:color w:val="111111"/>
          <w:sz w:val="28"/>
          <w:sz w:val="28"/>
          <w:szCs w:val="28"/>
          <w:rtl w:val="true"/>
          <w:lang w:bidi="fa-IR"/>
        </w:rPr>
        <w:t xml:space="preserve">لقب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اسماعيليه است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زيرا مذهب آنان، آن است كه امام مكلّف به فروع نيست و تواند كه برخى يا جميع تكاليف را از مردم ساقط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685" w:name="__RefHeading___Toc3406963_2870459653"/>
      <w:bookmarkStart w:id="1686" w:name="_Toc702"/>
      <w:bookmarkEnd w:id="1685"/>
      <w:r>
        <w:rPr>
          <w:rtl w:val="true"/>
        </w:rPr>
        <w:t>مسلميه</w:t>
      </w:r>
      <w:bookmarkEnd w:id="1686"/>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دربارۀ ابو مسلم خراسانى غلو كرده و قايل به حلول روح خداوند در وى شدند و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بهتر از جبرئيل و ميكائيل و ديگر فرشتگان است و پنداشتند كه او نمرده و در انتظار 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او را در مرو و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هرگاه از ايشان پرسيده شود آن كه به دست منصور عباسى كشته شد كه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شيطان بود كه به صورت ابو مسلم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مسلميه و بركوكيه</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ابن نديم،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3406965_2870459653"/>
      <w:bookmarkStart w:id="1688" w:name="_Toc703"/>
      <w:bookmarkEnd w:id="1687"/>
      <w:r>
        <w:rPr>
          <w:rtl w:val="true"/>
        </w:rPr>
        <w:t>مسوّده</w:t>
      </w:r>
      <w:bookmarkEnd w:id="1688"/>
    </w:p>
    <w:p>
      <w:pPr>
        <w:pStyle w:val="BookText"/>
        <w:rPr/>
      </w:pPr>
      <w:r>
        <w:rPr>
          <w:rFonts w:ascii="IRNazanin" w:hAnsi="IRNazanin" w:eastAsia="IRNazanin"/>
          <w:color w:val="111111"/>
          <w:sz w:val="28"/>
          <w:sz w:val="28"/>
          <w:szCs w:val="28"/>
          <w:rtl w:val="true"/>
          <w:lang w:bidi="fa-IR"/>
        </w:rPr>
        <w:t xml:space="preserve">چون كسانى كه به قيادت ابو مسلم براى روى كار آوردن عباسيان مى جنگيدند و رنگ جامه آنان سياه بود به ايشان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سياه جامگان مى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مسلميه</w:t>
      </w:r>
      <w:bookmarkStart w:id="1689" w:name="pg9157_141031"/>
    </w:p>
    <w:p>
      <w:pPr>
        <w:pStyle w:val="Heading3"/>
        <w:numPr>
          <w:ilvl w:val="2"/>
          <w:numId w:val="1"/>
        </w:numPr>
        <w:rPr/>
      </w:pPr>
      <w:bookmarkStart w:id="1690" w:name="__RefHeading___Toc3406967_2870459653"/>
      <w:bookmarkStart w:id="1691" w:name="_Toc704"/>
      <w:bookmarkEnd w:id="1689"/>
      <w:bookmarkEnd w:id="1690"/>
      <w:r>
        <w:rPr>
          <w:rtl w:val="true"/>
        </w:rPr>
        <w:t>مشبهه</w:t>
      </w:r>
      <w:bookmarkEnd w:id="1691"/>
    </w:p>
    <w:p>
      <w:pPr>
        <w:pStyle w:val="BookText"/>
        <w:rPr/>
      </w:pPr>
      <w:r>
        <w:rPr>
          <w:rFonts w:ascii="IRNazanin" w:hAnsi="IRNazanin" w:eastAsia="IRNazanin"/>
          <w:color w:val="111111"/>
          <w:sz w:val="28"/>
          <w:sz w:val="28"/>
          <w:szCs w:val="28"/>
          <w:rtl w:val="true"/>
          <w:lang w:bidi="fa-IR"/>
        </w:rPr>
        <w:t>اين نام به عموم فرقى كه در توحيد به تشبيه قايل شدند اطلاق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معين و احمد بن حنبل و سفيان ثورى و اسحاق بن راهويه و داوود اصفهانى و هشام بن الحكم برخاست و اين قوم كه اصل تشبيه از ايشان صادر شد جز هشام بن الحكم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اهل سنت خوانند و اگر كسى تشبيه را از هشام فرا گرفته باشد او را مشبهه روافض 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را بيشتر القاب دو نوع باشد يكى محمود و نيكو بود نزد ايشان چنان كه خويش را اهل سنت و جماعت خوانند و سلفى و اصحاب حديث و خصم ايشان را مجسّمه و مشبهه و مجبّره و حشويه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جا و مكان اثبات كنند و گويند بر عرش نشسته است و پاها بر كرسى نهاده است و سر و دست و جمله اعضا اثبات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او را جا و مكان نباشد آن معدوم بود و 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 آدم را بيافريند آئينه پيش روى نهاد و نظر در آن كرد و آدم را به صورت خود بيافريد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سبائيه و بيانيه و مغيريه و كراميه و هشاميه از مشبهه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بغداديه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داوود جواربى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سالم جواليقى، پروردگارش را به آدمى تشبيه مى كرد، حكم شرعى او در ذبيحه و نكاح مانند حكم بت پرستان است و حكم كسى كه گويد برخى از مردم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اند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مماس بر عرش است و در عين حال قايل به امامت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معاويه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في الدين،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كشاف اصطلاحات الفنون، 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3406969_2870459653"/>
      <w:bookmarkStart w:id="1693" w:name="_Toc705"/>
      <w:bookmarkEnd w:id="1692"/>
      <w:r>
        <w:rPr>
          <w:rtl w:val="true"/>
        </w:rPr>
        <w:t>مشعشعيه</w:t>
      </w:r>
      <w:bookmarkEnd w:id="169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پيروان سيد محمد مشعشع بودند كه دعوى مهدويت مى كرد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خواند و در نجف اشرف بارگاه آن حضرت را خراب كرد و چوب ضريح را پيروان او بسوزانيدند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مشعشع در خوزستان خروج كرده و در روزگار شاهرخ تيمورى مى زيست و به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مشعشعيان يا بخشى از تاريخ خوزستان،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bookmarkStart w:id="1694" w:name="pg9157_141032"/>
    </w:p>
    <w:p>
      <w:pPr>
        <w:pStyle w:val="Heading3"/>
        <w:numPr>
          <w:ilvl w:val="2"/>
          <w:numId w:val="1"/>
        </w:numPr>
        <w:rPr/>
      </w:pPr>
      <w:bookmarkStart w:id="1695" w:name="__RefHeading___Toc3406971_2870459653"/>
      <w:bookmarkStart w:id="1696" w:name="_Toc706"/>
      <w:bookmarkEnd w:id="1694"/>
      <w:bookmarkEnd w:id="1695"/>
      <w:r>
        <w:rPr>
          <w:rtl w:val="true"/>
        </w:rPr>
        <w:t>مصوّريه</w:t>
      </w:r>
      <w:bookmarkEnd w:id="1696"/>
    </w:p>
    <w:p>
      <w:pPr>
        <w:pStyle w:val="BookText"/>
        <w:rPr/>
      </w:pPr>
      <w:r>
        <w:rPr>
          <w:rFonts w:ascii="IRNazanin" w:hAnsi="IRNazanin" w:eastAsia="IRNazanin"/>
          <w:color w:val="111111"/>
          <w:sz w:val="28"/>
          <w:sz w:val="28"/>
          <w:szCs w:val="28"/>
          <w:rtl w:val="true"/>
          <w:lang w:bidi="fa-IR"/>
        </w:rPr>
        <w:t>قومى بودند كه مى گفتند خداى تعالى آدم را بر صورت خود آفريد و به اين حديث استناد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حديث را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و مسلم از ابو هريره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شيرازى با الهام از اين حديث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ازل پرتو حسنت ز تجلى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پيدا شد و آتش به همه عالم زد</w:t>
      </w:r>
    </w:p>
    <w:p>
      <w:pPr>
        <w:pStyle w:val="BookText"/>
        <w:rPr/>
      </w:pPr>
      <w:r>
        <w:rPr>
          <w:rFonts w:ascii="IRNazanin" w:hAnsi="IRNazanin" w:eastAsia="IRNazanin"/>
          <w:color w:val="111111"/>
          <w:sz w:val="28"/>
          <w:sz w:val="28"/>
          <w:szCs w:val="28"/>
          <w:rtl w:val="true"/>
          <w:lang w:bidi="fa-IR"/>
        </w:rPr>
        <w:t xml:space="preserve">نظرى كرد كه بيند به جهان صورت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در آب و گل مزرعۀ آدم زد</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697" w:name="__RefHeading___Toc3406973_2870459653"/>
      <w:bookmarkStart w:id="1698" w:name="_Toc707"/>
      <w:bookmarkEnd w:id="1697"/>
      <w:r>
        <w:rPr>
          <w:rtl w:val="true"/>
        </w:rPr>
        <w:t>مضطريه</w:t>
      </w:r>
      <w:bookmarkEnd w:id="1698"/>
    </w:p>
    <w:p>
      <w:pPr>
        <w:pStyle w:val="BookText"/>
        <w:rPr/>
      </w:pPr>
      <w:r>
        <w:rPr>
          <w:rFonts w:ascii="IRNazanin" w:hAnsi="IRNazanin" w:eastAsia="IRNazanin"/>
          <w:color w:val="111111"/>
          <w:sz w:val="28"/>
          <w:sz w:val="28"/>
          <w:szCs w:val="28"/>
          <w:rtl w:val="true"/>
          <w:lang w:bidi="fa-IR"/>
        </w:rPr>
        <w:t>گروهى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مضطر و ناچارست زيرا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كارى از تو ساخته نمى شود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پيش و از پس فرمان خداى 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خير و شر خداى را است و ما را در آن فعلى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1699" w:name="__RefHeading___Toc3406975_2870459653"/>
      <w:bookmarkStart w:id="1700" w:name="_Toc708"/>
      <w:bookmarkEnd w:id="1699"/>
      <w:r>
        <w:rPr>
          <w:rtl w:val="true"/>
        </w:rPr>
        <w:t>مطبخيه</w:t>
      </w:r>
      <w:bookmarkEnd w:id="1700"/>
    </w:p>
    <w:p>
      <w:pPr>
        <w:pStyle w:val="BookText"/>
        <w:rPr/>
      </w:pPr>
      <w:r>
        <w:rPr>
          <w:rFonts w:ascii="IRNazanin" w:hAnsi="IRNazanin" w:eastAsia="IRNazanin"/>
          <w:color w:val="111111"/>
          <w:sz w:val="28"/>
          <w:sz w:val="28"/>
          <w:szCs w:val="28"/>
          <w:rtl w:val="true"/>
          <w:lang w:bidi="fa-IR"/>
        </w:rPr>
        <w:t>پيروان ابو اسماعيل مطبخى بودند كه كتبى دربارۀ فرقۀ خود بنوشت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ركعت از نماز صبح و نماز عشاء واجب نيست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دو سوى روز برپا دار يعنى صبح و عصر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التواريخ و الفرق، نسخه خطى</w:t>
      </w:r>
    </w:p>
    <w:p>
      <w:pPr>
        <w:pStyle w:val="Heading3"/>
        <w:numPr>
          <w:ilvl w:val="2"/>
          <w:numId w:val="1"/>
        </w:numPr>
        <w:rPr/>
      </w:pPr>
      <w:bookmarkStart w:id="1701" w:name="__RefHeading___Toc3406977_2870459653"/>
      <w:bookmarkStart w:id="1702" w:name="_Toc709"/>
      <w:bookmarkEnd w:id="1701"/>
      <w:r>
        <w:rPr>
          <w:rtl w:val="true"/>
        </w:rPr>
        <w:t>مطرفيه</w:t>
      </w:r>
      <w:bookmarkEnd w:id="1702"/>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مطرف بن شهابند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در اصول دين گفتارهايى پديد آوردند چنان 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كافر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3406979_2870459653"/>
      <w:bookmarkStart w:id="1704" w:name="_Toc710"/>
      <w:bookmarkEnd w:id="1703"/>
      <w:r>
        <w:rPr>
          <w:rtl w:val="true"/>
        </w:rPr>
        <w:t>مطلبيه</w:t>
      </w:r>
      <w:bookmarkEnd w:id="1704"/>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كه به امامت محمد حنفيه قايل بودند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705" w:name="__RefHeading___Toc3406981_2870459653"/>
      <w:bookmarkStart w:id="1706" w:name="_Toc711"/>
      <w:bookmarkEnd w:id="1705"/>
      <w:r>
        <w:rPr>
          <w:rtl w:val="true"/>
        </w:rPr>
        <w:t>معاذيه</w:t>
      </w:r>
      <w:bookmarkEnd w:id="170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يحيى بن معاذ رازى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جهت جود و فضل و رحمتى كه دارد كسى را بر گناهى عذاب نكند به شرط آن كه آن گناه به كفر نيانجامد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bookmarkStart w:id="1707" w:name="pg9157_141033"/>
    </w:p>
    <w:p>
      <w:pPr>
        <w:pStyle w:val="Heading3"/>
        <w:numPr>
          <w:ilvl w:val="2"/>
          <w:numId w:val="1"/>
        </w:numPr>
        <w:rPr/>
      </w:pPr>
      <w:bookmarkStart w:id="1708" w:name="__RefHeading___Toc3406983_2870459653"/>
      <w:bookmarkStart w:id="1709" w:name="_Toc712"/>
      <w:bookmarkEnd w:id="1707"/>
      <w:bookmarkEnd w:id="1708"/>
      <w:r>
        <w:rPr>
          <w:rtl w:val="true"/>
        </w:rPr>
        <w:t>معاويه</w:t>
      </w:r>
      <w:bookmarkEnd w:id="1709"/>
    </w:p>
    <w:p>
      <w:pPr>
        <w:pStyle w:val="BookText"/>
        <w:rPr/>
      </w:pPr>
      <w:r>
        <w:rPr>
          <w:rFonts w:ascii="IRNazanin" w:hAnsi="IRNazanin" w:eastAsia="IRNazanin"/>
          <w:color w:val="111111"/>
          <w:sz w:val="28"/>
          <w:sz w:val="28"/>
          <w:szCs w:val="28"/>
          <w:rtl w:val="true"/>
          <w:lang w:bidi="fa-IR"/>
        </w:rPr>
        <w:t>پيروان عبد اللّه بن معاويه بن عبد اللّه بن جعفر بن أبي طالب معروف به عبد اللّه طالبى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خداوند در آدم جاى گرفت و از وى به ديگر انبيا انتقال يافت تا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پس از آن در جسم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حنفيه و پسرش ابو هاشم حلول كرد و سرانجام در عبد اللّه بن معاويه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هيچ گاه فنا نپذيرد و زنا و لواط را حلال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بن معاويه در زندان ابو مسلم كشته شد پيروان او تفرقه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دسته اى از ايشان قايل به امامت ابن حرب شدند و غلو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اظلّه و دور كردند و مدعى بودند كه اين سخنان را از جابر بن عبد اللّه انصارى و جابر بن يزيد جعفى فرا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طايفه اند و بعضى از ايشان معتقد بودند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معاويه زنده است و نمرده، و در كوهى از جبال اصفهان پنهان است و تا خروج نكند و مردم را به مردى از بنى هاشم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نخواهد مرد، زيرا او همان مهدى است كه پيامبر به او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عبد اللّه بن معاويه از دليران و شعراى عرب و متهم به زندقه و مردى خونريز بود و در اواخر دولت بنى اميه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كوفه جاى گرفت و اهل آن شهر به وى بيعت كردند سپس به مداين رفت و بر حلوان و ولايت جبال و همدان و اصفهان و رى دست يافت و بنى هاشم از هر سو بدو روى آوردند و حتى منصور عباسى كه بعدها به خلافت رسيد به وى دست بيعت داد سپس عبد اللّه بن معاويه به استخر رفت و در آنجا از هبيره امير عراق شكست يافت و به شيراز گريخت و سرانجام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زندان ابو مسلم به قتل رسيد و اين شعر معروف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تبدى المساويا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حارثيه، حربيه و مغيريه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1710" w:name="__RefHeading___Toc3406985_2870459653"/>
      <w:bookmarkStart w:id="1711" w:name="_Toc713"/>
      <w:bookmarkEnd w:id="1710"/>
      <w:r>
        <w:rPr>
          <w:rtl w:val="true"/>
        </w:rPr>
        <w:t>معبديه</w:t>
      </w:r>
      <w:bookmarkEnd w:id="171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خوارج بودند كه پس از ثعلبه بن مشكان به امامت مردى از خوارج كه معبد نام داشت گرائيدند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درباره گرفتن زكات از موالى و بردگان يا بخشيدن آن به ايشان با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و ثعالبه را كه در آن باره چيزى نگفته بودند كافر شمرد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بدين سخن كافر شمردند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بندگان ايشان اگر</w:t>
      </w:r>
      <w:bookmarkStart w:id="1712" w:name="pg9157_141034"/>
    </w:p>
    <w:p>
      <w:pPr>
        <w:pStyle w:val="BookText"/>
        <w:rPr/>
      </w:pPr>
      <w:bookmarkEnd w:id="1712"/>
      <w:r>
        <w:rPr>
          <w:rFonts w:ascii="IRNazanin" w:hAnsi="IRNazanin" w:eastAsia="IRNazanin"/>
          <w:color w:val="111111"/>
          <w:sz w:val="28"/>
          <w:sz w:val="28"/>
          <w:szCs w:val="28"/>
          <w:rtl w:val="true"/>
          <w:lang w:bidi="fa-IR"/>
        </w:rPr>
        <w:t>توانگر باشند زكات دهند و اگر مستمند باشند بايد به آنان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ثوابى را كه خداوند در مقابل طاعات به آدمى مى دهد در حال حيات اوست، و اگر بميرد چيزى از طاعات او را نافع نيست، و كارى را كه ديگرى براى او مى كند مانند حج و عمره اى كه به عوض او به جا مى آورد و دعا و استغفارى را كه براى او مى كند نفعى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3406987_2870459653"/>
      <w:bookmarkStart w:id="1714" w:name="_Toc714"/>
      <w:bookmarkEnd w:id="1713"/>
      <w:r>
        <w:rPr>
          <w:rtl w:val="true"/>
        </w:rPr>
        <w:t>معتريه</w:t>
      </w:r>
      <w:bookmarkEnd w:id="17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715" w:name="__RefHeading___Toc3406989_2870459653"/>
      <w:bookmarkStart w:id="1716" w:name="_Toc715"/>
      <w:bookmarkEnd w:id="1715"/>
      <w:r>
        <w:rPr>
          <w:rtl w:val="true"/>
        </w:rPr>
        <w:t>معتزله</w:t>
      </w:r>
      <w:bookmarkEnd w:id="1716"/>
    </w:p>
    <w:p>
      <w:pPr>
        <w:pStyle w:val="Heading4"/>
        <w:numPr>
          <w:ilvl w:val="3"/>
          <w:numId w:val="1"/>
        </w:numPr>
        <w:rPr/>
      </w:pPr>
      <w:bookmarkStart w:id="1717" w:name="__RefHeading___Toc3406991_2870459653"/>
      <w:bookmarkStart w:id="1718" w:name="_Toc716"/>
      <w:bookmarkEnd w:id="1717"/>
      <w:r>
        <w:rPr>
          <w:rtl w:val="true"/>
        </w:rPr>
        <w:t>اشاره</w:t>
      </w:r>
      <w:bookmarkEnd w:id="1718"/>
    </w:p>
    <w:p>
      <w:pPr>
        <w:pStyle w:val="BookText"/>
        <w:rPr/>
      </w:pPr>
      <w:r>
        <w:rPr>
          <w:rFonts w:ascii="Amiri" w:hAnsi="Amiri" w:eastAsia="Amiri" w:cs="Amiri"/>
          <w:color w:val="111111"/>
          <w:sz w:val="28"/>
          <w:sz w:val="28"/>
          <w:szCs w:val="28"/>
          <w:rtl w:val="true"/>
          <w:lang w:bidi="ar-SA"/>
        </w:rPr>
        <w:t xml:space="preserve">در زمان بنى اميه و در عهد عبد الملك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كردند و با فرقۀ مخالف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كه بندگان خدا صاحب افعال خود نيستند و خير و شر را به خدا نسبت مى دادند و نسبت آن دو را به انسان امرى مجازى مى شمردند بر خلاف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قدرت و حريت انسان بودند و آدمى را در كردار و رفتار خويش آزاد مى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مجوسان يا زرتشتيان اسلام مى خواندند و مى گفتند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القدريّه مجوس هذه الامّه، يعنى قدريان زرتشتيان امت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سخن از قدر گفت معبد بن عبد اللّه بن عويم جهنى بصرى بود و وى عقيده خود را از يك ايرانى به نام سنبويه فرا گرفت معبد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مسئول رفتار خويش است و خداوند افعال بندگان را بخودشان واگذاشته و از اين جهت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جرم فساد عقيده كشته شد و اين عقيده را غيلان دمشقى و يونس اسوارى و جعد بن درهم از وى فرا گرفتند مقارن همين زمان عالمى زاهد در بصره مى زيست كه او را حسن بن يسار بصرى مى خواندند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شاگردى به نام ابو حذيفه واصل بن عطاء الغزال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از مواليان ايرانى بود او عقيدۀ معبد و غيلان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كرد و مؤسّس فرقه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حسن بصرى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پديد آمد</w:t>
      </w:r>
    </w:p>
    <w:p>
      <w:pPr>
        <w:pStyle w:val="BookText"/>
        <w:rPr/>
      </w:pPr>
      <w:r>
        <w:rPr>
          <w:rFonts w:ascii="IRNazanin" w:hAnsi="IRNazanin" w:eastAsia="IRNazanin"/>
          <w:color w:val="111111"/>
          <w:sz w:val="28"/>
          <w:sz w:val="28"/>
          <w:szCs w:val="28"/>
          <w:rtl w:val="true"/>
          <w:lang w:bidi="fa-IR"/>
        </w:rPr>
        <w:t>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يا غير مسلمان كه مرتكب گناه كبيره شود مشرك و قتل او به نص قرآن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يكى از شاگردان حسن بصرى عقيدۀ او را دربارۀ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حسن سر به جيب فكرت فرو برد و هنوز پاسخى نداده بود كه يكى از شاگردانش به نام واصل بن عطا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من مرتكبان گناه كبيره نه كافر مطلقند و نه مؤمن مطلق بلكه در منزلة بين المنزلتين يعنى در ميان دو مرحلۀ كفر و ايمان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پيش استادش دور شد و به ستونى از ستونهاى مسجد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عنا و اصل يعنى واصل از ما كناره گرفت و از آن روز او و پيروانش را معتزله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را يكى از پنج فرقۀ بزرگ اسلام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مرجئه و خوارج و غلاة و معتزله باشند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شريف جرجانى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آن است كه ايشان اعمال بندگان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 انسان نسبت مى دهند و به عقيده او بهتر است آن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كسانى هستند كه به قدرت خداوند و قضا و قدر الهى و تفويض امور و مشيت وى قائلند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قدريه</w:t>
      </w:r>
    </w:p>
    <w:p>
      <w:pPr>
        <w:pStyle w:val="BookText"/>
        <w:rPr/>
      </w:pPr>
      <w:r>
        <w:rPr>
          <w:rFonts w:ascii="IRNazanin" w:hAnsi="IRNazanin" w:eastAsia="IRNazanin"/>
          <w:color w:val="111111"/>
          <w:sz w:val="28"/>
          <w:sz w:val="28"/>
          <w:szCs w:val="28"/>
          <w:rtl w:val="true"/>
          <w:lang w:bidi="fa-IR"/>
        </w:rPr>
        <w:t>شهرستانى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قدم يعنى ديرينه بودن اخص اوصاف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ديگر صفات خداوند را مانند زنده و دانا و توانا بودن عين ذات او دانسته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قايل شويم كه اين صفات عين ذات بارى تعالى نيست و آنها نيز قديمند بايد مانند مشركان به تعدد آلهه يعنى به چند خداى قديم قايل شويم و اين بر خلاف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خاورشناسان گفته 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جهت به اين لقب ناميدند كه در آغاز كار خود، از مردم كناره گيرى كرده و به زهد مى گذرانيدند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نهاده بودند اهل توحيد است كه بر خلاف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 داشتند و صفات ازلى خدا را عين ذات او دانسته و چون اقانيم ثلاثه مسيحيان هر يك را قديم نمى دانستند و خود را از آن جهت اهل عدل مى دانستند كه با عقيدۀ اكثريت مسلمانان كه معتقدان به آن، خداوند را فعّال ما يشاء و ملاك خوبى و بدى را فقط او امر و نواهى خداوند مى دانسته، مخالفت كرده باشند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خلاف نظم و قاعده كار نمى كند بلكه اعمال او بر</w:t>
      </w:r>
      <w:bookmarkStart w:id="1719" w:name="pg9157_141036"/>
    </w:p>
    <w:p>
      <w:pPr>
        <w:pStyle w:val="BookText"/>
        <w:rPr/>
      </w:pPr>
      <w:bookmarkEnd w:id="1719"/>
      <w:r>
        <w:rPr>
          <w:rFonts w:ascii="Amiri" w:hAnsi="Amiri" w:eastAsia="Amiri" w:cs="Amiri"/>
          <w:color w:val="111111"/>
          <w:sz w:val="28"/>
          <w:sz w:val="28"/>
          <w:szCs w:val="28"/>
          <w:rtl w:val="true"/>
          <w:lang w:bidi="ar-SA"/>
        </w:rPr>
        <w:t>طبق ميزان عدل و 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مقريزى در وجه تسميۀ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اقوالى را نقل كرده است و يكى قول حسن بصرى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قول ابن منبه است كه عمرو بن عبيد و اصحاب او از حسن بصرى كناره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ايشان را پس از وفات حسن بصرى معتزله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قايل به اعتزال شخص فاسق از دو منزلت مؤمن و كافر شدند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بيعت كرد و خلافت را به وى واگذار نمود اين دسته كه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عزلت گزيدند و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پس در مساجد و منازل خود مشغول به عبادت و علم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خلف اشعرى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نشست و گروهى از صحابۀ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مانند سعد بن ابى وقّاص و عبد اللّه بن عمر، و اسامة بن زيد با اين كه با وى بيعت كرده بودند از آن حضرت اعتزال گزيدند و از نبرد كردن در ركاب او خوددارى كردند از اين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و فرقه معتزله نيز بعدها نام خود را از ايشان فرا گرفتند</w:t>
      </w:r>
      <w:r>
        <w:rPr>
          <w:rFonts w:eastAsia="IRNazanin" w:cs="IRNazanin"/>
          <w:color w:val="111111"/>
          <w:sz w:val="28"/>
          <w:szCs w:val="28"/>
          <w:rtl w:val="true"/>
          <w:lang w:bidi="fa-IR"/>
        </w:rPr>
        <w:t>.</w:t>
      </w:r>
    </w:p>
    <w:p>
      <w:pPr>
        <w:pStyle w:val="Heading4"/>
        <w:numPr>
          <w:ilvl w:val="3"/>
          <w:numId w:val="1"/>
        </w:numPr>
        <w:rPr/>
      </w:pPr>
      <w:bookmarkStart w:id="1720" w:name="__RefHeading___Toc3406993_2870459653"/>
      <w:bookmarkStart w:id="1721" w:name="_Toc717"/>
      <w:bookmarkEnd w:id="1720"/>
      <w:r>
        <w:rPr>
          <w:rtl w:val="true"/>
        </w:rPr>
        <w:t>اصول پنج گانۀ معتزله</w:t>
      </w:r>
      <w:r>
        <w:rPr>
          <w:rtl w:val="true"/>
        </w:rPr>
        <w:t>:</w:t>
      </w:r>
      <w:bookmarkEnd w:id="1721"/>
    </w:p>
    <w:p>
      <w:pPr>
        <w:pStyle w:val="BookText"/>
        <w:rPr/>
      </w:pPr>
      <w:r>
        <w:rPr>
          <w:rFonts w:ascii="IRNazanin" w:hAnsi="IRNazanin" w:eastAsia="IRNazanin"/>
          <w:color w:val="111111"/>
          <w:sz w:val="28"/>
          <w:sz w:val="28"/>
          <w:szCs w:val="28"/>
          <w:rtl w:val="true"/>
          <w:lang w:bidi="fa-IR"/>
        </w:rPr>
        <w:t>با وجود فرق بسيارى كه در آن طايفه پيدا شدند همه ايشان بر پنج اصل ذيل متفقند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و يكتاپرستى، معتزله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جسم است و نه عرض بلكه خالق اعراض و جواهر است و به هيچ يك از حواس پنج گانه در نيايد و در دنيا و آخرت ديده نشود و همچنين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حيز و مكان در نمى آيد و لم يزل و لا يزال است و هر چيز غير از ايزد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وجود او به خود اوست و وجود غير او از او، وى خالق موجودات است و ديگر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يعنى خداوند شر و فساد را دوست ندارد و افعال بندگان را خلق نمى كند بلكه بندگان افعال خود را به وجود مى آورند از اين جهت مسئول رفتار و كردار خويشند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الهى براى مصلحت خلق و نواحى او براى جلوگيرى از فساد و كارهاى ناپسند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تكليف ما لا يطاق به بندگان نمى كند زيرا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از ميزان عدل و داد خارج نمى شود و امر او تعلق به محال نمى گيرد، زيرا او عادل است و اگر چنين كارى كند بر خلاف عدل رفتار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و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مژده دادن به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ترسانيدن از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و وعيد خداوند ثابت است مگر اين كه گناهكاران در اين دنيا توبه كنند و خداوند از او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منزلة بين المنزلتين كه شرح آن در پيش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يعنى واداشتن مردم به كار نيك و بازداشتن آنان از كار زشت كه جهاد جزء هر دوى آنهاست يعنى بر هر شخص مسلمان واجب است كه امر به معروف و نهى از منكر را دربارۀ كافر و فاسق اجرا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معتزله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واصليه پيروان واصل بن عطاء الغزّال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هذيليه پيروان ابو الهذيل علاّف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نظاميّه پيروان ابراهيم بن سيار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خابطيه پيروان احمد بن خابط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بشريه پيروان بشر بن معتمر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معمريه پيروان معمر بن عباد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مرداريه پيروان عيسى بن صبيح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ثماميه پيروان ثمامة بن اشرس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هشاميه پيروان هشام بن عمرو الفوطى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جاحظيه پيروان عمرو بن بحر الجاحظ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خياطيه پيروان ابو الحسين عبد الرحيم بن محمد بن عثمان الخياط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جبائيه پيروان ابو على محمد بن عبد الوهاب جبايى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عبد السلام بن ابو على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الانتصار، 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المعتزله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المعتزله، زهدى جار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المواقف طبع تركيه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العقيده و الشريعه،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Shorter Encyclopedia oF Islam,P.421-427</w:t>
      </w:r>
      <w:r>
        <w:rPr>
          <w:rFonts w:eastAsia="Times New Roman" w:cs="Times New Roman" w:ascii="Times New Roman" w:hAnsi="Times New Roman"/>
          <w:color w:val="111111"/>
          <w:sz w:val="28"/>
          <w:szCs w:val="28"/>
          <w:rtl w:val="true"/>
          <w:lang w:val="en-US" w:bidi="en-US"/>
        </w:rPr>
        <w:t>.</w:t>
      </w:r>
      <w:bookmarkStart w:id="1722" w:name="pg9157_141038"/>
    </w:p>
    <w:p>
      <w:pPr>
        <w:pStyle w:val="Heading3"/>
        <w:numPr>
          <w:ilvl w:val="2"/>
          <w:numId w:val="1"/>
        </w:numPr>
        <w:rPr/>
      </w:pPr>
      <w:bookmarkStart w:id="1723" w:name="__RefHeading___Toc3406995_2870459653"/>
      <w:bookmarkStart w:id="1724" w:name="_Toc718"/>
      <w:bookmarkEnd w:id="1722"/>
      <w:bookmarkEnd w:id="1723"/>
      <w:r>
        <w:rPr>
          <w:rtl w:val="true"/>
        </w:rPr>
        <w:t>معذوريه</w:t>
      </w:r>
      <w:bookmarkEnd w:id="1724"/>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1725" w:name="__RefHeading___Toc3406997_2870459653"/>
      <w:bookmarkStart w:id="1726" w:name="_Toc719"/>
      <w:bookmarkEnd w:id="1725"/>
      <w:r>
        <w:rPr>
          <w:rtl w:val="true"/>
        </w:rPr>
        <w:t>معروفيه</w:t>
      </w:r>
      <w:bookmarkEnd w:id="1726"/>
    </w:p>
    <w:p>
      <w:pPr>
        <w:pStyle w:val="BookText"/>
        <w:rPr/>
      </w:pPr>
      <w:r>
        <w:rPr>
          <w:rFonts w:ascii="IRNazanin" w:hAnsi="IRNazanin" w:eastAsia="IRNazanin"/>
          <w:color w:val="111111"/>
          <w:sz w:val="28"/>
          <w:sz w:val="28"/>
          <w:szCs w:val="28"/>
          <w:rtl w:val="true"/>
          <w:lang w:bidi="fa-IR"/>
        </w:rPr>
        <w:t xml:space="preserve">شايد ايشان همان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خدا را به جميع اسماء و صفات نشناسد جاهل است مگر آن كه به جميع آنها عالم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1727" w:name="__RefHeading___Toc3406999_2870459653"/>
      <w:bookmarkStart w:id="1728" w:name="_Toc720"/>
      <w:bookmarkEnd w:id="1727"/>
      <w:r>
        <w:rPr>
          <w:rtl w:val="true"/>
        </w:rPr>
        <w:t>معطليه</w:t>
      </w:r>
      <w:bookmarkEnd w:id="1728"/>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هميشه بوده و خواهد بود و هرگز نباشد كه نباشد، خانه اى است عالم، بى خانه خدا مشمر و معطل است، ليس فى الدار غيرنا 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 در خانه نيست و اگر هست 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هيچ نه ايم و جمله 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چو سگيم و گه همائيم</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قومى باشند كه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خوانند و اعتقادشان ضد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صفت كردن وى به چيزى كه آن مخلوق است نشايد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تعالى شىء است يا موجود و قادر يا عالم تا سميع و بصير و امثال اين در قرآن توقف كنيم و نگوئيم مخلوق است و غير مخلوق و اين 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غالبا اين نام به فرقى اطلاق مى شود كه از خداوند نفى صفات و اسماء مى كنند و باطنيه بيشتر به اين نام خوانده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اعظم،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3407001_2870459653"/>
      <w:bookmarkStart w:id="1730" w:name="_Toc721"/>
      <w:bookmarkEnd w:id="1729"/>
      <w:r>
        <w:rPr>
          <w:rtl w:val="true"/>
        </w:rPr>
        <w:t>معلوميه</w:t>
      </w:r>
      <w:bookmarkEnd w:id="1730"/>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خوارج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كيشان پيشين خود در دو چيز مخالفت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خداى را با همه نامهايش نشناسد نادان است و نادان به خداوند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آفريدۀ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استطاعت و مشيت قايل به قول اهل سنت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با كردن كارى همراه است و آن جز به خواست خدا نشايد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كسى را امام خوانند كه به مذهب آنان باشد و شمشير بركشد و با دشمنان نبرد كند بدون آن كه از بازنشستگان و كناره گيران از جنگ بيزارى جويد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سخن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w:t>
      </w:r>
      <w:bookmarkStart w:id="1731" w:name="pg9157_141039"/>
    </w:p>
    <w:p>
      <w:pPr>
        <w:pStyle w:val="BookText"/>
        <w:rPr/>
      </w:pPr>
      <w:bookmarkEnd w:id="1731"/>
      <w:r>
        <w:rPr>
          <w:rFonts w:ascii="Amiri" w:hAnsi="Amiri" w:eastAsia="Amiri" w:cs="Amiri"/>
          <w:color w:val="111111"/>
          <w:sz w:val="28"/>
          <w:sz w:val="28"/>
          <w:szCs w:val="28"/>
          <w:rtl w:val="true"/>
          <w:lang w:bidi="ar-SA"/>
        </w:rPr>
        <w:t xml:space="preserve">خداوند را به برخى از نامهايش بشناسد او را شناخته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باره كافر شمرند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بغدادى،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3407003_2870459653"/>
      <w:bookmarkStart w:id="1733" w:name="_Toc722"/>
      <w:bookmarkEnd w:id="1732"/>
      <w:r>
        <w:rPr>
          <w:rtl w:val="true"/>
        </w:rPr>
        <w:t>معمريه</w:t>
      </w:r>
      <w:bookmarkEnd w:id="173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معمر بن عباد سلمى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روزگار هارون الرشيد مى زيست و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المنيه و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معمر بن عباد سلمى ابو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وى در طبقه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از عرضها را چون رنگ و بوى و مزه و زندگى و شنوايى و بينايى و مرگ و نيز چيزى از صفتهاى جسم را نيافريده است، زيرا خداوند تنها جسم را بيافريد و جسم، عرضها را پديد آورد و زندگى و مرگ و شنوايى و بينايى و رنگ و مزه و بوى در جسم چيزى جز عرض نيست كه طبيعتا از فعل آن به شمار مى رود اصوات در نزد او بطور طبيعى فعل اجسام صدا دارند و فناى جسم پيش وى جز فعل طبيعى جسم نيست و خوبى كشت و تباهى آن نيز فعل كشت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هر نيستى پذيرى فعل طبيعى اوست و خداوند را در عرضها صنع و تقديرى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در نزد او جسمى است كه كلام خدا بدان در آمده و فعل خداى تعالى و صفت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عرضهايى كه در جسمها هستند نهايت و شمارى ندارند و هرگاه متحرك به حركتى كه بدان به جنبش درآيد آن حركت اختصاص به محلش براى معنى غير خود دارد و آن معنى نيز اختصاص به محل خود براى معنى غير آن دارد و اين سخن در در اختصاص هر معنى نسبت به محلّش براى معنى غير خود بطور بى نهايت است و آن را حدّ و حصرى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نهايتى نيست و آن موجب شود كه حوادثى باشند كه خداوند از شمار آنها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فعلى جز اراده نيست و ديگر عرضها بطور طبيعى فعلهاى اجسامند بيان معمر در اين كه عرضها را نهايتى نيست همان روش اصحاب ظهور و كمون است و آنان كه قايل به پنهان و آشكار شدن عرضها بودند حدوث عرضها را انكار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در جسم موجودند و اگر در جسم يكى از عرضها آشكار شود ضد آن پنهان مى گردد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اين تن محسوس نيست و او زنده و دانا و توانا و مختارست و او در تن مدبّر و در بهشت نعمت بخشنده و</w:t>
      </w:r>
      <w:bookmarkStart w:id="1734" w:name="pg9157_141040"/>
    </w:p>
    <w:p>
      <w:pPr>
        <w:pStyle w:val="BookText"/>
        <w:rPr/>
      </w:pPr>
      <w:bookmarkEnd w:id="1734"/>
      <w:r>
        <w:rPr>
          <w:rFonts w:ascii="Amiri" w:hAnsi="Amiri" w:eastAsia="Amiri" w:cs="Amiri"/>
          <w:color w:val="111111"/>
          <w:sz w:val="28"/>
          <w:sz w:val="28"/>
          <w:szCs w:val="28"/>
          <w:rtl w:val="true"/>
          <w:lang w:bidi="ar-SA"/>
        </w:rPr>
        <w:t>در آتش كيفر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موجودى ازلى است و نشايد كه گوييم او قديم و ديرينه است و محال باشد كه خداى تعالى علم به نفس خويش پيدا كند و خويشتن را بشناسد زيرا شرط معلوم در نزد وى آن است كه غير از عالم باشد و اگر خدا داناى بخود باشد لازم است كه عالم و معلوم يكى خواهد بود و اين گفتار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اللباب فى تهذيب الانساب،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المنيه و الامل، ص </w:t>
      </w:r>
      <w:r>
        <w:rPr>
          <w:rFonts w:eastAsia="Amiri" w:cs="Amiri" w:ascii="Amiri" w:hAnsi="Amiri"/>
          <w:color w:val="111111"/>
          <w:sz w:val="28"/>
          <w:szCs w:val="28"/>
          <w:lang w:bidi="ar-SA"/>
        </w:rPr>
        <w:t>155</w:t>
      </w:r>
    </w:p>
    <w:p>
      <w:pPr>
        <w:pStyle w:val="Heading3"/>
        <w:numPr>
          <w:ilvl w:val="2"/>
          <w:numId w:val="1"/>
        </w:numPr>
        <w:rPr/>
      </w:pPr>
      <w:bookmarkStart w:id="1735" w:name="__RefHeading___Toc3407005_2870459653"/>
      <w:bookmarkStart w:id="1736" w:name="_Toc723"/>
      <w:bookmarkEnd w:id="1735"/>
      <w:r>
        <w:rPr>
          <w:rtl w:val="true"/>
        </w:rPr>
        <w:t>معمّريه</w:t>
      </w:r>
      <w:bookmarkEnd w:id="17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پيروان معمّر بن خيثم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خود را جانشين ابو الخطاب مى دانست و مدعى نبوت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ارجمند والاست و پرتوى از نور خدا مى باشد كه در تن هاى برگزيدگان در آمده است و آن نور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رفته است و در تن ابو الخطاب داخل شد و جعفر از فرشتگان شد و نور از بدن ابو الخطاب در آمد به تن معمّر رفت و معمّر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او را ابن اللبان مى گفتند داعى معمّر بوده و مردم را به وى مى خواند و مى گفت او خداى ارجمند والاست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وى درود فرستاد و به نامش نماز گزارد و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روا و ناروا همه گونه كامرانى را مجاز مى دانست از جمله زنا و دزدى و نوشيدن خمر و خوردن مردار و گوشت خوك و زناشويى با مادر و خواهر و همخوابگى با مردان را روا مى شمرد و غسل جنابت را از مردان برداشته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نطفۀ پاكى كه بنياد آفرينش آدمى است چگونه غسل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ايشان اعتراض مى كردند و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را هيچ كس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نشنيده است، پاسخ مى دادند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سخريه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كالبدهاى روح هرگز فانى نمى شوند و به فرشتگان تبديل مى گردند و به آسمان مى روند و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3"/>
        <w:numPr>
          <w:ilvl w:val="2"/>
          <w:numId w:val="1"/>
        </w:numPr>
        <w:rPr/>
      </w:pPr>
      <w:bookmarkStart w:id="1737" w:name="__RefHeading___Toc3407007_2870459653"/>
      <w:bookmarkStart w:id="1738" w:name="_Toc724"/>
      <w:bookmarkEnd w:id="1737"/>
      <w:r>
        <w:rPr>
          <w:rtl w:val="true"/>
        </w:rPr>
        <w:t>معنيون</w:t>
      </w:r>
      <w:bookmarkEnd w:id="173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طوايف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امير ايشان امير فخر الدين قرقماس بن معن</w:t>
      </w:r>
      <w:bookmarkStart w:id="1739" w:name="pg9157_141041"/>
    </w:p>
    <w:p>
      <w:pPr>
        <w:pStyle w:val="BookText"/>
        <w:rPr/>
      </w:pPr>
      <w:bookmarkEnd w:id="1739"/>
      <w:r>
        <w:rPr>
          <w:rFonts w:ascii="Amiri" w:hAnsi="Amiri" w:eastAsia="Amiri" w:cs="Amiri"/>
          <w:color w:val="111111"/>
          <w:sz w:val="28"/>
          <w:sz w:val="28"/>
          <w:szCs w:val="28"/>
          <w:rtl w:val="true"/>
          <w:lang w:bidi="ar-SA"/>
        </w:rPr>
        <w:t>دروزى بود و در بلاد شوف در لبنان مسكن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مى پنداشتند كه نسبشان به معن بن زائده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دروزيه</w:t>
      </w:r>
    </w:p>
    <w:p>
      <w:pPr>
        <w:pStyle w:val="Heading3"/>
        <w:numPr>
          <w:ilvl w:val="2"/>
          <w:numId w:val="1"/>
        </w:numPr>
        <w:rPr/>
      </w:pPr>
      <w:bookmarkStart w:id="1740" w:name="__RefHeading___Toc3407009_2870459653"/>
      <w:bookmarkStart w:id="1741" w:name="_Toc725"/>
      <w:bookmarkEnd w:id="1740"/>
      <w:r>
        <w:rPr>
          <w:rtl w:val="true"/>
        </w:rPr>
        <w:t>معيه</w:t>
      </w:r>
      <w:bookmarkEnd w:id="174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صواكيه و ذميه و معيه از آن طايفه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گناهان كبيره يك تن درگذرد لازم آيد كه از گناهان كبيرۀ ديگران نيز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قدرت است لكن با فعل، يعنى قدرت و فعل هر دو بنده 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3407011_2870459653"/>
      <w:bookmarkStart w:id="1743" w:name="_Toc726"/>
      <w:bookmarkEnd w:id="1742"/>
      <w:r>
        <w:rPr>
          <w:rtl w:val="true"/>
        </w:rPr>
        <w:t>مغيريه</w:t>
      </w:r>
      <w:bookmarkEnd w:id="1743"/>
    </w:p>
    <w:p>
      <w:pPr>
        <w:pStyle w:val="BookText"/>
        <w:rPr/>
      </w:pPr>
      <w:r>
        <w:rPr>
          <w:rFonts w:ascii="IRNazanin" w:hAnsi="IRNazanin" w:eastAsia="IRNazanin"/>
          <w:color w:val="111111"/>
          <w:sz w:val="28"/>
          <w:sz w:val="28"/>
          <w:szCs w:val="28"/>
          <w:rtl w:val="true"/>
          <w:lang w:bidi="fa-IR"/>
        </w:rPr>
        <w:t xml:space="preserve">پيروان مغيرة بن سعيد عجلى كوفى مكنّى به ابو عبد اللّه بودند كه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بعد از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مغيره را امام مى دانستند و منتظر ظهور وى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دعوى پيغمبرى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به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شبيه به مردى از نور است و داراى اندام و قلب است و اندامهاى او بصورت حرف هجا مى باشد، الف بمانند گامهاى او و عين چون چشم وى و ها را به فرج او تشبيه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مغيره از مجسمه بوده و بين الحاد و تجسيم جمع كرد او ابو بكر و عمر و عثمان و ديگر صحابۀ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كافر مى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مى توانست عاد و ثمود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هنگام آفريدن عالم، اسم اعظم خود را اعمال كرد آن اسم پريد و بر تاج او قرار گرفت پس از آن به انگشت خويش اعمال بندگان را از طاعات و معاصى بنوشت و چون گناهان آنان را فزون يافت عرقى در وى پديد آمد و از عرق خداوند دو دريا تشكيل گشت يكى درياى نمك و شور، و ديگرى درياى شيرين و گوارا، سپس بدان دريا بنگريست و سايۀ خود را بديد، پس چون خواست سايه خويشتن را بگيرد آن سايه بپريد، خداوند دو چشم آن سايه را بر كند، پس سايه خود را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چشم او خورشيد و آسمان را بيافريد و از درياى شور كافران و از درياى شيرين مؤمنان را خلق كرد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نوشيدن آب فرات و هر نهر يا چشمه يا چاهى را كه در آن نجاست بيفتد</w:t>
      </w:r>
      <w:bookmarkStart w:id="1744" w:name="pg9157_141042"/>
    </w:p>
    <w:p>
      <w:pPr>
        <w:pStyle w:val="BookText"/>
        <w:rPr/>
      </w:pPr>
      <w:bookmarkEnd w:id="1744"/>
      <w:r>
        <w:rPr>
          <w:rFonts w:ascii="Amiri" w:hAnsi="Amiri" w:eastAsia="Amiri" w:cs="Amiri"/>
          <w:color w:val="111111"/>
          <w:sz w:val="28"/>
          <w:sz w:val="28"/>
          <w:szCs w:val="28"/>
          <w:rtl w:val="true"/>
          <w:lang w:bidi="ar-SA"/>
        </w:rPr>
        <w:t>حرام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مغيره در زمان حكومت خالد بن عبد اللّه القسرى در كوفه خروج كرد و انتظار ظهور محمد بن عبد اللّه بن حسن بن امام حسن را به عنوان مهدى تبليغ مى كرد، و در آخر كار ادعاى نبوت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خالد بن عبد اللّه القسرى بر وى دست يافت و او را بر دار زد و پنج تن از پيروانش را بسوزانيد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مغيرة بن سعيد را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1745" w:name="__RefHeading___Toc3407013_2870459653"/>
      <w:bookmarkStart w:id="1746" w:name="_Toc727"/>
      <w:bookmarkEnd w:id="1745"/>
      <w:r>
        <w:rPr>
          <w:rtl w:val="true"/>
        </w:rPr>
        <w:t>مفروضيه</w:t>
      </w:r>
      <w:bookmarkEnd w:id="1746"/>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شدنى بود شده است، يعنى در اين ساعت از كسى چيزى پيدا نمى شود كه به كار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747" w:name="__RefHeading___Toc3407015_2870459653"/>
      <w:bookmarkStart w:id="1748" w:name="_Toc728"/>
      <w:bookmarkEnd w:id="1747"/>
      <w:r>
        <w:rPr>
          <w:rtl w:val="true"/>
        </w:rPr>
        <w:t>مفروعيه</w:t>
      </w:r>
      <w:bookmarkEnd w:id="1748"/>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بودنى بود نوشته شد از خير و شر و سرانجام هر كس همان خواهد بود كه ساخته اند و عاقبت هر كس همان كه پرداخته اند به هيچ حيل، دگرگون نخواهد شد و خداى تعالى اكنون فارغ است از همه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ملت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749" w:name="__RefHeading___Toc3407017_2870459653"/>
      <w:bookmarkStart w:id="1750" w:name="_Toc729"/>
      <w:bookmarkEnd w:id="1749"/>
      <w:r>
        <w:rPr>
          <w:rtl w:val="true"/>
        </w:rPr>
        <w:t>مفروغيه</w:t>
      </w:r>
      <w:bookmarkEnd w:id="1750"/>
    </w:p>
    <w:p>
      <w:pPr>
        <w:pStyle w:val="BookText"/>
        <w:rPr/>
      </w:pPr>
      <w:r>
        <w:rPr>
          <w:rFonts w:ascii="IRNazanin" w:hAnsi="IRNazanin" w:eastAsia="IRNazanin"/>
          <w:color w:val="111111"/>
          <w:sz w:val="28"/>
          <w:sz w:val="28"/>
          <w:szCs w:val="28"/>
          <w:rtl w:val="true"/>
          <w:lang w:bidi="fa-IR"/>
        </w:rPr>
        <w:t>فرقه اى از اسلام بودند كه پيروى از يهود كرده اند، و پنداشتند كه خداى تعالى همه اشياء را در شش روز بيافريد و در روز شنبه فراغت يافت و بياراميد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فارغ شده است از آفريدن چيزها، هر چه خواست آفريد و ديگر چيزى نيافريند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1751" w:name="__RefHeading___Toc3407019_2870459653"/>
      <w:bookmarkStart w:id="1752" w:name="_Toc730"/>
      <w:bookmarkEnd w:id="1751"/>
      <w:r>
        <w:rPr>
          <w:rtl w:val="true"/>
        </w:rPr>
        <w:t>مفضّليه</w:t>
      </w:r>
      <w:bookmarkEnd w:id="1752"/>
    </w:p>
    <w:p>
      <w:pPr>
        <w:pStyle w:val="BookText"/>
        <w:rPr/>
      </w:pPr>
      <w:r>
        <w:rPr>
          <w:rFonts w:ascii="IRNazanin" w:hAnsi="IRNazanin" w:eastAsia="IRNazanin"/>
          <w:color w:val="111111"/>
          <w:sz w:val="28"/>
          <w:sz w:val="28"/>
          <w:szCs w:val="28"/>
          <w:rtl w:val="true"/>
          <w:lang w:bidi="fa-IR"/>
        </w:rPr>
        <w:t xml:space="preserve">فرقه اى بودند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 خلفا ترجيح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پيرو مفضل صيرفى بودند و به الوهيت امام جعفر صادق اعتقاد داشتند و 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الخطاب تبرى جست ايشان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نورى است كه به نورهاى ديگر شبيه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مفضل را مبراى از اين سخنان دانند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قول وى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bookmarkStart w:id="1753" w:name="pg9157_141043"/>
    </w:p>
    <w:p>
      <w:pPr>
        <w:pStyle w:val="BookText"/>
        <w:rPr/>
      </w:pPr>
      <w:bookmarkEnd w:id="1753"/>
      <w:r>
        <w:rPr>
          <w:rFonts w:ascii="Amiri" w:hAnsi="Amiri" w:eastAsia="Amiri" w:cs="Amiri"/>
          <w:color w:val="111111"/>
          <w:sz w:val="28"/>
          <w:sz w:val="28"/>
          <w:szCs w:val="28"/>
          <w:rtl w:val="true"/>
          <w:lang w:bidi="ar-SA"/>
        </w:rPr>
        <w:t>كنند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نور لا ظلمة فيه و حق لا باطل فيه و صدق لا كذب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نواصب نتوانستند به ظاهر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تشنيع زنند اين دروغ بر مفضّل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مرتضوى را با حق تعالى نسبت مسيح است با او به اين معنا كه لاهوت با ناسوت متحد گشت و يك چيز شد و مذهب ايشان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نبوت و رسالت منقطع نمى شود هر كه را اتحاد با لاهوت حاصل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فخر رازى، باب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تحفۀ اثنى عشريه،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نوبختى،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1754" w:name="__RefHeading___Toc3407021_2870459653"/>
      <w:bookmarkStart w:id="1755" w:name="_Toc731"/>
      <w:bookmarkEnd w:id="1754"/>
      <w:r>
        <w:rPr>
          <w:rtl w:val="true"/>
        </w:rPr>
        <w:t>مفضّليه</w:t>
      </w:r>
      <w:bookmarkEnd w:id="175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مفضل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جعفى كوفى بودند، كه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رجالى است كه درباره اش اختلاف نظر است و منشأ آن رواياتى است كه كشى در مدح و ذمّ وى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علاّمه و ابن داود او را در قسم دوّم رجال خود كه اختصاص به غير ثقات دارد مرقوم داشته اند، ولى مرحوم ممقانى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 است و از روايات ذامه پاسخ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1756" w:name="__RefHeading___Toc3407023_2870459653"/>
      <w:bookmarkStart w:id="1757" w:name="_Toc732"/>
      <w:bookmarkEnd w:id="1756"/>
      <w:r>
        <w:rPr>
          <w:rtl w:val="true"/>
        </w:rPr>
        <w:t>مفوضه</w:t>
      </w:r>
      <w:bookmarkEnd w:id="1757"/>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كارهاى آدميان را به خودشان واگذار كرده است و يادى از توفيق و هدايت خداوند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كارشان اختيار و استطاعت دارند و مى توانند كه مؤمن يا كافر شوند و بخورند و بياشامند و برخيزند و بنشينند و بخوابند و بيدار شوند، زيرا اگر ايشان را اختيارى در اين كارها نبود هرگز خداوند آنان را در كارهايى كه نمى توانستند كرد، عذاب نمى فرمود و اين آيه را دليل قول خود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شٰاءَ فَلْيُؤْمِنْ وَ 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كه بخواهد ايمان مى آورد و هر كه بخواهد كافر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3407025_2870459653"/>
      <w:bookmarkStart w:id="1759" w:name="_Toc733"/>
      <w:bookmarkEnd w:id="1758"/>
      <w:r>
        <w:rPr>
          <w:rtl w:val="true"/>
        </w:rPr>
        <w:t>مفوضيه يا مفوضه</w:t>
      </w:r>
      <w:bookmarkEnd w:id="1759"/>
    </w:p>
    <w:p>
      <w:pPr>
        <w:pStyle w:val="BookText"/>
        <w:rPr/>
      </w:pPr>
      <w:r>
        <w:rPr>
          <w:rFonts w:ascii="IRNazanin" w:hAnsi="IRNazanin" w:eastAsia="IRNazanin"/>
          <w:color w:val="111111"/>
          <w:sz w:val="28"/>
          <w:sz w:val="28"/>
          <w:szCs w:val="28"/>
          <w:rtl w:val="true"/>
          <w:lang w:bidi="fa-IR"/>
        </w:rPr>
        <w:t>پنداشتند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بيافريد و تدبير عالم را به وى واگذار كرد و اوست كه روزيهاى مردم را بداد و رسولان را برانگيخت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ديگر از مفوضه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عالم را به</w:t>
      </w:r>
      <w:bookmarkStart w:id="1760" w:name="pg9157_141044"/>
    </w:p>
    <w:p>
      <w:pPr>
        <w:pStyle w:val="BookText"/>
        <w:rPr/>
      </w:pPr>
      <w:bookmarkEnd w:id="1760"/>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ديگر ائمه واگذار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الدين رازى مى نويسد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را خلق كرد و عالم را به ايشان تفويض نمود و ايشان زمين و آسمان و اهل آن را بيافريدند و از اين جهت است كه در نماز در ركوع سبحان ربى العظيم گوييم و در سجود سبحان ربى الاعلى زيرا خداوند همان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بزرگ خدايى است كه عالم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3407027_2870459653"/>
      <w:bookmarkStart w:id="1762" w:name="_Toc734"/>
      <w:bookmarkEnd w:id="1761"/>
      <w:r>
        <w:rPr>
          <w:rtl w:val="true"/>
        </w:rPr>
        <w:t>مقابليه</w:t>
      </w:r>
      <w:bookmarkEnd w:id="1762"/>
    </w:p>
    <w:p>
      <w:pPr>
        <w:pStyle w:val="BookText"/>
        <w:rPr/>
      </w:pPr>
      <w:r>
        <w:rPr>
          <w:rFonts w:ascii="Amiri" w:hAnsi="Amiri" w:eastAsia="Amiri" w:cs="Amiri"/>
          <w:color w:val="111111"/>
          <w:sz w:val="28"/>
          <w:sz w:val="28"/>
          <w:szCs w:val="28"/>
          <w:rtl w:val="true"/>
          <w:lang w:bidi="ar-SA"/>
        </w:rPr>
        <w:t>از فرق جبريه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763" w:name="__RefHeading___Toc3407029_2870459653"/>
      <w:bookmarkStart w:id="1764" w:name="_Toc735"/>
      <w:bookmarkEnd w:id="1763"/>
      <w:r>
        <w:rPr>
          <w:rtl w:val="true"/>
        </w:rPr>
        <w:t>مقاتليه</w:t>
      </w:r>
      <w:bookmarkEnd w:id="1764"/>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و خون است و چهره اش مانند آدمى است زيرا كسى كه سميع و بصير و عاقل و عالم وحى و قادر باشد ناچار بايستى از گوشت و خون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خداوند را به وجبهاى خود هفت وجب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التواريخ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سليمان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آن مقاتل بن سليمان صاحب تفسير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التواريخ و الفرق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3407031_2870459653"/>
      <w:bookmarkStart w:id="1766" w:name="_Toc736"/>
      <w:bookmarkEnd w:id="1765"/>
      <w:r>
        <w:rPr>
          <w:rtl w:val="true"/>
        </w:rPr>
        <w:t>مقاماتيه</w:t>
      </w:r>
      <w:bookmarkEnd w:id="1766"/>
    </w:p>
    <w:p>
      <w:pPr>
        <w:pStyle w:val="BookText"/>
        <w:rPr/>
      </w:pPr>
      <w:r>
        <w:rPr>
          <w:rFonts w:ascii="Amiri" w:hAnsi="Amiri" w:eastAsia="Amiri" w:cs="Amiri"/>
          <w:color w:val="111111"/>
          <w:sz w:val="28"/>
          <w:sz w:val="28"/>
          <w:szCs w:val="28"/>
          <w:rtl w:val="true"/>
          <w:lang w:bidi="ar-SA"/>
        </w:rPr>
        <w:t xml:space="preserve">در ترجمۀ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و يكمين فرقه از هفتاد و سه فرقۀ اسلام آمده است و شرحى دربارۀ ايشان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1767" w:name="__RefHeading___Toc3407033_2870459653"/>
      <w:bookmarkStart w:id="1768" w:name="_Toc737"/>
      <w:bookmarkEnd w:id="1767"/>
      <w:r>
        <w:rPr>
          <w:rtl w:val="true"/>
        </w:rPr>
        <w:t>مقصّره</w:t>
      </w:r>
      <w:bookmarkEnd w:id="1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بعد خواهد آمد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الوهيت رسانيده اند و از اين كه شيعيان اماميه مقام او را فزونتر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ايشان را گناهكار و مقصر خوانده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نصيريه</w:t>
      </w:r>
    </w:p>
    <w:p>
      <w:pPr>
        <w:pStyle w:val="Heading3"/>
        <w:numPr>
          <w:ilvl w:val="2"/>
          <w:numId w:val="1"/>
        </w:numPr>
        <w:rPr/>
      </w:pPr>
      <w:bookmarkStart w:id="1769" w:name="__RefHeading___Toc3407035_2870459653"/>
      <w:bookmarkStart w:id="1770" w:name="_Toc738"/>
      <w:bookmarkEnd w:id="1769"/>
      <w:r>
        <w:rPr>
          <w:rtl w:val="true"/>
        </w:rPr>
        <w:t>مقنعيه</w:t>
      </w:r>
      <w:bookmarkEnd w:id="177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سپيدجامگان گروهى بودند كه به پيشوايى مردى به نام هشام يا هاشم بن حكيم به خونخواهى ابو مسلم در ما وراء النهر خروج</w:t>
      </w:r>
      <w:bookmarkStart w:id="1771" w:name="pg9157_141045"/>
    </w:p>
    <w:p>
      <w:pPr>
        <w:pStyle w:val="BookText"/>
        <w:rPr/>
      </w:pPr>
      <w:bookmarkEnd w:id="1771"/>
      <w:r>
        <w:rPr>
          <w:rFonts w:ascii="IRNazanin" w:hAnsi="IRNazanin" w:eastAsia="IRNazanin"/>
          <w:color w:val="111111"/>
          <w:sz w:val="28"/>
          <w:sz w:val="28"/>
          <w:szCs w:val="28"/>
          <w:rtl w:val="true"/>
          <w:lang w:bidi="fa-IR"/>
        </w:rPr>
        <w:t xml:space="preserve">كردند و چون اين شخص پيوسته نقاب بر چهره داشت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زمان خلافت مهدى عباسى از ميان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اسپيدجامكيه</w:t>
      </w:r>
      <w:r>
        <w:rPr>
          <w:rFonts w:eastAsia="IRNazanin" w:cs="IRNazanin"/>
          <w:color w:val="111111"/>
          <w:sz w:val="28"/>
          <w:szCs w:val="28"/>
          <w:rtl w:val="true"/>
          <w:lang w:bidi="fa-IR"/>
        </w:rPr>
        <w:t>.</w:t>
      </w:r>
    </w:p>
    <w:p>
      <w:pPr>
        <w:pStyle w:val="Heading3"/>
        <w:numPr>
          <w:ilvl w:val="2"/>
          <w:numId w:val="1"/>
        </w:numPr>
        <w:rPr/>
      </w:pPr>
      <w:bookmarkStart w:id="1772" w:name="__RefHeading___Toc3407037_2870459653"/>
      <w:bookmarkStart w:id="1773" w:name="_Toc739"/>
      <w:bookmarkEnd w:id="1772"/>
      <w:r>
        <w:rPr>
          <w:rtl w:val="true"/>
        </w:rPr>
        <w:t>مكاسبه</w:t>
      </w:r>
      <w:bookmarkEnd w:id="1773"/>
    </w:p>
    <w:p>
      <w:pPr>
        <w:pStyle w:val="BookText"/>
        <w:rPr/>
      </w:pPr>
      <w:r>
        <w:rPr>
          <w:rFonts w:ascii="Amiri" w:hAnsi="Amiri" w:eastAsia="Amiri" w:cs="Amiri"/>
          <w:color w:val="111111"/>
          <w:sz w:val="28"/>
          <w:sz w:val="28"/>
          <w:szCs w:val="28"/>
          <w:rtl w:val="true"/>
          <w:lang w:bidi="ar-SA"/>
        </w:rPr>
        <w:t xml:space="preserve">از فرق معتزله كه ظاهرا طرفدار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3407039_2870459653"/>
      <w:bookmarkStart w:id="1775" w:name="_Toc740"/>
      <w:bookmarkEnd w:id="1774"/>
      <w:r>
        <w:rPr>
          <w:rtl w:val="true"/>
        </w:rPr>
        <w:t>مكرميه</w:t>
      </w:r>
      <w:bookmarkEnd w:id="1775"/>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خوارج بودند و از پيروان ابو مكرم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نام او را ابى المكرم و شهرستانى مكرم بن عبد اللّه عجلى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خواندن را فرو گذارد كافرست و كفر او براى اين نيست كه نماز را ترك كرده بلكه كفر او براى نادانى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قايل به وفا در دوستى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1776" w:name="__RefHeading___Toc3407041_2870459653"/>
      <w:bookmarkStart w:id="1777" w:name="_Toc741"/>
      <w:bookmarkEnd w:id="1776"/>
      <w:r>
        <w:rPr>
          <w:rtl w:val="true"/>
        </w:rPr>
        <w:t>ملاحده</w:t>
      </w:r>
      <w:bookmarkEnd w:id="1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ملحد است و نام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به معنى از راه حق برگشته، بى دين و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لقب را مخالفان حسن صباح به ايشان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اسماعيليه و صبّاحيه</w:t>
      </w:r>
      <w:r>
        <w:rPr>
          <w:rFonts w:eastAsia="Amiri" w:cs="Amiri" w:ascii="Amiri" w:hAnsi="Amiri"/>
          <w:color w:val="111111"/>
          <w:sz w:val="28"/>
          <w:szCs w:val="28"/>
          <w:rtl w:val="true"/>
          <w:lang w:bidi="ar-SA"/>
        </w:rPr>
        <w:t>.</w:t>
      </w:r>
    </w:p>
    <w:p>
      <w:pPr>
        <w:pStyle w:val="Heading3"/>
        <w:numPr>
          <w:ilvl w:val="2"/>
          <w:numId w:val="1"/>
        </w:numPr>
        <w:rPr/>
      </w:pPr>
      <w:bookmarkStart w:id="1778" w:name="__RefHeading___Toc3407043_2870459653"/>
      <w:bookmarkStart w:id="1779" w:name="_Toc742"/>
      <w:bookmarkEnd w:id="1778"/>
      <w:r>
        <w:rPr>
          <w:rtl w:val="true"/>
        </w:rPr>
        <w:t>ملامتيه</w:t>
      </w:r>
      <w:bookmarkEnd w:id="1779"/>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w:t>
      </w:r>
    </w:p>
    <w:p>
      <w:pPr>
        <w:pStyle w:val="Heading3"/>
        <w:numPr>
          <w:ilvl w:val="2"/>
          <w:numId w:val="1"/>
        </w:numPr>
        <w:rPr/>
      </w:pPr>
      <w:bookmarkStart w:id="1780" w:name="__RefHeading___Toc3407045_2870459653"/>
      <w:bookmarkStart w:id="1781" w:name="_Toc743"/>
      <w:bookmarkEnd w:id="1780"/>
      <w:r>
        <w:rPr>
          <w:rtl w:val="true"/>
        </w:rPr>
        <w:t>ملتزقيه</w:t>
      </w:r>
      <w:bookmarkEnd w:id="1781"/>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بكل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782" w:name="__RefHeading___Toc3407047_2870459653"/>
      <w:bookmarkStart w:id="1783" w:name="_Toc744"/>
      <w:bookmarkEnd w:id="1782"/>
      <w:r>
        <w:rPr>
          <w:rtl w:val="true"/>
        </w:rPr>
        <w:t>ممطوره</w:t>
      </w:r>
      <w:bookmarkEnd w:id="1783"/>
    </w:p>
    <w:p>
      <w:pPr>
        <w:pStyle w:val="BookText"/>
        <w:rPr/>
      </w:pPr>
      <w:r>
        <w:rPr>
          <w:rFonts w:ascii="IRNazanin" w:hAnsi="IRNazanin" w:eastAsia="IRNazanin"/>
          <w:color w:val="111111"/>
          <w:sz w:val="28"/>
          <w:sz w:val="28"/>
          <w:szCs w:val="28"/>
          <w:rtl w:val="true"/>
          <w:lang w:bidi="fa-IR"/>
        </w:rPr>
        <w:t xml:space="preserve">لقب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اصطلاح مأخوذ از كلاب ممطوره يعنى سگان باران خورده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مرگ امام موسى كاظم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مخالفان ايشان كه قايل به امامت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 و اين نام بر روى ايشان بماند و شايع شد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اين نامگذارى آن بود كه روزى على بن اسماعيل ميثمى و يونس بن عبد الرحمن با برخى از ايشان مناظره مى كردند و چون سخن آنان به درازا كشيد و گفتگو از نرمى به درشتى كشيد، على بن اسماعيل روى به ايشان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الاّ كلاب ممطوره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شما جز</w:t>
      </w:r>
      <w:bookmarkStart w:id="1784" w:name="pg9157_141046"/>
    </w:p>
    <w:p>
      <w:pPr>
        <w:pStyle w:val="BookText"/>
        <w:rPr/>
      </w:pPr>
      <w:bookmarkEnd w:id="1784"/>
      <w:r>
        <w:rPr>
          <w:rFonts w:ascii="IRNazanin" w:hAnsi="IRNazanin" w:eastAsia="IRNazanin"/>
          <w:color w:val="111111"/>
          <w:sz w:val="28"/>
          <w:sz w:val="28"/>
          <w:szCs w:val="28"/>
          <w:rtl w:val="true"/>
          <w:lang w:bidi="fa-IR"/>
        </w:rPr>
        <w:t>سگان باران خورده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از مردار بد بوتر و گنديده تر هستيد چه هرگاه سگان از باران تر شوند از مردار بد بوتر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مانده بود،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مردى را بى دين خوانند و او را ممطور گويند دانسته شود كه وى از كسانى است كه بويژه بر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كرده است و اين نام تنها خاص ياران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3407049_2870459653"/>
      <w:bookmarkStart w:id="1786" w:name="_Toc745"/>
      <w:bookmarkEnd w:id="1785"/>
      <w:r>
        <w:rPr>
          <w:rtl w:val="true"/>
        </w:rPr>
        <w:t xml:space="preserve">منتظرون </w:t>
      </w:r>
      <w:r>
        <w:rPr>
          <w:rtl w:val="true"/>
        </w:rPr>
        <w:t>(</w:t>
      </w:r>
      <w:r>
        <w:rPr>
          <w:rtl w:val="true"/>
        </w:rPr>
        <w:t>منتظريه</w:t>
      </w:r>
      <w:r>
        <w:rPr>
          <w:rtl w:val="true"/>
        </w:rPr>
        <w:t>)</w:t>
      </w:r>
      <w:bookmarkEnd w:id="1786"/>
    </w:p>
    <w:p>
      <w:pPr>
        <w:pStyle w:val="BookText"/>
        <w:rPr/>
      </w:pPr>
      <w:r>
        <w:rPr>
          <w:rFonts w:ascii="IRNazanin" w:hAnsi="IRNazanin" w:eastAsia="IRNazanin"/>
          <w:color w:val="111111"/>
          <w:sz w:val="28"/>
          <w:sz w:val="28"/>
          <w:szCs w:val="28"/>
          <w:rtl w:val="true"/>
          <w:lang w:bidi="fa-IR"/>
        </w:rPr>
        <w:t xml:space="preserve">اكثر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آخرين امام خود هستند كه به اعتقاد آنان در پايان روزگار و آخر الزمان ظهور خواهد كرد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اين موعود، جهان را پر از عدل و داد كند</w:t>
      </w:r>
      <w:r>
        <w:rPr>
          <w:rFonts w:eastAsia="IRNazanin" w:cs="IRNazanin"/>
          <w:color w:val="111111"/>
          <w:sz w:val="28"/>
          <w:szCs w:val="28"/>
          <w:rtl w:val="true"/>
          <w:lang w:bidi="fa-IR"/>
        </w:rPr>
        <w:t>.</w:t>
      </w:r>
    </w:p>
    <w:p>
      <w:pPr>
        <w:pStyle w:val="Heading3"/>
        <w:numPr>
          <w:ilvl w:val="2"/>
          <w:numId w:val="1"/>
        </w:numPr>
        <w:rPr/>
      </w:pPr>
      <w:bookmarkStart w:id="1787" w:name="__RefHeading___Toc3407051_2870459653"/>
      <w:bookmarkStart w:id="1788" w:name="_Toc746"/>
      <w:bookmarkEnd w:id="1787"/>
      <w:r>
        <w:rPr>
          <w:rtl w:val="true"/>
        </w:rPr>
        <w:t>منجميه</w:t>
      </w:r>
      <w:bookmarkEnd w:id="1788"/>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ستاره و سيّاره پدرانند و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و باد و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اند و فرزندان ايشان مواليد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و نبات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هر چه در عالم مى رود از باد و باران و سرما و گرما و فراخى و تنگى و فتنه و شور و شر و آشوب و امن و امان و صحت و سقم و حيات و ممات، مصدر اين حوادث را گويند، انجم است و افلاك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نقاش صور و امثال و خراب كننده اين هيئت و تمثال اجتماع و افتراق كواكب است يعنى تثليث و تربيع و تسديس و اوج و 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بروج را بعضى خاكى دانند و بعضى بادى و بعضى آبى و بعضى آتشى و نيز ذكر و 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افلاك و انجم طلسم است صورت مى بندد و مى شكند و چون شكست رفت و مى رود و هرگز روى بازآمدن نيست و اين رباعى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مذهب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نتيجۀ چهار و هفتى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هفت و چهار دائم اندر تفتى</w:t>
      </w:r>
    </w:p>
    <w:p>
      <w:pPr>
        <w:pStyle w:val="BookText"/>
        <w:rPr/>
      </w:pPr>
      <w:r>
        <w:rPr>
          <w:rFonts w:ascii="IRNazanin" w:hAnsi="IRNazanin" w:eastAsia="IRNazanin"/>
          <w:color w:val="111111"/>
          <w:sz w:val="28"/>
          <w:sz w:val="28"/>
          <w:szCs w:val="28"/>
          <w:rtl w:val="true"/>
          <w:lang w:bidi="fa-IR"/>
        </w:rPr>
        <w:t xml:space="preserve">مى خور كه هزار بار بشت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بازآمدنت نيست چو رفتى، رفتى</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در حقيقت لعبت بازى است و مردم لعبتگانند و اين رباعى نيز مطابق مذهب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روى حقيقتى نه از روى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لعبتگانيم و فلك لعبت باز</w:t>
      </w:r>
    </w:p>
    <w:p>
      <w:pPr>
        <w:pStyle w:val="BookText"/>
        <w:rPr/>
      </w:pPr>
      <w:r>
        <w:rPr>
          <w:rFonts w:ascii="IRNazanin" w:hAnsi="IRNazanin" w:eastAsia="IRNazanin"/>
          <w:color w:val="111111"/>
          <w:sz w:val="28"/>
          <w:sz w:val="28"/>
          <w:szCs w:val="28"/>
          <w:rtl w:val="true"/>
          <w:lang w:bidi="fa-IR"/>
        </w:rPr>
        <w:t xml:space="preserve">بازيچۀ همى بديم بر نطع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صندوق عدم يك يك باز</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1789" w:name="pg9157_141047"/>
    </w:p>
    <w:p>
      <w:pPr>
        <w:pStyle w:val="Heading3"/>
        <w:numPr>
          <w:ilvl w:val="2"/>
          <w:numId w:val="1"/>
        </w:numPr>
        <w:rPr/>
      </w:pPr>
      <w:bookmarkStart w:id="1790" w:name="__RefHeading___Toc3407053_2870459653"/>
      <w:bookmarkStart w:id="1791" w:name="_Toc747"/>
      <w:bookmarkEnd w:id="1789"/>
      <w:bookmarkEnd w:id="1790"/>
      <w:r>
        <w:rPr>
          <w:rtl w:val="true"/>
        </w:rPr>
        <w:t>منذريه</w:t>
      </w:r>
      <w:bookmarkEnd w:id="1791"/>
    </w:p>
    <w:p>
      <w:pPr>
        <w:pStyle w:val="BookText"/>
        <w:rPr/>
      </w:pPr>
      <w:r>
        <w:rPr>
          <w:rFonts w:ascii="IRNazanin" w:hAnsi="IRNazanin" w:eastAsia="IRNazanin"/>
          <w:color w:val="111111"/>
          <w:sz w:val="28"/>
          <w:sz w:val="28"/>
          <w:szCs w:val="28"/>
          <w:rtl w:val="true"/>
          <w:lang w:bidi="fa-IR"/>
        </w:rPr>
        <w:t>از فرق منسوخۀ فقهى و حديث اهل سنت و جماعت، كه مردم معافر در يمن پيرو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Heading3"/>
        <w:numPr>
          <w:ilvl w:val="2"/>
          <w:numId w:val="1"/>
        </w:numPr>
        <w:rPr/>
      </w:pPr>
      <w:bookmarkStart w:id="1792" w:name="__RefHeading___Toc3407055_2870459653"/>
      <w:bookmarkStart w:id="1793" w:name="_Toc748"/>
      <w:bookmarkEnd w:id="1792"/>
      <w:r>
        <w:rPr>
          <w:rtl w:val="true"/>
        </w:rPr>
        <w:t>منزليه</w:t>
      </w:r>
      <w:bookmarkEnd w:id="1793"/>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كه بدى تقدير هست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3407057_2870459653"/>
      <w:bookmarkStart w:id="1795" w:name="_Toc749"/>
      <w:bookmarkEnd w:id="1794"/>
      <w:r>
        <w:rPr>
          <w:rtl w:val="true"/>
        </w:rPr>
        <w:t>منصوريه</w:t>
      </w:r>
      <w:bookmarkEnd w:id="1795"/>
    </w:p>
    <w:p>
      <w:pPr>
        <w:pStyle w:val="BookText"/>
        <w:rPr/>
      </w:pPr>
      <w:r>
        <w:rPr>
          <w:rFonts w:ascii="IRNazanin" w:hAnsi="IRNazanin" w:eastAsia="IRNazanin"/>
          <w:color w:val="111111"/>
          <w:sz w:val="28"/>
          <w:sz w:val="28"/>
          <w:szCs w:val="28"/>
          <w:rtl w:val="true"/>
          <w:lang w:bidi="fa-IR"/>
        </w:rPr>
        <w:t xml:space="preserve">پيروان ابو منصور عجلى بودند كه معاصر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زيرا ابو منصور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پاره ابرى هستم كه خداوند فرو افتادن آن را از آسمان وعده داد و در تأييد بيان خود اشاره به اين آيه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كِسْفاً مِنَ اَلسَّمٰاءِ سٰاقِطاً يَقُولُوا سَحٰابٌ مَرْكُومٌ‌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دعوى مى كرد كه خداوند او را به آسمان برد و به خويشتن نزديك كرد و با وى سخن گفت و او را به دست خويش نوازش فرمود و به زبان سريانى پسرك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فرستادۀ خداست و خداوند او را به دوستى خويش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از مردم كوفه و از تيره عبد قيس بود و در آن شهر خانه داشت ولى زادگاهش در بيابان بود و نوشتن و خواندن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 كه آن حضرت امر امامت را به وى واگذار كرد و او را جانشين خويش ساخته و كارش تا بدانجا بالا گرفت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فرستادۀ خدا بودند و من نيز پيغمبر و فرستادۀ خدايم و پيامبرى تا شش پشت از فرزندان من بماند و انجامين ايشان قائم آخر الزمان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ياران خود را بر خفه كردن و به ناگهان كشتن مخالفان خويش فرمان داده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شما از در ناسازگارى درآيد و راه خلاف نمايد كافر و مشرك است و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جانب خدا برايش وحى مى آورد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اوست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تنزيل و او را به تأويل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عبد اللّه القسرى كس به جستن او فرستاد امّا نتوانست او را بيابد ولى عمر خنّاق بر پسر</w:t>
      </w:r>
      <w:bookmarkStart w:id="1796" w:name="pg9157_141048"/>
    </w:p>
    <w:p>
      <w:pPr>
        <w:pStyle w:val="BookText"/>
        <w:rPr/>
      </w:pPr>
      <w:bookmarkEnd w:id="1796"/>
      <w:r>
        <w:rPr>
          <w:rFonts w:ascii="Amiri" w:hAnsi="Amiri" w:eastAsia="Amiri" w:cs="Amiri"/>
          <w:color w:val="111111"/>
          <w:sz w:val="28"/>
          <w:sz w:val="28"/>
          <w:szCs w:val="28"/>
          <w:rtl w:val="true"/>
          <w:lang w:bidi="ar-SA"/>
        </w:rPr>
        <w:t>وى حسين بن منصور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مانند پدرش دعوى پيغمبرى مى كرد و مال فراوان از پيروان خويش بستد و مردمان بسيار به كيش وى درآمدند و از مذهب او پيروى كردند و به پيامبرى او معتقد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گرفته و به نزد مهدى خليفه فرستادند چون بدان گفتار اقرار كرد مهدى او را بكشت و به مال بسيار از او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3407059_2870459653"/>
      <w:bookmarkStart w:id="1798" w:name="_Toc750"/>
      <w:bookmarkEnd w:id="1797"/>
      <w:r>
        <w:rPr>
          <w:rtl w:val="true"/>
        </w:rPr>
        <w:t>منفصليه</w:t>
      </w:r>
      <w:bookmarkEnd w:id="1798"/>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عالم پيوندى ندارد و از همه موجودات مبراست و منفصل و به هيچ وجه متصل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799" w:name="__RefHeading___Toc3407061_2870459653"/>
      <w:bookmarkStart w:id="1800" w:name="_Toc751"/>
      <w:bookmarkEnd w:id="1799"/>
      <w:r>
        <w:rPr>
          <w:rtl w:val="true"/>
        </w:rPr>
        <w:t>منقوصيه</w:t>
      </w:r>
      <w:bookmarkEnd w:id="1800"/>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زياده شود به لطف وى يعنى خداوند و كم گردد به قهر وى، هيچ بنده اى را مدخل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801" w:name="__RefHeading___Toc3407063_2870459653"/>
      <w:bookmarkStart w:id="1802" w:name="_Toc752"/>
      <w:bookmarkEnd w:id="1801"/>
      <w:r>
        <w:rPr>
          <w:rtl w:val="true"/>
        </w:rPr>
        <w:t>منكريه</w:t>
      </w:r>
      <w:bookmarkEnd w:id="1802"/>
    </w:p>
    <w:p>
      <w:pPr>
        <w:pStyle w:val="BookText"/>
        <w:rPr/>
      </w:pPr>
      <w:r>
        <w:rPr>
          <w:rFonts w:ascii="IRNazanin" w:hAnsi="IRNazanin" w:eastAsia="IRNazanin"/>
          <w:color w:val="111111"/>
          <w:sz w:val="28"/>
          <w:sz w:val="28"/>
          <w:szCs w:val="28"/>
          <w:rtl w:val="true"/>
          <w:lang w:bidi="fa-IR"/>
        </w:rPr>
        <w:t xml:space="preserve">در هفتاد و سه ملت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روز قيامت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كه چون بندۀ گناهكار مستحق به عقوبت شده و هر كس كه شفاعت وى قبول كند خداى تعالى جور و ميل كرده باشد و اين معنا بر خداى تعالى جل جلاله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اشتباه است و صحيح آن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المفترقه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آن كتاب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شفاعت شدند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نوعى ميل است و در قيامت ميلى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803" w:name="__RefHeading___Toc3407065_2870459653"/>
      <w:bookmarkStart w:id="1804" w:name="_Toc753"/>
      <w:bookmarkEnd w:id="1803"/>
      <w:r>
        <w:rPr>
          <w:rtl w:val="true"/>
        </w:rPr>
        <w:t>منكريه</w:t>
      </w:r>
      <w:bookmarkEnd w:id="1804"/>
    </w:p>
    <w:p>
      <w:pPr>
        <w:pStyle w:val="BookText"/>
        <w:rPr/>
      </w:pPr>
      <w:r>
        <w:rPr>
          <w:rFonts w:ascii="IRNazanin" w:hAnsi="IRNazanin" w:eastAsia="IRNazanin"/>
          <w:color w:val="111111"/>
          <w:sz w:val="28"/>
          <w:sz w:val="28"/>
          <w:szCs w:val="28"/>
          <w:rtl w:val="true"/>
          <w:lang w:bidi="fa-IR"/>
        </w:rPr>
        <w:t>آنان منكر اقتران ياد خدا بياد آفريدگان ديگر شدند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جز نام خدا را نبايد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805" w:name="__RefHeading___Toc3407067_2870459653"/>
      <w:bookmarkStart w:id="1806" w:name="_Toc754"/>
      <w:bookmarkEnd w:id="1805"/>
      <w:r>
        <w:rPr>
          <w:rtl w:val="true"/>
        </w:rPr>
        <w:t>منهاليه</w:t>
      </w:r>
      <w:bookmarkEnd w:id="180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پيروان منهال بن ميمون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3407069_2870459653"/>
      <w:bookmarkStart w:id="1808" w:name="_Toc755"/>
      <w:bookmarkEnd w:id="1807"/>
      <w:r>
        <w:rPr>
          <w:rtl w:val="true"/>
        </w:rPr>
        <w:t>موحده</w:t>
      </w:r>
      <w:bookmarkEnd w:id="180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موحدون يكى از القاب</w:t>
      </w:r>
      <w:bookmarkStart w:id="1809" w:name="pg9157_141049"/>
    </w:p>
    <w:p>
      <w:pPr>
        <w:pStyle w:val="BookText"/>
        <w:rPr/>
      </w:pPr>
      <w:bookmarkEnd w:id="1809"/>
      <w:r>
        <w:rPr>
          <w:rFonts w:ascii="Amiri" w:hAnsi="Amiri" w:eastAsia="Amiri" w:cs="Amiri"/>
          <w:color w:val="111111"/>
          <w:sz w:val="28"/>
          <w:sz w:val="28"/>
          <w:szCs w:val="28"/>
          <w:rtl w:val="true"/>
          <w:lang w:bidi="ar-SA"/>
        </w:rPr>
        <w:t>دروزيه است كه خود را به اين نام مى خوانند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دروزيه</w:t>
      </w:r>
      <w:r>
        <w:rPr>
          <w:rFonts w:eastAsia="Amiri" w:cs="Amiri" w:ascii="Amiri" w:hAnsi="Amiri"/>
          <w:color w:val="111111"/>
          <w:sz w:val="28"/>
          <w:szCs w:val="28"/>
          <w:rtl w:val="true"/>
          <w:lang w:bidi="ar-SA"/>
        </w:rPr>
        <w:t>.</w:t>
      </w:r>
    </w:p>
    <w:p>
      <w:pPr>
        <w:pStyle w:val="Heading3"/>
        <w:numPr>
          <w:ilvl w:val="2"/>
          <w:numId w:val="1"/>
        </w:numPr>
        <w:rPr/>
      </w:pPr>
      <w:bookmarkStart w:id="1810" w:name="__RefHeading___Toc3407071_2870459653"/>
      <w:bookmarkStart w:id="1811" w:name="_Toc756"/>
      <w:bookmarkEnd w:id="1810"/>
      <w:r>
        <w:rPr>
          <w:rtl w:val="true"/>
        </w:rPr>
        <w:t>موسويه يا موسائيه</w:t>
      </w:r>
      <w:bookmarkEnd w:id="1811"/>
    </w:p>
    <w:p>
      <w:pPr>
        <w:pStyle w:val="BookText"/>
        <w:rPr/>
      </w:pPr>
      <w:r>
        <w:rPr>
          <w:rFonts w:ascii="Amiri" w:hAnsi="Amiri" w:eastAsia="Amiri" w:cs="Amiri"/>
          <w:color w:val="111111"/>
          <w:sz w:val="28"/>
          <w:sz w:val="28"/>
          <w:szCs w:val="28"/>
          <w:rtl w:val="true"/>
          <w:lang w:bidi="ar-SA"/>
        </w:rPr>
        <w:t xml:space="preserve">طرفداران امامت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منتظر رجعت او بودند كه غالبا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به مرگ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زيرا مرگ او را يقين داشته و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و زنده است تا اين كه شرق و غرب عالم از آن او گردد و جهان را پر از عدل و داد كند و او مهدى قائم است زيرا هارون الرشيد و ياران او به دروغ بر مردم وانمود كردند كه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وى زنده است و روى از مردم نهفته و روايتى از پدرش حضرت جعفر بن محمد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آورده اند كه از آن جمله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القائم المهدى فان يدهده رأسه عليكم من جبل فلا تصدقوا فانه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او مهدى قائم است و اگر ببينيد سر او غلتان غلتان از كوهى فرود مى آيد باور نكنيد و بدانيد كه او زنده و مهدى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قائم است و بمرد و هيچ امامى جز وى نباشد ولى پس از مرگ بازگشته و رجعت مى كند و در جايى پنهان مى شود و ياران او با وى ديدار مى كنند و او به ايشان امر و نهى مى كند و در اين باره روايتى از پدرش آوردند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القائم قائما لانه يقوم بعد ما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بدان جهت قائم را قائم خوانند كه پس از مرگ بر 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ولى ديگر باره بر مى خيزد و رجعت مى كند و به مانند عيسى بن مريم است جز اين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 ولى او به هنگام خود بازگردد و قيام كند و گيتى ستم و بيداد گرفته را پر از داد فرمايد زيرا پدرش دربارۀ وى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مريم همى ماند و به دست بنى عباس كشته شود و چنان كه گفته بود به دست ايشان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كشته نشد و بمرد و خداوند او را به نزد خود به آسمان برد و در هنگام قيامش ديگر باره او را بازمى گرداند و همۀ اين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او به امامت برخاستند امام نبودند بلكه جانشينانى هستند كه يكى پس از ديگرى بيايند تا اين كه زمان برانگيخته شدن او فرا رسد و بر مردم است كه از جانشينان وى فرمان برند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ندانيم كه او مرده يا زنده است زيرا اخبار بسيارى آمده كه او</w:t>
      </w:r>
      <w:bookmarkStart w:id="1812" w:name="pg9157_141050"/>
    </w:p>
    <w:p>
      <w:pPr>
        <w:pStyle w:val="BookText"/>
        <w:rPr/>
      </w:pPr>
      <w:bookmarkEnd w:id="1812"/>
      <w:r>
        <w:rPr>
          <w:rFonts w:ascii="IRNazanin" w:hAnsi="IRNazanin" w:eastAsia="IRNazanin"/>
          <w:color w:val="111111"/>
          <w:sz w:val="28"/>
          <w:sz w:val="28"/>
          <w:szCs w:val="28"/>
          <w:rtl w:val="true"/>
          <w:lang w:bidi="fa-IR"/>
        </w:rPr>
        <w:t>مهدى قائم است و دروغ پنداشتن آنها روا نيست از سوى ديگر خبر مرگ پدر و نياكانش به ما رسيده كه همه مرده اند اينك به مرگ و زندگى او درنگ كرده بر امامت او استوار باشيم و از آن پاى فراتر نگذاريم تا حقيقت حال وى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پيروان محمد بن بشير كوفى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 و هرگز به زندان نرفت و مهدى قائم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زاده شد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زمانى كه هارون الرشيد از عمرۀ ماه رمضان بازمى گشت او را از مدينه با خود به حج برد و پس از آن از راه بصره بازگشت، وى را در نزد عيسى بن جعفر ابى منصور بازداشت كرد، و سپس وى را به بغداد طلبيد به زندان سندى بن شاهك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از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در حالى كه پنجاه و چهار و يا پنجاه و پنج سال داشت، در همان زندان درگذشت و او را به گورستان قريش بردند بنا بر وصيت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بند و زنجيرش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3407073_2870459653"/>
      <w:bookmarkStart w:id="1814" w:name="_Toc757"/>
      <w:bookmarkEnd w:id="1813"/>
      <w:r>
        <w:rPr>
          <w:rtl w:val="true"/>
        </w:rPr>
        <w:t>مؤلفه</w:t>
      </w:r>
      <w:bookmarkEnd w:id="1814"/>
    </w:p>
    <w:p>
      <w:pPr>
        <w:pStyle w:val="BookText"/>
        <w:rPr/>
      </w:pP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رحلت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واقفه گروهى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شهادت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يقين كردند و به امامت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شدند ولى بعد از رحلت آن حضرت از سخن خود بازگشته و در مسأله مرگ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كرده و از واقفه به شمار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1815" w:name="__RefHeading___Toc3407075_2870459653"/>
      <w:bookmarkStart w:id="1816" w:name="_Toc758"/>
      <w:bookmarkEnd w:id="1815"/>
      <w:r>
        <w:rPr>
          <w:rtl w:val="true"/>
        </w:rPr>
        <w:t>مولهيه</w:t>
      </w:r>
      <w:bookmarkEnd w:id="1816"/>
    </w:p>
    <w:p>
      <w:pPr>
        <w:pStyle w:val="BookText"/>
        <w:rPr/>
      </w:pPr>
      <w:r>
        <w:rPr>
          <w:rFonts w:ascii="IRNazanin" w:hAnsi="IRNazanin" w:eastAsia="IRNazanin"/>
          <w:color w:val="111111"/>
          <w:sz w:val="28"/>
          <w:sz w:val="28"/>
          <w:szCs w:val="28"/>
          <w:rtl w:val="true"/>
          <w:lang w:bidi="fa-IR"/>
        </w:rPr>
        <w:t>در هفتاد و سه ملت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محيط كليات است و محيط به جزئيات نيست، چنان كه سلاطين بزرگوار در خزانۀ خيال خود مجال ندهند، نواب و حجّاب و امرا و وزراى ممالك خود را بشناسند، امّا قضاياى جزئيه ندانند كه در هر قريه و بلدى كه عدد ذكر و انثى چند است، چند جوان و چند پير و چند توانا و ضعيفند چه مى خورند و كجا مى روند و مى خسبند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صانع لوح و قلم و عرش و</w:t>
      </w:r>
      <w:bookmarkStart w:id="1817" w:name="pg9157_141051"/>
    </w:p>
    <w:p>
      <w:pPr>
        <w:pStyle w:val="BookText"/>
        <w:rPr/>
      </w:pPr>
      <w:bookmarkEnd w:id="1817"/>
      <w:r>
        <w:rPr>
          <w:rFonts w:ascii="IRNazanin" w:hAnsi="IRNazanin" w:eastAsia="IRNazanin"/>
          <w:color w:val="111111"/>
          <w:sz w:val="28"/>
          <w:sz w:val="28"/>
          <w:szCs w:val="28"/>
          <w:rtl w:val="true"/>
          <w:lang w:bidi="fa-IR"/>
        </w:rPr>
        <w:t>كرسى اعظم آسمانها و زمينها و ملايك مقرّب و آفتاب و مهتاب و بهشت و دوزخ را بداند و رسل و اوليا و خلفا و عظماء دين و دنيا و كافران و جبابره و طاغيان اكاسره چون فرعون و نمرود و عاد و ثمود و شدّاد و قارون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جل جلاله بدين كليات محيط است امّا بر ديگر مخلوق كه از حساب جزئيات باشد به علم او راه ندارد و از محقرات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818" w:name="__RefHeading___Toc3407077_2870459653"/>
      <w:bookmarkStart w:id="1819" w:name="_Toc759"/>
      <w:bookmarkEnd w:id="1818"/>
      <w:r>
        <w:rPr>
          <w:rtl w:val="true"/>
        </w:rPr>
        <w:t>مهاجريه</w:t>
      </w:r>
      <w:bookmarkEnd w:id="1819"/>
    </w:p>
    <w:p>
      <w:pPr>
        <w:pStyle w:val="BookText"/>
        <w:rPr/>
      </w:pPr>
      <w:r>
        <w:rPr>
          <w:rFonts w:ascii="IRNazanin" w:hAnsi="IRNazanin" w:eastAsia="IRNazanin"/>
          <w:color w:val="111111"/>
          <w:sz w:val="28"/>
          <w:sz w:val="28"/>
          <w:szCs w:val="28"/>
          <w:rtl w:val="true"/>
          <w:lang w:bidi="fa-IR"/>
        </w:rPr>
        <w:t xml:space="preserve">نام شيخ ايشان معلوم نيست و آنان قايل به تجسم شدند و قول ايشان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از پيغمبران گناه كبيره سر زند ولى جايز نيست كه دروغ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خداى را به صورت وصف كرد و آن خلاف شرع است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عَلىٰ كُلِّ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پيروان ابراهيم بن مهاجر به شمار مى رفتند و در نيشابور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مهاجر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 بود و بر آن مذهب مناظره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التواريخ و الفرق، نسخۀ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1820" w:name="__RefHeading___Toc3407079_2870459653"/>
      <w:bookmarkStart w:id="1821" w:name="_Toc760"/>
      <w:bookmarkEnd w:id="1820"/>
      <w:r>
        <w:rPr>
          <w:rtl w:val="true"/>
        </w:rPr>
        <w:t>مهالبه</w:t>
      </w:r>
      <w:bookmarkEnd w:id="1821"/>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822" w:name="__RefHeading___Toc3407081_2870459653"/>
      <w:bookmarkStart w:id="1823" w:name="_Toc761"/>
      <w:bookmarkEnd w:id="1822"/>
      <w:r>
        <w:rPr>
          <w:rtl w:val="true"/>
        </w:rPr>
        <w:t>مهدويه</w:t>
      </w:r>
      <w:bookmarkEnd w:id="1823"/>
    </w:p>
    <w:p>
      <w:pPr>
        <w:pStyle w:val="BookText"/>
        <w:rPr/>
      </w:pPr>
      <w:r>
        <w:rPr>
          <w:rFonts w:ascii="IRNazanin" w:hAnsi="IRNazanin" w:eastAsia="IRNazanin"/>
          <w:color w:val="111111"/>
          <w:sz w:val="28"/>
          <w:sz w:val="28"/>
          <w:szCs w:val="28"/>
          <w:rtl w:val="true"/>
          <w:lang w:bidi="fa-IR"/>
        </w:rPr>
        <w:t xml:space="preserve">پيروان عبيد اللّه مهدى اولين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المهدى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824" w:name="__RefHeading___Toc3407083_2870459653"/>
      <w:bookmarkStart w:id="1825" w:name="_Toc762"/>
      <w:bookmarkEnd w:id="1824"/>
      <w:r>
        <w:rPr>
          <w:rtl w:val="true"/>
        </w:rPr>
        <w:t>ميانيه</w:t>
      </w:r>
      <w:bookmarkEnd w:id="1825"/>
    </w:p>
    <w:p>
      <w:pPr>
        <w:pStyle w:val="BookText"/>
        <w:rPr/>
      </w:pPr>
      <w:r>
        <w:rPr>
          <w:rFonts w:ascii="IRNazanin" w:hAnsi="IRNazanin" w:eastAsia="IRNazanin"/>
          <w:color w:val="111111"/>
          <w:sz w:val="28"/>
          <w:sz w:val="28"/>
          <w:szCs w:val="28"/>
          <w:rtl w:val="true"/>
          <w:lang w:bidi="fa-IR"/>
        </w:rPr>
        <w:t xml:space="preserve">نام اين فرقه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ميانيان آمده كه شايد صحيح آن مأمونيان منسوب به مأمون برادر حمدان قرمط بود كه در پارس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1826" w:name="__RefHeading___Toc3407085_2870459653"/>
      <w:bookmarkStart w:id="1827" w:name="_Toc763"/>
      <w:bookmarkEnd w:id="1826"/>
      <w:r>
        <w:rPr>
          <w:rtl w:val="true"/>
        </w:rPr>
        <w:t>ميريان</w:t>
      </w:r>
      <w:bookmarkEnd w:id="1827"/>
    </w:p>
    <w:p>
      <w:pPr>
        <w:pStyle w:val="BookText"/>
        <w:rPr/>
      </w:pPr>
      <w:r>
        <w:rPr>
          <w:rFonts w:ascii="Amiri" w:hAnsi="Amiri" w:eastAsia="Amiri" w:cs="Amiri"/>
          <w:color w:val="111111"/>
          <w:sz w:val="28"/>
          <w:sz w:val="28"/>
          <w:szCs w:val="28"/>
          <w:rtl w:val="true"/>
          <w:lang w:bidi="ar-SA"/>
        </w:rPr>
        <w:t xml:space="preserve">نام اين فرقه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صحيح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امر رسالت با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مى دانستند</w:t>
      </w:r>
      <w:r>
        <w:rPr>
          <w:rFonts w:eastAsia="Amiri" w:cs="Amiri" w:ascii="Amiri" w:hAnsi="Amiri"/>
          <w:color w:val="111111"/>
          <w:sz w:val="28"/>
          <w:szCs w:val="28"/>
          <w:rtl w:val="true"/>
          <w:lang w:bidi="ar-SA"/>
        </w:rPr>
        <w:t>.</w:t>
      </w:r>
      <w:bookmarkStart w:id="1828" w:name="pg9157_141052"/>
    </w:p>
    <w:p>
      <w:pPr>
        <w:pStyle w:val="BookText"/>
        <w:rPr/>
      </w:pPr>
      <w:bookmarkEnd w:id="1828"/>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829" w:name="__RefHeading___Toc3407087_2870459653"/>
      <w:bookmarkStart w:id="1830" w:name="_Toc764"/>
      <w:bookmarkEnd w:id="1829"/>
      <w:r>
        <w:rPr>
          <w:rtl w:val="true"/>
        </w:rPr>
        <w:t>ميسريه</w:t>
      </w:r>
      <w:bookmarkEnd w:id="1830"/>
    </w:p>
    <w:p>
      <w:pPr>
        <w:pStyle w:val="BookText"/>
        <w:rPr/>
      </w:pPr>
      <w:r>
        <w:rPr>
          <w:rFonts w:ascii="IRNazanin" w:hAnsi="IRNazanin" w:eastAsia="IRNazanin"/>
          <w:color w:val="111111"/>
          <w:sz w:val="28"/>
          <w:sz w:val="28"/>
          <w:szCs w:val="28"/>
          <w:rtl w:val="true"/>
          <w:lang w:bidi="fa-IR"/>
        </w:rPr>
        <w:t>پيروان مردى به نام ابو ميسر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امرى مكتسب است و هر كس به نهايت صلاح و پاكى برسد به مقام نبوت و رسالت نايل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التواريخ و الفرق، نسخۀ خطى</w:t>
      </w:r>
      <w:r>
        <w:rPr>
          <w:rFonts w:eastAsia="Amiri" w:cs="Amiri" w:ascii="Amiri" w:hAnsi="Amiri"/>
          <w:color w:val="111111"/>
          <w:sz w:val="28"/>
          <w:szCs w:val="28"/>
          <w:rtl w:val="true"/>
          <w:lang w:bidi="ar-SA"/>
        </w:rPr>
        <w:t>.</w:t>
      </w:r>
    </w:p>
    <w:p>
      <w:pPr>
        <w:pStyle w:val="Heading3"/>
        <w:numPr>
          <w:ilvl w:val="2"/>
          <w:numId w:val="1"/>
        </w:numPr>
        <w:rPr/>
      </w:pPr>
      <w:bookmarkStart w:id="1831" w:name="__RefHeading___Toc3407089_2870459653"/>
      <w:bookmarkStart w:id="1832" w:name="_Toc765"/>
      <w:bookmarkEnd w:id="1831"/>
      <w:r>
        <w:rPr>
          <w:rtl w:val="true"/>
        </w:rPr>
        <w:t>ميليه</w:t>
      </w:r>
      <w:bookmarkEnd w:id="1832"/>
    </w:p>
    <w:p>
      <w:pPr>
        <w:pStyle w:val="BookText"/>
        <w:rPr/>
      </w:pPr>
      <w:r>
        <w:rPr>
          <w:rFonts w:ascii="IRNazanin" w:hAnsi="IRNazanin" w:eastAsia="IRNazanin"/>
          <w:color w:val="111111"/>
          <w:sz w:val="28"/>
          <w:sz w:val="28"/>
          <w:szCs w:val="28"/>
          <w:rtl w:val="true"/>
          <w:lang w:bidi="fa-IR"/>
        </w:rPr>
        <w:t>آنان منكر شفاعت بودند و آن را نوعى ميل مى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ميل وجود ندارد زيرا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اِخْشَوْا يَوْماً لاٰ يَجْزِي وٰالِدٌ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ترسيد از روزى كه پدر از جانب پسر جزا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 أُمِّهِ 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روزى كه مرد از برادرش و مادرش و پدرش مى گريزد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ترجمۀ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ميليان قومى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منكرترند مر صفات خداى را عزّ و جلّ و بدان صفتى كه حق تعالى خود را وصف كرد در قرآن و كتاب ديگر مقرّ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الاعظم،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833" w:name="__RefHeading___Toc3407091_2870459653"/>
      <w:bookmarkStart w:id="1834" w:name="_Toc766"/>
      <w:bookmarkEnd w:id="1833"/>
      <w:r>
        <w:rPr>
          <w:rtl w:val="true"/>
        </w:rPr>
        <w:t>ميمونيه</w:t>
      </w:r>
      <w:bookmarkEnd w:id="1834"/>
    </w:p>
    <w:p>
      <w:pPr>
        <w:pStyle w:val="BookText"/>
        <w:rPr/>
      </w:pPr>
      <w:r>
        <w:rPr>
          <w:rFonts w:ascii="IRNazanin" w:hAnsi="IRNazanin" w:eastAsia="IRNazanin"/>
          <w:color w:val="111111"/>
          <w:sz w:val="28"/>
          <w:sz w:val="28"/>
          <w:szCs w:val="28"/>
          <w:rtl w:val="true"/>
          <w:lang w:bidi="fa-IR"/>
        </w:rPr>
        <w:t xml:space="preserve">از فرق خوارج و پيرو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ميمون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ميمون ابتدا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پس از آن دربارۀ اراده و قدر و استطاعت با آنان خلاف جست و قايل به قول قدريان معتزلى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پنداشت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مشركان در بهشتند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و عايشه و عثمان و مرتكبان گناه كبيره را كافر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مجوسان زناشويى جد را با دختر پسر و دختر پسر برادر و خواهر روا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زناشويى زنانى را كه از راه نسب حرام فرموده اينان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ها و دختران برادران و دختران خواهر و دختر پسر و دختر دختر و دختر فرزندان برادر و دختر فرزندان خواهر را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كرابيسى آورده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يوسف را از قرآن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عثمان عراقى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با جدات و دختران اولاد را جايز 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ايشان به نص كتاب ثابت نشده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گيتى</w:t>
      </w:r>
      <w:bookmarkStart w:id="1835" w:name="pg9157_141053"/>
    </w:p>
    <w:p>
      <w:pPr>
        <w:pStyle w:val="BookText"/>
        <w:rPr/>
      </w:pPr>
      <w:bookmarkEnd w:id="1835"/>
      <w:r>
        <w:rPr>
          <w:rFonts w:ascii="Amiri" w:hAnsi="Amiri" w:eastAsia="Amiri" w:cs="Amiri"/>
          <w:color w:val="111111"/>
          <w:sz w:val="28"/>
          <w:sz w:val="28"/>
          <w:szCs w:val="28"/>
          <w:rtl w:val="true"/>
          <w:lang w:bidi="ar-SA"/>
        </w:rPr>
        <w:t xml:space="preserve">تهى از امام باشد و هر كه ابو بكر را دوست داشته باشد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دشمن دارد شايسته امامت است خواه قرشى خواه غير قرشى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836" w:name="__RefHeading___Toc3407093_2870459653"/>
      <w:bookmarkStart w:id="1837" w:name="_Toc767"/>
      <w:bookmarkEnd w:id="1836"/>
      <w:r>
        <w:rPr>
          <w:rtl w:val="true"/>
        </w:rPr>
        <w:t>ميمونيه</w:t>
      </w:r>
      <w:bookmarkEnd w:id="1837"/>
    </w:p>
    <w:p>
      <w:pPr>
        <w:pStyle w:val="BookText"/>
        <w:rPr/>
      </w:pPr>
      <w:r>
        <w:rPr>
          <w:rFonts w:ascii="IRNazanin" w:hAnsi="IRNazanin" w:eastAsia="IRNazanin"/>
          <w:color w:val="111111"/>
          <w:sz w:val="28"/>
          <w:sz w:val="28"/>
          <w:szCs w:val="28"/>
          <w:rtl w:val="true"/>
          <w:lang w:bidi="fa-IR"/>
        </w:rPr>
        <w:t xml:space="preserve">از فرق اسماعيليه پيروان عبد اللّه بن ميمون قدّاح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ابن نديم،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3407095_2870459653"/>
      <w:bookmarkStart w:id="1839" w:name="_Toc768"/>
      <w:bookmarkEnd w:id="1838"/>
      <w:r>
        <w:rPr>
          <w:rtl w:val="true"/>
        </w:rPr>
        <w:t>ميميه</w:t>
      </w:r>
      <w:bookmarkEnd w:id="183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دو، نبى مى دانستند ولى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در الوهيت مقدم مى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حق را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 دادند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1840" w:name="pg9157_141054"/>
    </w:p>
    <w:p>
      <w:pPr>
        <w:pStyle w:val="Heading2"/>
        <w:numPr>
          <w:ilvl w:val="1"/>
          <w:numId w:val="1"/>
        </w:numPr>
        <w:rPr/>
      </w:pPr>
      <w:bookmarkStart w:id="1841" w:name="__RefHeading___Toc3407097_2870459653"/>
      <w:bookmarkStart w:id="1842" w:name="_Toc769"/>
      <w:bookmarkEnd w:id="1840"/>
      <w:bookmarkEnd w:id="1841"/>
      <w:r>
        <w:rPr>
          <w:rtl w:val="true"/>
        </w:rPr>
        <w:t>ن</w:t>
      </w:r>
      <w:bookmarkEnd w:id="1842"/>
    </w:p>
    <w:p>
      <w:pPr>
        <w:pStyle w:val="Heading3"/>
        <w:numPr>
          <w:ilvl w:val="2"/>
          <w:numId w:val="1"/>
        </w:numPr>
        <w:rPr/>
      </w:pPr>
      <w:bookmarkStart w:id="1843" w:name="__RefHeading___Toc3407099_2870459653"/>
      <w:bookmarkStart w:id="1844" w:name="_Toc770"/>
      <w:bookmarkEnd w:id="1843"/>
      <w:r>
        <w:rPr>
          <w:rtl w:val="true"/>
        </w:rPr>
        <w:t>نادريه</w:t>
      </w:r>
      <w:bookmarkEnd w:id="1844"/>
    </w:p>
    <w:p>
      <w:pPr>
        <w:pStyle w:val="BookText"/>
        <w:rPr/>
      </w:pPr>
      <w:r>
        <w:rPr>
          <w:rFonts w:ascii="Amiri" w:hAnsi="Amiri" w:eastAsia="Amiri" w:cs="Amiri"/>
          <w:color w:val="111111"/>
          <w:sz w:val="28"/>
          <w:sz w:val="28"/>
          <w:szCs w:val="28"/>
          <w:rtl w:val="true"/>
          <w:lang w:bidi="ar-SA"/>
        </w:rPr>
        <w:t xml:space="preserve">نام طايفه اى از اهل نادر و آن ديهى است از بغداد و اين طايفه از شيعيان اماميه بودند و از قديم الايام مذهب شيعه داشتند و رئيس ايشان در اين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قاضى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صالح فاضل شيخ ناصر است كه همه ساله خمس و زكات خود را كه به مبلغ كلى بود به نجف اشرف و كربلاى معلى مى فرستاد و به خرج سادات و فقراى طلبه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المؤمنين، چاپ اسلاميه،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1845" w:name="__RefHeading___Toc3407101_2870459653"/>
      <w:bookmarkStart w:id="1846" w:name="_Toc771"/>
      <w:bookmarkEnd w:id="1845"/>
      <w:r>
        <w:rPr>
          <w:rtl w:val="true"/>
        </w:rPr>
        <w:t>ناصبه</w:t>
      </w:r>
      <w:bookmarkEnd w:id="1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w:t>
      </w:r>
    </w:p>
    <w:p>
      <w:pPr>
        <w:pStyle w:val="Heading3"/>
        <w:numPr>
          <w:ilvl w:val="2"/>
          <w:numId w:val="1"/>
        </w:numPr>
        <w:rPr/>
      </w:pPr>
      <w:bookmarkStart w:id="1847" w:name="__RefHeading___Toc3407103_2870459653"/>
      <w:bookmarkStart w:id="1848" w:name="_Toc772"/>
      <w:bookmarkEnd w:id="1847"/>
      <w:r>
        <w:rPr>
          <w:rtl w:val="true"/>
        </w:rPr>
        <w:t>ناصريه</w:t>
      </w:r>
      <w:bookmarkEnd w:id="184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حميد الدين ناصر خسرو قباديانى كه داعى مذهب اسماعيلى در خراسان و طبرستان بود و صاحب كتب و تصانيف بسيار است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المتحيرين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العوام،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1849" w:name="__RefHeading___Toc3407105_2870459653"/>
      <w:bookmarkStart w:id="1850" w:name="_Toc773"/>
      <w:bookmarkEnd w:id="1849"/>
      <w:r>
        <w:rPr>
          <w:rtl w:val="true"/>
        </w:rPr>
        <w:t>ناصريه</w:t>
      </w:r>
      <w:bookmarkEnd w:id="185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ابو محمد الحسن بن على الاطروش معروف به ناصر الحق و ناصر كبير بودند كه در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 و از سادات حسينى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ديلم و گيلان وى را با لقب پادشاهى ناصر الحق به امامت برداشته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ايران از اسلام، تا سلاجقه،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نامه خلفا و شهرياران،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bookmarkStart w:id="1851" w:name="pg9157_141055"/>
    </w:p>
    <w:p>
      <w:pPr>
        <w:pStyle w:val="BookText"/>
        <w:rPr/>
      </w:pPr>
      <w:bookmarkEnd w:id="1851"/>
      <w:r>
        <w:rPr>
          <w:rFonts w:ascii="IRNazanin" w:hAnsi="IRNazanin" w:eastAsia="IRNazanin"/>
          <w:color w:val="111111"/>
          <w:sz w:val="28"/>
          <w:sz w:val="28"/>
          <w:szCs w:val="28"/>
          <w:rtl w:val="true"/>
          <w:lang w:bidi="fa-IR"/>
        </w:rPr>
        <w:t xml:space="preserve">كسانى بودند كه پس از عثمان با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سپس عهد خود را با آن حضرت شكسته و جنگ جمل را پديد آوردند و آنان را اصحاب جمل 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امرنى رسول اللّه بقتال الناكثين و القاسطين و المارقين كه مراد از ناكثين اصحاب جمل و مارقين اصحاب صفين و قاسطين خوارج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قول 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ناكثين طلحه و زبير و قاسطين معاويه و عمرو بن العاص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المفرقه،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852" w:name="__RefHeading___Toc3407107_2870459653"/>
      <w:bookmarkStart w:id="1853" w:name="_Toc774"/>
      <w:bookmarkEnd w:id="1852"/>
      <w:r>
        <w:rPr>
          <w:rtl w:val="true"/>
        </w:rPr>
        <w:t>ناكسيه</w:t>
      </w:r>
      <w:bookmarkEnd w:id="1853"/>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جنگ كردن با امامان يعنى بر پادشاهان خروج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854" w:name="__RefHeading___Toc3407109_2870459653"/>
      <w:bookmarkStart w:id="1855" w:name="_Toc775"/>
      <w:bookmarkEnd w:id="1854"/>
      <w:r>
        <w:rPr>
          <w:rtl w:val="true"/>
        </w:rPr>
        <w:t>ناووسيه</w:t>
      </w:r>
      <w:bookmarkEnd w:id="1855"/>
    </w:p>
    <w:p>
      <w:pPr>
        <w:pStyle w:val="BookText"/>
        <w:rPr/>
      </w:pPr>
      <w:r>
        <w:rPr>
          <w:rFonts w:ascii="IRNazanin" w:hAnsi="IRNazanin" w:eastAsia="IRNazanin"/>
          <w:color w:val="111111"/>
          <w:sz w:val="28"/>
          <w:sz w:val="28"/>
          <w:szCs w:val="28"/>
          <w:rtl w:val="true"/>
          <w:lang w:bidi="fa-IR"/>
        </w:rPr>
        <w:t xml:space="preserve">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بزندگى امام جعفر صادق اعتقاد داشته و منتظر ظهور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ناووس از اهالى بصره و منسوب بديهى به همين نام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ناووس يا عجلان بن ناووس نام 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فرد امت اسلام بود و هر كه او را تفضيل ندهد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امامت را در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مى دانستند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 از نواحى هيت در شهر انبارست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ناووس يكى ناووس ظبيه موضعى نزديك همدان و ديگرى ناووسه از ديه هاى هيت از نواحى بغداد در بالاى شهر انبار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زنده است و نمرده و نميرد و مهدى آخر الزمان اوست آشكار شود و بر مردمان فرمانروايى كند و پندارند از وى روايتى رسيده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بر شما فراز آيد و بگويد كه مرا بيمار يافته و مردۀ مرا شسته، باور نكنيد و بدانيد كه من سرور شما و دارنده شمشير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همين شمشير داشتن، 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فرقه به 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شهرستانى از قول ابو حامد زوزنى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ناووسيه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ولى در روز قيامت زمين شكافته شود و او از خاك به درآيد و زمين را پر از عدل و داد كند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ناووسيه را اصحاب ناووس مصرى خوانده و ظاهرا مصرى، تصحيف بصرى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بر</w:t>
      </w:r>
      <w:bookmarkStart w:id="1856" w:name="pg9157_141056"/>
    </w:p>
    <w:p>
      <w:pPr>
        <w:pStyle w:val="BookText"/>
        <w:rPr/>
      </w:pPr>
      <w:bookmarkEnd w:id="1856"/>
      <w:r>
        <w:rPr>
          <w:rFonts w:ascii="IRNazanin" w:hAnsi="IRNazanin" w:eastAsia="IRNazanin"/>
          <w:color w:val="111111"/>
          <w:sz w:val="28"/>
          <w:sz w:val="28"/>
          <w:szCs w:val="28"/>
          <w:rtl w:val="true"/>
          <w:lang w:bidi="fa-IR"/>
        </w:rPr>
        <w:t>ديگرى فاضل داند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التبصير فى الدين،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الفصول المختاره،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شيخ مفيد،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مقباس الهدايه،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3407111_2870459653"/>
      <w:bookmarkStart w:id="1858" w:name="_Toc776"/>
      <w:bookmarkEnd w:id="1857"/>
      <w:r>
        <w:rPr>
          <w:rtl w:val="true"/>
        </w:rPr>
        <w:t>نجاريه</w:t>
      </w:r>
      <w:bookmarkEnd w:id="1858"/>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بزرگند كه از سادات هند مانند مولتان و لاهور و دهلى و غير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ايشان سيد جلال رازى از جانب عراق به محلى به نام بخارا افتاده است، چون بعضى از ايام به عذاب صحبت مروانيان آنجا گرفتار گرديد و ديد كه در ميان اشرار آن ديار اقامت بسيار دشوار است از روى اضطرار متوجۀ دار الحرب كابل شد و چون به كابل رسيد و دلهاى آن جماعت را مانند اهل بخارا در مرتبۀ سنگ خارا ديد مجاورت ايشان را نپسنديد، و آخر الامر از آنجا به ولايت هند رفت و با اهالى آنجا روزگارى به تقيه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كه صاحب فضل و كرامات بودند مانند سيد راجو، حق را جستجو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تقيه بكشيدند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المؤمنين،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3407113_2870459653"/>
      <w:bookmarkStart w:id="1860" w:name="_Toc777"/>
      <w:bookmarkEnd w:id="1859"/>
      <w:r>
        <w:rPr>
          <w:rtl w:val="true"/>
        </w:rPr>
        <w:t>نجاريه</w:t>
      </w:r>
      <w:bookmarkEnd w:id="1860"/>
    </w:p>
    <w:p>
      <w:pPr>
        <w:pStyle w:val="BookText"/>
        <w:rPr/>
      </w:pPr>
      <w:r>
        <w:rPr>
          <w:rFonts w:ascii="IRNazanin" w:hAnsi="IRNazanin" w:eastAsia="IRNazanin"/>
          <w:color w:val="111111"/>
          <w:sz w:val="28"/>
          <w:sz w:val="28"/>
          <w:szCs w:val="28"/>
          <w:rtl w:val="true"/>
          <w:lang w:bidi="fa-IR"/>
        </w:rPr>
        <w:t>پيروان حسين بن نجّار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رسعنى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ابو الحسين نجار مصرى و مقريزى او را الحسن بن محمد بن عبد اللّه بن نجار 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شهرستانى ايشان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حسين بن عبد اللّه نجّار 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و حوالى آن بر كيش وى بودند، نخست از ياران بشر مريسى بود و با ابراهيم بن نظام مناظره كرد و فيروزى نيافت و در اين اندوه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حوالى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مردى بافنده پارچه و از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تراز و ساز و اهل بم كرمان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هرگاه سخنى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شبيه خفّاش از وى شنيده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نجاريه ياران محمد بن حسين نجارند كه با اهل سنت در خلق افعال و اين كه استطاعت با فعل است و بنده اكتساب فعل خود كند و نيز با معتزله در نفى صفات وجوديه و نفى</w:t>
      </w:r>
      <w:bookmarkStart w:id="1861" w:name="pg9157_141057"/>
    </w:p>
    <w:p>
      <w:pPr>
        <w:pStyle w:val="BookText"/>
        <w:rPr/>
      </w:pPr>
      <w:bookmarkEnd w:id="1861"/>
      <w:r>
        <w:rPr>
          <w:rFonts w:ascii="Amiri" w:hAnsi="Amiri" w:eastAsia="Amiri" w:cs="Amiri"/>
          <w:color w:val="111111"/>
          <w:sz w:val="28"/>
          <w:sz w:val="28"/>
          <w:szCs w:val="28"/>
          <w:rtl w:val="true"/>
          <w:lang w:bidi="ar-SA"/>
        </w:rPr>
        <w:t>رؤيت خدا موافق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چيزهايى با اهل سنت و جماعت همداستان گشتند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خداى تعالى آفرينندۀ كارهاى بندگان است و اينان انجام دهندۀ كارهايند نه آفريننده آنها و آنچه را كه خداوند نخواهد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وعد و وعيد و آمرزش گناهكاران با اهل سنت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چيزهايى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خداى تعالى و قدرت و حيات و ديگر صفات او را نفى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معرفت به خدا و پيغمبران اوست كه همۀ مسلمانان بر آن اجماع كردند و خصلتى از خصال ايمان طاعت مى باشد و ايمان افزايد و كاسته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تعالى هرگاه خوانده شود عرض و اگر نوشته شود جسم است و اگر با خون نوشته شود آن خون پاره هايى از كلام خدا گردد اگر چه در هنگام ريختن آن كلام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نجاريه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اقوال مخالفان خود با يكديگر اختلاف كردند و فرقه هايى بسيار پديد آوردند كه هر يك ديگرى را كافر شمارند، و فرق مشهور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برغوثيه، زعفرانيه، مستدركه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فخر رازى، باب ششم مجبّره</w:t>
      </w:r>
      <w:r>
        <w:rPr>
          <w:rFonts w:eastAsia="IRNazanin" w:cs="IRNazanin"/>
          <w:color w:val="111111"/>
          <w:sz w:val="28"/>
          <w:szCs w:val="28"/>
          <w:rtl w:val="true"/>
          <w:lang w:bidi="fa-IR"/>
        </w:rPr>
        <w:t>.</w:t>
      </w:r>
    </w:p>
    <w:p>
      <w:pPr>
        <w:pStyle w:val="Heading3"/>
        <w:numPr>
          <w:ilvl w:val="2"/>
          <w:numId w:val="1"/>
        </w:numPr>
        <w:rPr/>
      </w:pPr>
      <w:bookmarkStart w:id="1862" w:name="__RefHeading___Toc3407115_2870459653"/>
      <w:bookmarkStart w:id="1863" w:name="_Toc778"/>
      <w:bookmarkEnd w:id="1862"/>
      <w:r>
        <w:rPr>
          <w:rtl w:val="true"/>
        </w:rPr>
        <w:t>نجاريه</w:t>
      </w:r>
      <w:bookmarkEnd w:id="18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كه قايل به الوهيت ابو القاسم نجار بودند كه در يمن و بلاد همدان به نام المنصور قيام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864" w:name="__RefHeading___Toc3407117_2870459653"/>
      <w:bookmarkStart w:id="1865" w:name="_Toc779"/>
      <w:bookmarkEnd w:id="1864"/>
      <w:r>
        <w:rPr>
          <w:rtl w:val="true"/>
        </w:rPr>
        <w:t>نجدات</w:t>
      </w:r>
      <w:bookmarkEnd w:id="1865"/>
    </w:p>
    <w:p>
      <w:pPr>
        <w:pStyle w:val="BookText"/>
        <w:rPr/>
      </w:pPr>
      <w:r>
        <w:rPr>
          <w:rFonts w:ascii="IRNazanin" w:hAnsi="IRNazanin" w:eastAsia="IRNazanin"/>
          <w:color w:val="111111"/>
          <w:sz w:val="28"/>
          <w:sz w:val="28"/>
          <w:szCs w:val="28"/>
          <w:rtl w:val="true"/>
          <w:lang w:bidi="fa-IR"/>
        </w:rPr>
        <w:t>مقريزى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اين جهت نجديه نگفتند تا در ميان ايشان و كسانى كه منسوب به بلاد نجد هستند فرق گذاشته شود و در حقيقت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در تاج العروس نام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شهرستانى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نجده بن عامر حنفى بودند و سبب پيشوايى او آن بود كه چون نافع بن ارزق بيزارى خود را از بازنشستگان از جنگ با اين كه بيشتر ايشان از هم كيشان او بودند آشكار كرد و آنان را مشرك خواند و كشتن كودكان</w:t>
      </w:r>
    </w:p>
    <w:p>
      <w:pPr>
        <w:pStyle w:val="BookText"/>
        <w:rPr/>
      </w:pPr>
      <w:r>
        <w:rPr>
          <w:rFonts w:ascii="IRNazanin" w:hAnsi="IRNazanin" w:eastAsia="IRNazanin"/>
          <w:color w:val="111111"/>
          <w:sz w:val="28"/>
          <w:sz w:val="28"/>
          <w:szCs w:val="28"/>
          <w:rtl w:val="true"/>
          <w:lang w:bidi="fa-IR"/>
        </w:rPr>
        <w:t>و زنان مخالف خود را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ابو فديك و عطيه حنفى و راشد الطويل و مقلاص و ايوب ازرق از سران آنان بودند از وى جدايى گزيدند به سوى يمامه رهسپار شدند و در آنجا نجدة بن عامر با لشكرى از خوارج كه آهنگ پيوستن به سپاه نافع را داشتند به استقبال آنان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نجده و لشكرش را از كارهاى بدى كه نافع كرده و از آيينهاى ناپسند و كژى كه نافع گذارده بود آگاه كرد و آنان را به يمامه بازگردانيدند و با نجدة بن عامر بيعت كردند و كسانى را كه بازنشستگان و كناره گيران از همراهى با خوارج را كافر مى دانستند و نيز مردمانى را كه خواهان امامت نافع بن ازرق بودند كافر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دسته همچنان به امامت نجدة بن عامر بودند تا اين كه به سبب برخى از كارهاى او كه ناپسند بود بر وى خرده گرفته و سرانجام درباره اش اختلاف كردند، و بر سه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با عطية بن اسود حنفى به سيستان رفتند و خوارج آنجا از ايشان پيروى كردند از اين رو خوارج سيستان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اى با ابو فديك به جنگ نجده برخاستند و آنان كسانى هستند كه نجده را بكشتند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نجده را معذور دانسته بر امامت وى پابرجا بماندند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چيزهايى كه بر نجده ناپسند شمردند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خشكى و لشكرى را به دريا گسيل داشته بود و سپاه خشكى را برترى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در لشكرى كه به مدينه كشيد، سپاهش دو دختر از فرزندان عثمان بن عفان را به اسارت برده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مروان دربارۀ آزاد كردن آنان به نجده نامه نوشت و از وى درخواست كرد كه آن دو دختر را باز خريده به سوى او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نجده نيز آنچنان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گناهكاران در كردن گناه بنادانى خود اجتهاد مى كنند 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دو كارست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شناختن خداوند و پيغمبر او و نريختن خون مسلمانان و نبردن مال ايشان و جز اين هر چه باشد مردمان به ندانستن آنها معذورند مگر اين كه در حلال و حرام براى ايشان دليل و حجتى آورده باشند از اين جهت هر كه بنادانى خود اجتهاد كرده و چيز حرامى را حلال داند معذورست و هر كه اجتهادكننده خطا كار را پيش از آوردن دليل معاقب داند، كافرست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اصحاب حدود يعنى گناهكارانى كه مستحق حد شرعى بودند و از خوارج موافق او به شمار مى رفتند از خود دانست و گفت شايد خداوند آنان را به گناهانشان در</w:t>
      </w:r>
      <w:bookmarkStart w:id="1866" w:name="pg9157_141059"/>
    </w:p>
    <w:p>
      <w:pPr>
        <w:pStyle w:val="BookText"/>
        <w:rPr/>
      </w:pPr>
      <w:bookmarkEnd w:id="1866"/>
      <w:r>
        <w:rPr>
          <w:rFonts w:ascii="Amiri" w:hAnsi="Amiri" w:eastAsia="Amiri" w:cs="Amiri"/>
          <w:color w:val="111111"/>
          <w:sz w:val="28"/>
          <w:sz w:val="28"/>
          <w:szCs w:val="28"/>
          <w:rtl w:val="true"/>
          <w:lang w:bidi="ar-SA"/>
        </w:rPr>
        <w:t>آتشى جز آتش دوزخ عذاب كرده به بهشت اندر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بدعتهاى وى آن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مى خوارى را از دين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چشم بد به ديگرى بنگرد و دروغ كوچكى گويد و بدان كار پا فشارد مشرك است امّا اگر زنا و دزدى كند و مى نوشد و بدان كار اصرار ورزد از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اين بدعتها بيشتر يارانش او را بر آن داشتند كه مسجد رفته و از بدعتهاى خود توبه كند و او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پيروانش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توبه كردى‌؟ تو امامى و مى توانستى در كار خود اجتهاد كرده باشى اكنون از توبه ات بازگرد و آنان كه تو را توبه دادند، توبه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از بيم جان سخن آنان را پذيرفت، پس از اين كار، يارانش از او بازگشتند و وى را از امامت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خلع شده اى براى ما امامى برگزين وى ابو فديك را برگزيد و چون ابو فديك بر يمامه دست يافت ترسيد كه اگر ياران نجده از جنگ بازگردند فراهم آمده او را دوباره امام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نجده را بكشت و چون وى كشته شد فرقۀ نجدات بسه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ابو فديك پيوستند و دسته اى او را در كارهايش معذور دانستند و عده اى ديگر از يمامه به بصره رفتند و در كار وى درنگ كردند و گفتند ما چه دانيم كه بدعتهاى نجده راست است يا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مقريزى نام او را نجدة بن عويمر و يا عامر حنفى و ابن حزم او را نجده بن عويم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نجدة الحرورى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نجدة بن عامر حنفى الشارى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الطوال،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مبرد،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3407119_2870459653"/>
      <w:bookmarkStart w:id="1868" w:name="_Toc780"/>
      <w:bookmarkEnd w:id="1867"/>
      <w:r>
        <w:rPr>
          <w:rtl w:val="true"/>
        </w:rPr>
        <w:t>نجرانيه</w:t>
      </w:r>
      <w:bookmarkEnd w:id="1868"/>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دربارۀ زنى به نام ام نجران اختلاف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 مهاجرت كرد و با مردى در بصره ازدواج كرد و پس از آن با مردى از همكيشان خود پنهانى زناشويى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خوارج كار او را نادرست دانستند و برخى وى را تائيد كردند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گروه يكديگر را تكفير كردند</w:t>
      </w:r>
      <w:r>
        <w:rPr>
          <w:rFonts w:eastAsia="IRNazanin" w:cs="IRNazanin"/>
          <w:color w:val="111111"/>
          <w:sz w:val="28"/>
          <w:szCs w:val="28"/>
          <w:rtl w:val="true"/>
          <w:lang w:bidi="fa-IR"/>
        </w:rPr>
        <w:t>.</w:t>
      </w:r>
      <w:bookmarkStart w:id="1869" w:name="pg9157_141060"/>
    </w:p>
    <w:p>
      <w:pPr>
        <w:pStyle w:val="BookText"/>
        <w:rPr/>
      </w:pPr>
      <w:bookmarkEnd w:id="1869"/>
      <w:r>
        <w:rPr>
          <w:rFonts w:ascii="Amiri" w:hAnsi="Amiri" w:eastAsia="Amiri" w:cs="Amiri"/>
          <w:color w:val="111111"/>
          <w:sz w:val="28"/>
          <w:sz w:val="28"/>
          <w:szCs w:val="28"/>
          <w:rtl w:val="true"/>
          <w:lang w:bidi="ar-SA"/>
        </w:rPr>
        <w:t xml:space="preserve">التنبيه و الرد،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1870" w:name="__RefHeading___Toc3407121_2870459653"/>
      <w:bookmarkStart w:id="1871" w:name="_Toc781"/>
      <w:bookmarkEnd w:id="1870"/>
      <w:r>
        <w:rPr>
          <w:rtl w:val="true"/>
        </w:rPr>
        <w:t>نحليه</w:t>
      </w:r>
      <w:bookmarkEnd w:id="1871"/>
    </w:p>
    <w:p>
      <w:pPr>
        <w:pStyle w:val="BookText"/>
        <w:rPr/>
      </w:pPr>
      <w:r>
        <w:rPr>
          <w:rFonts w:ascii="Amiri" w:hAnsi="Amiri" w:eastAsia="Amiri" w:cs="Amiri"/>
          <w:color w:val="111111"/>
          <w:sz w:val="28"/>
          <w:sz w:val="28"/>
          <w:szCs w:val="28"/>
          <w:rtl w:val="true"/>
          <w:lang w:bidi="ar-SA"/>
        </w:rPr>
        <w:t xml:space="preserve">اصحاب حسن بن على بودند و امامت را در اولاد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 دانستند و در افريقاى شمالى و مركزى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پيشواى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نفطه از اعمال قفصه و مطيليه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سوس در دورترين بلاد مصامده قيام كردند و مردم را گمراه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ايشان بر خلاف نماز مسلمانان است و هيچ ميوه اى را كه پايش كود داده باشند نمى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872" w:name="__RefHeading___Toc3407123_2870459653"/>
      <w:bookmarkStart w:id="1873" w:name="_Toc782"/>
      <w:bookmarkEnd w:id="1872"/>
      <w:r>
        <w:rPr>
          <w:rtl w:val="true"/>
        </w:rPr>
        <w:t>نزاريه</w:t>
      </w:r>
      <w:bookmarkEnd w:id="187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المستنصر باللّه فاطمى بين دو پسر او مستعلى و نزار كه دعوى جانشينى او را مى كردند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اسماعيليان مصر غلبه يافتند و مستعلى را به خلافت برگزيدند و نزار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او پيروانش از مصر و شام به يمن و ايران گريختند و در الموت به پيشوايى حسن صباح دولت اسماعيليه نزارى 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نزار كشته نشده بلكه پنهانى از مصر بگريخت و به ايران آمد و دولت نزاريه را در جبال طالقان 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هادى به امامت نشست و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او را در لمبسر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هادى پسرش محمد المهدى مقر خود را در الموت قرار داد و 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امامت خود را در شام گستردند و در زمان ملك رضوان بن تتش بن الب ارسلان سلجوقى كيش خود را در حلب گسترش دادند در آن زمان بود كه حسن صباح يكى از داعيان خود را به شام فرستاد و وى ملك رضوان را به كيش خود خواند و مذهب ايشان در حلب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داعى ديگرى كه ايرانى بود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 نزارى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بهرام به شام رفت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بلاد به دست گرفت و بر بندر بانياس مسلط شد و عده اى از كشاورزان به هوا خواهى او برخاستند و بسيارى از مخالفان خود را از ميان برد و بر برق بن جندل كه از مخالفان اسماعيليه بود ظفر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وى به پيشوايى برادرش ضحاك بن جندل لشكرى آراسته و سپاه بهرام را شكست دادند و او را بكشتند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بهرام داعى ديگرى به نام</w:t>
      </w:r>
      <w:bookmarkStart w:id="1874" w:name="pg9157_141061"/>
    </w:p>
    <w:p>
      <w:pPr>
        <w:pStyle w:val="BookText"/>
        <w:rPr/>
      </w:pPr>
      <w:bookmarkEnd w:id="1874"/>
      <w:r>
        <w:rPr>
          <w:rFonts w:ascii="IRNazanin" w:hAnsi="IRNazanin" w:eastAsia="IRNazanin"/>
          <w:color w:val="111111"/>
          <w:sz w:val="28"/>
          <w:sz w:val="28"/>
          <w:szCs w:val="28"/>
          <w:rtl w:val="true"/>
          <w:lang w:bidi="fa-IR"/>
        </w:rPr>
        <w:t>اسماعيل به جاى او نشست و چون قادر به حفظ بندر بانياس نبود آن را به صليبيان فرنگى تسليم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مستعلويه و صباحيه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3407125_2870459653"/>
      <w:bookmarkStart w:id="1876" w:name="_Toc783"/>
      <w:bookmarkEnd w:id="1875"/>
      <w:r>
        <w:rPr>
          <w:rtl w:val="true"/>
        </w:rPr>
        <w:t>نسبيه</w:t>
      </w:r>
      <w:bookmarkEnd w:id="1876"/>
    </w:p>
    <w:p>
      <w:pPr>
        <w:pStyle w:val="BookText"/>
        <w:rPr/>
      </w:pPr>
      <w:r>
        <w:rPr>
          <w:rFonts w:ascii="IRNazanin" w:hAnsi="IRNazanin" w:eastAsia="IRNazanin"/>
          <w:color w:val="111111"/>
          <w:sz w:val="28"/>
          <w:sz w:val="28"/>
          <w:szCs w:val="28"/>
          <w:rtl w:val="true"/>
          <w:lang w:bidi="fa-IR"/>
        </w:rPr>
        <w:t xml:space="preserve">ايشان گروهى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نسب و قرابت او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ابو بكر تفضيل مى دادند و او را اولى به خلافت مى دانستند</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877" w:name="__RefHeading___Toc3407127_2870459653"/>
      <w:bookmarkStart w:id="1878" w:name="_Toc784"/>
      <w:bookmarkEnd w:id="1877"/>
      <w:r>
        <w:rPr>
          <w:rtl w:val="true"/>
        </w:rPr>
        <w:t>نسويه</w:t>
      </w:r>
      <w:bookmarkEnd w:id="1878"/>
    </w:p>
    <w:p>
      <w:pPr>
        <w:pStyle w:val="BookText"/>
        <w:rPr/>
      </w:pPr>
      <w:r>
        <w:rPr>
          <w:rFonts w:ascii="IRNazanin" w:hAnsi="IRNazanin" w:eastAsia="IRNazanin"/>
          <w:color w:val="111111"/>
          <w:sz w:val="28"/>
          <w:sz w:val="28"/>
          <w:szCs w:val="28"/>
          <w:rtl w:val="true"/>
          <w:lang w:bidi="fa-IR"/>
        </w:rPr>
        <w:t xml:space="preserve">از خوارج جزيره در شمال عراق بودند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مؤمنه را با مشرك درست 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زن از اهل كتاب خواهيم چرا روا نباشد كه دختر به ايشان دهيم، ميان دختر دادن بديشان و خواستن از ايشان هيچ فرقى نيست،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را جايز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العوام،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879" w:name="__RefHeading___Toc3407129_2870459653"/>
      <w:bookmarkStart w:id="1880" w:name="_Toc785"/>
      <w:bookmarkEnd w:id="1879"/>
      <w:r>
        <w:rPr>
          <w:rtl w:val="true"/>
        </w:rPr>
        <w:t>نصفيه</w:t>
      </w:r>
      <w:bookmarkEnd w:id="1880"/>
    </w:p>
    <w:p>
      <w:pPr>
        <w:pStyle w:val="BookText"/>
        <w:rPr/>
      </w:pPr>
      <w:r>
        <w:rPr>
          <w:rFonts w:ascii="IRNazanin" w:hAnsi="IRNazanin" w:eastAsia="IRNazanin"/>
          <w:color w:val="111111"/>
          <w:sz w:val="28"/>
          <w:sz w:val="28"/>
          <w:szCs w:val="28"/>
          <w:rtl w:val="true"/>
          <w:lang w:bidi="fa-IR"/>
        </w:rPr>
        <w:t>پندارند كه نيمى از قرآن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1881" w:name="__RefHeading___Toc3407131_2870459653"/>
      <w:bookmarkStart w:id="1882" w:name="_Toc786"/>
      <w:bookmarkEnd w:id="1881"/>
      <w:r>
        <w:rPr>
          <w:rtl w:val="true"/>
        </w:rPr>
        <w:t>نصيريه</w:t>
      </w:r>
      <w:bookmarkEnd w:id="1882"/>
    </w:p>
    <w:p>
      <w:pPr>
        <w:pStyle w:val="BookText"/>
        <w:rPr/>
      </w:pP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منسوب به ابن نصير نامى هستند كه در قرن پنجم از شيعه اماميه منشعب شدند و در شمال غربى سوريه جاى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نصيريه عبارت است از التقاط عناصر شيعه و مسيحيت و معتقدات ايران پيش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ايشان خدا، ذات يگانه اى است مركب از سه اصل لا يتجزى بنامهاى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تثليث به نوبت در وجود انبيا مجسم و متجلى گشته است و آخرين تجسم با ظهور اسلام مصادف شد و آن ذات يگانه در تثليث لايتجزايى در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فارسى تجسم يافت، بدين سبب تثليث مزبور را با حروف عمس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نمودند كه اشاره به حروف اوّل سه اسم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تناسخند و مانند دروز به دو دسته روحانى تقسيم مى شوند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طبقۀ خاصّه از خود كتب مقدسى دارند و مضمون آنها را تأويل مى كنند ولى براى عامه مكشوف نمى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مراسم مذهبى را روحانيان ايشان بر بلنديها در بقاعى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برگزار مى كنند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قبه ها معمولا بر مقابر اولياى آن طايفه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بزرگداشت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مى كنند و حواريون و عده اى از شهداى مسيحى را محترم مى شمرند و به تعميد و اعياد مسيح نيز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دانشمندان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دانسته اند و اين نظر صحيح نيست زيرا تنها چيزى كه اهل حق و نصيريه را متّحد مى سازد همان الوهيت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اختصاص به همۀ فرقه هاى غلاة شيعه دارد ولى در ديگر عقايد و تشريفات مذهبى به هيچ وجه با يكديگر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جند الاردن در شام و بخصوص در شهر طبريه مسكن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الوهيت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استدلال كنند كه ظهور روحانى در جسد جسمانى امرى است كه هيچ خردمندى منكر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جانب خير در ظهور روحانى در جسم مانند ظهور جبرئيل در بعضى اشخاص است گاه جبرئيل به صورت اعرابى يا بشر ديگر بر پيغمبر ظاهر مى شد امّا از جانب شرع ظهور شيطان به صورت انسان جايز است حتى جنّ به صورت بشر ظاهر مى گردد و به زبان آدمى سخن مى گويد و چون جايزست كه خداوند به صورت اشخاص ظاهر شود بالاتر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است كه به صورت او ظاهر نگردد؟ و بعد از او در جسم فرزندان او نيايد كه بهترين مردم بودند و به زبان ايشان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باطن و اسرار بود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احكم بالظاهر و اللّه يتولى السرائر از اين جهت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ظاهر حكم مى كرد جنگ با مشركين بر او واجب شد و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سراير و بواطن مردم علم داشت مأمور قتال منافقان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آنچه را كه دربارۀ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مريم گفته اند دربارۀ تو نمى گفتند هرآينه من در بارۀ تو سخنها و گفتارهايى را مى راندم، از اين جهت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رسالت تشريك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كسى است كه براى تأويل قرآن جنگ مى كند در حالى كه من براى تنزيل مى 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 منافقان بجنگد و با مار سخن گويد و در خيبر را بكند به قوت جسدانى نبود بلكه به نيروى الهى و قوۀ ربانى بود، زيرا خداوند به صورت او مجسم گشت و به دست او جهان را آفريد و بزبان وى سخن گفت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خلق آسمانها و زمين موجود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شهرستانى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فرقه به الوهيت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يك نوع امتياز قايل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نصيريه تمايل بيشترى به قرار دادن جزء الهى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مايلند كه على را در نبوت با پيغمبر شريك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وجه تسميه خود را نسبت آن قوم به غلام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اعياد مهم نصيريه مى توان اين عيدها را نام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هجدهم ذى الحجّه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قربان يا اضحى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فراش يعنى شبى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هجرت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فراش او خفت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غدير دوم كه آن را يوم الكساء گويند كه حديث مذكور در آن روز نازل شد و پنج تن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كساء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ايرانى نوروز و مهرگان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كوچكى به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التعليم الديانة النصريه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مخطوط است و در كتابخانه ملّى پاريس تحت عنوان شمارۀ </w:t>
      </w:r>
      <w:r>
        <w:rPr>
          <w:rFonts w:eastAsia="IRNazanin" w:cs="IRNazanin"/>
          <w:color w:val="111111"/>
          <w:sz w:val="28"/>
          <w:szCs w:val="28"/>
          <w:lang w:bidi="fa-IR"/>
        </w:rPr>
        <w:t>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 مى باشد در عقايد آن فرقه تأليف يافته است و در آن صد و يك سؤال و جواب مطرح شده است، چنان كه مى پرسد كيست كه ما را آفريده‌؟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كجا بدانيم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از آنجايى كه خود بر سر منبر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سر الاسرار انا شجرة الانوار انا دليل السماوات، الخ كيست كه ما را به شناختن پروردگارمان خوانده است‌؟</w:t>
      </w:r>
    </w:p>
    <w:p>
      <w:pPr>
        <w:pStyle w:val="BookText"/>
        <w:rPr/>
      </w:pPr>
      <w:r>
        <w:rPr>
          <w:rFonts w:ascii="Amiri" w:hAnsi="Amiri" w:eastAsia="Amiri" w:cs="Amiri"/>
          <w:color w:val="111111"/>
          <w:sz w:val="28"/>
          <w:sz w:val="28"/>
          <w:szCs w:val="28"/>
          <w:rtl w:val="true"/>
          <w:lang w:bidi="ar-SA"/>
        </w:rPr>
        <w:t xml:space="preserve">او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خطبه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ربى و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احد و صمد و لم يلد و لم يولد و قديم لم يزل توصيف كرده اند و شهادت مذهب ايشان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على بن أبي طالب و على هو الذي خلق محمدا و سمّاه الاسم و محمد هو حجاب على و مسكنه و محمد خلق سلمان الفارسى من نور نوره و جعله الباب و المكلف بنشر دعوته و محمد خلق الايتام الخمسه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يتيمان پنج گانه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ابو ذر غفارى و عبد اللّه بن رواحه و عثمان بن مظعون و قنبر بن كدانّ دوسى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نصيريه به چهار طايفه تقسيم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حيدريه منسوب به حيدر كه لقب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شماليه كه 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883" w:name="pg9157_141064"/>
    </w:p>
    <w:p>
      <w:pPr>
        <w:pStyle w:val="BookText"/>
        <w:rPr/>
      </w:pPr>
      <w:bookmarkEnd w:id="1883"/>
      <w:r>
        <w:rPr>
          <w:rFonts w:ascii="Amiri" w:hAnsi="Amiri" w:eastAsia="Amiri" w:cs="Amiri"/>
          <w:color w:val="111111"/>
          <w:sz w:val="28"/>
          <w:sz w:val="28"/>
          <w:szCs w:val="28"/>
          <w:rtl w:val="true"/>
          <w:lang w:bidi="ar-SA"/>
        </w:rPr>
        <w:t xml:space="preserve">آسمان است و در آفتاب جاى دارد و شمس همان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اين جهت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كلازيه يا قمريه كه معتقد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ساكن است و هرگاه آدمى شرابى صاف بنوشد به ماه نزديك مى شود و پيشواى اين طايفه محمد بن كلازى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تجلى كرد و سپس پنهان شد و اكنون زمان غيبت است و آن غايب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ايشان مانند اسماعيليه خداوند را مجرد از صفات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در ايران،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سوسن السليمان،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3"/>
        <w:numPr>
          <w:ilvl w:val="2"/>
          <w:numId w:val="1"/>
        </w:numPr>
        <w:rPr/>
      </w:pPr>
      <w:bookmarkStart w:id="1884" w:name="__RefHeading___Toc3407133_2870459653"/>
      <w:bookmarkStart w:id="1885" w:name="_Toc787"/>
      <w:bookmarkEnd w:id="1884"/>
      <w:r>
        <w:rPr>
          <w:rtl w:val="true"/>
        </w:rPr>
        <w:t>نضريه</w:t>
      </w:r>
      <w:bookmarkEnd w:id="1885"/>
    </w:p>
    <w:p>
      <w:pPr>
        <w:pStyle w:val="BookText"/>
        <w:rPr/>
      </w:pPr>
      <w:r>
        <w:rPr>
          <w:rFonts w:ascii="Amiri" w:hAnsi="Amiri" w:eastAsia="Amiri" w:cs="Amiri"/>
          <w:color w:val="111111"/>
          <w:sz w:val="28"/>
          <w:sz w:val="28"/>
          <w:szCs w:val="28"/>
          <w:rtl w:val="true"/>
          <w:lang w:bidi="ar-SA"/>
        </w:rPr>
        <w:t>از فرق سبائيه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886" w:name="__RefHeading___Toc3407135_2870459653"/>
      <w:bookmarkStart w:id="1887" w:name="_Toc788"/>
      <w:bookmarkEnd w:id="1886"/>
      <w:r>
        <w:rPr>
          <w:rtl w:val="true"/>
        </w:rPr>
        <w:t>نظاميّه</w:t>
      </w:r>
      <w:bookmarkEnd w:id="1887"/>
    </w:p>
    <w:p>
      <w:pPr>
        <w:pStyle w:val="BookText"/>
        <w:rPr/>
      </w:pPr>
      <w:r>
        <w:rPr>
          <w:rFonts w:ascii="IRNazanin" w:hAnsi="IRNazanin" w:eastAsia="IRNazanin"/>
          <w:color w:val="111111"/>
          <w:sz w:val="28"/>
          <w:sz w:val="28"/>
          <w:szCs w:val="28"/>
          <w:rtl w:val="true"/>
          <w:lang w:bidi="fa-IR"/>
        </w:rPr>
        <w:t xml:space="preserve">از فرق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ابو اسحاق ابراهيم بن سيار بن هانى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خواهرزادۀ و شاگرد ابو الهذيل علاّف بود و مذهب اعتزال را از او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كه يكى از شاگردان او بود وى را چنين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بسيار دانا و كنجكاو و درست گفتار و كم خطا و ليكن در اصلى كه زير سنجش قرار مى داد كم ثبات بود و بر روى ظن و گمان مى سنجيد و در حفظ اسرار نمى كوشيد از اين رو مردم او را سست رأى و يا زنديق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گفتارش از موضوعات فلسفه بر اساس عقايد امبذقلس و انكساغورس از فلاسفۀ يونان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به روزگار جوانى با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قايل به تكافوى ادلّه بودند آميزش كرد و در پيرى با دسته اى از فلاسفۀ بى دين بياميخت و سپس با هشام بن حكم رافضى آميزش كرد و از او و فيلسوفان ديگر گفتار خويش را در ابطال جزء لا يتجزى فرا گرفت و سپس قول خود را بر طفره استوار ساخت و سخن ديگر خود را در اين كه كنندۀ داد بر بيداد توانا نتواند بود از ثنويه بياموخت و گفتار خود را در پيرامون جسم بودن رنگها و مزه ها از هشام بن الحكم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سخن برهمنان را در برانداختن پيغمبريها پسنديد ولى از بيم شمشير مسلمانان جرأت گفتن آن را نكرد و اعجاز قرآن را از نظر نظم و پيوستگى عبارات آن منكر گشت و معجزات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سره انكار كرد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احكام شريعت و فروع آن را بار</w:t>
      </w:r>
      <w:bookmarkStart w:id="1888" w:name="pg9157_141065"/>
    </w:p>
    <w:p>
      <w:pPr>
        <w:pStyle w:val="BookText"/>
        <w:rPr/>
      </w:pPr>
      <w:bookmarkEnd w:id="1888"/>
      <w:r>
        <w:rPr>
          <w:rFonts w:ascii="IRNazanin" w:hAnsi="IRNazanin" w:eastAsia="IRNazanin"/>
          <w:color w:val="111111"/>
          <w:sz w:val="28"/>
          <w:sz w:val="28"/>
          <w:szCs w:val="28"/>
          <w:rtl w:val="true"/>
          <w:lang w:bidi="fa-IR"/>
        </w:rPr>
        <w:t xml:space="preserve">گرانى بر مردم مى دانست ولى جرأت برداشتن آن را نمى كرد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و احكام شرع گرديد و حجيّت اخبارى را كه موجب علم ضرورى نمى شود انكار كرد و طعنه بر فتاوى صحابه مى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الهذيل العلاّف در كتاب معروف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اعراض و انسان و جزء لا يتجزى او را كافر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جبايى در باب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ايجاب مى كند كه متولدات در افعال خدا باشد و قدرت خدا بر ستمگرى محال است، او را تكفير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اشعرى سه كتاب در تكفير نظّام نوشته است و قلانسى نيز در رد او كتب و رسايلى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سيار نظام</w:t>
      </w:r>
      <w:r>
        <w:rPr>
          <w:rFonts w:eastAsia="Amiri" w:cs="Amiri" w:ascii="Amiri" w:hAnsi="Amiri"/>
          <w:color w:val="111111"/>
          <w:sz w:val="28"/>
          <w:szCs w:val="28"/>
          <w:rtl w:val="true"/>
          <w:lang w:bidi="ar-SA"/>
        </w:rPr>
        <w:t>.</w:t>
      </w:r>
    </w:p>
    <w:p>
      <w:pPr>
        <w:pStyle w:val="Heading3"/>
        <w:numPr>
          <w:ilvl w:val="2"/>
          <w:numId w:val="1"/>
        </w:numPr>
        <w:rPr/>
      </w:pPr>
      <w:bookmarkStart w:id="1889" w:name="__RefHeading___Toc3407137_2870459653"/>
      <w:bookmarkStart w:id="1890" w:name="_Toc789"/>
      <w:bookmarkEnd w:id="1889"/>
      <w:r>
        <w:rPr>
          <w:rtl w:val="true"/>
        </w:rPr>
        <w:t>نعمانيه</w:t>
      </w:r>
      <w:bookmarkEnd w:id="1890"/>
    </w:p>
    <w:p>
      <w:pPr>
        <w:pStyle w:val="BookText"/>
        <w:rPr/>
      </w:pPr>
      <w:r>
        <w:rPr>
          <w:rFonts w:ascii="IRNazanin" w:hAnsi="IRNazanin" w:eastAsia="IRNazanin"/>
          <w:color w:val="111111"/>
          <w:sz w:val="28"/>
          <w:sz w:val="28"/>
          <w:szCs w:val="28"/>
          <w:rtl w:val="true"/>
          <w:lang w:bidi="fa-IR"/>
        </w:rPr>
        <w:t xml:space="preserve">از فرق شيعه 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نعمان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مؤمن الطاق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شيعه ابو جعفر شاه الطاق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پسر عم منذر بن طريفه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او را گاهى از ياران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اصحاب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گويد مخالفان او را شيطان الطاق لقب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طاق محامل در كوفه دكان داشت و شيخ طوسى و نجاشى از وى كتب بسيارى را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اشعرى مى نويسد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كه خداى عالم در نفس خود جاهل نيست لكن عالم به اشياء است و آنها را تقدير و اراده مى كند و پيش از آن كه آنها را تقدير و اراده كند علم به آنها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همان افعال آفريدگان است زيرا خداى عز و جل به آنها امر به فعل كرده است 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همه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گفت خداوند نورى از نورها به صورت آدمى است از كتبى كه نعمان تأليف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كتاب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هاى بزرگ عالم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و فرقۀ شيعه همان فرقۀ ناجيه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رشته امامت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هشام بن سالم جواليقى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اجسامند و بنده را شايد كه از وى جسم سر زند انباز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891" w:name="pg9157_141066"/>
    </w:p>
    <w:p>
      <w:pPr>
        <w:pStyle w:val="BookText"/>
        <w:rPr/>
      </w:pPr>
      <w:bookmarkEnd w:id="1891"/>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شيخ طوسى،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892" w:name="__RefHeading___Toc3407139_2870459653"/>
      <w:bookmarkStart w:id="1893" w:name="_Toc790"/>
      <w:bookmarkEnd w:id="1892"/>
      <w:r>
        <w:rPr>
          <w:rtl w:val="true"/>
        </w:rPr>
        <w:t>نعمت اللهيه</w:t>
      </w:r>
      <w:bookmarkEnd w:id="1893"/>
    </w:p>
    <w:p>
      <w:pPr>
        <w:pStyle w:val="BookText"/>
        <w:rPr/>
      </w:pPr>
      <w:r>
        <w:rPr>
          <w:rFonts w:ascii="IRNazanin" w:hAnsi="IRNazanin" w:eastAsia="IRNazanin"/>
          <w:color w:val="111111"/>
          <w:sz w:val="28"/>
          <w:sz w:val="28"/>
          <w:szCs w:val="28"/>
          <w:rtl w:val="true"/>
          <w:lang w:bidi="fa-IR"/>
        </w:rPr>
        <w:t>از فرق معروف صوفيه منسوب به عارف مشهور شاه نعمت اللّه ولى كرمانى هستند كه متخلص به سيد و معروف به شاه بود و از بزرگان عرفاى قرن هشتم هجرى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زاده شد و پس از عمرى دراز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ماهان كرمان درگذشت و تربتش زيارتگاه اهل طريقت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شاه نعمت اللّه بيشتر از جنبۀ تصوف است نه شاعرى و غالب اشعار او در شرح مبادى وحدت وجود و گاهى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جلوۀ مظاهر حق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w:t>
      </w:r>
    </w:p>
    <w:p>
      <w:pPr>
        <w:pStyle w:val="Heading3"/>
        <w:numPr>
          <w:ilvl w:val="2"/>
          <w:numId w:val="1"/>
        </w:numPr>
        <w:rPr/>
      </w:pPr>
      <w:bookmarkStart w:id="1894" w:name="__RefHeading___Toc3407141_2870459653"/>
      <w:bookmarkStart w:id="1895" w:name="_Toc791"/>
      <w:bookmarkEnd w:id="1894"/>
      <w:r>
        <w:rPr>
          <w:rtl w:val="true"/>
        </w:rPr>
        <w:t>نعيميه</w:t>
      </w:r>
      <w:bookmarkEnd w:id="189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 نعيم بن يمان بودند و به عقيدۀ ايشان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مى باشد و دربارۀ كسانى كه ترك بيعت او كردند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افضل كردند و خطا كار بودند و از عثمان و دشمنان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مى جستند و آنان را كافر مى شمارند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ريحانه الادب،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3"/>
        <w:numPr>
          <w:ilvl w:val="2"/>
          <w:numId w:val="1"/>
        </w:numPr>
        <w:rPr/>
      </w:pPr>
      <w:bookmarkStart w:id="1896" w:name="__RefHeading___Toc3407143_2870459653"/>
      <w:bookmarkStart w:id="1897" w:name="_Toc792"/>
      <w:bookmarkEnd w:id="1896"/>
      <w:r>
        <w:rPr>
          <w:rtl w:val="true"/>
        </w:rPr>
        <w:t>نفيسيه</w:t>
      </w:r>
      <w:bookmarkEnd w:id="1897"/>
    </w:p>
    <w:p>
      <w:pPr>
        <w:pStyle w:val="BookText"/>
        <w:rPr/>
      </w:pPr>
      <w:r>
        <w:rPr>
          <w:rFonts w:ascii="IRNazanin" w:hAnsi="IRNazanin" w:eastAsia="IRNazanin"/>
          <w:color w:val="111111"/>
          <w:sz w:val="28"/>
          <w:sz w:val="28"/>
          <w:szCs w:val="28"/>
          <w:rtl w:val="true"/>
          <w:lang w:bidi="fa-IR"/>
        </w:rPr>
        <w:t xml:space="preserve">طرفداران امامت محمّد فرزند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معتقد به امامت جعفر بن على بعد از محمد به نص از طرف محمد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دهم بودند و منكر امامت امام يازدهم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كه در زمان حيات پدرش درگذشت امام بود و جايز نيست امامى كه امامتش ثابت شده و به درستى پيوسته بر كسى جز امام اشارت كند ولى چون هنگام مردن محمد فرا رسيد بر آن شد كه براى جانشينى خود كسى را پيدا كند تا امامت را به پدرش سپارد و شايسته نبود كه امامت را به پدرش سپارد و او را جانشين خود سازد زيرا امامت وى از طرف پدر و جدش تثبيت شده بود و جايز نبود با وجود پدرش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نهى كند و كسى را برگزيند كه با او در امر و نهى شريك باشد زيرا امامت بر وى پس از درگذشت پدرش ثابت مى گشت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راز امامت را با غلامى با خرد و امين و زينهار 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خدمتگزار او بود در ميان گذاشت و</w:t>
      </w:r>
      <w:bookmarkStart w:id="1898" w:name="pg9157_141067"/>
    </w:p>
    <w:p>
      <w:pPr>
        <w:pStyle w:val="BookText"/>
        <w:rPr/>
      </w:pPr>
      <w:bookmarkEnd w:id="1898"/>
      <w:r>
        <w:rPr>
          <w:rFonts w:ascii="IRNazanin" w:hAnsi="IRNazanin" w:eastAsia="IRNazanin"/>
          <w:color w:val="111111"/>
          <w:sz w:val="28"/>
          <w:sz w:val="28"/>
          <w:szCs w:val="28"/>
          <w:rtl w:val="true"/>
          <w:lang w:bidi="fa-IR"/>
        </w:rPr>
        <w:t>كتابها و دانشها و افزار جنگ و آنچه را از روا و ناروا امت اسلام نيازمند بود به وى سپرد و به او وصيت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پدرش را مرگ فرا رسد همه آنچه را كه گفته به 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بر اين راز جز پدرش آگاه نشد و اين كار را بدان جهت كرد كه به وى تهمتى نبندند و آن راز پوشيده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جعفر محمد درگذشت اهل خانه و كسانى كه به ابو محمد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گرايشى داشتند آگاه شده راز او را دريافتند و از روى حسد به نفيس دشنام دادند و در پى آزارش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نفيس بر خويشتن بترسيد و از بطلان امر امامت بهراسيد و جعفر را بخواند و وصيت محمد را با وى در ميان گذاشت و از امامت به او بازگفت و آنچه را كه از كتب و سلاح محمد بن على بدو سپرده بود به وى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انتقال امامت در ائمه شيعه سابقه دارد زيرا چون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كوفه رهسپار شد، كتابها و وصيت و سلاح و چيزهاى ديگر را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به او سفارش كرد كه چون به مدينه بازگردد آنها را به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سپارد و چون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بازگشت همه آن چيزها را ام سلمه به وى داد و امامت وى را مسلم شد و عين همين واقعه براى جعفر روى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وصيت برادرش محمد را به وى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امامت امام عسكرى را باور 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وى را امام نكرده و وصيت خود را نسبت به محمد تغيير نداده است و بدين جهت جعفر را امام دانستند و دربارۀ او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دسته به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نسبتهاى ناشايست مى دادند و هواخواهان امامتش را كافر مى شمردند و بالعكس در بارۀ جعفر مبالغه مى كردند و وى را قائم آل محمد خواندند 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برترى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هواخواهان امامت حسن بن على بن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بگرفتند و در حوض بزرگى كه در سراى بود و آب بسيار داشت بينداختند او غرق شد و بمرد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سبب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اثنى عشريه،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899" w:name="__RefHeading___Toc3407145_2870459653"/>
      <w:bookmarkStart w:id="1900" w:name="_Toc793"/>
      <w:bookmarkEnd w:id="1899"/>
      <w:r>
        <w:rPr>
          <w:rtl w:val="true"/>
        </w:rPr>
        <w:t>نقطويه</w:t>
      </w:r>
      <w:bookmarkEnd w:id="190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پسيخانيه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منبعث از پسيخانيان بودند و نقطه را واحد و اصل وجود مى دانستند و از اين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تن از</w:t>
      </w:r>
    </w:p>
    <w:p>
      <w:pPr>
        <w:pStyle w:val="BookText"/>
        <w:rPr/>
      </w:pPr>
      <w:r>
        <w:rPr>
          <w:rFonts w:ascii="IRNazanin" w:hAnsi="IRNazanin" w:eastAsia="IRNazanin"/>
          <w:color w:val="111111"/>
          <w:sz w:val="28"/>
          <w:sz w:val="28"/>
          <w:szCs w:val="28"/>
          <w:rtl w:val="true"/>
          <w:lang w:bidi="fa-IR"/>
        </w:rPr>
        <w:t>نقطويان به هم مى رسيدند رمز شناسايى را چنين مطرح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يكى از آن دو،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درويشى چه فهميدى‌؟</w:t>
      </w:r>
    </w:p>
    <w:p>
      <w:pPr>
        <w:pStyle w:val="BookText"/>
        <w:rPr/>
      </w:pPr>
      <w:r>
        <w:rPr>
          <w:rFonts w:ascii="IRNazanin" w:hAnsi="IRNazanin" w:eastAsia="IRNazanin"/>
          <w:color w:val="111111"/>
          <w:sz w:val="28"/>
          <w:sz w:val="28"/>
          <w:szCs w:val="28"/>
          <w:rtl w:val="true"/>
          <w:lang w:bidi="fa-IR"/>
        </w:rPr>
        <w:t xml:space="preserve">دومى دست راست را بر سطح زمين و يا بر كف اتاق مى نهاد حرف 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 كرد پس از اين كه نقطۀ با را بر سطح زمين منقوش مى ساخت مانند كسى كه نمك به دهان مى گذارد، انگشت به دهان گذاشته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هم آن عمل را تكرار مى كند و يا به جاى ترسيم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سطح زمين مى كشيد و سه مرتبه دست خود را بر نقطه مى نهاده و بعد به دهان مى برد و پس از شناسايى يكديگر شروع به اسرار گويى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صعودى و نزولى سخت پايبندند و نبوت را به آب و ولايت را به خاك تعبير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نمك مى شناسند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سورۀ فاتحه خلاصه شده است و مفهوم اين سوره در بسم اللّه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سپس نقطۀ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مورد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ولايت كليه را معتقدند و كسى را كه به اين مقام نايل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ولايت را بر نبوت رجحان مى دهند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قفلى بزنيد گشوده گردد يعنى نام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حلال و حرام و تمام رموز و مشكلات بوده و آن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هاى ايشان چيزى كه بيش از همه يافت مى شود، نمك است كه به قول ايشان عصاره خاك است زيرا تمام عوالم هستى از خاك پديد آمد و تلألؤى صبحگاهى خورشيد از آن است كه آفتاب جهان تاب، همه شب بدرياى محيط در افتاده و بامدادان با تابشى بيشتر مى درخشد و يكى از عبادات مهم ايشان آن است كه قبل از طلوع آفتاب بيدار گشته به خورشيد مى نگرند تا آشكار گشته و اين بيت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شو خاك تا برويد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خاك نيست مظهر كل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عنصرى بدن هر انسان دو سوّم آب و يك سوم نمك است و مركز منظومه شمسى كره زمين است سر عالم خلقت اكسير است و ريشۀ اكسير كيمياست و هر كس به اكسير دست يافت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و تمام علوم را در مى يابد در توصيف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ختمى مرتبت سايه نداشت غرض از سايه نداشتن و مفهوم آن آب است و كينه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بوتراب بود و مقصود آن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ولايت كليه بود و به اكسير دست يافته بود</w:t>
      </w:r>
      <w:r>
        <w:rPr>
          <w:rFonts w:eastAsia="IRNazanin" w:cs="IRNazanin"/>
          <w:color w:val="111111"/>
          <w:sz w:val="28"/>
          <w:szCs w:val="28"/>
          <w:rtl w:val="true"/>
          <w:lang w:bidi="fa-IR"/>
        </w:rPr>
        <w:t>.</w:t>
      </w:r>
      <w:bookmarkStart w:id="1901" w:name="pg9157_141069"/>
    </w:p>
    <w:p>
      <w:pPr>
        <w:pStyle w:val="BookText"/>
        <w:rPr/>
      </w:pPr>
      <w:bookmarkEnd w:id="1901"/>
      <w:r>
        <w:rPr>
          <w:rFonts w:ascii="IRNazanin" w:hAnsi="IRNazanin" w:eastAsia="IRNazanin"/>
          <w:color w:val="111111"/>
          <w:sz w:val="28"/>
          <w:sz w:val="28"/>
          <w:szCs w:val="28"/>
          <w:rtl w:val="true"/>
          <w:lang w:bidi="fa-IR"/>
        </w:rPr>
        <w:t xml:space="preserve">آنان خوردن مى را جايز دانند و اكسير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پندارند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رسيدن به چهل سالگى دست يافتن به اكسير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اكسير دست يافتند و ذو النون مصرى داراى اين مرتبت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را به نوزده ماه و هر ماه را به نوزده روز قسمت كنند و عدد هفت و نوزده را مقدس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سال و ماه خود را از ايشان اقتباس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فرمان قلع و 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الحاد در قزوين صادر كرد و درويش خسرو را كه قلندرى نقطوى بود به امر او دستگير نمود به دار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آن زمان ستاره دنباله دارى پيدا شد و منجمان پادشاه ظهور آن ستاره را علامت هلاكت پادشاه بزرگى دانستند و چون او شاه عباس بود از ايشان چاره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تا سه روز كسى را به جاى خويش به پادشاهى بنشانى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دستور داد كه يوسف تركش دوز را كه نايب درويش خسرو بود براى سه روز بپادشاهى نشاندند، اين واقعه در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روى داد و آن نقطوى را فداى سلامت شاه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نيز در زمرۀ نقطويان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سياسى قتل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آن گروه با شيخ ابو الفضل پسر شيخ مبارك وزير اكبر شاه هندى بود و در خانه برخى از ايشان نامه هايى از آن يافتند و شيخ ابو الفضل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بود و ظاهرا اكبر شاه پسر همايون پادشاه هند به توسط آنان در ايران جاسوسى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دراويش خاكسار بسر مى برند و عقايد خود را آشكار نمى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حروفيه و پسيخانيه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شاه عباس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مجله يغما سال دوم،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مقالۀ زنده ياد مجتبى مينوى ذيل عنوان سلطنت يوسف تركش دوز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سيرى در تصوف،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3407147_2870459653"/>
      <w:bookmarkStart w:id="1903" w:name="_Toc794"/>
      <w:bookmarkEnd w:id="1902"/>
      <w:r>
        <w:rPr>
          <w:rtl w:val="true"/>
        </w:rPr>
        <w:t>نميريه</w:t>
      </w:r>
      <w:bookmarkEnd w:id="19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پيروان محمد بن نصير نميرى بودند كه در روزگار امام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گرائيدند و پس از وى به پيامبرى مردى كه محمد بن نصير نميرى بگرويدند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در رجال خود وى را از ياران امام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w:t>
      </w:r>
      <w:bookmarkStart w:id="1904" w:name="pg9157_141070"/>
    </w:p>
    <w:p>
      <w:pPr>
        <w:pStyle w:val="BookText"/>
        <w:rPr/>
      </w:pPr>
      <w:bookmarkEnd w:id="19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ياران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چون آن امام در گذشت دعوى با بيت و مقام محمد بن عثمان را كه از نواب اربعه و اصحاب امام زمان بود،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عثمان وى را لعنت نمود و از وى تبرى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قسمت دوم از رجال خود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نصير از بزرگان بصره بود و مردى دانشمند به شمار مى رفت ولى در حديث و روايت او را از ضعفا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برخى اوقات در جسد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نصير نميرى دعوى نبوت مى كرد 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بدان كار برانگيخت و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و در مورد ابو الحسن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گويى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نصير زناشويى با محارم، و نزديكى با مردان را روا مى شمرد و آن كار را نوعى از فروتنى و خدمتگزارى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شهوترانيهاى نيك است و خداوند آن را ناروا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موسى بن حسن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وزراى عباسيان بود او را تقويت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مرگ محمد بن موسى فرا رسيد كسى از يارانش پرسيد پس از تو چه كسى جانشين خواهد بود؟ چون از رنج بيمارى زبانش بند آمده بود چيزى جز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او در گذشت پيروانش بر سر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بسيار كردند و ندانستند كه خواست وى از آن نام كدامين احمد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پسر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موسى بن حسن فرات است كه از رجال بدنام اماميه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بشر بن زيد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پراكنده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منسوب به محمد بن نصير نميرى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3"/>
        <w:numPr>
          <w:ilvl w:val="2"/>
          <w:numId w:val="1"/>
        </w:numPr>
        <w:rPr/>
      </w:pPr>
      <w:bookmarkStart w:id="1905" w:name="__RefHeading___Toc3407149_2870459653"/>
      <w:bookmarkStart w:id="1906" w:name="_Toc795"/>
      <w:bookmarkEnd w:id="1905"/>
      <w:r>
        <w:rPr>
          <w:rtl w:val="true"/>
        </w:rPr>
        <w:t>نميلانيه</w:t>
      </w:r>
      <w:bookmarkEnd w:id="1906"/>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Heading3"/>
        <w:numPr>
          <w:ilvl w:val="2"/>
          <w:numId w:val="1"/>
        </w:numPr>
        <w:rPr/>
      </w:pPr>
      <w:bookmarkStart w:id="1907" w:name="__RefHeading___Toc3407151_2870459653"/>
      <w:bookmarkStart w:id="1908" w:name="_Toc796"/>
      <w:bookmarkEnd w:id="1907"/>
      <w:r>
        <w:rPr>
          <w:rtl w:val="true"/>
        </w:rPr>
        <w:t>نواصب</w:t>
      </w:r>
      <w:bookmarkEnd w:id="190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ناصبى يعنى كسانى كه بغض و</w:t>
      </w:r>
      <w:bookmarkStart w:id="1909" w:name="pg9157_141071"/>
    </w:p>
    <w:p>
      <w:pPr>
        <w:pStyle w:val="BookText"/>
        <w:rPr/>
      </w:pPr>
      <w:bookmarkEnd w:id="1909"/>
      <w:r>
        <w:rPr>
          <w:rFonts w:ascii="IRNazanin" w:hAnsi="IRNazanin" w:eastAsia="IRNazanin"/>
          <w:color w:val="111111"/>
          <w:sz w:val="28"/>
          <w:sz w:val="28"/>
          <w:szCs w:val="28"/>
          <w:rtl w:val="true"/>
          <w:lang w:bidi="fa-IR"/>
        </w:rPr>
        <w:t xml:space="preserve">دشمنى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اصل اين هفتاد و سه فرقت دو است و هر يك را دو نام است، يكى را محمود و ديگرى را 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اصل اوّل قومى كه ايشان خود را اهل سنت و جماعت خوانند و اين نام محمود است و خصم ايشان را نواصب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منصوص عليه باشد به خلاف نواصب كه گويند امام بايد به اختيار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آن كه نواصب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اهل تسنن براى اهانت به شيعيان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خوانند و شيعه نيز در مقابل،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و اين هر دو اسم براى ذم و نكوهش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كسانى بودند كه با زياد بن على بجنگيدند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نمى تواند سنى نيك باشد مگر اين كه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العوام،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النقض فى بعض مسائل النواصب</w:t>
      </w:r>
      <w:r>
        <w:rPr>
          <w:rFonts w:eastAsia="Amiri" w:cs="Amiri" w:ascii="Amiri" w:hAnsi="Amiri"/>
          <w:color w:val="111111"/>
          <w:sz w:val="28"/>
          <w:szCs w:val="28"/>
          <w:rtl w:val="true"/>
          <w:lang w:bidi="ar-SA"/>
        </w:rPr>
        <w:t>.</w:t>
      </w:r>
    </w:p>
    <w:p>
      <w:pPr>
        <w:pStyle w:val="Heading3"/>
        <w:numPr>
          <w:ilvl w:val="2"/>
          <w:numId w:val="1"/>
        </w:numPr>
        <w:rPr/>
      </w:pPr>
      <w:bookmarkStart w:id="1910" w:name="__RefHeading___Toc3407153_2870459653"/>
      <w:bookmarkStart w:id="1911" w:name="_Toc797"/>
      <w:bookmarkEnd w:id="1910"/>
      <w:r>
        <w:rPr>
          <w:rtl w:val="true"/>
        </w:rPr>
        <w:t>نواصره</w:t>
      </w:r>
      <w:bookmarkEnd w:id="1911"/>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3"/>
        <w:numPr>
          <w:ilvl w:val="2"/>
          <w:numId w:val="1"/>
        </w:numPr>
        <w:rPr/>
      </w:pPr>
      <w:bookmarkStart w:id="1912" w:name="__RefHeading___Toc3407155_2870459653"/>
      <w:bookmarkStart w:id="1913" w:name="_Toc798"/>
      <w:bookmarkEnd w:id="1912"/>
      <w:r>
        <w:rPr>
          <w:rtl w:val="true"/>
        </w:rPr>
        <w:t>نورساعيه</w:t>
      </w:r>
      <w:bookmarkEnd w:id="1913"/>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1914" w:name="__RefHeading___Toc3407157_2870459653"/>
      <w:bookmarkStart w:id="1915" w:name="_Toc799"/>
      <w:bookmarkEnd w:id="1914"/>
      <w:r>
        <w:rPr>
          <w:rtl w:val="true"/>
        </w:rPr>
        <w:t>نوريه</w:t>
      </w:r>
      <w:bookmarkEnd w:id="191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حجاب وجود دارد، نورى و نارى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نورى عبارت است از اكتساب صفات پسنديده مانند توكل و شوق و تسليم و انس و مراقبه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حجاب نارى اشتغال به شهوت و غضب و آز و آرزوست و اين صفات نارى است چنان كه ابليس نارى بود و در وى حسد به آدم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1916" w:name="__RefHeading___Toc3407159_2870459653"/>
      <w:bookmarkStart w:id="1917" w:name="_Toc800"/>
      <w:bookmarkEnd w:id="1916"/>
      <w:r>
        <w:rPr>
          <w:rtl w:val="true"/>
        </w:rPr>
        <w:t>نهاليه</w:t>
      </w:r>
      <w:bookmarkEnd w:id="191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918" w:name="__RefHeading___Toc3407161_2870459653"/>
      <w:bookmarkStart w:id="1919" w:name="_Toc801"/>
      <w:bookmarkEnd w:id="1918"/>
      <w:r>
        <w:rPr>
          <w:rtl w:val="true"/>
        </w:rPr>
        <w:t>نهديه</w:t>
      </w:r>
      <w:bookmarkEnd w:id="1919"/>
    </w:p>
    <w:p>
      <w:pPr>
        <w:pStyle w:val="BookText"/>
        <w:rPr/>
      </w:pPr>
      <w:r>
        <w:rPr>
          <w:rFonts w:ascii="IRNazanin" w:hAnsi="IRNazanin" w:eastAsia="IRNazanin"/>
          <w:color w:val="111111"/>
          <w:sz w:val="28"/>
          <w:sz w:val="28"/>
          <w:szCs w:val="28"/>
          <w:rtl w:val="true"/>
          <w:lang w:bidi="fa-IR"/>
        </w:rPr>
        <w:t xml:space="preserve">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عالمند و آنچه را كه در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920" w:name="__RefHeading___Toc3407163_2870459653"/>
      <w:bookmarkStart w:id="1921" w:name="_Toc802"/>
      <w:bookmarkEnd w:id="1920"/>
      <w:r>
        <w:rPr>
          <w:rtl w:val="true"/>
        </w:rPr>
        <w:t>نيلانيه</w:t>
      </w:r>
      <w:bookmarkEnd w:id="1921"/>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bookmarkStart w:id="1922" w:name="pg9157_141072"/>
    </w:p>
    <w:p>
      <w:pPr>
        <w:pStyle w:val="Heading2"/>
        <w:numPr>
          <w:ilvl w:val="1"/>
          <w:numId w:val="1"/>
        </w:numPr>
        <w:rPr/>
      </w:pPr>
      <w:bookmarkStart w:id="1923" w:name="__RefHeading___Toc3407165_2870459653"/>
      <w:bookmarkStart w:id="1924" w:name="_Toc803"/>
      <w:bookmarkEnd w:id="1922"/>
      <w:bookmarkEnd w:id="1923"/>
      <w:r>
        <w:rPr>
          <w:rtl w:val="true"/>
        </w:rPr>
        <w:t>و</w:t>
      </w:r>
      <w:bookmarkEnd w:id="1924"/>
    </w:p>
    <w:p>
      <w:pPr>
        <w:pStyle w:val="Heading3"/>
        <w:numPr>
          <w:ilvl w:val="2"/>
          <w:numId w:val="1"/>
        </w:numPr>
        <w:rPr/>
      </w:pPr>
      <w:bookmarkStart w:id="1925" w:name="__RefHeading___Toc3407167_2870459653"/>
      <w:bookmarkStart w:id="1926" w:name="_Toc804"/>
      <w:bookmarkEnd w:id="1925"/>
      <w:r>
        <w:rPr>
          <w:rtl w:val="true"/>
        </w:rPr>
        <w:t>واحديه</w:t>
      </w:r>
      <w:bookmarkEnd w:id="1926"/>
    </w:p>
    <w:p>
      <w:pPr>
        <w:pStyle w:val="Heading3"/>
        <w:numPr>
          <w:ilvl w:val="2"/>
          <w:numId w:val="1"/>
        </w:numPr>
        <w:rPr/>
      </w:pPr>
      <w:bookmarkStart w:id="1927" w:name="__RefHeading___Toc3407169_2870459653"/>
      <w:bookmarkStart w:id="1928" w:name="_Toc805"/>
      <w:bookmarkEnd w:id="1927"/>
      <w:r>
        <w:rPr>
          <w:rtl w:val="true"/>
        </w:rPr>
        <w:t>واحديه</w:t>
      </w:r>
      <w:bookmarkEnd w:id="1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پسيخانيه و نقطويه</w:t>
      </w:r>
    </w:p>
    <w:p>
      <w:pPr>
        <w:pStyle w:val="Heading3"/>
        <w:numPr>
          <w:ilvl w:val="2"/>
          <w:numId w:val="1"/>
        </w:numPr>
        <w:rPr/>
      </w:pPr>
      <w:bookmarkStart w:id="1929" w:name="__RefHeading___Toc3407171_2870459653"/>
      <w:bookmarkStart w:id="1930" w:name="_Toc806"/>
      <w:bookmarkEnd w:id="1929"/>
      <w:r>
        <w:rPr>
          <w:rtl w:val="true"/>
        </w:rPr>
        <w:t>وارديه</w:t>
      </w:r>
      <w:bookmarkEnd w:id="1930"/>
    </w:p>
    <w:p>
      <w:pPr>
        <w:pStyle w:val="BookText"/>
        <w:rPr/>
      </w:pPr>
      <w:r>
        <w:rPr>
          <w:rFonts w:ascii="IRNazanin" w:hAnsi="IRNazanin" w:eastAsia="IRNazanin"/>
          <w:color w:val="111111"/>
          <w:sz w:val="28"/>
          <w:sz w:val="28"/>
          <w:szCs w:val="28"/>
          <w:rtl w:val="true"/>
          <w:lang w:bidi="fa-IR"/>
        </w:rPr>
        <w:t>پندارند كه مؤمن به آتش دوزخ بيفتد و همه آيات و عيديه در حق كافران است و مؤمن را بيمى از دوزخ نيست و از افتادن به آن ايمن است زيرا كسى كه به دوزخ افتد ديگر نرهد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90</w:t>
      </w:r>
    </w:p>
    <w:p>
      <w:pPr>
        <w:pStyle w:val="Heading3"/>
        <w:numPr>
          <w:ilvl w:val="2"/>
          <w:numId w:val="1"/>
        </w:numPr>
        <w:rPr/>
      </w:pPr>
      <w:bookmarkStart w:id="1931" w:name="__RefHeading___Toc3407173_2870459653"/>
      <w:bookmarkStart w:id="1932" w:name="_Toc807"/>
      <w:bookmarkEnd w:id="1931"/>
      <w:r>
        <w:rPr>
          <w:rtl w:val="true"/>
        </w:rPr>
        <w:t>واصليه</w:t>
      </w:r>
      <w:bookmarkEnd w:id="1932"/>
    </w:p>
    <w:p>
      <w:pPr>
        <w:pStyle w:val="BookText"/>
        <w:rPr/>
      </w:pPr>
      <w:r>
        <w:rPr>
          <w:rFonts w:ascii="IRNazanin" w:hAnsi="IRNazanin" w:eastAsia="IRNazanin"/>
          <w:color w:val="111111"/>
          <w:sz w:val="28"/>
          <w:sz w:val="28"/>
          <w:szCs w:val="28"/>
          <w:rtl w:val="true"/>
          <w:lang w:bidi="fa-IR"/>
        </w:rPr>
        <w:t>پيروان ابو حذيفه واصل بن عطا البصرى الغزّال از متكلّمان بزرگ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متولد شد و در بصره نشو و نما يافت 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غين تلفظ مى كرد و از غايت فصاحتى كه داشت كلماتى را كه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غالبا ادا نمى كرد و به معنا و مترادف آنها كلمات ديگر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مدّتى شاگرد ابو الهاشم عبد اللّه بن محمد بن حنفيه و حسن بصرى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تصانيف بسيار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اصناف المرجئه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اهل العلم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الى معرفة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بصره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زمان فتنۀ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حسن بصرى رفت و آمد داشت و در آن هنگام مردم دربارۀ مسلمانان گناهكار گفتگو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گناه كبيره را كافر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فاسق، نه مؤمن است و نه كافر بلكه در ميان آن دو جاى دارد و فسق مرتبۀ بين ايمان و كفر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و تابعين بر آن بودند كه مسلمانى كه به گناهى بزرگ دست بيازد</w:t>
      </w:r>
      <w:bookmarkStart w:id="1933" w:name="pg9157_141073"/>
    </w:p>
    <w:p>
      <w:pPr>
        <w:pStyle w:val="BookText"/>
        <w:rPr/>
      </w:pPr>
      <w:bookmarkEnd w:id="1933"/>
      <w:r>
        <w:rPr>
          <w:rFonts w:ascii="IRNazanin" w:hAnsi="IRNazanin" w:eastAsia="IRNazanin"/>
          <w:color w:val="111111"/>
          <w:sz w:val="28"/>
          <w:sz w:val="28"/>
          <w:szCs w:val="28"/>
          <w:rtl w:val="true"/>
          <w:lang w:bidi="fa-IR"/>
        </w:rPr>
        <w:t>اگر به خدا و كتابهاى آسمانى ايمان داشته باشد فاسق است و فسق وى نام ايمان و اسلام را از او نفى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بصرى بدعت واصل را شنيد او را از مجلس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به پاى ستونى از ستونهاى مسجد بصره بنشست و از جمع عزلت گزيد و از آن روز پيروانش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كناره گيران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طلحه و زبير و عايشه و پيروانشان را كه در جنگ جمل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بايد يكى از آن دو دسته فاسق بوده باشند و نمى توان بدرستى آن را شناخت، شايد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ديگران فاسق بودند و شايد عايشه و طلحه و زبير و ديگر پيروان آنان در جنگ جمل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زبير در پيش من بر يك پر سبزى گواهى مى دادند بر شهادت ايشان حكم نمى كردم زيرا مى دانستم كه يكى از آنان فاسق بودند ولى اگر دو مرد از هر كدام از آن دو گروه گواهى مى دادند، شهادت آن دو را مى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شهرستانى،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الانتصار، ابن الخياط،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3"/>
        <w:numPr>
          <w:ilvl w:val="2"/>
          <w:numId w:val="1"/>
        </w:numPr>
        <w:rPr/>
      </w:pPr>
      <w:bookmarkStart w:id="1934" w:name="__RefHeading___Toc3407175_2870459653"/>
      <w:bookmarkStart w:id="1935" w:name="_Toc808"/>
      <w:bookmarkEnd w:id="1934"/>
      <w:r>
        <w:rPr>
          <w:rtl w:val="true"/>
        </w:rPr>
        <w:t>واصليه</w:t>
      </w:r>
      <w:bookmarkEnd w:id="193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واصليم به حق و نماز و روزه و زكات و حج و احكام ديگر از بهر آن نهادند تا شخص اوّل بدان مشغول شود و تهذيب اخلاق حاصل كند و او را معرفت حق حاصل شود، چون معرفت حاصل شد و اصل بود يعنى به حق رسيده باشد و چون واصل شد تكليف از وى برخاست، و هيچ چيز از شرايع دين بر وى واجب نبود و جمله محرمات از خمر و زنا و لواط و مال مردم بر وى حلال بوده و كسى را بر وى اعتراض نبود، هر چه او كند نيكو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ايشان را شهوت غالب شود و از ديگرى مجامعت طلب كند اگر او منع كند نه واصل باشد و منع كفر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كودكى و مردى كه نه از واصلان باشد اجابت كند و شهوت او براند اين شخص به درجه ولايت برسد و او از كبار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1936" w:name="__RefHeading___Toc3407177_2870459653"/>
      <w:bookmarkStart w:id="1937" w:name="_Toc809"/>
      <w:bookmarkEnd w:id="1936"/>
      <w:r>
        <w:rPr>
          <w:rtl w:val="true"/>
        </w:rPr>
        <w:t>واقفه</w:t>
      </w:r>
      <w:bookmarkEnd w:id="193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عام براى هر گروهى است كه بر خلاف جمهور در يكى از مسائل امامت در قبول رأى اكثريت توقف مى كرده اند</w:t>
      </w:r>
      <w:r>
        <w:rPr>
          <w:rFonts w:eastAsia="IRNazanin" w:cs="IRNazanin"/>
          <w:color w:val="111111"/>
          <w:sz w:val="28"/>
          <w:szCs w:val="28"/>
          <w:rtl w:val="true"/>
          <w:lang w:bidi="fa-IR"/>
        </w:rPr>
        <w:t>.</w:t>
      </w:r>
      <w:bookmarkStart w:id="1938" w:name="pg9157_141074"/>
    </w:p>
    <w:p>
      <w:pPr>
        <w:pStyle w:val="BookText"/>
        <w:rPr/>
      </w:pPr>
      <w:bookmarkEnd w:id="1938"/>
      <w:r>
        <w:rPr>
          <w:rFonts w:ascii="IRNazanin" w:hAnsi="IRNazanin" w:eastAsia="IRNazanin"/>
          <w:color w:val="111111"/>
          <w:sz w:val="28"/>
          <w:sz w:val="28"/>
          <w:szCs w:val="28"/>
          <w:rtl w:val="true"/>
          <w:lang w:bidi="fa-IR"/>
        </w:rPr>
        <w:t xml:space="preserve">مثلا جماعتى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على جبائى و پسرش ابو هاشم كه 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ساير صحابه و نه ديگر صحابه را بر او افضل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كسانى را كه بعد از رحلت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امامت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را و نه امامت فرزند غايب منتظرش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پذيرفتند،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لقب نام عمومى فرقى است از شيعه كه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رحلت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و امامت را به آن حضرت قطع كردند و منكر امامت فرزندش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فرقه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ممطوره و موسويه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فرق كلامى و گفتگو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آن را قديم و برخى ديگر حادث خوانند،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معنى اگر توقف كنى بين اقرار و انكار گرد آن سخن نگردى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سلامت و راه استقامت نزديكتر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اطلاق به عدم قرينه در اصطلاح رجالى شيعه به همان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محبوس بودن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وكيل او در كوفه سى هزار دينار بابت سهم امام از شيعيان آن حضرت جمع آورى كردند و چون امام در زندان بود با آن پول براى خود خانه ها و چيزهاى ديگر خريدند و چون خبر مرگ امام را بشنيدند براى اين كه پولها را پس ندهند با كمال بى شرمى منكر مرگ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دربارۀ او درنگ و توقف كردند از آن جهت پيروان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3"/>
        <w:numPr>
          <w:ilvl w:val="2"/>
          <w:numId w:val="1"/>
        </w:numPr>
        <w:rPr/>
      </w:pPr>
      <w:bookmarkStart w:id="1939" w:name="__RefHeading___Toc3407179_2870459653"/>
      <w:bookmarkStart w:id="1940" w:name="_Toc810"/>
      <w:bookmarkEnd w:id="1939"/>
      <w:r>
        <w:rPr>
          <w:rtl w:val="true"/>
        </w:rPr>
        <w:t>والهيه</w:t>
      </w:r>
      <w:bookmarkEnd w:id="1940"/>
    </w:p>
    <w:p>
      <w:pPr>
        <w:pStyle w:val="BookText"/>
        <w:rPr/>
      </w:pPr>
      <w:r>
        <w:rPr>
          <w:rFonts w:ascii="IRNazanin" w:hAnsi="IRNazanin" w:eastAsia="IRNazanin"/>
          <w:color w:val="111111"/>
          <w:sz w:val="28"/>
          <w:sz w:val="28"/>
          <w:szCs w:val="28"/>
          <w:rtl w:val="true"/>
          <w:lang w:bidi="fa-IR"/>
        </w:rPr>
        <w:t>گروهى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معرفت خداوند واله و حيرت زده و سرگردانيم و هيچ كس حق معرفت او را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بداند كه عاجز از شناخت اوست اين اعتقاد همان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80</w:t>
      </w:r>
    </w:p>
    <w:p>
      <w:pPr>
        <w:pStyle w:val="Heading3"/>
        <w:numPr>
          <w:ilvl w:val="2"/>
          <w:numId w:val="1"/>
        </w:numPr>
        <w:rPr/>
      </w:pPr>
      <w:bookmarkStart w:id="1941" w:name="__RefHeading___Toc3407181_2870459653"/>
      <w:bookmarkStart w:id="1942" w:name="_Toc811"/>
      <w:bookmarkEnd w:id="1941"/>
      <w:r>
        <w:rPr>
          <w:rtl w:val="true"/>
        </w:rPr>
        <w:t>وجوديه</w:t>
      </w:r>
      <w:bookmarkEnd w:id="194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سوى ديدن احولى است و غير دانستن جاهلى، فلك و ملك، اعلى و</w:t>
      </w:r>
      <w:bookmarkStart w:id="1943" w:name="pg9157_141075"/>
    </w:p>
    <w:p>
      <w:pPr>
        <w:pStyle w:val="BookText"/>
        <w:rPr/>
      </w:pPr>
      <w:bookmarkEnd w:id="1943"/>
      <w:r>
        <w:rPr>
          <w:rFonts w:ascii="IRNazanin" w:hAnsi="IRNazanin" w:eastAsia="IRNazanin"/>
          <w:color w:val="111111"/>
          <w:sz w:val="28"/>
          <w:sz w:val="28"/>
          <w:szCs w:val="28"/>
          <w:rtl w:val="true"/>
          <w:lang w:bidi="fa-IR"/>
        </w:rPr>
        <w:t>اسفل، جن و انس وحش و طير و متحرك و ساكن، صور و اشكال، همه اوست هر چه هست يقين چون حباب است بر روى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نقش كه بر تختۀ هستى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نقش همان كس است كان را آراست</w:t>
      </w:r>
    </w:p>
    <w:p>
      <w:pPr>
        <w:pStyle w:val="BookText"/>
        <w:rPr/>
      </w:pPr>
      <w:r>
        <w:rPr>
          <w:rFonts w:ascii="Amiri" w:hAnsi="Amiri" w:eastAsia="Amiri" w:cs="Amiri"/>
          <w:color w:val="111111"/>
          <w:sz w:val="28"/>
          <w:sz w:val="28"/>
          <w:szCs w:val="28"/>
          <w:rtl w:val="true"/>
          <w:lang w:bidi="ar-SA"/>
        </w:rPr>
        <w:t xml:space="preserve">درياى كهن كه بر زند موجى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موجش خوانند و در حقيقت درياست</w:t>
      </w:r>
    </w:p>
    <w:p>
      <w:pPr>
        <w:pStyle w:val="BookText"/>
        <w:rPr/>
      </w:pPr>
      <w:r>
        <w:rPr>
          <w:rFonts w:ascii="Amiri" w:hAnsi="Amiri" w:eastAsia="Amiri" w:cs="Amiri"/>
          <w:color w:val="111111"/>
          <w:sz w:val="28"/>
          <w:sz w:val="28"/>
          <w:szCs w:val="28"/>
          <w:rtl w:val="true"/>
          <w:lang w:bidi="ar-SA"/>
        </w:rPr>
        <w:t xml:space="preserve">جمله يك ذاتست امّا متصف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يك حرف و عبارت مختلف</w:t>
      </w:r>
    </w:p>
    <w:p>
      <w:pPr>
        <w:pStyle w:val="BookText"/>
        <w:rPr/>
      </w:pPr>
      <w:r>
        <w:rPr>
          <w:rFonts w:ascii="IRNazanin" w:hAnsi="IRNazanin" w:eastAsia="IRNazanin"/>
          <w:color w:val="111111"/>
          <w:sz w:val="28"/>
          <w:sz w:val="28"/>
          <w:szCs w:val="28"/>
          <w:rtl w:val="true"/>
          <w:lang w:bidi="fa-IR"/>
        </w:rPr>
        <w:t xml:space="preserve">آفتابى در هزاران آبگينه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برنگى هر يكى تاب عيان انداخته</w:t>
      </w:r>
    </w:p>
    <w:p>
      <w:pPr>
        <w:pStyle w:val="BookText"/>
        <w:rPr/>
      </w:pPr>
      <w:r>
        <w:rPr>
          <w:rFonts w:ascii="IRNazanin" w:hAnsi="IRNazanin" w:eastAsia="IRNazanin"/>
          <w:color w:val="111111"/>
          <w:sz w:val="28"/>
          <w:sz w:val="28"/>
          <w:szCs w:val="28"/>
          <w:rtl w:val="true"/>
          <w:lang w:bidi="fa-IR"/>
        </w:rPr>
        <w:t>الحقّ محسوس و الخلق مغفول، هو الاوّل و الآخر و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20</w:t>
      </w:r>
    </w:p>
    <w:p>
      <w:pPr>
        <w:pStyle w:val="Heading3"/>
        <w:numPr>
          <w:ilvl w:val="2"/>
          <w:numId w:val="1"/>
        </w:numPr>
        <w:rPr/>
      </w:pPr>
      <w:bookmarkStart w:id="1944" w:name="__RefHeading___Toc3407183_2870459653"/>
      <w:bookmarkStart w:id="1945" w:name="_Toc812"/>
      <w:bookmarkEnd w:id="1944"/>
      <w:r>
        <w:rPr>
          <w:rtl w:val="true"/>
        </w:rPr>
        <w:t>وزنيه</w:t>
      </w:r>
      <w:bookmarkEnd w:id="1945"/>
    </w:p>
    <w:p>
      <w:pPr>
        <w:pStyle w:val="BookText"/>
        <w:rPr/>
      </w:pPr>
      <w:r>
        <w:rPr>
          <w:rFonts w:ascii="IRNazanin" w:hAnsi="IRNazanin" w:eastAsia="IRNazanin"/>
          <w:color w:val="111111"/>
          <w:sz w:val="28"/>
          <w:sz w:val="28"/>
          <w:szCs w:val="28"/>
          <w:rtl w:val="true"/>
          <w:lang w:bidi="fa-IR"/>
        </w:rPr>
        <w:t>منكر ميزان و توزين اعمال عباد در آخرت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عالم غيب و شهادت است و چيزى را وقتى مى سنجند كه مقدار آن بر شخص مجهول باشد حال آن كه كارهاى بندگان بر خداى تعالى پنهان نيست و نيازى به ترازو و ميزان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946" w:name="__RefHeading___Toc3407185_2870459653"/>
      <w:bookmarkStart w:id="1947" w:name="_Toc813"/>
      <w:bookmarkEnd w:id="1946"/>
      <w:r>
        <w:rPr>
          <w:rtl w:val="true"/>
        </w:rPr>
        <w:t>وضعيه</w:t>
      </w:r>
      <w:bookmarkEnd w:id="1947"/>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رسل عاقلان عالم بوده اند و زيركان جهان و حكيمان خردمند حكم را كار فرموده اند و بر خلق شفقت نموده اند و قانون و قاعده در ميان خلق نهادند و نام آن را شريعت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خداست تا در دلها اكثر سخن ايشان 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زمين از آن حقيرترند كه از آسمان برايشان پيغام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علم اسطرلاب محقق شده كه جرم آفتاب و عرض قرص هفت بار و هفت هزار فرسنگ در هزار فرسنگ است حال آن كه از روى زمين چون سنگ آسيابى بيش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جنب آسمان زمين نيز محقر باشد چنان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در جنب اين نه سقف 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خشخاشى بود بر روى دريا</w:t>
      </w:r>
    </w:p>
    <w:p>
      <w:pPr>
        <w:pStyle w:val="BookText"/>
        <w:rPr/>
      </w:pPr>
      <w:r>
        <w:rPr>
          <w:rFonts w:ascii="IRNazanin" w:hAnsi="IRNazanin" w:eastAsia="IRNazanin"/>
          <w:color w:val="111111"/>
          <w:sz w:val="28"/>
          <w:sz w:val="28"/>
          <w:szCs w:val="28"/>
          <w:rtl w:val="true"/>
          <w:lang w:bidi="fa-IR"/>
        </w:rPr>
        <w:t xml:space="preserve">نگر تا تو از اين خشخاش 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بر بروت خود بخندى</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المذاهب،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1948" w:name="__RefHeading___Toc3407187_2870459653"/>
      <w:bookmarkStart w:id="1949" w:name="_Toc814"/>
      <w:bookmarkEnd w:id="1948"/>
      <w:r>
        <w:rPr>
          <w:rtl w:val="true"/>
        </w:rPr>
        <w:t>وعيديه</w:t>
      </w:r>
      <w:bookmarkEnd w:id="1949"/>
    </w:p>
    <w:p>
      <w:pPr>
        <w:pStyle w:val="BookText"/>
        <w:rPr/>
      </w:pPr>
      <w:r>
        <w:rPr>
          <w:rFonts w:ascii="IRNazanin" w:hAnsi="IRNazanin" w:eastAsia="IRNazanin"/>
          <w:color w:val="111111"/>
          <w:sz w:val="28"/>
          <w:sz w:val="28"/>
          <w:szCs w:val="28"/>
          <w:rtl w:val="true"/>
          <w:lang w:bidi="fa-IR"/>
        </w:rPr>
        <w:t xml:space="preserve">فرقه اى از مسلمانان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يعنى ترساندن او بندگان را از دوزخ حق است و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مى كردند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هزار سال عمر او بوده و صائم الدهر و قائم الليل باشد و يك گناه كبيره از او به وجود آيد و بى توبه بميرد</w:t>
      </w:r>
      <w:bookmarkStart w:id="1950" w:name="pg9157_141076"/>
    </w:p>
    <w:p>
      <w:pPr>
        <w:pStyle w:val="BookText"/>
        <w:rPr/>
      </w:pPr>
      <w:bookmarkEnd w:id="1950"/>
      <w:r>
        <w:rPr>
          <w:rFonts w:ascii="IRNazanin" w:hAnsi="IRNazanin" w:eastAsia="IRNazanin"/>
          <w:color w:val="111111"/>
          <w:sz w:val="28"/>
          <w:sz w:val="28"/>
          <w:szCs w:val="28"/>
          <w:rtl w:val="true"/>
          <w:lang w:bidi="fa-IR"/>
        </w:rPr>
        <w:t>ابد الآباد در دوزخ بماند و جمله ايمان و عبادات او ضايع شود، امّا شيعۀ اماميه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ائمه هدى و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انبياى عظام شفاعت عاصيان و گناهكاران نمايند و سرانجام به بهشت اندرآنند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النجاة علاّمه مجلسى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المقالات الاسلاميين،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3407189_2870459653"/>
      <w:bookmarkStart w:id="1952" w:name="_Toc815"/>
      <w:bookmarkEnd w:id="1951"/>
      <w:r>
        <w:rPr>
          <w:rtl w:val="true"/>
        </w:rPr>
        <w:t>وهابيه</w:t>
      </w:r>
      <w:bookmarkEnd w:id="1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محمد بن عبد الوهاب بن سليمان تميمى نجدى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او پيرو مكتب ابن تيميه و شاگرد او ابن قيم الجوزى بود كه عقايد جديدى را در جزيرة العرب بنياد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فرقه از نام پدر او عبد الوهاب گرفته شده و لقب وهّابى را دشمنان اين فرقه به آنان داده اند و صحيح اين است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به شيخ محمّد پيشواى اين فرقه 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در شهر عينيه از بلاد نجد تولد يافت، پدرش در آن شهر قاضى بود و از كودكى به مطالعۀ كتب تفسير و حديث و عقايد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حنبلى را نزد پدر خود كه از علماى حنابله بود بياموخت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سفرى كه به حج بيت اللّه الحرام رفت بعد از مناسك به مدينه رفت و در آنجا استغاثه و استعانت مردم را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قبر او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 خلاف توحيد است و استعانت و حاجت خواستن فقط بايد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نجد بازگشت و از آنجا به بصره و شام رفت و به مطالعۀ كتب ابن تيميه و ابن قيم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ابو العباس احمد بن عبد الحليم حرّانى از بزرگترين علماى حنبلى قرن هفتم و هشتم هجرى بود و چون عقايدش مخالف افكار علماى معاصرش بود تكفير شده به زندان افتاد و عاقبت از جور مغولان مهاجم از شام به قاهره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برگشت و به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دمشق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با اين كه خود و پدرش از علماى حنبلى به شمار مى رفتند مقيد به تبعيت از مذهب فقهى احمد بن حنبل نبود و در مسائل كلامى در توحيد غلو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ابن تيميه در زندان دمشق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ابو عبد اللّه محمد معروف به ابن قيم الجوزى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تيميه بود و مانند استاد خود از آراء و افكار مذكور دفاع مى كرد و به اتهام بدعت گذارى در اسلام به زندان افتاد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الوهاب در مسافرتهاى خود ظاهرا به ايران نيز سفر كرده است و در</w:t>
      </w:r>
    </w:p>
    <w:p>
      <w:pPr>
        <w:pStyle w:val="BookText"/>
        <w:rPr/>
      </w:pPr>
      <w:r>
        <w:rPr>
          <w:rFonts w:ascii="Amiri" w:hAnsi="Amiri" w:eastAsia="Amiri" w:cs="Amiri"/>
          <w:color w:val="111111"/>
          <w:sz w:val="28"/>
          <w:sz w:val="28"/>
          <w:szCs w:val="28"/>
          <w:rtl w:val="true"/>
          <w:lang w:bidi="ar-SA"/>
        </w:rPr>
        <w:t xml:space="preserve">قديمترين كتابى كه در مورد مسافرت وى به ايران سخن رفته است،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عبد اللطيف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سال پس از وفات محمد بن عبد الوهاب مصادف با حملۀ وهابيان به كربلا و نجف تأليف يافته است و در آن كتاب سفر او را به ايران و اصفهان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تقى خان سپهر نويسندۀ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مربوط به قاجاريه در شرح حال محمد بن عبد الوهاب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عرب باديه بود و به بصره سفر كرد و در نزد يكى از علماى آن شهر كه شيخ محمد مجموعى بود علم دين آموخت و از آنجا به ايران آمد و در اصفهان متوقف شد و در نزد علماى آن ديار به تحصيل علم و ادب و فقه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در شهر عينيه رانده شد و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درعيه از نواحى معروف نجد رهسپار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درعيه كه محمد بن سعود نام داشت مقدم او را گرامى شمرد و سخنان وى را به مصلحت مقام خود دانست و به شيخ محمد وعدۀ مساعدت و يارى در اشاعه عقايدش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درعيه را موطن خويش قرار داد، و به مردم آن سامان تفسير قرآن بياموخت و به اصول مذهب خود آشنا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عدّه اى به مذهب وى گرويدند، آنان را عليه مردم نجد فرمان جهاد داد و ايشان به يارى محمد بن سعود بر نجد و قبايل ساكن در آن حدود غلبه كردند، و شهر رياض را فتح كردند و از آن به بعد آل سعود آنجا را پايتخت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ادارۀ امور مردم را به عهده عبد العزيز پسر محمد بن سعود واگذار كرد و خود به عبادت و تدريس پرداخت تا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جهان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مفهوم توحيد و لا اله الا اللّه را طورى قرار مى داد كه جز معتقدان به اين عقيده موحد ديگرى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نفى است و 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 لا اله دلالت بر نفى جميع معبودات مى كند و قسمت دوم الاّ اللّه عبادت را براى خدايى كه شريك ندارد ثابت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چيزى كه خداوند بر آن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مقصود از آن منحصر ساختن عبادت به خدا مى باشد و زشت ترين چيزى كه خداوند از آن نهى فرموده، شرك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مغنيه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هذى هى الوهابيه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بيروت باستناد به كتب محمد بن عبد الوهاب و آثار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وهابيها هيچ انسانى نه</w:t>
      </w:r>
    </w:p>
    <w:p>
      <w:pPr>
        <w:pStyle w:val="BookText"/>
        <w:rPr/>
      </w:pPr>
      <w:r>
        <w:rPr>
          <w:rFonts w:ascii="IRNazanin" w:hAnsi="IRNazanin" w:eastAsia="IRNazanin"/>
          <w:color w:val="111111"/>
          <w:sz w:val="28"/>
          <w:sz w:val="28"/>
          <w:szCs w:val="28"/>
          <w:rtl w:val="true"/>
          <w:lang w:bidi="fa-IR"/>
        </w:rPr>
        <w:t>موحّد است و نه مسلمان مگر اين كه امور معينى را ترك نمايد كه از جمله آنها اين چند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بوسيله هيچ يك از انبياء و اولياى خدا به خداوند تعالى توسل نجويد و هرگاه چنين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توسط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هستم كه من را مشمول رحمت خود قرار دهى، چنين كسى به راه مشركان رفته و عقيده اش شرك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قصد زيارت به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نشود و بر آن دست نگذارد و در آنجا دعا نخواند و نماز نگذارد و بر آن بنا و مسجد نسازد و براى آن نذر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پيغمبر طلب شفاعت نكند اگر چه خداوند حق شفاعت را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عطا كرده است و ليكن از طلب آن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 جايز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شفّع لى محمدا،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شفيع من قرار ده ولى روانيست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اشفع لى عند اللّه، يعنى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براى من شفاعت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پيامبر طلب شفاعت كند مانند اين است كه از بتان شفاعت 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هرگز به پيغمبر سوگند نخورد و او را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و آن حضرت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نكند و الفاظى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يا محمد،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براى غير خدا و پناه بردن و استغاثه به غير خداوند شرك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قبور و ساختن گنبد و بنا بر آنها و تزيين قبور و سنگ و كتيبه نهادن بر آن، و چراغ و شمع گذاشتن بر آن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مسلمانان معتقدند كه هر كس شهادتين گويد مسلمان محسوب مى شود و خون و مالش محفوظ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بدون عمل ارزش و اعتبارى ندارد و بنابراين هر كس شهادتين را بخواند ولى از مردگان استعانت بطلبد چنين كسى كافر و مشرك خواهد بود و خون و مال او حلال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ابن تيميه به ظاهر آيات و اخبار عمل مى كنند و قايل به تأويل و توجيه نيستند، و به استناد ظاهر پاره اى از احاديث و آيات براى بارى تعالى اثبات جهت مى كنند و او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اعضا و جوارح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نخستين پيغمبر را نوح و خاتم ايشان را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دانند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سرزمين ايشان زيارت قبور وجود ندارد و تمام قبرها با خاك يكسان است و روضۀ منورۀ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 به حال باقى مى باشد طورى قرار داده اند كه كسى</w:t>
      </w:r>
    </w:p>
    <w:p>
      <w:pPr>
        <w:pStyle w:val="BookText"/>
        <w:rPr/>
      </w:pPr>
      <w:r>
        <w:rPr>
          <w:rFonts w:ascii="Amiri" w:hAnsi="Amiri" w:eastAsia="Amiri" w:cs="Amiri"/>
          <w:color w:val="111111"/>
          <w:sz w:val="28"/>
          <w:sz w:val="28"/>
          <w:szCs w:val="28"/>
          <w:rtl w:val="true"/>
          <w:lang w:bidi="ar-SA"/>
        </w:rPr>
        <w:t>نمى تواند بدان نزديك شود و قبر مطهر ابدا ديده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وهابى اكنون در عربستان سعودى مذهب رسمى است و فتاوى علماى آن مذهب از طرف دولت اجرا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مذهب تابع امام احمد حنبل هستند و بر هيچ يك از پيروان مذاهب اربعه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شافعى، حنبلى، مالكى ايراد نمى گيرند ولى پيروان ديگر مذاهب را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طعن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بعد از خراب كردن قبور بقيع، به كربلا و نجف حمله كردند و حرم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نمودند و قريب چهار هزار تن از مردم شيعه آن شهر را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بر آن بودند كه گنبد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نيز خراب كنند و با خاك يكسان نمايند ولى از بيم اعتراض ديگر مسلمانان از اين كار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بر سر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رفت و با عصاى چماق گونۀ خود بر قبر آن حضرت مى كوفت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ان كنت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عمل مى خواست به پيروان خود نشان دهد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نيست و نبايد از او حاجت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تبليغات متعدد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افريقا و هند رواج فراوان يافته است چنان كه در زنگبار بسيارى از مسلمانان به اين مذهب گراييده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هندوستان پيشواى اين فرقه سيد احمد خان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سفر حج خود مذهب وهابى را پذيرفت و در پنجاب به دعوت پرداخت و دولتى شبيه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كارش بالا گرفت به حدى كه شمال هند را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علما و واعظان دين در آن نواحى حمله مى برد و به هر كس كه مذهب او را نمى پذيرفت اعلان جهاد مى داد، و هند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امپراطورى انگليس براى رفع اغتشاش توانست سيد احمد خان را به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الجزاير امام سنّوسى براى حج به مكّه رفت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بشنيد و آن را بپذيرفت و پس از بازگشت به موطن خود در انتشار آن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يمن شخصى به نام امام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آن عقايد را در آنجا رواج داد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عبده در مصر به دو نكته كه اساس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داد توجه كرد كه يكى مبارزه با بدعتهاست و ديگرى باز بودن باب اجتهاد</w:t>
      </w:r>
      <w:r>
        <w:rPr>
          <w:rFonts w:eastAsia="IRNazanin" w:cs="IRNazanin"/>
          <w:color w:val="111111"/>
          <w:sz w:val="28"/>
          <w:szCs w:val="28"/>
          <w:rtl w:val="true"/>
          <w:lang w:bidi="fa-IR"/>
        </w:rPr>
        <w:t>.</w:t>
      </w:r>
      <w:bookmarkStart w:id="1953" w:name="pg9157_141080"/>
    </w:p>
    <w:p>
      <w:pPr>
        <w:pStyle w:val="BookText"/>
        <w:rPr/>
      </w:pPr>
      <w:bookmarkEnd w:id="1953"/>
      <w:r>
        <w:rPr>
          <w:rFonts w:ascii="IRNazanin" w:hAnsi="IRNazanin" w:eastAsia="IRNazanin"/>
          <w:color w:val="111111"/>
          <w:sz w:val="28"/>
          <w:sz w:val="28"/>
          <w:szCs w:val="28"/>
          <w:rtl w:val="true"/>
          <w:lang w:bidi="fa-IR"/>
        </w:rPr>
        <w:t>وى را در اين راه، شاگرد و دوست صديقش، سيد محمد رشيد رضا صاحب مجله المنار يارى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افكار و آثار شيخ محمود شكرى آلوسى نيز تأثير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محمد بن عبد الوهاب، كتاب التوحيد، كشف الشبهات، تفسير الشهادة لا اله الا اللّه، فضل الاسلام، نصيحت المسلمين و مفيد المستفيد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الارتياب فى اتباع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العقيدة و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الاعلام زركلى،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محمد بن 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Shorter ENcyclopedia oF Islam, P.618-621Wahhabiyya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4" w:name="__RefHeading___Toc3407191_2870459653"/>
      <w:bookmarkStart w:id="1955" w:name="_Toc816"/>
      <w:bookmarkEnd w:id="1954"/>
      <w:r>
        <w:rPr>
          <w:rtl w:val="true"/>
        </w:rPr>
        <w:t>وهميه</w:t>
      </w:r>
      <w:bookmarkEnd w:id="195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فعلهاى ما را مكافات نيست و قول و فعل آدمى عرضى است و بقايى ندارد، كردار آدمى را وهم است و تصور ثواب و عقاب بر وهم جهل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سه ملت،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المذاهب،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السواد الاعظم، ص </w:t>
      </w:r>
      <w:r>
        <w:rPr>
          <w:rFonts w:eastAsia="IRNazanin" w:cs="IRNazanin"/>
          <w:color w:val="111111"/>
          <w:sz w:val="28"/>
          <w:szCs w:val="28"/>
          <w:lang w:bidi="fa-IR"/>
        </w:rPr>
        <w:t>178</w:t>
      </w:r>
      <w:r>
        <w:rPr>
          <w:rFonts w:eastAsia="IRNazanin" w:cs="IRNazanin"/>
          <w:color w:val="111111"/>
          <w:sz w:val="28"/>
          <w:szCs w:val="28"/>
          <w:rtl w:val="true"/>
          <w:lang w:bidi="fa-IR"/>
        </w:rPr>
        <w:t>.</w:t>
      </w:r>
      <w:bookmarkStart w:id="1956" w:name="pg9157_141082"/>
    </w:p>
    <w:p>
      <w:pPr>
        <w:pStyle w:val="Heading2"/>
        <w:numPr>
          <w:ilvl w:val="1"/>
          <w:numId w:val="1"/>
        </w:numPr>
        <w:rPr/>
      </w:pPr>
      <w:bookmarkStart w:id="1957" w:name="__RefHeading___Toc3407193_2870459653"/>
      <w:bookmarkStart w:id="1958" w:name="_Toc817"/>
      <w:bookmarkEnd w:id="1956"/>
      <w:bookmarkEnd w:id="1957"/>
      <w:r>
        <w:rPr>
          <w:rtl w:val="true"/>
        </w:rPr>
        <w:t>ه‍</w:t>
      </w:r>
      <w:bookmarkEnd w:id="1958"/>
    </w:p>
    <w:p>
      <w:pPr>
        <w:pStyle w:val="Heading3"/>
        <w:numPr>
          <w:ilvl w:val="2"/>
          <w:numId w:val="1"/>
        </w:numPr>
        <w:rPr/>
      </w:pPr>
      <w:bookmarkStart w:id="1959" w:name="__RefHeading___Toc3407195_2870459653"/>
      <w:bookmarkStart w:id="1960" w:name="_Toc818"/>
      <w:bookmarkEnd w:id="1959"/>
      <w:r>
        <w:rPr>
          <w:rtl w:val="true"/>
        </w:rPr>
        <w:t>هابطيه</w:t>
      </w:r>
      <w:bookmarkEnd w:id="196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التواريخ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هابطيه پيروان احمد بن هابط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خابطيه</w:t>
      </w:r>
      <w:r>
        <w:rPr>
          <w:rFonts w:eastAsia="IRNazanin" w:cs="IRNazanin"/>
          <w:color w:val="111111"/>
          <w:sz w:val="28"/>
          <w:szCs w:val="28"/>
          <w:rtl w:val="true"/>
          <w:lang w:bidi="fa-IR"/>
        </w:rPr>
        <w:t>.</w:t>
      </w:r>
    </w:p>
    <w:p>
      <w:pPr>
        <w:pStyle w:val="Heading3"/>
        <w:numPr>
          <w:ilvl w:val="2"/>
          <w:numId w:val="1"/>
        </w:numPr>
        <w:rPr/>
      </w:pPr>
      <w:bookmarkStart w:id="1961" w:name="__RefHeading___Toc3407197_2870459653"/>
      <w:bookmarkStart w:id="1962" w:name="_Toc819"/>
      <w:bookmarkEnd w:id="1961"/>
      <w:r>
        <w:rPr>
          <w:rtl w:val="true"/>
        </w:rPr>
        <w:t>هاشميه</w:t>
      </w:r>
      <w:bookmarkEnd w:id="1962"/>
    </w:p>
    <w:p>
      <w:pPr>
        <w:pStyle w:val="BookText"/>
        <w:rPr/>
      </w:pPr>
      <w:r>
        <w:rPr>
          <w:rFonts w:ascii="IRNazanin" w:hAnsi="IRNazanin" w:eastAsia="IRNazanin"/>
          <w:color w:val="111111"/>
          <w:sz w:val="28"/>
          <w:sz w:val="28"/>
          <w:szCs w:val="28"/>
          <w:rtl w:val="true"/>
          <w:lang w:bidi="fa-IR"/>
        </w:rPr>
        <w:t>پيروان ابو هاشم عبد اللّه بن محمد حنفيه بودند كه پس از او امامت را از آن فرزندان عباس بن عبد المطلب مى دانستند و مدعى بودند كه امام عالم به همه امورست و كسى كه امام را نشناسد مانند كسى است كه معرفت به خدا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ظاهرى باطنى و براى هر شخصى روحى و براى هر تنزيلى تأويلى و براى هر مثالى از آن عالم در اين جهان حقيقتى است و هر چه در گيتى از حكم و اسرار منتشر است در انسان مجتمع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علوم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فرموده بود و پس از او به فرزندش محمد حنفيه رسيد و بعد از وى به ابو هاشم منتقل گرديد و بعد از وى شيعيانش پنج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هنگام بازگشت از شام در بلقاء ناحيه اى در اردن كه امروز آن را سلّط گويند به درود حيات گفت و امامت از او به وصيت به محمد بن عبد اللّه بن عباس بن عبد المطلب منتقل گشت و اين وصيت هم چنان در فرزندان او مى گشت تا به ابراهيم امام و برادرش عبد اللّه سفاح نخستين خليفۀ بنى العباس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 هاشم امامت او بوصيت به على بن محمد حنفيه و بعد از او به پسرش حسن انتقال يافت و امامت از بنى حنفيه بيرون نيست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امامت را به وصيت به عبد اللّه بن عمرو بن حرب كندى سپرد و از آن پس امامت از بنى هاشم بيرون رفت و روح ابو هاشم در عبد اللّه حلول كرد و پس از او امامت به عبد اللّه بن</w:t>
      </w:r>
      <w:bookmarkStart w:id="1963" w:name="pg9157_141083"/>
    </w:p>
    <w:p>
      <w:pPr>
        <w:pStyle w:val="BookText"/>
        <w:rPr/>
      </w:pPr>
      <w:bookmarkEnd w:id="1963"/>
      <w:r>
        <w:rPr>
          <w:rFonts w:ascii="Amiri" w:hAnsi="Amiri" w:eastAsia="Amiri" w:cs="Amiri"/>
          <w:color w:val="111111"/>
          <w:sz w:val="28"/>
          <w:sz w:val="28"/>
          <w:szCs w:val="28"/>
          <w:rtl w:val="true"/>
          <w:lang w:bidi="ar-SA"/>
        </w:rPr>
        <w:t>معاويه بن عبد اللّه بن جعفر بن أبي طالب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المفترقه،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الحور العين،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964" w:name="__RefHeading___Toc3407199_2870459653"/>
      <w:bookmarkStart w:id="1965" w:name="_Toc820"/>
      <w:bookmarkEnd w:id="1964"/>
      <w:r>
        <w:rPr>
          <w:rtl w:val="true"/>
        </w:rPr>
        <w:t>هذيليه</w:t>
      </w:r>
      <w:bookmarkEnd w:id="1965"/>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ابو الهذيل محمد بن هذيل بن عبيد اللّه بن مكحول معروف به علاّف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اعتزال را از ياران واصل بن عطا فرا گرفت و از طبقه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الهذيل از فلسفۀ يونان اطّلاع داشت و از آن اقتباس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مواقف نام وى ابو الهذيل بن حمدان العلاّف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ميلاس نام مردى مجوسى بود كه در مناظره اى بين او و ثنويه به دست ابو الهذيل مسلمان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را از آن جهت علاّف مى گفتند چون خانه اش در بصره در كوى علاّفان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جبائى در رد ابو الهذيل دربارۀ مخلوق بودن قرآن كتابى دارد و او را تكفير كرده است و جعفر بن حرب را كتابى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توبيخ ابو الهذيل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الهذيل دربارۀ مقدورات خداوند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فناى مقدوراتش ديگر به چيزى توانايى نخواهد داشت و اهل بهشت و دوزخ سست و خاموش بمانند و خداوند به زنده كردن مرده اى و ميراندن زنده اى قادر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جز آنچه را كه بر ايشان رود چاره ندارند و اهل بهشت به خوردن و آشاميدن و مباشرت ناچارند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گمراه و زنديقى يافت نشود مگر با كفرى كه دارد در بسيارى از چيزها فرمانبردار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 عين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الهذيل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كه محتاج به محل است و كلامى كه محتاج به محل نيست، و پنداشته كه كلمۀ تكوين يعنى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فرموده سخنى حادث است و در محلى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را كه پيغمبران نشان مى دادند ثابت نمى شود مگر اين كه حد اقل بيست نفر بر آن گواهى دهند و يك يا چند تن از آنان اهل بهشت باشند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بين افعال قلوب و جوارح فرق گذارده و گويد وجود افعال قلوب با قدرت وى بر آن پيش از مردنش روا نيست و وجود افعال جوارح پس از مرگ و پس از عدم قدرت او جايز است و پنداشته كه مرده و ناتوان مى توانند به نيرويى كه پيش از مرگ و ناتوانى داشته اند فاعل افعال جوارح</w:t>
      </w:r>
      <w:bookmarkStart w:id="1966" w:name="pg9157_141084"/>
    </w:p>
    <w:p>
      <w:pPr>
        <w:pStyle w:val="BookText"/>
        <w:rPr/>
      </w:pPr>
      <w:bookmarkEnd w:id="1966"/>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دربارۀ معارف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معرفتها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معرفتى كه ناچار بدانستن آنيم و شناختن خداوند و راهنمايى است كه فرستاده است غير از اين مورد هر چه باشد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الهذيل حركت جسم كثير الاضلاع را به حركتى كه در برخى از اجزايش وارد مى شود جايز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يتجزى هرگاه منفرد و تنها باشد رنگ نمى پذيرد و اگر رنگين نباشد آن را نتوان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الهذيل شصت كتاب در رد مخالفان خود نوشت و ابراهيم نظّام از ياران وى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الهذيل العلاّف</w:t>
      </w:r>
      <w:r>
        <w:rPr>
          <w:rFonts w:eastAsia="Amiri" w:cs="Amiri" w:ascii="Amiri" w:hAnsi="Amiri"/>
          <w:color w:val="111111"/>
          <w:sz w:val="28"/>
          <w:szCs w:val="28"/>
          <w:rtl w:val="true"/>
          <w:lang w:bidi="ar-SA"/>
        </w:rPr>
        <w:t>.</w:t>
      </w:r>
    </w:p>
    <w:p>
      <w:pPr>
        <w:pStyle w:val="Heading3"/>
        <w:numPr>
          <w:ilvl w:val="2"/>
          <w:numId w:val="1"/>
        </w:numPr>
        <w:rPr/>
      </w:pPr>
      <w:bookmarkStart w:id="1967" w:name="__RefHeading___Toc3407201_2870459653"/>
      <w:bookmarkStart w:id="1968" w:name="_Toc821"/>
      <w:bookmarkEnd w:id="1967"/>
      <w:r>
        <w:rPr>
          <w:rtl w:val="true"/>
        </w:rPr>
        <w:t>هريريّه</w:t>
      </w:r>
      <w:bookmarkEnd w:id="1968"/>
    </w:p>
    <w:p>
      <w:pPr>
        <w:pStyle w:val="BookText"/>
        <w:rPr/>
      </w:pPr>
      <w:r>
        <w:rPr>
          <w:rFonts w:ascii="IRNazanin" w:hAnsi="IRNazanin" w:eastAsia="IRNazanin"/>
          <w:color w:val="111111"/>
          <w:sz w:val="28"/>
          <w:sz w:val="28"/>
          <w:szCs w:val="28"/>
          <w:rtl w:val="true"/>
          <w:lang w:bidi="fa-IR"/>
        </w:rPr>
        <w:t>به ضم ها از فرق شيعه آل عباس پيروان ابو هريرۀ راوندى به شمار مى رفتند و از هواخواهان خاص عباسيان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امامت را از آن عباس بن عبد المطلب عموى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در نهان ولايت پيشين نخستين خود را استوار داشته و كافر شمردن گذشتگان خويش را در جاهليت زشت مى شمردند و با وجود اين به دوستى ابو مسلم پاى بر جا بودند و او را بزرگ مى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الخطط، مقريزى،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الشيعة نوبختى،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969" w:name="__RefHeading___Toc3407203_2870459653"/>
      <w:bookmarkStart w:id="1970" w:name="_Toc822"/>
      <w:bookmarkEnd w:id="1969"/>
      <w:r>
        <w:rPr>
          <w:rtl w:val="true"/>
        </w:rPr>
        <w:t>هسمويه</w:t>
      </w:r>
      <w:bookmarkEnd w:id="1970"/>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فرقه 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كه ظاهرا تحريف بشيريه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971" w:name="__RefHeading___Toc3407205_2870459653"/>
      <w:bookmarkStart w:id="1972" w:name="_Toc823"/>
      <w:bookmarkEnd w:id="1971"/>
      <w:r>
        <w:rPr>
          <w:rtl w:val="true"/>
        </w:rPr>
        <w:t>هشاميه</w:t>
      </w:r>
      <w:bookmarkEnd w:id="1972"/>
    </w:p>
    <w:p>
      <w:pPr>
        <w:pStyle w:val="BookText"/>
        <w:rPr/>
      </w:pPr>
      <w:r>
        <w:rPr>
          <w:rFonts w:ascii="IRNazanin" w:hAnsi="IRNazanin" w:eastAsia="IRNazanin"/>
          <w:color w:val="111111"/>
          <w:sz w:val="28"/>
          <w:sz w:val="28"/>
          <w:szCs w:val="28"/>
          <w:rtl w:val="true"/>
          <w:lang w:bidi="fa-IR"/>
        </w:rPr>
        <w:t>پيروان هشام بن سالم جواليقى علاّف بودند و از فرق شيعه به شمار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غلام آزاد كردۀ بشر بن مروان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رجال خود او را گاهى از ياران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ياران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و نجاشى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اسيران گوزكانان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اى بين مرو و بلخ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وى را رافضى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خوانده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جواليقيه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1973" w:name="__RefHeading___Toc3407207_2870459653"/>
      <w:bookmarkStart w:id="1974" w:name="_Toc824"/>
      <w:bookmarkEnd w:id="1973"/>
      <w:r>
        <w:rPr>
          <w:rtl w:val="true"/>
        </w:rPr>
        <w:t>هشاميه</w:t>
      </w:r>
      <w:bookmarkEnd w:id="197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هشام بن</w:t>
      </w:r>
      <w:bookmarkStart w:id="1975" w:name="pg9157_141085"/>
    </w:p>
    <w:p>
      <w:pPr>
        <w:pStyle w:val="BookText"/>
        <w:rPr/>
      </w:pPr>
      <w:bookmarkEnd w:id="1975"/>
      <w:r>
        <w:rPr>
          <w:rFonts w:ascii="IRNazanin" w:hAnsi="IRNazanin" w:eastAsia="IRNazanin"/>
          <w:color w:val="111111"/>
          <w:sz w:val="28"/>
          <w:sz w:val="28"/>
          <w:szCs w:val="28"/>
          <w:rtl w:val="true"/>
          <w:lang w:bidi="fa-IR"/>
        </w:rPr>
        <w:t>الحكم رافضى بودند كه پروردگار خويش را به آدمى تشبيه 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وجب به وجب خويش است و داراى درازا و پهناور ژرفاست و رنگ و بوى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چون سيم ريخته ميدرخشد و همچون مرواريد گرد است و از كوه ابو قبيس بزرگتر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يكى از كتابهايش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زير زمين بوسيله شعاعى به وى پيوسته كه در ژرفا فرو مى رود،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عيسى ورّاق در كتاب خود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مماس به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علم خداوند را به چيزها محال مى دانست و پنداشت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چيزها پس از اين كه آگاهى نداشت اطلاع يافت و علم صفت اوست و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در بارۀ قدرت و سمع و بصر خدا معتقد بود كه نبايد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نسبتهايى را كه علماى سنت و جماعت به هشام بن الحكم داده اند درست ندانسته و آنها را اتهاماتى به وى 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از اصحاب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حضرت به خدمت فرزندش درآمد و او از موالى بنى شيبان بود و در كوفه منزل داشت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الطاعه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سيد احمد صفايى استاد سابق دانشكدۀ الهيات كتاب مفصلى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اتهامات او نوشته و وى را از اين تهمتها تنزيه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شهرستانى،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شيخ مفيد،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976" w:name="__RefHeading___Toc3407209_2870459653"/>
      <w:bookmarkStart w:id="1977" w:name="_Toc825"/>
      <w:bookmarkEnd w:id="1976"/>
      <w:r>
        <w:rPr>
          <w:rtl w:val="true"/>
        </w:rPr>
        <w:t>هشاميه</w:t>
      </w:r>
      <w:bookmarkEnd w:id="197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هشام بن عمرو فوطى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الوكيل را ناروا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وكيل آن است كه موكلى بر سر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از گفتن بسيارى از چيزها كه در قرآن آمده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نبايد بگويند كه خدا دلهاى مؤمن را فراهم مى آورد و فاسقان را گمراه مى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عرضها دلالت بر وجود خداى تعالى نكند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همنشين او عبّاد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شكافتن دريا و مار شدن چوبدست موسى و دو پاره گشتن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دلالت بر راستگويى پيغمبرى نكند</w:t>
      </w:r>
      <w:r>
        <w:rPr>
          <w:rFonts w:eastAsia="IRNazanin" w:cs="IRNazanin"/>
          <w:color w:val="111111"/>
          <w:sz w:val="28"/>
          <w:szCs w:val="28"/>
          <w:rtl w:val="true"/>
          <w:lang w:bidi="fa-IR"/>
        </w:rPr>
        <w:t>.</w:t>
      </w:r>
      <w:bookmarkStart w:id="1978" w:name="pg9157_141086"/>
    </w:p>
    <w:p>
      <w:pPr>
        <w:pStyle w:val="BookText"/>
        <w:rPr/>
      </w:pPr>
      <w:bookmarkEnd w:id="1978"/>
      <w:r>
        <w:rPr>
          <w:rFonts w:ascii="IRNazanin" w:hAnsi="IRNazanin" w:eastAsia="IRNazanin"/>
          <w:color w:val="111111"/>
          <w:sz w:val="28"/>
          <w:sz w:val="28"/>
          <w:szCs w:val="28"/>
          <w:rtl w:val="true"/>
          <w:lang w:bidi="fa-IR"/>
        </w:rPr>
        <w:t>فوطى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وجود خداوند بايد محسوس باشند ولى عرضها به دلايل نظرى معلوم مى شوند زيرا هر دليلى از آنها نياز به دليل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گفتار او دربارۀ شكسته بسته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وضو سازد و به ركوع و سجود رود و همۀ اعمال را از روى اخلاص به جاى آورد و سپس نماز را بشكند گناه ورزيده و خدا بر وى ناروا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كشتن عثمان را به چيرگى و زور انكار 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اندك بى آن كه وى را در حصار گيرند،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امامت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بر يك سخن فراهم آيند و نيازمند به امامى گردند كه تدبير كار آنان كند اگر سركشى كنند و امام خود را بكشند ديگر آن بيعت بر امامت كسى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سخن خواسته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فتنه و پس از كشته شدن عثمان به امامت رسيده بود، طعنه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قائلان به مخلوق بودن بهشت و دوزخ را كافر مى دانست و گفت هيچ كس نمى تواند دوشيزگى حوران بهشتى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عمرو فوطى در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از ياران ابو الهذيل العلاّف بود و در روزگار مأمون عباسى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 و از طبقۀ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فوطى چنان كه در سمعانى آمده منسوب است به فوطه پارچۀ رنگينى كه از سند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بغدادى،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ابن خياط،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في الدين،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و الامل،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1979" w:name="__RefHeading___Toc3407211_2870459653"/>
      <w:bookmarkStart w:id="1980" w:name="_Toc826"/>
      <w:bookmarkEnd w:id="1979"/>
      <w:r>
        <w:rPr>
          <w:rtl w:val="true"/>
        </w:rPr>
        <w:t>هلاليه</w:t>
      </w:r>
      <w:bookmarkEnd w:id="1980"/>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پيروان ابو جعفر احمد بن هلال عبرتائى كرخى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وفات آن حضرت منكر وكالت ابو جعفر عثمان بن سعيد عمرى شد و مدعى نيابت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الغيبه شيخ طوسى،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شيخ طوسى،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3407213_2870459653"/>
      <w:bookmarkStart w:id="1982" w:name="_Toc827"/>
      <w:bookmarkEnd w:id="1981"/>
      <w:r>
        <w:rPr>
          <w:rtl w:val="true"/>
        </w:rPr>
        <w:t>هيصميه</w:t>
      </w:r>
      <w:bookmarkEnd w:id="1982"/>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فخر رازى، ص </w:t>
      </w:r>
      <w:r>
        <w:rPr>
          <w:rFonts w:eastAsia="IRNazanin" w:cs="IRNazanin"/>
          <w:color w:val="111111"/>
          <w:sz w:val="28"/>
          <w:szCs w:val="28"/>
          <w:lang w:bidi="fa-IR"/>
        </w:rPr>
        <w:t>67</w:t>
      </w:r>
      <w:r>
        <w:rPr>
          <w:rFonts w:eastAsia="IRNazanin" w:cs="IRNazanin"/>
          <w:color w:val="111111"/>
          <w:sz w:val="28"/>
          <w:szCs w:val="28"/>
          <w:rtl w:val="true"/>
          <w:lang w:bidi="fa-IR"/>
        </w:rPr>
        <w:t>.</w:t>
      </w:r>
      <w:bookmarkStart w:id="1983" w:name="pg9157_141088"/>
    </w:p>
    <w:p>
      <w:pPr>
        <w:pStyle w:val="Heading2"/>
        <w:numPr>
          <w:ilvl w:val="1"/>
          <w:numId w:val="1"/>
        </w:numPr>
        <w:rPr/>
      </w:pPr>
      <w:bookmarkStart w:id="1984" w:name="__RefHeading___Toc3407215_2870459653"/>
      <w:bookmarkStart w:id="1985" w:name="_Toc828"/>
      <w:bookmarkEnd w:id="1983"/>
      <w:bookmarkEnd w:id="1984"/>
      <w:r>
        <w:rPr>
          <w:rtl w:val="true"/>
        </w:rPr>
        <w:t>ى</w:t>
      </w:r>
      <w:bookmarkEnd w:id="1985"/>
    </w:p>
    <w:p>
      <w:pPr>
        <w:pStyle w:val="Heading3"/>
        <w:numPr>
          <w:ilvl w:val="2"/>
          <w:numId w:val="1"/>
        </w:numPr>
        <w:rPr/>
      </w:pPr>
      <w:bookmarkStart w:id="1986" w:name="__RefHeading___Toc3407217_2870459653"/>
      <w:bookmarkStart w:id="1987" w:name="_Toc829"/>
      <w:bookmarkEnd w:id="1986"/>
      <w:r>
        <w:rPr>
          <w:rtl w:val="true"/>
        </w:rPr>
        <w:t>ياشوطيه</w:t>
      </w:r>
      <w:bookmarkEnd w:id="1987"/>
    </w:p>
    <w:p>
      <w:pPr>
        <w:pStyle w:val="BookText"/>
        <w:rPr/>
      </w:pPr>
      <w:r>
        <w:rPr>
          <w:rFonts w:ascii="Amiri" w:hAnsi="Amiri" w:eastAsia="Amiri" w:cs="Amiri"/>
          <w:color w:val="111111"/>
          <w:sz w:val="28"/>
          <w:sz w:val="28"/>
          <w:szCs w:val="28"/>
          <w:rtl w:val="true"/>
          <w:lang w:bidi="ar-SA"/>
        </w:rPr>
        <w:t xml:space="preserve">از طوايف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p>
    <w:p>
      <w:pPr>
        <w:pStyle w:val="Heading3"/>
        <w:numPr>
          <w:ilvl w:val="2"/>
          <w:numId w:val="1"/>
        </w:numPr>
        <w:rPr/>
      </w:pPr>
      <w:bookmarkStart w:id="1988" w:name="__RefHeading___Toc3407219_2870459653"/>
      <w:bookmarkStart w:id="1989" w:name="_Toc830"/>
      <w:bookmarkEnd w:id="1988"/>
      <w:r>
        <w:rPr>
          <w:rtl w:val="true"/>
        </w:rPr>
        <w:t>يحيائيه</w:t>
      </w:r>
      <w:bookmarkEnd w:id="1989"/>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يحيى بن احزم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990" w:name="__RefHeading___Toc3407221_2870459653"/>
      <w:bookmarkStart w:id="1991" w:name="_Toc831"/>
      <w:bookmarkEnd w:id="1990"/>
      <w:r>
        <w:rPr>
          <w:rtl w:val="true"/>
        </w:rPr>
        <w:t>يحيويه</w:t>
      </w:r>
      <w:bookmarkEnd w:id="199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يحيى بن عبد اللّه بن حسن بن على برادر موسى بن عبد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بيم عباسيان پنهان مى زيست تا آن كه فضل بن يحيى برمكى از جاى او آگاه شد و به وى پيغام داد كه بسوى ديلم رود و به او نامه اى داد تا كسى در راه متعرض وى نشود و چون هارون الرشيد آگاه گشت به فضل امر كرد كه نامه اى بنويسد و يحيى را به بغداد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يحيى به بغداد رسيد هارون مقدمش را گرامى داشت و در صدد بود كه او را متهم به گناهى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يحيى اجازۀ حج خواست و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هارون او را از حجاز طلبيد و نزد مسرور در سردابى زندانى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كيفيت قتل او اختلاف است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در گذشت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شهر رافقه از شهرهاى عراق همانطور كه زنده بود زير ستونى گذاردند و ستون را روى او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را چند روز گرسنه نگاه داشتند و يحيى را پيش آنها انداختند و آنها او را بدريدند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از همراهان و ياران حسين بن على صاحب فخ بود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روايت مسعودى شيعيان زيدى گيلان بر آن بودند كه يحيى به ديلم پناه برده است و در گيلان ناپديد شد و هنوز زنده</w:t>
      </w:r>
      <w:bookmarkStart w:id="1992" w:name="pg9157_141089"/>
    </w:p>
    <w:p>
      <w:pPr>
        <w:pStyle w:val="BookText"/>
        <w:rPr/>
      </w:pPr>
      <w:bookmarkEnd w:id="19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الطالبين،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1993" w:name="__RefHeading___Toc3407223_2870459653"/>
      <w:bookmarkStart w:id="1994" w:name="_Toc832"/>
      <w:bookmarkEnd w:id="1993"/>
      <w:r>
        <w:rPr>
          <w:rtl w:val="true"/>
        </w:rPr>
        <w:t>يحيويه</w:t>
      </w:r>
      <w:bookmarkEnd w:id="1994"/>
    </w:p>
    <w:p>
      <w:pPr>
        <w:pStyle w:val="BookText"/>
        <w:rPr/>
      </w:pPr>
      <w:r>
        <w:rPr>
          <w:rFonts w:ascii="IRNazanin" w:hAnsi="IRNazanin" w:eastAsia="IRNazanin"/>
          <w:color w:val="111111"/>
          <w:sz w:val="28"/>
          <w:sz w:val="28"/>
          <w:szCs w:val="28"/>
          <w:rtl w:val="true"/>
          <w:lang w:bidi="fa-IR"/>
        </w:rPr>
        <w:t>پيروان يحيى بن زيد بن على بن الحسين بن على بن أبي طالب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پس از كشته شدن پدرش به خراسان رفت و چون به سرخس رسيد كسانى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از وى خواستند خروج كند و به جنگ بنى اميه بيرون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از پذيرفتن پيشنهاد ايشان امتناع كرد و به بلخ رفت و در آنجا نزد حريش بن عمرو بن داوود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عمر ثقفى به نصر بن سيار عامل خراسان نامه نوشت و از او خواست كه يحيى را دستگير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او را دستگير كرده و در قهندز مرو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هشام جانشين او وليد بن عبد الملك به نصر بن سيّار دستور داد كه يحيى را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زندان بگريخت و به بيهق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از مرو به سرخس رفت ولى نصر بن سيار به عاملان سرخس و توس دستور داد كه يحيى را به ابرشهر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يحيى نزد عمرو بن زراره حاكم ابرشهر رسيد، عمرو يك هزار درهم به او داد و وى را به جانب قومس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يحيى با صد و بيست نفر از ياران خود با عمرو بن زراره كه لشكرى فراوان داشت نبرد كرد و عمرو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يحيى به سوى هرات رفت و نصر بن سيار، سلم احوز مازنى را با هشت هزار سپاهى از مردمان شام به تعقيب وى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 در روستايى از ولايت گوزگان به يحيى رسيد و سه روز نبرد كردند و سرانجام يحيى كشته شد و جسدش را بر دروازۀ گوزگان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آويختند و همچنان بر دار بود تا اين كه سياه جامگان بدانجا رفتند و آن جسد را پايين آوردند و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خراسانى قاتلان يحيى را به چنگ آورد و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كه از بيم بنى اميه رسته بودند هفت روز براى يحيى عزادارى كردند و در آن سال همه پسرانى را كه در خراسان به دنيا آمدند يحيى يا يزيد نام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bookmarkStart w:id="1995" w:name="pg9157_141090"/>
    </w:p>
    <w:p>
      <w:pPr>
        <w:pStyle w:val="Heading3"/>
        <w:numPr>
          <w:ilvl w:val="2"/>
          <w:numId w:val="1"/>
        </w:numPr>
        <w:rPr/>
      </w:pPr>
      <w:bookmarkStart w:id="1996" w:name="__RefHeading___Toc3407225_2870459653"/>
      <w:bookmarkStart w:id="1997" w:name="_Toc833"/>
      <w:bookmarkEnd w:id="1995"/>
      <w:bookmarkEnd w:id="1996"/>
      <w:r>
        <w:rPr>
          <w:rtl w:val="true"/>
        </w:rPr>
        <w:t>يزيديه</w:t>
      </w:r>
      <w:bookmarkEnd w:id="1997"/>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موقع اقامت نماز مقام امامت دارند و تا يكى از ايشان باقى است چه فاجر باشد چه صالح جز اقتداى به ايشان به غير نمى توان اقتدا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تلبيس ابليس،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998" w:name="__RefHeading___Toc3407227_2870459653"/>
      <w:bookmarkStart w:id="1999" w:name="_Toc834"/>
      <w:bookmarkEnd w:id="1998"/>
      <w:r>
        <w:rPr>
          <w:rtl w:val="true"/>
        </w:rPr>
        <w:t>يزيديه</w:t>
      </w:r>
      <w:bookmarkEnd w:id="1999"/>
    </w:p>
    <w:p>
      <w:pPr>
        <w:pStyle w:val="BookText"/>
        <w:rPr/>
      </w:pPr>
      <w:r>
        <w:rPr>
          <w:rFonts w:ascii="IRNazanin" w:hAnsi="IRNazanin" w:eastAsia="IRNazanin"/>
          <w:color w:val="111111"/>
          <w:sz w:val="28"/>
          <w:sz w:val="28"/>
          <w:szCs w:val="28"/>
          <w:rtl w:val="true"/>
          <w:lang w:bidi="fa-IR"/>
        </w:rPr>
        <w:t xml:space="preserve">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انيسۀ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بودند كه از مردم بصره بود و به فارس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معتقد بود كه خداى تعالى پيامبرى از مردم ايران بر مى انگيزد و كتابى از آسمان براى او فرو خواهد فرستاد و آن يزيد به دين خود آيين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اندازد و نسخ كند و پيروان آن پيغمبر همان صائبين هستند كه در قرآن از ايشان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ابى انيسه اهل كتاب را كه به پيغمبرى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دهند اگر چه از اسلام بيرون باشد مؤمن و مسلمان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بغدادى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يزيديه از اصحاب طاعة لا يراد اللّه بها بودند و براى اين كه به نسخ آيين اسلام در آخر الزمان معتقد شدند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التواريخ و الفرق، نسخۀ خطى</w:t>
      </w:r>
      <w:r>
        <w:rPr>
          <w:rFonts w:eastAsia="Amiri" w:cs="Amiri" w:ascii="Amiri" w:hAnsi="Amiri"/>
          <w:color w:val="111111"/>
          <w:sz w:val="28"/>
          <w:szCs w:val="28"/>
          <w:rtl w:val="true"/>
          <w:lang w:bidi="ar-SA"/>
        </w:rPr>
        <w:t>.</w:t>
      </w:r>
    </w:p>
    <w:p>
      <w:pPr>
        <w:pStyle w:val="Heading3"/>
        <w:numPr>
          <w:ilvl w:val="2"/>
          <w:numId w:val="1"/>
        </w:numPr>
        <w:rPr/>
      </w:pPr>
      <w:bookmarkStart w:id="2000" w:name="__RefHeading___Toc3407229_2870459653"/>
      <w:bookmarkStart w:id="2001" w:name="_Toc835"/>
      <w:bookmarkEnd w:id="2000"/>
      <w:r>
        <w:rPr>
          <w:rtl w:val="true"/>
        </w:rPr>
        <w:t>يزيديه</w:t>
      </w:r>
      <w:bookmarkEnd w:id="2001"/>
    </w:p>
    <w:p>
      <w:pPr>
        <w:pStyle w:val="Heading4"/>
        <w:numPr>
          <w:ilvl w:val="3"/>
          <w:numId w:val="1"/>
        </w:numPr>
        <w:rPr/>
      </w:pPr>
      <w:bookmarkStart w:id="2002" w:name="__RefHeading___Toc3407231_2870459653"/>
      <w:bookmarkStart w:id="2003" w:name="_Toc836"/>
      <w:bookmarkEnd w:id="2002"/>
      <w:r>
        <w:rPr>
          <w:rtl w:val="true"/>
        </w:rPr>
        <w:t>اشاره</w:t>
      </w:r>
      <w:bookmarkEnd w:id="200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بيشتر در كردستان ايران و عراق زندگى مى كنند و غالبا چادرنشين هستند و قسمت اعظم آنان در ناحيۀ موصل عراق و مغرب موصل در سنجار هستند و قليلى از ايشان در ديار بكر و حلب و ارمنستان و اطراف تفليس مسكن دارند و عدّۀ آنان قريب صد هزار تن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وجه تسميه ايشان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آنان را منسوب به يزيد بن معاويه دانستند و برخى به يزيد بن ابى انيسه خارجى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دين ايشان قديم است و پيش از ظهور اسلام در آن نواحى وجود داشته است و تحت تأثير اديان زرتشتى و مانوى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ايشان بايستى 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 يا يزته زرتشتى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يعنى دين خدايى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تحت تأثير عقايد مهرپرستى و مذهب يهود بخصوص نصارى و فرقه اى از آن به نام نسطورى واقع گشتند و پس از اسلام نيز افكار صوفيان در آنان تأثير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ثنويت زردشتى نيز از عقايد بنيادى ايشان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مشايخ تصوفى آنان بعد از اسلام شيخ عدى بن مسافر اموى بوده كه عوام يزيديه او را شيخ عادى مى نامند و ايشان به دست همين شيخ مسلمان شدند پس از پذيرفتن اسلام عقايد موروثى را كه</w:t>
      </w:r>
    </w:p>
    <w:p>
      <w:pPr>
        <w:pStyle w:val="BookText"/>
        <w:rPr/>
      </w:pPr>
      <w:r>
        <w:rPr>
          <w:rFonts w:ascii="IRNazanin" w:hAnsi="IRNazanin" w:eastAsia="IRNazanin"/>
          <w:color w:val="111111"/>
          <w:sz w:val="28"/>
          <w:sz w:val="28"/>
          <w:szCs w:val="28"/>
          <w:rtl w:val="true"/>
          <w:lang w:bidi="fa-IR"/>
        </w:rPr>
        <w:t>از اجداد خود سينه به سينه نقل كرده بودند ظاهر نموده و به اصل مجوسى خود بازگشتند و كم كم معتقد به امامت يزيد و سپس به الوهيت او شده و خدايان ديگرى را با او شريك كردند، زيرا ايشان در اصل يزتى بودند و روى تشابه اسمى يزيد بن معاويه را از قديسان خود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دانشمندى كه توجه محققان را به اين طايفه معطوف داشت احمد تيمور ياشا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مصرى بود كه در تاريخ آن قوم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اليزيديه و منشأ نحلتهم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به هيچ وجه نامى در تاريخ نداشتند و اولين بار كه نامشان تاريخى شد در قرن ششم هجرى هنگامى بود كه شيخ عدى بن مسافر اموى به ميان ايشان رفت و آنان را به اسلام دعوت كرد و طريقه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قوم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محمد بن عبد الكريم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بسيارى را در عراق در كوهستان حلوان و نواحى آن ديدم كه يزيدى بودند، و در ديه هاى آنجا به صورت مردم زاهد اقامت داشتند و گلى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گل را براى تبرك از مرقد شيخ عدى بر مى دارند و آن را با نان خمير مى كنند و به صورت قرص در آورده و گاه گاه مى خورند و آن را برات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شيعيان هم از تربت سيد الشهدا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 جويند و آن را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فراس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الرافضه و اليزيديه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تأليف كرد و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نخستين كسى كه جانشين عدى شد و بر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كرد برادرزادۀ او ابو البركات صخر بن مسافر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مورّخان متّفقند كه شيخ عدى مردى صالح و باتقوا بود و برخى نسب او را به مروان بن حكم مى رسانند و در امويت او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رسمى و مذهبى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الدين ابو الفضائل عدى بن مسافر بن اسماعيل بن موسى بن مروان بن حسن بن مروان مى باشد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مرد در قريه بيت قاراز بلوك بعلبك در سوريه به دنيا آمد و بعدها در كوهستان حكاريه كه در كردستان موصل است سكونت كرد و مشهور به شيخ عدى حكارى شد و در بين سالهاى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 كه نزديك به نود سال داشت در گذشت و در زاويۀ خود در حكاريه مدفون گرديد</w:t>
      </w:r>
      <w:r>
        <w:rPr>
          <w:rFonts w:eastAsia="IRNazanin" w:cs="IRNazanin"/>
          <w:color w:val="111111"/>
          <w:sz w:val="28"/>
          <w:szCs w:val="28"/>
          <w:rtl w:val="true"/>
          <w:lang w:bidi="fa-IR"/>
        </w:rPr>
        <w:t>.</w:t>
      </w:r>
      <w:bookmarkStart w:id="2004" w:name="pg9157_141092"/>
    </w:p>
    <w:p>
      <w:pPr>
        <w:pStyle w:val="BookText"/>
        <w:rPr/>
      </w:pPr>
      <w:bookmarkEnd w:id="2004"/>
      <w:r>
        <w:rPr>
          <w:rFonts w:ascii="IRNazanin" w:hAnsi="IRNazanin" w:eastAsia="IRNazanin"/>
          <w:color w:val="111111"/>
          <w:sz w:val="28"/>
          <w:sz w:val="28"/>
          <w:szCs w:val="28"/>
          <w:rtl w:val="true"/>
          <w:lang w:bidi="fa-IR"/>
        </w:rPr>
        <w:t>از قول عبد القاهر گيلانى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با رياضت و مجاهدت، ممكن بود به كسى برسد، شيخ عدى بن مسافر به آن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مقبرۀ او در نزديكى اربيل كه سابقا دير نسطوريان نصرانى بوده، واقع است و بر روى سنگ قبر او چنين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خالق السماء و الارض، اخفض هذه المنزل محل الشيخ العدى الحكارى، شيخ اليزيديه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نام خداوند بخشايندۀ مهربان، آفريدگار زمين و آسمان، سر فرود آر كه اينجا آرامگاه شيخ عدى حكارى، شيخ يزيديه است</w:t>
      </w:r>
      <w:r>
        <w:rPr>
          <w:rFonts w:eastAsia="IRNazanin" w:cs="IRNazanin"/>
          <w:color w:val="111111"/>
          <w:sz w:val="28"/>
          <w:szCs w:val="28"/>
          <w:rtl w:val="true"/>
          <w:lang w:bidi="fa-IR"/>
        </w:rPr>
        <w:t>.</w:t>
      </w:r>
    </w:p>
    <w:p>
      <w:pPr>
        <w:pStyle w:val="Heading4"/>
        <w:numPr>
          <w:ilvl w:val="3"/>
          <w:numId w:val="1"/>
        </w:numPr>
        <w:rPr/>
      </w:pPr>
      <w:bookmarkStart w:id="2005" w:name="__RefHeading___Toc3407233_2870459653"/>
      <w:bookmarkStart w:id="2006" w:name="_Toc837"/>
      <w:bookmarkEnd w:id="2005"/>
      <w:r>
        <w:rPr>
          <w:rtl w:val="true"/>
        </w:rPr>
        <w:t>عقايد يزيديه</w:t>
      </w:r>
      <w:bookmarkEnd w:id="2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دومين كتاب دينى آنان است چنين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طوفان تا امروز هفت هزار سال است و هر سال يك خدا نازل شده و هر يك قوانين و شريعتهايى نيز آورده اند و به آسمان بازگشته اند اين خدايان بدان جهت بر ما نازل مى گردند كه جايگاههاى مقدس در محل اقامت ماست و در اين زمان خداوند بيش از گذشته بر ما نازل مى شود و با زبان كردى سخن مى گويند و بسوى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اسلاميان كرنش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خادمى داشت به نام معاويه، خدا به او نگاه كرد ديد وى به راه مستقيم نمى رود و مى خواهد سر از اسرار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را بتراش زيرا وى مى توانست سرتراشى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آرامى بيامد ولى با شدت 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بتراشيد و سرش را خون آورد، چون معاويه خون را ديد آن را با زبان خود بليسيد تا مبادا خون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بچكد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 بود كردى‌؟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خون تو بر زمين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كردى و تو امتى را به دنبال خود مى كشانى و امت من لقب ترا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عالم نمى شوم و ازدواج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خداوند كژدمهايى را بر او مسلط كرد و كژدمها او را گزيدند و وى را مسموم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براى دفع سم، زن گرفتن را بر معاويه تجويز كردند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ناچار شد زن بگيرد و زنى كه برايش آوردند پيرزنى هشتادساله بود تا آبستن نشود ولى معاويه با او نزديكى كرد و بامداد روز بعد آن پيرزن بيست و پنج ساله شد و اين امر به قدرت خداوند روى داد و يزيد را كه خداى ماست به دنيا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نسبت اخير ايشان به يزيد براى آنست كه شيخ عدى از خاندان اموى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عقايد ايشان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 كار خود درّ سفيدى را از سر خود به وجود آورد و پرنده اى را خلق كرد كه نامش انقز بود و آن دانۀ درّ سفيد گرانبها را بر پشت آن پرنده گذاشت و چهل هزار سال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آغاز به آفريدن هفت فرشته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آغاز به آفريدن هفت فرشته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يكشنبه عزرائيل را خلق كرد و او همان ملك طاووس رئيس همه ملائكه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دوشنبه دردائيل را خلق كرد كه شيخ حسن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سه شنبه اسرافيل را خلق نمود و او شيخ شمس الدين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 شنبه ميكائيل را بيافريد و او شيخ ابو 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جبرائيل را خلق كرد و او سجادين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 شنائيل را بيافريد و او ناصر الدين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شنبه فرشته هفتم نورائيل را خلق فرمود و او فخر الدين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بعد از خلق اين شيوخ آسمانهاى هفتگانۀ را آفريد و انديشه را خلق كرد و با همان انديشه صورت پرندگان و وحوش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كرد كه جهان را بيافريند و به فرشتگان اعلام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و حوا را خلق مى كنم و بشر را از آنان مى آفرينم و ذريّه آدم بر روى زمين خواهد ماند و ملت طاووس ملك يا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 نگاه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زمين مقدس بر كوه ليلش تجلى نمود و به جبرائيل امر كرد ذراتى را از اطراف و چهار گوشۀ زمين جمع كند و از آن ذرات عناصر اربعه آب و خاك و آتش را خلق كرد و در آن روح دميد و آدم را از آن خلق كرد و به جبرئيل امر كرد او را داخل فردوس كنند و به او اجازه داد كه از هر چه بخواهد از ميوه هاى فردوس تناول كند جز از شجرۀ گندم كه او را از خوردن آن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يكصد سال طاووس ملك از خدا پرسيد كه چگونه نسل بشر آدم زياد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بشر و نسل او را به تو واگذار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ملك آمد و از آدم پرسيد آيا از گندم خورده اى‌؟</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منع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چيز خوبى است و براى تو خير 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از آن خورد و شكمش باد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اين وقت طاووس ملك او را از بهشت براند و خود به آسمان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براى دفع غذايى كه خورده بود مخرجى نداشت پس شروع به گريه كرد در اين وقت خداوند جبرائيل را گسيل فرمود و او پرنده اى را فرستاد و آن پرنده با نوك خود مخرجى براى آدم درست كرد آدم قضاى حاجت كرد، و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يكصد سال توبه و استغفار نمود و خدا به جبرئيل امر كرد كه به زمين رود و حوا را از دو پهلوى آدم خلق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يزيديان به دو طوفان قايلند يكى در محل عين سفنى كه قريه و محل اقامت مشايخ ايشان در شهرستان شيخان در نزديكى موصل بود و در آنجاست كه كشتى نوح حركت كرد و تا بالاى كوه سنجار رسيد و بر كوه جودى بايستاد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طوفان دوم بعدا به وجود آمد تا كسانى را كه بر امت يزيدى تعدى كرده بودند غرق كند بنابراين پدر يزديه در طوفان اوّل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دربارۀ طاووس ملك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روزى بر طاووس ملك خشمگين شد و او را از بهشت بيرون كرد و امروز هم از بهشت بيرون است ولى در روز قيامت با پروردگار آشتى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كه عالم از دو نيروى خير و شر به وجود آمد و خير همان خداست كه بر شر غلبه كرد و شرّ همان شيطان است كه اهريمن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طاووس ظاهرا تمثل اهريمن است و او را به شكل طاووس تصوير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كتابهاى مقدس يزيديه دو كتاب است كه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كتاب سياه است كه بعد از شيخ عدى نوشته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كردى و معناى آن سياه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يزيديان متشرع از خانوادۀ شيخ حسن قرآن را همواره با خود دارند و احترام مى كنند و آن را مقدس مى دانند و معتقدند كه هيچ امر باطلى در مقابل آن عرض اندام نمى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نزد ايشان همان ملك طاووس است از اين جهت لعن را بر او روا نمى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درهم و برهمى دربارۀ قديم بودن خدا مثل قدرت و علم و وعد و وعيد و تناسخ ارواح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خدايان و مراتب آنها بحث مى كند در اين كتاب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خدايان در طى هفت هزار سال شريعتهايى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طايفۀ يزيديه دو پيشوا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پيشواى زمانى است و نسبت او به يزيد بن معاويه مى رسد و او را به لقب مير شيخان مى نامند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دوم آنها روحانى و از سلالۀ</w:t>
      </w:r>
    </w:p>
    <w:p>
      <w:pPr>
        <w:pStyle w:val="BookText"/>
        <w:rPr/>
      </w:pPr>
      <w:r>
        <w:rPr>
          <w:rFonts w:ascii="Amiri" w:hAnsi="Amiri" w:eastAsia="Amiri" w:cs="Amiri"/>
          <w:color w:val="111111"/>
          <w:sz w:val="28"/>
          <w:sz w:val="28"/>
          <w:szCs w:val="28"/>
          <w:rtl w:val="true"/>
          <w:lang w:bidi="ar-SA"/>
        </w:rPr>
        <w:t xml:space="preserve">شيخ فخر الدين است كه نمايندۀ سلطۀ روحى است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امورى كه بر يزيديان واجب است كتمان عقايد و اسرار خود مى باشد كه آن عقايد را از بيگانگان پنهان و مخفى نگاه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يزيديه دو نوع روزه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عمومى و روزۀ خصوصى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روزهاى سه شنبه و چهار شنبه و پنجشنبه اوّل از ماه كانون يعنى در كوتاهترين روزهاى سال سه روز متوالى از خوردن و آشاميدن و دخانيات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روزۀ مخصوص عبارت از روزۀ هشتاد روزه است و مردم دين دار نيمى را در بيستم كانون اوّل و نيم ديگر را در بيستم تموز مى گيرند و در اين مدت رؤساى روحانى به مقبرۀ شيخ عدى مى روند و در آنجا سه روز روزه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نماز هر يزيدى متدين هنگام طلوع و غروب بطرف مشرق و مغرب توجه نموده و زمين را مانند زرتشتيان مى بوسند و با زبان خود كه آميخته اى از عربى و كردى و فارسى است دعا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كعبه اى دارند كه به زيارتش مى روند و در مواقع مخصوص سال در آن جشن مى گيرند و كعبۀ ايشان مرقد شيخ عدى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به تناسخند و به نسخ و مسخ و رسخ و فسخ قايلند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چيزهايى كه بر آنها حرام است از اين قرار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كاهو، كلم، لوبيا، و سبزيهايى كه با كود انسانى تغذيه شده باشد بخصوص از كاهو نفرت بسيار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خوك و ماهى و آهو را نيز حرام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شيوخ ايشان خوردن گوشت خروس هم حرام است زيرا ملك طاووس را گاهى به شكل خروس تجسم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سال يزيديه اوّل ماه نيسان شرقى و چهارده نيسان غربى كه روز چهارشنبه اوّل ماه ايار است كه عيد مى باشد و اگر اتفاقا اوّل نيسان روز پنجشنبه باشد عيد آنان روز چهارشنبه هفتم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يزيديه عيدى به نام چارچار در تابستان دارند كه بعضى آنها را عيد شيخ عدى و بعضى عيد كبير مى نامند و مدت آن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 يزيديان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كه در قرآن آمده حكمى است كه مسلمانان معنى آن را نفهميدند و قرآن به زبان كردى گفته سه روز و مسلمانان سى روز فهميده اند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اليزيديه و منشأ نحلتهم، احمد تيمور پاشا</w:t>
      </w:r>
      <w:r>
        <w:rPr>
          <w:rFonts w:eastAsia="IRNazanin" w:cs="IRNazanin"/>
          <w:color w:val="111111"/>
          <w:sz w:val="28"/>
          <w:szCs w:val="28"/>
          <w:rtl w:val="true"/>
          <w:lang w:bidi="fa-IR"/>
        </w:rPr>
        <w:t>.</w:t>
      </w:r>
      <w:bookmarkStart w:id="2007" w:name="pg9157_141096"/>
    </w:p>
    <w:p>
      <w:pPr>
        <w:pStyle w:val="BookText"/>
        <w:rPr/>
      </w:pPr>
      <w:bookmarkEnd w:id="2007"/>
      <w:r>
        <w:rPr>
          <w:rFonts w:ascii="IRNazanin" w:hAnsi="IRNazanin" w:eastAsia="IRNazanin"/>
          <w:color w:val="111111"/>
          <w:sz w:val="28"/>
          <w:sz w:val="28"/>
          <w:szCs w:val="28"/>
          <w:rtl w:val="true"/>
          <w:lang w:bidi="fa-IR"/>
        </w:rPr>
        <w:t>يزيديه و شيطان پرستها، سيد جعفر غضبان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Shorter Encyclopedia OF Islam,p.641-645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8" w:name="__RefHeading___Toc3407235_2870459653"/>
      <w:bookmarkStart w:id="2009" w:name="_Toc838"/>
      <w:bookmarkEnd w:id="2008"/>
      <w:r>
        <w:rPr>
          <w:rtl w:val="true"/>
        </w:rPr>
        <w:t>يعجوريه</w:t>
      </w:r>
      <w:bookmarkEnd w:id="2009"/>
    </w:p>
    <w:p>
      <w:pPr>
        <w:pStyle w:val="BookText"/>
        <w:rPr/>
      </w:pPr>
      <w:r>
        <w:rPr>
          <w:rFonts w:ascii="IRNazanin" w:hAnsi="IRNazanin" w:eastAsia="IRNazanin"/>
          <w:color w:val="111111"/>
          <w:sz w:val="28"/>
          <w:sz w:val="28"/>
          <w:szCs w:val="28"/>
          <w:rtl w:val="true"/>
          <w:lang w:bidi="fa-IR"/>
        </w:rPr>
        <w:t>پيروان احمد بن على يعجورى بودند كه كتابهايى نيز تأليف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مرتكبان گناه كبير مانند قتل نفس و زنا و سرقت اگر پشيمان شده اند، توبه كنند حدود از ايشان ساقط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التواريخ و الفرق، نسخه خطى</w:t>
      </w:r>
      <w:r>
        <w:rPr>
          <w:rFonts w:eastAsia="Amiri" w:cs="Amiri" w:ascii="Amiri" w:hAnsi="Amiri"/>
          <w:color w:val="111111"/>
          <w:sz w:val="28"/>
          <w:szCs w:val="28"/>
          <w:rtl w:val="true"/>
          <w:lang w:bidi="ar-SA"/>
        </w:rPr>
        <w:t>.</w:t>
      </w:r>
    </w:p>
    <w:p>
      <w:pPr>
        <w:pStyle w:val="Heading3"/>
        <w:numPr>
          <w:ilvl w:val="2"/>
          <w:numId w:val="1"/>
        </w:numPr>
        <w:rPr/>
      </w:pPr>
      <w:bookmarkStart w:id="2010" w:name="__RefHeading___Toc3407237_2870459653"/>
      <w:bookmarkStart w:id="2011" w:name="_Toc839"/>
      <w:bookmarkEnd w:id="2010"/>
      <w:r>
        <w:rPr>
          <w:rtl w:val="true"/>
        </w:rPr>
        <w:t>يعفوريه</w:t>
      </w:r>
      <w:bookmarkEnd w:id="2011"/>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سليمان الاقطع كه از معاصران ابو محمد هشام بن الحكم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ائمه واجب است و قيام به شرايعى را كه از طرف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نيز واجب است آن كه امام را نشناسد و بميرد آن چنان است كه در جاهليت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معرفت امام را درك كند او را ديگر اعتقاد به شريعتى لازم نيست و هيچ فريضه اى بر او واجب نيست فقط معرفت امام او را بسنده است و ديگر بر او تكليفى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ضرورى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امام جدا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در دين روا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روا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اسلاميين،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2012" w:name="__RefHeading___Toc3407239_2870459653"/>
      <w:bookmarkStart w:id="2013" w:name="_Toc840"/>
      <w:bookmarkEnd w:id="2012"/>
      <w:r>
        <w:rPr>
          <w:rtl w:val="true"/>
        </w:rPr>
        <w:t>يعقوبيه</w:t>
      </w:r>
      <w:bookmarkEnd w:id="2013"/>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يعقوب بن عدى كوفى بودند و رجعت را انكار مى كردند و از كسانى كه به رجعت معتقد بودند تبرى نمى جستند و عذاب قبر و سؤال منكر و نكير و شفاعت را منكر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امامت ابو بكر و عمر و عثمان را رد مى كردند ولى آن را ضلالت نمى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الاسلاميين،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التواريخ و الفرق، نسخه خطى</w:t>
      </w:r>
      <w:r>
        <w:rPr>
          <w:rFonts w:eastAsia="Amiri" w:cs="Amiri" w:ascii="Amiri" w:hAnsi="Amiri"/>
          <w:color w:val="111111"/>
          <w:sz w:val="28"/>
          <w:szCs w:val="28"/>
          <w:rtl w:val="true"/>
          <w:lang w:bidi="ar-SA"/>
        </w:rPr>
        <w:t>.</w:t>
      </w:r>
    </w:p>
    <w:p>
      <w:pPr>
        <w:pStyle w:val="Heading3"/>
        <w:numPr>
          <w:ilvl w:val="2"/>
          <w:numId w:val="1"/>
        </w:numPr>
        <w:rPr/>
      </w:pPr>
      <w:bookmarkStart w:id="2014" w:name="__RefHeading___Toc3407241_2870459653"/>
      <w:bookmarkStart w:id="2015" w:name="_Toc841"/>
      <w:bookmarkEnd w:id="2014"/>
      <w:r>
        <w:rPr>
          <w:rtl w:val="true"/>
        </w:rPr>
        <w:t>يعقوبيه</w:t>
      </w:r>
      <w:bookmarkEnd w:id="2015"/>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دين ايشان منتهى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الانوار،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2016" w:name="__RefHeading___Toc3407243_2870459653"/>
      <w:bookmarkStart w:id="2017" w:name="_Toc842"/>
      <w:bookmarkEnd w:id="2016"/>
      <w:r>
        <w:rPr>
          <w:rtl w:val="true"/>
        </w:rPr>
        <w:t>يعقوبيه</w:t>
      </w:r>
      <w:bookmarkEnd w:id="201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اصحاب محمد بن يعقوب بودند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018" w:name="pg9157_141097"/>
    </w:p>
    <w:p>
      <w:pPr>
        <w:pStyle w:val="BookText"/>
        <w:rPr/>
      </w:pPr>
      <w:bookmarkEnd w:id="2018"/>
      <w:r>
        <w:rPr>
          <w:rFonts w:ascii="Amiri" w:hAnsi="Amiri" w:eastAsia="Amiri" w:cs="Amiri"/>
          <w:color w:val="111111"/>
          <w:sz w:val="28"/>
          <w:sz w:val="28"/>
          <w:szCs w:val="28"/>
          <w:rtl w:val="true"/>
          <w:lang w:bidi="ar-SA"/>
        </w:rPr>
        <w:t>ميان ابرها به دنيا آمد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الاديان،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3407245_2870459653"/>
      <w:bookmarkStart w:id="2020" w:name="_Toc843"/>
      <w:bookmarkEnd w:id="2019"/>
      <w:r>
        <w:rPr>
          <w:rtl w:val="true"/>
        </w:rPr>
        <w:t>يعمريّه</w:t>
      </w:r>
      <w:bookmarkEnd w:id="20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معمريّه</w:t>
      </w:r>
      <w:r>
        <w:rPr>
          <w:rFonts w:eastAsia="Amiri" w:cs="Amiri" w:ascii="Amiri" w:hAnsi="Amiri"/>
          <w:color w:val="111111"/>
          <w:sz w:val="28"/>
          <w:szCs w:val="28"/>
          <w:rtl w:val="true"/>
          <w:lang w:bidi="ar-SA"/>
        </w:rPr>
        <w:t>.</w:t>
      </w:r>
    </w:p>
    <w:p>
      <w:pPr>
        <w:pStyle w:val="Heading3"/>
        <w:numPr>
          <w:ilvl w:val="2"/>
          <w:numId w:val="1"/>
        </w:numPr>
        <w:rPr/>
      </w:pPr>
      <w:bookmarkStart w:id="2021" w:name="__RefHeading___Toc3407247_2870459653"/>
      <w:bookmarkStart w:id="2022" w:name="_Toc844"/>
      <w:bookmarkEnd w:id="2021"/>
      <w:r>
        <w:rPr>
          <w:rtl w:val="true"/>
        </w:rPr>
        <w:t>يمانيه</w:t>
      </w:r>
      <w:bookmarkEnd w:id="2022"/>
    </w:p>
    <w:p>
      <w:pPr>
        <w:pStyle w:val="BookText"/>
        <w:rPr/>
      </w:pPr>
      <w:r>
        <w:rPr>
          <w:rFonts w:ascii="Amiri" w:hAnsi="Amiri" w:eastAsia="Amiri" w:cs="Amiri"/>
          <w:color w:val="111111"/>
          <w:sz w:val="28"/>
          <w:sz w:val="28"/>
          <w:szCs w:val="28"/>
          <w:rtl w:val="true"/>
          <w:lang w:bidi="ar-SA"/>
        </w:rPr>
        <w:t xml:space="preserve">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اصحاب محمد بن يمانى كوفى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اصحاب يمان بن الرباب بودند كه خداوند را به صورت انسان مى پنداشتند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اجزاى او جز چهره اش از بين مى رود و به قيامت اعتقاد نداشتند و جهان را فانى نمى دانستند و خوردن مردار و نوشيدن مى را حلال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قرآن آنها را حرام شمرده است، اشاره به اسماء رجالى، مانند ابو بكر و عمر و عثمان است كه خداوند آنان را دوست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2023" w:name="__RefHeading___Toc3407249_2870459653"/>
      <w:bookmarkStart w:id="2024" w:name="_Toc845"/>
      <w:bookmarkEnd w:id="2023"/>
      <w:r>
        <w:rPr>
          <w:rtl w:val="true"/>
        </w:rPr>
        <w:t>يعموميه</w:t>
      </w:r>
      <w:bookmarkEnd w:id="20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معمريه</w:t>
      </w:r>
      <w:r>
        <w:rPr>
          <w:rFonts w:eastAsia="Amiri" w:cs="Amiri" w:ascii="Amiri" w:hAnsi="Amiri"/>
          <w:color w:val="111111"/>
          <w:sz w:val="28"/>
          <w:szCs w:val="28"/>
          <w:rtl w:val="true"/>
          <w:lang w:bidi="ar-SA"/>
        </w:rPr>
        <w:t>.</w:t>
      </w:r>
    </w:p>
    <w:p>
      <w:pPr>
        <w:pStyle w:val="Heading3"/>
        <w:numPr>
          <w:ilvl w:val="2"/>
          <w:numId w:val="1"/>
        </w:numPr>
        <w:rPr/>
      </w:pPr>
      <w:bookmarkStart w:id="2025" w:name="__RefHeading___Toc3407251_2870459653"/>
      <w:bookmarkStart w:id="2026" w:name="_Toc846"/>
      <w:bookmarkEnd w:id="2025"/>
      <w:r>
        <w:rPr>
          <w:rtl w:val="true"/>
        </w:rPr>
        <w:t>يونسيه</w:t>
      </w:r>
      <w:bookmarkEnd w:id="2026"/>
    </w:p>
    <w:p>
      <w:pPr>
        <w:pStyle w:val="BookText"/>
        <w:rPr/>
      </w:pP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يونس بن عون نميرى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دل و زبان باشد و آن شناختن خداى تعالى و مهر ورزيدن و فروتنى به او از روى دل و اقرار نمودن به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تا هنگامى است كه پيغمبران به راهبرى نيامده باشند و چون آنان براهنمايى آيند راست انگاشتن گفتار ايشان و شناخت آنچه را كه فرمايند ايمان گويند و تنها شناختن آنچه را كه از ايشان رسد ايمان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خصلتى از خصال ايمان به تنهايى يا برخى از آن ايمان نيست بلكه مجموع آن ايمان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2027" w:name="__RefHeading___Toc3407253_2870459653"/>
      <w:bookmarkStart w:id="2028" w:name="_Toc847"/>
      <w:bookmarkEnd w:id="2027"/>
      <w:r>
        <w:rPr>
          <w:rtl w:val="true"/>
        </w:rPr>
        <w:t>يونسيه</w:t>
      </w:r>
      <w:bookmarkEnd w:id="2028"/>
    </w:p>
    <w:p>
      <w:pPr>
        <w:pStyle w:val="BookText"/>
        <w:rPr/>
      </w:pPr>
      <w:r>
        <w:rPr>
          <w:rFonts w:ascii="IRNazanin" w:hAnsi="IRNazanin" w:eastAsia="IRNazanin"/>
          <w:color w:val="111111"/>
          <w:sz w:val="28"/>
          <w:sz w:val="28"/>
          <w:szCs w:val="28"/>
          <w:rtl w:val="true"/>
          <w:lang w:bidi="fa-IR"/>
        </w:rPr>
        <w:t xml:space="preserve">پيروان ابو محمد يونس بن عبد الرحمن مولى على بن يقطين بن موسى مولى بنى اسد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ياران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دربارۀ تشبيه خدا و عرش او افراط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كتب رجال نام او را جزو بزرگان شيعۀ اماميه است و در نزد ائمه قدر و منزلتى داشته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زمان هشام بن عبد الملك زاده شد و حضرت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بين صفا و مروه زيارت كرد ولى از آن روايت نكرده امّا از حضرت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w:t>
      </w:r>
    </w:p>
    <w:p>
      <w:pPr>
        <w:pStyle w:val="BookText"/>
        <w:rPr/>
      </w:pPr>
      <w:r>
        <w:rPr>
          <w:rFonts w:ascii="Amiri" w:hAnsi="Amiri" w:eastAsia="Amiri" w:cs="Amiri"/>
          <w:color w:val="111111"/>
          <w:sz w:val="28"/>
          <w:sz w:val="28"/>
          <w:szCs w:val="28"/>
          <w:rtl w:val="true"/>
          <w:lang w:bidi="ar-SA"/>
        </w:rPr>
        <w:t xml:space="preserve">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را تصانيفى بوده است و كشى بيست حديث در مدح او نقل كرده است و ده حديث هم در ذم او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كتب سنت و جماعت او را از مشبّهه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تشبيه خداوند و عرش او افراط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مامقانى،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و الفرق،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تفرشى، ص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العوام،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2029" w:name="pg9157_141100"/>
    </w:p>
    <w:p>
      <w:pPr>
        <w:pStyle w:val="Heading2"/>
        <w:numPr>
          <w:ilvl w:val="1"/>
          <w:numId w:val="1"/>
        </w:numPr>
        <w:rPr/>
      </w:pPr>
      <w:bookmarkStart w:id="2030" w:name="__RefHeading___Toc3407255_2870459653"/>
      <w:bookmarkStart w:id="2031" w:name="_Toc848"/>
      <w:bookmarkEnd w:id="2029"/>
      <w:bookmarkEnd w:id="2030"/>
      <w:r>
        <w:rPr>
          <w:rtl w:val="true"/>
        </w:rPr>
        <w:t>فهرستها</w:t>
      </w:r>
      <w:bookmarkEnd w:id="2031"/>
    </w:p>
    <w:p>
      <w:pPr>
        <w:pStyle w:val="Heading3"/>
        <w:numPr>
          <w:ilvl w:val="2"/>
          <w:numId w:val="1"/>
        </w:numPr>
        <w:rPr/>
      </w:pPr>
      <w:bookmarkStart w:id="2032" w:name="__RefHeading___Toc3407257_2870459653"/>
      <w:bookmarkStart w:id="2033" w:name="_Toc849"/>
      <w:bookmarkEnd w:id="2032"/>
      <w:r>
        <w:rPr>
          <w:rtl w:val="true"/>
        </w:rPr>
        <w:t>اشاره</w:t>
      </w:r>
      <w:bookmarkEnd w:id="20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فرق و طوايف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كتابها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مراجع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جايها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اعلام</w:t>
      </w:r>
      <w:bookmarkStart w:id="2034" w:name="pg9157_141102"/>
    </w:p>
    <w:p>
      <w:pPr>
        <w:pStyle w:val="Heading3"/>
        <w:numPr>
          <w:ilvl w:val="2"/>
          <w:numId w:val="1"/>
        </w:numPr>
        <w:rPr/>
      </w:pPr>
      <w:bookmarkStart w:id="2035" w:name="__RefHeading___Toc3407259_2870459653"/>
      <w:bookmarkStart w:id="2036" w:name="_Toc850"/>
      <w:bookmarkEnd w:id="2034"/>
      <w:bookmarkEnd w:id="2035"/>
      <w:r>
        <w:rPr>
          <w:rtl w:val="true"/>
        </w:rPr>
        <w:t>فهرست فرق و طوايف</w:t>
      </w:r>
      <w:bookmarkEnd w:id="2036"/>
    </w:p>
    <w:p>
      <w:pPr>
        <w:pStyle w:val="BookText"/>
        <w:rPr/>
      </w:pPr>
      <w:r>
        <w:rPr>
          <w:rFonts w:ascii="Amiri" w:hAnsi="Amiri" w:eastAsia="Amiri" w:cs="Amiri"/>
          <w:color w:val="111111"/>
          <w:sz w:val="28"/>
          <w:sz w:val="28"/>
          <w:szCs w:val="28"/>
          <w:rtl w:val="true"/>
          <w:lang w:bidi="ar-SA"/>
        </w:rPr>
        <w:t xml:space="preserve">آ آقا خانيه،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باوند،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آل حمدان،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آل سيديه،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آل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w:t>
      </w:r>
    </w:p>
    <w:p>
      <w:pPr>
        <w:pStyle w:val="BookText"/>
        <w:rPr/>
      </w:pPr>
      <w:r>
        <w:rPr>
          <w:rFonts w:ascii="IRNazanin" w:hAnsi="IRNazanin" w:eastAsia="IRNazanin"/>
          <w:color w:val="111111"/>
          <w:sz w:val="28"/>
          <w:sz w:val="28"/>
          <w:szCs w:val="28"/>
          <w:rtl w:val="true"/>
          <w:lang w:bidi="fa-IR"/>
        </w:rPr>
        <w:t xml:space="preserve">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آل فرات،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آل نوبخت،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الف اباحيه،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اباضيه،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ابتريه،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ابراهيميه،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ابرقيه،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ابلقيه،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ابو ثوبانيه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بوثوبانيه</w:t>
      </w:r>
    </w:p>
    <w:p>
      <w:pPr>
        <w:pStyle w:val="BookText"/>
        <w:rPr/>
      </w:pPr>
      <w:r>
        <w:rPr>
          <w:rFonts w:ascii="Amiri" w:hAnsi="Amiri" w:eastAsia="Amiri" w:cs="Amiri"/>
          <w:color w:val="111111"/>
          <w:sz w:val="28"/>
          <w:sz w:val="28"/>
          <w:szCs w:val="28"/>
          <w:rtl w:val="true"/>
          <w:lang w:bidi="ar-SA"/>
        </w:rPr>
        <w:t xml:space="preserve">ابو السرائيه،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ابو سعيديه،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ابو العتاهيه،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ابو مسلميه،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ابو الوفائيه،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ابيضيه،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اتحاديه،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اثريه،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اثنى عشريه،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اثنينيه،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احديه،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احسائيه،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احقاقيه،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احمديه،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اخباريه،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اخنسيه،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ادارسه،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ادريسيه،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ادريه،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ادهميه،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ارشاديه،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ازدريه،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ازليه،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اسپيدجامكيه،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اسحاقيه،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اسكافيه،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اسماعيليه نزارى،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اسواريه،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اشرفيه،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اصحاب اجماع،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اصحاب الانتظار،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اصحاب تعليم،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اصحاب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اصحاب الحقيقه،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اصحاب دعوة الهاديه،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اصحاب رأى،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اصحاب صحاح سبعه،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اصحاب صحيفه ملعونه،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اصحاب صفّه،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اصحاب طاعه،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اصحاب العادات،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اصحاب العبادات،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اصحاب كساء،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اصحاب النص،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اصفريه،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اصلحيه،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اصوليون،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اطرافيه،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اعضائيان،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اغتباشيه،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افسطحيه،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افطسيه،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افعاليه،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اقليان،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اكبريه،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اكبريه حاتميه،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الكلابيه،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الهاميه،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اماميه اثنى عشريه،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امريه،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امير غنيه،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اميريه،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انازله،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انبابيه،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انصاريه،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اوزاعيه،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اويسيه،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اهل افراط،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اهل اهمال،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اهل اهواء،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اهل ايمان،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اهل تفريط،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اهل تقصير،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اهل حديث،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اهل رجعه،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اهل رده،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اهل زيغ،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اهل سنت و جماعت،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اهل صفّه،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اهل طامات،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اهل فترت،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اهل هوى،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ايوبيه،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 بابائيه،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بابكيه،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بابيه،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باجوان،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باذيه،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باسطيه،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باطنيه،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باطنيه نزارى،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باقريه،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بالاسريه،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بايراميه،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بايزيديه،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باونديه،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بتريه،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بخاريه،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بدائيه،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بدعيه،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بدويه،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برازبنديه،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براعنه،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براقيه،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بربهاريه،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برغوثيه،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برقعيه،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بركوكيه،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برهانيه،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برهمائى،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بزيغيه،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بساتره،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بسطاميه، </w:t>
      </w:r>
      <w:r>
        <w:rPr>
          <w:rFonts w:eastAsia="Amiri" w:cs="Amiri" w:ascii="Amiri" w:hAnsi="Amiri"/>
          <w:color w:val="111111"/>
          <w:sz w:val="28"/>
          <w:szCs w:val="28"/>
          <w:lang w:bidi="ar-SA"/>
        </w:rPr>
        <w:t>310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بسلميه،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بشارغه،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بشالوه،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بشريه،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بشنيبيه،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بشيريه،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بصريون،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بطيحيه،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بغداديون،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بقليه،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بكائيه،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بكاريه،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بكتاشيه،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بكريه،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بلاليه،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بلكائيه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بناوه،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بنانيه،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بنداريه،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بنى تميم،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بنى شباش،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بنى شيبان،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بنى صبّه،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بنى صدفه،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قريظه،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بنى عبد مناف،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بنى كلب،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بنى مروان،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بنى معن،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بنى نمير،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بنى يعرب،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بوثوبانيه،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بودائيان،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بوزيديه،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بوعليه،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بو مسلميه،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بونوحيه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بويهى،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بهائيه،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بهافريديه،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بهدينانيه،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بهرانيه،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بهشميه،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بهمنيه،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بيانيه،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بيبريه،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بيرميه،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بيوميه،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بيهسيه،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پ پاول فقيريه،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پسيخانيه،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پشت سريها،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پوستينيه،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پير حاجات،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ت تاركيه،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تباعيه،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تجانيه،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تراجيه،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تركان بيات،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تعليميه،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تسقيانيه،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تشيشيته،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p>
    <w:p>
      <w:pPr>
        <w:pStyle w:val="BookText"/>
        <w:rPr/>
      </w:pPr>
      <w:r>
        <w:rPr>
          <w:rFonts w:ascii="Amiri" w:hAnsi="Amiri" w:eastAsia="Amiri" w:cs="Amiri"/>
          <w:color w:val="111111"/>
          <w:sz w:val="28"/>
          <w:sz w:val="28"/>
          <w:szCs w:val="28"/>
          <w:rtl w:val="true"/>
          <w:lang w:bidi="ar-SA"/>
        </w:rPr>
        <w:t xml:space="preserve">تغلبيه،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تفضيليه،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تفويضيه،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تكوينيه،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تلقينيه،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تميميه،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تناسخيه،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تنزيليه،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توحيد الهيه،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توحيديه،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تومنيه،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تهاميه،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تيجانيه،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ث ثعالبه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ثقة الاسلاميه،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ثماميه،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ثنويه،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ثوبانيه،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ثوريه،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 جاحظيه،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جاروديه،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جازميه،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جاويدانيه،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جبائيه،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جبابره،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جباويه،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جبريه،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جبليه، </w:t>
      </w:r>
      <w:r>
        <w:rPr>
          <w:rFonts w:eastAsia="Amiri" w:cs="Amiri" w:ascii="Amiri" w:hAnsi="Amiri"/>
          <w:color w:val="111111"/>
          <w:sz w:val="28"/>
          <w:szCs w:val="28"/>
          <w:lang w:bidi="ar-SA"/>
        </w:rPr>
        <w:t>136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جحدريه،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جذوليه،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جراحيه،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جروديه،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جريريه،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جزوليه،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جعديه،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جعفريه،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جلاله،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جلاليه،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جلاليه بخاريه،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جلامده،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جلوتيه،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جماليه،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جمهوريه،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جنابيه،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جناحيه،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جنديه،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جنيديه،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جنبلاطيه،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جواربيه،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جواليقيه،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جوريه،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جوشنيه،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جوكيان،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جولقيه،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جومدينيه،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جوهريه،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جهميه،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جهينيه،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چشتيه،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ح حاتميه،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حارثيه،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حازميه،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حاصريه،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حبابليه،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حبسيه،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حبيبيه،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حبيّه،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حداديه،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حداوه،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حديثيه،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حديه،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حراقيه،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حربيه،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حرقيه،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حروريه،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حروفيه،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حريانيه،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حريريه،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حريزيه،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حريقيه،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حزنيه،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حسابيه،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حسبانيه،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حسبيه، </w:t>
      </w:r>
      <w:r>
        <w:rPr>
          <w:rFonts w:eastAsia="Amiri" w:cs="Amiri" w:ascii="Amiri" w:hAnsi="Amiri"/>
          <w:color w:val="111111"/>
          <w:sz w:val="28"/>
          <w:szCs w:val="28"/>
          <w:lang w:bidi="ar-SA"/>
        </w:rPr>
        <w:t>157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حسنيه،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حسينيه،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حشويه،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حشيشيه،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حصينيه،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حفصيه،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حفنويه،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حقايقيه،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حقيقيه،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حكميه،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حلاجيه،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حلبيه،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حلسفيه،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حلفيه،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حلمانيه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حلوليه،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حلويه،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حمادشه،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حماريه،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حماقيه،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حمزاويه،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حمزيه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حموديه،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حميريه،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حنصليه،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حنفى،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حنفيه،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حواريين،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حواليه،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حورانيه،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حيانيه،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حيدرى و نعمتى،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حيدريه،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خ خابطيه،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خارجيه،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خازميه،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خاضريه،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خاكسار،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خالديه،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خداشيه،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خدلجيه،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خرازيه،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خرمزجيه،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خرّم دينيه،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خرميه،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خشبيه،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خصيبيه،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خطابيه،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خفافيه، </w:t>
      </w:r>
      <w:r>
        <w:rPr>
          <w:rFonts w:eastAsia="Amiri" w:cs="Amiri" w:ascii="Amiri" w:hAnsi="Amiri"/>
          <w:color w:val="111111"/>
          <w:sz w:val="28"/>
          <w:szCs w:val="28"/>
          <w:lang w:bidi="ar-SA"/>
        </w:rPr>
        <w:t>183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خفيفيه،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خفيه،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خلاليه،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خلطيه،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خلفيه،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خلوتيه،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خلويه،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خليفيه،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خليليه،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خماريه،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خمريه،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خمسيه،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خناقيه،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خنبريه،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خنفريه،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ازرقى،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خوارج افراطى،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خوارج تندرو،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خواجگان،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خواجه همنيه،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خواطريه،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خوجه،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خوفيه،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خياطيه،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 داريه،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دانقيه،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داووديه،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دراميه،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دراوسه،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درديريه،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درقاوه،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دروزيه،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دسوقيه،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دغونيه،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دكينيه،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دهريه،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ديصانيه،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ديلميه،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ذ ذبابيه،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ذقوليه،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ذكيريه،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ذماميه،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ذميه،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الرياستينيه،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ذهبيه،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ر راجعه،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راجعيه،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راجيه،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راسبيه،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راونديه،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راهويهيه،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ربعيه،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ربيعيه،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رجعيه،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رحاليه،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رحمانيه،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رزاميه،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رسالنه،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رستاقيه،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رستميه،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رسولشاهيه،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رشاونه،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رشيديه،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رضويون،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رفاعيه،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رقاشيه،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رقوقيه،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ركبيه،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ركنيه،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رميه،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روحانيه،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روشنيه،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روملو،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روميه،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رويديه،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رهبانيه،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رياحيه،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ز زابر شاهيه،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زارگيريه،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زاهديه،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زبيريان،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زراريه،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زرتشتيان،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زروانيه،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زعفرانيه،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زكرويه،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زنادقه،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زورقيه،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زهاد ثمانيه،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زهيريه،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زياديه،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زيانيه،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زيدية الأقوياء،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زينيه،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 سابئيه،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سابقيه،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سابّه،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سابيه،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سارقيه،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ساطيان،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سالميه،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ساويه،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سبائيه،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سباعى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فدائيه</w:t>
      </w:r>
    </w:p>
    <w:p>
      <w:pPr>
        <w:pStyle w:val="BookText"/>
        <w:rPr/>
      </w:pPr>
      <w:r>
        <w:rPr>
          <w:rFonts w:ascii="Amiri" w:hAnsi="Amiri" w:eastAsia="Amiri" w:cs="Amiri"/>
          <w:color w:val="111111"/>
          <w:sz w:val="28"/>
          <w:sz w:val="28"/>
          <w:szCs w:val="28"/>
          <w:rtl w:val="true"/>
          <w:lang w:bidi="ar-SA"/>
        </w:rPr>
        <w:t xml:space="preserve">سبطيه،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سبعيه،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سبعينيه،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سپيدجامگان،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سحابيه،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سراجيه،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سرانيه،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سراويه،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سربداران،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سرحوبيه،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سرخابيه،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سرخ جامگان،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سرخسيه،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سريغيه،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سريه،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سطاريه،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سطوحيه،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سعديه،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سعينيه،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سفاكين،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سفيانيه،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سقطيه،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سكاكيه،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سلاميه،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سلمانيه،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سلميه،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سمانيه،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سمعانيه،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سمعيه،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سمكيه،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سميطيه،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سمنيه،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سميعيه،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سنان اميه،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سنانيه،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سنباذيه،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سنبليه،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سنبويه،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سنت و جماعت،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سنوسيه،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سواحليه،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سواد اعظم،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سوارحه،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سورميه،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سوفسطائيه،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سوقيه،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سهرورديه،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سهيليه،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سيابيه،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سياديه،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سياريه،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سيانيه،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سينيه،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ش شاذليه،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شاعيه،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شافعيه،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شافيه،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شاكه،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شاكه</w:t>
      </w:r>
    </w:p>
    <w:p>
      <w:pPr>
        <w:pStyle w:val="BookText"/>
        <w:rPr/>
      </w:pPr>
      <w:r>
        <w:rPr>
          <w:rFonts w:ascii="Amiri" w:hAnsi="Amiri" w:eastAsia="Amiri" w:cs="Amiri"/>
          <w:color w:val="111111"/>
          <w:sz w:val="28"/>
          <w:sz w:val="28"/>
          <w:szCs w:val="28"/>
          <w:rtl w:val="true"/>
          <w:lang w:bidi="ar-SA"/>
        </w:rPr>
        <w:t xml:space="preserve">شانيه،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شاه مداريه،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شبابيه،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شباسيه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شباشيه</w:t>
      </w:r>
    </w:p>
    <w:p>
      <w:pPr>
        <w:pStyle w:val="BookText"/>
        <w:rPr/>
      </w:pPr>
      <w:r>
        <w:rPr>
          <w:rFonts w:ascii="Amiri" w:hAnsi="Amiri" w:eastAsia="Amiri" w:cs="Amiri"/>
          <w:color w:val="111111"/>
          <w:sz w:val="28"/>
          <w:sz w:val="28"/>
          <w:szCs w:val="28"/>
          <w:rtl w:val="true"/>
          <w:lang w:bidi="ar-SA"/>
        </w:rPr>
        <w:t xml:space="preserve">شباشيه،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شبك،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شبيبيه،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شجاعيه،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شحاميه،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شراة،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شرامخه،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شرانيه،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شرقاوه،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شريعيه،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شريكيه،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شعبانيه،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شعبيه،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شعوبيه،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شعيبيه،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شطاريه،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شفعويه،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شكاكيه،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شكيه،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شلاهمه،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شلوى،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شلمغانيه،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شماليه،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شمراخيه،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شمريه،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شمسيه،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شمنيه،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شميطيه،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شناويه،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شورون بلاليه،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شهاويه،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شيبانيه،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شيخيه،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شيخيه آذربايجان،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شيخيه باقريه،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شيخيه تبريز،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شيخيه كرمان،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شيخيه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شيطانيه،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شيعۀ اثنى عشريه،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شيعۀ اماميه،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شيعۀ عباسيه،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شيعۀ عثمانيه،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شيعۀ علوى،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ص صائبين،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صائديه،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صاحب الزمانية،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صارليه،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صارميه،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صاعديه،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صافيه،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صالحيه،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صباحيه،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صدّاقيه،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صدقيه،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صديقيه،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صرامته،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صفاتيه،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صفريه،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صفى عليشاهيه،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صلتيه،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صوارميه،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صواكيه،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صوفيه صفويه،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صياحيه،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ض ضاحكيه،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ضراريه،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ضميريه،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ط طاريه،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طاطريه،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طافيه،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طالبيه،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طالقانيه،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طاووسيه،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طرفيه،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طريفيه،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طفيليان،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طياريه،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طيبيه،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طيفيه،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طيفوريه،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ظ ظاهريه،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 عابديه،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عاذريه،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عاشقيه،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عانديه،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عبائيه،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عباس</w:t>
      </w:r>
    </w:p>
    <w:p>
      <w:pPr>
        <w:pStyle w:val="BookText"/>
        <w:rPr/>
      </w:pPr>
      <w:r>
        <w:rPr>
          <w:rFonts w:ascii="Amiri" w:hAnsi="Amiri" w:eastAsia="Amiri" w:cs="Amiri"/>
          <w:color w:val="111111"/>
          <w:sz w:val="28"/>
          <w:sz w:val="28"/>
          <w:szCs w:val="28"/>
          <w:rtl w:val="true"/>
          <w:lang w:bidi="ar-SA"/>
        </w:rPr>
        <w:t xml:space="preserve">عباسيه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عباسيه</w:t>
      </w:r>
    </w:p>
    <w:p>
      <w:pPr>
        <w:pStyle w:val="BookText"/>
        <w:rPr/>
      </w:pPr>
      <w:r>
        <w:rPr>
          <w:rFonts w:ascii="Amiri" w:hAnsi="Amiri" w:eastAsia="Amiri" w:cs="Amiri"/>
          <w:color w:val="111111"/>
          <w:sz w:val="28"/>
          <w:sz w:val="28"/>
          <w:szCs w:val="28"/>
          <w:rtl w:val="true"/>
          <w:lang w:bidi="ar-SA"/>
        </w:rPr>
        <w:t xml:space="preserve">عباسيه خلص،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عباديه،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عبد الجباريه،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عبد السلاميه،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عبدكيه،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عبد اليه،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عبد اللهيه،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عبيديه،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عتاريه،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عثمانيه،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عجارده،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عجرديه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عجارده</w:t>
      </w:r>
    </w:p>
    <w:p>
      <w:pPr>
        <w:pStyle w:val="BookText"/>
        <w:rPr/>
      </w:pPr>
      <w:r>
        <w:rPr>
          <w:rFonts w:ascii="Amiri" w:hAnsi="Amiri" w:eastAsia="Amiri" w:cs="Amiri"/>
          <w:color w:val="111111"/>
          <w:sz w:val="28"/>
          <w:sz w:val="28"/>
          <w:szCs w:val="28"/>
          <w:rtl w:val="true"/>
          <w:lang w:bidi="ar-SA"/>
        </w:rPr>
        <w:t xml:space="preserve">عجزيه،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عجليه،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عدديه،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عدليه،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عرابيه،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عربيه، </w:t>
      </w:r>
      <w:r>
        <w:rPr>
          <w:rFonts w:eastAsia="Amiri" w:cs="Amiri" w:ascii="Amiri" w:hAnsi="Amiri"/>
          <w:color w:val="111111"/>
          <w:sz w:val="28"/>
          <w:szCs w:val="28"/>
          <w:lang w:bidi="ar-SA"/>
        </w:rPr>
        <w:t>309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عروسيه،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عزاقريه،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عزريه،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عسكريه،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عشاقيه،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عشريه،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عشيقيه،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عطائيه،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عطويه،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عفيفيه،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عقبيه،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عقدانيه،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عقليه،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عقيراويه،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عقيليه،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علائيه،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علبائيه عليائيه،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علوانيه،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علويه،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عليائيه،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على العرشيه،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على اللهيه،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على العرشيه،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عماريه،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عمامره،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عمديه،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عمرويه،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عمريه،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عمليه،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عميد الاسلاميه،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عميريه،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عوام السالميه،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عوجائيه،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عوضيه،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عوفيه،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عيد روسيه،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عيسويه،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غ غازيه،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غالبيه،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غاليه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w:t>
      </w:r>
    </w:p>
    <w:p>
      <w:pPr>
        <w:pStyle w:val="BookText"/>
        <w:rPr/>
      </w:pPr>
      <w:r>
        <w:rPr>
          <w:rFonts w:ascii="Amiri" w:hAnsi="Amiri" w:eastAsia="Amiri" w:cs="Amiri"/>
          <w:color w:val="111111"/>
          <w:sz w:val="28"/>
          <w:sz w:val="28"/>
          <w:szCs w:val="28"/>
          <w:rtl w:val="true"/>
          <w:lang w:bidi="ar-SA"/>
        </w:rPr>
        <w:t xml:space="preserve">غرابيه،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غزاليه،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عزوزيه،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غسانيه،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غفاريه،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غلاة،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غلاة شيعه،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غلاة فطحيه،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غماميه،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غوثيه،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غياثيه،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عيبيه،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غيريه،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غيلانيه،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 فارسيه،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فارضيه،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فارقيه،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فاضليه،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فاطميه،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فاطميان،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فانيه،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فخريه،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فدائيه،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فداويه،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فديكيه،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فرائضيه،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فردوسيه،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فرقه ناجيه،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فشاريه،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فضائيه،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فضليه،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فضليه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فضيليه،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فطحيه،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فطحيه خلص،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فقاوره،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فكريه،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فواتيه،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فنائيه،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ق قاجار،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قادريه،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قاديانيه،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قاسطيه،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قاسميه،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قاووقجيه،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قبريه،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قبليه،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قتيبيه،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قحطبيه، </w:t>
      </w:r>
      <w:r>
        <w:rPr>
          <w:rFonts w:eastAsia="Amiri" w:cs="Amiri" w:ascii="Amiri" w:hAnsi="Amiri"/>
          <w:color w:val="111111"/>
          <w:sz w:val="28"/>
          <w:szCs w:val="28"/>
          <w:lang w:bidi="ar-SA"/>
        </w:rPr>
        <w:t>356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قدريه،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قرائيه،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قرطيه،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قزلباشيه،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قشريه،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قصاريه،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قصبيه،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قضائيه،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قطعيه،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قلندريه،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قمريه،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قميه،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قوليه،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قونياويه،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قيضيانيه،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 كازرونيه،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كاغذيه،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كاكائيه،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كبرائيه،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كتانيه،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كراميه،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كربيه،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كرجيه،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كرديه،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كرمانلو،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كريمخانيه،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كسبيه،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كسفيه،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كسليه،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كشفيه،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كعبيه،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كلابيه،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كلازيه يا قحريه،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كلبيه،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كله بزيه،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كميليه،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كناسيه،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كنانيه،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كنزيه،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كوثريه،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كودكيه،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كوزيه،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كوكبيه،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كياليه،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كيسانيه،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كيسانيه، خلص،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كيوسيه، </w:t>
      </w:r>
      <w:r>
        <w:rPr>
          <w:rFonts w:eastAsia="Amiri" w:cs="Amiri" w:ascii="Amiri" w:hAnsi="Amiri"/>
          <w:color w:val="111111"/>
          <w:sz w:val="28"/>
          <w:szCs w:val="28"/>
          <w:lang w:bidi="ar-SA"/>
        </w:rPr>
        <w:t>181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گلشنيه،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گناباديه،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گورزمار،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ل لاعنيه،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لفظيه،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لم يزليه،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لوزيه،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 ماتريديه،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ماخوسيه،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ماذريه،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مارقيه،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مازياريه،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ماصريه،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مالكى،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مالكيه،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مأمونيه،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مباركيه،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مبتريه،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مبتوره،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مبتوليه،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مبرقعيه،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مبعوضيه،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مبهوتيه،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مبيضه،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متاوره،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متبريه،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متجاهليه،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متخيله،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مترابصيه،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متراقبه،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متربصيه،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مترفيه،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متشرعه،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متشيعه،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متصليه،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متصوفه،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متعاليه،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متمنيه،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متواليه،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متوسميه،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متوليان،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مثمريه،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مجبره،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مجرديه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مجسمه،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مجهوليه،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محاسبيه،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محروقيه،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محصيه،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محكمه اولى،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محمديه،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محموديه،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مخارزه،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مخالسه،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مختاريه،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مخترعه،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مخزوميه،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مخطئه،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مخلوقيه،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مخمسه،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مداريه،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مدنيه،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مراديه،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مرازقه،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مراغيه،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مرتضويه،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مرداريه،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مرشديه،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مرعشيه،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مرفوعيه،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مرقونيان</w:t>
      </w:r>
    </w:p>
    <w:p>
      <w:pPr>
        <w:pStyle w:val="BookText"/>
        <w:rPr/>
      </w:pPr>
      <w:r>
        <w:rPr>
          <w:rFonts w:ascii="Amiri" w:hAnsi="Amiri" w:eastAsia="Amiri" w:cs="Amiri"/>
          <w:color w:val="111111"/>
          <w:sz w:val="28"/>
          <w:sz w:val="28"/>
          <w:szCs w:val="28"/>
          <w:rtl w:val="true"/>
          <w:lang w:bidi="ar-SA"/>
        </w:rPr>
        <w:t xml:space="preserve">مروانيان،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مريسيه،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مزدكيه،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مزرعيه،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مستثنيه،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مستدركه،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مستعليه يا مستعلويه،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مستعمله،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مسلميه،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مسلميه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مستغنياتيه،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مستويان،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مسقطيه،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مسلميه،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مسودّه،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مشارعيه،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مشبّهه،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مشعشعيه،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مصوريه،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مضطريه،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مطاوعه،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مطبخيه،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مطرفيه،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مطلبيه،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معاذيه،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معبديه،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معتريه،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معروميه،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معذريه،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معروفيه،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معطليه،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معلوميه،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معمريه،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معنيون،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معيه،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مغازيه،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مغربيه،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مغيريه،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مفروضيه،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مفروعيه،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مفروغيه،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مفضله،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مفضليه،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مفوضه،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مفوضيه يا مفوضه،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مقابليه،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مقاتليه،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مقاماتيه،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مقصره،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مقنعيه،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مكاسبه،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مكرميه،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مكيه،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ملاحده،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ملامتيه،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ملتزقيه،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ملنگ مداريه،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ممطوره،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منائضيه،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منتظرون،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منجميه،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منذريه،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منزليه،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منصوريه،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منفصليه،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منقوصيه،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منكريه،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منهاليه،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مؤالفيه،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موحده،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موسويه،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مولهيه،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مولويه،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مهاجريه،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مهالبه،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مهدويه،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مهديه،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مهمله،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ميانيه،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ميسريه،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ميليه،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ميمونيه،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Amiri" w:hAnsi="Amiri" w:eastAsia="Amiri" w:cs="Amiri"/>
          <w:color w:val="111111"/>
          <w:sz w:val="28"/>
          <w:sz w:val="28"/>
          <w:szCs w:val="28"/>
          <w:rtl w:val="true"/>
          <w:lang w:bidi="ar-SA"/>
        </w:rPr>
        <w:t xml:space="preserve">ميميه،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ن نابلسيه،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نادريه،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ناصبه،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ناصريه،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ناكسيه،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ناووسيه،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نجاريه،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نجدات،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نجديه،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نجرانيه،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نحليه،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نزاريه،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نسبيه،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نسطوريان،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نصفيه،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نصيريه،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نضريه،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نظاميه،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نعمانيه،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نعمت اللهيه،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نعمانيه،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نعيميه،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نفاثيه،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نصيسيه،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نقشبنديه،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نقطويه،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نميريه،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نميلانيه،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نمينى،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نواصره،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نوبويه،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نوربخشيه،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نور الدينيه،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نور ساعيه،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نوريه،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نهاليه،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نهديه،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نيازيه،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نيلانيه،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 واحديه،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وارث عليشاهيه،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وارديه،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واصليه،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واقفه،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والهيه،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وجوديه،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وحدتيه،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وزنيه،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وصوليه،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وضعيه،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وعديه،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وعيديه،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وفائيه،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وهبيه،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وهميه،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ه‍ هابطيه،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هاشميان،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هاشميه،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هدائيه،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هداوه،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هذيليه،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هريريه،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هسمويه،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هشاميه،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هلاليه،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همدانيه،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هندوشيه،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هنديه،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هيصميه،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ى ياشوطيه،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يافعيه،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يحيائيه،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يحيويه،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يزيديّه،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يسوعيان،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يسويه،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يعجوريه،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يعفوريه،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يعقوبيه،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يعمريه،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يمانيه،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يعموميه،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يوسفيه،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يونسيه،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bookmarkStart w:id="2037" w:name="pg9157_141124"/>
    </w:p>
    <w:p>
      <w:pPr>
        <w:pStyle w:val="Heading3"/>
        <w:numPr>
          <w:ilvl w:val="2"/>
          <w:numId w:val="1"/>
        </w:numPr>
        <w:rPr/>
      </w:pPr>
      <w:bookmarkStart w:id="2038" w:name="__RefHeading___Toc3407261_2870459653"/>
      <w:bookmarkStart w:id="2039" w:name="_Toc851"/>
      <w:bookmarkEnd w:id="2037"/>
      <w:bookmarkEnd w:id="2038"/>
      <w:r>
        <w:rPr>
          <w:rtl w:val="true"/>
        </w:rPr>
        <w:t>فهرست كتابها</w:t>
      </w:r>
      <w:bookmarkEnd w:id="2039"/>
    </w:p>
    <w:p>
      <w:pPr>
        <w:pStyle w:val="BookText"/>
        <w:rPr/>
      </w:pPr>
      <w:r>
        <w:rPr>
          <w:rFonts w:ascii="Amiri" w:hAnsi="Amiri" w:eastAsia="Amiri" w:cs="Amiri"/>
          <w:color w:val="111111"/>
          <w:sz w:val="28"/>
          <w:sz w:val="28"/>
          <w:szCs w:val="28"/>
          <w:rtl w:val="true"/>
          <w:lang w:bidi="ar-SA"/>
        </w:rPr>
        <w:t xml:space="preserve">آ آئين اكبرى،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آئين باب،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آثار الباقية،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آثار العجم،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آخرت نامه،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آراء الائمة الشيعة الامامية فى الغلاة،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الف الاباضية فى موكب التاريخ،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ابراهيم بن سيّار النظام،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ابو مسلم خراسانى،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الاحتجاج، طبرسى،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احسن التقاسيم فى معرفة الاقاليم،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احسن التواريخ،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احقاق الحق و ابطال الباطل،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اخبار الدولة العباسية،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اخبار السلمان و زهده و فضائله،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اخبار القرامطة،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ادب القاضى،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ادبيات معاصر ايران،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الارجاء،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الاستبصار فى ما اختلف من الاخبار،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استحقاق لازم،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الاستطاعة و الجبر،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كتاب اسرار العباده،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اسلام و رجعت،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اسلام در ايران،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اسماعيليات، </w:t>
      </w:r>
      <w:r>
        <w:rPr>
          <w:rFonts w:eastAsia="Amiri" w:cs="Amiri" w:ascii="Amiri" w:hAnsi="Amiri"/>
          <w:color w:val="111111"/>
          <w:sz w:val="28"/>
          <w:szCs w:val="28"/>
          <w:lang w:bidi="ar-SA"/>
        </w:rPr>
        <w:t>233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الشيعة و اصولها،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اصناف المرجئة،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اصول الاسماعيلية،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بغدادى،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اصول فقه شافعى،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اضواء على مسلك التوليد الدروزية،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اعتقادات فرق المسلمين و المشركين،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اعلام، النبوة، ابو حاتم رازى،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الاقتصاد فى الاعتقاد،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الموت و لمسر،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الام، شافعى،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ام الكتاب،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امارة بهدينان العباسية،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الامام زيد،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إمامه ولد على من فاطمه،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الموطا،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الانتصار، ابن خياط،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الانساب، سمعانى،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كتاب الانوار،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الانوار النعمانيه،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اوائل المقالات فى المذهب و المختارات،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كتاب الاوصياء،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اوهام المعتزله،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اهل هوى،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ايران كوده، جنبش حروفيه، شمارۀ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ايران و جهان از مغول تا قاجاريه،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الايضاح فى الرد على ساير الفرق،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كتاب الايضاح،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 بابك خرم دين،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و بهاء را بشناسيد،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براهين احمدية،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بستان السياحة،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البعثة المصرية،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كتاب البلاء و المشية،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بهجة الاسرار،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اسماعيليه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الاديان،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البيان و التبين،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بيان مذاهب الباطنية و بطلانه،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پنديات جوانمردى،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 تاج العروس،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تاريخ ابن اثير،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تاريخ اخبار قرامطه،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تاريخ ادبيات ايران،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تاريخ ادبى ايران،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تاريخ اعثم كوفى،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تاريخ افغانستان بعد از اسلام،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تاريخ الالحاد فى الاسلام،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تاريخ ايران از اسلام تا سلاجقه،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تاريخ ايران بعد از اسلام،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تاريخ ايران در قرون نخستين،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تاريخ بخارا،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تاريخ بيهق،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تاريخ رجال ايران،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تاريخ رويان،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تاريخ سلسله هاى نعمت اللهيه در ايران،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تاريخ سيستان،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تاريخ شيعه و فرقه هاى اسلام،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تاريخ علم كلام،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تاريخ المذاهب الاسلاميه،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تاريخ مذاهب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فرق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تاريخ يزد،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تاريخ يمن،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تأسيس الشيعة لعلوم الاسلام،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تأويلات القرآن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تبصرۀ بغداديه،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التبصير فى الدين،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تحفة اثنى عشرية،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تحفۀ حكيم مؤمن،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التحفة فى الكلام على اهل الصفة،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تذكرة الائمة، </w:t>
      </w:r>
      <w:r>
        <w:rPr>
          <w:rFonts w:eastAsia="Amiri" w:cs="Amiri" w:ascii="Amiri" w:hAnsi="Amiri"/>
          <w:color w:val="111111"/>
          <w:sz w:val="28"/>
          <w:szCs w:val="28"/>
          <w:lang w:bidi="ar-SA"/>
        </w:rPr>
        <w:t>35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الاولياء،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ترجمۀ اعتقادات صدوق،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ترجمۀ تاريخ كمبريج،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ترجمۀ سواد اعظم،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ترجمۀ الظاهرية لفرقة بهره،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ترجمۀ الفرق بين الفرق،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ترجمۀ فرق الشيعۀ نوبختى،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ترجمه ملل و نحل شهرستانى،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تركستان نامه،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كتاب التسليم،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تشيع و مشروطيت در ايران،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التعرف،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تعريفات جرجانى،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التعليم الديانة النصيريه،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تفسير الشهادة لا اله الاّ اللّه،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تفسير صافى،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تقوية الايمان،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تكملة النقد،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تلبيس ابليس،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التنبيه و الاشراف،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التنبيه و الرد على اهل الأهواء و البدع،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التنبيه على حدوث التصحيف،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التواريخ و الفرق، نسخۀ خطى،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توبيخ، ابو الهذيل،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التوحيد، حسن بن صالح بن حى،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التوحيد، سكاك،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التوحيد، ماتريدى،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التوحيد، محمد بن عبد الوهاب،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تهذيب، ابن عساكر،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ج جامع التواريخ،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جامع الصغير،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جامع الكبير،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الجامع فى الفقه،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جامعة الكبير،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جاويدان نامه،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جريدة البلاغ،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جستجو در تصوف ايران،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جنبش حروفيه و نهضت پسيخانيان،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جهانگشاى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ح حاشيه الكستلى،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رجال استرآبادى، </w:t>
      </w:r>
      <w:r>
        <w:rPr>
          <w:rFonts w:eastAsia="Amiri" w:cs="Amiri" w:ascii="Amiri" w:hAnsi="Amiri"/>
          <w:color w:val="111111"/>
          <w:sz w:val="28"/>
          <w:szCs w:val="28"/>
          <w:lang w:bidi="ar-SA"/>
        </w:rPr>
        <w:t>347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الحاسة السادسه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حالنامه،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حجة البالغه،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الحرب على بن حرب،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حزب الشاذلى،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حقيقة البابيه و البهائيه،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الحنين الى الاوطان،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خ خاندان نوبختى،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خزانة الاصفياء،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الخطط، مقريزى،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خلاصة الاديان،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خير البيان،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 دائرة المعارف الاسلاميه،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دائرة المعارف دانش بشر،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دانشمندان آذربايجان،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دبستان المذاهب،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الدامغ للقرآن،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لدرة السنية فى الرد على المادية،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دليل المتحيّرين،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دنبالۀ جستجو در تصوف،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دول الشيعة فى التاريخ،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ديوان شمس،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ر راميانه،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رجال ابو على،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رجال استرآبادى، </w:t>
      </w:r>
      <w:r>
        <w:rPr>
          <w:rFonts w:eastAsia="IRNazanin" w:cs="IRNazanin"/>
          <w:color w:val="111111"/>
          <w:sz w:val="28"/>
          <w:szCs w:val="28"/>
          <w:lang w:bidi="fa-IR"/>
        </w:rPr>
        <w:t>386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 فى علم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رجال شيخ طوسى،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رجال علاّمه حلى،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الرد على الرافضه و اليزيديه،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الرد على النظام،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ردّ اوايل الادلة لكعبى،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الردّ على الرافضة و اليزيدية،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الردّ على النظام،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رسائل ابن تيميه،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رسائل شيخ انصارى،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رسالة الاستحسان الخوض فى علم الكلام،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الرسالة، در اصول فقه،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رسالة معرفة المذاهب،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روزنامۀ اطلاعات،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ز زرارة بن اعين تميمى،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الزمرد،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زندگانى شاه عباس اول،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زين الاخبار گرديزى،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الزينه،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س سبب الاسباب،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السبق و الرمى،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السبيل الى معرفة الحق،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سرزمين هند،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سرسپردگان تاريخ و شرح عقايد دينى و آداب و رسوم اهل حق،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سرمايه ايمان،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سفرنامه ناصر خسرو قباديان،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السلوك،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سنن ابو داود سجستانى،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السنن، شافعى،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سنن نسائى، </w:t>
      </w:r>
      <w:r>
        <w:rPr>
          <w:rFonts w:eastAsia="IRNazanin" w:cs="IRNazanin"/>
          <w:color w:val="111111"/>
          <w:sz w:val="28"/>
          <w:szCs w:val="28"/>
          <w:lang w:bidi="fa-IR"/>
        </w:rPr>
        <w:t>238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اعظم،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سوسن السليمان،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سياست نامه يا سير الملوك،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السياسة و البلاغ الاكيد و الناموس الاعظم،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سيره ابن هشام،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سيرى در تصوف،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ش شاهنامه حقيقت،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الشبك من فرق الغلاة فى العراق،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شخصيات قلقة فى الاسلام،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شد الازار فى حط الاوزار عن زوار المزار،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شرح جمل العلم ابن براج،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شرح دعاى سمات،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شرح عقايد صدوق،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شرح العقائد النسفية فى اصول الدين و علم الكلام،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شرح القصيده،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شرح فقه الاكبر،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شرح مواقف،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شرح النافع،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شرح نهج البلاغه، ابن ابى الحديد،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شيرازنامه،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شيعه در اسلام،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الشيعة و الرجعه،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ص صاحب الزنجيه،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صراط النجاة، علامه مجلسى،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صفوة الصفا،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ط طائفة الاسماعيلية،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طائفة الدروز تاريخها و عقائدها،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طبقات الكبرى،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طبقات المعتزله،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طبقات اهل العلم و الجهل،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طبقات سلاطين اسلام،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طبقات شعرانى،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الطريق الصوفيه، رواسها فى العراق المعاصر،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طس الازل،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 العالم و المتعلم،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عبرت افزا،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lang w:bidi="ar-SA"/>
        </w:rPr>
        <w:t>332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عشقنامه،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كتاب العصا،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عقايد الامامية،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عقايد الشيعة،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عقايد نسفيه،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عقد الفريد،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العقيده و الشريعة فى الاسلام،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علم اصول،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عمده الطالب فى انساب آل أبي طالب،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غ الغدير،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الغيبة، شيخ طوسى،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جيلانى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 فتوحات مكيه،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فتنۀ 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فدائيان اسماعيلى،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فرقان الاخبار،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فرق الشيعة نوبختى،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المفترقة بين اهل الزيغ و الزندقة،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فخر رازى،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و التواريخ،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فرهنگ لغات و اصطلاحات و تعبيرات عرفانى و فلسفى،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الفصل فى الملل و الاهواء و النحل،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فضائل قريش،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بلخ،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فضل الاسلام،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فقه الابسط،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فقط الاكبر،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الفقه الظاهرى،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فكر الشيعى،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فكوك قونيوى،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فلسفه التشريع فى الاسلام،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فوائد المدينه،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الفهرست، ابن نديم،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فهرست رجال كشى،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فهرست شيخ طوسى،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فى التصوف الاسلامى و تاريخه،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فى الرد على القدرية،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فيصل التفرقة بين الاسلام و الزندقة،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 قاموس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قرآن القرآن،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قرامطه بحرين و فاطميان،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قسطاس،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قصايد ابن فارض،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قضاة مصر،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قواعد الاسلام،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قوت القلوب،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قوس زندگى منصور حلاج،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ك كافى،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الكاكائية فى التاريخ،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الكامل، ابن اثير،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الكامل، مبرد،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كبريت الاحمر،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كتابشناسى تحليلى جنبش قرمطى،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كتب و رسالات مشايخ شيخية،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كرسى نامه،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الكيسانيه فى التاريخ،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كشاف اصطلاحات فنون،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كشف الارتياب فى اتباع محمد بن عبد الوهاب،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كشف الشبهات،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كشف المحجوب،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كشف المراد فى شرح تجريد الاعتقاد،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اسلام،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كليله دمنه،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كمال الدين و اتمام النعمه فى اثبات الغيبة،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الكنى و الالقاب،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كيهان فرهنگى،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ل اللباب فى تهذيب الانساب،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اللباب فى معرفة الانساب،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لطائف المنن،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اللطائف،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لمعات شيخ عراقى،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لوامع الحسينيه،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لؤلؤ البحرين،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 الماجد،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مالك بن انس حياته و عصره،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ماهية العصمة،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متن العقائد النسفية،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مجالس المؤيدية،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مجالس شيخ مفيد،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مجمل التواريخ و القصص،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مجله آينده،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مجلة المنار،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مجلۀ خاورشناسان آلمانى،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مجلة لغة العرب،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مجلۀ وحيد،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مجلۀ يغما،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مجموع الحديث،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مجموع الكبير،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مجموع الفقه،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مجموعه رسائل اهل حق،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المحاسن و الاضداد،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محرمنامه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محيط المحيط،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مختصر الفرق،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مختصر تاريخ اباضيه،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المختلف الحديث،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المدونة، </w:t>
      </w:r>
      <w:r>
        <w:rPr>
          <w:rFonts w:eastAsia="Amiri" w:cs="Amiri" w:ascii="Amiri" w:hAnsi="Amiri"/>
          <w:color w:val="111111"/>
          <w:sz w:val="28"/>
          <w:szCs w:val="28"/>
          <w:lang w:bidi="ar-SA"/>
        </w:rPr>
        <w:t>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الاسلاميين،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المرشديه،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المسالك و الممالك،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مستطرفات،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مشعشعيان يا بخشى از تاريخ خوزستان،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مصباح المنير،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مصحف رش،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معارف، ابن قتيبه،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كتاب المعارف،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المعتزله، زهدى حسن جار اللّه،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معرفة المذاهب،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المغنى فى ابواب التوحيد و العدل،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مفاتيح العلوم،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مفتاح الفلاح و مصباح الارواح،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مفيد المستفيد،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مقاصد الاصول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المقالات، كعبى،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المقالات، ماتريدى،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مقالات الاسلاميين،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مقامات آلوسيه،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مقامات العارفين، </w:t>
      </w:r>
      <w:r>
        <w:rPr>
          <w:rFonts w:eastAsia="Amiri" w:cs="Amiri" w:ascii="Amiri" w:hAnsi="Amiri"/>
          <w:color w:val="111111"/>
          <w:sz w:val="28"/>
          <w:szCs w:val="28"/>
          <w:lang w:bidi="ar-SA"/>
        </w:rPr>
        <w:t>367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مكتب شيخى از حكمت الهى شيعى،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الملل و النحل بغدادى،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و نحل شهرستانى،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منازل العارفين،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مناقب العارفين،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منتظم ناصرى،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منتهى الارب،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منجد الطلاب،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المنقذ من الضلال،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المنقذ من الضلال،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المنيه و الامل،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مواقف،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مهابهاراتا،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المهديه فى الاسلام،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ن ناسخ التواريخ،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النافع يوم الحشر،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نامۀ الموت،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النزع و التخاصم،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نسب نامه خلفا و شهرياران،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نصيحت المسلمين،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كتاب نظم القرآن،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نفس الرحمن،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كتاب النقض فى بعض مسائل النواصب،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نقطه الكاف،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نومنامه،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نيچريه،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 واژه نامه گرگانى، </w:t>
      </w:r>
      <w:r>
        <w:rPr>
          <w:rFonts w:eastAsia="IRNazanin" w:cs="IRNazanin"/>
          <w:color w:val="111111"/>
          <w:sz w:val="28"/>
          <w:szCs w:val="28"/>
          <w:lang w:bidi="fa-IR"/>
        </w:rPr>
        <w:t>155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وافى بالوفيات،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وجه دين،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وجيزه، علامه مجلسى،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وسايل الشيعة،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وهابيان،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ه‍ هشام بن حكم،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هذى هى الوهابيه،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هفتاد و دو ملت،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هفتاد و سه ملت،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ى يادنامه بيرونى،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يزيدپرستها، </w:t>
      </w:r>
      <w:r>
        <w:rPr>
          <w:rFonts w:eastAsia="IRNazanin" w:cs="IRNazanin"/>
          <w:color w:val="111111"/>
          <w:sz w:val="28"/>
          <w:szCs w:val="28"/>
          <w:lang w:bidi="fa-IR"/>
        </w:rPr>
        <w:t>477</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اليزيديه و منشأ نحلتهم،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bookmarkStart w:id="2040" w:name="pg9157_141138"/>
    </w:p>
    <w:p>
      <w:pPr>
        <w:pStyle w:val="Heading3"/>
        <w:numPr>
          <w:ilvl w:val="2"/>
          <w:numId w:val="1"/>
        </w:numPr>
        <w:rPr/>
      </w:pPr>
      <w:bookmarkStart w:id="2041" w:name="__RefHeading___Toc3407263_2870459653"/>
      <w:bookmarkStart w:id="2042" w:name="_Toc852"/>
      <w:bookmarkEnd w:id="2040"/>
      <w:bookmarkEnd w:id="2041"/>
      <w:r>
        <w:rPr>
          <w:rtl w:val="true"/>
        </w:rPr>
        <w:t>فهرست مراجع</w:t>
      </w:r>
      <w:bookmarkEnd w:id="2042"/>
    </w:p>
    <w:p>
      <w:pPr>
        <w:pStyle w:val="BookText"/>
        <w:rPr/>
      </w:pPr>
      <w:r>
        <w:rPr>
          <w:rFonts w:ascii="Amiri" w:hAnsi="Amiri" w:eastAsia="Amiri" w:cs="Amiri"/>
          <w:color w:val="111111"/>
          <w:sz w:val="28"/>
          <w:sz w:val="28"/>
          <w:szCs w:val="28"/>
          <w:rtl w:val="true"/>
          <w:lang w:bidi="ar-SA"/>
        </w:rPr>
        <w:t xml:space="preserve">الف آيين باب، ترجمۀ تاريخ سيد على محمد باب، تحقيق موسيونيكلا، از زبان فرانسه، طبع اصفهان،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آيين اكبرى، طبع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آيين باب، نگارش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طبع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الباقية عن القرون الخالية، تأليف ابو ريحان بيرونى، طبع لايپزيك،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العجم، تأليف ميرزا نصير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بمبئى،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طريقت و خدايابى، تصوف و طريقت هندو در سدۀ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سيد محمد رضا جلالى نائينى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الائمة الامامية فى الغلاة، حاج ميرزا خليل كمره اى، طبع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آگاهيهاى تازه از حروفيان، مقاله دكتر صادق كيا در مجله دانشكده ادبيات دانشگاه تهران، سال دوم، شماره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الاثنى عشر، شمس الدين محمد بن طولون، تحقيق الدكتور صلاح الدين المنجد،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الاباضية فى موكب التاريخ، تحقيق على يحيى معمّر، طبع قاهره،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الابانة، ابو الحسن اشعرى، حيدرآباد دكن،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سيّار النظام، محمد عبد الهادى ابو ريده، طبع قاهره،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هنرى لاووست، طبع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مسلم خراسانى، غلامحسين يوسفى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اتعاظ الحنفاء باخبار الائمة الفاطميين الخلفاء، تقى الدين احمد بن على المقريزى، تحقيق الدكتور جمال الدين الاشيال، طبع قاهره،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الوصية، ابو الحسن على بن حسين المسعودى، طبع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 ابو على فضل بن حسن بن فضل الطبرسى، طبع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التقاسيم فى معرفة الاقاليم، تأليف شمس الدين ابو عبد اللّه محمد بن احمد بن ابى بكر البناء المقدسى ليدن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الدولة العباسية، طبع بيروت،</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فى اللفظ و الرد على الجهمية و المشبّهة، ابن قتيبه دينورى، تحقيق محمد زاهد الكوثرى، طبع قاهره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اختيار معرفة الرجال المعروف به رجال الكشى، تحقيق حسن مصطفوى، طبع دانشگاه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الخوارج فى العصر الاموى، القلماوى، طبع مصر،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المعتزلة الى نهاية القرن الرابع، دكتر عبد الحكيم بليغ، 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الادلة فى عقايد الملة، ابن رشد، تحقيق دكتر محمد قاسم، طبع قاهره،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 رسائل اسماعيلية، تحقيق عارف تامر،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ملكوت، كالبد انسان در روز رستاخيز از ايران مزدائى تا ايران شيعى، هنرى كربن، ترجمه سيد ضياء الدين دهشيرى،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الاسلام، دكتر حسين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از دريچه چشم مسيحيان، مجتبى مينوى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ايران، پطروشفسكى، ترجمۀ كريم كشاورز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صراط مستقيم، شيعه در ايران، استاد محمود شهابى، زير نظر كنت مورگان، طبع تبريز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و رجعت، عبد الوهاب فريد،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اسماعيليه و نهضت حسن صباح، دكتر يوسف فضايى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اصفى المناهل فى جواب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الاحسائيه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محمود مرهج الفاطمى، طبع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 الشيعة و اصولها، تأليف محمد حسين آل كاشف الغطاء، بغداد،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اسماعيليه، دكتر برنارد لوئيس، طبع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بغدادى، استانبول،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فقه شافعى، كانى مشكانى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كافى،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دار الكتب اسلاميه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النحل، مسائل الامامة و مقططفات من الكتاب اوسط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اضواء على مسلك التوليد الدروزية،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اعتقادات ابن بابويه، قلعه كهنه اى،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اعتقادات فرق المسلمين و المشركين، امام فخر الدين رازى، به اهتمام على سامى النشار، طبع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الاعلام، خير الدين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الاعلام الاسلامية، مصطفى غالب،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النبوة، ابو حاتم الرازى، طبع انجمن فلسفه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اعيان الشيعة، سيد محسن الامين العاملى، الطبعه الاولى، بيروت،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 فى الاعتقاد، ابو حامد محمد الغزالى، طبع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اكمال الدين و اتمام النعمه، شيخ صدوق، چاپ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تأليف ايوانف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 عصره، آرائه و فقهه، محمد ابو زهره، بيروت دار الثقافة العربيه،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الكتاب، منسوب به ابو الخطاب به تصحيح ايوانف، طبع لايپزيك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امارة بهدينان العباسية، محفوظ محمد عمر العباسى، طبع موصل،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الانتصار فى الرد على ابن الراوندى الملحد، ابن الخياط با مقدمه و تعليقات دكتر ينبرگ سوئدى، طبع مصر،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 هاى سياسى در اسلام معاصر، حميد عنايت، ترجمه بهاء الدين خرّمشاهى،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انديشه هاى كلامى شيخ مفيد، مارتين مكدرموت، ترجمه احمد آرام،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الانساب سمعانى، ابو سعيد عبد الكريم بن محمد سمعانى، طبع ليدن،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النعمانية، السيد نعمة اللّه الجزايرى، طبع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اوائل المقالات فى المذاهب و المختارات، شيخ مفيد، طبع تبريز،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حق، دكتر حشمت طبيبى، مجله وحيد، سال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 الفرق الإسماعيلية السياسية و الكلامية، الدكتور البيرنصرى نادر،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ايران كوده،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دكتر صادق كيا، نقطويان يا پسيخانيان، تهران تير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و جهان از مغول تا قاجاريه، دكتر عبد الحسين نوايى،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باب ذكر المعتزلة من كتاب المنيه و الامل فى شرح كتاب المل و النحل، تصحيح توما ارنلد،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بابك خرّم دين، تأليف سعيد نفيسى، تهران،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كيست و سخن او چيست، نور الدين چهاردهى، طبع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طبع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الانساب يا كنز الانساب، تأليف سيّد مرتضى علم الهدى، در تحقيق نسب امامان و امامزادگان، چاپ سنگى، بمبئى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بدايع الانساب فى مدفن الاطياب، مصطفى الحسينى تفرشى، طبع تهران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البدء و التاريخ، تأليف مطهر بن طاهر المقدسى، به اهتمام و با ترجمه فرانسوى كلمان هوار، طبع پاريس،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براهين احمدية على حقيقة كتاب اللّه قرآن و نبوت المحمّدية، ميرزا غلام احمد قاديانى، طبع پاكستان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 السيّاحة، تأليف حاج زين العابدين شيروانى، طبع سنگى،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الاديان، ابو المعالى محمد الحسينى العلوى به تصحيح عباس اقبال آشتيانى، تهران،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مذهب الباطنية و بطلانه، منقول من</w:t>
      </w:r>
    </w:p>
    <w:p>
      <w:pPr>
        <w:pStyle w:val="BookText"/>
        <w:rPr/>
      </w:pPr>
      <w:r>
        <w:rPr>
          <w:rFonts w:ascii="IRNazanin" w:hAnsi="IRNazanin" w:eastAsia="IRNazanin"/>
          <w:color w:val="111111"/>
          <w:sz w:val="28"/>
          <w:sz w:val="28"/>
          <w:szCs w:val="28"/>
          <w:rtl w:val="true"/>
          <w:lang w:bidi="fa-IR"/>
        </w:rPr>
        <w:t>كتاب قواعد عقايد آل محمد، محمد بن الحسن الديلمى، طبع لايپزيك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تصحيح استروطمان، طبع استانبول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البيان و التبيين، تأليف جاحظ به تحقيق و شرح حسن السندوبى، قاهره،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البيوتات العربية فى كربلا، تأليف سيد ابراهيم شمس الدين، طبع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تاريخ ادبيات ايران، تأليف ادوارد براون، ترجمه رشيد ياسمى، تهران،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ادبى ايران، ادوارد براون، ترجمه على پاشا صالح و على اصغر حكمت، رشيد ياسمى، تهران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ادبى ايران از سعدى تا جامى، ادوارد براون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اسماعيليه يا هدايت المؤمنين الطالبيين، محمد بن زين العابدين خراسانى فدائى، به تصحيح الكساندر سيمونوف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اعثم كوفى، ترجمه خواجه احمد بن محمد مستوفى هروى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افغانستان بعد از اسلام، عبد الحى حبيبى، تهران، دنياى كتاب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الامم و الملوك، محمد بن جرير طبرى، قاهره،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الالحاد فى الاسلام، عبد الرحمن بدوى، طبع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البابية يا مفتاح باب الابواب، دكتر ميرزا محمد مهدى خان زعيم الدوله، 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ايران بعد از اسلام، دكتر عبد الحسين زرين كوب، چاپ چهارم،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بغداد، الخطيب البغدادى، ابو بكر احمد بن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طبع مصر،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بيهقى، تأليف ابو الفضل محمد بن حسين بيهقى، كلكته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اديب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دكتر غنى و دكتر فياض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سعيد نفيسى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پيامبران دروغين، دكتر اوچ اوك، ترجمه دكتر وهاب ولى،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مؤسسۀ مطالعات و تحقيقات فرهنگى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تبريز تا پايان قرن نهم هجرى، دكتر محمد جواد مشكور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جمعيتهاى سرى، محمد عبد اللّه عنان، ترجمه هاشمى حائرى،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رجال ايران، مهدى بامداد،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رويان، تأليف مولانا اولياء اللّه آملى، تهران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سلسله هاى طريقه نعمة الهيه در ايران، دكتر مسعود همايونى،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سيستان، مؤلف نامعلوم، تحقيق و تحشيه ملك الشعراى 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الشيعة، الدكتور حسين على محفوظ، طبع بغداد،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الشيعة، محمد حسين المظفرى، طبع 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شيعه و فرقه هاى اسلام، دكتر</w:t>
      </w:r>
    </w:p>
    <w:p>
      <w:pPr>
        <w:pStyle w:val="BookText"/>
        <w:rPr/>
      </w:pPr>
      <w:r>
        <w:rPr>
          <w:rFonts w:ascii="IRNazanin" w:hAnsi="IRNazanin" w:eastAsia="IRNazanin"/>
          <w:color w:val="111111"/>
          <w:sz w:val="28"/>
          <w:sz w:val="28"/>
          <w:szCs w:val="28"/>
          <w:rtl w:val="true"/>
          <w:lang w:bidi="fa-IR"/>
        </w:rPr>
        <w:t>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تاريخ الامم و الملوك، ابو جعفر محمد بن جرير طبرى،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ليدن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علم كلام، تأليف شبلى نعمانى، ترجمه سيد محمد تقى فخر داعى گيلانى، طبع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فرق اسلامى، محمد نجمى زنجانى، طبع دانشگاه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الفلسفة فى الاسلام، الدكتور دى بورى، ترجمه به عربى، محمد عبد الهادى ابو ريده، طبع قاهره،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قرون نخستين اسلام، تأليف اشپولر، ترجمه دكتر جواد فلاطورى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قزلباش، به اهتمام مير هاشم محدّث، ناشر انتشارات بهنام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مذاهب اسلام، يا ترجمه فرق بين الفرق، ابو منصور عبد القاهر بغدادى، به اهتمام دكتر محمد جواد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يعقوبى، تأليف ابن واضح اليعقوبى، طبع بيروت،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طبع 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مذاهب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الفرق بين الفرق، عبد القاهر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و تحشيه، محمد جواد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المذاهب الاسلامية، محمد ابو زهره، طبع قاهره،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اليزيديه و اصل عقيد تهم، عباس العزاوى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صائبين حرّان در تمدن اسلامى، دكتر ويكتور الكك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الشيعة لعلوم الاسلام، السيد حسن الصدر، طبع صيدا،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العوام فى معرفة مقالات الانام، سيد مرتضى داعى حسنى رازى، به اهتمام عباس اقبال آشتيانى، طبع تهران،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التبصير فى الدين و تمييز الفرقة الناجية عن الفرق الهالكين، ابو مظفر شاهفور بن طاهر بن محمد اسفراينى، تحقيق شيخ محمد زاهد بن الحسن الكوثرى، طبع قاهره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تحفه اثنى عشريه، غلام حليم صاحب دهلوى، چاپ سنگى نول كشور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الائمة، ملا محمد باقر مجلسى، چاپ سنگى،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جامع الانساب در تاريخچه امامزاده ها، سيد ابراهيم موسوى، طبع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الخواص، سبط ابن الجوزى ابو المظفر يوسف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تراثنا نشرة فصليه تصدرها، مؤسسه آل البيت لاحياء التراث، طبع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السواد الاعظم، تأليف حكيم سمرقندى، به اهتمام عبد الحىّ حبيبى، طبع بنياد فرهنگ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فرق الشيعة نوبختى، نگاهى به شيعه تا پايان قرن سوم هجرى، به اهتمام دكتر محمد جواد مشكور، طبع تهران، بنياد فرهنگ ايران</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مفتاح باب الابواب در تاريخ باب و بهاء، به قلم حاج شيخ حسن فريد گلپايگانى،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علوى و تشيع صفوى، دكتر على شريعتى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تشيع و تصوف تا آغاز سده دوازدهم، دكتر كامل مصطفى الشبيبى، ترجمه على رضا ذكاوتى قراگزلو، طبع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و مشروطيّت در ايران و نقش ايرانيان مقيم عراق، عبد الهادى حائرى،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التعريفات، الشريف الجرجانى، طبع 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الابليس، ابو الفرج عبد الرحمن بن الجوزى البغدادى، طبع مصر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فى الرّد على الملحدة المعطلة و الرافضة و الخوارج و المعتزلة، الامام ابو بكر محمد بن طيب الباقلانى، طبع قاهره،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الاشراف،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 الرّد على اهل الاهواء و البدع، ابو الحسين محمد بن احمد الملطى، تحقيق محمد زاهد بن الحسن الكوثرى، قاهره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المختار ابن ابى عبيد ثقفى، عبد الرزاق الموسوى المقرم، طبع نجف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فى علم احوال الرّجال، شيخ عبد اللّه المامقانى،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طبع نجف 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شيخ صدوق، تهران، مصطفوى،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جامع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اسماعيليان و فاطميان و نزاريان و داعيان و رفيقان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رشيد الدين فضل اللّه همدانى، به اهتمام محمد تقى دانش پژوه، و محمد مدرسى زنجانى، طبع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الحكايات و لوامع الروايات، محمد عوفى، برگزيده توسط ملك الشعراى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جزيه در اسلام، دانيل دينت، ترجمه دكتر محمد على موحد، تبريز،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جستجو در تصوف ايران، دكتر عبد الحسين زرين 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و النصرة لسيد العترة فى حرب البصرة، محمد بن محمد بن نعمان معروف به شيخ مفيد، طبع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جنبش حروفيه و نهضت پسيخانيان و نقطويان، على مير فطروس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جنبش زيديه در ايران، عبد الرفيع حقيقت، ناشر آزادانديشان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جهانگشاى جوينى، تصحيح و تحقيق محمد قزوينى، ليدن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حاشية الكستلى على شرح العقائد، شرح على متن العقائد التفتازانى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حركات الشيعة المتطرفين، دكتر محمد جابر عبد العال، طبع قاهره،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المهدى الفاطمى، ايوانف، طبع مصر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اكبر ثبوت در مجله فلق نشريه دانشجويى دانشكده ادبيات</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الحضارة الاسلامية فى القرن الرابع الهجرى، آدم متز، نقله الى العربية، محمد عبد الهادى ابو ريده، طبع قاهره،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البابية و البهائية، الدكتور محسن عبد الحميد، طبع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حكومت از نظر اسلام، آية اللّه شيخ محمد حسين نائينى، با مقدمه مرحوم سيد محمود طالقانى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الاولياء و طبقات الاصفياء، ابى نعيم اصفهانى، مصر، مطبعه السعادة،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ابو سعيد نشوان الحميرى، تحقيق كمال مصطفى، طبع مصر،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خاكسار و اهل حق، نور الدين مدرسى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خاندان نوبختى، عباس اقبال آشتيانى، طبع تهران،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خرمدينان، شهيندخت كامران،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الخطط،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 ابو العباس، احمد بن على بن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قاهره،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الخوارج فى الاسلام، عمر ابو النصر، طبع بيروت،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الخوارج و الشيعة، و هلوزن يوليوس، ترجمه عبد الرحمن بدوى، طبع قاهره،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دائرة المعارف الاسلامية، ترجمه از چاپ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اسلامى،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المعارف دانش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دانشمندان آذربايجان، تأليف محمد على تربيت، تهران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دانشنامه ايران و اسلام، زير نظر احسان يارشاطر، تهران، بنگاه ترجمه و نشر كتاب،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دبستان المذاهب، به اهتمام رضا زاده ملك، دو جلد،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اسلامية من تاريخ الالحاد فى الاسلام، عبد الرحمن بدوى،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الدرجات الرفيعة، تأليف سيد على خان المدنى شيرازى، طبع نجف،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الدروز ظاهرهم و باطنهم، محمد على الزعبى، مكتبه العرفان، صيدا،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الدروز و الثورة السورية و سيرة سلطان باشا الاطريش، كريم خليل ثابت، طبع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الدعوة الى الاسلام فى تاريخ نشر العقيدة الاسلامية، ارنولد، نقله الى العربية، حسن ابراهيم حسن و عبد الحميد عابدين، طبع قاهره،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 الشيعة فى التاريخ، محمد جواد مغنيه، طبع نجف،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و دولت در ايران، نقش علماء در دورۀ قاجار، پروفسور حامد الگار، ترجمه دكتر ابو القاسم سرى، تهران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و مذهب در عصر صفوى، دكتر مريم مير احمدى، ناشر امير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 الذريعة الى تصانيف الشيعة، شيخ آقا بزرگ الطهرانى،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طبع بيروت، دار الاضواء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راحة العقل، قاضى احمد حميد الدين الكرمانى، تحقيق الدكتور كامل حسين و الدكتور مصطفى حلمى، طبع قاهره،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الرجال ابن داوود، به ضميمۀ رجال احمد بن عبد اللّه البرقى به تحقيق سيد جلال الدين محدث ارموى، طبع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الطوسى، شيخ ابو جعفر محمد بن الحسن الطوسى، طبع نجف، تحقيق سيد محمد صادق بحر العلوم،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تفرشى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فى علم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مامقانى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فى علم احوال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ابو العباس، احمد بن على بن احمد بن العباس، طبع بمبئى،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رحلة ابن بطوطة، محمد بن عبد اللّه، ترجمه محمد على موحد، تهران انتشارات علمى و فرهنگى،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 على الجهمية، عثمان بن سعيد الدارمى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الزنادقة و الجهمية، احمد بن حنبل، تحقيق محمد فهر شقفه، طبع سوريه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قاهره،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السبعة فى العقائد، شرح الفقه الاكبر، وصية الامام الاعظم الجوهر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الفارقة و الملحة الفائقة فى الفرق الاسلامية، العتائقى، عبد الرحمن بن محمد، تحقيق الدكتور محمد جواد شكور، طبع تهران،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فارسيه در شرح حال شيخ احمد احسايى، تأليف شيخ عبد اللّه فرزند او،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معرفة المذاهب، نظام محمود طاهر غزالى، به تصحيح على اصغر حكمت، ضميمه سال اول مجله دانشكده ادبيات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اطلاعات به نقل از جريدة البلاغ مصر، شمارۀ </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روضات الجنات فى احوال العلماء و السادات، محمد باقر الموسوى خوانسارى، چاپ سنگى،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الروضة البهية فى ما بين الاشاعره و الماتريدية، ابو عذبه حسن بن عبد المحسن، طبع حيدرآباد دكن،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الصفا فى سيرة الانبياء و الملوك و الخلفاء، تأليف محمد بن خاوند شاه بن محمود معروف به مير خواند،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لكهنو،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الادب، ميرزا محمد على مدرس خيابانى تبريزى،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تهران،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زيد الشهيد، عبد الرزاق الموسوى المقرّم، طبع نجف،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 الاخبار، ابو سعيد عبد الحىّ بن ضحاك بن محمود گرديزى، به سعى و اهتمام محمد ناظم، برلين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تاريخ ساسانيان تا صفاريان به اهتمام سعيد نفيسى، طهران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سر السلسلة العلوية، ابو نصر البخارى، تحقيق سيد محمد صادق بحر العلوم، طبع نجف،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سرزمين هند، على اصغر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سرسپردگان تاريخ و شرح عقايد دينى و آداب و رسوم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على خواجه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سرمايه ايمان، ملا عبد الرزاق لاهيجى، طبع سنگى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سرودهاى دينى يارسان، ترجمه ما شاء اللّه سورى،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سفرنامۀ ناصر خسرو قباديان، به اهتمام دكتر دبير سياقى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مرحوم شيخ عباس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السقيفة و فدك، ابو بكر احمد بن عبد العزيز الجوهرى، به اهتمام محمد هادى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سلسله هاى صوفيه در ايران، نور الدين مدرسى چهاردهى،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پاك، لوئى ماسينيون، ترجمه دكتر على شريعتى، طبع مشهد،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السواد الاعظم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سياست نامه يا سير الملوك، تأليف ابو على حسن بن على طوسى نظام الملك، به اهتمام سيد عبد الرحيم خلخالى، تهران،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تأليف ابن هشام، طبع مصطفى السقاء، ابراهيم الابيارى، عبد الحفيظ شبلى،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مصر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الشيخ احمد الاحسائى، الدكتور حسين على محفوظ، طبع بغداد،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سيرى در تصوف، شرح حال هفتاد تن از مشايخ و اقطاب صوفيه، نور الدين مدرسى چهاردهى،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 الشبك من فرق الغلاة فى العراق، احمد حامد الصراف، طبع بغداد،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شخصيات قلقة فى الاسلام، عبد الرحمن بدوى، طبع مصر،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الازار فى حط الاوزار عن زوار المزار، تأليف معين الدين ابو القاسم جنيد شيرازى، به تصحيح محمد قزوينى، تهران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الاصول الخمسة، القاضى عبد الجبار بن احمد همدانى، تحقيق الدكتور عبد الكريم عثمان، طبع مصر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العقائد النسفية فى اصول الدين و علم الكلام، سعد الدين تفتازانى، تحقيق كلود سلامه، دمشق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المواقف، الشريف الجرجانى، طبع استانبول،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النافع يوم الحشر فى شرح باب</w:t>
      </w:r>
    </w:p>
    <w:p>
      <w:pPr>
        <w:pStyle w:val="BookText"/>
        <w:rPr/>
      </w:pPr>
      <w:r>
        <w:rPr>
          <w:rFonts w:ascii="IRNazanin" w:hAnsi="IRNazanin" w:eastAsia="IRNazanin"/>
          <w:color w:val="111111"/>
          <w:sz w:val="28"/>
          <w:sz w:val="28"/>
          <w:szCs w:val="28"/>
          <w:rtl w:val="true"/>
          <w:lang w:bidi="fa-IR"/>
        </w:rPr>
        <w:t xml:space="preserve">الحادى عشر، فاضل مقداد، طبع بمبئى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الشرح على متن العقائد، تفتازانى، طبع استانبول و بهامشه حاشيه كستلى على شرح العقائد،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ابى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محمد ابو الفضل ابراهيم، طبع 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حسن صباح و كارهاى شگرف او، نور الدين چهاردهى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بردگان، احمد فرامرزى، انتشارات ابن 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شيخيگرى، بابيگرى از نظر فلسفه تاريخ و اجتماع، مرتضى مدرسى چهاردهى،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شيخيگرى، بابيگرى، بهائيگرى و كسروى گرائى، دكتر يوسف فضايى، طبع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الشيعة بين الاشاعرة و المعتزلة، هاشم معروف الحسينى، طبع بيروت،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در اسلام، علاّمه سيد محمد حسين طباطبايى، طبع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در حديث ديگران، زير نظر دكتر مهدى محقق، طبع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الشيعة و الرجعة، محمد رضا الطبسى النجفى،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نجف،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و عاشورا، محمد جواد مغنيه، ترجمه فيروز حريرچى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 الصائبون فى حاضرهم و ماضيهم، عبد الرزّاق الحسينى، طبع 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صراط النجاة، ملا محمد باقر مجلسى، طبع سنگى، تبريز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فى الرّد على اهل البدع و الزندقة، احمد بن حجر الهيثمى المكّى، طبع قاهره،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طائفة الاسماعيلية، الدكتور محمد كامل حسين، قاهره،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طايفه الدروز تاريخها و عقائدها، الدكتور كامل حسين، 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سعد، ليدن،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الاعلام الشيعة، الشيخ آقا بزرگ الطهرانى،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طبع نجف، بيروت و 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المعتزلة، احمد بن يحيى بن مرتضى، به تحقيق سوسنه ديولدويلز، طبع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سلاطين اسلام، زامباور، نسب نامه خلفا و شهرياران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سلاطين اسلام، تأليف زامباور، ترجمه دكتر جواد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الصوفية، رواسها فى العراق المعاصر، دكتر مصطفى شبيبى، طبع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طريقۀ چشتيه در هند و پاكستان، دكتر غلامرضا آريا، طبع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عبد اللّه بن سبا، مرتضى العسكرى، طبع قاهره،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المهدى، حسن ابراهيم حسن و طه احمد شرف، قاهره،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عبرت افزا، به اهتمام كوهى كرمانى، تهران،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العثمانية، عمرو بن بحر جاحظ، طبع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زرين فرهنگ ايران،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فراى، ترجمه مسعود رجب نيا، انتشارات سروش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عقايد الامامية، محمد رضا مظفر، طبع قاهره،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عقايد الشيعة، محمد رضا مظفر، طبع نجف،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عقايد الشيعة، و فوائد الشريعة، ملا على اكبر، طبع سنگى، تهران،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عقيدة الشيعة الامامية، السيد هاشم معروف الحسنى، 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الشيعة، دوايت دونالدسن، ترجمه بعربى، 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العقيدة و الشريعة فى الاسلام، جولد تسيهر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شبلى نعمانى، ترجمه سيد محمد تقى فخر داعى گيلانى، طبع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كلام جديد، تأليف شبلى نعمانى، ترجمه سيد محمد تقى فخر داعى گيلانى، طبع تهران،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العلويون شيعة اهل البيت،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العلويون فدائية الشيعة المجهولون، على عزيز ابراهيم العلوى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الطالب فى انساب آل ابى طالب، جمال الدين احمد بن على بن حسين الداوودى الحسنى، طبع نجف،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 الغدير،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الغيبة، شيخ طوسى، طبع سنگى تبريز،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محمد بن ابراهيم بن جعفر بن ابو عبد اللّه نعمانى معروف به ابن زينب، طبع سنگى، تهران،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فتنه باب، اعتماد السلطنه، به اهتمام عبد الحسين نوايى، تهران،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الفتوة، دكتر مصطفى جواد، طبع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فدائيان اسماعيلى، برنارد لوئيس، ترجمه فريدون بدره اى، بنياد فرهنگ ايران،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الاسلام، السيد هاشم السيد احمد اشرف، طبع ناصريه 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الاسلامية، ذيل كتاب شرح المواقف للكرمانى، تحقيق سليمه عبد الرسول، طبع بغداد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الاسلامية فى شمال الافريقى، تأليف آلفرد بل، ترجمه عبد الرحمن بدوى، طبع</w:t>
      </w:r>
    </w:p>
    <w:p>
      <w:pPr>
        <w:pStyle w:val="BookText"/>
        <w:rPr/>
      </w:pPr>
      <w:r>
        <w:rPr>
          <w:rFonts w:ascii="IRNazanin" w:hAnsi="IRNazanin" w:eastAsia="IRNazanin"/>
          <w:color w:val="111111"/>
          <w:sz w:val="28"/>
          <w:sz w:val="28"/>
          <w:szCs w:val="28"/>
          <w:rtl w:val="true"/>
          <w:lang w:bidi="fa-IR"/>
        </w:rPr>
        <w:t>نبغازى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الاسلامية، محمود البشبيشى، طبع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الاسلامية و الدولة، على الوردى، مجلة العرفان،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ابو منصور عبد القاهرين طاهر بغدادى، به اهتمام محمد زاهد بن حسن الكوثرى، طبع قاهره،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 ابو محمد الحسن بن موسى النوبختى، به اهتمام سيد صادق بحر العلوم، طبع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الشيعة نوبختى، ترجمه و تحقيق محمد جواد مشكور، طبع تهران، مركز انتشارات علمى و فرهنگى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المفترقة بين اهل الزيغ و الزندقة، ابو محمد عثمان بن عبد اللّه بن الحسن العراقى، تحقيق يشار قوتلو آى، آنكارا،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تأليف فخر 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و التواريخ، نسخۀ خطى آستان قدس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و طبقات معتزله، للقاضى عبد الجبار بن احمد الهمدانى، تحقيق دكتر على سامى النشار و عصام الدين محمد على، طبع اسكندريه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اسماعيليه، مارشال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هاجسن، ترجمه فريدون بدره اى، طبع تبريز،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فرقۀ حروفيه، هلموت ريتر، ترجمه حشمت مؤيد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لغات و اصطلاحات و تعبيرات عرفانى و فلسفى، سيد جعفر سجادى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فى الملل و الاهواء و النحل، ابن حزم الظاهرى الاندلسى،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طبع مصر،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المختارة،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طبع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فى معرفة احوال الائمة، على بن محمد مشهور به ابن صباغ، طبع 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فضائح الباطنية، ابو حامد الغزالى، تحقيق عبد الرحمن بدوى، قاهره،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نيشابورى و نبرد انديشه ها در ايران پس از اسلام، گزارش فريدون جنيدى،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الفكر الشيعى و النزعات الصوفية حتى مطلع القرن الثانى عشر الهجرى، الدكتور كامل مصطفى الشيبى، طبع بغداد،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التشريع فى الاسلام، صبحى المحمصانى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الدين بين الاسلام و المسيحيه، غرديه و قنواتى، ترجمه به عربى صبحى صالح و فريد جبر،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طبع بيروت،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فلسفه المعتزله، فلاسفه الاسلام الاسبقين، الدكتور نادر البيرنصرى، طبع اسكندريه،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هند قديم از كتاب ما للهند، ترجمه دانا سرشت، انتشارات امير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ابن نديم، تحقيق رضا تجدّد، تهران، اسدى،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شيخ ابو جعفر الطوسى، طبع 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التصوف الاسلامى و تاريخه، نيكولسون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ابو العلا عفيفى،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 التفرقه بين الاسلام و الزندقة، تأليف ابو حامد محمد بن محمد الغزالى، در مجموعۀ الجواهر الغوالى، طبع مصر،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قاموس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 الدين سامى، طبع استانبول،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 الرجال فى تحقيق رواة الشيعة و محدثيهم، الشيخ محمد تقى التسترى،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تهران،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قرامطه بحرين و فاطميان، ميخائيل يان دخويه، ليدن،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قزلباشها، بنيانگذاران و قربانيان حكومت صفوى، تأليف هانس روبرت رويمر</w:t>
      </w:r>
    </w:p>
    <w:p>
      <w:pPr>
        <w:pStyle w:val="BookText"/>
        <w:rPr/>
      </w:pPr>
      <w:r>
        <w:rPr>
          <w:rFonts w:ascii="Amiri" w:hAnsi="Amiri" w:eastAsia="Amiri" w:cs="Amiri"/>
          <w:color w:val="111111"/>
          <w:sz w:val="28"/>
          <w:sz w:val="28"/>
          <w:szCs w:val="28"/>
          <w:rtl w:val="true"/>
          <w:lang w:bidi="ar-SA"/>
        </w:rPr>
        <w:t xml:space="preserve">قصص العلماء، ملا محمد تنكابنى، طبع تهران، كتابفروشى اسلاميه،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عقايد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حسن ديلمى اليمانى، تحقيق محمد زاهد بن الحسن الكوثرى، طبع قاهره،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توابين، دكتر ابراهيم بيضون، ترجمه حميد شريفى،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زنگيان، احمد علبى، ترجمه كريم زمانى،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فرهنگى 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 الكاكائية فى التاريخ، عباس العزاوى، طبع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عز الدين ابن الاثير جزرى،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طبع تونبرگ، ليدن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بهائى، شيخ عماد الدين، حسن بن على الطبرسى، چاپ سنگى بمبئى،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الخوارج، طبع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الانساب، سمعانى، طبع ليدن،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 ابو منصور ماتريدى، تحقيق دكتر فتح اللّه خليف،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الرجال، ابو العباس احمد بن على بن احمد النجاشى، 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شيخ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نعمانى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النزاع و التخاصم فيما بين بنى اميه و بنى هاشم، مقريزى، طبع مصر،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الهمة فى آداب اتباع الائمة، القاضى النعمان بن محمد المغربى، طبع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كتابشناسى تحليلى جنبش قرمطى، رضا رضا زاده لنگرودى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كشاف اصطلاحات الفنون، محمد على الفاروقى التهانوى، طبع انجمن آسيايى بنگال،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الاسرار الباطنية و اخبار القرامطة، محمد بن مالك بن ابو الفضائل الحمادى اليمانى، تحقيق الشيخ محمد زاهد بن الحسن الكوثرى، طبع قاهره،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الارتياب فى اتباع محمد بن عبد الوهاب، السيد محسن الامين الحسينى العاملي، طبع بيروت، دار العذير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المحجوب، در آيين اسماعيلى از قرن چهارم، ابو يعقوب سجستانى، تحقيق هنرى كربن، طبع تهران،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علامه حلّى، ترجمه شعرانى، تهران،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كليد نقص يا فهرست بعض مثالب النواصب، محدث سيد جلال الدين حسينى ارموى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 الدين و اتمام النعمه فى اثبات الغيبه، ابن بابويه قمّى، طبع سنگى،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الكنى و الالقاب، مرحوم شيخ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الكيسانية فى التاريخ، دكتر داوود القاضى،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اللباب فى تهذيب الانساب، عزيز الدين ابو الحسن على بن محمد، ابن 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قاهره،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اللباب فى معرفة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مختصر الانساب سمعانى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ابن اثير عز الدين ابو الحسن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ابن حجر عسقلانى،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حيدرآباد دكن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 نامه دهخدا، على اكبر دهخدا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 الادلة فى قواعد عقائد اهل السنة و الجماعة، امام الحرمين ابو المعالى عبد الملك الجوينى، تحقيق الدكتور فوقيه حسين محمد، طبع قاهره،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مالك بن انس حياته و عصره، ابو زهره، متن العقائد النسفيه، طبع استانبول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المؤمنين، قاضى نور اللّه شوشترى، سنگى تبريز بدون تاريخ، تهران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المختاره من 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شيخ مفيد، محمد بن محمد بن نعمان به تصحيح خانبابا مشار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رسايل، ابن تيميه، دو جزء، طبع قاهره،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رسايل و اشعار اهل حق، ايوانف،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رسايل حروفيه، به تصحيح كلمنت هوارث، پاريس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محاكمه و بررسى باب و بهاء، دكتر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محيط المحيط، بطرس البستانى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تاريخ الاباضية، ابو الربيع سليمان البارونى، طبع تونس،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كتاب الفرق بين الفرق، عبد القاهر بن طاهر ابو منصور بغدادى، اختصار عبد الرزاق بن رزق اللّه بن ابى بكر بن خلف الرسعنى، به اهتمام فيليپ حتى، طبع مصر،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مدعيان نبوت و مهدويت، اعتضاد السلطنه، به تصحيح هاشم رضى، طبع تهران،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الاسلامية، محمد احمد ابو زهره، طبع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الاسلاميين، الدكتر عبد الرحمن بدوى، طبع بيروت،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مذاهب التفسير الاسلامى، جولد تسيهر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مذاهب ملل متمدنه، تاريخ سيد على محمد معروف به باب، مسيو نيكلا، طبع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مذاهب و فلسفه در آسياى وسطى، گنت دو گوبنيو،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فرهوشى، طبع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الجنان و عبرة اليقظان، يافعى، عبد اللّه، ادوارد مرقس، طبع لاذقيه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تأليف مسعودى، طبع پاريس،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الامامة و مقططفات من الكتاب الاوسط فى المقالات، تأليف الناشئ الاكبر، تحقيق يوسف فان اس، طبع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الجارودية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تعيين الخلافة و الامامة فى ولد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عبد اللّه محمد بن نعمان بغدادى و تشتمل على رسالتين الثقلان، و الرسالة فى النص على امير المؤمنين على بن أبي طالب، طبع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المسالك و الممالك، تأليف ابن خرداذبه، طبع دخويه، ليدن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انوار اليقين فى اسرار امير المؤمنين، الحافظ رجب البرسى، طبع بيروت، دار الاندلس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مشعشعيان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بخشى از تاريخ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احمد كسروى، چاپ دوم،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مصائب النواصب در ردّ نواقص الروافض، قاضى نور اللّه شوشترى، ترجمه ميرزا محمد على مدرسى رشتى چهار دهى،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المصابيح فى اثبات الامامة، قاضى حميد الدين الكرمانى، طبع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لابن قتيبه الدينورى، مصر،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الشيعة الامامية، محمد جواد مغنيه، طبع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العلماء فى فهرست كتب الشيعة و اسماء المصنفين منهم، رشيد الدين ابو جعفر محمد بن على بن شهر آشوب السّروى، تحقيق عباس اقبال، 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المعتزلة، زهدى حسن جار اللّه، طبع قاهره،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الادباء، ياقوت حموى، ليدن،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ياقوت حموى،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لايپزيك،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المذاهب، محمد طاهر غزالى معروف به نظام، به تصحيح على اصغر حكمت، طبع تهران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المغنى فى ابواب التوحيد و العدل، الجزء القسم العشرين فى الامامه، تأليف القاضى عبد الجبار همدانى الأسدآبادى، تحقيق دكتر عبد الحليم محمود و دكتور سليمان دنيا، طبع</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المغنى فى ابواب التوحيد و العدل، الجزء الخامس، الفرق غير الاسلامية، القاضى ابن عبد الجبار همدانى اسدآبادى، طبع قاهره،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العلوم، ابو عبد اللّه محمد بن احمد بن يوسف الخوارزمى، طبع ليدن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تأليف ابو الفرج اصفهانى، ترجمه سيد هاشم رسولى محلاتى، طبع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مقاتل الطالبيين، چاپ سنگى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الاصول، تأليف محمد سنگلجى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الاسلاميين و اختلاف المصلّين، ابو الحسن على بن اسماعيل اشعرى، طبع مصر، مجلد اول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مجلد دوم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المقالات و الفرق، سعد بن عبد اللّه ابى خلف الاشعرى القمى، تحقيق الدكتر محمد جواد مشكور، طبع تهران،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مقباس الهداية، مامقانى، طبع نجف، ضميمه رجال مامقانى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ابن خلدون، طبع مصر، ترجمه پروين گنابادى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 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 النحل بغدادى ابو منصور بن طاهر، تحقيق الدكتور نادر البيرنصرى،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 النحل شهرستانى، ترجمه افضل الدين صدر تركه اصفهانى، به تصحيح سيد محمد رضا جلالى نائينى، طبع تهران،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 النحل للشهرستانى، تصحيح و تعليق الشيخ احمد فهمى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قاهره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مناظرات امام فخر رازى درباره مذاهب اهل سنت، ترجمه و تحقيق دكتر يوسف فضائى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منتظم ناصرى، اعتماد السلطنه، چاپ سنگى،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منتقلة الطالبيه، ابن طباطبا ابو اسماعيل ابراهيم بن ناصر تحقيق السيد مهدى الخرسان، طبع نجف،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السنّة النبويّة فى نقص كلام الشيعة و القدرية،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ابن تيميه، طبع قاهره،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الشريعة فى الرّد على ابن تيمية، محمد مهدى الكاظمى القزوينى، طبع نجف،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الكرامة فى اثبات الامامة، علاّمه حلّى، چاپ سنگى،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المقال فى علم الرّجال، محمد باقر بن محمد وحيد البهبهانى، طبع سنگى،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المنية و الأمل فى شرح الملل و النحل، يحيى بن مرتضى اليمانى، تحقيق دكتر محمد جواد مشكور،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المواعظ و الاعتبار فى ذكر الخطط و الآثار، احمد بن على بن عبد القادر مقريزى،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طبع قاهره،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المهدى، سيد صدر الدين صدر، طبع 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مهدى از صدر اسلام تا قرن سيزدهم،</w:t>
      </w:r>
    </w:p>
    <w:p>
      <w:pPr>
        <w:pStyle w:val="BookText"/>
        <w:rPr/>
      </w:pPr>
      <w:r>
        <w:rPr>
          <w:rFonts w:ascii="Amiri" w:hAnsi="Amiri" w:eastAsia="Amiri" w:cs="Amiri"/>
          <w:color w:val="111111"/>
          <w:sz w:val="28"/>
          <w:sz w:val="28"/>
          <w:szCs w:val="28"/>
          <w:rtl w:val="true"/>
          <w:lang w:bidi="ar-SA"/>
        </w:rPr>
        <w:t>دار مستتر، ترجمه و تحشيه محسن جهانسوز،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المهدية فى الاسلام منذ اقدم العصور حتى اليوم، سيد محمد حسن طبع قاهره،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فى نقد الرجال، شمس الدين الذهبى، طبع لكهنو،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ناصر خسرو و اسماعيليان، برتلس، ترجمه يحيى آريانپور،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النافع يوم الحشر فى شرح باب الحادى عشر، علاّمه حلّى، طبع بمبئى،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نامه الموت، به اهتمام نجيب مايل هروى، اكبر عشيق كابلى، مشهد،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الثاقب در احوالات امام غايب، حاج ميرزا حسين طبرسى نورى، چاپ تهران، انتشارات جاويدان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النزاع و التخاصم فيما بين بنى اميه و بنى هاشم، تقى الدين احمد بن على بن عبد القادر مقريزى، به ضميمه رساله از جاحظ درباره بنى اميه، طبع مصر،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الابرار بما صحّ من مناقب اهل البيت الاطهار، محمد بن معتمد خان بدخشانى الحارثى، به اهتمام دكتر محمد هادى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نامه خلفا و شهرياران، زامباور، ترجمه دكتر محمد جواد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الرحمن، علاّمه ميرزا حسين طبرسى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الرجال، مير مصطفى الحسينى تفرشى، تهران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بعض مثالب النواصب فى نقض بعض فضايح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ابو الحسين قزوينى، تصحيح سيد جلال الدين حسينى ارموى، طبع تهران،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الكاف در تاريخ ظهور باب و وقايع هشت سال اول از تاريخ بابيه، حاج ميرزا جانى كاشانى، به اهتمام ادوارد براون، طبع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الاعتقادية، شيخ مفيد، ترجمه دكتر 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 هاى پراكنده دربارۀ يارسان، اهل حق، صديق صفى زاده بوره كدئى،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واژه نامه گرگانى، دكتر صادقكيا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وفيات الاعيان فى انباء ابناء الزمان، تأليف قاضى ابن خلكان،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وهّابيان، على اصغر فقيهى، طبع تهران،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هشام بن حكم، سيد احمد صفايى، طبع دانشكده الهيات تهران،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هفتاد و دو ملت، ميرزا آقا خان كرمانى، با مقدمه و تعليقات دكتر محمد جواد مشكور، طبع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هفتاد و سه ملت يا اعتقادات مذاهب، كتابى بى نام مربوط به قرن ششم به تصحيح دكتر محمد جواد مشكور، طبع تهران،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 يزيديها و كيش و آيين آنها، مجلة الدراسات الأدبية،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اليزيديون فى حاضرهم و ماضيهم، عبد الرزّاق الحسنى، طبع صيدا،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يزيديه و شيطان پرستها، تأليف عبد الرزاق الحسنى، ترجمه سيد جعفر غضبان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اليزيدية و منشأ نحلتهم، تيمور پاشا احمد، طبع قاهره،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043" w:name="pg9157_141156"/>
    </w:p>
    <w:p>
      <w:pPr>
        <w:pStyle w:val="Heading3"/>
        <w:numPr>
          <w:ilvl w:val="2"/>
          <w:numId w:val="1"/>
        </w:numPr>
        <w:rPr/>
      </w:pPr>
      <w:bookmarkStart w:id="2044" w:name="__RefHeading___Toc3407265_2870459653"/>
      <w:bookmarkStart w:id="2045" w:name="_Toc853"/>
      <w:bookmarkEnd w:id="2043"/>
      <w:bookmarkEnd w:id="2044"/>
      <w:r>
        <w:rPr>
          <w:rtl w:val="true"/>
        </w:rPr>
        <w:t>فهرست جايها</w:t>
      </w:r>
      <w:bookmarkEnd w:id="2045"/>
    </w:p>
    <w:p>
      <w:pPr>
        <w:pStyle w:val="BookText"/>
        <w:rPr/>
      </w:pPr>
      <w:r>
        <w:rPr>
          <w:rFonts w:ascii="IRNazanin" w:hAnsi="IRNazanin" w:eastAsia="IRNazanin"/>
          <w:color w:val="111111"/>
          <w:sz w:val="28"/>
          <w:sz w:val="28"/>
          <w:szCs w:val="28"/>
          <w:rtl w:val="true"/>
          <w:lang w:bidi="fa-IR"/>
        </w:rPr>
        <w:t xml:space="preserve">آ آبادان،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آذربايجان شوروى،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آسوان مصر،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آسياى صغير،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آسياى مركزى،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آسياى ميانه،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آسياى وسطى،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آفريقاى شرقى،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آقچه حصار،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آلبانى،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النجق نخجوان،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آناطولى،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آنكارا،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الف ابرشوم،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ابرشهر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ابلّه،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ابيورد،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اتروسكا،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اجمير،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احمد احمدآباد،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ادريانپول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اربيل،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282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ارزن خان،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ازبكستان،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ازنيق،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اسفراين،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اسفنديه،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اسلامپور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واحه اى در الجزاير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اقليم،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اگره،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القدموس،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المقطم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امركت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انجمن آسيائى،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اندونزى،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انطاكيه،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اورانيا،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اهروانه،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ايلاق،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ايلخچى تبريز،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 باشتين،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بادغيس،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بادكوبه،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باطنه،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بانياس،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برمه، </w:t>
      </w:r>
      <w:r>
        <w:rPr>
          <w:rFonts w:eastAsia="IRNazanin" w:cs="IRNazanin"/>
          <w:color w:val="111111"/>
          <w:sz w:val="28"/>
          <w:szCs w:val="28"/>
          <w:lang w:bidi="fa-IR"/>
        </w:rPr>
        <w:t>109</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بروسا،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بروسه،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بلاد قبايل،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بلال آباد آذربايجان،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بلقاء،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بناوه،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بندر گناوه،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بنگال شرقى،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بنگاله،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بوسمغون،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بومهن،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بهتپور،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بيابانك،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بيتقار،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بيدخت،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بيرجند،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پ پارس،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كوه،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پشتونستان،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ت تافيلالت،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تانزانيا،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تانگانيكا،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تاهرت،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تربت حيدريه،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گرگج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تگزرت،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تلغفر،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تلمسان،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تماسين،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تمگروت،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توأم،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تومن،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تيسفون،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ثاثا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شرقى فجوج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ج جاكارتا،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جامعۀ ملل،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جاوه،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جبابه،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جبل حوران،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جبل زعفران،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p>
    <w:p>
      <w:pPr>
        <w:pStyle w:val="BookText"/>
        <w:rPr/>
      </w:pPr>
      <w:r>
        <w:rPr>
          <w:rFonts w:ascii="Amiri" w:hAnsi="Amiri" w:eastAsia="Amiri" w:cs="Amiri"/>
          <w:color w:val="111111"/>
          <w:sz w:val="28"/>
          <w:sz w:val="28"/>
          <w:szCs w:val="28"/>
          <w:rtl w:val="true"/>
          <w:lang w:bidi="ar-SA"/>
        </w:rPr>
        <w:t xml:space="preserve">جزاير،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جزيره،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جزيرة الخلفاء،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جغبوب،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جلال آباد،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جلندهر،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جلولا،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جند الاردن،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جندق،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جوبه برغال،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جوين،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جى اصفهان،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جيحون آباد،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جيرفت،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چ چاچ،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چرنداب تبريز،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چشت،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چشمه على،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چهريق،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حجاز،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حسن آباد بمبئى،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حكاريه،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حميتره</w:t>
      </w:r>
    </w:p>
    <w:p>
      <w:pPr>
        <w:pStyle w:val="BookText"/>
        <w:rPr/>
      </w:pPr>
      <w:r>
        <w:rPr>
          <w:rFonts w:ascii="Amiri" w:hAnsi="Amiri" w:eastAsia="Amiri" w:cs="Amiri"/>
          <w:color w:val="111111"/>
          <w:sz w:val="28"/>
          <w:sz w:val="28"/>
          <w:szCs w:val="28"/>
          <w:rtl w:val="true"/>
          <w:lang w:bidi="ar-SA"/>
        </w:rPr>
        <w:t xml:space="preserve">حميمه،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خ خان زيتان،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خانقين،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خبوشان،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خرقان،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خرمباد،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خليج فارس،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خوقند،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د دار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دجيل،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از بلاد بنى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درعيه،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درقاوه،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درۀ ابو طالب،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درياى خزر،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درياى احمر،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دز لنبه سر،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دلفان،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دومة الجندل</w:t>
      </w:r>
    </w:p>
    <w:p>
      <w:pPr>
        <w:pStyle w:val="BookText"/>
        <w:rPr/>
      </w:pPr>
      <w:r>
        <w:rPr>
          <w:rFonts w:ascii="IRNazanin" w:hAnsi="IRNazanin" w:eastAsia="IRNazanin"/>
          <w:color w:val="111111"/>
          <w:sz w:val="28"/>
          <w:sz w:val="28"/>
          <w:szCs w:val="28"/>
          <w:rtl w:val="true"/>
          <w:lang w:bidi="fa-IR"/>
        </w:rPr>
        <w:t xml:space="preserve">دهلى،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دير الجماجم،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ديگين،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ديلم،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ديلمان،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ذ ذى الحليفه،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ر راجپوتانه،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رافقه،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رأس العين،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رباط كريم،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ربوه،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رستاق،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رصافه،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رودبار قزوين،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رودهن،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رويان،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ز زبيد،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زرهون،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زنگبار،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زوزن،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 سارى،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سجلماسه،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سدهپور،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سرپل ذهاب،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سرى ناگر،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سفيدنج،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سقيفه بنى ساعده،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سلبرى، </w:t>
      </w:r>
      <w:r>
        <w:rPr>
          <w:rFonts w:eastAsia="IRNazanin" w:cs="IRNazanin"/>
          <w:color w:val="111111"/>
          <w:sz w:val="28"/>
          <w:szCs w:val="28"/>
          <w:lang w:bidi="fa-IR"/>
        </w:rPr>
        <w:t>43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سلميه،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سنجار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سواحل،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سوماترا،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سومالى،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سيالكوت،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سياه بند شميران،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سيراوند،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ش شاذله،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نزديكى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شلمغان،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شمال افريقا،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شميرانات،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شوف،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شهر آباد،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شيب،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شيخان،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شيروان،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ص صائين قلعه،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صحار،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صعداى يمن،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صعيد مصر،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ط طاق كسرى،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طالش،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طبريه،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بيضاى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 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عراقين،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عربستان جنوبى،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عيذاب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عين ماضى،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عين مهدى،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غ غدير خم،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غزه،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غمازه،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 فارس،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فاماگوستا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ماغوستا</w:t>
      </w:r>
    </w:p>
    <w:p>
      <w:p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فسطاط مصر،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فشاپويه،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فيوم،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 قادسيه،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قاديان،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قازان،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قاين،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230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قراچه داغ،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قرطاجنه،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قره تكين،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قس بهرام،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قسطمونى،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قصران،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قصر شيرين،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قصر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قطيف،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قفصه،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قلعه خرم،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قناذى،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قونيه،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قهندز،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قيروان،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 كابل،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كاشمر،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كافرستان،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كامباى،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كتابخانۀ مجلس شوراى ملى،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كتامه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كراچى،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كسكر،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كشمير،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كفره،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كلاردشت،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كلكته،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كلين،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كورج،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 حاصر،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كوه رضوى،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كوه هاجر،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كهك،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گ گاماسب،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گرگج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ولايات بهاولپور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گرمسير ميناب،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گريويل،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گلخندان،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گواليور،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گورداس پور،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گورزمار،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گوره،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گوزكانان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ل لاذقيه،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لمبسر،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ليبى،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ليكيكيه،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 ماتريد،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ماخوش،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ماسبذان،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ماصر،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ماغوستا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فاماگوستا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ماكو،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ماهين،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مختاره،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مداين،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مذنحرۀ صبغا،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مرجى آباد،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مرواره،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مستطغانم،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مصامده،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مصريه،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مصراطه،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مصياف،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مطيليه،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مطيليه،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معافر،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معرة النعمان،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مكران،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مكناپور،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مكناس،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مليانا،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موقان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نواحى آذربايجان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p>
    <w:p>
      <w:pPr>
        <w:pStyle w:val="BookText"/>
        <w:rPr/>
      </w:pPr>
      <w:r>
        <w:rPr>
          <w:rFonts w:ascii="IRNazanin" w:hAnsi="IRNazanin" w:eastAsia="IRNazanin"/>
          <w:color w:val="111111"/>
          <w:sz w:val="28"/>
          <w:sz w:val="28"/>
          <w:szCs w:val="28"/>
          <w:rtl w:val="true"/>
          <w:lang w:bidi="fa-IR"/>
        </w:rPr>
        <w:t xml:space="preserve">مولتان،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مهديه،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ميلانو،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ميمند،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ميناب،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ن نائين،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نادره،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ناروس،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نايروبى،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نزوى،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نظاميه،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نفطه،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و وادى القرى،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ورزنتين،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وزان،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وليله،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ه‍ هاروارد،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هران،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هرمزآباد،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هشتگرد،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هليلان،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ى ياسين،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يسيره،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يوذاسف، </w:t>
      </w:r>
      <w:r>
        <w:rPr>
          <w:rFonts w:eastAsia="Amiri" w:cs="Amiri" w:ascii="Amiri" w:hAnsi="Amiri"/>
          <w:color w:val="111111"/>
          <w:sz w:val="28"/>
          <w:szCs w:val="28"/>
          <w:lang w:bidi="ar-SA"/>
        </w:rPr>
        <w:t>39</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bookmarkStart w:id="2046" w:name="pg9157_141168"/>
    </w:p>
    <w:p>
      <w:pPr>
        <w:pStyle w:val="Heading3"/>
        <w:numPr>
          <w:ilvl w:val="2"/>
          <w:numId w:val="1"/>
        </w:numPr>
        <w:rPr/>
      </w:pPr>
      <w:bookmarkStart w:id="2047" w:name="__RefHeading___Toc3407267_2870459653"/>
      <w:bookmarkStart w:id="2048" w:name="_Toc854"/>
      <w:bookmarkEnd w:id="2046"/>
      <w:bookmarkEnd w:id="2047"/>
      <w:r>
        <w:rPr>
          <w:rtl w:val="true"/>
        </w:rPr>
        <w:t>فهرست اعلام</w:t>
      </w:r>
      <w:bookmarkEnd w:id="2048"/>
    </w:p>
    <w:p>
      <w:pPr>
        <w:pStyle w:val="BookText"/>
        <w:rPr/>
      </w:pPr>
      <w:r>
        <w:rPr>
          <w:rFonts w:ascii="IRNazanin" w:hAnsi="IRNazanin" w:eastAsia="IRNazanin"/>
          <w:color w:val="111111"/>
          <w:sz w:val="28"/>
          <w:sz w:val="28"/>
          <w:szCs w:val="28"/>
          <w:rtl w:val="true"/>
          <w:lang w:bidi="fa-IR"/>
        </w:rPr>
        <w:t xml:space="preserve">آ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آذرك،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آرنولد،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آشتيانى، ميرزا حسن،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آقا خان محلاتى، حسن على شاه،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آقا محمد خان قاجار،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آلوسى، محمود،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فاطمى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آملى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آملى</w:t>
      </w:r>
    </w:p>
    <w:p>
      <w:pPr>
        <w:pStyle w:val="BookText"/>
        <w:rPr/>
      </w:pPr>
      <w:r>
        <w:rPr>
          <w:rFonts w:ascii="Amiri" w:hAnsi="Amiri" w:eastAsia="Amiri" w:cs="Amiri"/>
          <w:color w:val="111111"/>
          <w:sz w:val="28"/>
          <w:sz w:val="28"/>
          <w:szCs w:val="28"/>
          <w:rtl w:val="true"/>
          <w:lang w:bidi="ar-SA"/>
        </w:rPr>
        <w:t xml:space="preserve">آملى، مير شريف،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الف ابان بن عثمان،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اب انستاس كرملى،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بن حى</w:t>
      </w:r>
    </w:p>
    <w:p>
      <w:pPr>
        <w:pStyle w:val="BookText"/>
        <w:rPr/>
      </w:pPr>
      <w:r>
        <w:rPr>
          <w:rFonts w:ascii="IRNazanin" w:hAnsi="IRNazanin" w:eastAsia="IRNazanin"/>
          <w:color w:val="111111"/>
          <w:sz w:val="28"/>
          <w:sz w:val="28"/>
          <w:szCs w:val="28"/>
          <w:rtl w:val="true"/>
          <w:lang w:bidi="fa-IR"/>
        </w:rPr>
        <w:t xml:space="preserve">ابدالى مراغى، ملا احمد،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ابو العباس 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ابراهيم ادهم،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ابراهيم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مالك بن حارث اشتر نخعى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ابراهيم بن عبد اللّه بن حسن محض،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ابراهيم بن عبد اللّه هاشمى،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ابراهيم بن محمد بن على بن عبد اللّه بن عباس بن عبد المطلب،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ابراهيم بن محمد ثقفى،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ابراهيم بن مهاجر،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ابراهيم بن موسى بن جعفر،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ابراهيم بن سيار نظام،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ابراهيم پاشا،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ابراهيم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الدوله</w:t>
      </w:r>
    </w:p>
    <w:p>
      <w:pPr>
        <w:pStyle w:val="BookText"/>
        <w:rPr/>
      </w:pPr>
      <w:r>
        <w:rPr>
          <w:rFonts w:ascii="Amiri" w:hAnsi="Amiri" w:eastAsia="Amiri" w:cs="Amiri"/>
          <w:color w:val="111111"/>
          <w:sz w:val="28"/>
          <w:sz w:val="28"/>
          <w:szCs w:val="28"/>
          <w:rtl w:val="true"/>
          <w:lang w:bidi="ar-SA"/>
        </w:rPr>
        <w:t xml:space="preserve">ابراهيمى، ابو القاسم، </w:t>
      </w:r>
      <w:r>
        <w:rPr>
          <w:rFonts w:eastAsia="Amiri" w:cs="Amiri" w:ascii="Amiri" w:hAnsi="Amiri"/>
          <w:color w:val="111111"/>
          <w:sz w:val="28"/>
          <w:szCs w:val="28"/>
          <w:lang w:bidi="ar-SA"/>
        </w:rPr>
        <w:t>268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ابراهيمى، عبد الرضا بن ابو القاسم،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ابن ابى العوام،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ابن ابى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ابى العوجاء</w:t>
      </w:r>
    </w:p>
    <w:p>
      <w:pPr>
        <w:pStyle w:val="BookText"/>
        <w:rPr/>
      </w:pPr>
      <w:r>
        <w:rPr>
          <w:rFonts w:ascii="Amiri" w:hAnsi="Amiri" w:eastAsia="Amiri" w:cs="Amiri"/>
          <w:color w:val="111111"/>
          <w:sz w:val="28"/>
          <w:sz w:val="28"/>
          <w:szCs w:val="28"/>
          <w:rtl w:val="true"/>
          <w:lang w:bidi="ar-SA"/>
        </w:rPr>
        <w:t xml:space="preserve">ابن ابى شميط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شميط</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ابن الرومى شاعر،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ابن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شلمغانى</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ابن بابويه قمى، ابو جعفر محمد بن على بن حسين بن موسى بن بابويه،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ابن بزار، درويش توكلى بن اسماعيل،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بلخى،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ابن تومّرت،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ابن تيميّه، تقى الدين احمد بن عبد الحليم،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ابو الفرج،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حزم اندلسى،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ابن خفيف،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ابن خياط معتزلى، عبد الرحيم بن محمد بن عثمان،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ابن دباغ،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ابن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يحيى بن محمد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ابن رستم،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سالميه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سمعان،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ابن صاعد،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ابن طالوت،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ابن عاصم بستى،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ابن عراق،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ابن قيم،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ابن فورك اسفراينى،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ابن لاوى،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ابن كواء،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ابن اللبان،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ابن ماجه قزوينى،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ابن المرتضى،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ابن مسافر حكارى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عدى،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ابن مسكان، عبد اللّه،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مشيش،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ابن منبه،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ابن 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النديم</w:t>
      </w:r>
    </w:p>
    <w:p>
      <w:pPr>
        <w:pStyle w:val="BookText"/>
        <w:rPr/>
      </w:pPr>
      <w:r>
        <w:rPr>
          <w:rFonts w:ascii="Amiri" w:hAnsi="Amiri" w:eastAsia="Amiri" w:cs="Amiri"/>
          <w:color w:val="111111"/>
          <w:sz w:val="28"/>
          <w:sz w:val="28"/>
          <w:szCs w:val="28"/>
          <w:rtl w:val="true"/>
          <w:lang w:bidi="ar-SA"/>
        </w:rPr>
        <w:t xml:space="preserve">ابن نصير،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ابن هبيره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ابن يزدان،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ابو احمد موفق،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ابو اسحاق سحّام،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ابو اسرائيل،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ابو الاعور سلمى،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ابو البركات صفر بن مسافر،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بكر بن سعد زنگى،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ابو بكر محمد بن داود اصفهانى،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ابو بلال مرداس بن اديّه تميمى،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ابو ثوبان مرجى،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 الثور بغدادى،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ابو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ابو جعفر احمد بن هلال عبرتائى كرخى،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ابو جعفر عثمان بن سعيد عمرى،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ابو جعفر 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p>
    <w:p>
      <w:pPr>
        <w:pStyle w:val="BookText"/>
        <w:rPr/>
      </w:pPr>
      <w:r>
        <w:rPr>
          <w:rFonts w:ascii="Amiri" w:hAnsi="Amiri" w:eastAsia="Amiri" w:cs="Amiri"/>
          <w:color w:val="111111"/>
          <w:sz w:val="28"/>
          <w:sz w:val="28"/>
          <w:szCs w:val="28"/>
          <w:rtl w:val="true"/>
          <w:lang w:bidi="ar-SA"/>
        </w:rPr>
        <w:t xml:space="preserve">ابو جعفر محمد بن على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p>
    <w:p>
      <w:pPr>
        <w:pStyle w:val="BookText"/>
        <w:rPr/>
      </w:pPr>
      <w:r>
        <w:rPr>
          <w:rFonts w:ascii="IRNazanin" w:hAnsi="IRNazanin" w:eastAsia="IRNazanin"/>
          <w:color w:val="111111"/>
          <w:sz w:val="28"/>
          <w:sz w:val="28"/>
          <w:szCs w:val="28"/>
          <w:rtl w:val="true"/>
          <w:lang w:bidi="fa-IR"/>
        </w:rPr>
        <w:t xml:space="preserve">ابو حاصر،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ابو حذيفه واصل بن عطاء الغزال،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ابو الحسن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خياط، ابو الحسن</w:t>
      </w:r>
    </w:p>
    <w:p>
      <w:pPr>
        <w:pStyle w:val="BookText"/>
        <w:rPr/>
      </w:pPr>
      <w:r>
        <w:rPr>
          <w:rFonts w:ascii="IRNazanin" w:hAnsi="IRNazanin" w:eastAsia="IRNazanin"/>
          <w:color w:val="111111"/>
          <w:sz w:val="28"/>
          <w:sz w:val="28"/>
          <w:szCs w:val="28"/>
          <w:rtl w:val="true"/>
          <w:lang w:bidi="fa-IR"/>
        </w:rPr>
        <w:t xml:space="preserve">ابو الحسن على بن احمد سموقى،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ابو الحصارى شبيب بن يزيد شيبانى،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ابو حمزه اباضى،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ابو حمزه مختار بن عوف بن سليمان بن مالك،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ابو حلمان دمشقى،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ابو حنيفه،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خالد كابلى،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سجستانى،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غفارى،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ابو رياح،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ابو ريحان بيرونى،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ابو زهره،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ابو السرايا، سرّى بن منصور شيبانى،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ابو سعيد، حسن بن بهرام الجنابى،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ابو سعيد خراز،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ابو سعيد، محمد بن عبد الكريم سمعانى،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ابو سفيان، صخر بن حرب بن اميه،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ابو سلمه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حفص بن سليمان</w:t>
      </w:r>
    </w:p>
    <w:p>
      <w:pPr>
        <w:pStyle w:val="BookText"/>
        <w:rPr/>
      </w:pPr>
      <w:r>
        <w:rPr>
          <w:rFonts w:ascii="Amiri" w:hAnsi="Amiri" w:eastAsia="Amiri" w:cs="Amiri"/>
          <w:color w:val="111111"/>
          <w:sz w:val="28"/>
          <w:sz w:val="28"/>
          <w:szCs w:val="28"/>
          <w:rtl w:val="true"/>
          <w:lang w:bidi="ar-SA"/>
        </w:rPr>
        <w:t xml:space="preserve">ابو سليمان، داود بن على،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ابو سنان، </w:t>
      </w:r>
      <w:r>
        <w:rPr>
          <w:rFonts w:eastAsia="IRNazanin" w:cs="IRNazanin"/>
          <w:color w:val="111111"/>
          <w:sz w:val="28"/>
          <w:szCs w:val="28"/>
          <w:lang w:bidi="fa-IR"/>
        </w:rPr>
        <w:t>254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سهل نوبختى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ابو سهل</w:t>
      </w:r>
    </w:p>
    <w:p>
      <w:pPr>
        <w:pStyle w:val="BookText"/>
        <w:rPr/>
      </w:pPr>
      <w:r>
        <w:rPr>
          <w:rFonts w:ascii="Amiri" w:hAnsi="Amiri" w:eastAsia="Amiri" w:cs="Amiri"/>
          <w:color w:val="111111"/>
          <w:sz w:val="28"/>
          <w:sz w:val="28"/>
          <w:szCs w:val="28"/>
          <w:rtl w:val="true"/>
          <w:lang w:bidi="ar-SA"/>
        </w:rPr>
        <w:t xml:space="preserve">ابو الشعثاء جابر بن زيد ازدى،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ابو شمر،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زنگيان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ابو الصباح سمرقندى،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ابو طاهر، سليمان بن ابى سعيد،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ابو طاهر جنابى،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ابو طاهر، محمد بن على بن بلال،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ابو عاصم،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 العباس بن موفق،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ابو العباس سفاح،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ابو العباس قلانسى،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ابو العباس مرسى،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ابو عبد الرحمن احمد بن شعيب نسايى،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ابو عبد اللّه شيعى،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ابو عبيده،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ابو عثمان عراقى،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ابو العلا المعرى،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ابو على سعيد،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ابو على جبايى،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ابو على ورّاق معتزلى،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 عمران،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p>
    <w:p>
      <w:pPr>
        <w:pStyle w:val="BookText"/>
        <w:rPr/>
      </w:pPr>
      <w:r>
        <w:rPr>
          <w:rFonts w:ascii="Amiri" w:hAnsi="Amiri" w:eastAsia="Amiri" w:cs="Amiri"/>
          <w:color w:val="111111"/>
          <w:sz w:val="28"/>
          <w:sz w:val="28"/>
          <w:szCs w:val="28"/>
          <w:rtl w:val="true"/>
          <w:lang w:bidi="ar-SA"/>
        </w:rPr>
        <w:t xml:space="preserve">ابو عيسى ورّاق،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ابو غانم، بشر بن غانم خراسانى،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ابو فديك،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ابو فراس،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ابو الفراج اصفهانى،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ابو القاسم نجار،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ابو قبيس،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ابو محمد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 اللّه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ابو مسلم خراسانى،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ابو مطيع بلخى،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ابو مظفر اسفراينى،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ثوبان كوفى</w:t>
      </w:r>
    </w:p>
    <w:p>
      <w:pPr>
        <w:pStyle w:val="BookText"/>
        <w:rPr/>
      </w:pPr>
      <w:r>
        <w:rPr>
          <w:rFonts w:ascii="Amiri" w:hAnsi="Amiri" w:eastAsia="Amiri" w:cs="Amiri"/>
          <w:color w:val="111111"/>
          <w:sz w:val="28"/>
          <w:sz w:val="28"/>
          <w:szCs w:val="28"/>
          <w:rtl w:val="true"/>
          <w:lang w:bidi="ar-SA"/>
        </w:rPr>
        <w:t xml:space="preserve">ابو المعالى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بيان الاديان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ابو مقاتل سمرقندى،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ابو المقدام ثابت بن حداد،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ابو منصور ماتريدى،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ابو منصور عجلى،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ابو المهزام،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ابو نصر سراج،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ابو نعيم اصفهانى،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ابو ودان،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ابو هاشم بن عبد اللّه بن عباس،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ابو هاشم، عبد اللّه بن محمد حنفيه،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ابو هاشم عبد السلام بن ابو على جبايى،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ابو هذيل علاف،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ابو هريره،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ابو هريره راوندى،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ابو يحيى يزدانبخت،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ابو يزيد انصارى،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ابو يزيد عشقى،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ابو يزيد طيفور بسطامى، </w:t>
      </w:r>
      <w:r>
        <w:rPr>
          <w:rFonts w:eastAsia="Amiri" w:cs="Amiri" w:ascii="Amiri" w:hAnsi="Amiri"/>
          <w:color w:val="111111"/>
          <w:sz w:val="28"/>
          <w:szCs w:val="28"/>
          <w:lang w:bidi="ar-SA"/>
        </w:rPr>
        <w:t>315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يعقوب اسحاق بن محمد بن ابان نخعى كوفى،</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ابو يعقوب بويطى،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ابو يعقوب يوسف بن عبد اللّه بن شحام،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ابو يعلى بن الفراء،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ابو يوسف قاضى،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ابى بيهس،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ابى زيان محمد بن عبد الرحمن،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ابى مويهبه،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احسايى، شيخ احمد،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احقاقى، شيخ رسول،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احمد بن ابى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اشرس</w:t>
      </w:r>
    </w:p>
    <w:p>
      <w:pPr>
        <w:pStyle w:val="BookText"/>
        <w:rPr/>
      </w:pPr>
      <w:r>
        <w:rPr>
          <w:rFonts w:ascii="IRNazanin" w:hAnsi="IRNazanin" w:eastAsia="IRNazanin"/>
          <w:color w:val="111111"/>
          <w:sz w:val="28"/>
          <w:sz w:val="28"/>
          <w:szCs w:val="28"/>
          <w:rtl w:val="true"/>
          <w:lang w:bidi="fa-IR"/>
        </w:rPr>
        <w:t xml:space="preserve">احمد بن خابط،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احمد بن محمد سالم،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احمد بن شميط،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احمد بن كيال،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راوندى</w:t>
      </w:r>
    </w:p>
    <w:p>
      <w:pPr>
        <w:pStyle w:val="BookText"/>
        <w:rPr/>
      </w:pPr>
      <w:r>
        <w:rPr>
          <w:rFonts w:ascii="Amiri" w:hAnsi="Amiri" w:eastAsia="Amiri" w:cs="Amiri"/>
          <w:color w:val="111111"/>
          <w:sz w:val="28"/>
          <w:sz w:val="28"/>
          <w:szCs w:val="28"/>
          <w:rtl w:val="true"/>
          <w:lang w:bidi="ar-SA"/>
        </w:rPr>
        <w:t xml:space="preserve">احمد بن محمد بن حنبل شيبانى وائلى،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احمد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احمد قاديانى،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الاحمسى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شميط</w:t>
      </w:r>
    </w:p>
    <w:p>
      <w:pPr>
        <w:pStyle w:val="BookText"/>
        <w:rPr/>
      </w:pPr>
      <w:r>
        <w:rPr>
          <w:rFonts w:ascii="Amiri" w:hAnsi="Amiri" w:eastAsia="Amiri" w:cs="Amiri"/>
          <w:color w:val="111111"/>
          <w:sz w:val="28"/>
          <w:sz w:val="28"/>
          <w:szCs w:val="28"/>
          <w:rtl w:val="true"/>
          <w:lang w:bidi="ar-SA"/>
        </w:rPr>
        <w:t xml:space="preserve">اخبارى ملا محمد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استرآبادى ملا محمد امين</w:t>
      </w:r>
    </w:p>
    <w:p>
      <w:pPr>
        <w:pStyle w:val="BookText"/>
        <w:rPr/>
      </w:pPr>
      <w:r>
        <w:rPr>
          <w:rFonts w:ascii="Amiri" w:hAnsi="Amiri" w:eastAsia="Amiri" w:cs="Amiri"/>
          <w:color w:val="111111"/>
          <w:sz w:val="28"/>
          <w:sz w:val="28"/>
          <w:szCs w:val="28"/>
          <w:rtl w:val="true"/>
          <w:lang w:bidi="ar-SA"/>
        </w:rPr>
        <w:t xml:space="preserve">اخنس بن قيس،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اخوت، محمد حسن،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ادريس بن عبد اللّه بن حسن بن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اردبيلى، ملا يوسف،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اردستانى،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ارغون شاه،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ارومى، ملا جليل،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ازدى</w:t>
      </w:r>
    </w:p>
    <w:p>
      <w:pPr>
        <w:pStyle w:val="BookText"/>
        <w:rPr/>
      </w:pPr>
      <w:r>
        <w:rPr>
          <w:rFonts w:ascii="IRNazanin" w:hAnsi="IRNazanin" w:eastAsia="IRNazanin"/>
          <w:color w:val="111111"/>
          <w:sz w:val="28"/>
          <w:sz w:val="28"/>
          <w:szCs w:val="28"/>
          <w:rtl w:val="true"/>
          <w:lang w:bidi="fa-IR"/>
        </w:rPr>
        <w:t xml:space="preserve">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راسبى</w:t>
      </w:r>
    </w:p>
    <w:p>
      <w:pPr>
        <w:pStyle w:val="BookText"/>
        <w:rPr/>
      </w:pPr>
      <w:r>
        <w:rPr>
          <w:rFonts w:ascii="IRNazanin" w:hAnsi="IRNazanin" w:eastAsia="IRNazanin"/>
          <w:color w:val="111111"/>
          <w:sz w:val="28"/>
          <w:sz w:val="28"/>
          <w:szCs w:val="28"/>
          <w:rtl w:val="true"/>
          <w:lang w:bidi="fa-IR"/>
        </w:rPr>
        <w:t xml:space="preserve">ازدى شبل بن منقى،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ازدى، محمد بن رواد،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اسامة بن زيد بن حارثه كلبى،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استرآبادى، فضل اللّه،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استرآبادى، ملا محمد امين بن محمد شريف،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اسپتا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اسپهبد،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اسحاق بن راهويه،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اسحاق بن يزيد بن حارث،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اسحاق بن السويد العدوى،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اسحاق بن عمرو،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اسحاق بن محمد بن اسماعيل حكيم سمرقندى،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اسحاق ترك،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اسد بن عبد اللّه القسرى،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اسدى، علباء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بن دراع</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اسفراينى ابن فورك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فورك اسفراينى</w:t>
      </w:r>
    </w:p>
    <w:p>
      <w:pPr>
        <w:pStyle w:val="BookText"/>
        <w:rPr/>
      </w:pPr>
      <w:r>
        <w:rPr>
          <w:rFonts w:ascii="Amiri" w:hAnsi="Amiri" w:eastAsia="Amiri" w:cs="Amiri"/>
          <w:color w:val="111111"/>
          <w:sz w:val="28"/>
          <w:sz w:val="28"/>
          <w:szCs w:val="28"/>
          <w:rtl w:val="true"/>
          <w:lang w:bidi="ar-SA"/>
        </w:rPr>
        <w:t xml:space="preserve">اسفراينى، ابو مظفر،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اسكافى بغدادى، محمد بن همام،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اسكافى، محمد بن عبد اللّه،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اسكوئى، ملا محمد باقر،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 خارجه،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اسماعيل بن احمد سامانى،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اسماعيل بن زياد نفوسى،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اسماعيل بن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اسماعيل بن عبد اللّه رعينى،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اسماعيل بن عباس،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اشعرى، ابى خلف سعد بن عبد اللّه،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اشعرى، ابو الحسن على بن اسماعيل،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اشعرى، ابو موسى،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محمد بن داود</w:t>
      </w:r>
    </w:p>
    <w:p>
      <w:pPr>
        <w:pStyle w:val="BookText"/>
        <w:rPr/>
      </w:pPr>
      <w:r>
        <w:rPr>
          <w:rFonts w:ascii="Amiri" w:hAnsi="Amiri" w:eastAsia="Amiri" w:cs="Amiri"/>
          <w:color w:val="111111"/>
          <w:sz w:val="28"/>
          <w:sz w:val="28"/>
          <w:szCs w:val="28"/>
          <w:rtl w:val="true"/>
          <w:lang w:bidi="ar-SA"/>
        </w:rPr>
        <w:t xml:space="preserve">اصفهانى حاج ميرزا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على شاه</w:t>
      </w:r>
    </w:p>
    <w:p>
      <w:pPr>
        <w:pStyle w:val="BookText"/>
        <w:rPr/>
      </w:pPr>
      <w:r>
        <w:rPr>
          <w:rFonts w:ascii="Amiri" w:hAnsi="Amiri" w:eastAsia="Amiri" w:cs="Amiri"/>
          <w:color w:val="111111"/>
          <w:sz w:val="28"/>
          <w:sz w:val="28"/>
          <w:szCs w:val="28"/>
          <w:rtl w:val="true"/>
          <w:lang w:bidi="ar-SA"/>
        </w:rPr>
        <w:t xml:space="preserve">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حسن،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على اصفهانى</w:t>
      </w:r>
    </w:p>
    <w:p>
      <w:pPr>
        <w:pStyle w:val="BookText"/>
        <w:rPr/>
      </w:pPr>
      <w:r>
        <w:rPr>
          <w:rFonts w:ascii="Amiri" w:hAnsi="Amiri" w:eastAsia="Amiri" w:cs="Amiri"/>
          <w:color w:val="111111"/>
          <w:sz w:val="28"/>
          <w:sz w:val="28"/>
          <w:szCs w:val="28"/>
          <w:rtl w:val="true"/>
          <w:lang w:bidi="ar-SA"/>
        </w:rPr>
        <w:t xml:space="preserve">اصفهانى، شيخ ابو الحسن،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اصفهانى، محمد باقر،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اصفهانى نجفى، 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اصمعى،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افشين،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افضل پسر بدر الجمالى،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افضل مستنصر،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افطح</w:t>
      </w:r>
    </w:p>
    <w:p>
      <w:pPr>
        <w:pStyle w:val="BookText"/>
        <w:rPr/>
      </w:pPr>
      <w:r>
        <w:rPr>
          <w:rFonts w:ascii="IRNazanin" w:hAnsi="IRNazanin" w:eastAsia="IRNazanin"/>
          <w:color w:val="111111"/>
          <w:sz w:val="28"/>
          <w:sz w:val="28"/>
          <w:szCs w:val="28"/>
          <w:rtl w:val="true"/>
          <w:lang w:bidi="fa-IR"/>
        </w:rPr>
        <w:t xml:space="preserve">افطح الرأس عبد اللّه بن جعفر،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افطس، حسين بن حسن،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افلج بن عبد الوهاب،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اقصم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اقصم</w:t>
      </w:r>
    </w:p>
    <w:p>
      <w:pPr>
        <w:pStyle w:val="BookText"/>
        <w:rPr/>
      </w:pPr>
      <w:r>
        <w:rPr>
          <w:rFonts w:ascii="Amiri" w:hAnsi="Amiri" w:eastAsia="Amiri" w:cs="Amiri"/>
          <w:color w:val="111111"/>
          <w:sz w:val="28"/>
          <w:sz w:val="28"/>
          <w:szCs w:val="28"/>
          <w:rtl w:val="true"/>
          <w:lang w:bidi="ar-SA"/>
        </w:rPr>
        <w:t xml:space="preserve">اقليدسى، بكير،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اكبر شاه هندى،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الب ارسلان،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الجايتو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محمد خدابنده</w:t>
      </w:r>
    </w:p>
    <w:p>
      <w:pPr>
        <w:pStyle w:val="BookText"/>
        <w:rPr/>
      </w:pPr>
      <w:r>
        <w:rPr>
          <w:rFonts w:ascii="IRNazanin" w:hAnsi="IRNazanin" w:eastAsia="IRNazanin"/>
          <w:color w:val="111111"/>
          <w:sz w:val="28"/>
          <w:sz w:val="28"/>
          <w:szCs w:val="28"/>
          <w:rtl w:val="true"/>
          <w:lang w:bidi="fa-IR"/>
        </w:rPr>
        <w:t xml:space="preserve">الكساندر پولى هيستور،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آق قويونلو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امبذقلس،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امرى، ابو القاسم،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ام نجران،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امير اسماعيل سامانى،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امير برلاس،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امير بشير بن حسين شهابى،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امير تيمور،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امير حيدر شهابى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جبل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امير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بنى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امير فخر الدين معنى دوم،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امير كبير، ميرزا تقى خان،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امير نوح سامانى،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اميّه بن عبد شمس،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انصارى عثمان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حنيف انصارى</w:t>
      </w:r>
    </w:p>
    <w:p>
      <w:pPr>
        <w:pStyle w:val="BookText"/>
        <w:rPr/>
      </w:pPr>
      <w:r>
        <w:rPr>
          <w:rFonts w:ascii="Amiri" w:hAnsi="Amiri" w:eastAsia="Amiri" w:cs="Amiri"/>
          <w:color w:val="111111"/>
          <w:sz w:val="28"/>
          <w:sz w:val="28"/>
          <w:szCs w:val="28"/>
          <w:rtl w:val="true"/>
          <w:lang w:bidi="ar-SA"/>
        </w:rPr>
        <w:t xml:space="preserve">انصارى، اسحاق بن زيد بن حارث،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انصارى، با يزيد،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انصارى،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انصارى</w:t>
      </w:r>
    </w:p>
    <w:p>
      <w:pPr>
        <w:pStyle w:val="BookText"/>
        <w:rPr/>
      </w:pPr>
      <w:r>
        <w:rPr>
          <w:rFonts w:ascii="IRNazanin" w:hAnsi="IRNazanin" w:eastAsia="IRNazanin"/>
          <w:color w:val="111111"/>
          <w:sz w:val="28"/>
          <w:sz w:val="28"/>
          <w:szCs w:val="28"/>
          <w:rtl w:val="true"/>
          <w:lang w:bidi="fa-IR"/>
        </w:rPr>
        <w:t xml:space="preserve">انصارى، خواجه عبد اللّه انصارى، </w:t>
      </w:r>
      <w:r>
        <w:rPr>
          <w:rFonts w:eastAsia="IRNazanin" w:cs="IRNazanin"/>
          <w:color w:val="111111"/>
          <w:sz w:val="28"/>
          <w:szCs w:val="28"/>
          <w:lang w:bidi="fa-IR"/>
        </w:rPr>
        <w:t>310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انصارى، شيخ سراج الدين،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انصارى، شيخ مرتضى،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انكساغورس،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اوزاعى، عبد الرحمن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اويس قرنى،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اهريمن،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اياس بن معاويه اباضى،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ايوانف،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ايوب ارزق،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ايوبى، الملك الكامل،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 باب، سيد على محمد شيرازى،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بابا يادگار،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بابك،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بارفروش، ملا محمد على،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باريلى، احمد،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باقر خندق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آبادى باقر</w:t>
      </w:r>
    </w:p>
    <w:p>
      <w:pPr>
        <w:pStyle w:val="BookText"/>
        <w:rPr/>
      </w:pPr>
      <w:r>
        <w:rPr>
          <w:rFonts w:ascii="Amiri" w:hAnsi="Amiri" w:eastAsia="Amiri" w:cs="Amiri"/>
          <w:color w:val="111111"/>
          <w:sz w:val="28"/>
          <w:sz w:val="28"/>
          <w:szCs w:val="28"/>
          <w:rtl w:val="true"/>
          <w:lang w:bidi="ar-SA"/>
        </w:rPr>
        <w:t xml:space="preserve">باقلانى، ابو بكر،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باوندى، شهريار بن شروين،،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با يزيد انصارى،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 يزيد بسطامى،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بايندرى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يعقوب</w:t>
      </w:r>
    </w:p>
    <w:p>
      <w:pPr>
        <w:pStyle w:val="BookText"/>
        <w:rPr/>
      </w:pPr>
      <w:r>
        <w:rPr>
          <w:rFonts w:ascii="Amiri" w:hAnsi="Amiri" w:eastAsia="Amiri" w:cs="Amiri"/>
          <w:color w:val="111111"/>
          <w:sz w:val="28"/>
          <w:sz w:val="28"/>
          <w:szCs w:val="28"/>
          <w:rtl w:val="true"/>
          <w:lang w:bidi="ar-SA"/>
        </w:rPr>
        <w:t xml:space="preserve">بجستانى، ملا حسين،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بجلى، اسد بن عبد اللّه القسرى،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بخاراخداة،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بخارى، حسين بن محمد،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بخارى، محمد بن اسماعيل،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اونى، عبد القادر،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بدر الجمالى،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برازبنده،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بربهارى، حسين بن على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بربهارى، محمد بن حسن بن كوثر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برزش آبادى مشهدى، سيد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برزنجى، شيخ عيسى،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برسى، حافظ رجب،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برغوث، محمد بن عيسى،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برق بن جندل،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برقعى، محمد بن على،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بروجردى، حاج آقا حسين طباطبائى،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برونو،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برهمن،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بريد بن معاويه عجلى،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بزرگ اميد،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بزيع بن موسى الحائك،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بسام بن ابراهيم،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بساسيرى، ارسلان،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بستى ابو الفتح،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بسطامى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بايزيد بسطامى</w:t>
      </w:r>
    </w:p>
    <w:p>
      <w:pPr>
        <w:pStyle w:val="BookText"/>
        <w:rPr/>
      </w:pPr>
      <w:r>
        <w:rPr>
          <w:rFonts w:ascii="Amiri" w:hAnsi="Amiri" w:eastAsia="Amiri" w:cs="Amiri"/>
          <w:color w:val="111111"/>
          <w:sz w:val="28"/>
          <w:sz w:val="28"/>
          <w:szCs w:val="28"/>
          <w:rtl w:val="true"/>
          <w:lang w:bidi="ar-SA"/>
        </w:rPr>
        <w:t xml:space="preserve">بسطامى، ملا حسين، </w:t>
      </w:r>
      <w:r>
        <w:rPr>
          <w:rFonts w:eastAsia="Amiri" w:cs="Amiri" w:ascii="Amiri" w:hAnsi="Amiri"/>
          <w:color w:val="111111"/>
          <w:sz w:val="28"/>
          <w:szCs w:val="28"/>
          <w:lang w:bidi="ar-SA"/>
        </w:rPr>
        <w:t>88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بشار شعيرى،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بشر بن سعد،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بشر بن مروان،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بشر بن معتمر هلالى،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بشر مريسى،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بشرويه، ملا حسين،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بشير كوفى، ابو محمد،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عزاقريه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بصرى، محمد بن سهل،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بطيحى، ابو اسماعيل،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اسكافى محمد بن همام</w:t>
      </w:r>
    </w:p>
    <w:p>
      <w:pPr>
        <w:pStyle w:val="BookText"/>
        <w:rPr/>
      </w:pPr>
      <w:r>
        <w:rPr>
          <w:rFonts w:ascii="IRNazanin" w:hAnsi="IRNazanin" w:eastAsia="IRNazanin"/>
          <w:color w:val="111111"/>
          <w:sz w:val="28"/>
          <w:sz w:val="28"/>
          <w:szCs w:val="28"/>
          <w:rtl w:val="true"/>
          <w:lang w:bidi="fa-IR"/>
        </w:rPr>
        <w:t xml:space="preserve">بغدادى، محمد بن عمر،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بغدادى، عبد القاهر،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بغدادى دهلوى، علاء الدين،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بقلى نديم عبد اللّه بن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بكتاش،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خواهرزادۀ عبد الواحد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بكير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بكير بن ماهان،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بلخى، ابو القاسم،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بلخى ابو مطيع،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بلخى، عبد اللّه بن احمد،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بمرون،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بنيامين،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بنى عبد الحكيم،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بوثوبان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ثوبان مرجى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بوذاسف،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بو سعيد،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بويطى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يعقوب</w:t>
      </w:r>
    </w:p>
    <w:p>
      <w:pPr>
        <w:pStyle w:val="BookText"/>
        <w:rPr/>
      </w:pPr>
      <w:r>
        <w:rPr>
          <w:rFonts w:ascii="Amiri" w:hAnsi="Amiri" w:eastAsia="Amiri" w:cs="Amiri"/>
          <w:color w:val="111111"/>
          <w:sz w:val="28"/>
          <w:sz w:val="28"/>
          <w:szCs w:val="28"/>
          <w:rtl w:val="true"/>
          <w:lang w:bidi="ar-SA"/>
        </w:rPr>
        <w:t xml:space="preserve">بهاء اللّه،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بهاء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نقشبنديه تركستان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بهاء الدين ولد،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بها فريد بن ماه فروردين،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بهبهانى، آقا محمد على،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فرقه باطنيه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بهرۀ ناكوشيه،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بهنكى،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بيان بن سمعان تميمى نهدى،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بيت البكرى،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بيهقى، ابو الحسن،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پ پاپ، ژرژ چهارم،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پاتك،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پوشنگ،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پسيخانى گيلانى، محمود،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پير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انصارى</w:t>
      </w:r>
    </w:p>
    <w:p>
      <w:pPr>
        <w:pStyle w:val="BookText"/>
        <w:rPr/>
      </w:pPr>
      <w:r>
        <w:rPr>
          <w:rFonts w:ascii="IRNazanin" w:hAnsi="IRNazanin" w:eastAsia="IRNazanin"/>
          <w:color w:val="111111"/>
          <w:sz w:val="28"/>
          <w:sz w:val="28"/>
          <w:szCs w:val="28"/>
          <w:rtl w:val="true"/>
          <w:lang w:bidi="fa-IR"/>
        </w:rPr>
        <w:t xml:space="preserve">پيروز اسپهبد،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پهلوى، محمد رضا، </w:t>
      </w:r>
      <w:r>
        <w:rPr>
          <w:rFonts w:eastAsia="IRNazanin" w:cs="IRNazanin"/>
          <w:color w:val="111111"/>
          <w:sz w:val="28"/>
          <w:szCs w:val="28"/>
          <w:lang w:bidi="fa-IR"/>
        </w:rPr>
        <w:t>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تابنده، رضا على شاه،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تاراكريشنا،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تاشى خاتون،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تاگورى، شيخ مبارك،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تبريزى، حاج ميرزا احمد،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تبريزى، ملا باقر،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تبريزى، نجيب الدين رضا،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تجانى، ابو العباس احمد بن محمد بن المختار بن سالم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تجيبى، عبد اللّه بن مسعود،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ترشيزى، ملا على،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ترمزى، ابو عيسى محمد بن عيسى،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تزار،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تشبيهى، على اكبر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تطيلى، بنيامين،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تقى الدين احمد بن عبد الحليم بن تيميه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p>
    <w:p>
      <w:pPr>
        <w:pStyle w:val="BookText"/>
        <w:rPr/>
      </w:pPr>
      <w:r>
        <w:rPr>
          <w:rFonts w:ascii="Amiri" w:hAnsi="Amiri" w:eastAsia="Amiri" w:cs="Amiri"/>
          <w:color w:val="111111"/>
          <w:sz w:val="28"/>
          <w:sz w:val="28"/>
          <w:szCs w:val="28"/>
          <w:rtl w:val="true"/>
          <w:lang w:bidi="ar-SA"/>
        </w:rPr>
        <w:t xml:space="preserve">تلمسانى، ابو مدين،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تميمى، ابو عبيده مسلم بن كريمه،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تميمى، اسماعيل بن محمد،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اعين</w:t>
      </w:r>
    </w:p>
    <w:p>
      <w:pPr>
        <w:pStyle w:val="BookText"/>
        <w:rPr/>
      </w:pPr>
      <w:r>
        <w:rPr>
          <w:rFonts w:ascii="Amiri" w:hAnsi="Amiri" w:eastAsia="Amiri" w:cs="Amiri"/>
          <w:color w:val="111111"/>
          <w:sz w:val="28"/>
          <w:sz w:val="28"/>
          <w:szCs w:val="28"/>
          <w:rtl w:val="true"/>
          <w:lang w:bidi="ar-SA"/>
        </w:rPr>
        <w:t xml:space="preserve">تميمى، سيف بن عمر،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تميمى نهدى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نهدى</w:t>
      </w:r>
    </w:p>
    <w:p>
      <w:pPr>
        <w:pStyle w:val="BookText"/>
        <w:rPr/>
      </w:pPr>
      <w:r>
        <w:rPr>
          <w:rFonts w:ascii="IRNazanin" w:hAnsi="IRNazanin" w:eastAsia="IRNazanin"/>
          <w:color w:val="111111"/>
          <w:sz w:val="28"/>
          <w:sz w:val="28"/>
          <w:szCs w:val="28"/>
          <w:rtl w:val="true"/>
          <w:lang w:bidi="fa-IR"/>
        </w:rPr>
        <w:t xml:space="preserve">تومنى ابو معاذ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تونسى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شاذلى</w:t>
      </w:r>
    </w:p>
    <w:p>
      <w:pPr>
        <w:pStyle w:val="BookText"/>
        <w:rPr/>
      </w:pPr>
      <w:r>
        <w:rPr>
          <w:rFonts w:ascii="Amiri" w:hAnsi="Amiri" w:eastAsia="Amiri" w:cs="Amiri"/>
          <w:color w:val="111111"/>
          <w:sz w:val="28"/>
          <w:sz w:val="28"/>
          <w:szCs w:val="28"/>
          <w:rtl w:val="true"/>
          <w:lang w:bidi="ar-SA"/>
        </w:rPr>
        <w:t xml:space="preserve">تونى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بن حيدر</w:t>
      </w:r>
    </w:p>
    <w:p>
      <w:pPr>
        <w:pStyle w:val="BookText"/>
        <w:rPr/>
      </w:pPr>
      <w:r>
        <w:rPr>
          <w:rFonts w:ascii="IRNazanin" w:hAnsi="IRNazanin" w:eastAsia="IRNazanin"/>
          <w:color w:val="111111"/>
          <w:sz w:val="28"/>
          <w:sz w:val="28"/>
          <w:szCs w:val="28"/>
          <w:rtl w:val="true"/>
          <w:lang w:bidi="fa-IR"/>
        </w:rPr>
        <w:t xml:space="preserve">تهتهى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احمد،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تيمور،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تيمور پاشا، احمد،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ث ثابت بن سنان صابى،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ثابت قطنة،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ثعلبه بن مشكان،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ثعلبه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مشكان</w:t>
      </w:r>
    </w:p>
    <w:p>
      <w:pPr>
        <w:pStyle w:val="BookText"/>
        <w:rPr/>
      </w:pP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ثقة الاسلام، حاج شفيع،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ثقة الاسلام تبريزى، ميرزا على،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ثقة الاسلام تبريزى، ميرزا محمد،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مبشر بن احمد</w:t>
      </w:r>
    </w:p>
    <w:p>
      <w:pPr>
        <w:pStyle w:val="BookText"/>
        <w:rPr/>
      </w:pPr>
      <w:r>
        <w:rPr>
          <w:rFonts w:ascii="Amiri" w:hAnsi="Amiri" w:eastAsia="Amiri" w:cs="Amiri"/>
          <w:color w:val="111111"/>
          <w:sz w:val="28"/>
          <w:sz w:val="28"/>
          <w:szCs w:val="28"/>
          <w:rtl w:val="true"/>
          <w:lang w:bidi="ar-SA"/>
        </w:rPr>
        <w:t xml:space="preserve">ثمامة بن اشرس نميرى،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ثور بن عبد منات،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ثورى كوفى، سفيان بن سعيد،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ج جابر،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جابر ازدى،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جابر بن عبد اللّه انصارى،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جابر بن زيد،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جابر بن يزيد جعفى،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جاحظ، ابو عثمان عمرو بن بحر جاحظ،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جازم بن عاصم،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جازم بن على،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جالوت قمى،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جامى، نور الدين عبد الرحمن،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جان پولاد،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جاويدان بن شهرك،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جاويدان بن سهل،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جبائى،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جبائى، ابو على محمد بن عبد الوهاب بن سلام بن سلام بن خالد بن عمران بن ابان،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جبائى، ابو هاشم عبد السلام بن محمد،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جبائى، ابو على،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جباوى، سعد الدين،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جذم بن عاصم،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جراذينى، على بن عباس،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جرجانى، مير سيد شريف،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جرير بن عبد اللّه بن بجلى،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جعد بن درهم،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جعفر بن حرب،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جعفر بن اسماعيل بن جعفر بن محمد بن على بن حسين،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جعفر كذّاب،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جعفر بن على تقى،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جعفر بن عمر بن سعد،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جعفر طيار،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جعفر بن مبشر بن احمد ثقفى،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جعفى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عمرو،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جلال الدين حسن،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جلال الدين محمد اكبر،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جلال الدين محمد بلخى،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جلال الدين محمد بن بهاء الدين ولد بلخى،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جلندى، مسعود،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جلوه، ابو الحسن،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جمال الدين على مطهر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حلى جميل بن دراج،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جنابى، ابو سعد بن بهرام،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جنابى، سليمان بن حسن،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جنبلاطى، سعيد بن شيخ بشير،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جند بن سيف،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lang w:bidi="fa-IR"/>
        </w:rPr>
        <w:t>230</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جواربى، داود،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جواليقى، هشام بن سالم،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جورى، حسن،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جوينى، امام الحرمين،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جهانشاه،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جهانشاه بن قرايوسف،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جهانشاه قراقويونلو،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جهانگير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اكبر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جهم بن صفوان راسبى،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شبيب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جيلانى،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جيحون آبادى، حاج نعمت اللّه،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چ چشتى، خواجه معين الدين،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ح 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بن موسى</w:t>
      </w:r>
    </w:p>
    <w:p>
      <w:pPr>
        <w:pStyle w:val="BookText"/>
        <w:rPr/>
      </w:pPr>
      <w:r>
        <w:rPr>
          <w:rFonts w:ascii="Amiri" w:hAnsi="Amiri" w:eastAsia="Amiri" w:cs="Amiri"/>
          <w:color w:val="111111"/>
          <w:sz w:val="28"/>
          <w:sz w:val="28"/>
          <w:szCs w:val="28"/>
          <w:rtl w:val="true"/>
          <w:lang w:bidi="ar-SA"/>
        </w:rPr>
        <w:t xml:space="preserve">حاج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الاسلام، حاج شفيع</w:t>
      </w:r>
    </w:p>
    <w:p>
      <w:pPr>
        <w:pStyle w:val="BookText"/>
        <w:rPr/>
      </w:pPr>
      <w:r>
        <w:rPr>
          <w:rFonts w:ascii="Amiri" w:hAnsi="Amiri" w:eastAsia="Amiri" w:cs="Amiri"/>
          <w:color w:val="111111"/>
          <w:sz w:val="28"/>
          <w:sz w:val="28"/>
          <w:szCs w:val="28"/>
          <w:rtl w:val="true"/>
          <w:lang w:bidi="ar-SA"/>
        </w:rPr>
        <w:t xml:space="preserve">حاج ميرزا محمد سلطان على شاه بن ملا حيدر،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حاج ميرزا آقاسى صدر اعظم،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حاجى بكتاش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بكتاش</w:t>
      </w:r>
    </w:p>
    <w:p>
      <w:pPr>
        <w:pStyle w:val="BookText"/>
        <w:rPr/>
      </w:pPr>
      <w:r>
        <w:rPr>
          <w:rFonts w:ascii="IRNazanin" w:hAnsi="IRNazanin" w:eastAsia="IRNazanin"/>
          <w:color w:val="111111"/>
          <w:sz w:val="28"/>
          <w:sz w:val="28"/>
          <w:szCs w:val="28"/>
          <w:rtl w:val="true"/>
          <w:lang w:bidi="fa-IR"/>
        </w:rPr>
        <w:t xml:space="preserve">حارث بن اسد محاسبى،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حارث بن سريج،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حارث عمير،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حارث بن مزيد،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حازم بن على،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حافظ شيرازى،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الحاكم بامر اللّه،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حامد بن العباس،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حبال، على بن احمد،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حب حيدر،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حجاج بن يوسف ثقفى،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بن زائده،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حدثى، فضل،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حذيفه بن اسيد غفارى،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حذيفه بن يمان،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حذيفه عيسى،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حرب بن زياد،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حرقوص بن زهير بجلى،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حرورى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السلمة</w:t>
      </w:r>
    </w:p>
    <w:p>
      <w:pPr>
        <w:pStyle w:val="BookText"/>
        <w:rPr/>
      </w:pPr>
      <w:r>
        <w:rPr>
          <w:rFonts w:ascii="IRNazanin" w:hAnsi="IRNazanin" w:eastAsia="IRNazanin"/>
          <w:color w:val="111111"/>
          <w:sz w:val="28"/>
          <w:sz w:val="28"/>
          <w:szCs w:val="28"/>
          <w:rtl w:val="true"/>
          <w:lang w:bidi="fa-IR"/>
        </w:rPr>
        <w:t xml:space="preserve">حروفى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فضل اللّه</w:t>
      </w:r>
    </w:p>
    <w:p>
      <w:pPr>
        <w:pStyle w:val="BookText"/>
        <w:rPr/>
      </w:pPr>
      <w:r>
        <w:rPr>
          <w:rFonts w:ascii="Amiri" w:hAnsi="Amiri" w:eastAsia="Amiri" w:cs="Amiri"/>
          <w:color w:val="111111"/>
          <w:sz w:val="28"/>
          <w:sz w:val="28"/>
          <w:szCs w:val="28"/>
          <w:rtl w:val="true"/>
          <w:lang w:bidi="ar-SA"/>
        </w:rPr>
        <w:t xml:space="preserve">حريان، ابو مسلم عبد اللّه بن محمد،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حريز حنفى،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حريش بن عمرو بن داوود،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حسن بن بهرام الجنابى،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حسن بن حسين،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حسن بن دانق،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حسن بن زرارة،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حسن بن زيد،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حسن بن زيد بن 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حسن بن زيد بن محمد، </w:t>
      </w:r>
      <w:r>
        <w:rPr>
          <w:rFonts w:eastAsia="Amiri" w:cs="Amiri" w:ascii="Amiri" w:hAnsi="Amiri"/>
          <w:color w:val="111111"/>
          <w:sz w:val="28"/>
          <w:szCs w:val="28"/>
          <w:lang w:bidi="ar-SA"/>
        </w:rPr>
        <w:t>217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حسن بن شباش،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حسن بن صالح بن حى،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حسن بن عباس،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حسن بن على مأمونى،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حسن بن محمد بن حنفيه،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حسن بن يسار بصرى،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حسن جورى،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حسن</w:t>
      </w:r>
    </w:p>
    <w:p>
      <w:pPr>
        <w:pStyle w:val="BookText"/>
        <w:rPr/>
      </w:pPr>
      <w:r>
        <w:rPr>
          <w:rFonts w:ascii="IRNazanin" w:hAnsi="IRNazanin" w:eastAsia="IRNazanin"/>
          <w:color w:val="111111"/>
          <w:sz w:val="28"/>
          <w:sz w:val="28"/>
          <w:szCs w:val="28"/>
          <w:rtl w:val="true"/>
          <w:lang w:bidi="fa-IR"/>
        </w:rPr>
        <w:t xml:space="preserve">حسن روملو،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حسن مثنى،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حسين بن حسن الافطس،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حسين بن حوشب،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حسين بن حسن بن قاسم زيدى،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حسين بن زرارة،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حسين بن روح نوبختى،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حسان بن سراج،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حسين بن صالح بن حى،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حسين بن على بن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بن حسن بن حسن بن على بن أبي طالب،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حسين بن منصور 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حلاج، حسين بن منصور</w:t>
      </w:r>
    </w:p>
    <w:p>
      <w:pPr>
        <w:pStyle w:val="BookText"/>
        <w:rPr/>
      </w:pPr>
      <w:r>
        <w:rPr>
          <w:rFonts w:ascii="Amiri" w:hAnsi="Amiri" w:eastAsia="Amiri" w:cs="Amiri"/>
          <w:color w:val="111111"/>
          <w:sz w:val="28"/>
          <w:sz w:val="28"/>
          <w:szCs w:val="28"/>
          <w:rtl w:val="true"/>
          <w:lang w:bidi="ar-SA"/>
        </w:rPr>
        <w:t xml:space="preserve">حسين بن نجار،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حسين پاشا،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حسين خان ملقب به نظام الدوله،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حسينى، ميرزا جلال الدين محمد، مجد الاشراف،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حصين خارجى،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حصين بن نمير سكونى،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حفص بن ابى المقدام،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حفص الفرد،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حفص بن سليمان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ابو سلمه</w:t>
      </w:r>
    </w:p>
    <w:p>
      <w:pPr>
        <w:pStyle w:val="BookText"/>
        <w:rPr/>
      </w:pPr>
      <w:r>
        <w:rPr>
          <w:rFonts w:ascii="Amiri" w:hAnsi="Amiri" w:eastAsia="Amiri" w:cs="Amiri"/>
          <w:color w:val="111111"/>
          <w:sz w:val="28"/>
          <w:sz w:val="28"/>
          <w:szCs w:val="28"/>
          <w:rtl w:val="true"/>
          <w:lang w:bidi="ar-SA"/>
        </w:rPr>
        <w:t xml:space="preserve">حكم بن صلت،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حكم بن عتيبه،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حكيم ترمذى،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حكيم، خواجه ابو القاسم،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حكيم سمرقندى، ابو القاسم اسحاق بن محمد بن اسماعيل،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حكيم عباد اللّه كاشانى، </w:t>
      </w:r>
      <w:r>
        <w:rPr>
          <w:rFonts w:eastAsia="Amiri" w:cs="Amiri" w:ascii="Amiri" w:hAnsi="Amiri"/>
          <w:color w:val="111111"/>
          <w:sz w:val="28"/>
          <w:szCs w:val="28"/>
          <w:lang w:bidi="ar-SA"/>
        </w:rPr>
        <w:t>119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حلاج، حسين بن منصور،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حماد بن ابى سليمان،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حماد بن سلمه،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حماد كندغش،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حمدان قرمط،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حمد اللّه مستوفى،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حمزة بن آذرك،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حمزۀ خارجى،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حمزه بن عمار بربر،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حمزة بن عبد الملك،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حمزۀ كوفى،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حميد بيگم،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حميد الدين ناصر خسرو قباديانى،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حميرى</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حواريون،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حنبلى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حنيفه نعمان بن ثابت قهاج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حيان سراج،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حيدر اسماعيلى،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حيدرى و نعمتى،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خ خابط، احمد بن خابط،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خازم بن خزيمه،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خالد بن عبد اللّه القسرى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خباب بن ارت،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ختلانى، خواجه اسحاق،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خدابنده، سلطان محمد،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خداش، عمارة بن بديل،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خرقانى،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خزاعى، سليمان بن صرد،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خزاعى، عمرو بن حمق،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خسرو پرويز،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خصيب، يزيد بن خصيب،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خلال، حفص بن سليمان،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ميمونيه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خلف بن عبد الصمد،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خلفاى راشدين،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الخمارى بغدادى، محمد بن عمر،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خنفرى، على بن فضل،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خندق آبادى، محمد باقر،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خواجه ابو القاسم حكيم،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خواجه نظام الملك،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خواجه يعقوب،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خواص، على،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خوافى، ملا محمد باقر،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خوافى،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خوجه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خياط، ابو الحسن،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خليفه اسد اللّه،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خيذر بن كاووس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افشين</w:t>
      </w:r>
    </w:p>
    <w:p>
      <w:pPr>
        <w:pStyle w:val="BookText"/>
        <w:rPr/>
      </w:pPr>
      <w:r>
        <w:rPr>
          <w:rFonts w:ascii="IRNazanin" w:hAnsi="IRNazanin" w:eastAsia="IRNazanin"/>
          <w:color w:val="111111"/>
          <w:sz w:val="28"/>
          <w:sz w:val="28"/>
          <w:szCs w:val="28"/>
          <w:rtl w:val="true"/>
          <w:lang w:bidi="fa-IR"/>
        </w:rPr>
        <w:t xml:space="preserve">د دارمى، عبد اللّه بن عبد الرحمن،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درابجردى، سيد يحيى،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داعى حسنى رازى، سيد مرتضى،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داستانى،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دانق، حسن بن دانق،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داوود بن على بن خلف اصفهانى،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داوود ظاهرى،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دخويه،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دردائيل،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درويش خسرو،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دسوقى، ابراهيم،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دكنى، على رضا،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دكنى معصوم على شاه،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دمشقى، ابو حلمان،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دورچه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آبادى</w:t>
      </w:r>
    </w:p>
    <w:p>
      <w:pPr>
        <w:pStyle w:val="BookText"/>
        <w:rPr/>
      </w:pPr>
      <w:r>
        <w:rPr>
          <w:rFonts w:ascii="IRNazanin" w:hAnsi="IRNazanin" w:eastAsia="IRNazanin"/>
          <w:color w:val="111111"/>
          <w:sz w:val="28"/>
          <w:sz w:val="28"/>
          <w:szCs w:val="28"/>
          <w:rtl w:val="true"/>
          <w:lang w:bidi="fa-IR"/>
        </w:rPr>
        <w:t xml:space="preserve">دوانقى،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بغدادى، علاء الدين</w:t>
      </w:r>
    </w:p>
    <w:p>
      <w:pPr>
        <w:pStyle w:val="BookText"/>
        <w:rPr/>
      </w:pPr>
      <w:r>
        <w:rPr>
          <w:rFonts w:ascii="Amiri" w:hAnsi="Amiri" w:eastAsia="Amiri" w:cs="Amiri"/>
          <w:color w:val="111111"/>
          <w:sz w:val="28"/>
          <w:sz w:val="28"/>
          <w:szCs w:val="28"/>
          <w:rtl w:val="true"/>
          <w:lang w:bidi="ar-SA"/>
        </w:rPr>
        <w:t xml:space="preserve">دهلوى، مولوى اسماعيل،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الدوله،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ديلمى، محمود خان،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ذ ذكرويه، بن دندانى،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ذكير بن صفوان،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ذو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معاويه</w:t>
      </w:r>
    </w:p>
    <w:p>
      <w:pPr>
        <w:pStyle w:val="BookText"/>
        <w:rPr/>
      </w:pPr>
      <w:r>
        <w:rPr>
          <w:rFonts w:ascii="Amiri" w:hAnsi="Amiri" w:eastAsia="Amiri" w:cs="Amiri"/>
          <w:color w:val="111111"/>
          <w:sz w:val="28"/>
          <w:sz w:val="28"/>
          <w:szCs w:val="28"/>
          <w:rtl w:val="true"/>
          <w:lang w:bidi="ar-SA"/>
        </w:rPr>
        <w:t xml:space="preserve">ذو الرئاستين، حاج ميرزا عبد الحسين،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ذو النون مصرى،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 رازى، ابو حاتم،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رازى، امام فخر،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رازى، زكريا،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راسبى، ابو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w:t>
      </w:r>
    </w:p>
    <w:p>
      <w:pPr>
        <w:pStyle w:val="BookText"/>
        <w:rPr/>
      </w:pPr>
      <w:r>
        <w:rPr>
          <w:rFonts w:ascii="IRNazanin" w:hAnsi="IRNazanin" w:eastAsia="IRNazanin"/>
          <w:color w:val="111111"/>
          <w:sz w:val="28"/>
          <w:sz w:val="28"/>
          <w:szCs w:val="28"/>
          <w:rtl w:val="true"/>
          <w:lang w:bidi="fa-IR"/>
        </w:rPr>
        <w:t xml:space="preserve">راسبى ازدى، عبد اللّه بن وهب،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راشد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سليمان</w:t>
      </w:r>
    </w:p>
    <w:p>
      <w:pPr>
        <w:pStyle w:val="BookText"/>
        <w:rPr/>
      </w:pPr>
      <w:r>
        <w:rPr>
          <w:rFonts w:ascii="Amiri" w:hAnsi="Amiri" w:eastAsia="Amiri" w:cs="Amiri"/>
          <w:color w:val="111111"/>
          <w:sz w:val="28"/>
          <w:sz w:val="28"/>
          <w:szCs w:val="28"/>
          <w:rtl w:val="true"/>
          <w:lang w:bidi="ar-SA"/>
        </w:rPr>
        <w:t xml:space="preserve">راشد الطويل،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راضى بن المقتدر،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رافضى،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راوندى، احمد بن يحيى بن اسحاق،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راوندى، عبد 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رباح بن عمرو،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ربيع بن خثيم،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ربيع بن سليمان مرادى،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ربيعى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بنى يشكر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رحمت على شاه شيرازى،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رزام،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رسعنى،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الرسى، قاسم بن ابراهيم،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رشتى، سيد كاظم،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رشيد الدين فضل اللّه،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رشيد طوسى،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عبد اللّه</w:t>
      </w:r>
    </w:p>
    <w:p>
      <w:pPr>
        <w:pStyle w:val="BookText"/>
        <w:rPr/>
      </w:pPr>
      <w:r>
        <w:rPr>
          <w:rFonts w:ascii="Amiri" w:hAnsi="Amiri" w:eastAsia="Amiri" w:cs="Amiri"/>
          <w:color w:val="111111"/>
          <w:sz w:val="28"/>
          <w:sz w:val="28"/>
          <w:szCs w:val="28"/>
          <w:rtl w:val="true"/>
          <w:lang w:bidi="ar-SA"/>
        </w:rPr>
        <w:t xml:space="preserve">رقاشى، فضل بن عيسى بن ابان،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رقى، سليمان، بن حرير،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ركن الدين خورشاه،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روزبهان، فضل اللّه،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 زابر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عاصم</w:t>
      </w:r>
    </w:p>
    <w:p>
      <w:pPr>
        <w:pStyle w:val="BookText"/>
        <w:rPr/>
      </w:pPr>
      <w:r>
        <w:rPr>
          <w:rFonts w:ascii="IRNazanin" w:hAnsi="IRNazanin" w:eastAsia="IRNazanin"/>
          <w:color w:val="111111"/>
          <w:sz w:val="28"/>
          <w:sz w:val="28"/>
          <w:szCs w:val="28"/>
          <w:rtl w:val="true"/>
          <w:lang w:bidi="fa-IR"/>
        </w:rPr>
        <w:t xml:space="preserve">زادان بخت ثنوى،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زبرقان،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زبير بن ماحوز،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زرارة بن اعين تميمى،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زعفرانى،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زوزنى، حمزة بن على،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زوطهماسب،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زوطى،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زهير بن مسيب،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زياد بن اصفر،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زياد بن صالح خزاعى،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زياد بن عبد الرحمن،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زياد بن على،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زياد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الجارود</w:t>
      </w:r>
    </w:p>
    <w:p>
      <w:pPr>
        <w:pStyle w:val="BookText"/>
        <w:rPr/>
      </w:pPr>
      <w:r>
        <w:rPr>
          <w:rFonts w:ascii="Amiri" w:hAnsi="Amiri" w:eastAsia="Amiri" w:cs="Amiri"/>
          <w:color w:val="111111"/>
          <w:sz w:val="28"/>
          <w:sz w:val="28"/>
          <w:szCs w:val="28"/>
          <w:rtl w:val="true"/>
          <w:lang w:bidi="ar-SA"/>
        </w:rPr>
        <w:t xml:space="preserve">زيتونى، قاضى نصر اللّه،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زيد بن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زيد بن موسى بن جعفر بن محمد بن على بن حسين بن على،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ژ ژنده پيل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جام</w:t>
      </w:r>
    </w:p>
    <w:p>
      <w:pPr>
        <w:pStyle w:val="BookText"/>
        <w:rPr/>
      </w:pPr>
      <w:r>
        <w:rPr>
          <w:rFonts w:ascii="IRNazanin" w:hAnsi="IRNazanin" w:eastAsia="IRNazanin"/>
          <w:color w:val="111111"/>
          <w:sz w:val="28"/>
          <w:sz w:val="28"/>
          <w:szCs w:val="28"/>
          <w:rtl w:val="true"/>
          <w:lang w:bidi="fa-IR"/>
        </w:rPr>
        <w:t xml:space="preserve">ژوزف فان اس،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 ساباطى عمار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ساباطى</w:t>
      </w:r>
    </w:p>
    <w:p>
      <w:pPr>
        <w:pStyle w:val="BookText"/>
        <w:rPr/>
      </w:pPr>
      <w:r>
        <w:rPr>
          <w:rFonts w:ascii="Amiri" w:hAnsi="Amiri" w:eastAsia="Amiri" w:cs="Amiri"/>
          <w:color w:val="111111"/>
          <w:sz w:val="28"/>
          <w:sz w:val="28"/>
          <w:szCs w:val="28"/>
          <w:rtl w:val="true"/>
          <w:lang w:bidi="ar-SA"/>
        </w:rPr>
        <w:t xml:space="preserve">ساباطى، قيس،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سالم بن ابى حمصه،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سامانى، اسماعيل بن احمد،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سامرى، سلامة بن عبد الوهاب،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ساوجى،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سبزوارى، حاج ملا هادى،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سبكى، تقى الدين، </w:t>
      </w:r>
      <w:r>
        <w:rPr>
          <w:rFonts w:eastAsia="Amiri" w:cs="Amiri" w:ascii="Amiri" w:hAnsi="Amiri"/>
          <w:color w:val="111111"/>
          <w:sz w:val="28"/>
          <w:szCs w:val="28"/>
          <w:lang w:bidi="ar-SA"/>
        </w:rPr>
        <w:t>62</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ميرزا محمد تقى خان،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سجستانى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سجستانى</w:t>
      </w:r>
    </w:p>
    <w:p>
      <w:pPr>
        <w:pStyle w:val="BookText"/>
        <w:rPr/>
      </w:pPr>
      <w:r>
        <w:rPr>
          <w:rFonts w:ascii="Amiri" w:hAnsi="Amiri" w:eastAsia="Amiri" w:cs="Amiri"/>
          <w:color w:val="111111"/>
          <w:sz w:val="28"/>
          <w:sz w:val="28"/>
          <w:szCs w:val="28"/>
          <w:rtl w:val="true"/>
          <w:lang w:bidi="ar-SA"/>
        </w:rPr>
        <w:t xml:space="preserve">سدوسى شيبان بن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بن سلمه سدير،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سراج، ابو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سراج</w:t>
      </w:r>
    </w:p>
    <w:p>
      <w:pPr>
        <w:pStyle w:val="BookText"/>
        <w:rPr/>
      </w:pPr>
      <w:r>
        <w:rPr>
          <w:rFonts w:ascii="Amiri" w:hAnsi="Amiri" w:eastAsia="Amiri" w:cs="Amiri"/>
          <w:color w:val="111111"/>
          <w:sz w:val="28"/>
          <w:sz w:val="28"/>
          <w:szCs w:val="28"/>
          <w:rtl w:val="true"/>
          <w:lang w:bidi="ar-SA"/>
        </w:rPr>
        <w:t xml:space="preserve">سراج الملك،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سراقة بن مرداس بارقى،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سرحوب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سرخاب طبرى،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سرى اقصم،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سعادتعليشاه، محمد كاظم تنباكوفروش،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سعد وقاص،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سعد بن عبد اللّه بن ابى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سعد بن عبد اللّه</w:t>
      </w:r>
    </w:p>
    <w:p>
      <w:pPr>
        <w:pStyle w:val="BookText"/>
        <w:rPr/>
      </w:pPr>
      <w:r>
        <w:rPr>
          <w:rFonts w:ascii="Amiri" w:hAnsi="Amiri" w:eastAsia="Amiri" w:cs="Amiri"/>
          <w:color w:val="111111"/>
          <w:sz w:val="28"/>
          <w:sz w:val="28"/>
          <w:szCs w:val="28"/>
          <w:rtl w:val="true"/>
          <w:lang w:bidi="ar-SA"/>
        </w:rPr>
        <w:t xml:space="preserve">سعيد بن جبير كوفى،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سعيد حرشى،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سعيد بن خذينه،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سعيد بن مصطفى بن حسين جان پولاد قاسم كردى،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سفاح، ابو العباس،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ابرد كلبى،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سفيان بن ابى ليلى،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سفيان بن سعيد بن مسروق ثورى،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سفيان بن عينيه،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سكاك، محمد بن خليل،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ثورى، سفيان بن سعيد</w:t>
      </w:r>
    </w:p>
    <w:p>
      <w:pPr>
        <w:pStyle w:val="BookText"/>
        <w:rPr/>
      </w:pPr>
      <w:r>
        <w:rPr>
          <w:rFonts w:ascii="Amiri" w:hAnsi="Amiri" w:eastAsia="Amiri" w:cs="Amiri"/>
          <w:color w:val="111111"/>
          <w:sz w:val="28"/>
          <w:sz w:val="28"/>
          <w:szCs w:val="28"/>
          <w:rtl w:val="true"/>
          <w:lang w:bidi="ar-SA"/>
        </w:rPr>
        <w:t xml:space="preserve">سلامة بن سعيد،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سلجوقى، طغرل،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سلجوقى ملك رضوان بن تنش بن الب ارسلان،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سلجوقى، ملكشاه،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سلطان احمد جلاير،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سلطان محمود غزنوى،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سلطان نور الدين محمود،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سلطان مراد عثمانى،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سلطان سليم،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سلطان يعقوب بايندرى،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سلطى،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سلم بن احوز مازنى،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سلماسى، پرويز خان،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سلمان ثالوث،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سلمى، عبد الرحمن،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سلمى، معمر بن عباد</w:t>
      </w:r>
    </w:p>
    <w:p>
      <w:pPr>
        <w:pStyle w:val="BookText"/>
        <w:rPr/>
      </w:pPr>
      <w:r>
        <w:rPr>
          <w:rFonts w:ascii="Amiri" w:hAnsi="Amiri" w:eastAsia="Amiri" w:cs="Amiri"/>
          <w:color w:val="111111"/>
          <w:sz w:val="28"/>
          <w:sz w:val="28"/>
          <w:szCs w:val="28"/>
          <w:rtl w:val="true"/>
          <w:lang w:bidi="ar-SA"/>
        </w:rPr>
        <w:t xml:space="preserve">سليل البركات،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سليمان الاقطع،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سليمان بن جرير،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سليمان بن عبد اللّه بن طاهر،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سليمان خان صائين قلعه اى،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سليم بصرى،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سماعة اسدى،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سماوى، مولوى بدر الدين،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سمرقندى، ابى ليث، </w:t>
      </w:r>
      <w:r>
        <w:rPr>
          <w:rFonts w:eastAsia="Amiri" w:cs="Amiri" w:ascii="Amiri" w:hAnsi="Amiri"/>
          <w:color w:val="111111"/>
          <w:sz w:val="28"/>
          <w:szCs w:val="28"/>
          <w:lang w:bidi="ar-SA"/>
        </w:rPr>
        <w:t>379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سمرقندى، عبد اللّه،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سمرى،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سمعانى،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سمعى، محمد بن سهل،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سمنانى، علاء الدوله،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سموقى، على بن احمد،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سميع بن محمد بن بشير كوفى،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سنان بن سلمان بن محمد بن راشد البصرى،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سنباذ،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سنبويه،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سنجرى، محمد،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سندى بن شاهك،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سنوسى،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سهروردى، شهاب الدين،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سهروردى، عبد القاهر،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سهروردى، عمر،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سهل بدرى،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سيد احمد بن سيد كاظم رشتى،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سيد احمد خان هندى،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سيد بدوى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فرقه احمديه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سيد جمال الدين افغانى،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سيد جلال الدين رازى،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سيد راجو،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سيد محمد رشيد رضا،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سيواسى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ابو الثناء ش شاذلى، على بن عبد اللّه بن عبد الجبار بن تميم،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شاذلى تونسى، على،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شافعى، محمد بن ادريس،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شاهرخ پسر تيمور،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شاهزاده حسين قزوينى،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شاه سليمان صفوى،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شاه شيخ ابو اسحاق،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شاه مدار،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شاه مير بن ملك محمود،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شاه نعمت اللّه ولى،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شبل بن منقى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شبل</w:t>
      </w:r>
    </w:p>
    <w:p>
      <w:pPr>
        <w:pStyle w:val="BookText"/>
        <w:rPr/>
      </w:pPr>
      <w:r>
        <w:rPr>
          <w:rFonts w:ascii="IRNazanin" w:hAnsi="IRNazanin" w:eastAsia="IRNazanin"/>
          <w:color w:val="111111"/>
          <w:sz w:val="28"/>
          <w:sz w:val="28"/>
          <w:szCs w:val="28"/>
          <w:rtl w:val="true"/>
          <w:lang w:bidi="fa-IR"/>
        </w:rPr>
        <w:t xml:space="preserve">شبلى نعمانى،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شبيب بن يزيد بن نعيم بن قيس شيبانى،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شحام، ابو يعقوب يوسف بن عبد اللّه،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شروانشاه،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شروين بن سرخاب،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شريعى، حسن،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شريك بن شيخ المهرى،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شريك عامرى،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شطار، عبد اللّه،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ياران عجرد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شعيرى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شعيرى</w:t>
      </w:r>
    </w:p>
    <w:p>
      <w:pPr>
        <w:pStyle w:val="BookText"/>
        <w:rPr/>
      </w:pPr>
      <w:r>
        <w:rPr>
          <w:rFonts w:ascii="IRNazanin" w:hAnsi="IRNazanin" w:eastAsia="IRNazanin"/>
          <w:color w:val="111111"/>
          <w:sz w:val="28"/>
          <w:sz w:val="28"/>
          <w:szCs w:val="28"/>
          <w:rtl w:val="true"/>
          <w:lang w:bidi="fa-IR"/>
        </w:rPr>
        <w:t xml:space="preserve">شلمغانى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العزاقر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فرقۀ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شمراخ، ابو عبد اللّه،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شمس تبريزى،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شمس الدين، ابو عبد اللّه،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شمس الدين ابو الثناء احمد بن ابو البركات،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شنائيل،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شوشترى،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تسترى، سهل</w:t>
      </w:r>
    </w:p>
    <w:p>
      <w:pPr>
        <w:pStyle w:val="BookText"/>
        <w:rPr/>
      </w:pPr>
      <w:r>
        <w:rPr>
          <w:rFonts w:ascii="IRNazanin" w:hAnsi="IRNazanin" w:eastAsia="IRNazanin"/>
          <w:color w:val="111111"/>
          <w:sz w:val="28"/>
          <w:sz w:val="28"/>
          <w:szCs w:val="28"/>
          <w:rtl w:val="true"/>
          <w:lang w:bidi="fa-IR"/>
        </w:rPr>
        <w:t xml:space="preserve">شوشترى، قاضى نور اللّه،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شوكانى،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شهابى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بشير بن حسين</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شيبان بن سلمه خارجى،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شيبان بن سلمه حرورى سدوسى،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يونسيه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شيبانى، ضحاك بن قيس،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شيبانى، محمد بن الحسن،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شيبانى، معن بن زائده،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شيبانى، يزيد بن مزيد،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شيث بن ربعى،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شيخ 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شيخ ابو الفضل بن شيخ مبارك،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شيخ احمد احسائى،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شيخ بهائى،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شيخ جنيد بن ابراهيم،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شيخ حسن يزيدى،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شيخ حيدر،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شيخ حيدر بن جنيد،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شيخ خواجه على،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شيخ خليفه مازندرانى،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شيخ صفى الدين اسحاق اردبيلى،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شيخ صدر الدين موسى،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شيخ غوث،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شيخ فخر الدين،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شيخ محمد درعيه،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شيخ مبارك،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شيخ ناصر،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شيخ نور،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شيخونى، امير سودون،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شيرازى، ابو اسحاق،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شيرازى اسماعيلى، هبة اللّه بن ابى عمران،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شيرازى، جعفر،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شيرازى، قاسم عبد الحق،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شيرازى، معين الدين ابو القاسم جنيد،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شيروانى، زين العابدين،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شيروين بن ورجاوند،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ص صائد نهدى،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صاحب الخال،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صاحب الزمانى، سيد حسن،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الزنج، على بن محمد ورزنينى،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صاحب الشامه،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صاحب الناقه،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صالح بن حى،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صالح بن صالح،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صالح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ابو صالح</w:t>
      </w:r>
    </w:p>
    <w:p>
      <w:pPr>
        <w:pStyle w:val="BookText"/>
        <w:rPr/>
      </w:pPr>
      <w:r>
        <w:rPr>
          <w:rFonts w:ascii="IRNazanin" w:hAnsi="IRNazanin" w:eastAsia="IRNazanin"/>
          <w:color w:val="111111"/>
          <w:sz w:val="28"/>
          <w:sz w:val="28"/>
          <w:szCs w:val="28"/>
          <w:rtl w:val="true"/>
          <w:lang w:bidi="fa-IR"/>
        </w:rPr>
        <w:t xml:space="preserve">صالح بن عبد القدوس،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صالح بن عمرو صالحى،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صالح بن مسرح،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صباح بن قيس بن يحيى المزني،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صبّاح، حسن،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صباح بن معمر،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صبح ازل،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صدر الدين رومى،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p>
    <w:p>
      <w:pPr>
        <w:pStyle w:val="BookText"/>
        <w:rPr/>
      </w:pPr>
      <w:r>
        <w:rPr>
          <w:rFonts w:ascii="Amiri" w:hAnsi="Amiri" w:eastAsia="Amiri" w:cs="Amiri"/>
          <w:color w:val="111111"/>
          <w:sz w:val="28"/>
          <w:sz w:val="28"/>
          <w:szCs w:val="28"/>
          <w:rtl w:val="true"/>
          <w:lang w:bidi="ar-SA"/>
        </w:rPr>
        <w:t xml:space="preserve">صفا، ميرزا رضا قلى،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صفائى، سيد احمد،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صفا على شاه،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صفى على شاه،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صفوان بن اميه،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صفوى، شاه اسماعيل،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صلت بن عثمان،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صلاح الدين ايوبى،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صوفى آملى،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صوفى، پير يحيى جمالى،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بن مرّ،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صهيب رومى،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صياح بن معمر،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صيرفى،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صيرفى</w:t>
      </w:r>
    </w:p>
    <w:p>
      <w:pPr>
        <w:pStyle w:val="BookText"/>
        <w:rPr/>
      </w:pPr>
      <w:r>
        <w:rPr>
          <w:rFonts w:ascii="Amiri" w:hAnsi="Amiri" w:eastAsia="Amiri" w:cs="Amiri"/>
          <w:color w:val="111111"/>
          <w:sz w:val="28"/>
          <w:sz w:val="28"/>
          <w:szCs w:val="28"/>
          <w:rtl w:val="true"/>
          <w:lang w:bidi="ar-SA"/>
        </w:rPr>
        <w:t xml:space="preserve">ض ضحاك بن جندل،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ضحاك بن قيس خارجى شيبانى،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ضرار بن عمرو كوفى،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ضمرى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اميه</w:t>
      </w:r>
    </w:p>
    <w:p>
      <w:pPr>
        <w:pStyle w:val="BookText"/>
        <w:rPr/>
      </w:pPr>
      <w:r>
        <w:rPr>
          <w:rFonts w:ascii="Amiri" w:hAnsi="Amiri" w:eastAsia="Amiri" w:cs="Amiri"/>
          <w:color w:val="111111"/>
          <w:sz w:val="28"/>
          <w:sz w:val="28"/>
          <w:szCs w:val="28"/>
          <w:rtl w:val="true"/>
          <w:lang w:bidi="ar-SA"/>
        </w:rPr>
        <w:t xml:space="preserve">ط طائى كوفى، ابو الحسن على بن محمد،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طالب بن عبد اللّه بن صباح،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طالب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طاووس العرفاء، محمد كاظم تنباكوفروش،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طاووس ملك،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طاهر بن عبد اللّه،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طاهر ذو اليمينين،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ملا صالح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طباطبائى بروجردى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بروجردى، حاج آقا حسين طباطبائى</w:t>
      </w:r>
    </w:p>
    <w:p>
      <w:pPr>
        <w:pStyle w:val="BookText"/>
        <w:rPr/>
      </w:pPr>
      <w:r>
        <w:rPr>
          <w:rFonts w:ascii="IRNazanin" w:hAnsi="IRNazanin" w:eastAsia="IRNazanin"/>
          <w:color w:val="111111"/>
          <w:sz w:val="28"/>
          <w:sz w:val="28"/>
          <w:szCs w:val="28"/>
          <w:rtl w:val="true"/>
          <w:lang w:bidi="fa-IR"/>
        </w:rPr>
        <w:t xml:space="preserve">طبرى، سرخاب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طبرى</w:t>
      </w:r>
    </w:p>
    <w:p>
      <w:pPr>
        <w:pStyle w:val="BookText"/>
        <w:rPr/>
      </w:pPr>
      <w:r>
        <w:rPr>
          <w:rFonts w:ascii="Amiri" w:hAnsi="Amiri" w:eastAsia="Amiri" w:cs="Amiri"/>
          <w:color w:val="111111"/>
          <w:sz w:val="28"/>
          <w:sz w:val="28"/>
          <w:szCs w:val="28"/>
          <w:rtl w:val="true"/>
          <w:lang w:bidi="ar-SA"/>
        </w:rPr>
        <w:t xml:space="preserve">طبرى، محمد بن جرير،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طبيبى، دكتر حشمت،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طريحى، </w:t>
      </w:r>
      <w:r>
        <w:rPr>
          <w:rFonts w:eastAsia="Amiri" w:cs="Amiri" w:ascii="Amiri" w:hAnsi="Amiri"/>
          <w:color w:val="111111"/>
          <w:sz w:val="28"/>
          <w:szCs w:val="28"/>
          <w:lang w:bidi="ar-SA"/>
        </w:rPr>
        <w:t>403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طريف، ابو صالح،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طغرل سلجوقى،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ابو جعفر محمد بن حسن،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طوسى، ابو جعفر محمد بن حسن،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طوسى، ابو نصر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سراج</w:t>
      </w:r>
    </w:p>
    <w:p>
      <w:pPr>
        <w:pStyle w:val="BookText"/>
        <w:rPr/>
      </w:pP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طوسى</w:t>
      </w:r>
    </w:p>
    <w:p>
      <w:pPr>
        <w:pStyle w:val="BookText"/>
        <w:rPr/>
      </w:pPr>
      <w:r>
        <w:rPr>
          <w:rFonts w:ascii="Amiri" w:hAnsi="Amiri" w:eastAsia="Amiri" w:cs="Amiri"/>
          <w:color w:val="111111"/>
          <w:sz w:val="28"/>
          <w:sz w:val="28"/>
          <w:szCs w:val="28"/>
          <w:rtl w:val="true"/>
          <w:lang w:bidi="ar-SA"/>
        </w:rPr>
        <w:t xml:space="preserve">طيّار جعفر،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آمر خليفه فاطمى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طيفور بسطامى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يزيد بسطامى</w:t>
      </w:r>
    </w:p>
    <w:p>
      <w:pPr>
        <w:pStyle w:val="BookText"/>
        <w:rPr/>
      </w:pPr>
      <w:r>
        <w:rPr>
          <w:rFonts w:ascii="Amiri" w:hAnsi="Amiri" w:eastAsia="Amiri" w:cs="Amiri"/>
          <w:color w:val="111111"/>
          <w:sz w:val="28"/>
          <w:sz w:val="28"/>
          <w:szCs w:val="28"/>
          <w:rtl w:val="true"/>
          <w:lang w:bidi="ar-SA"/>
        </w:rPr>
        <w:t xml:space="preserve">ظ 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محمد بن داوود اصفهانى</w:t>
      </w:r>
    </w:p>
    <w:p>
      <w:pPr>
        <w:pStyle w:val="BookText"/>
        <w:rPr/>
      </w:pPr>
      <w:r>
        <w:rPr>
          <w:rFonts w:ascii="Amiri" w:hAnsi="Amiri" w:eastAsia="Amiri" w:cs="Amiri"/>
          <w:color w:val="111111"/>
          <w:sz w:val="28"/>
          <w:sz w:val="28"/>
          <w:szCs w:val="28"/>
          <w:rtl w:val="true"/>
          <w:lang w:bidi="ar-SA"/>
        </w:rPr>
        <w:t xml:space="preserve">ظل السلطان، مسعود ميرزا،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ظهير الدوله، ابراهيم خان،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ظهير الدوله، خان على خان،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ع عاد،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عادة بن عبد اللّه يمنى،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العاضد،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عامر بن عبد اللّه بن خداعه،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عامر بن عبد قيس،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عامر حنفى،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عاملى، بهاء الدين،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عاملى، شيخ حرّ،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آمون هوتپ،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عاند، ابو الفضل،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عباد بن ابرق كوفى،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عباس بن عمر،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عبدان كاتب،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عبد اللّه افطح،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عبد اللّه بن اباض تميمى،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عبد اللّه بن ثوب،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عبد اللّه بن جرود،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عبد اللّه بن حرب كندى كوفى،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عبد اللّه بن حسن افطس،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عبد اللّه بن رواحه،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زبير،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عبد اللّه بن سعيد كلابى،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عبد اللّه بن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w:t>
      </w:r>
    </w:p>
    <w:p>
      <w:pPr>
        <w:pStyle w:val="BookText"/>
        <w:rPr/>
      </w:pPr>
      <w:r>
        <w:rPr>
          <w:rFonts w:ascii="Amiri" w:hAnsi="Amiri" w:eastAsia="Amiri" w:cs="Amiri"/>
          <w:color w:val="111111"/>
          <w:sz w:val="28"/>
          <w:sz w:val="28"/>
          <w:szCs w:val="28"/>
          <w:rtl w:val="true"/>
          <w:lang w:bidi="ar-SA"/>
        </w:rPr>
        <w:t xml:space="preserve">عبد اللّه بن شريك عامرى،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عبد اللّه بن صفار،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طريف،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عبد اللّه بن على سفاح،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عبد اللّه بن عمر بن عبد العزيز،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عبد اللّه بن عمرو بن حرب كندى،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عبد اللّه بن عمرو بن عاص،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عبد اللّه بن عيسى،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عبد اللّه بن كواء،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اللّه بن محمد بن اسماعيل،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عبد اللّه بن محمد حنفيه،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عبد اللّه بن محمد كرام،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عبد اللّه بن مطيع،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عبد اللّه بن معاويه،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عبد اللّه بن معاويه،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عبد اللّه بن ميمون،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عبد اللّه بن نكير،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راسبى الازدى</w:t>
      </w:r>
    </w:p>
    <w:p>
      <w:pPr>
        <w:pStyle w:val="BookText"/>
        <w:rPr/>
      </w:pP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عبد اللّه بن يزيد انصارى،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عبد اللّه سفاح،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عبد اللّه مأمون بن هارون،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عبد اللّه محض،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 الجبار بن عبد الرحمن،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عبد الرحمن بن سيابه كوفى بجلى،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 الرحمن بن محمد اشعث،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الرحمن رستم،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عبد الرزاق بن بهرام،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خوجه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السلام رعبان،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عبد العزيز بن محمد بن مسعود،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عبد العظيم حسنى،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عبد القاهر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بغدادى، عبد القاهر</w:t>
      </w:r>
    </w:p>
    <w:p>
      <w:p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 الكريم بن ابى العوجاء،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عبد الكريم بن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عجرد، ابو عبد الكريم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ملقب به صوفى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عبد اللطيف تسترى،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عبد الملك بن اعين،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عبد الملك راوى،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 الملك عطاس،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عبد الواحد بن زيد،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عبد الوهاب بن عبد الرحمن،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عبده، شيخ محمد،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النجم</w:t>
      </w:r>
    </w:p>
    <w:p>
      <w:pPr>
        <w:pStyle w:val="BookText"/>
        <w:rPr/>
      </w:pPr>
      <w:r>
        <w:rPr>
          <w:rFonts w:ascii="Amiri" w:hAnsi="Amiri" w:eastAsia="Amiri" w:cs="Amiri"/>
          <w:color w:val="111111"/>
          <w:sz w:val="28"/>
          <w:sz w:val="28"/>
          <w:szCs w:val="28"/>
          <w:rtl w:val="true"/>
          <w:lang w:bidi="ar-SA"/>
        </w:rPr>
        <w:t xml:space="preserve">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بن حيان</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عبيد اللّه بن حر،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عبيد اللّه بن حسن بن جعفر بن عبيد اللّه بن حسين بن على بن الحسين،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عبيد اللّه بن زرارة،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عبيد اللّه بن ماحوز،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عبيد اللّه المهدى،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عبيد مكتب،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عتاب بن ورقا تميمى، </w:t>
      </w:r>
      <w:r>
        <w:rPr>
          <w:rFonts w:eastAsia="Amiri" w:cs="Amiri" w:ascii="Amiri" w:hAnsi="Amiri"/>
          <w:color w:val="111111"/>
          <w:sz w:val="28"/>
          <w:szCs w:val="28"/>
          <w:lang w:bidi="ar-SA"/>
        </w:rPr>
        <w:t>202</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عثمان بن اشهل،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عثمان بن نهيك،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عثمان بن حيان،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عثمان بن عماره حزنى مزنى،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عثمان حنيف انصارى،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عثمان ذو النورين،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عثمانى، سلطان محمود خان ثانى،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عثمانى، نجيب پاشا،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عجرد، ابو عبد الكريم،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معاويه</w:t>
      </w:r>
    </w:p>
    <w:p>
      <w:pPr>
        <w:pStyle w:val="BookText"/>
        <w:rPr/>
      </w:pPr>
      <w:r>
        <w:rPr>
          <w:rFonts w:ascii="IRNazanin" w:hAnsi="IRNazanin" w:eastAsia="IRNazanin"/>
          <w:color w:val="111111"/>
          <w:sz w:val="28"/>
          <w:sz w:val="28"/>
          <w:szCs w:val="28"/>
          <w:rtl w:val="true"/>
          <w:lang w:bidi="fa-IR"/>
        </w:rPr>
        <w:t xml:space="preserve">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بن مرار،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عجلى، ابو دلف،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عجلى، ابو منصور،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عجلى، عمير بن بيان،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عجلى كوفى، مغيرة بن سعيد،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عجلى، هارون بن سعيد،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عدى بن مسافر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مسافر</w:t>
      </w:r>
    </w:p>
    <w:p>
      <w:pPr>
        <w:pStyle w:val="BookText"/>
        <w:rPr/>
      </w:pP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عروة بن حدير،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عز الدين حسين بن عبد الصمد بن محمد عاملى،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عشقى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يزيد عشقى</w:t>
      </w:r>
    </w:p>
    <w:p>
      <w:pPr>
        <w:pStyle w:val="BookText"/>
        <w:rPr/>
      </w:pPr>
      <w:r>
        <w:rPr>
          <w:rFonts w:ascii="Amiri" w:hAnsi="Amiri" w:eastAsia="Amiri" w:cs="Amiri"/>
          <w:color w:val="111111"/>
          <w:sz w:val="28"/>
          <w:sz w:val="28"/>
          <w:szCs w:val="28"/>
          <w:rtl w:val="true"/>
          <w:lang w:bidi="ar-SA"/>
        </w:rPr>
        <w:t xml:space="preserve">عطاء بن ابى رياح،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عطار نيشابورى، فريد الدين،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عطاملك جوينى،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عطيه بن اسود حنفى،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عقيلى، مير حسين،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عكرمه،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علاء الدوله سمنانى،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علاء الدين محمد بن حسن،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علامۀ حلى،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علامى، ابو الفضل،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علامى، ابو الفيض،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علباء بن دراع اسدى،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علوى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على الازدى،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على الاعلى،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على بن احمد حبّال،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على بن احمد سموقى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سموقى على بن احمد</w:t>
      </w:r>
    </w:p>
    <w:p>
      <w:pPr>
        <w:pStyle w:val="BookText"/>
        <w:rPr/>
      </w:pPr>
      <w:r>
        <w:rPr>
          <w:rFonts w:ascii="IRNazanin" w:hAnsi="IRNazanin" w:eastAsia="IRNazanin"/>
          <w:color w:val="111111"/>
          <w:sz w:val="28"/>
          <w:sz w:val="28"/>
          <w:szCs w:val="28"/>
          <w:rtl w:val="true"/>
          <w:lang w:bidi="fa-IR"/>
        </w:rPr>
        <w:t xml:space="preserve">على بن اقطس،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على بن اسماعيل ميثمى، </w:t>
      </w:r>
      <w:r>
        <w:rPr>
          <w:rFonts w:eastAsia="Amiri" w:cs="Amiri" w:ascii="Amiri" w:hAnsi="Amiri"/>
          <w:color w:val="111111"/>
          <w:sz w:val="28"/>
          <w:szCs w:val="28"/>
          <w:lang w:bidi="ar-SA"/>
        </w:rPr>
        <w:t>426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على بن رباح،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على بن صالح،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على بن عبد اللّه بن عباس بن عبد المطلب،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على بن عبد اللّه بن عبد الجبار بن تميم بن هرمز شاذلى المغربى،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على بن عبد اللّه علوى،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على بن عيسى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بايزيد بسطامى</w:t>
      </w:r>
    </w:p>
    <w:p>
      <w:pPr>
        <w:pStyle w:val="BookText"/>
        <w:rPr/>
      </w:pPr>
      <w:r>
        <w:rPr>
          <w:rFonts w:ascii="IRNazanin" w:hAnsi="IRNazanin" w:eastAsia="IRNazanin"/>
          <w:color w:val="111111"/>
          <w:sz w:val="28"/>
          <w:sz w:val="28"/>
          <w:szCs w:val="28"/>
          <w:rtl w:val="true"/>
          <w:lang w:bidi="fa-IR"/>
        </w:rPr>
        <w:t xml:space="preserve">على بن فرات،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على بن فضل،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ماهان،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على بن محمد برقعى،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على بن محمد بن احمد بن عيسى بن زيد بن على بن 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على بن محمد بن حنفيه،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على بن محمد ورزنينى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الزنج</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عليخان،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عمار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w:t>
      </w:r>
    </w:p>
    <w:p>
      <w:pPr>
        <w:pStyle w:val="BookText"/>
        <w:rPr/>
      </w:pPr>
      <w:r>
        <w:rPr>
          <w:rFonts w:ascii="IRNazanin" w:hAnsi="IRNazanin" w:eastAsia="IRNazanin"/>
          <w:color w:val="111111"/>
          <w:sz w:val="28"/>
          <w:sz w:val="28"/>
          <w:szCs w:val="28"/>
          <w:rtl w:val="true"/>
          <w:lang w:bidi="fa-IR"/>
        </w:rPr>
        <w:t xml:space="preserve">عمار بن موسى ساباطى،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عميد، دكتر موسى،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عميد الاسلام،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عمر الاشرف بن امام زين العابدين،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عمر بن عفيف ازدى،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عمر بن علا،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عمر بن الفرات،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عمر بن محمد نسفى،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عمر بن هبيره، </w:t>
      </w:r>
      <w:r>
        <w:rPr>
          <w:rFonts w:eastAsia="Amiri" w:cs="Amiri" w:ascii="Amiri" w:hAnsi="Amiri"/>
          <w:color w:val="111111"/>
          <w:sz w:val="28"/>
          <w:szCs w:val="28"/>
          <w:lang w:bidi="ar-SA"/>
        </w:rPr>
        <w:t>170</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ابى منصور</w:t>
      </w:r>
    </w:p>
    <w:p>
      <w:pPr>
        <w:pStyle w:val="BookText"/>
        <w:rPr/>
      </w:pPr>
      <w:r>
        <w:rPr>
          <w:rFonts w:ascii="Amiri" w:hAnsi="Amiri" w:eastAsia="Amiri" w:cs="Amiri"/>
          <w:color w:val="111111"/>
          <w:sz w:val="28"/>
          <w:sz w:val="28"/>
          <w:szCs w:val="28"/>
          <w:rtl w:val="true"/>
          <w:lang w:bidi="ar-SA"/>
        </w:rPr>
        <w:t xml:space="preserve">عمرو بن اميه ضمرى،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عمرو بن بحر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عمرو</w:t>
      </w:r>
    </w:p>
    <w:p>
      <w:pPr>
        <w:pStyle w:val="BookText"/>
        <w:rPr/>
      </w:pPr>
      <w:r>
        <w:rPr>
          <w:rFonts w:ascii="Amiri" w:hAnsi="Amiri" w:eastAsia="Amiri" w:cs="Amiri"/>
          <w:color w:val="111111"/>
          <w:sz w:val="28"/>
          <w:sz w:val="28"/>
          <w:szCs w:val="28"/>
          <w:rtl w:val="true"/>
          <w:lang w:bidi="ar-SA"/>
        </w:rPr>
        <w:t xml:space="preserve">عمرو بن زرارة،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عمرو بن عبيد باب،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عمرو نبطى،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عمرويه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عمير بن بيان عجلى،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عياش بن ابى ربيعه،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عيسى بن جعفر ابى منصور،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عيسى بن زيد،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عيسى بن صبيح مردار،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عيسى بن علوى عريضى،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غ غالب بن شاذك،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غزاله،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غسان بن ابان محدث،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غسان كوفى،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غسان مرجى،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غضبان، سيد جعفر،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غلام سرور،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غوث بن مر،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غيلان بن مسلم دمشقى،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ف فاضل مقداد،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مسلم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فان فلوتن هلندى،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فتحعلى شاه قاجار،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الفخرى،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ابو على،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فرصت الدولۀ شيرازى،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فضل اللّه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فضل اللّه</w:t>
      </w:r>
    </w:p>
    <w:p>
      <w:pPr>
        <w:pStyle w:val="BookText"/>
        <w:rPr/>
      </w:pP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فضل بن عبد اللّه،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فضل بن يحيى برمكى،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فضل بن يسار،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فوات بن اخنف،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فولدرس، كارل، </w:t>
      </w:r>
      <w:r>
        <w:rPr>
          <w:rFonts w:eastAsia="Amiri" w:cs="Amiri" w:ascii="Amiri" w:hAnsi="Amiri"/>
          <w:color w:val="111111"/>
          <w:sz w:val="28"/>
          <w:szCs w:val="28"/>
          <w:lang w:bidi="ar-SA"/>
        </w:rPr>
        <w:t>360</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فياض بن على،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فيروزآبادى، ابو اسحاق،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فيومى، سعيد،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ق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قاجار حاج رحيم خان،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قاجار، حاج زين العابدين،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قاديانى، غلام احمد،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قاسم بن ابراهيم بن اسماعيل الحسنى علوى،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قاسم بن عبد اللّه بن سليمان بن وهب،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قاضى ابو عمرو،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قاضى ابو يوسف،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قاضى عضد الدين ايجى،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قباديانى، ناصر خسرو،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قتلغ</w:t>
      </w:r>
    </w:p>
    <w:p>
      <w:pPr>
        <w:pStyle w:val="BookText"/>
        <w:rPr/>
      </w:pPr>
      <w:r>
        <w:rPr>
          <w:rFonts w:ascii="Amiri" w:hAnsi="Amiri" w:eastAsia="Amiri" w:cs="Amiri"/>
          <w:color w:val="111111"/>
          <w:sz w:val="28"/>
          <w:sz w:val="28"/>
          <w:szCs w:val="28"/>
          <w:rtl w:val="true"/>
          <w:lang w:bidi="ar-SA"/>
        </w:rPr>
        <w:t xml:space="preserve">قتيبه بن مسلم باهلى،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w:t>
      </w:r>
    </w:p>
    <w:p>
      <w:pPr>
        <w:pStyle w:val="BookText"/>
        <w:rPr/>
      </w:pPr>
      <w:r>
        <w:rPr>
          <w:rFonts w:ascii="Amiri" w:hAnsi="Amiri" w:eastAsia="Amiri" w:cs="Amiri"/>
          <w:color w:val="111111"/>
          <w:sz w:val="28"/>
          <w:sz w:val="28"/>
          <w:szCs w:val="28"/>
          <w:rtl w:val="true"/>
          <w:lang w:bidi="ar-SA"/>
        </w:rPr>
        <w:t xml:space="preserve">قراقويونلو،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القرشى، محمد بن ادريس،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قرشى، محمد بن وهب،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قرطى،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قرقماس بن معن دروزى،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قرمط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اشعث،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قرمطويه،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قرمطى، ابو طاهر،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قره اسكندر قراقويونلو،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قره يوسف قراقويونلو،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ماجه قزوينى</w:t>
      </w:r>
    </w:p>
    <w:p>
      <w:pPr>
        <w:pStyle w:val="BookText"/>
        <w:rPr/>
      </w:pPr>
      <w:r>
        <w:rPr>
          <w:rFonts w:ascii="Amiri" w:hAnsi="Amiri" w:eastAsia="Amiri" w:cs="Amiri"/>
          <w:color w:val="111111"/>
          <w:sz w:val="28"/>
          <w:sz w:val="28"/>
          <w:szCs w:val="28"/>
          <w:rtl w:val="true"/>
          <w:lang w:bidi="ar-SA"/>
        </w:rPr>
        <w:t xml:space="preserve">قزوينى، ملا صالح،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قزوينى، ميرزا محمد خان،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قزوينى، ميرزا محمد على،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قزوينى ميرزا هادى،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القسرى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w:t>
      </w:r>
    </w:p>
    <w:p>
      <w:pPr>
        <w:pStyle w:val="BookText"/>
        <w:rPr/>
      </w:pPr>
      <w:r>
        <w:rPr>
          <w:rFonts w:ascii="IRNazanin" w:hAnsi="IRNazanin" w:eastAsia="IRNazanin"/>
          <w:color w:val="111111"/>
          <w:sz w:val="28"/>
          <w:sz w:val="28"/>
          <w:szCs w:val="28"/>
          <w:rtl w:val="true"/>
          <w:lang w:bidi="fa-IR"/>
        </w:rPr>
        <w:t xml:space="preserve">قصاب، جعفر،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قصى بن كلاب،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قطب الدين بن حيدر تونى،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قطرى بن الفجأة،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قلانسى،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قمى، اسماعيل،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قمى، شيخ عباس،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قنبر بن كدّان دوسى،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قوجانى، ملا خدابخش،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قيروانى، عبيد اللّه بن حسين،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 كاظمى، فاضل،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داعيان آل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كثير الابتر،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كثير الغرة،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كثير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صالح بن حىّ‌</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كرابيسى، حسين،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كردى، محمود،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كركى، نور الدين على بن عبد العالى،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كرمانى، شيخ احمد،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كريم آقا خان،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كريم خان زند،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كريم خان قاجار، حاج محمد خان كرمانى،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كستلى،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كشى،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كعبى، عبد اللّه بن احمد بن محمود بلخى،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كلازى، شيخ محمد بن كلازى،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ابرد</w:t>
      </w:r>
    </w:p>
    <w:p>
      <w:pPr>
        <w:pStyle w:val="BookText"/>
        <w:rPr/>
      </w:pPr>
      <w:r>
        <w:rPr>
          <w:rFonts w:ascii="Amiri" w:hAnsi="Amiri" w:eastAsia="Amiri" w:cs="Amiri"/>
          <w:color w:val="111111"/>
          <w:sz w:val="28"/>
          <w:sz w:val="28"/>
          <w:szCs w:val="28"/>
          <w:rtl w:val="true"/>
          <w:lang w:bidi="ar-SA"/>
        </w:rPr>
        <w:t xml:space="preserve">كلمان هوار،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كلينى، محمد بن يعقوب،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كلوجه مصطفى،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كنانى، عامر بن وائل،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كندرى، عميد الملك،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كندى، عبد اللّه بن عمرو بن حرب،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على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همدانى، حاج محمد رضا</w:t>
      </w:r>
    </w:p>
    <w:p>
      <w:pPr>
        <w:pStyle w:val="BookText"/>
        <w:rPr/>
      </w:pP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الخطاب كوفى</w:t>
      </w:r>
    </w:p>
    <w:p>
      <w:pPr>
        <w:pStyle w:val="BookText"/>
        <w:rPr/>
      </w:pP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منصور كوفى</w:t>
      </w:r>
    </w:p>
    <w:p>
      <w:pPr>
        <w:pStyle w:val="BookText"/>
        <w:rPr/>
      </w:pPr>
      <w:r>
        <w:rPr>
          <w:rFonts w:ascii="Amiri" w:hAnsi="Amiri" w:eastAsia="Amiri" w:cs="Amiri"/>
          <w:color w:val="111111"/>
          <w:sz w:val="28"/>
          <w:sz w:val="28"/>
          <w:szCs w:val="28"/>
          <w:rtl w:val="true"/>
          <w:lang w:bidi="ar-SA"/>
        </w:rPr>
        <w:t xml:space="preserve">كوفى، حكم بن عتيبه،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بن محمد</w:t>
      </w:r>
    </w:p>
    <w:p>
      <w:pPr>
        <w:pStyle w:val="BookText"/>
        <w:rPr/>
      </w:pPr>
      <w:r>
        <w:rPr>
          <w:rFonts w:ascii="Amiri" w:hAnsi="Amiri" w:eastAsia="Amiri" w:cs="Amiri"/>
          <w:color w:val="111111"/>
          <w:sz w:val="28"/>
          <w:sz w:val="28"/>
          <w:szCs w:val="28"/>
          <w:rtl w:val="true"/>
          <w:lang w:bidi="ar-SA"/>
        </w:rPr>
        <w:t xml:space="preserve">كوفى، ضرار بن عمر،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بجلى</w:t>
      </w:r>
    </w:p>
    <w:p>
      <w:pPr>
        <w:pStyle w:val="BookText"/>
        <w:rPr/>
      </w:pP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عدى</w:t>
      </w:r>
    </w:p>
    <w:p>
      <w:pPr>
        <w:pStyle w:val="BookText"/>
        <w:rPr/>
      </w:pPr>
      <w:r>
        <w:rPr>
          <w:rFonts w:ascii="Amiri" w:hAnsi="Amiri" w:eastAsia="Amiri" w:cs="Amiri"/>
          <w:color w:val="111111"/>
          <w:sz w:val="28"/>
          <w:sz w:val="28"/>
          <w:szCs w:val="28"/>
          <w:rtl w:val="true"/>
          <w:lang w:bidi="ar-SA"/>
        </w:rPr>
        <w:t xml:space="preserve">كوكبى، حسين بن احمد،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كوهيار،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كياافراسياب،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كيا بزرگ اميد رودبارى،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كيا، دكتر صادق،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كيال</w:t>
      </w:r>
    </w:p>
    <w:p>
      <w:pPr>
        <w:pStyle w:val="BookText"/>
        <w:rPr/>
      </w:pP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كيوس بن قباد،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گ گرديزى،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گرگين خان،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گلدزيهر،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گنجوى تبريزى،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گوركانى، امير تيمور،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گيلانى، عبد القادر،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ل لاحقى، ابان بن عبد الحميد،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لاهيجى، عبد الرزاق،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لحمن،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لويان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طبرستانى،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لله پرچين،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لوئى ماسينيون، </w:t>
      </w:r>
      <w:r>
        <w:rPr>
          <w:rFonts w:eastAsia="Amiri" w:cs="Amiri" w:ascii="Amiri" w:hAnsi="Amiri"/>
          <w:color w:val="111111"/>
          <w:sz w:val="28"/>
          <w:szCs w:val="28"/>
          <w:lang w:bidi="ar-SA"/>
        </w:rPr>
        <w:t>164</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 بن بحترى،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 ماتريدى، محمد بن محمد محمود،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مادولونگ ويلفرد،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مازندرانى، شيخ خليفه،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مازيار بن قارن،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ماصرى، عمر بن قيس بن ابى مسلم عجلى،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مالك بن انس بن مالك الاصبحى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مالك بن حارث بن عبد يغوث نخعى،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مالك بن دينار،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مالك بن طوق،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ماوردى،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مايل هروى، نجيب،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مأمون عباسى،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مأمون بن مهرويه،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مبارك شاه،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مبرقع، موسى بن محمد الجواد،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مبتنى، عبيد ابو المخارق،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متوكل،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مجموعى، شيخ محمد،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محاسبى،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محسن فرزند ابو الحسن فرات،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محلاتى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w:t>
      </w:r>
    </w:p>
    <w:p>
      <w:pPr>
        <w:pStyle w:val="BookText"/>
        <w:rPr/>
      </w:pPr>
      <w:r>
        <w:rPr>
          <w:rFonts w:ascii="IRNazanin" w:hAnsi="IRNazanin" w:eastAsia="IRNazanin"/>
          <w:color w:val="111111"/>
          <w:sz w:val="28"/>
          <w:sz w:val="28"/>
          <w:szCs w:val="28"/>
          <w:rtl w:val="true"/>
          <w:lang w:bidi="fa-IR"/>
        </w:rPr>
        <w:t xml:space="preserve">محلاتى، ابو الحسن خان،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محلاتى، شاه خليل اللّه،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محمد باقر صغير، </w:t>
      </w:r>
      <w:r>
        <w:rPr>
          <w:rFonts w:eastAsia="Amiri" w:cs="Amiri" w:ascii="Amiri" w:hAnsi="Amiri"/>
          <w:color w:val="111111"/>
          <w:sz w:val="28"/>
          <w:szCs w:val="28"/>
          <w:lang w:bidi="ar-SA"/>
        </w:rPr>
        <w:t>88</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بن اسماعيل الحسنى علوى،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محمد بن ابى بكر،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احمد بن على بن زيد،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محمد بن ادريس بن عباس بن عثمان بن الشافعى الهاشمى القرشى،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اسحاق النديم،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بن اشعث كندى،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محمد بن بزرگ اميد،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محمد بن بشير كوفى،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على بن الحسين،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محمد بن حسن بن احمد بن وليد،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محمد بن حسن شيبانى،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محمد بن حسن مهدى آل محمد،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محمد بن 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بهائى</w:t>
      </w:r>
    </w:p>
    <w:p>
      <w:p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خليل،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 بن رزاق،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محمد بن سليمان بن داوود بن حسن بن حسن بن على بن أبي طالب،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محمد بن سهل بصرى سمعى،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محمد بن شبيب،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راونديه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محمد بن عبد اللّه افطح،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محمد بن عبد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محمد بن عبد اللّه بن طاهر،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عبد اللّه بن عباس بن عبد المطلب،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على بن عبد اللّه بن عباس،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محمد بن على بن محمد بن على بن موسى الرضا،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محمد بن عمر الخمارى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الخمارى</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برغوث</w:t>
      </w:r>
    </w:p>
    <w:p>
      <w:pPr>
        <w:pStyle w:val="BookText"/>
        <w:rPr/>
      </w:pPr>
      <w:r>
        <w:rPr>
          <w:rFonts w:ascii="IRNazanin" w:hAnsi="IRNazanin" w:eastAsia="IRNazanin"/>
          <w:color w:val="111111"/>
          <w:sz w:val="28"/>
          <w:sz w:val="28"/>
          <w:szCs w:val="28"/>
          <w:rtl w:val="true"/>
          <w:lang w:bidi="fa-IR"/>
        </w:rPr>
        <w:t xml:space="preserve">محمد بن قاسم علوى،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محمد بن كلازى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كلازى، شيخ محمد بن كلازى</w:t>
      </w:r>
    </w:p>
    <w:p>
      <w:pPr>
        <w:pStyle w:val="BookText"/>
        <w:rPr/>
      </w:pPr>
      <w:r>
        <w:rPr>
          <w:rFonts w:ascii="Amiri" w:hAnsi="Amiri" w:eastAsia="Amiri" w:cs="Amiri"/>
          <w:color w:val="111111"/>
          <w:sz w:val="28"/>
          <w:sz w:val="28"/>
          <w:szCs w:val="28"/>
          <w:rtl w:val="true"/>
          <w:lang w:bidi="ar-SA"/>
        </w:rPr>
        <w:t xml:space="preserve">محمد بن محمد بن زيد بن على بن حسين،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محمد بن مسلم طحان طايفى ثقفى،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محمد بن موسى بن حسن فرات،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محمد بن نصير نميرى،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محمد بن نعمان احول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محمد بن وهب قريشى، </w:t>
      </w:r>
      <w:r>
        <w:rPr>
          <w:rFonts w:eastAsia="Amiri" w:cs="Amiri" w:ascii="Amiri" w:hAnsi="Amiri"/>
          <w:color w:val="111111"/>
          <w:sz w:val="28"/>
          <w:szCs w:val="28"/>
          <w:lang w:bidi="ar-SA"/>
        </w:rPr>
        <w:t>193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محمد بن يمانى كوفى،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محمد بن يزيد بن ماجه،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محمد على ميرزا،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كاظم تنباكوفروش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العرفاء</w:t>
      </w:r>
    </w:p>
    <w:p>
      <w:pPr>
        <w:pStyle w:val="BookText"/>
        <w:rPr/>
      </w:pPr>
      <w:r>
        <w:rPr>
          <w:rFonts w:ascii="IRNazanin" w:hAnsi="IRNazanin" w:eastAsia="IRNazanin"/>
          <w:color w:val="111111"/>
          <w:sz w:val="28"/>
          <w:sz w:val="28"/>
          <w:szCs w:val="28"/>
          <w:rtl w:val="true"/>
          <w:lang w:bidi="fa-IR"/>
        </w:rPr>
        <w:t xml:space="preserve">محمد المهدى،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مختار بن ابو عبيده ثقفى،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مختار بن عوف ازدى،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مرادى، ربيع بن سليمان،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مراغى،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ابدالى مراغى</w:t>
      </w:r>
    </w:p>
    <w:p>
      <w:pPr>
        <w:pStyle w:val="BookText"/>
        <w:rPr/>
      </w:pPr>
      <w:r>
        <w:rPr>
          <w:rFonts w:ascii="Amiri" w:hAnsi="Amiri" w:eastAsia="Amiri" w:cs="Amiri"/>
          <w:color w:val="111111"/>
          <w:sz w:val="28"/>
          <w:sz w:val="28"/>
          <w:szCs w:val="28"/>
          <w:rtl w:val="true"/>
          <w:lang w:bidi="ar-SA"/>
        </w:rPr>
        <w:t xml:space="preserve">مردار، عيسى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صبيح مردار</w:t>
      </w:r>
    </w:p>
    <w:p>
      <w:pPr>
        <w:pStyle w:val="BookText"/>
        <w:rPr/>
      </w:pPr>
      <w:r>
        <w:rPr>
          <w:rFonts w:ascii="IRNazanin" w:hAnsi="IRNazanin" w:eastAsia="IRNazanin"/>
          <w:color w:val="111111"/>
          <w:sz w:val="28"/>
          <w:sz w:val="28"/>
          <w:szCs w:val="28"/>
          <w:rtl w:val="true"/>
          <w:lang w:bidi="fa-IR"/>
        </w:rPr>
        <w:t xml:space="preserve">مرداس خارجى،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بوثوبان مرجى</w:t>
      </w:r>
    </w:p>
    <w:p>
      <w:pPr>
        <w:pStyle w:val="BookText"/>
        <w:rPr/>
      </w:pPr>
      <w:r>
        <w:rPr>
          <w:rFonts w:ascii="Amiri" w:hAnsi="Amiri" w:eastAsia="Amiri" w:cs="Amiri"/>
          <w:color w:val="111111"/>
          <w:sz w:val="28"/>
          <w:sz w:val="28"/>
          <w:szCs w:val="28"/>
          <w:rtl w:val="true"/>
          <w:lang w:bidi="ar-SA"/>
        </w:rPr>
        <w:t xml:space="preserve">مرشد، ابو سليمان،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مرعشى، سيد قوام الدين،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مرعشى، مير علاء الملك،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مروان حمار،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مريسى، بشر،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مزنى، اسماعيل،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عماره</w:t>
      </w:r>
    </w:p>
    <w:p>
      <w:pPr>
        <w:pStyle w:val="BookText"/>
        <w:rPr/>
      </w:pPr>
      <w:r>
        <w:rPr>
          <w:rFonts w:ascii="IRNazanin" w:hAnsi="IRNazanin" w:eastAsia="IRNazanin"/>
          <w:color w:val="111111"/>
          <w:sz w:val="28"/>
          <w:sz w:val="28"/>
          <w:szCs w:val="28"/>
          <w:rtl w:val="true"/>
          <w:lang w:bidi="fa-IR"/>
        </w:rPr>
        <w:t xml:space="preserve">المستعلى،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المستعين باللّه عباسى،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المستنصر فاطمى،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مسعود بن حرّيث،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مسعود بن قيس،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قتيبه،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مشعشع، سيد محمد،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مشكور، محمد حسن شريف الدين،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مطبخى، ابو اسماعيل،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مطرف بن شهاب،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مطيع بن اسود،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مظفر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گجرات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يزيد،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معبد بن عبد اللّه بن عويم جهنى بصرى،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معتزلى، ابن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خياط معتزلى</w:t>
      </w:r>
    </w:p>
    <w:p>
      <w:pPr>
        <w:pStyle w:val="BookText"/>
        <w:rPr/>
      </w:pPr>
      <w:r>
        <w:rPr>
          <w:rFonts w:ascii="IRNazanin" w:hAnsi="IRNazanin" w:eastAsia="IRNazanin"/>
          <w:color w:val="111111"/>
          <w:sz w:val="28"/>
          <w:sz w:val="28"/>
          <w:szCs w:val="28"/>
          <w:rtl w:val="true"/>
          <w:lang w:bidi="fa-IR"/>
        </w:rPr>
        <w:t xml:space="preserve">معتزلى، ابو على 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وراق معتزلى</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باللّه عباسى،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معروف بن خرّ،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معز الدوله ديلمى،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معصوم على شاه دكنى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دكنى معصوم على شاه معمر،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معمر بن خيثم،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معمر بن عباد سلمى،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معن دروزى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قرقماس</w:t>
      </w:r>
    </w:p>
    <w:p>
      <w:pPr>
        <w:pStyle w:val="BookText"/>
        <w:rPr/>
      </w:pPr>
      <w:r>
        <w:rPr>
          <w:rFonts w:ascii="Amiri" w:hAnsi="Amiri" w:eastAsia="Amiri" w:cs="Amiri"/>
          <w:color w:val="111111"/>
          <w:sz w:val="28"/>
          <w:sz w:val="28"/>
          <w:szCs w:val="28"/>
          <w:rtl w:val="true"/>
          <w:lang w:bidi="ar-SA"/>
        </w:rPr>
        <w:t xml:space="preserve">معن بن زائده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شيبانى، معن بن زائده</w:t>
      </w:r>
    </w:p>
    <w:p>
      <w:pPr>
        <w:pStyle w:val="BookText"/>
        <w:rPr/>
      </w:pPr>
      <w:r>
        <w:rPr>
          <w:rFonts w:ascii="Amiri" w:hAnsi="Amiri" w:eastAsia="Amiri" w:cs="Amiri"/>
          <w:color w:val="111111"/>
          <w:sz w:val="28"/>
          <w:sz w:val="28"/>
          <w:szCs w:val="28"/>
          <w:rtl w:val="true"/>
          <w:lang w:bidi="ar-SA"/>
        </w:rPr>
        <w:t xml:space="preserve">المغربى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اللّه شاذلى المغربى مغربى تبريزى،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مغربى، عبد القادر،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مغنيه، محمد جواد،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مغيرة بن سعيد 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عجلى، مغيرة بن سعيد مفتون يزدى، فتح اللّه،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مفضل بن عمرو جعفى كوفى،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مفضل صيرفى،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مقدادى، شيخ على،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مقتدر عباسى،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مقدسى، محمد بن احمد،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مقدسى، مطهر بن طاهر،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مقرب الدين مسعود بن بدر،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مقلاص،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 دونالد،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مكرى، ميرزا بهرام،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مكى، ابو طالب،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مكى، عمرو بن عثمان،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ملطى،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ملك طاووس،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منذر بن طريقه،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منصور بن عماره،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منصور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حوشب</w:t>
      </w:r>
    </w:p>
    <w:p>
      <w:pPr>
        <w:pStyle w:val="BookText"/>
        <w:rPr/>
      </w:pPr>
      <w:r>
        <w:rPr>
          <w:rFonts w:ascii="IRNazanin" w:hAnsi="IRNazanin" w:eastAsia="IRNazanin"/>
          <w:color w:val="111111"/>
          <w:sz w:val="28"/>
          <w:sz w:val="28"/>
          <w:szCs w:val="28"/>
          <w:rtl w:val="true"/>
          <w:lang w:bidi="fa-IR"/>
        </w:rPr>
        <w:t xml:space="preserve">المنقرى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منوچهر خان معتمد الدوله،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منهال بن ميمون،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تناسخيه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موسى بن بغا،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موسى بن عبد اللّه، </w:t>
      </w:r>
      <w:r>
        <w:rPr>
          <w:rFonts w:eastAsia="IRNazanin" w:cs="IRNazanin"/>
          <w:color w:val="111111"/>
          <w:sz w:val="28"/>
          <w:szCs w:val="28"/>
          <w:lang w:bidi="fa-IR"/>
        </w:rPr>
        <w:t>469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مبرقع، موسى بن</w:t>
      </w:r>
    </w:p>
    <w:p>
      <w:pPr>
        <w:pStyle w:val="BookText"/>
        <w:rPr/>
      </w:pPr>
      <w:r>
        <w:rPr>
          <w:rFonts w:ascii="IRNazanin" w:hAnsi="IRNazanin" w:eastAsia="IRNazanin"/>
          <w:color w:val="111111"/>
          <w:sz w:val="28"/>
          <w:sz w:val="28"/>
          <w:szCs w:val="28"/>
          <w:rtl w:val="true"/>
          <w:lang w:bidi="fa-IR"/>
        </w:rPr>
        <w:t>محمد الجواد</w:t>
      </w:r>
    </w:p>
    <w:p>
      <w:pPr>
        <w:pStyle w:val="BookText"/>
        <w:rPr/>
      </w:pPr>
      <w:r>
        <w:rPr>
          <w:rFonts w:ascii="IRNazanin" w:hAnsi="IRNazanin" w:eastAsia="IRNazanin"/>
          <w:color w:val="111111"/>
          <w:sz w:val="28"/>
          <w:sz w:val="28"/>
          <w:szCs w:val="28"/>
          <w:rtl w:val="true"/>
          <w:lang w:bidi="fa-IR"/>
        </w:rPr>
        <w:t xml:space="preserve">موصلى، پاشا عبد الباقى افندى،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موفق عباسى،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مولوى، جلال الدين محمد،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احول</w:t>
      </w:r>
    </w:p>
    <w:p>
      <w:pPr>
        <w:pStyle w:val="BookText"/>
        <w:rPr/>
      </w:pPr>
      <w:r>
        <w:rPr>
          <w:rFonts w:ascii="Amiri" w:hAnsi="Amiri" w:eastAsia="Amiri" w:cs="Amiri"/>
          <w:color w:val="111111"/>
          <w:sz w:val="28"/>
          <w:sz w:val="28"/>
          <w:szCs w:val="28"/>
          <w:rtl w:val="true"/>
          <w:lang w:bidi="ar-SA"/>
        </w:rPr>
        <w:t xml:space="preserve">مونس على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الرئاستين ميرزا عبد الحسين مهاجر، ابراهيم،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المهتدى باللّه عباسى،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مهدى بن فيروز،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مهدى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قلعه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مهرة بن حيدان،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مهلب بن ابى صفره،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مهلبى، حسن بن محمد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مهيب بن سنان،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ميثمى، على بن اسماعيل،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مير جعفرى اصفهانى، حسين،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ميرانشاه بن تيمور،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ميرزا آقاسى،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ميرزا ابو تراب،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ميرزا بشير الدين محمود احمد،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ميرزا جانى،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ميرزا حسين على بهاء اللّه،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ميلاس،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ميمون قداح،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مينورسكى،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نادريه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ناصر الحق، ابو محمد الحسن بن على الاطروش،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ناصر خسرو قباديان،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ناصر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الحق</w:t>
      </w:r>
    </w:p>
    <w:p>
      <w:pPr>
        <w:pStyle w:val="BookText"/>
        <w:rPr/>
      </w:pPr>
      <w:r>
        <w:rPr>
          <w:rFonts w:ascii="IRNazanin" w:hAnsi="IRNazanin" w:eastAsia="IRNazanin"/>
          <w:color w:val="111111"/>
          <w:sz w:val="28"/>
          <w:sz w:val="28"/>
          <w:szCs w:val="28"/>
          <w:rtl w:val="true"/>
          <w:lang w:bidi="fa-IR"/>
        </w:rPr>
        <w:t xml:space="preserve">نافع بن ازرق،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ناووس، ابو عبد اللّه،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نبطى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نبطى</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نجدة بن عامر حنفى،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نجدة بن عويمر،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نجم الدين كبرى،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نجم آبادى، شيخ هادى،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نجم الدين كبرى،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نحلى،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نحوى، حمران،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اشتر</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نسائى</w:t>
      </w:r>
    </w:p>
    <w:p>
      <w:pPr>
        <w:pStyle w:val="BookText"/>
        <w:rPr/>
      </w:pPr>
      <w:r>
        <w:rPr>
          <w:rFonts w:ascii="IRNazanin" w:hAnsi="IRNazanin" w:eastAsia="IRNazanin"/>
          <w:color w:val="111111"/>
          <w:sz w:val="28"/>
          <w:sz w:val="28"/>
          <w:szCs w:val="28"/>
          <w:rtl w:val="true"/>
          <w:lang w:bidi="fa-IR"/>
        </w:rPr>
        <w:t xml:space="preserve">نسفى، ابو حفص،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نسفى، نجم الدين،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نسفى، عمر بن محمد،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نشتكين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نشتكين</w:t>
      </w:r>
    </w:p>
    <w:p>
      <w:pPr>
        <w:pStyle w:val="BookText"/>
        <w:rPr/>
      </w:pPr>
      <w:r>
        <w:rPr>
          <w:rFonts w:ascii="Amiri" w:hAnsi="Amiri" w:eastAsia="Amiri" w:cs="Amiri"/>
          <w:color w:val="111111"/>
          <w:sz w:val="28"/>
          <w:sz w:val="28"/>
          <w:szCs w:val="28"/>
          <w:rtl w:val="true"/>
          <w:lang w:bidi="ar-SA"/>
        </w:rPr>
        <w:t xml:space="preserve">نشوان حميرى،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نصر بن سيار،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نصير الملك ميرزا حسن على،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نضر بن شميل،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نظام، ابو اسحاق ابراهيم بن سيار بن هانى،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نعيم بن يمان،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نعيمى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استرآبادى، فضل اللّه</w:t>
      </w:r>
    </w:p>
    <w:p>
      <w:pPr>
        <w:pStyle w:val="BookText"/>
        <w:rPr/>
      </w:pPr>
      <w:r>
        <w:rPr>
          <w:rFonts w:ascii="Amiri" w:hAnsi="Amiri" w:eastAsia="Amiri" w:cs="Amiri"/>
          <w:color w:val="111111"/>
          <w:sz w:val="28"/>
          <w:sz w:val="28"/>
          <w:szCs w:val="28"/>
          <w:rtl w:val="true"/>
          <w:lang w:bidi="ar-SA"/>
        </w:rPr>
        <w:t xml:space="preserve">نفس 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حسن</w:t>
      </w:r>
    </w:p>
    <w:p>
      <w:pPr>
        <w:pStyle w:val="BookText"/>
        <w:rPr/>
      </w:pPr>
      <w:r>
        <w:rPr>
          <w:rFonts w:ascii="Amiri" w:hAnsi="Amiri" w:eastAsia="Amiri" w:cs="Amiri"/>
          <w:color w:val="111111"/>
          <w:sz w:val="28"/>
          <w:sz w:val="28"/>
          <w:szCs w:val="28"/>
          <w:rtl w:val="true"/>
          <w:lang w:bidi="ar-SA"/>
        </w:rPr>
        <w:t xml:space="preserve">نفيس،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نفيسى، سعيد،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نميرى، ثمامة بن اشرس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اشرس</w:t>
      </w:r>
    </w:p>
    <w:p>
      <w:pPr>
        <w:pStyle w:val="BookText"/>
        <w:rPr/>
      </w:pPr>
      <w:r>
        <w:rPr>
          <w:rFonts w:ascii="Amiri" w:hAnsi="Amiri" w:eastAsia="Amiri" w:cs="Amiri"/>
          <w:color w:val="111111"/>
          <w:sz w:val="28"/>
          <w:sz w:val="28"/>
          <w:szCs w:val="28"/>
          <w:rtl w:val="true"/>
          <w:lang w:bidi="ar-SA"/>
        </w:rPr>
        <w:t xml:space="preserve">نميرى، محمد بن نصير،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نوبختى، ابو سهل اسماعيل بن على،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نوبختى، ابو محمد حسن بن موسى،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نوبختى، 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روح</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نورائيل،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نوربخش، سيد محمد،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نوربخش كرمانى، دكتر جواد،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نوربخش، نور محمد،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نورى، شيخ فضل اللّه،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نهدى، بيان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بن سمعان نهدى</w:t>
      </w:r>
    </w:p>
    <w:p>
      <w:pPr>
        <w:pStyle w:val="BookText"/>
        <w:rPr/>
      </w:pPr>
      <w:r>
        <w:rPr>
          <w:rFonts w:ascii="Amiri" w:hAnsi="Amiri" w:eastAsia="Amiri" w:cs="Amiri"/>
          <w:color w:val="111111"/>
          <w:sz w:val="28"/>
          <w:sz w:val="28"/>
          <w:szCs w:val="28"/>
          <w:rtl w:val="true"/>
          <w:lang w:bidi="ar-SA"/>
        </w:rPr>
        <w:t xml:space="preserve">نيشابورى، مسلم بن حجاج،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نيكلسون،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 واثق خليفه عباسى،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واثله ليثى،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واسطى، ابو خالد عمر بن خالد،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واصل بن عطاء الغزال،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ورزنينى، 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الزنج</w:t>
      </w:r>
    </w:p>
    <w:p>
      <w:pPr>
        <w:pStyle w:val="BookText"/>
        <w:rPr/>
      </w:pPr>
      <w:r>
        <w:rPr>
          <w:rFonts w:ascii="IRNazanin" w:hAnsi="IRNazanin" w:eastAsia="IRNazanin"/>
          <w:color w:val="111111"/>
          <w:sz w:val="28"/>
          <w:sz w:val="28"/>
          <w:szCs w:val="28"/>
          <w:rtl w:val="true"/>
          <w:lang w:bidi="fa-IR"/>
        </w:rPr>
        <w:t xml:space="preserve">وراق، ابو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معتزلى</w:t>
      </w:r>
    </w:p>
    <w:p>
      <w:pPr>
        <w:pStyle w:val="BookText"/>
        <w:rPr/>
      </w:pPr>
      <w:r>
        <w:rPr>
          <w:rFonts w:ascii="Amiri" w:hAnsi="Amiri" w:eastAsia="Amiri" w:cs="Amiri"/>
          <w:color w:val="111111"/>
          <w:sz w:val="28"/>
          <w:sz w:val="28"/>
          <w:szCs w:val="28"/>
          <w:rtl w:val="true"/>
          <w:lang w:bidi="ar-SA"/>
        </w:rPr>
        <w:t xml:space="preserve">وقوعى نيشابورى، محمد شريف،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وليد بن يزيد اموى،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وليد بن عبد الملك،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وليد دوم اموى،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 هبيره،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هادى پسر نزار،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هادى بيك،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الهادى يحيى،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هارون بن غريب،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هاشم بن عبد المناف،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هانى بن عروه،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هورويتز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خاورشناس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هبت اللّه بن ابى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 اسماعيلى</w:t>
      </w:r>
    </w:p>
    <w:p>
      <w:pPr>
        <w:pStyle w:val="BookText"/>
        <w:rPr/>
      </w:pPr>
      <w:r>
        <w:rPr>
          <w:rFonts w:ascii="Amiri" w:hAnsi="Amiri" w:eastAsia="Amiri" w:cs="Amiri"/>
          <w:color w:val="111111"/>
          <w:sz w:val="28"/>
          <w:sz w:val="28"/>
          <w:szCs w:val="28"/>
          <w:rtl w:val="true"/>
          <w:lang w:bidi="ar-SA"/>
        </w:rPr>
        <w:t xml:space="preserve">هرثمة بن اعين،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هرم بن حيان عبدى،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هرمزد،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جواليقى هشام بن سالم</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هشام بن عمرو الفواطى،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هلاكوى مغول،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هلال بن عطيه خراسانى،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هلالى بشر 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معتمر هلالى</w:t>
      </w:r>
    </w:p>
    <w:p>
      <w:pPr>
        <w:pStyle w:val="BookText"/>
        <w:rPr/>
      </w:pPr>
      <w:r>
        <w:rPr>
          <w:rFonts w:ascii="Amiri" w:hAnsi="Amiri" w:eastAsia="Amiri" w:cs="Amiri"/>
          <w:color w:val="111111"/>
          <w:sz w:val="28"/>
          <w:sz w:val="28"/>
          <w:szCs w:val="28"/>
          <w:rtl w:val="true"/>
          <w:lang w:bidi="ar-SA"/>
        </w:rPr>
        <w:t xml:space="preserve">همايون شاه،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همدانى، ابو الفضل جعفر بن حرب،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همدانى الخارقى اعمى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الجارود</w:t>
      </w:r>
    </w:p>
    <w:p>
      <w:pPr>
        <w:pStyle w:val="BookText"/>
        <w:rPr/>
      </w:pPr>
      <w:r>
        <w:rPr>
          <w:rFonts w:ascii="Amiri" w:hAnsi="Amiri" w:eastAsia="Amiri" w:cs="Amiri"/>
          <w:color w:val="111111"/>
          <w:sz w:val="28"/>
          <w:sz w:val="28"/>
          <w:szCs w:val="28"/>
          <w:rtl w:val="true"/>
          <w:lang w:bidi="ar-SA"/>
        </w:rPr>
        <w:t xml:space="preserve">همدانى، محمد رضا كوثر على شاه،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همدانى، على،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همدانى، ميرزا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آبادى ميرزا محمد باقر</w:t>
      </w:r>
    </w:p>
    <w:p>
      <w:pPr>
        <w:pStyle w:val="BookText"/>
        <w:rPr/>
      </w:pPr>
      <w:r>
        <w:rPr>
          <w:rFonts w:ascii="Amiri" w:hAnsi="Amiri" w:eastAsia="Amiri" w:cs="Amiri"/>
          <w:color w:val="111111"/>
          <w:sz w:val="28"/>
          <w:sz w:val="28"/>
          <w:szCs w:val="28"/>
          <w:rtl w:val="true"/>
          <w:lang w:bidi="ar-SA"/>
        </w:rPr>
        <w:t xml:space="preserve">همدانى، يوسف،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هندى، سعيد،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هندوشاه،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هيثم بن معاويه،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هيوئن تسنگ،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ى ياقوت حموى،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يحيى بن ابى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سميط</w:t>
      </w:r>
    </w:p>
    <w:p>
      <w:pPr>
        <w:pStyle w:val="BookText"/>
        <w:rPr/>
      </w:pPr>
      <w:r>
        <w:rPr>
          <w:rFonts w:ascii="Amiri" w:hAnsi="Amiri" w:eastAsia="Amiri" w:cs="Amiri"/>
          <w:color w:val="111111"/>
          <w:sz w:val="28"/>
          <w:sz w:val="28"/>
          <w:szCs w:val="28"/>
          <w:rtl w:val="true"/>
          <w:lang w:bidi="ar-SA"/>
        </w:rPr>
        <w:t xml:space="preserve">يحيى بن احزم،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يحيى بن اصرم،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يحيى بن سميط،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يحيى ابن ام الطويل،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يحيى بن زيد بن على بن الحسين بن على بن أبي طالب،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يحيى بن عبد اللّه بن حسن بن على،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يحيى بن عمر بن يحيى بن حسين بن حسين بن زيد بن على،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يحيى بن معاذ رازى،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يزدانبخت،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يزيد بن ابى انيسۀ خارجى،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يزيد بن خصيب،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يزيد بن عاصم،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مهلب،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يزيد بن وليد،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يزيد بن هبيره،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يسوى،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يعجورى، احمد بن على،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يعقوب بن عدى،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يعقوب ليث صفارى،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يمان بن الرباب،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ينبرگ سوئدى،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يوسف بن سليمان،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يوسف بن عمر ثقفى،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يوسف تركش دوز،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يوسف نجار،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يونس اسوارى،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عون نميرى،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جوهرى، قاموس اللغة فيروزآبادى، لسان العرب ابن منظور، تاج العروس زبيدى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ملت در اصل، نام شريعتى است كه خداوند به لسان انبياء براى بشر وضع نموده تا به جوار قرب خداوند واصل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ملّت در مجموع احكام و دستورات شرعى شايع است ولى در يكان يكان روا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نيز نمى توان انتساب داد، يعنى ملة اللّه گفته نمى شود، چنان كه به افراد امّت نمى توان 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اصل ملّت است، ولى بعدا دايرۀ استعمال وسعت يافته و در امم باطله نيز استعمال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رشيد ياسمى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مايلر انگليسى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مقالۀ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سيره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نامۀ آستان قدس،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يسار مدنى نويسندۀ سيرة النبى است كه در سال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اسكندريه رفت و از آنجا به بغداد منتقل گرديد و بدرود حيات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اسحاق اخيرا چاپ و انتشار يافته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زركلى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عبارتند از قائلان به ارجاء يعنى تأخير حكم صاحب گناه كبيره به روز قيامت، كه در مقابل وعيديه يعنى قائلان به كفر صاحب كبيره و خلود وى در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مؤمن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تنها عقاب وى را خفيف تر از كفار مى دانستند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رجال الكشى،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تنقيح المقال مامقانى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همين جنبۀ اعتدالى اين فرقه بوده كه تنها از فرق خوارج باقى مانده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شمال</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تاريخ الامم الاسلاميه،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xml:space="preserve">، تاريخ اسلام، دكتر فياض،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دكتر فياض،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دكتر فياض،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دكتر فياض،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دكتر فياض،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 از رجال كشى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چاپ مصحح آقاى لاجوردى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كمپانى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زركلى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 نجاشى و فهرست شيخ طوسى كه كتب مفيد را در امامت و غيره نام برده 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كه از امهات تفاسير تحقيقى است جز نام آن به ما نرسيده ولى منقولاتى از آن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قول ديگرى را در تاريخ وفات مسعودى آورده است كه چون ما زمان تقريبى نامبردگان را در نظر داريم از نقل اقوال مختلفه در وفيات اعلام، خوددارى كرديم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مختصرى كه به نام اخبار الزمان، منسوب به مسعودى در مصر انتشار يافته است، مسلما از اين مؤلف و كتاب گرانقدرش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كتاب در دست نيست و آنچه به نام تاريخ بخارا چاپ شده تلخيصى از ترجمۀ كتاب توسط ابو نصر قباوى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چاپ مؤسسة النشر الاسلامى، 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نوبختى، عباس اقبال آشتيانى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كتب چاپى عربى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الشيعۀ اشعرى نخست به سال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اسلامبول جزو نشريات اسلاميۀ جمعية المستشرقين الالمانيه چاپ شده و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نيز در نجف به چاپ رسيده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عقايد نسفى از كتب معروف و متداول كلامى اهل سنت است كه توسط ابو حفص عمر بن محمّد نسفى تأليف و شروحى بر آن نگاشته شده كه از آن جمله شرح سعد الدين تفتازانى است كه مكرر در اسلامبول با حواشى چاپ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مذهب اكثريت اهل سنت در كشورهاى عربى و ايران و هند و پاكستان و تركيه و تركمنستان شوروى مذهب اشعرى است و فقط در افغانستان و ازبكستان و تاجيكستان شوروى مذهب ماتريدى متداول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 هند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زركلى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ثابت الفندى استاد فلسفه و احمد الشنتاوى استاد تاريخ و فلسفه و ابراهيم زكى خورشيد ليسانس تاريخ و عبد الحميد يونس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كتبى كه ياد شد به عربى و فارسى است، و چه بسيار كتبى كه به زبانهاى ديگر در اين زمينه نوشته شده كه در مجالى ديگر توسط كسانى كه اطلاعات وسيعترى در اين باره دارند بايد معرفى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مقالات فارسى، چاپ اوّل، از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Palgrave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Stein Schneider</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Sirjosepharnold</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همه تشريفات ظاهرى بود و پس از انجام آن مراسم، آن جواهرات را به صاحبان آنها بر مى گردانيدند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پس از رفتن به سجده باشد، چون در دو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سجودى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سجدة وجهى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حكم اثباتى يا نفيى است، زيرا مباح نيز حكم شارع و از احكام خمسۀ تكليفيه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مراد اباحۀ اصليه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الاشياء على الاباحة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تخيير بين دو حكم وجوبى است كه امكان انجام هر دو نباشد، مانند نجات يكى از دو غريق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الاباحه نيز مذهب محققين اماميه است در مقابل اصالة الحظر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كفر، كفر نعمت است كه 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مرتكب 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كافر نعمت مى دانند، نه كافر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از اعتقاد آنان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مخالفينا من اهل الاسلام دار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مسكن و ديار مخالفين ما از ساير فرق مسلمين ديار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عقايد آنان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اجازوا شهادة مخالفيهم على اوليائهم، شهادت مخالفين خود را عليه اهل مذهب خويش روا دانند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رواياتى كه ذيل اين آيات از فريقين رسيده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برواياتى از پيغمبر كه ائمه را بعد از در گذشت خود، دوازده نفر معرفى فرموده مانند عدد نقباء بنى اسرائيل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صحيح مسلم، و تفسير ثعلبى، و سنن ابى داوود، و سنن ترمذى، و در الجمع بين الصحيحين، و در 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آيت، صرف نظر از مورد آن كه پس از نصب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غدير خم نازل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جلى نيست، همين طور آيۀ بلغ ما انزل من ربك، و آيۀ صالح المؤمنين، منتهى با ضميمۀ شأن نزول آيه و تفسير آن جزو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ادلۀ خاصۀ امامت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كه معروف به حديث يوم الدار است، پيغمبر صريحا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خليفه و وصى خود تعيين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ابن حنبل و مناقب مغازلى و تفسير 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پس از معرفى وى در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على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مردم را وادار به سلام بر امارت و ولايت وى فرمود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360/51</w:t>
      </w:r>
      <w:r>
        <w:rPr>
          <w:rFonts w:ascii="IRNazanin" w:hAnsi="IRNazanin" w:eastAsia="IRNazanin"/>
          <w:b w:val="false"/>
          <w:b w:val="false"/>
          <w:bCs w:val="false"/>
          <w:i w:val="false"/>
          <w:i w:val="false"/>
          <w:iCs w:val="false"/>
          <w:color w:val="333333"/>
          <w:sz w:val="20"/>
          <w:sz w:val="20"/>
          <w:szCs w:val="20"/>
          <w:rtl w:val="true"/>
        </w:rPr>
        <w:t xml:space="preserve">، شيخ طوسى، الغيبه،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به نقل از كتاب شيعه در اسلام، علامه طباطبائى،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اتفاق اهل الحل و العقد من امة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رسائل 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بعضى فقط اجماع صحابه يا اجماع اهل مدينه را حجت دانسته 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در طواف نساء كه شيعه لازم مى داند و اهل سنت خير، و جز در مورد حكم به جواز حج قران و افراد براى مردم دور از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اهل سنت جايز مى شمارند و اماميه فقط حج تمتع را براى آنان روا مى دانند نه دو قسم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قران و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عدالت صفت فعل است نه صفت ذات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ظاهر وحى و باطن آن يا شريعت و طريقت و بقاى ولايت بعد از رسول اكرم از مقولات عرفان شيعه است نه معتقد همۀ شيعه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يعرف القرآن من خوطب به، ملا محسن فيض كاشانى، تفسير صافى،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فسّر القرآن برأيه فليتبوأ مقعده من النار، تفسير صافى،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 به انواع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علامه در بين محدثان و فقهاى شيعه متداول گرديده ولى متقدمان شيعه، حديث را يا صحيح مى دانند و يا غير صحيح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ميان خوارج ازرقى، به رهبرى زبير بن ماحوزى، و قطرى بن الفجأة، و سپاهيان حجاج بن يوسف كه اغلب تحت فرماندهى مهلب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قبيله 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فعال و آزموده خراسان بودند، جنگهايى طولانى و دشوارى در جريان بود كه از فارس پيوسته به خوزستان و بين النهرين و همچنين به اصفهان و سيستان و كرمان سرايت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تاريخ ايران در قرون نخستين اسلامى، ترجمۀ جواد فلاطورى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اعتقاد شيعه، ائمه به نص رسول اكرم تعيين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راجع به اسماعيل و رواياتى كه در مدح و ذم وى رسيده، رجوع كنيد به رجال ممقانى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مقلاص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الالقاب محدث قمى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واقعه نصب على در غدير خم و در يوم الدار از رواياتى است كه در كتب تاريخ و حديث فريقين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سيرۀ ابن هشام، تاريخ طبرى، تاريخ ابن اثير، تاريخ يعقوبى، و مروج الذهب مسعودى، و نيز به كتاب الغدير كه حديث غدير و حديث يوم الدار را به طرق متعدده از اهل سنت نقل مى كند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مذاهب اسلامى بيشتر از جهت نظرات عقيدتى و كلامى است نه از جهت مسائل عملى و فرعى كه اجماع از مصادر و ادلۀ آن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قائلين به اجماع، اجماعى را كه در زمان غيبت امام، كاشف از رأى معصوم باشد نيز حجت مى دانند و طريق كشف نظر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حدس و يا به قاعده لطف به دست مى آيد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مزبور به دليل عقلى نزديكتر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فيض كاشانى،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اعين شيبانى، از اصحاب حضرت باقر و حضرت صادق عليهما السلام بود و از بزرگترين رجال تشيع، در فقه و حديث و تفسير و كلام مشهور، و از اعاظم محدثين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عباس قمى، منتهى الآمال، ابن نديم، الفهرست، ريحانة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آيۀ شريفۀ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عَلَى اَلْعَرْشِ اِسْتَوىٰ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اِسْتَوىٰ عَلَى اَلْعَرْشِ يُدَبِّرُ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احاطه و 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كرده اند، يعنى خداوند بر عرش احاطه و استيلا دارد يا امر وى استقرار و انتظام 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از ثقات اصحاب حضرت صادق و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رجال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رجال 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وجيزه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توثيق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تحرير طاوسى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العقيدة معروف الولاية غير مدافع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كشى روايتى از عبد الملك بن هشام حناط نقل مى كند كه هشام معتقد بود خداوند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داراى صورت است و آدم را بمانند خود آفريده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علامه ممقانى در رجال خود، عبد الملك راوى اين نسبت را ضعيف مى شمارد و چنين عقيده اى را از هشام، نفى مى كند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بطور كلى وى مانند معتزله صفات ازلى را از خداوند نفى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فارسى، مصاحب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 كشته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ميزان الاعتدال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شهرستانى، ملل و محل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احاديث منقوله توسط راويانى كه قبل از تحكيم حديثى را نقل كرده اند يا توسط خوارج به آنها رسيده باشد قبول دارند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راونديه معتقد بودند كه امامت پس از پيغمبر حق عباس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ابو العباس بن عبد اللّه بن حارثيه، آمده كه استاد از آن اقتباس نموده اند ولى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زائد است ضمنا سفّاح لقب ابو العباس است نه نام پدر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فى معرفة قبائل العرب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قنب نام گياه نامبرده است كه برگ آن را بنگ و ورق الخيال و حشيش نامند و تخم او را شاهدانه گويند و شكوفه او را چرس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تحفۀ حكيم مؤمن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مذهب ظاهريه، داود بن على است كه در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كوفه وفات يافت، بنابراين محمد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متصدى قتل حلاج را حامد بن عباس وزير مقتدر و به فتواى قاضى ابو عمرو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فرق صوفيه است كه ابو حلمان فارسى حلبى در دمشق، تأسيس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هارون به خراسان براى دفع فتنۀ رافع بن ليث بوده كه در سمرقند قيام نموده بود و دفع حمزه نيز از موجبات اين سفر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را از آيۀ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از فقهاى اين فرقه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ندانستن مسلمانى كه مرتكب كبيره شده باشد دليل بر ارجاء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محققين اهل سنت و شيعه نيز چنين كسى را كافر نمى شمارند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 بر جامه هايى كه از كرك حيوان مزبور بافته شود اطلاق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عرف ابريشم را خز مى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ابو حنيفه شغل ابريشم فروشى داشته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كه در رسائل شيخ انصارى آمده، در مقام ترجيح دو روايت متعارض است كه مخالفت با عامه را از مرجحات روايت شمرده و علت آن است كه گاهى حديثى از امام راجع به يكى از فروع فقهى همانند مذهب متداول فقهاى اهل سنت كه بر مبناى قياس و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 مى دادند صادر شده است كه عنوان تقيه داشته است و براى حفظ شيعه از آزار مخالفين بوده است ولى در جائى كه تقيه نبوده نسبت به همان موضوع حكم واقعى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قهرا مخالف با مذهب مزبور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فرموده 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كه وفات اشعرى بنا بنوشته ابن داود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سمعانى در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 منظور از تأييد، تبعيت نبوده و صرف اتفاق نظر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نام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سرحوبيه منسوب به ابى الجارود زياد بن منذر سرحوب مى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نوشتۀ طوسى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خويش وى از اصحاب حضرت باقر و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عين حال زيدى بوده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علامه زرّاد نوشته كه بمعنى سازندۀ زره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علاوه بر اين كه خلافت را به نص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خليفه و امام قبل نسبت به امام بعد مى دانند، عصمت را نيز شرط دانند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محصول گندم و جوى است كه از زمينهاى مزبور به دست آيد كه طبق مذهب شيعه نيز مال الزكات ديمى يك عشر و از محصول آبى نيم عشر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واقفه در اصطلاح علماى كلام و مذاهب، نام فرقه اى از اماميه است كه امامت را در موسى بن جعفر متوقف مى دانند و آن حضرت را آخرين امام مى شمارند و چون زراره فقط دو سال از مدت امامت حضرت موسى را درك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فوت حضرت صادق در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شود از واقفه كه پس از فوت موسى بن جعفر چنين ادعائى نمودند،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كه زراره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اجلاء اصحاب حضرت باقر و حضرت صادق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نسبتى شايسته نيست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در ضبط نام پدر ربيع، خثيم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تقديم ثاء برياء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 رجال علامه و رجال ابو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حواشى رجال كشى و ابن داوود به تقديم ياء بر ثاء آمده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مشهور در نامگذارى صحاح ستّه به قرار ذيل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در اصول عقايد به فرقى تقسيم مى شوند، كه بعضى از فرق مزبور از بين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مشهور اهل سنت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تقريبا از بين رفته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اكثريت در اين زمان تابع اين عقيده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كشورهاى افغانستان و ازبكستان بر اين عقيده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جسم و جسمانى نباشد و در جهتى و مكانى قرار نگيرد رؤيت او عقلا امكان ندارد، مگر به ديدۀ دل كه 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تره العيون بمشاهدة الابصار بل رآه القلوب بحقيقة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لا تدركه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تراه النواظر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مسائل طرح شده تنها معتقدات اشاعره است كه ساير فرق اسلامى يا معتزله و اماميه با آن موافق نيستند مانند مسأله صفات خداوند يا مسأله استطاعت يا رؤيت يا ازليت كلام الهى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اين مسائل نيز از مسائل اعتقادى نيست بلكه از احكام عملى و مربوط به فقه اسلامى است كه نيز مورد اختلاف مذاهب فقهيه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بودن نماز پشت سر هر نيكوكار و بدكار، يا مسح بر خفين، يا عدم حرمت نبيذ خرما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پس از مهاجرت به مصر در بعضى مسائل فقهى كه در عراق فتوى صادر كرده بود تجديد نظر نمود كه فتاواى اخير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فتاواى وى در عراق كه به قديم معروف است، ناميده 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رجاليه شيعه چون رجال شيخ و فهرست شيخ و رجال نجاشى و رجال ممقانى نيز ابن ابى العزاقر آمده است و چون وى از عالمان شيعه بوده است كه بعدا عقائد باطلى را ابداء نموده، نوشته رجاليون شيعه خاصه با قرب عهد به وى صحيح تر بنظر مى رسد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اهل سنت در معنى 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عقيدۀ شيعه به معنى صاحب ولايت و ذى تصرف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مى كنند و آن را به معنى محب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معانى ديگر مولى گرفته اند ولى شيعه علاوه بر اشكالاتى كه در آن معانى است، قرينۀ مقاميه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پيغمبر مردم را در غدير و گرماى روز نگهداشته و اين خطبه را انشاء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معنى اعلام ولايت گرفته 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مخالف عقيده شيعه است، بلكه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را به نص رسول حق خود مى دانست و واگذارى آن را خلاف تكليف الهى مى شمرد، منتهى تا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داشت، ديگران جرأت تهديد وى را نداشتند، بعدا به ناچار تسليم گرديد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اهل سنت فضيلت را بر حسب مرتبۀ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ترتيب ابو بكر و عمر و عثمان و سپس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دانند و فقط معتزلۀ بغداد كه مفضله اند على را از سايرين مقدم مى شمارند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زبان اكدى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 ايلا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مزرعه خداوند ايلا خداى بابليان قديم بوده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شيعه در اين زمانها دو اطلاق داشته يكى شيعۀ على در مقابل شيعه عثمان يا آل ابو سفيان كه اين جمع با اعتقاد به خلافت شيخين، على را بر عثمان يا آل ابو سفيان ترجيح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شيعه بمعنى واقعى آن كه معدودى بيش نبودند و بهر حال هر دو فريق جنبۀ اعتقادى داشته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اختيار طرف مخالف عامّه فقط در مورد دو حديث متعارض است كه از جهات ديگرى ترجيح نداشته باشد ولى اينطور نيست كه هر رأيى كه بر خلاف عامه باشد شيعه اختيار كند، زيرا شيعه در اكثر احكام با اهل سنت موافقند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Theosophy</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گرچه فطحى مذهب بوده است، ولى نجاشى وى را توثيق كرده است و شايد ابن داود كه وى را در قسم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ويژه غير ثقات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فساد مذهب او بوده است نه وثاقتش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دربارۀ وى از حضرت موسى بن جعفر رسيده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استوهبته من ربى فوهبه 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 منتهى المقال كربلائى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جمل كه جمعى از اصحاب حديث 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و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قايل بودند منسوب به عبد اللّه بن مسعود صحابى رسول اكرم بود و در رد اين مقوله روايات بسيارى از ائمه شيعه رسيده است كه مى توان قسمتى را در شرح جمل العلم ابن 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دانشگاه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را شيخ طوسى در فهرست بسيار مدح فرموده و همين سال نجاشى و به تبع آنان علامه و ابن داود و ديگران دركشى نيز اخبار كثيرى در مدح وى آمده به قول ابن داود حال زراره واضح تر از آنست كه نياز به بيان و ايضاح داشته باشد آرى دركشى اخبارى در ذم وى آمده است كه علماى رجال شيعه به توجيه آن پرداخته اند و به هر حال هيچ يك از رجاليون شيعه اشاره اى به اين كه فطحى مذهب بوده ننموده 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عذاب قبر كه عقيدۀ كافۀ متشرعه است معلوم نيست و اما داستان فرشته و گرز از موضوعات عاميانه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شعر استفاده مى شود كه مذهب كراميه در قرن چهارم كه بستى مى زيسته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بستى 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سجستان كه محمد بن كرام از آن ديار بوده رواج داشته و بستى كه نيز از آن ولايت بوده است گرايش بدين مذهب داشته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 صيغه مبالغه است كه فقها به آنچه خود پاك است و پاك كنندۀ ديگر اشياء است تفسير نموده اند و گفته اند طهور عبارت از آب و خاك است كه علاوه برطرف ساختن نجاست از بدن و ته كفش در وضوء و غسل و تيمم استعمال مى شود و موجب زوال حدث اكبر و اصغر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كتاب 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اقدم مدارك موجود است و مؤلف آن در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ابو هاشم فرزند محمد حنفيه نقل مى كند كه وى در بقيع به خاك سپرده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 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بريل،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ابو زهره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ابى الليث سمرقندى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ابو زهره، از قول شيخ محمد عبده نقل كرده است كه مسائل مورد اختلاف بين اشاعره و ماتريديه از ده مسأله تجاوز نمى كند كه آن هم خلاف لفظى است ولى خود معتقد است كه ماتريديه به عقل بيش از اشاعره اهميت مى دهند، چنان كه قايل به حسن و قبح عقلى اند در صورتى كه اشاعره منكر حس قبح عقلى مى باشند، موارد اختلاف ماتريدى، اشعرى و معتزلى به تفصيل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محمد نفس زكيه در خلافت منصور خروج كرد مردم از مالك براى كمك به او در حالى كه بيعت خليفه بر گردنشان بود سؤال كردند وى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لمستكره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اين فتوى خلع بيعت با خليفه و هميارى با مخالفان وى را تلويحا تجويز نمود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اينان همان بتريه، پيروان كثير النوّاء معروف به ابتراند كه از زيديه بوده و عقايدى مشابه عقايد سليمانيه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متوالى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بمعناى متابعت است و متولّى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دوست گرفتن آمده و موالى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دوست و ناصر و متابع آمده است، به هر حال متوالى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عاميانه و ملحون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مخطئه در اصطلاح فقها و علماى اصول، به كسانى اطلاق مى شود كه معتقدند ممكن است مجتهد در استنباط احكام از طرق و امارات شرعى و اظهار فتوى بر طبق آن، خطا و اشتباه كند و حكم واقعى غير از آنچه وى فتوى داده است باشد، و بعكس مصوبه كسانى هستند كه معتقدند هر چه را مجتهد از امارات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نمايد، مورد تصويب حقتعالى است و حكم شرع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اين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تخطئه و 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اختلافى است كه علماى اصول در مورد امارات شرعيه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آيا جعل امارات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خبر آحاد و ظواهر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طريقيت است يا سببيت كه لازمۀ طريقيت تخطئه است و لازمۀ سببيت، تصويب مى 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در قرآن نامى از سى روز يا سه روز براى روزه نيست، آيه مربوطه به روزه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رَمَضٰانَ اَلَّذِي أُنْزِلَ فِيهِ اَلْقُرْآنُ فَمَنْ شَهِدَ مِنْكُمُ اَلشَّهْرَ فَلْيَصُمْهُ‌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روزه را در ماه رمضان مقرر فرموده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175816</Words>
  <Characters>652904</Characters>
  <CharactersWithSpaces>817408</CharactersWithSpaces>
  <Paragraphs>11147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2026-08-20T10:08:36Z</dcterms:created>
  <dc:creator>ghaemiyeh.com</dc:creator>
  <dc:description/>
  <dc:language>en-US</dc:language>
  <cp:lastModifiedBy/>
  <dcterms:modified xsi:type="dcterms:W3CDTF">2026-08-20T13:38:56Z</dcterms:modified>
  <cp:revision>1</cp:revision>
  <dc:subject/>
  <dc:title>فرهنگ فرق اسلامی</dc:title>
</cp:coreProperties>
</file>

<file path=docProps/custom.xml><?xml version="1.0" encoding="utf-8"?>
<Properties xmlns="http://schemas.openxmlformats.org/officeDocument/2006/custom-properties" xmlns:vt="http://schemas.openxmlformats.org/officeDocument/2006/docPropsVTypes"/>
</file>