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احادیث الحسن بن زکردان فیما رواه عن أمیر 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8812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85881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58816_2870459653">
            <w:r>
              <w:rPr>
                <w:webHidden/>
                <w:rStyle w:val="IndexLink"/>
                <w:rtl w:val="true"/>
              </w:rPr>
              <w:t>مقدمة المؤسسة</w:t>
            </w:r>
            <w:r>
              <w:rPr>
                <w:rStyle w:val="IndexLink"/>
                <w:rtl w:val="true"/>
              </w:rPr>
              <w:t>:</w:t>
              <w:tab/>
            </w:r>
            <w:r>
              <w:rPr>
                <w:rStyle w:val="IndexLink"/>
              </w:rPr>
              <w:t>10</w:t>
            </w:r>
          </w:hyperlink>
        </w:p>
        <w:p>
          <w:pPr>
            <w:pStyle w:val="Contents2"/>
            <w:tabs>
              <w:tab w:val="clear" w:pos="8743"/>
              <w:tab w:val="right" w:pos="9026" w:leader="dot"/>
            </w:tabs>
            <w:rPr/>
          </w:pPr>
          <w:hyperlink w:anchor="__RefHeading___Toc2858818_2870459653">
            <w:r>
              <w:rPr>
                <w:webHidden/>
                <w:rStyle w:val="IndexLink"/>
                <w:rtl w:val="true"/>
              </w:rPr>
              <w:t>المقدمة</w:t>
            </w:r>
            <w:r>
              <w:rPr>
                <w:rStyle w:val="IndexLink"/>
                <w:rtl w:val="true"/>
              </w:rPr>
              <w:t>:</w:t>
              <w:tab/>
            </w:r>
            <w:r>
              <w:rPr>
                <w:rStyle w:val="IndexLink"/>
              </w:rPr>
              <w:t>12</w:t>
            </w:r>
          </w:hyperlink>
        </w:p>
        <w:p>
          <w:pPr>
            <w:pStyle w:val="Contents2"/>
            <w:tabs>
              <w:tab w:val="clear" w:pos="8743"/>
              <w:tab w:val="right" w:pos="9026" w:leader="dot"/>
            </w:tabs>
            <w:rPr/>
          </w:pPr>
          <w:hyperlink w:anchor="__RefHeading___Toc2858820_2870459653">
            <w:r>
              <w:rPr>
                <w:webHidden/>
                <w:rStyle w:val="IndexLink"/>
                <w:rtl w:val="true"/>
              </w:rPr>
              <w:t>المؤلف</w:t>
            </w:r>
            <w:r>
              <w:rPr>
                <w:rStyle w:val="IndexLink"/>
                <w:rtl w:val="true"/>
              </w:rPr>
              <w:t>:</w:t>
              <w:tab/>
            </w:r>
            <w:r>
              <w:rPr>
                <w:rStyle w:val="IndexLink"/>
              </w:rPr>
              <w:t>15</w:t>
            </w:r>
          </w:hyperlink>
        </w:p>
        <w:p>
          <w:pPr>
            <w:pStyle w:val="Contents2"/>
            <w:tabs>
              <w:tab w:val="clear" w:pos="8743"/>
              <w:tab w:val="right" w:pos="9026" w:leader="dot"/>
            </w:tabs>
            <w:rPr/>
          </w:pPr>
          <w:hyperlink w:anchor="__RefHeading___Toc2858822_2870459653">
            <w:r>
              <w:rPr>
                <w:webHidden/>
                <w:rStyle w:val="IndexLink"/>
                <w:rtl w:val="true"/>
              </w:rPr>
              <w:t>النسخ المعتمدة</w:t>
            </w:r>
            <w:r>
              <w:rPr>
                <w:rStyle w:val="IndexLink"/>
                <w:rtl w:val="true"/>
              </w:rPr>
              <w:t>:</w:t>
              <w:tab/>
            </w:r>
            <w:r>
              <w:rPr>
                <w:rStyle w:val="IndexLink"/>
              </w:rPr>
              <w:t>17</w:t>
            </w:r>
          </w:hyperlink>
        </w:p>
        <w:p>
          <w:pPr>
            <w:pStyle w:val="Contents2"/>
            <w:tabs>
              <w:tab w:val="clear" w:pos="8743"/>
              <w:tab w:val="right" w:pos="9026" w:leader="dot"/>
            </w:tabs>
            <w:rPr/>
          </w:pPr>
          <w:hyperlink w:anchor="__RefHeading___Toc2858824_2870459653">
            <w:r>
              <w:rPr>
                <w:webHidden/>
                <w:rStyle w:val="IndexLink"/>
                <w:rtl w:val="true"/>
              </w:rPr>
              <w:t>عملنا في التحقيق</w:t>
            </w:r>
            <w:r>
              <w:rPr>
                <w:rStyle w:val="IndexLink"/>
                <w:rtl w:val="true"/>
              </w:rPr>
              <w:t>:</w:t>
              <w:tab/>
            </w:r>
            <w:r>
              <w:rPr>
                <w:rStyle w:val="IndexLink"/>
              </w:rPr>
              <w:t>18</w:t>
            </w:r>
          </w:hyperlink>
        </w:p>
        <w:p>
          <w:pPr>
            <w:pStyle w:val="Contents2"/>
            <w:tabs>
              <w:tab w:val="clear" w:pos="8743"/>
              <w:tab w:val="right" w:pos="9026" w:leader="dot"/>
            </w:tabs>
            <w:rPr/>
          </w:pPr>
          <w:hyperlink w:anchor="__RefHeading___Toc2858826_2870459653">
            <w:r>
              <w:rPr>
                <w:webHidden/>
                <w:rStyle w:val="IndexLink"/>
                <w:rtl w:val="true"/>
              </w:rPr>
              <w:t>بسم الله الرحمن الرحيم</w:t>
            </w:r>
            <w:r>
              <w:rPr>
                <w:rStyle w:val="IndexLink"/>
                <w:rtl w:val="true"/>
              </w:rPr>
              <w:tab/>
            </w:r>
            <w:r>
              <w:rPr>
                <w:rStyle w:val="IndexLink"/>
              </w:rPr>
              <w:t>28</w:t>
            </w:r>
          </w:hyperlink>
        </w:p>
        <w:p>
          <w:pPr>
            <w:pStyle w:val="Contents2"/>
            <w:tabs>
              <w:tab w:val="clear" w:pos="8743"/>
              <w:tab w:val="right" w:pos="9026" w:leader="dot"/>
            </w:tabs>
            <w:rPr/>
          </w:pPr>
          <w:hyperlink w:anchor="__RefHeading___Toc2858828_2870459653">
            <w:r>
              <w:rPr>
                <w:webHidden/>
                <w:rStyle w:val="IndexLink"/>
                <w:rtl w:val="true"/>
              </w:rPr>
              <w:t>الحديث الأول</w:t>
            </w:r>
            <w:r>
              <w:rPr>
                <w:rStyle w:val="IndexLink"/>
                <w:rtl w:val="true"/>
              </w:rPr>
              <w:tab/>
            </w:r>
            <w:r>
              <w:rPr>
                <w:rStyle w:val="IndexLink"/>
              </w:rPr>
              <w:t>35</w:t>
            </w:r>
          </w:hyperlink>
        </w:p>
        <w:p>
          <w:pPr>
            <w:pStyle w:val="Contents2"/>
            <w:tabs>
              <w:tab w:val="clear" w:pos="8743"/>
              <w:tab w:val="right" w:pos="9026" w:leader="dot"/>
            </w:tabs>
            <w:rPr/>
          </w:pPr>
          <w:hyperlink w:anchor="__RefHeading___Toc2858830_2870459653">
            <w:r>
              <w:rPr>
                <w:webHidden/>
                <w:rStyle w:val="IndexLink"/>
                <w:rtl w:val="true"/>
              </w:rPr>
              <w:t>الحديث الثاني</w:t>
            </w:r>
            <w:r>
              <w:rPr>
                <w:rStyle w:val="IndexLink"/>
                <w:rtl w:val="true"/>
              </w:rPr>
              <w:tab/>
            </w:r>
            <w:r>
              <w:rPr>
                <w:rStyle w:val="IndexLink"/>
              </w:rPr>
              <w:t>38</w:t>
            </w:r>
          </w:hyperlink>
        </w:p>
        <w:p>
          <w:pPr>
            <w:pStyle w:val="Contents2"/>
            <w:tabs>
              <w:tab w:val="clear" w:pos="8743"/>
              <w:tab w:val="right" w:pos="9026" w:leader="dot"/>
            </w:tabs>
            <w:rPr/>
          </w:pPr>
          <w:hyperlink w:anchor="__RefHeading___Toc2858832_2870459653">
            <w:r>
              <w:rPr>
                <w:webHidden/>
                <w:rStyle w:val="IndexLink"/>
                <w:rtl w:val="true"/>
              </w:rPr>
              <w:t>الحديث الثالث</w:t>
            </w:r>
            <w:r>
              <w:rPr>
                <w:rStyle w:val="IndexLink"/>
                <w:rtl w:val="true"/>
              </w:rPr>
              <w:tab/>
            </w:r>
            <w:r>
              <w:rPr>
                <w:rStyle w:val="IndexLink"/>
              </w:rPr>
              <w:t>38</w:t>
            </w:r>
          </w:hyperlink>
        </w:p>
        <w:p>
          <w:pPr>
            <w:pStyle w:val="Contents2"/>
            <w:tabs>
              <w:tab w:val="clear" w:pos="8743"/>
              <w:tab w:val="right" w:pos="9026" w:leader="dot"/>
            </w:tabs>
            <w:rPr/>
          </w:pPr>
          <w:hyperlink w:anchor="__RefHeading___Toc2858834_2870459653">
            <w:r>
              <w:rPr>
                <w:webHidden/>
                <w:rStyle w:val="IndexLink"/>
                <w:rtl w:val="true"/>
              </w:rPr>
              <w:t>الحديث الرابع</w:t>
            </w:r>
            <w:r>
              <w:rPr>
                <w:rStyle w:val="IndexLink"/>
                <w:rtl w:val="true"/>
              </w:rPr>
              <w:tab/>
            </w:r>
            <w:r>
              <w:rPr>
                <w:rStyle w:val="IndexLink"/>
              </w:rPr>
              <w:t>39</w:t>
            </w:r>
          </w:hyperlink>
        </w:p>
        <w:p>
          <w:pPr>
            <w:pStyle w:val="Contents2"/>
            <w:tabs>
              <w:tab w:val="clear" w:pos="8743"/>
              <w:tab w:val="right" w:pos="9026" w:leader="dot"/>
            </w:tabs>
            <w:rPr/>
          </w:pPr>
          <w:hyperlink w:anchor="__RefHeading___Toc2858836_2870459653">
            <w:r>
              <w:rPr>
                <w:webHidden/>
                <w:rStyle w:val="IndexLink"/>
                <w:rtl w:val="true"/>
              </w:rPr>
              <w:t>الحديث الخامس</w:t>
            </w:r>
            <w:r>
              <w:rPr>
                <w:rStyle w:val="IndexLink"/>
                <w:rtl w:val="true"/>
              </w:rPr>
              <w:tab/>
            </w:r>
            <w:r>
              <w:rPr>
                <w:rStyle w:val="IndexLink"/>
              </w:rPr>
              <w:t>40</w:t>
            </w:r>
          </w:hyperlink>
        </w:p>
        <w:p>
          <w:pPr>
            <w:pStyle w:val="Contents2"/>
            <w:tabs>
              <w:tab w:val="clear" w:pos="8743"/>
              <w:tab w:val="right" w:pos="9026" w:leader="dot"/>
            </w:tabs>
            <w:rPr/>
          </w:pPr>
          <w:hyperlink w:anchor="__RefHeading___Toc2858838_2870459653">
            <w:r>
              <w:rPr>
                <w:webHidden/>
                <w:rStyle w:val="IndexLink"/>
                <w:rtl w:val="true"/>
              </w:rPr>
              <w:t>الحديث السادس</w:t>
            </w:r>
            <w:r>
              <w:rPr>
                <w:rStyle w:val="IndexLink"/>
                <w:rtl w:val="true"/>
              </w:rPr>
              <w:tab/>
            </w:r>
            <w:r>
              <w:rPr>
                <w:rStyle w:val="IndexLink"/>
              </w:rPr>
              <w:t>42</w:t>
            </w:r>
          </w:hyperlink>
        </w:p>
        <w:p>
          <w:pPr>
            <w:pStyle w:val="Contents2"/>
            <w:tabs>
              <w:tab w:val="clear" w:pos="8743"/>
              <w:tab w:val="right" w:pos="9026" w:leader="dot"/>
            </w:tabs>
            <w:rPr/>
          </w:pPr>
          <w:hyperlink w:anchor="__RefHeading___Toc2858840_2870459653">
            <w:r>
              <w:rPr>
                <w:webHidden/>
                <w:rStyle w:val="IndexLink"/>
                <w:rtl w:val="true"/>
              </w:rPr>
              <w:t>الحديث السابع</w:t>
            </w:r>
            <w:r>
              <w:rPr>
                <w:rStyle w:val="IndexLink"/>
                <w:rtl w:val="true"/>
              </w:rPr>
              <w:tab/>
            </w:r>
            <w:r>
              <w:rPr>
                <w:rStyle w:val="IndexLink"/>
              </w:rPr>
              <w:t>43</w:t>
            </w:r>
          </w:hyperlink>
        </w:p>
        <w:p>
          <w:pPr>
            <w:pStyle w:val="Contents2"/>
            <w:tabs>
              <w:tab w:val="clear" w:pos="8743"/>
              <w:tab w:val="right" w:pos="9026" w:leader="dot"/>
            </w:tabs>
            <w:rPr/>
          </w:pPr>
          <w:hyperlink w:anchor="__RefHeading___Toc2858842_2870459653">
            <w:r>
              <w:rPr>
                <w:webHidden/>
                <w:rStyle w:val="IndexLink"/>
                <w:rtl w:val="true"/>
              </w:rPr>
              <w:t>الحديث الثامن</w:t>
            </w:r>
            <w:r>
              <w:rPr>
                <w:rStyle w:val="IndexLink"/>
                <w:rtl w:val="true"/>
              </w:rPr>
              <w:tab/>
            </w:r>
            <w:r>
              <w:rPr>
                <w:rStyle w:val="IndexLink"/>
              </w:rPr>
              <w:t>44</w:t>
            </w:r>
          </w:hyperlink>
        </w:p>
        <w:p>
          <w:pPr>
            <w:pStyle w:val="Contents2"/>
            <w:tabs>
              <w:tab w:val="clear" w:pos="8743"/>
              <w:tab w:val="right" w:pos="9026" w:leader="dot"/>
            </w:tabs>
            <w:rPr/>
          </w:pPr>
          <w:hyperlink w:anchor="__RefHeading___Toc2858844_2870459653">
            <w:r>
              <w:rPr>
                <w:webHidden/>
                <w:rStyle w:val="IndexLink"/>
                <w:rtl w:val="true"/>
              </w:rPr>
              <w:t>الحديث التاسع</w:t>
            </w:r>
            <w:r>
              <w:rPr>
                <w:rStyle w:val="IndexLink"/>
                <w:rtl w:val="true"/>
              </w:rPr>
              <w:tab/>
            </w:r>
            <w:r>
              <w:rPr>
                <w:rStyle w:val="IndexLink"/>
              </w:rPr>
              <w:t>44</w:t>
            </w:r>
          </w:hyperlink>
        </w:p>
        <w:p>
          <w:pPr>
            <w:pStyle w:val="Contents2"/>
            <w:tabs>
              <w:tab w:val="clear" w:pos="8743"/>
              <w:tab w:val="right" w:pos="9026" w:leader="dot"/>
            </w:tabs>
            <w:rPr/>
          </w:pPr>
          <w:hyperlink w:anchor="__RefHeading___Toc2858846_2870459653">
            <w:r>
              <w:rPr>
                <w:webHidden/>
                <w:rStyle w:val="IndexLink"/>
                <w:rtl w:val="true"/>
              </w:rPr>
              <w:t>الحديث العاشر</w:t>
            </w:r>
            <w:r>
              <w:rPr>
                <w:rStyle w:val="IndexLink"/>
                <w:rtl w:val="true"/>
              </w:rPr>
              <w:tab/>
            </w:r>
            <w:r>
              <w:rPr>
                <w:rStyle w:val="IndexLink"/>
              </w:rPr>
              <w:t>45</w:t>
            </w:r>
          </w:hyperlink>
        </w:p>
        <w:p>
          <w:pPr>
            <w:pStyle w:val="Contents2"/>
            <w:tabs>
              <w:tab w:val="clear" w:pos="8743"/>
              <w:tab w:val="right" w:pos="9026" w:leader="dot"/>
            </w:tabs>
            <w:rPr/>
          </w:pPr>
          <w:hyperlink w:anchor="__RefHeading___Toc2858848_2870459653">
            <w:r>
              <w:rPr>
                <w:webHidden/>
                <w:rStyle w:val="IndexLink"/>
                <w:rtl w:val="true"/>
              </w:rPr>
              <w:t>الحديث الحادي عشر</w:t>
            </w:r>
            <w:r>
              <w:rPr>
                <w:rStyle w:val="IndexLink"/>
                <w:rtl w:val="true"/>
              </w:rPr>
              <w:tab/>
            </w:r>
            <w:r>
              <w:rPr>
                <w:rStyle w:val="IndexLink"/>
              </w:rPr>
              <w:t>45</w:t>
            </w:r>
          </w:hyperlink>
        </w:p>
        <w:p>
          <w:pPr>
            <w:pStyle w:val="Contents2"/>
            <w:tabs>
              <w:tab w:val="clear" w:pos="8743"/>
              <w:tab w:val="right" w:pos="9026" w:leader="dot"/>
            </w:tabs>
            <w:rPr/>
          </w:pPr>
          <w:hyperlink w:anchor="__RefHeading___Toc2858850_2870459653">
            <w:r>
              <w:rPr>
                <w:webHidden/>
                <w:rStyle w:val="IndexLink"/>
                <w:rtl w:val="true"/>
              </w:rPr>
              <w:t>الحديث الثاني عشر</w:t>
            </w:r>
            <w:r>
              <w:rPr>
                <w:rStyle w:val="IndexLink"/>
                <w:rtl w:val="true"/>
              </w:rPr>
              <w:tab/>
            </w:r>
            <w:r>
              <w:rPr>
                <w:rStyle w:val="IndexLink"/>
              </w:rPr>
              <w:t>46</w:t>
            </w:r>
          </w:hyperlink>
        </w:p>
        <w:p>
          <w:pPr>
            <w:pStyle w:val="Contents2"/>
            <w:tabs>
              <w:tab w:val="clear" w:pos="8743"/>
              <w:tab w:val="right" w:pos="9026" w:leader="dot"/>
            </w:tabs>
            <w:rPr/>
          </w:pPr>
          <w:hyperlink w:anchor="__RefHeading___Toc2858852_2870459653">
            <w:r>
              <w:rPr>
                <w:webHidden/>
                <w:rStyle w:val="IndexLink"/>
                <w:rtl w:val="true"/>
              </w:rPr>
              <w:t>الحديث الثالث عشر</w:t>
            </w:r>
            <w:r>
              <w:rPr>
                <w:rStyle w:val="IndexLink"/>
                <w:rtl w:val="true"/>
              </w:rPr>
              <w:tab/>
            </w:r>
            <w:r>
              <w:rPr>
                <w:rStyle w:val="IndexLink"/>
              </w:rPr>
              <w:t>46</w:t>
            </w:r>
          </w:hyperlink>
        </w:p>
        <w:p>
          <w:pPr>
            <w:pStyle w:val="Contents2"/>
            <w:tabs>
              <w:tab w:val="clear" w:pos="8743"/>
              <w:tab w:val="right" w:pos="9026" w:leader="dot"/>
            </w:tabs>
            <w:rPr/>
          </w:pPr>
          <w:hyperlink w:anchor="__RefHeading___Toc2858854_2870459653">
            <w:r>
              <w:rPr>
                <w:webHidden/>
                <w:rStyle w:val="IndexLink"/>
                <w:rtl w:val="true"/>
              </w:rPr>
              <w:t>الحديث الرابع عشر</w:t>
            </w:r>
            <w:r>
              <w:rPr>
                <w:rStyle w:val="IndexLink"/>
                <w:rtl w:val="true"/>
              </w:rPr>
              <w:tab/>
            </w:r>
            <w:r>
              <w:rPr>
                <w:rStyle w:val="IndexLink"/>
              </w:rPr>
              <w:t>50</w:t>
            </w:r>
          </w:hyperlink>
        </w:p>
        <w:p>
          <w:pPr>
            <w:pStyle w:val="Contents2"/>
            <w:tabs>
              <w:tab w:val="clear" w:pos="8743"/>
              <w:tab w:val="right" w:pos="9026" w:leader="dot"/>
            </w:tabs>
            <w:rPr/>
          </w:pPr>
          <w:hyperlink w:anchor="__RefHeading___Toc2858856_2870459653">
            <w:r>
              <w:rPr>
                <w:webHidden/>
                <w:rStyle w:val="IndexLink"/>
                <w:rtl w:val="true"/>
              </w:rPr>
              <w:t>الحديث الخامس عشر</w:t>
            </w:r>
            <w:r>
              <w:rPr>
                <w:rStyle w:val="IndexLink"/>
                <w:rtl w:val="true"/>
              </w:rPr>
              <w:tab/>
            </w:r>
            <w:r>
              <w:rPr>
                <w:rStyle w:val="IndexLink"/>
              </w:rPr>
              <w:t>51</w:t>
            </w:r>
          </w:hyperlink>
        </w:p>
        <w:p>
          <w:pPr>
            <w:pStyle w:val="Contents2"/>
            <w:tabs>
              <w:tab w:val="clear" w:pos="8743"/>
              <w:tab w:val="right" w:pos="9026" w:leader="dot"/>
            </w:tabs>
            <w:rPr/>
          </w:pPr>
          <w:hyperlink w:anchor="__RefHeading___Toc2858858_2870459653">
            <w:r>
              <w:rPr>
                <w:webHidden/>
                <w:rStyle w:val="IndexLink"/>
                <w:rtl w:val="true"/>
              </w:rPr>
              <w:t>المصادر</w:t>
            </w:r>
            <w:r>
              <w:rPr>
                <w:rStyle w:val="IndexLink"/>
                <w:rtl w:val="true"/>
              </w:rPr>
              <w:tab/>
            </w:r>
            <w:r>
              <w:rPr>
                <w:rStyle w:val="IndexLink"/>
              </w:rPr>
              <w:t>54</w:t>
            </w:r>
          </w:hyperlink>
        </w:p>
        <w:p>
          <w:pPr>
            <w:pStyle w:val="Contents2"/>
            <w:tabs>
              <w:tab w:val="clear" w:pos="8743"/>
              <w:tab w:val="right" w:pos="9026" w:leader="dot"/>
            </w:tabs>
            <w:rPr/>
          </w:pPr>
          <w:hyperlink w:anchor="__RefHeading___Toc2858860_2870459653">
            <w:r>
              <w:rPr>
                <w:webHidden/>
                <w:rStyle w:val="IndexLink"/>
                <w:rtl w:val="true"/>
              </w:rPr>
              <w:t>الفهرس</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0_80484"/>
      <w:bookmarkStart w:id="1" w:name="pg9110_80484"/>
      <w:bookmarkEnd w:id="1"/>
    </w:p>
    <w:p>
      <w:pPr>
        <w:pStyle w:val="Heading2"/>
        <w:numPr>
          <w:ilvl w:val="1"/>
          <w:numId w:val="1"/>
        </w:numPr>
        <w:rPr/>
      </w:pPr>
      <w:bookmarkStart w:id="2" w:name="pg9110_80484"/>
      <w:bookmarkStart w:id="3" w:name="__RefHeading___Toc285881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کتاب احادیث الحسن بن زکردان فيما رواه عن أمير المؤمنين علیه السلام</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BP128.7. I26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زكردان الفارسي، الحسن، توفي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أحاديث الحسن بن زكردان في 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الحسن بن زكردان، تحقيق محمد حسين العطار، تقديم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محمد حسین،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881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BP128.7. I26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زكردان الفارسي، الحسن، توفي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أحاديث الحسن بن زكردان في 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الحسن بن زكردان، تحقيق محمد حسين العطار، تقديم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محمد حسین،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pStyle w:val="BookText"/>
        <w:rPr/>
      </w:pP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أحاديث الحسن بن زكردان في 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 مؤسسة علوم نهج البلاغة في العتبة الحسینیة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www.inahj .com Email: Inahj@Imamhussian.org</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نفس النبي صلی الله علیه و آله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ابنته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سبطيه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أمير المؤمنين علي بن ابي طالب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 ثواب عملي هذا وإلى روح والدي رحمه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10_80491"/>
      <w:bookmarkStart w:id="8" w:name="pg9110_80491"/>
      <w:bookmarkEnd w:id="8"/>
    </w:p>
    <w:p>
      <w:pPr>
        <w:pStyle w:val="BookText"/>
        <w:rPr/>
      </w:pPr>
      <w:bookmarkStart w:id="9" w:name="pg9110_8049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858816_2870459653"/>
      <w:bookmarkStart w:id="11" w:name="_Toc3"/>
      <w:bookmarkEnd w:id="10"/>
      <w:r>
        <w:rPr>
          <w:rtl w:val="true"/>
        </w:rPr>
        <w:t>مقدمة المؤسسة</w:t>
      </w:r>
      <w:r>
        <w:rPr>
          <w:rtl w:val="true"/>
        </w:rPr>
        <w:t>:</w:t>
      </w:r>
      <w:bookmarkEnd w:id="11"/>
    </w:p>
    <w:p>
      <w:pPr>
        <w:pStyle w:val="BookText"/>
        <w:rPr/>
      </w:pPr>
      <w:r>
        <w:rPr>
          <w:rFonts w:ascii="Amiri" w:hAnsi="Amiri" w:eastAsia="Amiri" w:cs="Amiri"/>
          <w:color w:val="111111"/>
          <w:sz w:val="28"/>
          <w:sz w:val="28"/>
          <w:szCs w:val="28"/>
          <w:rtl w:val="true"/>
          <w:lang w:bidi="ar-SA"/>
        </w:rPr>
        <w:t>الحمد لله على ما أنعم، وله الشكر بما ألهم، والصلاة والسلام على أتم النعم وأفضلها، محمد و آله الأطهار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بين النعم التي خصّ الله بها بعضاً من عباده المؤمنين هي نعمة تحقيق تراث العلماء بغية إحياء الشريعة المقدسة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بين أيدينا هو مثال على هذه النعمة الإلهية التي جاء بها المحقق والمتمثل بهذا السفر القيم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أحاديث الحسن بن زكردان الفارسي الكندي صاحب مولی الموحدین وأمير المؤمنين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أمدّه الله بطول العمر فعاش حتى أدرك المقتدر العباسي فأمر بإحضاره من </w:t>
      </w:r>
    </w:p>
    <w:p>
      <w:pPr>
        <w:pStyle w:val="BookText"/>
        <w:rPr/>
      </w:pPr>
      <w:r>
        <w:rPr>
          <w:rFonts w:ascii="Amiri" w:hAnsi="Amiri" w:eastAsia="Amiri" w:cs="Amiri"/>
          <w:color w:val="111111"/>
          <w:sz w:val="28"/>
          <w:sz w:val="28"/>
          <w:szCs w:val="28"/>
          <w:rtl w:val="true"/>
          <w:lang w:bidi="ar-SA"/>
        </w:rPr>
        <w:t>اليمن إلى بغداد بعد أن شاع صيته في التحديث عن أمير المؤمنين عليه السلام وقد سمع منه بدون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فجزى الله المحقق كل خير فقد بذل جهده وعلى الله أجره في إخراج هذا الكتاب إلى النور وعلى ما أعان في نصرة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الموفق لكل خير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2" w:name="pg9110_80493"/>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858818_2870459653"/>
      <w:bookmarkStart w:id="14" w:name="_Toc4"/>
      <w:bookmarkEnd w:id="13"/>
      <w:r>
        <w:rPr>
          <w:rtl w:val="true"/>
        </w:rPr>
        <w:t>المقدمة</w:t>
      </w:r>
      <w:r>
        <w:rPr>
          <w:rtl w:val="true"/>
        </w:rPr>
        <w:t>:</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المبعوث رحمة للناس أجمعين، وعلى أهل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لاشك فيه أن 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تخص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ولكن ليس كلها منقولة لنا، بل حاول خصوم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إخفاءها، فتارة يقولون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تدوين الحديث، وهذا مردود لأن في صحيح مسلم </w:t>
      </w:r>
    </w:p>
    <w:p>
      <w:pPr>
        <w:pStyle w:val="BookText"/>
        <w:rPr/>
      </w:pPr>
      <w:r>
        <w:rPr>
          <w:rFonts w:ascii="IRNazanin" w:hAnsi="IRNazanin" w:eastAsia="IRNazanin"/>
          <w:color w:val="111111"/>
          <w:sz w:val="28"/>
          <w:sz w:val="28"/>
          <w:szCs w:val="28"/>
          <w:rtl w:val="true"/>
          <w:lang w:bidi="fa-IR"/>
        </w:rPr>
        <w:t xml:space="preserve">والبخاري وسنن أبي داود والترمذي وغيرها في باب كتابة العلم قد ذكروا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العلم بالكتابة، وتارة أخرى إن السلطة الحاكمة منعت من رواية الحديث و کتابته لأسباب سیاسية، حتى إن عمر بن الخطاب قال لقرضة بن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جردوا القرآن، وأقلوا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ولما استوى عمر بن الخطاب على الحكم كتب إلى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کتب حدیثنا فليمحه</w:t>
      </w:r>
      <w:r>
        <w:rPr>
          <w:rStyle w:val="FootnoteAnchor"/>
          <w:rtl w:val="true"/>
        </w:rPr>
        <w:footnoteReference w:id="3"/>
      </w:r>
      <w:r>
        <w:rPr>
          <w:rFonts w:ascii="Amiri" w:hAnsi="Amiri" w:eastAsia="Amiri" w:cs="Amiri"/>
          <w:color w:val="111111"/>
          <w:sz w:val="28"/>
          <w:sz w:val="28"/>
          <w:szCs w:val="28"/>
          <w:rtl w:val="true"/>
          <w:lang w:bidi="ar-SA"/>
        </w:rPr>
        <w:t xml:space="preserve">ثم نهى عن التحدث فترك عدد من الصحابة رواية الحديث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وهذا لم يأت إعتباطا سيّما أن عمراً كان ممن حضر يوم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دواةً وصحيفة ليكتب لهم حديثاً لن يضلوا بعده أبداً، وهو صاحب المقولة المشهورة بحق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علم عمر بن الخطاب ماذا أراد النبي أن يكتب لهم فأطلق كلمته هذه،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كرر في مواطن كثيرة حديث الثقلين الذي فيه شبه من الذي أراد کتابته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يُدوّن الحديث، حتى بات معظم الصحابة يُستشهدون في الفتوحات الاسلامية، وأخذ عددهم يتضاءل وقلت رواية الأحاديث التي كانت تخص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وضع الوضّاعون أحاديث تخدم سياسة معاوية وغيره في الدولة الأموية حتى جاء وقت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تدوين الحديث فهناك أحاديث أهملت بسبب إنها تحمل في طياتها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رواة أهملوا بسبب انتسابهم أو محبتهم أو اهتمامهم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راوٍ لم نعثر على ترجمة له، أو وافق اسمه اسم آخر فكلاهما يُكذّب ويهمل، لأنه برأيهم ضعيف أو يُدلّس أو رافضي وغير ذلك من تسمياتهم، لا لسبب إلا لأنه يحب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الحسن بن زکردان وأحاديثه التي بين أيدينا</w:t>
      </w:r>
      <w:r>
        <w:rPr>
          <w:rFonts w:eastAsia="IRNazanin" w:cs="IRNazanin"/>
          <w:color w:val="111111"/>
          <w:sz w:val="28"/>
          <w:szCs w:val="28"/>
          <w:rtl w:val="true"/>
          <w:lang w:bidi="fa-IR"/>
        </w:rPr>
        <w:t xml:space="preserve">. </w:t>
      </w:r>
      <w:bookmarkStart w:id="15" w:name="pg9110_80496"/>
    </w:p>
    <w:p>
      <w:pPr>
        <w:pStyle w:val="Heading2"/>
        <w:numPr>
          <w:ilvl w:val="1"/>
          <w:numId w:val="1"/>
        </w:numPr>
        <w:rPr/>
      </w:pPr>
      <w:bookmarkStart w:id="16" w:name="__RefHeading___Toc2858820_2870459653"/>
      <w:bookmarkStart w:id="17" w:name="_Toc5"/>
      <w:bookmarkEnd w:id="15"/>
      <w:bookmarkEnd w:id="16"/>
      <w:r>
        <w:rPr>
          <w:rtl w:val="true"/>
        </w:rPr>
        <w:t>المؤلف</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الحسن بن زكردان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ذكروان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الفارسي الكندي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أسلم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مجوسياً،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عمره يوم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وعشرون سنة</w:t>
      </w:r>
      <w:r>
        <w:rPr>
          <w:rStyle w:val="FootnoteAnchor"/>
          <w:rtl w:val="true"/>
        </w:rPr>
        <w:footnoteReference w:id="7"/>
      </w:r>
      <w:r>
        <w:rPr>
          <w:rFonts w:ascii="Amiri" w:hAnsi="Amiri" w:eastAsia="Amiri" w:cs="Amiri"/>
          <w:color w:val="111111"/>
          <w:sz w:val="28"/>
          <w:sz w:val="28"/>
          <w:szCs w:val="28"/>
          <w:rtl w:val="true"/>
          <w:lang w:bidi="ar-SA"/>
        </w:rPr>
        <w:t xml:space="preserve">،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 رواها عنه علي بن عثمان بن الحسين صاحب الديباجي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وأنا في بلدي، </w:t>
      </w:r>
    </w:p>
    <w:p>
      <w:pPr>
        <w:pStyle w:val="BookText"/>
        <w:rPr/>
      </w:pPr>
      <w:r>
        <w:rPr>
          <w:rFonts w:ascii="Amiri" w:hAnsi="Amiri" w:eastAsia="Amiri" w:cs="Amiri"/>
          <w:color w:val="111111"/>
          <w:sz w:val="28"/>
          <w:sz w:val="28"/>
          <w:szCs w:val="28"/>
          <w:rtl w:val="true"/>
          <w:lang w:bidi="ar-SA"/>
        </w:rPr>
        <w:t>فخرجت إليه إلى المدينة فأسلمت على يده، وسماني الحسن، وسمعت منه أحاديث كثيرة وشهدت معه مشاهده كلها فقلت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أدع الله 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یافارسي انك ستُعَمِّر، وتحمل إلى مدينة بناها رجل من بني عمي العباس تسمى في ذلك الزمان بغداد، ولا تصل إليها تموت بموضع يقال له المدائن، فكان كما قال ليلة دخل المدائن مات بها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بحار الأنوار في إجازة السيد محمد بن الحسن ابن محمد بن أبي المعالي أستاذ الشهيد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رواية الأحاديث المروية عن الحسن بن زكردان الفارسي، عن نجيب الدين يحيى بن أحمد بن الحسن ابن سعيد الحلي عن السيد المذكور يعني محي الدين محمد بن عبد الله بن زهرة عن الفقيه شاذان بن جبرائيل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عماد الدين أبو جعفر محمد بن أبي القاسم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الوفا عبد الجبار بن عبد الله بن علي المقري، قال حدثنا أبو الجوائز</w:t>
      </w:r>
      <w:r>
        <w:rPr>
          <w:rStyle w:val="FootnoteAnchor"/>
          <w:rtl w:val="true"/>
        </w:rPr>
        <w:footnoteReference w:id="10"/>
      </w:r>
      <w:r>
        <w:rPr>
          <w:rFonts w:ascii="Amiri" w:hAnsi="Amiri" w:eastAsia="Amiri" w:cs="Amiri"/>
          <w:color w:val="111111"/>
          <w:sz w:val="28"/>
          <w:sz w:val="28"/>
          <w:szCs w:val="28"/>
          <w:rtl w:val="true"/>
          <w:lang w:bidi="ar-SA"/>
        </w:rPr>
        <w:t>وقد ذكر صاحب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أحاديث الحسن بن زكردان علي بن عثمان بن الحسين صاحب الديباجي وسمع منه جماعة من أهل واسط</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وأحضره المقتدر العباسي من اليمن ليجتمع به فتوفي بالمدائن قبل أن يصل إلى بغداد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18" w:name="pg9110_80498"/>
    </w:p>
    <w:p>
      <w:pPr>
        <w:pStyle w:val="BookText"/>
        <w:rPr/>
      </w:pPr>
      <w:bookmarkEnd w:id="18"/>
      <w:r>
        <w:rPr>
          <w:rFonts w:ascii="Amiri" w:hAnsi="Amiri" w:eastAsia="Amiri" w:cs="Amiri"/>
          <w:color w:val="111111"/>
          <w:sz w:val="28"/>
          <w:sz w:val="28"/>
          <w:szCs w:val="28"/>
          <w:rtl w:val="true"/>
          <w:lang w:bidi="ar-SA"/>
        </w:rPr>
        <w:t>وقد جاء في ترجمة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ذكوان أخو أبي لؤلؤة الفيروز وابنه عبد الله مات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ويكنى أبا الزناد، أحد الأعلام</w:t>
      </w:r>
      <w:r>
        <w:rPr>
          <w:rStyle w:val="FootnoteAnchor"/>
          <w:rtl w:val="true"/>
        </w:rPr>
        <w:footnoteReference w:id="11"/>
      </w:r>
      <w:r>
        <w:rPr>
          <w:rFonts w:ascii="Amiri" w:hAnsi="Amiri" w:eastAsia="Amiri" w:cs="Amiri"/>
          <w:color w:val="111111"/>
          <w:sz w:val="28"/>
          <w:sz w:val="28"/>
          <w:szCs w:val="28"/>
          <w:rtl w:val="true"/>
          <w:lang w:bidi="ar-SA"/>
        </w:rPr>
        <w:t xml:space="preserve">فإن المترجَمَ له من المعمرين إذ بلغ من العمر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2"/>
      </w:r>
      <w:r>
        <w:rPr>
          <w:rFonts w:ascii="Amiri" w:hAnsi="Amiri" w:eastAsia="Amiri" w:cs="Amiri"/>
          <w:color w:val="111111"/>
          <w:sz w:val="28"/>
          <w:sz w:val="28"/>
          <w:szCs w:val="28"/>
          <w:rtl w:val="true"/>
          <w:lang w:bidi="ar-SA"/>
        </w:rPr>
        <w:t xml:space="preserve">وإن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تنقله كتب الحديث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البصري واسمه الحسن بن ذكوان وهو في المائة السادسة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ذكوان المتوفي في المائة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ذكوان أو ذكروان الفارسي وهو المترجم له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858822_2870459653"/>
      <w:bookmarkStart w:id="20" w:name="_Toc6"/>
      <w:bookmarkEnd w:id="19"/>
      <w:r>
        <w:rPr>
          <w:rtl w:val="true"/>
        </w:rPr>
        <w:t>النسخ المعتمدة</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خطية في خزانة مكتبة الإمام أمير المؤمنين العامة، بخط الشيخ شير محمد بن صفر علي الهمداني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زکروان، تاریخ نسخها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عدد صفحاتها و بقياس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خطية في خزانة مكتبة الامام الحكيم العامة بخط الناسخ محمد بن طاهر السماوي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الذكوانيات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ذكوان، تاریخ نسخها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عدد أوراقها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صفحة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بقياس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21" w:name="pg9110_80499"/>
    </w:p>
    <w:p>
      <w:pPr>
        <w:pStyle w:val="Heading2"/>
        <w:numPr>
          <w:ilvl w:val="1"/>
          <w:numId w:val="1"/>
        </w:numPr>
        <w:rPr/>
      </w:pPr>
      <w:bookmarkStart w:id="22" w:name="__RefHeading___Toc2858824_2870459653"/>
      <w:bookmarkStart w:id="23" w:name="_Toc7"/>
      <w:bookmarkEnd w:id="21"/>
      <w:bookmarkEnd w:id="22"/>
      <w:r>
        <w:rPr>
          <w:rtl w:val="true"/>
        </w:rPr>
        <w:t>عملنا في التحقيق</w:t>
      </w:r>
      <w:r>
        <w:rPr>
          <w:rtl w:val="true"/>
        </w:rPr>
        <w:t>:</w:t>
      </w:r>
      <w:bookmarkEnd w:id="23"/>
    </w:p>
    <w:p>
      <w:pPr>
        <w:pStyle w:val="BookText"/>
        <w:rPr/>
      </w:pPr>
      <w:r>
        <w:rPr>
          <w:rFonts w:ascii="Amiri" w:hAnsi="Amiri" w:eastAsia="Amiri" w:cs="Amiri"/>
          <w:color w:val="111111"/>
          <w:sz w:val="28"/>
          <w:sz w:val="28"/>
          <w:szCs w:val="28"/>
          <w:rtl w:val="true"/>
          <w:lang w:bidi="ar-SA"/>
        </w:rPr>
        <w:t>بعد إجراء المطابقة ما بين النسختين الخطيتين قمنا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الواردة في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بعض الرجال الواردة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هذه الأحاديث من حيث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عن راوي هذه الأحاديث وتشابه الأسماء بينه وبين رواة 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اعتمدنا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نسخها قبل سنة من نسخ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أتم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من النسخ الخطية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 19 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 20 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 21 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 22 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احادیث الحسن بن زکردان فيما رواه عن أمير المؤمنين علیه السلام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110_80509"/>
      <w:bookmarkStart w:id="25" w:name="pg9110_80509"/>
      <w:bookmarkEnd w:id="25"/>
    </w:p>
    <w:p>
      <w:pPr>
        <w:pStyle w:val="Heading2"/>
        <w:numPr>
          <w:ilvl w:val="1"/>
          <w:numId w:val="1"/>
        </w:numPr>
        <w:rPr/>
      </w:pPr>
      <w:bookmarkStart w:id="26" w:name="pg9110_80509"/>
      <w:bookmarkStart w:id="27" w:name="__RefHeading___Toc2858826_2870459653"/>
      <w:bookmarkStart w:id="28" w:name="_Toc8"/>
      <w:bookmarkEnd w:id="26"/>
      <w:bookmarkEnd w:id="27"/>
      <w:r>
        <w:rPr>
          <w:rtl w:val="true"/>
        </w:rPr>
        <w:t>بسم الله الرحمن الرحيم</w:t>
      </w:r>
      <w:bookmarkEnd w:id="28"/>
    </w:p>
    <w:p>
      <w:pPr>
        <w:pStyle w:val="BookText"/>
        <w:rPr/>
      </w:pPr>
      <w:r>
        <w:rPr>
          <w:rFonts w:ascii="IRNazanin" w:hAnsi="IRNazanin" w:eastAsia="IRNazanin"/>
          <w:color w:val="111111"/>
          <w:sz w:val="28"/>
          <w:sz w:val="28"/>
          <w:szCs w:val="28"/>
          <w:rtl w:val="true"/>
          <w:lang w:bidi="fa-IR"/>
        </w:rPr>
        <w:t xml:space="preserve">حدثنا الشيخ الإمام العالم منتجب الدین فرید العلماء أبو محمد الحسن ابن أبي 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السبزواري</w:t>
      </w:r>
      <w:r>
        <w:rPr>
          <w:rStyle w:val="FootnoteAnchor"/>
          <w:rtl w:val="true"/>
        </w:rPr>
        <w:footnoteReference w:id="15"/>
      </w:r>
      <w:r>
        <w:rPr>
          <w:rFonts w:ascii="Amiri" w:hAnsi="Amiri" w:eastAsia="Amiri" w:cs="Amiri"/>
          <w:color w:val="111111"/>
          <w:sz w:val="28"/>
          <w:sz w:val="28"/>
          <w:szCs w:val="28"/>
          <w:rtl w:val="true"/>
          <w:lang w:bidi="ar-SA"/>
        </w:rPr>
        <w:t>أدام الله توفيقه يوم الخميس الثالث والعشرين من شهر ذي الحجة سنة تسع وستين وخمسمائة بالري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الشيخ العالم زين الدين شمس الطائفة أبو القاسم هبة الله بن نافع بن علي</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الشيخ الإمام أبو عبد الله الحسين ابن أحمد بن محمد بن طحال المقدادي</w:t>
      </w:r>
      <w:r>
        <w:rPr>
          <w:rStyle w:val="FootnoteAnchor"/>
          <w:rtl w:val="true"/>
        </w:rPr>
        <w:footnoteReference w:id="19"/>
      </w:r>
      <w:r>
        <w:rPr>
          <w:rFonts w:ascii="Amiri" w:hAnsi="Amiri" w:eastAsia="Amiri" w:cs="Amiri"/>
          <w:color w:val="111111"/>
          <w:sz w:val="28"/>
          <w:sz w:val="28"/>
          <w:szCs w:val="28"/>
          <w:rtl w:val="true"/>
          <w:lang w:bidi="ar-SA"/>
        </w:rPr>
        <w:t xml:space="preserve">في شهر ربيع الأول من </w:t>
      </w:r>
    </w:p>
    <w:p>
      <w:pPr>
        <w:pStyle w:val="BookText"/>
        <w:rPr/>
      </w:pPr>
      <w:r>
        <w:rPr>
          <w:rFonts w:ascii="Amiri" w:hAnsi="Amiri" w:eastAsia="Amiri" w:cs="Amiri"/>
          <w:color w:val="111111"/>
          <w:sz w:val="28"/>
          <w:sz w:val="28"/>
          <w:szCs w:val="28"/>
          <w:rtl w:val="true"/>
          <w:lang w:bidi="ar-SA"/>
        </w:rPr>
        <w:t>سنة اثنتين وثلاثين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عز العلماء أبو الوفا عبد الجبار بن عبد الله بن علي الرازي</w:t>
      </w:r>
      <w:r>
        <w:rPr>
          <w:rStyle w:val="FootnoteAnchor"/>
          <w:rtl w:val="true"/>
        </w:rPr>
        <w:footnoteReference w:id="21"/>
      </w:r>
      <w:r>
        <w:rPr>
          <w:rFonts w:ascii="Amiri" w:hAnsi="Amiri" w:eastAsia="Amiri" w:cs="Amiri"/>
          <w:color w:val="111111"/>
          <w:sz w:val="28"/>
          <w:sz w:val="28"/>
          <w:szCs w:val="28"/>
          <w:rtl w:val="true"/>
          <w:lang w:bidi="ar-SA"/>
        </w:rPr>
        <w:t>بالري في شعبان سنة ثلاث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الرئيس أبو الجوائز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ascii="Amiri" w:hAnsi="Amiri" w:eastAsia="Amiri" w:cs="Amiri"/>
          <w:color w:val="111111"/>
          <w:sz w:val="28"/>
          <w:sz w:val="28"/>
          <w:szCs w:val="28"/>
          <w:rtl w:val="true"/>
          <w:lang w:bidi="ar-SA"/>
        </w:rPr>
        <w:t>عن علي بن عثمان بن الحسين</w:t>
      </w:r>
      <w:r>
        <w:rPr>
          <w:rStyle w:val="FootnoteAnchor"/>
          <w:rtl w:val="true"/>
        </w:rPr>
        <w:footnoteReference w:id="24"/>
      </w:r>
      <w:r>
        <w:rPr>
          <w:rFonts w:ascii="Amiri" w:hAnsi="Amiri" w:eastAsia="Amiri" w:cs="Amiri"/>
          <w:color w:val="111111"/>
          <w:sz w:val="28"/>
          <w:sz w:val="28"/>
          <w:szCs w:val="28"/>
          <w:rtl w:val="true"/>
          <w:lang w:bidi="ar-SA"/>
        </w:rPr>
        <w:t>عن الحسن بن زكردان الفارسي أحاديثه التي يرويها عن أمير المؤمنين علي بن أبي طالب عليه السلام، وهي خمسة عشر حديثاً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الأجلّ السيد المخلص سعد المعالي ذو الكفايتين أبو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الجوائز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بن محمد بن باري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بالنيل في ذي القعدة من سنة ثمان وخمسون وأربعمائة في مشهد الإمام أبي إبراهيم موسی ابن جعفر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عثمان بن الحسين صاحب الديباجي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بتل هواري</w:t>
      </w:r>
      <w:r>
        <w:rPr>
          <w:rStyle w:val="FootnoteAnchor"/>
          <w:rtl w:val="true"/>
        </w:rPr>
        <w:footnoteReference w:id="29"/>
      </w:r>
      <w:r>
        <w:rPr>
          <w:rFonts w:ascii="Amiri" w:hAnsi="Amiri" w:eastAsia="Amiri" w:cs="Amiri"/>
          <w:color w:val="111111"/>
          <w:sz w:val="28"/>
          <w:sz w:val="28"/>
          <w:szCs w:val="28"/>
          <w:rtl w:val="true"/>
          <w:lang w:bidi="ar-SA"/>
        </w:rPr>
        <w:t>من أعمال البطيحة</w:t>
      </w:r>
      <w:r>
        <w:rPr>
          <w:rStyle w:val="FootnoteAnchor"/>
          <w:rtl w:val="true"/>
        </w:rPr>
        <w:footnoteReference w:id="30"/>
      </w:r>
      <w:r>
        <w:rPr>
          <w:rFonts w:ascii="Amiri" w:hAnsi="Amiri" w:eastAsia="Amiri" w:cs="Amiri"/>
          <w:color w:val="111111"/>
          <w:sz w:val="28"/>
          <w:sz w:val="28"/>
          <w:szCs w:val="28"/>
          <w:rtl w:val="true"/>
          <w:lang w:bidi="ar-SA"/>
        </w:rPr>
        <w:t xml:space="preserve">سنة تسع وثمانين وثلاثمائة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ابن ثمان سنين بواسط وقد حضرها الحسن بن زكردان الفارسي رحمه الله في سنة ثلاث عشرة وثلاثمائة أيام المقتدر</w:t>
      </w:r>
      <w:r>
        <w:rPr>
          <w:rStyle w:val="FootnoteAnchor"/>
          <w:rtl w:val="true"/>
        </w:rPr>
        <w:footnoteReference w:id="32"/>
      </w:r>
      <w:r>
        <w:rPr>
          <w:rFonts w:ascii="Amiri" w:hAnsi="Amiri" w:eastAsia="Amiri" w:cs="Amiri"/>
          <w:color w:val="111111"/>
          <w:sz w:val="28"/>
          <w:sz w:val="28"/>
          <w:szCs w:val="28"/>
          <w:rtl w:val="true"/>
          <w:lang w:bidi="ar-SA"/>
        </w:rPr>
        <w:t>، وقد بلغه خبره، فاستدعاه إلى بغداد ليشاهده ويسمع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حينئذ</w:t>
      </w:r>
      <w:r>
        <w:rPr>
          <w:rStyle w:val="FootnoteAnchor"/>
          <w:rtl w:val="true"/>
        </w:rPr>
        <w:footnoteReference w:id="33"/>
      </w:r>
      <w:r>
        <w:rPr>
          <w:rFonts w:ascii="Amiri" w:hAnsi="Amiri" w:eastAsia="Amiri" w:cs="Amiri"/>
          <w:color w:val="111111"/>
          <w:sz w:val="28"/>
          <w:sz w:val="28"/>
          <w:szCs w:val="28"/>
          <w:rtl w:val="true"/>
          <w:lang w:bidi="ar-SA"/>
        </w:rPr>
        <w:t xml:space="preserve">ثلثمائة وخمس </w:t>
      </w:r>
    </w:p>
    <w:p>
      <w:pPr>
        <w:pStyle w:val="BookText"/>
        <w:rPr/>
      </w:pPr>
      <w:r>
        <w:rPr>
          <w:rFonts w:ascii="Amiri" w:hAnsi="Amiri" w:eastAsia="Amiri" w:cs="Amiri"/>
          <w:color w:val="111111"/>
          <w:sz w:val="28"/>
          <w:sz w:val="28"/>
          <w:szCs w:val="28"/>
          <w:rtl w:val="true"/>
          <w:lang w:bidi="ar-SA"/>
        </w:rPr>
        <w:t xml:space="preserve">وعشرين سنة،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عرف</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أنه قد روى أخباراً</w:t>
      </w:r>
      <w:r>
        <w:rPr>
          <w:rStyle w:val="FootnoteAnchor"/>
          <w:rtl w:val="true"/>
        </w:rPr>
        <w:footnoteReference w:id="35"/>
      </w:r>
      <w:r>
        <w:rPr>
          <w:rFonts w:ascii="Amiri" w:hAnsi="Amiri" w:eastAsia="Amiri" w:cs="Amiri"/>
          <w:color w:val="111111"/>
          <w:sz w:val="28"/>
          <w:sz w:val="28"/>
          <w:szCs w:val="28"/>
          <w:rtl w:val="true"/>
          <w:lang w:bidi="ar-SA"/>
        </w:rPr>
        <w:t>، عن علي بن أبي طالب عليه السلام، بقرية إبراهيم من أعمال البطيحة و بواسط، في اجتيازه بها إلى بغداد، فأحب أن يكون له بذلك إجازة منه حين علم أن مسألة إعادة ما رواه لي يصعب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 إليه ورفق في خطابه على ما يعينه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لي منه ولم يزل معه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ما رواه في الموضعين</w:t>
      </w:r>
      <w:r>
        <w:rPr>
          <w:rStyle w:val="FootnoteAnchor"/>
          <w:rtl w:val="true"/>
        </w:rPr>
        <w:footnoteReference w:id="38"/>
      </w:r>
      <w:r>
        <w:rPr>
          <w:rFonts w:ascii="Amiri" w:hAnsi="Amiri" w:eastAsia="Amiri" w:cs="Amiri"/>
          <w:color w:val="111111"/>
          <w:sz w:val="28"/>
          <w:sz w:val="28"/>
          <w:szCs w:val="28"/>
          <w:rtl w:val="true"/>
          <w:lang w:bidi="ar-SA"/>
        </w:rPr>
        <w:t>بحسب ما بلغني عنه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کبر سني وتطلعت</w:t>
      </w:r>
      <w:r>
        <w:rPr>
          <w:rStyle w:val="FootnoteAnchor"/>
          <w:rtl w:val="true"/>
        </w:rPr>
        <w:footnoteReference w:id="39"/>
      </w:r>
      <w:r>
        <w:rPr>
          <w:rFonts w:ascii="Amiri" w:hAnsi="Amiri" w:eastAsia="Amiri" w:cs="Amiri"/>
          <w:color w:val="111111"/>
          <w:sz w:val="28"/>
          <w:sz w:val="28"/>
          <w:szCs w:val="28"/>
          <w:rtl w:val="true"/>
          <w:lang w:bidi="ar-SA"/>
        </w:rPr>
        <w:t>إلى علم الحقائق نفسي</w:t>
      </w:r>
      <w:r>
        <w:rPr>
          <w:rStyle w:val="FootnoteAnchor"/>
          <w:rtl w:val="true"/>
        </w:rPr>
        <w:footnoteReference w:id="40"/>
      </w:r>
      <w:r>
        <w:rPr>
          <w:rFonts w:ascii="Amiri" w:hAnsi="Amiri" w:eastAsia="Amiri" w:cs="Amiri"/>
          <w:color w:val="111111"/>
          <w:sz w:val="28"/>
          <w:sz w:val="28"/>
          <w:szCs w:val="28"/>
          <w:rtl w:val="true"/>
          <w:lang w:bidi="ar-SA"/>
        </w:rPr>
        <w:t>فلقيت من لقيه، فأخذت تلك الأخبار رواية ودراية فأحرزت بالإجازة</w:t>
      </w:r>
      <w:r>
        <w:rPr>
          <w:rStyle w:val="FootnoteAnchor"/>
          <w:rtl w:val="true"/>
        </w:rPr>
        <w:footnoteReference w:id="41"/>
      </w:r>
      <w:r>
        <w:rPr>
          <w:rFonts w:ascii="Amiri" w:hAnsi="Amiri" w:eastAsia="Amiri" w:cs="Amiri"/>
          <w:color w:val="111111"/>
          <w:sz w:val="28"/>
          <w:sz w:val="28"/>
          <w:szCs w:val="28"/>
          <w:rtl w:val="true"/>
          <w:lang w:bidi="ar-SA"/>
        </w:rPr>
        <w:t>علو الإسناد وبالدراية عند اشتداد الأمر بالارتياب بباب</w:t>
      </w:r>
      <w:r>
        <w:rPr>
          <w:rStyle w:val="FootnoteAnchor"/>
          <w:rtl w:val="true"/>
        </w:rPr>
        <w:footnoteReference w:id="42"/>
      </w:r>
      <w:r>
        <w:rPr>
          <w:rFonts w:ascii="Amiri" w:hAnsi="Amiri" w:eastAsia="Amiri" w:cs="Amiri"/>
          <w:color w:val="111111"/>
          <w:sz w:val="28"/>
          <w:sz w:val="28"/>
          <w:szCs w:val="28"/>
          <w:rtl w:val="true"/>
          <w:lang w:bidi="ar-SA"/>
        </w:rPr>
        <w:t xml:space="preserve">اليقين وصحة 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w:t>
      </w:r>
      <w:r>
        <w:rPr>
          <w:rStyle w:val="FootnoteAnchor"/>
          <w:rtl w:val="true"/>
        </w:rPr>
        <w:footnoteReference w:id="43"/>
      </w:r>
      <w:r>
        <w:rPr>
          <w:rFonts w:ascii="Amiri" w:hAnsi="Amiri" w:eastAsia="Amiri" w:cs="Amiri"/>
          <w:color w:val="111111"/>
          <w:sz w:val="28"/>
          <w:sz w:val="28"/>
          <w:szCs w:val="28"/>
          <w:rtl w:val="true"/>
          <w:lang w:bidi="ar-SA"/>
        </w:rPr>
        <w:t>أستعين وهو حسبي ونعم الوكيل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قال الأجل المخلص أبو الجوائز الحسن بن علي رحمه الله أری إن الحسن بن زكردان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قد عاصر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يره</w:t>
      </w:r>
      <w:r>
        <w:rPr>
          <w:rStyle w:val="FootnoteAnchor"/>
          <w:rtl w:val="true"/>
        </w:rPr>
        <w:footnoteReference w:id="47"/>
      </w:r>
      <w:r>
        <w:rPr>
          <w:rFonts w:ascii="Amiri" w:hAnsi="Amiri" w:eastAsia="Amiri" w:cs="Amiri"/>
          <w:color w:val="111111"/>
          <w:sz w:val="28"/>
          <w:sz w:val="28"/>
          <w:szCs w:val="28"/>
          <w:rtl w:val="true"/>
          <w:lang w:bidi="ar-SA"/>
        </w:rPr>
        <w:t>ولم يسمع منه</w:t>
      </w:r>
      <w:r>
        <w:rPr>
          <w:rStyle w:val="FootnoteAnchor"/>
          <w:rtl w:val="true"/>
        </w:rPr>
        <w:footnoteReference w:id="48"/>
      </w:r>
      <w:r>
        <w:rPr>
          <w:rFonts w:ascii="Amiri" w:hAnsi="Amiri" w:eastAsia="Amiri" w:cs="Amiri"/>
          <w:color w:val="111111"/>
          <w:sz w:val="28"/>
          <w:sz w:val="28"/>
          <w:szCs w:val="28"/>
          <w:rtl w:val="true"/>
          <w:lang w:bidi="ar-SA"/>
        </w:rPr>
        <w:t xml:space="preserve">، لأنه كان في أيام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المجوسية قبل أن يلقاه، ثم أسلم على يده، فما</w:t>
      </w:r>
      <w:r>
        <w:rPr>
          <w:rStyle w:val="FootnoteAnchor"/>
          <w:rtl w:val="true"/>
        </w:rPr>
        <w:footnoteReference w:id="49"/>
      </w:r>
      <w:r>
        <w:rPr>
          <w:rFonts w:ascii="Amiri" w:hAnsi="Amiri" w:eastAsia="Amiri" w:cs="Amiri"/>
          <w:color w:val="111111"/>
          <w:sz w:val="28"/>
          <w:sz w:val="28"/>
          <w:szCs w:val="28"/>
          <w:rtl w:val="true"/>
          <w:lang w:bidi="ar-SA"/>
        </w:rPr>
        <w:t>أورده و أخبر به عنه فإنه كان على هذه القاعدة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w:t>
      </w:r>
      <w:r>
        <w:rPr>
          <w:rStyle w:val="FootnoteAnchor"/>
          <w:rtl w:val="true"/>
        </w:rPr>
        <w:footnoteReference w:id="50"/>
      </w:r>
      <w:r>
        <w:rPr>
          <w:rFonts w:ascii="Amiri" w:hAnsi="Amiri" w:eastAsia="Amiri" w:cs="Amiri"/>
          <w:color w:val="111111"/>
          <w:sz w:val="28"/>
          <w:sz w:val="28"/>
          <w:szCs w:val="28"/>
          <w:rtl w:val="true"/>
          <w:lang w:bidi="ar-SA"/>
        </w:rPr>
        <w:t xml:space="preserve">ولد بعد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وهاجر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سنة،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ولإبن زكردان اثنتان وعشرون سنة وهو على دين المجوسية حينئذ</w:t>
      </w:r>
      <w:r>
        <w:rPr>
          <w:rStyle w:val="FootnoteAnchor"/>
          <w:rtl w:val="true"/>
        </w:rPr>
        <w:footnoteReference w:id="52"/>
      </w:r>
      <w:r>
        <w:rPr>
          <w:rFonts w:ascii="Amiri" w:hAnsi="Amiri" w:eastAsia="Amiri" w:cs="Amiri"/>
          <w:color w:val="111111"/>
          <w:sz w:val="28"/>
          <w:sz w:val="28"/>
          <w:szCs w:val="28"/>
          <w:rtl w:val="true"/>
          <w:lang w:bidi="ar-SA"/>
        </w:rPr>
        <w:t>ثم لحقته السعادة الربانية فهاجر حين أدركه التوفيق وداناه</w:t>
      </w:r>
      <w:r>
        <w:rPr>
          <w:rStyle w:val="FootnoteAnchor"/>
          <w:rtl w:val="true"/>
        </w:rPr>
        <w:footnoteReference w:id="53"/>
      </w:r>
      <w:r>
        <w:rPr>
          <w:rFonts w:ascii="IRNazanin" w:hAnsi="IRNazanin" w:eastAsia="IRNazanin"/>
          <w:color w:val="111111"/>
          <w:sz w:val="28"/>
          <w:sz w:val="28"/>
          <w:szCs w:val="28"/>
          <w:rtl w:val="true"/>
          <w:lang w:bidi="fa-IR"/>
        </w:rPr>
        <w:t>الإلهام يسعی</w:t>
      </w:r>
      <w:r>
        <w:rPr>
          <w:rStyle w:val="FootnoteAnchor"/>
          <w:rtl w:val="true"/>
        </w:rPr>
        <w:footnoteReference w:id="54"/>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فأسلم على يده، وسمّاه باسم الحسن ولده، وكان إذ ذاك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اذكر ما وردت به الرواية مما يجمعه ما سلف من ذكر الإجازه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عنه خمسة عشر حديثاً منها ما رواه عن ابن إدريس البغدادي</w:t>
      </w:r>
      <w:r>
        <w:rPr>
          <w:rStyle w:val="FootnoteAnchor"/>
          <w:rtl w:val="true"/>
        </w:rPr>
        <w:footnoteReference w:id="58"/>
      </w:r>
      <w:r>
        <w:rPr>
          <w:rFonts w:ascii="Amiri" w:hAnsi="Amiri" w:eastAsia="Amiri" w:cs="Amiri"/>
          <w:color w:val="111111"/>
          <w:sz w:val="28"/>
          <w:sz w:val="28"/>
          <w:szCs w:val="28"/>
          <w:rtl w:val="true"/>
          <w:lang w:bidi="ar-SA"/>
        </w:rPr>
        <w:t>ما سمعته منه بقرية إبراهيم اثنتي عشر حديثاً ومنها ما رواه عن السلاّل بن سابق الواسطي</w:t>
      </w:r>
      <w:r>
        <w:rPr>
          <w:rStyle w:val="FootnoteAnchor"/>
          <w:rtl w:val="true"/>
        </w:rPr>
        <w:footnoteReference w:id="59"/>
      </w:r>
      <w:r>
        <w:rPr>
          <w:rFonts w:ascii="Amiri" w:hAnsi="Amiri" w:eastAsia="Amiri" w:cs="Amiri"/>
          <w:color w:val="111111"/>
          <w:sz w:val="28"/>
          <w:sz w:val="28"/>
          <w:szCs w:val="28"/>
          <w:rtl w:val="true"/>
          <w:lang w:bidi="ar-SA"/>
        </w:rPr>
        <w:t>بواسطة ثلاثة أحاديث وبالله التوفيق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عثمان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الديباجي بتل هوارا في سنة تسع وثمانين وثلثمائة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زكردان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إجازة على ما تقدمت به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أيضاً أبو محمد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بن إدريس البغدادي في شهر رمضان سنة أربع وخمسين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ابن زكردان الفارسي الكندي صاحب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سلخ سنة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وثلثمائة بقرية إبراهيم من سواد الجامدة والبطيحة، والشيخ مصعد إلى حضرة المقتدر،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الوزير علي ابن عیسی</w:t>
      </w:r>
      <w:r>
        <w:rPr>
          <w:rStyle w:val="FootnoteAnchor"/>
          <w:rtl w:val="true"/>
        </w:rPr>
        <w:footnoteReference w:id="65"/>
      </w:r>
      <w:r>
        <w:rPr>
          <w:rFonts w:ascii="Amiri" w:hAnsi="Amiri" w:eastAsia="Amiri" w:cs="Amiri"/>
          <w:color w:val="111111"/>
          <w:sz w:val="28"/>
          <w:sz w:val="28"/>
          <w:szCs w:val="28"/>
          <w:rtl w:val="true"/>
          <w:lang w:bidi="ar-SA"/>
        </w:rPr>
        <w:t xml:space="preserve">إسمه المقتدر في الكرة التي </w:t>
      </w:r>
    </w:p>
    <w:p>
      <w:pPr>
        <w:pStyle w:val="BookText"/>
        <w:rPr/>
      </w:pPr>
      <w:r>
        <w:rPr>
          <w:rFonts w:ascii="Amiri" w:hAnsi="Amiri" w:eastAsia="Amiri" w:cs="Amiri"/>
          <w:color w:val="111111"/>
          <w:sz w:val="28"/>
          <w:sz w:val="28"/>
          <w:szCs w:val="28"/>
          <w:rtl w:val="true"/>
          <w:lang w:bidi="ar-SA"/>
        </w:rPr>
        <w:t>نفاه فيها ابن الفرات</w:t>
      </w:r>
      <w:r>
        <w:rPr>
          <w:rStyle w:val="FootnoteAnchor"/>
          <w:rtl w:val="true"/>
        </w:rPr>
        <w:footnoteReference w:id="66"/>
      </w:r>
      <w:r>
        <w:rPr>
          <w:rFonts w:ascii="Amiri" w:hAnsi="Amiri" w:eastAsia="Amiri" w:cs="Amiri"/>
          <w:color w:val="111111"/>
          <w:sz w:val="28"/>
          <w:sz w:val="28"/>
          <w:szCs w:val="28"/>
          <w:rtl w:val="true"/>
          <w:lang w:bidi="ar-SA"/>
        </w:rPr>
        <w:t>إلى اليمن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فأعطى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خبر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في بلد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يحدث عن علي عليه السلام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سن</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ثلثمائة وخمسة وعشرين سنة فأراد أن يخرج إليه ويحظى بلقائه والسماع منه فوردت إليه الخريطة من بغداد بإستدعائه وذر الرضا عنه فأصعد وطالع المقتدر بخبر الشيخ فكتب المقتدر إلى </w:t>
      </w:r>
      <w:bookmarkStart w:id="29" w:name="pg9110_80516"/>
    </w:p>
    <w:p>
      <w:pPr>
        <w:pStyle w:val="BookText"/>
        <w:rPr/>
      </w:pPr>
      <w:bookmarkEnd w:id="29"/>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على يد أمير عُمان</w:t>
      </w:r>
      <w:r>
        <w:rPr>
          <w:rStyle w:val="FootnoteAnchor"/>
          <w:rtl w:val="true"/>
        </w:rPr>
        <w:footnoteReference w:id="74"/>
      </w:r>
      <w:r>
        <w:rPr>
          <w:rFonts w:ascii="Amiri" w:hAnsi="Amiri" w:eastAsia="Amiri" w:cs="Amiri"/>
          <w:color w:val="111111"/>
          <w:sz w:val="28"/>
          <w:sz w:val="28"/>
          <w:szCs w:val="28"/>
          <w:rtl w:val="true"/>
          <w:lang w:bidi="ar-SA"/>
        </w:rPr>
        <w:t xml:space="preserve">وأدخل البصرة والأمير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أبو صفوان الفارقي</w:t>
      </w:r>
      <w:r>
        <w:rPr>
          <w:rStyle w:val="FootnoteAnchor"/>
          <w:rtl w:val="true"/>
        </w:rPr>
        <w:footnoteReference w:id="76"/>
      </w:r>
      <w:r>
        <w:rPr>
          <w:rFonts w:ascii="Amiri" w:hAnsi="Amiri" w:eastAsia="Amiri" w:cs="Amiri"/>
          <w:color w:val="111111"/>
          <w:sz w:val="28"/>
          <w:sz w:val="28"/>
          <w:szCs w:val="28"/>
          <w:rtl w:val="true"/>
          <w:lang w:bidi="ar-SA"/>
        </w:rPr>
        <w:t xml:space="preserve">قال قيس بن أحمد فخرجت معه من البصرة إلى أن صرت بقرية إبراهيم فسألته أن يحدثني بما ينفعني الله به بعد أن لطفت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حقي عليك ببعد سفري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صحبتك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قال فحدثني الحسن بن زكردان الفارسي الكندي قال</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858828_2870459653"/>
      <w:bookmarkStart w:id="31" w:name="_Toc9"/>
      <w:bookmarkEnd w:id="30"/>
      <w:r>
        <w:rPr>
          <w:rtl w:val="true"/>
        </w:rPr>
        <w:t>الحديث الأول</w:t>
      </w:r>
      <w:bookmarkEnd w:id="31"/>
    </w:p>
    <w:p>
      <w:pPr>
        <w:pStyle w:val="BookText"/>
        <w:rPr/>
      </w:pPr>
      <w:r>
        <w:rPr>
          <w:rFonts w:ascii="Amiri" w:hAnsi="Amiri" w:eastAsia="Amiri" w:cs="Amiri"/>
          <w:color w:val="111111"/>
          <w:sz w:val="28"/>
          <w:sz w:val="28"/>
          <w:szCs w:val="28"/>
          <w:rtl w:val="true"/>
          <w:lang w:bidi="ar-SA"/>
        </w:rPr>
        <w:t xml:space="preserve">كنت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وقد شكي الناس إليه أمر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قد أتى بما لا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نخاف يا أمير المؤمنين أن يهلك ضیاعنا و مزارعنا</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تحبون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تعالى أن ينقصه عنا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قائماً ودخل حجرته والناس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إذ</w:t>
      </w:r>
      <w:r>
        <w:rPr>
          <w:rStyle w:val="FootnoteAnchor"/>
          <w:rtl w:val="true"/>
        </w:rPr>
        <w:footnoteReference w:id="88"/>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وعمامته وردائه وإزاره و نعله وخاتمه وبيده قضيبه وهو أشبه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 بفرس وركبه</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الناس عن يمينه وشماله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إلى</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الفرات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فرسه</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واتي على</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ركعتين خفيفتين ثم قام قائماً وأخذ القضيب ومشي على الجسر والناس ينظرون إليه وليس معه على الجسر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فقال هكذا وأهوى إلى الماء بالقضيب فنقص الفرات ذراعاً والناس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يجزيكم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وأهوى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بالقضيب بالماء</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فنقص الفرات ذراعاً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جلس وأهوى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بالقضيب بالماء</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فنقص الفرات ذراعاً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نقص أكثر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والقضيب بيده فلما ركب فرسه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محمد</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بيده لو سألتموني أن أنقص الفرات لنقصته حتى أريكم حيتانه وما في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هذا أم 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الجمعة خطب </w:t>
      </w:r>
      <w:bookmarkStart w:id="32" w:name="pg9110_80519"/>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وذكر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هذا سحر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كذبوا وأيم الله إنا أناساً إختصنا الله لنفسه وأوجب حقوقنا على خلقه ما سألناه قط حاجة إلا قضاها ولا دعوناه على عدوٍ إلا كفاناه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2858830_2870459653"/>
      <w:bookmarkStart w:id="34" w:name="_Toc10"/>
      <w:bookmarkEnd w:id="33"/>
      <w:r>
        <w:rPr>
          <w:rtl w:val="true"/>
        </w:rPr>
        <w:t>الحديث الثاني</w:t>
      </w:r>
      <w:bookmarkEnd w:id="34"/>
    </w:p>
    <w:p>
      <w:pPr>
        <w:pStyle w:val="BookText"/>
        <w:rPr/>
      </w:pPr>
      <w:r>
        <w:rPr>
          <w:rFonts w:ascii="Amiri" w:hAnsi="Amiri" w:eastAsia="Amiri" w:cs="Amiri"/>
          <w:color w:val="111111"/>
          <w:sz w:val="28"/>
          <w:sz w:val="28"/>
          <w:szCs w:val="28"/>
          <w:rtl w:val="true"/>
          <w:lang w:bidi="ar-SA"/>
        </w:rPr>
        <w:t>حدثنا علي بن عثمان قال حدثني قيس بن أحمد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الحسن بن زكردان الفارسي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العمل ومحبونا الثواب والله لا ينال ثواب الله إلا الصابرون من شيعتنا في أول الدهر وآخره، نحن عيبة العلم والدين وشیعتنا عيبة الثواب والله لا ينال ثواب الله إلا الصابرون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أوتوا العلم والإيمان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فنحن أولوا العلم والإيمان ویلکم معاشر بني إسرائيل ثواب الله خير لمن آمن بالله ورسوله وتولانا وعمل صالحاً بفقهنا ولا ينال ذلك إلا الصابرون من شيعتنا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2858832_2870459653"/>
      <w:bookmarkStart w:id="36" w:name="_Toc11"/>
      <w:bookmarkEnd w:id="35"/>
      <w:r>
        <w:rPr>
          <w:rtl w:val="true"/>
        </w:rPr>
        <w:t>الحديث الثالث</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زكردان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7" w:name="pg9110_80520"/>
    </w:p>
    <w:p>
      <w:pPr>
        <w:pStyle w:val="BookText"/>
        <w:rPr/>
      </w:pPr>
      <w:bookmarkEnd w:id="3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سيد في الدنيا وسيد في الآخرة وليك وليّ ووليّ وليّ الله وعدوّك عدوّي وعدوّي عدوّ الله، من والاكم فقد والاني، ومن والاني فقد والا الله، ومن عاداکم فقد عاداني، ومن عاداني فقد عادي الله ومن عادي الله، أدخله النار مع الداخلين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858834_2870459653"/>
      <w:bookmarkStart w:id="39" w:name="_Toc12"/>
      <w:bookmarkEnd w:id="38"/>
      <w:r>
        <w:rPr>
          <w:rtl w:val="true"/>
        </w:rPr>
        <w:t>الحديث الرابع</w:t>
      </w:r>
      <w:bookmarkEnd w:id="39"/>
    </w:p>
    <w:p>
      <w:pPr>
        <w:pStyle w:val="BookText"/>
        <w:rPr/>
      </w:pPr>
      <w:r>
        <w:rPr>
          <w:rFonts w:ascii="Amiri" w:hAnsi="Amiri" w:eastAsia="Amiri" w:cs="Amiri"/>
          <w:color w:val="111111"/>
          <w:sz w:val="28"/>
          <w:sz w:val="28"/>
          <w:szCs w:val="28"/>
          <w:rtl w:val="true"/>
          <w:lang w:bidi="ar-SA"/>
        </w:rPr>
        <w:t>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زكردان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ياعلي إن أول من يدخل الجنة أنا وأنت وفاطمة والحسن والحسين </w:t>
      </w:r>
      <w:bookmarkStart w:id="40" w:name="pg9110_80521"/>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فشیعتنا؟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شيعتكم</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من ورائكم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858836_2870459653"/>
      <w:bookmarkStart w:id="42" w:name="_Toc13"/>
      <w:bookmarkEnd w:id="41"/>
      <w:r>
        <w:rPr>
          <w:rtl w:val="true"/>
        </w:rPr>
        <w:t>الحديث الخامس</w:t>
      </w:r>
      <w:bookmarkEnd w:id="42"/>
    </w:p>
    <w:p>
      <w:pPr>
        <w:pStyle w:val="BookText"/>
        <w:rPr/>
      </w:pPr>
      <w:r>
        <w:rPr>
          <w:rFonts w:ascii="Amiri" w:hAnsi="Amiri" w:eastAsia="Amiri" w:cs="Amiri"/>
          <w:color w:val="111111"/>
          <w:sz w:val="28"/>
          <w:sz w:val="28"/>
          <w:szCs w:val="28"/>
          <w:rtl w:val="true"/>
          <w:lang w:bidi="ar-SA"/>
        </w:rPr>
        <w:t>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زكردان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إلى السماء جاوزت الحجب حتی دنوت من ربي جل جلاله فلم يكن بيني وبينه إلا حجاب من نور يتلألأ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إلي</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 عز وجل</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علي بن أبي طالب وأنا أعلم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إطلاعة فاخترتك، فلا أُذكر إلا وذكرت معي أنا المحمود وأنت محمد، ثم اطلعت على الأرض إطلاعة أخرى فاخترت منها علياً فجعلته وصيك فأنت سيد الأنبياء، وعلي سيد الأوصياء، ثم شققت له اسماً من </w:t>
      </w:r>
    </w:p>
    <w:p>
      <w:pPr>
        <w:pStyle w:val="BookText"/>
        <w:rPr/>
      </w:pPr>
      <w:r>
        <w:rPr>
          <w:rFonts w:ascii="IRNazanin" w:hAnsi="IRNazanin" w:eastAsia="IRNazanin"/>
          <w:color w:val="111111"/>
          <w:sz w:val="28"/>
          <w:sz w:val="28"/>
          <w:szCs w:val="28"/>
          <w:rtl w:val="true"/>
          <w:lang w:bidi="fa-IR"/>
        </w:rPr>
        <w:t>أسمائی، فأنا الأعلى وهو علیّ، یا محمد خلقتك وعلياً وفاطمة والحسن والحسين من نور واحد، ثم عرضت ولايتكم على خلقي، فمن قبلها كان عندي من المقربين، ومن جحدها كان عندي من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عبدني حتى يتقطع إرباً إرباً ثم لقيني جاحداً لولايتكم أدخلته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أتحب أن ترى الأئمة من ذريتكم؟ فقلت نعم يا ربِّ، فأوحى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فتقدمت</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 فإذا أنا بعلي، وفاطمة، والحسن، والحسين، وعلي بن الحسين، ومحمد بن علي، وجعفر بن محمد، وموسی بن جعفر، وعلي بن موسى، ومحمد بن علي، وعلي بن محمد،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أنواراً</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وفي أوسطهم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الكوكب</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هؤلاء الأئمة وهذا القائم المهدي، مهدي أمتك إلى الإيمان، ومحرجها من الضلالة والطغيان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اسمه؟ فأوحى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هو سمي </w:t>
      </w:r>
      <w:bookmarkStart w:id="43" w:name="pg9110_80523"/>
    </w:p>
    <w:p>
      <w:pPr>
        <w:pStyle w:val="BookText"/>
        <w:rPr/>
      </w:pPr>
      <w:bookmarkEnd w:id="43"/>
      <w:r>
        <w:rPr>
          <w:rFonts w:ascii="Amiri" w:hAnsi="Amiri" w:eastAsia="Amiri" w:cs="Amiri"/>
          <w:color w:val="111111"/>
          <w:sz w:val="28"/>
          <w:sz w:val="28"/>
          <w:szCs w:val="28"/>
          <w:rtl w:val="true"/>
          <w:lang w:bidi="ar-SA"/>
        </w:rPr>
        <w:t xml:space="preserve">جده والموفي بعهده وهؤلاء الأئمة، أئمة لمن ائتم بهم وعذاب ونقمة على من جحدهم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هؤلاء أوليائي وسكان جنتي ومن أحبهم هم خيرتي من خلقي والذي في أوساطهم مهدي أمتك سيف نقمتي على أعدائي، يحلّ حلالي، ويحرم حرامي، وأقاسم به الجنة والنار، الجنة لأوليائي، والنار لأعدائي، هو من ولد علي بن أبي طالب، فطوبى لمن أحبه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وويل لمن جحده حقه وكذب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Heading2"/>
        <w:numPr>
          <w:ilvl w:val="1"/>
          <w:numId w:val="1"/>
        </w:numPr>
        <w:rPr/>
      </w:pPr>
      <w:bookmarkStart w:id="44" w:name="__RefHeading___Toc2858838_2870459653"/>
      <w:bookmarkStart w:id="45" w:name="_Toc14"/>
      <w:bookmarkEnd w:id="44"/>
      <w:r>
        <w:rPr>
          <w:rtl w:val="true"/>
        </w:rPr>
        <w:t>الحديث السادس</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زكردان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يرشد عبداً ويدله على معرفة أهل بيتي إلا بعث الله إليه ملكاً يوم خروجه من القبر يحمله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حتى يقف في الموقف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يعرف هذا فليأته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فيجتمع إليه معارفه ثم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أكسوا كل واحد من حلل الفردوس وتوّجوه من تيجان الجنة، ثم قال</w:t>
      </w:r>
      <w:r>
        <w:rPr>
          <w:rFonts w:eastAsia="Amiri" w:cs="Amiri" w:ascii="Amiri" w:hAnsi="Amiri"/>
          <w:color w:val="111111"/>
          <w:sz w:val="28"/>
          <w:szCs w:val="28"/>
          <w:rtl w:val="true"/>
          <w:lang w:bidi="ar-SA"/>
        </w:rPr>
        <w:t xml:space="preserve">: </w:t>
      </w:r>
      <w:bookmarkStart w:id="46" w:name="pg9110_80524"/>
    </w:p>
    <w:p>
      <w:pPr>
        <w:pStyle w:val="BookText"/>
        <w:rPr/>
      </w:pPr>
      <w:bookmarkEnd w:id="46"/>
      <w:r>
        <w:rPr>
          <w:rFonts w:ascii="Amiri" w:hAnsi="Amiri" w:eastAsia="Amiri" w:cs="Amiri"/>
          <w:color w:val="111111"/>
          <w:sz w:val="28"/>
          <w:sz w:val="28"/>
          <w:szCs w:val="28"/>
          <w:rtl w:val="true"/>
          <w:lang w:bidi="ar-SA"/>
        </w:rPr>
        <w:t xml:space="preserve">يا بني حرّض الناس على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بيتنا</w:t>
      </w:r>
      <w:r>
        <w:rPr>
          <w:rFonts w:eastAsia="Amiri" w:cs="Amiri" w:ascii="Amiri" w:hAnsi="Amiri"/>
          <w:color w:val="111111"/>
          <w:sz w:val="28"/>
          <w:szCs w:val="28"/>
          <w:rtl w:val="true"/>
          <w:lang w:bidi="ar-SA"/>
        </w:rPr>
        <w:t>)</w:t>
      </w:r>
      <w:r>
        <w:rPr>
          <w:rStyle w:val="FootnoteAnchor"/>
          <w:rtl w:val="true"/>
        </w:rPr>
        <w:footnoteReference w:id="141"/>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2858840_2870459653"/>
      <w:bookmarkStart w:id="48" w:name="_Toc15"/>
      <w:bookmarkEnd w:id="47"/>
      <w:r>
        <w:rPr>
          <w:rtl w:val="true"/>
        </w:rPr>
        <w:t>الحديث السابع</w:t>
      </w:r>
      <w:bookmarkEnd w:id="48"/>
    </w:p>
    <w:p>
      <w:pPr>
        <w:pStyle w:val="BookText"/>
        <w:rPr/>
      </w:pPr>
      <w:r>
        <w:rPr>
          <w:rFonts w:ascii="Amiri" w:hAnsi="Amiri" w:eastAsia="Amiri" w:cs="Amiri"/>
          <w:color w:val="111111"/>
          <w:sz w:val="28"/>
          <w:sz w:val="28"/>
          <w:szCs w:val="28"/>
          <w:rtl w:val="true"/>
          <w:lang w:bidi="ar-SA"/>
        </w:rPr>
        <w:t>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زكردان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فيك خمس خصال فأعطاني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فسألت ربي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تنشقّ</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الأرض وأنفض التراب عن رأسي وأنت معي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فسألت ربي ان يوقفني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كفة الميزان وأنت معي فأعطاني</w:t>
      </w:r>
      <w:r>
        <w:rPr>
          <w:rFonts w:eastAsia="Amiri" w:cs="Amiri" w:ascii="Amiri" w:hAnsi="Amiri"/>
          <w:color w:val="111111"/>
          <w:sz w:val="28"/>
          <w:szCs w:val="28"/>
          <w:rtl w:val="true"/>
          <w:lang w:bidi="ar-SA"/>
        </w:rPr>
        <w:t xml:space="preserve">. </w:t>
      </w:r>
      <w:bookmarkStart w:id="49" w:name="pg9110_80525"/>
    </w:p>
    <w:p>
      <w:pPr>
        <w:pStyle w:val="BookText"/>
        <w:rPr/>
      </w:pPr>
      <w:bookmarkEnd w:id="49"/>
      <w:r>
        <w:rPr>
          <w:rFonts w:ascii="Amiri" w:hAnsi="Amiri" w:eastAsia="Amiri" w:cs="Amiri"/>
          <w:color w:val="111111"/>
          <w:sz w:val="28"/>
          <w:sz w:val="28"/>
          <w:szCs w:val="28"/>
          <w:rtl w:val="true"/>
          <w:lang w:bidi="ar-SA"/>
        </w:rPr>
        <w:t xml:space="preserve">وأما الثالثة فسألت ربي أن يجعلك حامل لوائي فأعطاني وأما الرابعة فسألت ربي أن يسقي أمتي من حوضي فأعطاني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تكون في الجنة معي فأعطاني</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والحمد لله الذي منّ عليّ بذلك</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2858842_2870459653"/>
      <w:bookmarkStart w:id="51" w:name="_Toc16"/>
      <w:bookmarkEnd w:id="50"/>
      <w:r>
        <w:rPr>
          <w:rtl w:val="true"/>
        </w:rPr>
        <w:t>الحديث الثامن</w:t>
      </w:r>
      <w:bookmarkEnd w:id="51"/>
    </w:p>
    <w:p>
      <w:pPr>
        <w:pStyle w:val="BookText"/>
        <w:rPr/>
      </w:pPr>
      <w:r>
        <w:rPr>
          <w:rFonts w:ascii="Amiri" w:hAnsi="Amiri" w:eastAsia="Amiri" w:cs="Amiri"/>
          <w:color w:val="111111"/>
          <w:sz w:val="28"/>
          <w:sz w:val="28"/>
          <w:szCs w:val="28"/>
          <w:rtl w:val="true"/>
          <w:lang w:bidi="ar-SA"/>
        </w:rPr>
        <w:t>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زكردان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وإني تارك فيكم الثقلين، أحدهما أكبر من الآخر،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ممدود من السماء إلى الأرض، وعترتي أهل بيتي، فأنظروا كيف تخلفوني فيهما</w:t>
      </w:r>
      <w:r>
        <w:rPr>
          <w:rStyle w:val="FootnoteAnchor"/>
          <w:rtl w:val="true"/>
        </w:rPr>
        <w:footnoteReference w:id="15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بحسن الخلق فإن حَسَنَ الخلق في الجنة لا محالة، وإياكم وسوء الخلق فإن سوء الخلق في النار لا محالة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858844_2870459653"/>
      <w:bookmarkStart w:id="53" w:name="_Toc17"/>
      <w:bookmarkEnd w:id="52"/>
      <w:r>
        <w:rPr>
          <w:rtl w:val="true"/>
        </w:rPr>
        <w:t>الحديث التاسع</w:t>
      </w:r>
      <w:bookmarkEnd w:id="53"/>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أتعبتني فصبرت عليه ساعة، ورفقت 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زدني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عني سمعت أمير المؤمنين علي بن أبي طالب صلوات </w:t>
      </w:r>
      <w:bookmarkStart w:id="54" w:name="pg9110_80526"/>
    </w:p>
    <w:p>
      <w:pPr>
        <w:pStyle w:val="BookText"/>
        <w:rPr/>
      </w:pPr>
      <w:bookmarkEnd w:id="54"/>
      <w:r>
        <w:rPr>
          <w:rFonts w:ascii="Amiri" w:hAnsi="Amiri" w:eastAsia="Amiri" w:cs="Amiri"/>
          <w:color w:val="111111"/>
          <w:sz w:val="28"/>
          <w:sz w:val="28"/>
          <w:szCs w:val="28"/>
          <w:rtl w:val="true"/>
          <w:lang w:bidi="ar-SA"/>
        </w:rPr>
        <w:t>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أخرج عينيه فيما لا يحل له عجل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ثلاث خصال، إن رزقه مالاً لم يبارك له فيه، وإن تزين بزينة قبحها الله في أعين الناظرين، وإن تزوج امرأة حرمه الله اللذة في زوجته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2858846_2870459653"/>
      <w:bookmarkStart w:id="56" w:name="_Toc18"/>
      <w:bookmarkEnd w:id="55"/>
      <w:r>
        <w:rPr>
          <w:rtl w:val="true"/>
        </w:rPr>
        <w:t>الحديث العاشر</w:t>
      </w:r>
      <w:bookmarkEnd w:id="56"/>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عني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أدخل على أخيه المؤمن سروراً خلق الله من ذلك السرور ملكاً فإذا وضع في قبره أتاه ذلك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لاروع عليك أنا السرور الذي أدخلته على فلان في دار الدنيا لأونس به وحشتك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لألقنك</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حجتك ولأشهدنك مشاهد القيامة ولأشفعن لك إلى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منزلك</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في الجنة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2858848_2870459653"/>
      <w:bookmarkStart w:id="58" w:name="_Toc19"/>
      <w:bookmarkEnd w:id="57"/>
      <w:r>
        <w:rPr>
          <w:rtl w:val="true"/>
        </w:rPr>
        <w:t>الحديث الحادي عشر</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عني سمعت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59" w:name="pg9110_80527"/>
    </w:p>
    <w:p>
      <w:pPr>
        <w:pStyle w:val="BookText"/>
        <w:rPr/>
      </w:pPr>
      <w:bookmarkEnd w:id="59"/>
      <w:r>
        <w:rPr>
          <w:rFonts w:ascii="IRNazanin" w:hAnsi="IRNazanin" w:eastAsia="IRNazanin"/>
          <w:color w:val="111111"/>
          <w:sz w:val="28"/>
          <w:sz w:val="28"/>
          <w:szCs w:val="28"/>
          <w:rtl w:val="true"/>
          <w:lang w:bidi="fa-IR"/>
        </w:rPr>
        <w:t xml:space="preserve">ما من کتاب يلقي في مضيعة من الأرض فيه اسم من أسماء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بعث الله تعالى</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سبعين ألف ملك يحفونه بأجنحتهم ويحرسونه حتی یبعث الله إليه ولياً من أوليائه فيرفعه ومن رفع كتاباً من الأرض فيه اسم من أسماء الله رفع الله اسمه في عليين وخفف عن والديه العذاب وإن كانا مشركين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858850_2870459653"/>
      <w:bookmarkStart w:id="61" w:name="_Toc20"/>
      <w:bookmarkEnd w:id="60"/>
      <w:r>
        <w:rPr>
          <w:rtl w:val="true"/>
        </w:rPr>
        <w:t>الحديث الثاني عشر</w:t>
      </w:r>
      <w:bookmarkEnd w:id="61"/>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عني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في السماء حرساً وهم الملائكة وفي الأرض حرساً وهم شيعتك، الذين لا يخالفون طريقتك ولا يقطعون بأهل مودتك ولا يغيرون ولا يبدلون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858852_2870459653"/>
      <w:bookmarkStart w:id="63" w:name="_Toc21"/>
      <w:bookmarkEnd w:id="62"/>
      <w:r>
        <w:rPr>
          <w:rtl w:val="true"/>
        </w:rPr>
        <w:t>الحديث الثالث عشر</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السلال</w:t>
      </w:r>
      <w:r>
        <w:rPr>
          <w:rStyle w:val="FootnoteAnchor"/>
          <w:rtl w:val="true"/>
        </w:rPr>
        <w:footnoteReference w:id="161"/>
      </w:r>
      <w:r>
        <w:rPr>
          <w:rFonts w:ascii="Amiri" w:hAnsi="Amiri" w:eastAsia="Amiri" w:cs="Amiri"/>
          <w:color w:val="111111"/>
          <w:sz w:val="28"/>
          <w:sz w:val="28"/>
          <w:szCs w:val="28"/>
          <w:rtl w:val="true"/>
          <w:lang w:bidi="ar-SA"/>
        </w:rPr>
        <w:t>عنه، 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ابن الحسن بن سابق الواسطي</w:t>
      </w:r>
      <w:r>
        <w:rPr>
          <w:rStyle w:val="FootnoteAnchor"/>
          <w:rtl w:val="true"/>
        </w:rPr>
        <w:footnoteReference w:id="162"/>
      </w:r>
      <w:r>
        <w:rPr>
          <w:rFonts w:ascii="Amiri" w:hAnsi="Amiri" w:eastAsia="Amiri" w:cs="Amiri"/>
          <w:color w:val="111111"/>
          <w:sz w:val="28"/>
          <w:sz w:val="28"/>
          <w:szCs w:val="28"/>
          <w:rtl w:val="true"/>
          <w:lang w:bidi="ar-SA"/>
        </w:rPr>
        <w:t xml:space="preserve">بتلّ هوارا في شهر ربيع الأول سنة </w:t>
      </w:r>
    </w:p>
    <w:p>
      <w:pPr>
        <w:pStyle w:val="BookText"/>
        <w:rPr/>
      </w:pPr>
      <w:r>
        <w:rPr>
          <w:rFonts w:ascii="Amiri" w:hAnsi="Amiri" w:eastAsia="Amiri" w:cs="Amiri"/>
          <w:color w:val="111111"/>
          <w:sz w:val="28"/>
          <w:sz w:val="28"/>
          <w:szCs w:val="28"/>
          <w:rtl w:val="true"/>
          <w:lang w:bidi="ar-SA"/>
        </w:rPr>
        <w:t>ستّ وخمسين وثلثمائة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وافي إلى أهل تل هوارا إلى ابن الحلي الصايغ</w:t>
      </w:r>
      <w:r>
        <w:rPr>
          <w:rStyle w:val="FootnoteAnchor"/>
          <w:rtl w:val="true"/>
        </w:rPr>
        <w:footnoteReference w:id="164"/>
      </w:r>
      <w:r>
        <w:rPr>
          <w:rFonts w:ascii="Amiri" w:hAnsi="Amiri" w:eastAsia="Amiri" w:cs="Amiri"/>
          <w:color w:val="111111"/>
          <w:sz w:val="28"/>
          <w:sz w:val="28"/>
          <w:szCs w:val="28"/>
          <w:rtl w:val="true"/>
          <w:lang w:bidi="ar-SA"/>
        </w:rPr>
        <w:t>وكان ابن عمه قال قدم إلى واسط في أيام ابن أبي الساج</w:t>
      </w:r>
      <w:r>
        <w:rPr>
          <w:rStyle w:val="FootnoteAnchor"/>
          <w:rtl w:val="true"/>
        </w:rPr>
        <w:footnoteReference w:id="165"/>
      </w:r>
      <w:r>
        <w:rPr>
          <w:rFonts w:ascii="IRNazanin" w:hAnsi="IRNazanin" w:eastAsia="IRNazanin"/>
          <w:color w:val="111111"/>
          <w:sz w:val="28"/>
          <w:sz w:val="28"/>
          <w:szCs w:val="28"/>
          <w:rtl w:val="true"/>
          <w:lang w:bidi="fa-IR"/>
        </w:rPr>
        <w:t>ومؤنس</w:t>
      </w:r>
      <w:r>
        <w:rPr>
          <w:rStyle w:val="FootnoteAnchor"/>
          <w:rtl w:val="true"/>
        </w:rPr>
        <w:footnoteReference w:id="166"/>
      </w:r>
      <w:r>
        <w:rPr>
          <w:rFonts w:ascii="IRNazanin" w:hAnsi="IRNazanin" w:eastAsia="IRNazanin"/>
          <w:color w:val="111111"/>
          <w:sz w:val="28"/>
          <w:sz w:val="28"/>
          <w:szCs w:val="28"/>
          <w:rtl w:val="true"/>
          <w:lang w:bidi="fa-IR"/>
        </w:rPr>
        <w:t>الخادم</w:t>
      </w:r>
      <w:r>
        <w:rPr>
          <w:rStyle w:val="FootnoteAnchor"/>
          <w:rtl w:val="true"/>
        </w:rPr>
        <w:footnoteReference w:id="167"/>
      </w:r>
      <w:r>
        <w:rPr>
          <w:rFonts w:ascii="IRNazanin" w:hAnsi="IRNazanin" w:eastAsia="IRNazanin"/>
          <w:color w:val="111111"/>
          <w:sz w:val="28"/>
          <w:sz w:val="28"/>
          <w:szCs w:val="28"/>
          <w:rtl w:val="true"/>
          <w:lang w:bidi="fa-IR"/>
        </w:rPr>
        <w:t>شيخ من اليمن، يقال له الحسن بن زکردان الفارسي الكندي وكان له ثلثمائة وخمس وعشرون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وأنا في بلدي فخرجت إليه إلى المدينة فأسلمت على يده وسماني الحسن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منه أحاديث كثيرة وشهدت معه مشاهده كلها فقلت له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أدع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فارسي إنّك ستعمر وتحمل إلى مدينة يبنيها رجل من ولد عمي العباس تسمى في ذلك الزمان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تصل إليها تموت بموضع يقال له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 </w:t>
      </w:r>
    </w:p>
    <w:p>
      <w:pPr>
        <w:pStyle w:val="BookText"/>
        <w:rPr/>
      </w:pPr>
      <w:r>
        <w:rPr>
          <w:rFonts w:ascii="Amiri" w:hAnsi="Amiri" w:eastAsia="Amiri" w:cs="Amiri"/>
          <w:color w:val="111111"/>
          <w:sz w:val="28"/>
          <w:sz w:val="28"/>
          <w:szCs w:val="28"/>
          <w:rtl w:val="true"/>
          <w:lang w:bidi="ar-SA"/>
        </w:rPr>
        <w:t>السلام ليلة دخل المدائن مات رحمه الله</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 الحديث</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بواسط فحدثنا ثلاثة أحاديث ونظر إلى شيوخ الواسطيين يتغامزون فسألوه أن يحدثهم زیادة فقال لا أحدثكم 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أحاديث هي داخلة في جملة الإجازة لعلي بن عثمان من الحسن بن زكردان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بن الحسن بن سابق الواسطي السلال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الحسن بن زكردان الفارسي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أمير المؤمنين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النبي صلى الله عليه وآله جالساً، فاجتمع إليه جماعة من المهاجرين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عزمنا على أمر ولسنا فاعليه نستأمرك فيه يا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عزمتم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في موضع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للمسلمين ومنفعة للمارة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فانتعل صلوات الله عليه وآله وخرج وخرجنا معه في جماعة من </w:t>
      </w:r>
    </w:p>
    <w:p>
      <w:pPr>
        <w:pStyle w:val="BookText"/>
        <w:rPr/>
      </w:pPr>
      <w:r>
        <w:rPr>
          <w:rFonts w:ascii="Amiri" w:hAnsi="Amiri" w:eastAsia="Amiri" w:cs="Amiri"/>
          <w:color w:val="111111"/>
          <w:sz w:val="28"/>
          <w:sz w:val="28"/>
          <w:szCs w:val="28"/>
          <w:rtl w:val="true"/>
          <w:lang w:bidi="ar-SA"/>
        </w:rPr>
        <w:t>المهاجرين والأنصار وراءه</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فجاء إلى الموضع فخطّه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الحفارین، فحفروا سبعين باعاً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خزف من دفن حواري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لا اله إلا الله محمد رسول الله علي ولي الله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أبو الحسن بن المبشر الواسطي</w:t>
      </w:r>
      <w:r>
        <w:rPr>
          <w:rStyle w:val="FootnoteAnchor"/>
          <w:rtl w:val="true"/>
        </w:rPr>
        <w:footnoteReference w:id="185"/>
      </w:r>
      <w:r>
        <w:rPr>
          <w:rFonts w:ascii="Amiri" w:hAnsi="Amiri" w:eastAsia="Amiri" w:cs="Amiri"/>
          <w:color w:val="111111"/>
          <w:sz w:val="28"/>
          <w:sz w:val="28"/>
          <w:szCs w:val="28"/>
          <w:rtl w:val="true"/>
          <w:lang w:bidi="ar-SA"/>
        </w:rPr>
        <w:t xml:space="preserve">فمسح وجهه وقبّل ما بين عينيه وقال له الحديث معنا من ستة مشايخ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ساعي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يا أهل المدينة صافياً فإن كنت صادقاً فثوابه لي وإن كنت كاذباً فسؤاله عليّ ثم سألوه الزيادة وصبروا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فحدثهم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64" w:name="pg9110_80531"/>
    </w:p>
    <w:p>
      <w:pPr>
        <w:pStyle w:val="Heading2"/>
        <w:numPr>
          <w:ilvl w:val="1"/>
          <w:numId w:val="1"/>
        </w:numPr>
        <w:rPr/>
      </w:pPr>
      <w:bookmarkStart w:id="65" w:name="__RefHeading___Toc2858854_2870459653"/>
      <w:bookmarkStart w:id="66" w:name="_Toc22"/>
      <w:bookmarkEnd w:id="64"/>
      <w:bookmarkEnd w:id="65"/>
      <w:r>
        <w:rPr>
          <w:rtl w:val="true"/>
        </w:rPr>
        <w:t>الحديث الرابع عشر</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المظفر بن الحسن بن سابق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زکردان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أسائره وهو راكب فسار ملياً</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إلتفت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أركب کما رکبت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أمشي</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کما مشيت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بل تركب وأمشي یا رسول الله 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أركب حتى أمشي کما مشيت، فأنت أخي وابن عمي وزوج ابنتي وأبو سبطي وهما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تركب وامشي یا رسول الله 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 حتى بلغنا إلى غدیر ماء فثنى رجله من الركاب ونزل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فأسبغ الوضوء وأسبغت الوضوء معه</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ثم صف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وصففت قدمي</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وصلیت حذاه فبينا أنا راكع وساجد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إرفع رأسك فانظر إلى هدية الله تعالى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فإذا </w:t>
      </w:r>
      <w:bookmarkStart w:id="67" w:name="pg9110_80532"/>
    </w:p>
    <w:p>
      <w:pPr>
        <w:pStyle w:val="BookText"/>
        <w:rPr/>
      </w:pPr>
      <w:bookmarkEnd w:id="67"/>
      <w:r>
        <w:rPr>
          <w:rFonts w:ascii="IRNazanin" w:hAnsi="IRNazanin" w:eastAsia="IRNazanin"/>
          <w:color w:val="111111"/>
          <w:sz w:val="28"/>
          <w:sz w:val="28"/>
          <w:szCs w:val="28"/>
          <w:rtl w:val="true"/>
          <w:lang w:bidi="fa-IR"/>
        </w:rPr>
        <w:t>أنا بنشز</w:t>
      </w:r>
      <w:r>
        <w:rPr>
          <w:rStyle w:val="FootnoteAnchor"/>
          <w:rtl w:val="true"/>
        </w:rPr>
        <w:footnoteReference w:id="195"/>
      </w:r>
      <w:r>
        <w:rPr>
          <w:rFonts w:ascii="Amiri" w:hAnsi="Amiri" w:eastAsia="Amiri" w:cs="Amiri"/>
          <w:color w:val="111111"/>
          <w:sz w:val="28"/>
          <w:sz w:val="28"/>
          <w:szCs w:val="28"/>
          <w:rtl w:val="true"/>
          <w:lang w:bidi="ar-SA"/>
        </w:rPr>
        <w:t xml:space="preserve">من الأرض يعني 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عليها فرس بسرجه ولجامه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الله إليك فاركبه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فركبته وسرت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هذا سماعك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خذوه يا أهل المدينة صافياً فإن كنت صادقاً فثوابه لي، وإلا فالسؤال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سألوه الزيادة وصبروا عليه ملياً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858856_2870459653"/>
      <w:bookmarkStart w:id="69" w:name="_Toc23"/>
      <w:bookmarkEnd w:id="68"/>
      <w:r>
        <w:rPr>
          <w:rtl w:val="true"/>
        </w:rPr>
        <w:t>الحديث الخامس عشر</w:t>
      </w:r>
      <w:bookmarkEnd w:id="69"/>
    </w:p>
    <w:p>
      <w:pPr>
        <w:pStyle w:val="BookText"/>
        <w:rPr/>
      </w:pPr>
      <w:r>
        <w:rPr>
          <w:rFonts w:ascii="Amiri" w:hAnsi="Amiri" w:eastAsia="Amiri" w:cs="Amiri"/>
          <w:color w:val="111111"/>
          <w:sz w:val="28"/>
          <w:sz w:val="28"/>
          <w:szCs w:val="28"/>
          <w:rtl w:val="true"/>
          <w:lang w:bidi="ar-SA"/>
        </w:rPr>
        <w:t>حدثني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الحسن بن سابق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زكردان الفارسي الكندي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 العلي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يقرؤك السلام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وهو يقول لك هي خصال ثلاث فاختر منهن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حبيبي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العقل والحياء والدين، فأطرق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رفع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 العقل، فقال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للحياء والدين أعرجا فقد اختار منكن واحدة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والدين إن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الله تبارك وتعالى قد عهد إلينا أن لا نفارق العقل حيث كان فكان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 وكذا</w:t>
      </w:r>
      <w:r>
        <w:rPr>
          <w:rStyle w:val="FootnoteAnchor"/>
          <w:rtl w:val="true"/>
        </w:rPr>
        <w:footnoteReference w:id="205"/>
      </w:r>
      <w:r>
        <w:rPr>
          <w:rFonts w:ascii="Amiri" w:hAnsi="Amiri" w:eastAsia="Amiri" w:cs="Amiri"/>
          <w:color w:val="111111"/>
          <w:sz w:val="28"/>
          <w:sz w:val="28"/>
          <w:szCs w:val="28"/>
          <w:rtl w:val="true"/>
          <w:lang w:bidi="ar-SA"/>
        </w:rPr>
        <w:t>ولده من كان</w:t>
      </w:r>
      <w:r>
        <w:rPr>
          <w:rStyle w:val="FootnoteAnchor"/>
          <w:rtl w:val="true"/>
        </w:rPr>
        <w:footnoteReference w:id="206"/>
      </w:r>
      <w:r>
        <w:rPr>
          <w:rFonts w:ascii="IRNazanin" w:hAnsi="IRNazanin" w:eastAsia="IRNazanin"/>
          <w:color w:val="111111"/>
          <w:sz w:val="28"/>
          <w:sz w:val="28"/>
          <w:szCs w:val="28"/>
          <w:rtl w:val="true"/>
          <w:lang w:bidi="fa-IR"/>
        </w:rPr>
        <w:t>فيه منهم عقل ففيه حياء و دین ومن كان لا عقل له فلا دين له ولا حياء</w:t>
      </w:r>
      <w:r>
        <w:rPr>
          <w:rStyle w:val="FootnoteAnchor"/>
          <w:rtl w:val="true"/>
        </w:rPr>
        <w:footnoteReference w:id="207"/>
      </w:r>
      <w:r>
        <w:rPr>
          <w:rFonts w:ascii="Amiri" w:hAnsi="Amiri" w:eastAsia="Amiri" w:cs="Amiri"/>
          <w:color w:val="111111"/>
          <w:sz w:val="28"/>
          <w:sz w:val="28"/>
          <w:szCs w:val="28"/>
          <w:rtl w:val="true"/>
          <w:lang w:bidi="ar-SA"/>
        </w:rPr>
        <w:t xml:space="preserve">ولم يحدث بعد هذه الثلاثة الأحاديث بواسط شيئاً وأخرج إلى بغداد فمات بالمدائن فبقيت حسرة في قلوب أهل واسط قال الأجل المخلص سعد المعالي ذو الكفايتين أبو الجوائز الحسن بن باري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وسمعت من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من جماعة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من أصحاب الحديث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الواسطيين أخرجوا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الشيخ</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رسولاً استأجروه من جهتهم وتقدموا إليه إنه إن جاوز الحسن بن زكردان الفارسي المدائن بفرسخ واحد، إنحدر إليهم وتركه، ليغسلوا ما كتبوه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وإن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بالمدائن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لم ينحدر إليهم إلا بعد دفنه ومشاهدة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فلما عاد إليهم وأخبرهم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بالمدائن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ذكر لهم</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اشتد أسفهم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وتشيّع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منهم وقامت صحّة 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في عمره واستدعائه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موته في المحل الذي ذكره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في البقعة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عينها</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وصدق ما أخبر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وصيه صلى الله عليهما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فيه وما فرضه من طاعته وشهد به عن الله عز وجل له، والحمد لله رب العالمين والصلاة على خير خلقه محمد و آله الطاهرين</w:t>
      </w:r>
      <w:r>
        <w:rPr>
          <w:rFonts w:eastAsia="Amiri" w:cs="Amiri" w:ascii="Amiri" w:hAnsi="Amiri"/>
          <w:color w:val="111111"/>
          <w:sz w:val="28"/>
          <w:szCs w:val="28"/>
          <w:rtl w:val="true"/>
          <w:lang w:bidi="ar-SA"/>
        </w:rPr>
        <w:t xml:space="preserve">. </w:t>
      </w:r>
      <w:bookmarkStart w:id="70" w:name="pg9110_80535"/>
    </w:p>
    <w:p>
      <w:pPr>
        <w:pStyle w:val="Heading2"/>
        <w:numPr>
          <w:ilvl w:val="1"/>
          <w:numId w:val="1"/>
        </w:numPr>
        <w:rPr/>
      </w:pPr>
      <w:bookmarkStart w:id="71" w:name="__RefHeading___Toc2858858_2870459653"/>
      <w:bookmarkStart w:id="72" w:name="_Toc24"/>
      <w:bookmarkEnd w:id="70"/>
      <w:bookmarkEnd w:id="71"/>
      <w:r>
        <w:rPr>
          <w:rtl w:val="true"/>
        </w:rPr>
        <w:t>المصادر</w:t>
      </w:r>
      <w:bookmarkEnd w:id="7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المطبعة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إعانة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البكري الدمياطي، دار 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الزركلي، دار العلم للملايين، بیروت،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الأمين، تحقيق حسن الامین، 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تحقيق أحمد الحسيني، مطبعة الآداب النجف،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دار إحياء التراث العربي،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تحقیق علي شيري، دار الفكر،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تحقيق مصطفى عبد القادر عطا، 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وإزاحة الجتباهات عن الطرق والاسناد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مطبعة ستارة،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دار الكتاب الإسلامي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منشورات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الطهراني، طبعة أيران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الطائفة أبي جعفر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الأيوبي، مؤسسة النشر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منشورات الشريف الرضي،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وحياض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عبد الله أفندي، تحقيق السيد أحمد الحسيني، منشورات مكتبة المرعشي العامة،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محمد رضا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للذهبي، تحقیق ابراهيم الزيبق،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تحقيق محمد أبو الفضل ابراهيم، دار إحياء الكتب العربية، مصر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الهيثمي المكي،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شركة الطباعة الفنية المتحدة،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بزرك الطهراني، دار الكتاب العربي،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النضيد والدر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القمي، تحقيق علي أوسط الناطقي، دار الحديث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مؤسسة الاعلمي،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علي بن محمد المالكي، مطبعة العدل،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دار الكتاب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الاقوال و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للمتقي الهندي، تحقيق محمود عمر الدمياطي، دار الكتب العلمية،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مؤسسة الأعلمي،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القمي، تحقيق مدرسة الامام القمي، مطبعة أمير،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مطبعة بهمن،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عباس القمي، دار الأسوة للطباعة والنشر، إيران،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النمازي الشاهرودي، مطبعة حيدري،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الشافعي، 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الأنساب والأسرات الحاكمة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للحموي، دار إحياء التراث،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مطبعة الآداب، نجف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تحقيق 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عياش الجواهري، المطبعة العلمية،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أبي الفضل علي الطبرسي، مؤسسة الأعلمي،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الأضواء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البكري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بن محمد الشافعي الشهير بابن المغازلي، تحقيق محمد باقر البهبودي، منشورات 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الشافعي الشهير بأبن المغازلي تحقيق محمد باقر البهبودي منشورات دار الأضواء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تحقيق محمد البجاوي، دار المعرفة للطباعة والنشر،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مؤسسة أهل البيت لإحياء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مهر،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3" w:name="pg9110_80540"/>
    </w:p>
    <w:p>
      <w:pPr>
        <w:pStyle w:val="Heading2"/>
        <w:numPr>
          <w:ilvl w:val="1"/>
          <w:numId w:val="1"/>
        </w:numPr>
        <w:rPr/>
      </w:pPr>
      <w:bookmarkStart w:id="74" w:name="__RefHeading___Toc2858860_2870459653"/>
      <w:bookmarkStart w:id="75" w:name="_Toc25"/>
      <w:bookmarkEnd w:id="73"/>
      <w:bookmarkEnd w:id="74"/>
      <w:r>
        <w:rPr>
          <w:rtl w:val="true"/>
        </w:rPr>
        <w:t>الفهرس</w:t>
      </w:r>
      <w:bookmarkEnd w:id="75"/>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للحاکم، </w:t>
      </w:r>
      <w:r>
        <w:rPr>
          <w:rFonts w:eastAsia="IRNazanin" w:cs="IRNazanin"/>
          <w:b w:val="false"/>
          <w:bCs w:val="false"/>
          <w:i w:val="false"/>
          <w:iCs w:val="false"/>
          <w:color w:val="333333"/>
          <w:sz w:val="20"/>
          <w:szCs w:val="20"/>
        </w:rPr>
        <w:t>102/1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للحاکم، </w:t>
      </w:r>
      <w:r>
        <w:rPr>
          <w:rFonts w:eastAsia="IRNazanin" w:cs="IRNazanin"/>
          <w:b w:val="false"/>
          <w:bCs w:val="false"/>
          <w:i w:val="false"/>
          <w:iCs w:val="false"/>
          <w:color w:val="333333"/>
          <w:sz w:val="20"/>
          <w:szCs w:val="20"/>
        </w:rPr>
        <w:t>102/1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بعض المواضع ذكروان ويذكر أيضا بذکوان کما في النسخة الخطية المعتمدة لهذه الأحاديث والظاهر انه تصحيف وقد ذكر صاحب 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احمد ابن محمد بن علي بن طحال المقدادي أن المترجم من أصحاب أمير المؤمنين عليه السلام وله أحاديث مسندة ويظهر من سند أحاديث الحسن بن ذكوان الفارسي من أصحاب أمير المؤمنين عليه السلام على ما وجدته بخط الوزيري الفاضل المشهور من تلاميذ منتجب الدین صاحب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ابن محمد الحسن بن الشيخ ابي علي الحسن السبزواري، أن القاضي بهاء الدين ابا الفتوح محمد بن احمد بن محمد الوزيري كان من تلاميذ السبزواري المذكور وله منه إجازه رأيتها بخط المجيز على أول أحاديث الحسن بن ذكوان الفارسي في مجموعة عتيقة جدا،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صدر احادیث الحسن بن ذكوان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بالسند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لدينا ويذكر ذلك في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الرابع </w:t>
      </w:r>
      <w:r>
        <w:rPr>
          <w:rFonts w:eastAsia="IRNazanin" w:cs="IRNazanin"/>
          <w:b w:val="false"/>
          <w:bCs w:val="false"/>
          <w:i w:val="false"/>
          <w:iCs w:val="false"/>
          <w:color w:val="333333"/>
          <w:sz w:val="20"/>
          <w:szCs w:val="20"/>
        </w:rPr>
        <w:t>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الرابع </w:t>
      </w:r>
      <w:r>
        <w:rPr>
          <w:rFonts w:eastAsia="IRNazanin" w:cs="IRNazanin"/>
          <w:b w:val="false"/>
          <w:bCs w:val="false"/>
          <w:i w:val="false"/>
          <w:iCs w:val="false"/>
          <w:color w:val="333333"/>
          <w:sz w:val="20"/>
          <w:szCs w:val="20"/>
        </w:rPr>
        <w:t>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ويراها من بدع علي بن عثمان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الأنوارا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الرابع </w:t>
      </w:r>
      <w:r>
        <w:rPr>
          <w:rFonts w:eastAsia="IRNazanin" w:cs="IRNazanin"/>
          <w:b w:val="false"/>
          <w:bCs w:val="false"/>
          <w:i w:val="false"/>
          <w:iCs w:val="false"/>
          <w:color w:val="333333"/>
          <w:sz w:val="20"/>
          <w:szCs w:val="20"/>
        </w:rPr>
        <w:t>87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أثبتناه في المتن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أبي علي بن الحسن الشيخ منتجب الدين أبو محمد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لمنتجب الدین بن بابویه والشيخ عبد الله بن محمد الدوريستي المجيز كل منهم للقاضي أبي الفتوح محمد بن احمد الوزيري وإجازة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صورتها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نافع بن علي الحلبي الشيخ أبو القاسم فقيه ديّن ذكره منتجب الدين بن بابویه وجاء الحلوي وليس بصحيح وهو يروي عن الحسين بن احمد بن طحال المقدادي الراوي عن الحسن بن أبي علي بن الحسن السبزواری کما في صدر سنّد أحاديث الحسن بن ذكروان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القرن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احمد بن محمد بن طحال المقدادي فقيه صالح قرأ على الشيخ أبي علي الحسن الطوسي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وروى عنه الشيخان عربي بن مسافر وأبو البقاء هبة الله بن نما بن علي بن حمدون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الوفا عبد الجبار بن عبد الله بن علي الرازي، الملقب بالمفيد، فقیه الأصحاب بالري، ومرجع قاطبة المتعلمين وقد قرأ على الشيخ أبي جعفر الطوسي جميع تصانيفه وقرأ على الشيخين سالار وابن البراج وله تصانیف بالعربية والفارسية في الفقه، يرويها عنه أبو الفتوح الرازي کما ذکره منتجب الدين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أثبتناه في المتن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بن محمد بن باري وقيل بازي و قيل باوي، أبو الجوائز الواسطي المولود عام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أديب من الشعراء الكتاب له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واسط سكن بغداد وتوفي بها في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عثمان بن الحسين صاحب الديباجي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في واسط في عام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ثمان سنين عن الحسن بن زكردان المتوفي بالمدائن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هجريه أحاديثه الخمسة عشر التي رواها من صاحب الترجمة الرئيس أبو الجوائز في عام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لأبي الجوائز سبع سنين فيكون لصاحب الترجمة يومئذ أربع وثمانون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هواره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من قرى العراق، قال أبو سعد وماسمعت بهذه المدينة إلا في كتاب 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احمد بن محمد بن عبدوس 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الحسين علي بن جامع الديباجي الخطيب بتل هواره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التاء واللام وما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وجمعها بطائح والبطيحة والبطحاء واحد، وتبطح السيل إذا اتّسع في الأرض وبذلك سميت بطائح واسط لأن المياه تبطحت فيها أي سالت واتسعت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ارض واسعة بين واسط والبصرة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الباء والطاء وما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ذاك</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احمد بن طلحة، أبو الفضل المقتدر بالله بن المعتضد بن الموفق خليفة عباسي ولد في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بالخلافة بعد وفاة أخيه المكتفي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فاستصغره الناس فخلعوه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ونصبوا عبد الله ابن المعتز ثم قتلوا ابن المعتز وأعيد المقتدر بعد يومين فطالت أيامه وكثرت فيها الفتن توفي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المعني هنا أراد علي بن عثمان، بان عمه كان يعرف بأن الحسن بن زكردان يروي أحاديث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يبعثه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إجتاز بي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قرية إبراهيم، وواسط</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فتطلعت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الازر بباب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الازر بباب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اختصار للفظة حينئذ</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وأدناه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المعقوفتين ساقطة من الخاتمة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أحمد أبو محمد البغدادي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ذكوان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عيسى بن داود ابن الجراح، أبو الحسن البغدادي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المقتدر العباسي والقاهر وأحد العلماء و الرؤوساء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الأصل نشأ كاتباً كأبيه وولي مكة واستقدمه المقتدر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فولاه الوزارة، ثم عزله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وحبسه ونفاه إلى مكة ثم إلى صنعاء ثم أذن له بالعودة إلى مكة وأعاده المقتدر إلى الوزارة، فرجع إلى بغداد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ونقم عليه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فعزله وقبض عليه ثم جعل له النظر في الدواوين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توفي في بغداد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فقد كانت ولادته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دیوان رسائل، معاني القرآن، جامع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الوزير الكبير أبو الحسن علي بن أبي جعفر محمد بن موسی بن الحسن بن الفرات العاقولي، الكاتب كان يتولى أمر الدواوين زمن المكتفي فلما ولي المقتدر ووزر له العباس بن الحسن بقي ابن الفرات على ولايته فجرت فتنة ابن المعتز وقتل العباس الوزير، فوزر ابن الفرات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للهجره، فأحسن وعدل وكان سمحاً ثم عزل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وزر ثانية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أثر عزل علي بن عیسی ثم عزل بعد سبعة عشر شهراً ثم وليها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فعزل بعد سنة وقد كان يلتذ ابن الفرات بقضاء حوائج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وهو ابن إحدى وسبعين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سنّه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اسمه وترجمته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ذاك</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الفارقي كان أميرا على البصرة 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الابن الأثير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الأنساب والأسرات الحاكمة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بصحبتك</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تريدون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بالرسول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بفرسه فركبه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الماء بالقضيب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الماء بالقضيب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الحديث في مطالب السؤول عن الحسن بن زكردان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مطالب السؤول،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ما أبينه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کتاب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للبحراني </w:t>
      </w:r>
      <w:r>
        <w:rPr>
          <w:rFonts w:eastAsia="IRNazanin" w:cs="IRNazanin"/>
          <w:b w:val="false"/>
          <w:bCs w:val="false"/>
          <w:i w:val="false"/>
          <w:iCs w:val="false"/>
          <w:color w:val="333333"/>
          <w:sz w:val="20"/>
          <w:szCs w:val="20"/>
        </w:rPr>
        <w:t>105/2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على جزئين مع تغير فيهما ولعل ما جاء في المتن هو مجموع لكلا الجزئين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أنت سيد في الدنيا وسيد في الآخرة حبيبك حبيبي وحبيبي حبيب الله وعدوك عدوي وعدوي عدو الله الويل لمن أبغضك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في المستدرك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بشكل آخر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تولاه فقد تولاني ومن تولاني فقد تولى الله ومن أحبه فقد أحبني ومن أحبني فقد أحب الله ومن ابغضه فقد ابغضني ومن ابغضني فقد ابغض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فشيعتنا، فمحبونا وكذلك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المصدرين اختلاف في السند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ربي</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کالكواكب</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إلي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لأحمد بن محمد بن عياش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 نبينا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رزقه الله حب الأئمة من أهل بيتي فقد أصاب خير الدنيا والآخرة، فلا يشِكن أحد أنه في الجنة فإن في حب أهل بيتي عشرون خصلة، عشر منها في الدنيا وعشر منها في الآخرة أما التي في الدنيا فالزهد والحرص على العمل، والورع في الدين، والرغبة في العبادة، والتوبة قبل الموت، والنشاط في قيام الليل، واليأس مما في أيدي الناس، والحفظ لأمر الله ونهيه عز وجل، والتاسعة بغض الدنيا، والعاشرة السخاء، وأما التي في الآخرة فلا ينشر له دیوان، ولا ينصب له ميزان، ويعطى كتابه بيمينه، ويكتب له براءة من النار، ويبيض وجهه، ویکسی من حلل الجنة، ويشفع في مائة من أهل بيته، وينظر الله عز وجل اليه بالرحمة ويتوج من تيجان الجنة والعاشرة يدخل الجنة بغير حساب فطوبی لمحبي اهل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ينشق</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کنز العيال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الحديث بأسانید كثيرة وبألفاظ مختلفة ولكن المعنى واحد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لقينك</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أرينك</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منزلتك</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ينظر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مختلفة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بنفس المعنى مع اختلاف في اللفظ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وبأسانید مختلفة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وشيعتك يا علي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جاءت في أصل المخطوطة المرموز لها ب</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ترجمة له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ترجمته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أبي الساج وكان على أذربيجان وأرمينية قد ولي الحرب والصلاة والأحكام وغيرها منذ أول وزارة ابن الفرات الأولى و عليه مال يؤدية إلى ديوان الخلافة فلما عزل أبن الفرات وولي الخاقاني الوزارة وبعده علي بن عیسی طمع فأخر حمل بعض المال وخرج حتی جمع له عسکر کبير إلى أن قبض عليه وأودعه في سجن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مواش</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مؤنس الخادم الأكبر، الملقب بالمظفر المعتضدي، احد الخدام الذين بلغوا رتبة الملوك وكان خادماً أبيضاً فارساً شجاعاً سائساً داهية ندب لحرب المغاربة العبيدية، وولي دمشق للمقتدر ثم جرت أمور وحارب المقتدر فقتل يومئذ المقتدر وكان معظم جنود مؤنس البربر، ومؤنس هذا نصب القاهر بالله للخلافة ولما تمكن القاهر قتل مؤنساً، بقي مؤنس أميرا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وعاش تسعين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إلى 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307/41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 للحديث</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أنهراً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ينظر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364/52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ونورد الحديث كما جاء في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شیخ المحدثين ببغداد في تقديمه على تاريخ الخطيب عن محمد بن حماد الطهراني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خبرني هشام بن عبد الملك من ارض الحجاز إلى أرض الشام فاخترت البلقاء فوجدت فيها جبلاً أسود مكتوبا عليه بالاندر ما هو من سلب آل عمران فسألت عمن يقرؤه فجاؤوا بشيخ قد كبرت سنه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ما عليه بالعبراني مكتوب باسمك اللهم جاء الحق من ربك بلسان عربي لا اله الا الله محمد رسول الله علي ولي الله وكتب موسی بن عمران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السلال بن سابق الذي لم نعثر على ترجمة له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 ملياً اسائره وهو راكب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فأسبغنا الوضوء</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 المرتفع من الأرض</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فركبنا وسرنا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الحسن بن زكردان و باختصار في الرواية والمعنى واحد،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الخرائج والجرائح</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صبروا عليه وسألوه الزيادة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عليك السلام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امرنا</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صبيحته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بميتته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المكان الذي دفن فيه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ووفاته قبل الوصول إليها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 عليها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المخطوطة المرموز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7888</Words>
  <Characters>34883</Characters>
  <CharactersWithSpaces>42430</CharactersWithSpaces>
  <Paragraphs>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2026-08-20T09:23:50Z</dcterms:created>
  <dc:creator>ghaemiyeh.com</dc:creator>
  <dc:description/>
  <dc:language>en-US</dc:language>
  <cp:lastModifiedBy/>
  <dcterms:modified xsi:type="dcterms:W3CDTF">2026-08-20T12:53:52Z</dcterms:modified>
  <cp:revision>1</cp:revision>
  <dc:subject/>
  <dc:title>کتاب احادیث الحسن بن زکردان فیما رواه عن أمیر المؤمنین علیه السلام</dc:title>
</cp:coreProperties>
</file>

<file path=docProps/custom.xml><?xml version="1.0" encoding="utf-8"?>
<Properties xmlns="http://schemas.openxmlformats.org/officeDocument/2006/custom-properties" xmlns:vt="http://schemas.openxmlformats.org/officeDocument/2006/docPropsVTypes"/>
</file>