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تحلیل و بررسی انگیزه حرکت سیدالشهدا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3148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623150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623152_2870459653">
            <w:r>
              <w:rPr>
                <w:webHidden/>
                <w:rStyle w:val="IndexLink"/>
                <w:rtl w:val="true"/>
              </w:rPr>
              <w:t>راهنماى كتاب</w:t>
            </w:r>
            <w:r>
              <w:rPr>
                <w:rStyle w:val="IndexLink"/>
                <w:rtl w:val="true"/>
              </w:rPr>
              <w:tab/>
            </w:r>
            <w:r>
              <w:rPr>
                <w:rStyle w:val="IndexLink"/>
              </w:rPr>
              <w:t>12</w:t>
            </w:r>
          </w:hyperlink>
        </w:p>
        <w:p>
          <w:pPr>
            <w:pStyle w:val="Contents2"/>
            <w:tabs>
              <w:tab w:val="clear" w:pos="8743"/>
              <w:tab w:val="right" w:pos="9026" w:leader="dot"/>
            </w:tabs>
            <w:rPr/>
          </w:pPr>
          <w:hyperlink w:anchor="__RefHeading___Toc2623154_2870459653">
            <w:r>
              <w:rPr>
                <w:webHidden/>
                <w:rStyle w:val="IndexLink"/>
                <w:rtl w:val="true"/>
              </w:rPr>
              <w:t>كتاب حاضر</w:t>
            </w:r>
            <w:r>
              <w:rPr>
                <w:rStyle w:val="IndexLink"/>
                <w:rtl w:val="true"/>
              </w:rPr>
              <w:tab/>
            </w:r>
            <w:r>
              <w:rPr>
                <w:rStyle w:val="IndexLink"/>
              </w:rPr>
              <w:t>17</w:t>
            </w:r>
          </w:hyperlink>
        </w:p>
        <w:p>
          <w:pPr>
            <w:pStyle w:val="Contents2"/>
            <w:tabs>
              <w:tab w:val="clear" w:pos="8743"/>
              <w:tab w:val="right" w:pos="9026" w:leader="dot"/>
            </w:tabs>
            <w:rPr/>
          </w:pPr>
          <w:hyperlink w:anchor="__RefHeading___Toc2623156_2870459653">
            <w:r>
              <w:rPr>
                <w:webHidden/>
                <w:rStyle w:val="IndexLink"/>
                <w:rtl w:val="true"/>
              </w:rPr>
              <w:t>چشم انداز كتاب</w:t>
            </w:r>
            <w:r>
              <w:rPr>
                <w:rStyle w:val="IndexLink"/>
                <w:rtl w:val="true"/>
              </w:rPr>
              <w:tab/>
            </w:r>
            <w:r>
              <w:rPr>
                <w:rStyle w:val="IndexLink"/>
              </w:rPr>
              <w:t>20</w:t>
            </w:r>
          </w:hyperlink>
        </w:p>
        <w:p>
          <w:pPr>
            <w:pStyle w:val="Contents2"/>
            <w:tabs>
              <w:tab w:val="clear" w:pos="8743"/>
              <w:tab w:val="right" w:pos="9026" w:leader="dot"/>
            </w:tabs>
            <w:rPr/>
          </w:pPr>
          <w:hyperlink w:anchor="__RefHeading___Toc2623158_2870459653">
            <w:r>
              <w:rPr>
                <w:webHidden/>
                <w:rStyle w:val="IndexLink"/>
                <w:rtl w:val="true"/>
              </w:rPr>
              <w:t>تذكر چند نكته</w:t>
            </w:r>
            <w:r>
              <w:rPr>
                <w:rStyle w:val="IndexLink"/>
                <w:rtl w:val="true"/>
              </w:rPr>
              <w:tab/>
            </w:r>
            <w:r>
              <w:rPr>
                <w:rStyle w:val="IndexLink"/>
              </w:rPr>
              <w:t>23</w:t>
            </w:r>
          </w:hyperlink>
        </w:p>
        <w:p>
          <w:pPr>
            <w:pStyle w:val="Contents2"/>
            <w:tabs>
              <w:tab w:val="clear" w:pos="8743"/>
              <w:tab w:val="right" w:pos="9026" w:leader="dot"/>
            </w:tabs>
            <w:rPr/>
          </w:pPr>
          <w:hyperlink w:anchor="__RefHeading___Toc2623160_2870459653">
            <w:r>
              <w:rPr>
                <w:webHidden/>
                <w:rStyle w:val="IndexLink"/>
              </w:rPr>
              <w:t>1</w:t>
            </w:r>
            <w:r>
              <w:rPr>
                <w:rStyle w:val="IndexLink"/>
                <w:rtl w:val="true"/>
              </w:rPr>
              <w:t>-</w:t>
            </w:r>
            <w:r>
              <w:rPr>
                <w:rStyle w:val="IndexLink"/>
                <w:rtl w:val="true"/>
              </w:rPr>
              <w:t>دلايل دستور خاصّ</w:t>
            </w:r>
            <w:r>
              <w:rPr>
                <w:rStyle w:val="IndexLink"/>
                <w:rtl w:val="true"/>
              </w:rPr>
              <w:tab/>
            </w:r>
            <w:r>
              <w:rPr>
                <w:rStyle w:val="IndexLink"/>
              </w:rPr>
              <w:t>25</w:t>
            </w:r>
          </w:hyperlink>
        </w:p>
        <w:p>
          <w:pPr>
            <w:pStyle w:val="Contents3"/>
            <w:tabs>
              <w:tab w:val="clear" w:pos="8459"/>
              <w:tab w:val="right" w:pos="9026" w:leader="dot"/>
            </w:tabs>
            <w:rPr/>
          </w:pPr>
          <w:hyperlink w:anchor="__RefHeading___Toc2623162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623164_2870459653">
            <w:r>
              <w:rPr>
                <w:webHidden/>
                <w:rStyle w:val="IndexLink"/>
                <w:rtl w:val="true"/>
              </w:rPr>
              <w:t>دستور خاص در روايات تفسير سوره قدر</w:t>
            </w:r>
            <w:r>
              <w:rPr>
                <w:rStyle w:val="IndexLink"/>
                <w:rtl w:val="true"/>
              </w:rPr>
              <w:tab/>
            </w:r>
            <w:r>
              <w:rPr>
                <w:rStyle w:val="IndexLink"/>
              </w:rPr>
              <w:t>30</w:t>
            </w:r>
          </w:hyperlink>
        </w:p>
        <w:p>
          <w:pPr>
            <w:pStyle w:val="Contents4"/>
            <w:tabs>
              <w:tab w:val="clear" w:pos="8176"/>
              <w:tab w:val="right" w:pos="9026" w:leader="dot"/>
            </w:tabs>
            <w:rPr/>
          </w:pPr>
          <w:hyperlink w:anchor="__RefHeading___Toc2623166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623168_2870459653">
            <w:r>
              <w:rPr>
                <w:webHidden/>
                <w:rStyle w:val="IndexLink"/>
                <w:rtl w:val="true"/>
              </w:rPr>
              <w:t>اشاره به مدلول روايات</w:t>
            </w:r>
            <w:r>
              <w:rPr>
                <w:rStyle w:val="IndexLink"/>
                <w:rtl w:val="true"/>
              </w:rPr>
              <w:tab/>
            </w:r>
            <w:r>
              <w:rPr>
                <w:rStyle w:val="IndexLink"/>
              </w:rPr>
              <w:t>33</w:t>
            </w:r>
          </w:hyperlink>
        </w:p>
        <w:p>
          <w:pPr>
            <w:pStyle w:val="Contents3"/>
            <w:tabs>
              <w:tab w:val="clear" w:pos="8459"/>
              <w:tab w:val="right" w:pos="9026" w:leader="dot"/>
            </w:tabs>
            <w:rPr/>
          </w:pPr>
          <w:hyperlink w:anchor="__RefHeading___Toc2623170_2870459653">
            <w:r>
              <w:rPr>
                <w:webHidden/>
                <w:rStyle w:val="IndexLink"/>
                <w:rtl w:val="true"/>
              </w:rPr>
              <w:t>امامان عليهم السلام دست به كارى نمى زنند مگر به دستور خدا</w:t>
            </w:r>
            <w:r>
              <w:rPr>
                <w:rStyle w:val="IndexLink"/>
                <w:rtl w:val="true"/>
              </w:rPr>
              <w:tab/>
            </w:r>
            <w:r>
              <w:rPr>
                <w:rStyle w:val="IndexLink"/>
              </w:rPr>
              <w:t>35</w:t>
            </w:r>
          </w:hyperlink>
        </w:p>
        <w:p>
          <w:pPr>
            <w:pStyle w:val="Contents4"/>
            <w:tabs>
              <w:tab w:val="clear" w:pos="8176"/>
              <w:tab w:val="right" w:pos="9026" w:leader="dot"/>
            </w:tabs>
            <w:rPr/>
          </w:pPr>
          <w:hyperlink w:anchor="__RefHeading___Toc2623172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623174_2870459653">
            <w:r>
              <w:rPr>
                <w:webHidden/>
                <w:rStyle w:val="IndexLink"/>
                <w:rtl w:val="true"/>
              </w:rPr>
              <w:t>اشاره به مدلول روايات</w:t>
            </w:r>
            <w:r>
              <w:rPr>
                <w:rStyle w:val="IndexLink"/>
                <w:rtl w:val="true"/>
              </w:rPr>
              <w:tab/>
            </w:r>
            <w:r>
              <w:rPr>
                <w:rStyle w:val="IndexLink"/>
              </w:rPr>
              <w:t>45</w:t>
            </w:r>
          </w:hyperlink>
        </w:p>
        <w:p>
          <w:pPr>
            <w:pStyle w:val="Contents3"/>
            <w:tabs>
              <w:tab w:val="clear" w:pos="8459"/>
              <w:tab w:val="right" w:pos="9026" w:leader="dot"/>
            </w:tabs>
            <w:rPr/>
          </w:pPr>
          <w:hyperlink w:anchor="__RefHeading___Toc2623176_2870459653">
            <w:r>
              <w:rPr>
                <w:webHidden/>
                <w:rStyle w:val="IndexLink"/>
                <w:rtl w:val="true"/>
              </w:rPr>
              <w:t>دستور خاص براى امام حسين عليه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623178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623180_2870459653">
            <w:r>
              <w:rPr>
                <w:webHidden/>
                <w:rStyle w:val="IndexLink"/>
                <w:rtl w:val="true"/>
              </w:rPr>
              <w:t>اشاره به مدلول روايات</w:t>
            </w:r>
            <w:r>
              <w:rPr>
                <w:rStyle w:val="IndexLink"/>
                <w:rtl w:val="true"/>
              </w:rPr>
              <w:tab/>
            </w:r>
            <w:r>
              <w:rPr>
                <w:rStyle w:val="IndexLink"/>
              </w:rPr>
              <w:t>56</w:t>
            </w:r>
          </w:hyperlink>
        </w:p>
        <w:p>
          <w:pPr>
            <w:pStyle w:val="Contents3"/>
            <w:tabs>
              <w:tab w:val="clear" w:pos="8459"/>
              <w:tab w:val="right" w:pos="9026" w:leader="dot"/>
            </w:tabs>
            <w:rPr/>
          </w:pPr>
          <w:hyperlink w:anchor="__RefHeading___Toc2623182_2870459653">
            <w:r>
              <w:rPr>
                <w:webHidden/>
                <w:rStyle w:val="IndexLink"/>
                <w:rtl w:val="true"/>
              </w:rPr>
              <w:t>شرح و بيان دستور خاص و اسناد آن</w:t>
            </w:r>
            <w:r>
              <w:rPr>
                <w:rStyle w:val="IndexLink"/>
                <w:rtl w:val="true"/>
              </w:rPr>
              <w:tab/>
            </w:r>
            <w:r>
              <w:rPr>
                <w:rStyle w:val="IndexLink"/>
              </w:rPr>
              <w:t>62</w:t>
            </w:r>
          </w:hyperlink>
        </w:p>
        <w:p>
          <w:pPr>
            <w:pStyle w:val="Contents4"/>
            <w:tabs>
              <w:tab w:val="clear" w:pos="8176"/>
              <w:tab w:val="right" w:pos="9026" w:leader="dot"/>
            </w:tabs>
            <w:rPr/>
          </w:pPr>
          <w:hyperlink w:anchor="__RefHeading___Toc2623184_2870459653">
            <w:r>
              <w:rPr>
                <w:webHidden/>
                <w:rStyle w:val="IndexLink"/>
              </w:rPr>
              <w:t>1</w:t>
            </w:r>
            <w:r>
              <w:rPr>
                <w:rStyle w:val="IndexLink"/>
                <w:rtl w:val="true"/>
              </w:rPr>
              <w:t xml:space="preserve"> . </w:t>
            </w:r>
            <w:r>
              <w:rPr>
                <w:rStyle w:val="IndexLink"/>
                <w:rtl w:val="true"/>
              </w:rPr>
              <w:t>اتفاق شيعه و سنى بر نقل دستور خاص</w:t>
            </w:r>
            <w:r>
              <w:rPr>
                <w:rStyle w:val="IndexLink"/>
                <w:rtl w:val="true"/>
              </w:rPr>
              <w:tab/>
            </w:r>
            <w:r>
              <w:rPr>
                <w:rStyle w:val="IndexLink"/>
              </w:rPr>
              <w:t>62</w:t>
            </w:r>
          </w:hyperlink>
        </w:p>
        <w:p>
          <w:pPr>
            <w:pStyle w:val="Contents4"/>
            <w:tabs>
              <w:tab w:val="clear" w:pos="8176"/>
              <w:tab w:val="right" w:pos="9026" w:leader="dot"/>
            </w:tabs>
            <w:rPr/>
          </w:pPr>
          <w:hyperlink w:anchor="__RefHeading___Toc2623186_2870459653">
            <w:r>
              <w:rPr>
                <w:webHidden/>
                <w:rStyle w:val="IndexLink"/>
              </w:rPr>
              <w:t>2</w:t>
            </w:r>
            <w:r>
              <w:rPr>
                <w:rStyle w:val="IndexLink"/>
                <w:rtl w:val="true"/>
              </w:rPr>
              <w:t xml:space="preserve"> . </w:t>
            </w:r>
            <w:r>
              <w:rPr>
                <w:rStyle w:val="IndexLink"/>
                <w:rtl w:val="true"/>
              </w:rPr>
              <w:t>دستور خاص در عالم رؤيا</w:t>
            </w:r>
            <w:r>
              <w:rPr>
                <w:rStyle w:val="IndexLink"/>
                <w:rtl w:val="true"/>
              </w:rPr>
              <w:tab/>
            </w:r>
            <w:r>
              <w:rPr>
                <w:rStyle w:val="IndexLink"/>
              </w:rPr>
              <w:t>66</w:t>
            </w:r>
          </w:hyperlink>
        </w:p>
        <w:p>
          <w:pPr>
            <w:pStyle w:val="Contents5"/>
            <w:tabs>
              <w:tab w:val="clear" w:pos="7892"/>
              <w:tab w:val="right" w:pos="9026" w:leader="dot"/>
            </w:tabs>
            <w:rPr/>
          </w:pPr>
          <w:hyperlink w:anchor="__RefHeading___Toc2623188_2870459653">
            <w:r>
              <w:rPr>
                <w:webHidden/>
                <w:rStyle w:val="IndexLink"/>
                <w:rtl w:val="true"/>
              </w:rPr>
              <w:t>صادقه بودن رؤياى سيدالشهدا عليه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2623190_2870459653">
            <w:r>
              <w:rPr>
                <w:webHidden/>
                <w:rStyle w:val="IndexLink"/>
                <w:rtl w:val="true"/>
              </w:rPr>
              <w:t>مفاد روايات رؤيا</w:t>
            </w:r>
            <w:r>
              <w:rPr>
                <w:rStyle w:val="IndexLink"/>
                <w:rtl w:val="true"/>
              </w:rPr>
              <w:tab/>
            </w:r>
            <w:r>
              <w:rPr>
                <w:rStyle w:val="IndexLink"/>
              </w:rPr>
              <w:t>66</w:t>
            </w:r>
          </w:hyperlink>
        </w:p>
        <w:p>
          <w:pPr>
            <w:pStyle w:val="Contents5"/>
            <w:tabs>
              <w:tab w:val="clear" w:pos="7892"/>
              <w:tab w:val="right" w:pos="9026" w:leader="dot"/>
            </w:tabs>
            <w:rPr/>
          </w:pPr>
          <w:hyperlink w:anchor="__RefHeading___Toc2623192_2870459653">
            <w:r>
              <w:rPr>
                <w:webHidden/>
                <w:rStyle w:val="IndexLink"/>
                <w:rtl w:val="true"/>
              </w:rPr>
              <w:t>برخورد متفاوت حضرت در نقل رؤيا و عدم نقل آن</w:t>
            </w:r>
            <w:r>
              <w:rPr>
                <w:rStyle w:val="IndexLink"/>
                <w:rtl w:val="true"/>
              </w:rPr>
              <w:tab/>
            </w:r>
            <w:r>
              <w:rPr>
                <w:rStyle w:val="IndexLink"/>
              </w:rPr>
              <w:t>66</w:t>
            </w:r>
          </w:hyperlink>
        </w:p>
        <w:p>
          <w:pPr>
            <w:pStyle w:val="Contents5"/>
            <w:tabs>
              <w:tab w:val="clear" w:pos="7892"/>
              <w:tab w:val="right" w:pos="9026" w:leader="dot"/>
            </w:tabs>
            <w:rPr/>
          </w:pPr>
          <w:hyperlink w:anchor="__RefHeading___Toc2623194_2870459653">
            <w:r>
              <w:rPr>
                <w:webHidden/>
                <w:rStyle w:val="IndexLink"/>
                <w:rtl w:val="true"/>
              </w:rPr>
              <w:t>تعدد و اتحاد رؤياها</w:t>
            </w:r>
            <w:r>
              <w:rPr>
                <w:rStyle w:val="IndexLink"/>
                <w:rtl w:val="true"/>
              </w:rPr>
              <w:tab/>
            </w:r>
            <w:r>
              <w:rPr>
                <w:rStyle w:val="IndexLink"/>
              </w:rPr>
              <w:t>67</w:t>
            </w:r>
          </w:hyperlink>
        </w:p>
        <w:p>
          <w:pPr>
            <w:pStyle w:val="Contents5"/>
            <w:tabs>
              <w:tab w:val="clear" w:pos="7892"/>
              <w:tab w:val="right" w:pos="9026" w:leader="dot"/>
            </w:tabs>
            <w:rPr/>
          </w:pPr>
          <w:hyperlink w:anchor="__RefHeading___Toc2623196_2870459653">
            <w:r>
              <w:rPr>
                <w:webHidden/>
                <w:rStyle w:val="IndexLink"/>
                <w:rtl w:val="true"/>
              </w:rPr>
              <w:t>كثرت روايات رؤيا و ذكر مصادر آن</w:t>
            </w:r>
            <w:r>
              <w:rPr>
                <w:rStyle w:val="IndexLink"/>
                <w:rtl w:val="true"/>
              </w:rPr>
              <w:tab/>
            </w:r>
            <w:r>
              <w:rPr>
                <w:rStyle w:val="IndexLink"/>
              </w:rPr>
              <w:t>67</w:t>
            </w:r>
          </w:hyperlink>
        </w:p>
        <w:p>
          <w:pPr>
            <w:pStyle w:val="Contents4"/>
            <w:tabs>
              <w:tab w:val="clear" w:pos="8176"/>
              <w:tab w:val="right" w:pos="9026" w:leader="dot"/>
            </w:tabs>
            <w:rPr/>
          </w:pPr>
          <w:hyperlink w:anchor="__RefHeading___Toc2623198_2870459653">
            <w:r>
              <w:rPr>
                <w:webHidden/>
                <w:rStyle w:val="IndexLink"/>
              </w:rPr>
              <w:t>3</w:t>
            </w:r>
            <w:r>
              <w:rPr>
                <w:rStyle w:val="IndexLink"/>
                <w:rtl w:val="true"/>
              </w:rPr>
              <w:t xml:space="preserve"> . </w:t>
            </w:r>
            <w:r>
              <w:rPr>
                <w:rStyle w:val="IndexLink"/>
                <w:rtl w:val="true"/>
              </w:rPr>
              <w:t>جمع بين انگيزه ظاهرى و باطنى سفر كربلا</w:t>
            </w:r>
            <w:r>
              <w:rPr>
                <w:rStyle w:val="IndexLink"/>
                <w:rtl w:val="true"/>
              </w:rPr>
              <w:tab/>
            </w:r>
            <w:r>
              <w:rPr>
                <w:rStyle w:val="IndexLink"/>
              </w:rPr>
              <w:t>71</w:t>
            </w:r>
          </w:hyperlink>
        </w:p>
        <w:p>
          <w:pPr>
            <w:pStyle w:val="Contents5"/>
            <w:tabs>
              <w:tab w:val="clear" w:pos="7892"/>
              <w:tab w:val="right" w:pos="9026" w:leader="dot"/>
            </w:tabs>
            <w:rPr/>
          </w:pPr>
          <w:hyperlink w:anchor="__RefHeading___Toc2623200_287045965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623202_2870459653">
            <w:r>
              <w:rPr>
                <w:webHidden/>
                <w:rStyle w:val="IndexLink"/>
                <w:rtl w:val="true"/>
              </w:rPr>
              <w:t>بيان برخى از اقسام انگيزه و حكمت و علت</w:t>
            </w:r>
            <w:r>
              <w:rPr>
                <w:rStyle w:val="IndexLink"/>
                <w:rtl w:val="true"/>
              </w:rPr>
              <w:tab/>
            </w:r>
            <w:r>
              <w:rPr>
                <w:rStyle w:val="IndexLink"/>
              </w:rPr>
              <w:t>71</w:t>
            </w:r>
          </w:hyperlink>
        </w:p>
        <w:p>
          <w:pPr>
            <w:pStyle w:val="Contents5"/>
            <w:tabs>
              <w:tab w:val="clear" w:pos="7892"/>
              <w:tab w:val="right" w:pos="9026" w:leader="dot"/>
            </w:tabs>
            <w:rPr/>
          </w:pPr>
          <w:hyperlink w:anchor="__RefHeading___Toc2623204_2870459653">
            <w:r>
              <w:rPr>
                <w:webHidden/>
                <w:rStyle w:val="IndexLink"/>
                <w:rtl w:val="true"/>
              </w:rPr>
              <w:t>توضيح مطلب با ذكر دو مثال</w:t>
            </w:r>
            <w:r>
              <w:rPr>
                <w:rStyle w:val="IndexLink"/>
                <w:rtl w:val="true"/>
              </w:rPr>
              <w:tab/>
            </w:r>
            <w:r>
              <w:rPr>
                <w:rStyle w:val="IndexLink"/>
              </w:rPr>
              <w:t>72</w:t>
            </w:r>
          </w:hyperlink>
        </w:p>
        <w:p>
          <w:pPr>
            <w:pStyle w:val="Contents5"/>
            <w:tabs>
              <w:tab w:val="clear" w:pos="7892"/>
              <w:tab w:val="right" w:pos="9026" w:leader="dot"/>
            </w:tabs>
            <w:rPr/>
          </w:pPr>
          <w:hyperlink w:anchor="__RefHeading___Toc2623206_2870459653">
            <w:r>
              <w:rPr>
                <w:webHidden/>
                <w:rStyle w:val="IndexLink"/>
                <w:rtl w:val="true"/>
              </w:rPr>
              <w:t>انگيزه ظاهرى و باطنى سفر كربلا</w:t>
            </w:r>
            <w:r>
              <w:rPr>
                <w:rStyle w:val="IndexLink"/>
                <w:rtl w:val="true"/>
              </w:rPr>
              <w:tab/>
            </w:r>
            <w:r>
              <w:rPr>
                <w:rStyle w:val="IndexLink"/>
              </w:rPr>
              <w:t>73</w:t>
            </w:r>
          </w:hyperlink>
        </w:p>
        <w:p>
          <w:pPr>
            <w:pStyle w:val="Contents5"/>
            <w:tabs>
              <w:tab w:val="clear" w:pos="7892"/>
              <w:tab w:val="right" w:pos="9026" w:leader="dot"/>
            </w:tabs>
            <w:rPr/>
          </w:pPr>
          <w:hyperlink w:anchor="__RefHeading___Toc2623208_2870459653">
            <w:r>
              <w:rPr>
                <w:webHidden/>
                <w:rStyle w:val="IndexLink"/>
                <w:rtl w:val="true"/>
              </w:rPr>
              <w:t>پندارى نادرست در تشخيص انگيزه اصلى</w:t>
            </w:r>
            <w:r>
              <w:rPr>
                <w:rStyle w:val="IndexLink"/>
                <w:rtl w:val="true"/>
              </w:rPr>
              <w:tab/>
            </w:r>
            <w:r>
              <w:rPr>
                <w:rStyle w:val="IndexLink"/>
              </w:rPr>
              <w:t>75</w:t>
            </w:r>
          </w:hyperlink>
        </w:p>
        <w:p>
          <w:pPr>
            <w:pStyle w:val="Contents4"/>
            <w:tabs>
              <w:tab w:val="clear" w:pos="8176"/>
              <w:tab w:val="right" w:pos="9026" w:leader="dot"/>
            </w:tabs>
            <w:rPr/>
          </w:pPr>
          <w:hyperlink w:anchor="__RefHeading___Toc2623210_2870459653">
            <w:r>
              <w:rPr>
                <w:webHidden/>
                <w:rStyle w:val="IndexLink"/>
              </w:rPr>
              <w:t>4</w:t>
            </w:r>
            <w:r>
              <w:rPr>
                <w:rStyle w:val="IndexLink"/>
                <w:rtl w:val="true"/>
              </w:rPr>
              <w:t xml:space="preserve"> . </w:t>
            </w:r>
            <w:r>
              <w:rPr>
                <w:rStyle w:val="IndexLink"/>
                <w:rtl w:val="true"/>
              </w:rPr>
              <w:t>دستور خاص پاسخى به بدانديشان</w:t>
            </w:r>
            <w:r>
              <w:rPr>
                <w:rStyle w:val="IndexLink"/>
                <w:rtl w:val="true"/>
              </w:rPr>
              <w:tab/>
            </w:r>
            <w:r>
              <w:rPr>
                <w:rStyle w:val="IndexLink"/>
              </w:rPr>
              <w:t>77</w:t>
            </w:r>
          </w:hyperlink>
        </w:p>
        <w:p>
          <w:pPr>
            <w:pStyle w:val="Contents4"/>
            <w:tabs>
              <w:tab w:val="clear" w:pos="8176"/>
              <w:tab w:val="right" w:pos="9026" w:leader="dot"/>
            </w:tabs>
            <w:rPr/>
          </w:pPr>
          <w:hyperlink w:anchor="__RefHeading___Toc2623212_2870459653">
            <w:r>
              <w:rPr>
                <w:webHidden/>
                <w:rStyle w:val="IndexLink"/>
              </w:rPr>
              <w:t>5</w:t>
            </w:r>
            <w:r>
              <w:rPr>
                <w:rStyle w:val="IndexLink"/>
                <w:rtl w:val="true"/>
              </w:rPr>
              <w:t xml:space="preserve"> . </w:t>
            </w:r>
            <w:r>
              <w:rPr>
                <w:rStyle w:val="IndexLink"/>
                <w:rtl w:val="true"/>
              </w:rPr>
              <w:t xml:space="preserve">پاسخ اشكال تنافى دستور خاص با </w:t>
            </w:r>
            <w:r>
              <w:rPr>
                <w:rStyle w:val="IndexLink"/>
                <w:rtl w:val="true"/>
              </w:rPr>
              <w:t>«</w:t>
            </w:r>
            <w:r>
              <w:rPr>
                <w:rStyle w:val="IndexLink"/>
                <w:rtl w:val="true"/>
              </w:rPr>
              <w:t>تأسى</w:t>
            </w:r>
            <w:r>
              <w:rPr>
                <w:rStyle w:val="IndexLink"/>
                <w:rtl w:val="true"/>
              </w:rPr>
              <w:t>»</w:t>
              <w:tab/>
            </w:r>
            <w:r>
              <w:rPr>
                <w:rStyle w:val="IndexLink"/>
              </w:rPr>
              <w:t>80</w:t>
            </w:r>
          </w:hyperlink>
        </w:p>
        <w:p>
          <w:pPr>
            <w:pStyle w:val="Contents5"/>
            <w:tabs>
              <w:tab w:val="clear" w:pos="7892"/>
              <w:tab w:val="right" w:pos="9026" w:leader="dot"/>
            </w:tabs>
            <w:rPr/>
          </w:pPr>
          <w:hyperlink w:anchor="__RefHeading___Toc2623214_287045965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623216_2870459653">
            <w:r>
              <w:rPr>
                <w:webHidden/>
                <w:rStyle w:val="IndexLink"/>
                <w:rtl w:val="true"/>
              </w:rPr>
              <w:t>توضيح تأسى</w:t>
            </w:r>
            <w:r>
              <w:rPr>
                <w:rStyle w:val="IndexLink"/>
                <w:rtl w:val="true"/>
              </w:rPr>
              <w:tab/>
            </w:r>
            <w:r>
              <w:rPr>
                <w:rStyle w:val="IndexLink"/>
              </w:rPr>
              <w:t>81</w:t>
            </w:r>
          </w:hyperlink>
        </w:p>
        <w:p>
          <w:pPr>
            <w:pStyle w:val="Contents5"/>
            <w:tabs>
              <w:tab w:val="clear" w:pos="7892"/>
              <w:tab w:val="right" w:pos="9026" w:leader="dot"/>
            </w:tabs>
            <w:rPr/>
          </w:pPr>
          <w:hyperlink w:anchor="__RefHeading___Toc2623218_2870459653">
            <w:r>
              <w:rPr>
                <w:webHidden/>
                <w:rStyle w:val="IndexLink"/>
                <w:rtl w:val="true"/>
              </w:rPr>
              <w:t>عدم تماميت استناد به تأسى از ناحيه مقتضى</w:t>
            </w:r>
            <w:r>
              <w:rPr>
                <w:rStyle w:val="IndexLink"/>
                <w:rtl w:val="true"/>
              </w:rPr>
              <w:tab/>
            </w:r>
            <w:r>
              <w:rPr>
                <w:rStyle w:val="IndexLink"/>
              </w:rPr>
              <w:t>83</w:t>
            </w:r>
          </w:hyperlink>
        </w:p>
        <w:p>
          <w:pPr>
            <w:pStyle w:val="Contents5"/>
            <w:tabs>
              <w:tab w:val="clear" w:pos="7892"/>
              <w:tab w:val="right" w:pos="9026" w:leader="dot"/>
            </w:tabs>
            <w:rPr/>
          </w:pPr>
          <w:hyperlink w:anchor="__RefHeading___Toc2623220_2870459653">
            <w:r>
              <w:rPr>
                <w:webHidden/>
                <w:rStyle w:val="IndexLink"/>
                <w:rtl w:val="true"/>
              </w:rPr>
              <w:t>عدم تماميت استناد به تأسى از ناحيه مانع</w:t>
            </w:r>
            <w:r>
              <w:rPr>
                <w:rStyle w:val="IndexLink"/>
                <w:rtl w:val="true"/>
              </w:rPr>
              <w:tab/>
            </w:r>
            <w:r>
              <w:rPr>
                <w:rStyle w:val="IndexLink"/>
              </w:rPr>
              <w:t>90</w:t>
            </w:r>
          </w:hyperlink>
        </w:p>
        <w:p>
          <w:pPr>
            <w:pStyle w:val="Contents5"/>
            <w:tabs>
              <w:tab w:val="clear" w:pos="7892"/>
              <w:tab w:val="right" w:pos="9026" w:leader="dot"/>
            </w:tabs>
            <w:rPr/>
          </w:pPr>
          <w:hyperlink w:anchor="__RefHeading___Toc2623222_2870459653">
            <w:r>
              <w:rPr>
                <w:webHidden/>
                <w:rStyle w:val="IndexLink"/>
                <w:rtl w:val="true"/>
              </w:rPr>
              <w:t xml:space="preserve">بيان مانع بنابر نظريه اول </w:t>
            </w:r>
            <w:r>
              <w:rPr>
                <w:rStyle w:val="IndexLink"/>
                <w:rtl w:val="true"/>
              </w:rPr>
              <w:t>(</w:t>
            </w:r>
            <w:r>
              <w:rPr>
                <w:rStyle w:val="IndexLink"/>
                <w:rtl w:val="true"/>
              </w:rPr>
              <w:t>امر به معروف و نهى از منكر</w:t>
            </w:r>
            <w:r>
              <w:rPr>
                <w:rStyle w:val="IndexLink"/>
                <w:rtl w:val="true"/>
              </w:rPr>
              <w:t>) :</w:t>
              <w:tab/>
            </w:r>
            <w:r>
              <w:rPr>
                <w:rStyle w:val="IndexLink"/>
              </w:rPr>
              <w:t>90</w:t>
            </w:r>
          </w:hyperlink>
        </w:p>
        <w:p>
          <w:pPr>
            <w:pStyle w:val="Contents5"/>
            <w:tabs>
              <w:tab w:val="clear" w:pos="7892"/>
              <w:tab w:val="right" w:pos="9026" w:leader="dot"/>
            </w:tabs>
            <w:rPr/>
          </w:pPr>
          <w:hyperlink w:anchor="__RefHeading___Toc2623224_2870459653">
            <w:r>
              <w:rPr>
                <w:webHidden/>
                <w:rStyle w:val="IndexLink"/>
                <w:rtl w:val="true"/>
              </w:rPr>
              <w:t xml:space="preserve">بيان مانع بنابر نظريه دوم </w:t>
            </w:r>
            <w:r>
              <w:rPr>
                <w:rStyle w:val="IndexLink"/>
                <w:rtl w:val="true"/>
              </w:rPr>
              <w:t>(</w:t>
            </w:r>
            <w:r>
              <w:rPr>
                <w:rStyle w:val="IndexLink"/>
                <w:rtl w:val="true"/>
              </w:rPr>
              <w:t>جهاد با حاكمان ستمگر</w:t>
            </w:r>
            <w:r>
              <w:rPr>
                <w:rStyle w:val="IndexLink"/>
                <w:rtl w:val="true"/>
              </w:rPr>
              <w:t>) :</w:t>
              <w:tab/>
            </w:r>
            <w:r>
              <w:rPr>
                <w:rStyle w:val="IndexLink"/>
              </w:rPr>
              <w:t>91</w:t>
            </w:r>
          </w:hyperlink>
        </w:p>
        <w:p>
          <w:pPr>
            <w:pStyle w:val="Contents5"/>
            <w:tabs>
              <w:tab w:val="clear" w:pos="7892"/>
              <w:tab w:val="right" w:pos="9026" w:leader="dot"/>
            </w:tabs>
            <w:rPr/>
          </w:pPr>
          <w:hyperlink w:anchor="__RefHeading___Toc2623226_2870459653">
            <w:r>
              <w:rPr>
                <w:webHidden/>
                <w:rStyle w:val="IndexLink"/>
                <w:rtl w:val="true"/>
              </w:rPr>
              <w:t xml:space="preserve">آيا مفاد حديث </w:t>
            </w:r>
            <w:r>
              <w:rPr>
                <w:rStyle w:val="IndexLink"/>
                <w:rtl w:val="true"/>
              </w:rPr>
              <w:t>: «</w:t>
            </w:r>
            <w:r>
              <w:rPr>
                <w:rStyle w:val="IndexLink"/>
                <w:rtl w:val="true"/>
              </w:rPr>
              <w:t>فلكم بي أُسوة</w:t>
            </w:r>
            <w:r>
              <w:rPr>
                <w:rStyle w:val="IndexLink"/>
                <w:rtl w:val="true"/>
              </w:rPr>
              <w:t xml:space="preserve">» </w:t>
            </w:r>
            <w:r>
              <w:rPr>
                <w:rStyle w:val="IndexLink"/>
                <w:rtl w:val="true"/>
              </w:rPr>
              <w:t>تأسى در قيام نيست ؟</w:t>
            </w:r>
            <w:r>
              <w:rPr>
                <w:rStyle w:val="IndexLink"/>
                <w:rtl w:val="true"/>
              </w:rPr>
              <w:tab/>
            </w:r>
            <w:r>
              <w:rPr>
                <w:rStyle w:val="IndexLink"/>
              </w:rPr>
              <w:t>92</w:t>
            </w:r>
          </w:hyperlink>
        </w:p>
        <w:p>
          <w:pPr>
            <w:pStyle w:val="Contents4"/>
            <w:tabs>
              <w:tab w:val="clear" w:pos="8176"/>
              <w:tab w:val="right" w:pos="9026" w:leader="dot"/>
            </w:tabs>
            <w:rPr/>
          </w:pPr>
          <w:hyperlink w:anchor="__RefHeading___Toc2623228_2870459653">
            <w:r>
              <w:rPr>
                <w:webHidden/>
                <w:rStyle w:val="IndexLink"/>
              </w:rPr>
              <w:t>6</w:t>
            </w:r>
            <w:r>
              <w:rPr>
                <w:rStyle w:val="IndexLink"/>
                <w:rtl w:val="true"/>
              </w:rPr>
              <w:t xml:space="preserve"> . </w:t>
            </w:r>
            <w:r>
              <w:rPr>
                <w:rStyle w:val="IndexLink"/>
                <w:rtl w:val="true"/>
              </w:rPr>
              <w:t>روايات تفسير سوره قدر و تأسى</w:t>
            </w:r>
            <w:r>
              <w:rPr>
                <w:rStyle w:val="IndexLink"/>
                <w:rtl w:val="true"/>
              </w:rPr>
              <w:tab/>
            </w:r>
            <w:r>
              <w:rPr>
                <w:rStyle w:val="IndexLink"/>
              </w:rPr>
              <w:t>94</w:t>
            </w:r>
          </w:hyperlink>
        </w:p>
        <w:p>
          <w:pPr>
            <w:pStyle w:val="Contents4"/>
            <w:tabs>
              <w:tab w:val="clear" w:pos="8176"/>
              <w:tab w:val="right" w:pos="9026" w:leader="dot"/>
            </w:tabs>
            <w:rPr/>
          </w:pPr>
          <w:hyperlink w:anchor="__RefHeading___Toc2623230_2870459653">
            <w:r>
              <w:rPr>
                <w:webHidden/>
                <w:rStyle w:val="IndexLink"/>
              </w:rPr>
              <w:t>7</w:t>
            </w:r>
            <w:r>
              <w:rPr>
                <w:rStyle w:val="IndexLink"/>
                <w:rtl w:val="true"/>
              </w:rPr>
              <w:t xml:space="preserve"> . </w:t>
            </w:r>
            <w:r>
              <w:rPr>
                <w:rStyle w:val="IndexLink"/>
                <w:rtl w:val="true"/>
              </w:rPr>
              <w:t>عدم منافات دستور خاص با عقلانيت</w:t>
            </w:r>
            <w:r>
              <w:rPr>
                <w:rStyle w:val="IndexLink"/>
                <w:rtl w:val="true"/>
              </w:rPr>
              <w:tab/>
            </w:r>
            <w:r>
              <w:rPr>
                <w:rStyle w:val="IndexLink"/>
              </w:rPr>
              <w:t>95</w:t>
            </w:r>
          </w:hyperlink>
        </w:p>
        <w:p>
          <w:pPr>
            <w:pStyle w:val="Contents4"/>
            <w:tabs>
              <w:tab w:val="clear" w:pos="8176"/>
              <w:tab w:val="right" w:pos="9026" w:leader="dot"/>
            </w:tabs>
            <w:rPr/>
          </w:pPr>
          <w:hyperlink w:anchor="__RefHeading___Toc2623232_2870459653">
            <w:r>
              <w:rPr>
                <w:webHidden/>
                <w:rStyle w:val="IndexLink"/>
              </w:rPr>
              <w:t>8</w:t>
            </w:r>
            <w:r>
              <w:rPr>
                <w:rStyle w:val="IndexLink"/>
                <w:rtl w:val="true"/>
              </w:rPr>
              <w:t xml:space="preserve"> . </w:t>
            </w:r>
            <w:r>
              <w:rPr>
                <w:rStyle w:val="IndexLink"/>
                <w:rtl w:val="true"/>
              </w:rPr>
              <w:t>چرا حضرت در پاسخ همه دستور خاص را مطرح نكرد ؟</w:t>
            </w:r>
            <w:r>
              <w:rPr>
                <w:rStyle w:val="IndexLink"/>
                <w:rtl w:val="true"/>
              </w:rPr>
              <w:tab/>
            </w:r>
            <w:r>
              <w:rPr>
                <w:rStyle w:val="IndexLink"/>
              </w:rPr>
              <w:t>96</w:t>
            </w:r>
          </w:hyperlink>
        </w:p>
        <w:p>
          <w:pPr>
            <w:pStyle w:val="Contents4"/>
            <w:tabs>
              <w:tab w:val="clear" w:pos="8176"/>
              <w:tab w:val="right" w:pos="9026" w:leader="dot"/>
            </w:tabs>
            <w:rPr/>
          </w:pPr>
          <w:hyperlink w:anchor="__RefHeading___Toc2623234_2870459653">
            <w:r>
              <w:rPr>
                <w:webHidden/>
                <w:rStyle w:val="IndexLink"/>
              </w:rPr>
              <w:t>9</w:t>
            </w:r>
            <w:r>
              <w:rPr>
                <w:rStyle w:val="IndexLink"/>
                <w:rtl w:val="true"/>
              </w:rPr>
              <w:t xml:space="preserve"> . </w:t>
            </w:r>
            <w:r>
              <w:rPr>
                <w:rStyle w:val="IndexLink"/>
                <w:rtl w:val="true"/>
              </w:rPr>
              <w:t>تبيين بيشتر دستور خاص با طرح چند پرسش</w:t>
            </w:r>
            <w:r>
              <w:rPr>
                <w:rStyle w:val="IndexLink"/>
                <w:rtl w:val="true"/>
              </w:rPr>
              <w:tab/>
            </w:r>
            <w:r>
              <w:rPr>
                <w:rStyle w:val="IndexLink"/>
              </w:rPr>
              <w:t>97</w:t>
            </w:r>
          </w:hyperlink>
        </w:p>
        <w:p>
          <w:pPr>
            <w:pStyle w:val="Contents4"/>
            <w:tabs>
              <w:tab w:val="clear" w:pos="8176"/>
              <w:tab w:val="right" w:pos="9026" w:leader="dot"/>
            </w:tabs>
            <w:rPr/>
          </w:pPr>
          <w:hyperlink w:anchor="__RefHeading___Toc2623236_2870459653">
            <w:r>
              <w:rPr>
                <w:webHidden/>
                <w:rStyle w:val="IndexLink"/>
              </w:rPr>
              <w:t>10</w:t>
            </w:r>
            <w:r>
              <w:rPr>
                <w:rStyle w:val="IndexLink"/>
                <w:rtl w:val="true"/>
              </w:rPr>
              <w:t xml:space="preserve"> . </w:t>
            </w:r>
            <w:r>
              <w:rPr>
                <w:rStyle w:val="IndexLink"/>
                <w:rtl w:val="true"/>
              </w:rPr>
              <w:t>دستور خاص و همراهى بانوان</w:t>
            </w:r>
            <w:r>
              <w:rPr>
                <w:rStyle w:val="IndexLink"/>
                <w:rtl w:val="true"/>
              </w:rPr>
              <w:tab/>
            </w:r>
            <w:r>
              <w:rPr>
                <w:rStyle w:val="IndexLink"/>
              </w:rPr>
              <w:t>99</w:t>
            </w:r>
          </w:hyperlink>
        </w:p>
        <w:p>
          <w:pPr>
            <w:pStyle w:val="Contents4"/>
            <w:tabs>
              <w:tab w:val="clear" w:pos="8176"/>
              <w:tab w:val="right" w:pos="9026" w:leader="dot"/>
            </w:tabs>
            <w:rPr/>
          </w:pPr>
          <w:hyperlink w:anchor="__RefHeading___Toc2623238_2870459653">
            <w:r>
              <w:rPr>
                <w:webHidden/>
                <w:rStyle w:val="IndexLink"/>
              </w:rPr>
              <w:t>11</w:t>
            </w:r>
            <w:r>
              <w:rPr>
                <w:rStyle w:val="IndexLink"/>
                <w:rtl w:val="true"/>
              </w:rPr>
              <w:t xml:space="preserve"> . </w:t>
            </w:r>
            <w:r>
              <w:rPr>
                <w:rStyle w:val="IndexLink"/>
                <w:rtl w:val="true"/>
              </w:rPr>
              <w:t>عدم استبعاد دستور خاص در همراه بردن بانوان</w:t>
            </w:r>
            <w:r>
              <w:rPr>
                <w:rStyle w:val="IndexLink"/>
                <w:rtl w:val="true"/>
              </w:rPr>
              <w:tab/>
            </w:r>
            <w:r>
              <w:rPr>
                <w:rStyle w:val="IndexLink"/>
              </w:rPr>
              <w:t>100</w:t>
            </w:r>
          </w:hyperlink>
        </w:p>
        <w:p>
          <w:pPr>
            <w:pStyle w:val="Contents4"/>
            <w:tabs>
              <w:tab w:val="clear" w:pos="8176"/>
              <w:tab w:val="right" w:pos="9026" w:leader="dot"/>
            </w:tabs>
            <w:rPr/>
          </w:pPr>
          <w:hyperlink w:anchor="__RefHeading___Toc2623240_2870459653">
            <w:r>
              <w:rPr>
                <w:webHidden/>
                <w:rStyle w:val="IndexLink"/>
              </w:rPr>
              <w:t>12</w:t>
            </w:r>
            <w:r>
              <w:rPr>
                <w:rStyle w:val="IndexLink"/>
                <w:rtl w:val="true"/>
              </w:rPr>
              <w:t xml:space="preserve"> . </w:t>
            </w:r>
            <w:r>
              <w:rPr>
                <w:rStyle w:val="IndexLink"/>
                <w:rtl w:val="true"/>
              </w:rPr>
              <w:t>رابطه تنگاتنگ دستور خاص و امتحان</w:t>
            </w:r>
            <w:r>
              <w:rPr>
                <w:rStyle w:val="IndexLink"/>
                <w:rtl w:val="true"/>
              </w:rPr>
              <w:tab/>
            </w:r>
            <w:r>
              <w:rPr>
                <w:rStyle w:val="IndexLink"/>
              </w:rPr>
              <w:t>101</w:t>
            </w:r>
          </w:hyperlink>
        </w:p>
        <w:p>
          <w:pPr>
            <w:pStyle w:val="Contents2"/>
            <w:tabs>
              <w:tab w:val="clear" w:pos="8743"/>
              <w:tab w:val="right" w:pos="9026" w:leader="dot"/>
            </w:tabs>
            <w:rPr/>
          </w:pPr>
          <w:hyperlink w:anchor="__RefHeading___Toc2623242_2870459653">
            <w:r>
              <w:rPr>
                <w:webHidden/>
                <w:rStyle w:val="IndexLink"/>
              </w:rPr>
              <w:t>2</w:t>
            </w:r>
            <w:r>
              <w:rPr>
                <w:rStyle w:val="IndexLink"/>
                <w:rtl w:val="true"/>
              </w:rPr>
              <w:t>-</w:t>
            </w:r>
            <w:r>
              <w:rPr>
                <w:rStyle w:val="IndexLink"/>
                <w:rtl w:val="true"/>
              </w:rPr>
              <w:t>آگاهى از شهادت</w:t>
            </w:r>
            <w:r>
              <w:rPr>
                <w:rStyle w:val="IndexLink"/>
                <w:rtl w:val="true"/>
              </w:rPr>
              <w:tab/>
            </w:r>
            <w:r>
              <w:rPr>
                <w:rStyle w:val="IndexLink"/>
              </w:rPr>
              <w:t>109</w:t>
            </w:r>
          </w:hyperlink>
        </w:p>
        <w:p>
          <w:pPr>
            <w:pStyle w:val="Contents3"/>
            <w:tabs>
              <w:tab w:val="clear" w:pos="8459"/>
              <w:tab w:val="right" w:pos="9026" w:leader="dot"/>
            </w:tabs>
            <w:rPr/>
          </w:pPr>
          <w:hyperlink w:anchor="__RefHeading___Toc2623244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623246_2870459653">
            <w:r>
              <w:rPr>
                <w:webHidden/>
                <w:rStyle w:val="IndexLink"/>
                <w:rtl w:val="true"/>
              </w:rPr>
              <w:t>دانش وسيع امامان عليهم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623248_2870459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623250_2870459653">
            <w:r>
              <w:rPr>
                <w:webHidden/>
                <w:rStyle w:val="IndexLink"/>
                <w:rtl w:val="true"/>
              </w:rPr>
              <w:t>اشاره به مدلول روايات</w:t>
            </w:r>
            <w:r>
              <w:rPr>
                <w:rStyle w:val="IndexLink"/>
                <w:rtl w:val="true"/>
              </w:rPr>
              <w:tab/>
            </w:r>
            <w:r>
              <w:rPr>
                <w:rStyle w:val="IndexLink"/>
              </w:rPr>
              <w:t>113</w:t>
            </w:r>
          </w:hyperlink>
        </w:p>
        <w:p>
          <w:pPr>
            <w:pStyle w:val="Contents3"/>
            <w:tabs>
              <w:tab w:val="clear" w:pos="8459"/>
              <w:tab w:val="right" w:pos="9026" w:leader="dot"/>
            </w:tabs>
            <w:rPr/>
          </w:pPr>
          <w:hyperlink w:anchor="__RefHeading___Toc2623252_2870459653">
            <w:r>
              <w:rPr>
                <w:webHidden/>
                <w:rStyle w:val="IndexLink"/>
                <w:rtl w:val="true"/>
              </w:rPr>
              <w:t>آگاهى از شهادت بر مبناى تفسير سوره قدر</w:t>
            </w:r>
            <w:r>
              <w:rPr>
                <w:rStyle w:val="IndexLink"/>
                <w:rtl w:val="true"/>
              </w:rPr>
              <w:tab/>
            </w:r>
            <w:r>
              <w:rPr>
                <w:rStyle w:val="IndexLink"/>
              </w:rPr>
              <w:t>116</w:t>
            </w:r>
          </w:hyperlink>
        </w:p>
        <w:p>
          <w:pPr>
            <w:pStyle w:val="Contents3"/>
            <w:tabs>
              <w:tab w:val="clear" w:pos="8459"/>
              <w:tab w:val="right" w:pos="9026" w:leader="dot"/>
            </w:tabs>
            <w:rPr/>
          </w:pPr>
          <w:hyperlink w:anchor="__RefHeading___Toc2623254_2870459653">
            <w:r>
              <w:rPr>
                <w:webHidden/>
                <w:rStyle w:val="IndexLink"/>
                <w:rtl w:val="true"/>
              </w:rPr>
              <w:t>اطلاع امام حسين عليه السلام از شهادت</w:t>
            </w:r>
            <w:r>
              <w:rPr>
                <w:rStyle w:val="IndexLink"/>
                <w:rtl w:val="true"/>
              </w:rPr>
              <w:tab/>
            </w:r>
            <w:r>
              <w:rPr>
                <w:rStyle w:val="IndexLink"/>
              </w:rPr>
              <w:t>118</w:t>
            </w:r>
          </w:hyperlink>
        </w:p>
        <w:p>
          <w:pPr>
            <w:pStyle w:val="Contents4"/>
            <w:tabs>
              <w:tab w:val="clear" w:pos="8176"/>
              <w:tab w:val="right" w:pos="9026" w:leader="dot"/>
            </w:tabs>
            <w:rPr/>
          </w:pPr>
          <w:hyperlink w:anchor="__RefHeading___Toc2623256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623258_2870459653">
            <w:r>
              <w:rPr>
                <w:webHidden/>
                <w:rStyle w:val="IndexLink"/>
                <w:rtl w:val="true"/>
              </w:rPr>
              <w:t>اشاره به مدلول روايات</w:t>
            </w:r>
            <w:r>
              <w:rPr>
                <w:rStyle w:val="IndexLink"/>
                <w:rtl w:val="true"/>
              </w:rPr>
              <w:tab/>
            </w:r>
            <w:r>
              <w:rPr>
                <w:rStyle w:val="IndexLink"/>
              </w:rPr>
              <w:t>131</w:t>
            </w:r>
          </w:hyperlink>
        </w:p>
        <w:p>
          <w:pPr>
            <w:pStyle w:val="Contents3"/>
            <w:tabs>
              <w:tab w:val="clear" w:pos="8459"/>
              <w:tab w:val="right" w:pos="9026" w:leader="dot"/>
            </w:tabs>
            <w:rPr/>
          </w:pPr>
          <w:hyperlink w:anchor="__RefHeading___Toc2623260_2870459653">
            <w:r>
              <w:rPr>
                <w:webHidden/>
                <w:rStyle w:val="IndexLink"/>
                <w:rtl w:val="true"/>
              </w:rPr>
              <w:t>آگاهى ديگران و مخالفت با سفر كوفه</w:t>
            </w:r>
            <w:r>
              <w:rPr>
                <w:rStyle w:val="IndexLink"/>
                <w:rtl w:val="true"/>
              </w:rPr>
              <w:tab/>
            </w:r>
            <w:r>
              <w:rPr>
                <w:rStyle w:val="IndexLink"/>
              </w:rPr>
              <w:t>139</w:t>
            </w:r>
          </w:hyperlink>
        </w:p>
        <w:p>
          <w:pPr>
            <w:pStyle w:val="Contents4"/>
            <w:tabs>
              <w:tab w:val="clear" w:pos="8176"/>
              <w:tab w:val="right" w:pos="9026" w:leader="dot"/>
            </w:tabs>
            <w:rPr/>
          </w:pPr>
          <w:hyperlink w:anchor="__RefHeading___Toc2623262_2870459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623264_2870459653">
            <w:r>
              <w:rPr>
                <w:webHidden/>
                <w:rStyle w:val="IndexLink"/>
                <w:rtl w:val="true"/>
              </w:rPr>
              <w:t>نقل مخالفت هاى گروهى</w:t>
            </w:r>
            <w:r>
              <w:rPr>
                <w:rStyle w:val="IndexLink"/>
                <w:rtl w:val="true"/>
              </w:rPr>
              <w:tab/>
            </w:r>
            <w:r>
              <w:rPr>
                <w:rStyle w:val="IndexLink"/>
              </w:rPr>
              <w:t>140</w:t>
            </w:r>
          </w:hyperlink>
        </w:p>
        <w:p>
          <w:pPr>
            <w:pStyle w:val="Contents4"/>
            <w:tabs>
              <w:tab w:val="clear" w:pos="8176"/>
              <w:tab w:val="right" w:pos="9026" w:leader="dot"/>
            </w:tabs>
            <w:rPr/>
          </w:pPr>
          <w:hyperlink w:anchor="__RefHeading___Toc2623266_2870459653">
            <w:r>
              <w:rPr>
                <w:webHidden/>
                <w:rStyle w:val="IndexLink"/>
                <w:rtl w:val="true"/>
              </w:rPr>
              <w:t>مخالفت محمد بن حنفيه</w:t>
            </w:r>
            <w:r>
              <w:rPr>
                <w:rStyle w:val="IndexLink"/>
                <w:rtl w:val="true"/>
              </w:rPr>
              <w:tab/>
            </w:r>
            <w:r>
              <w:rPr>
                <w:rStyle w:val="IndexLink"/>
              </w:rPr>
              <w:t>142</w:t>
            </w:r>
          </w:hyperlink>
        </w:p>
        <w:p>
          <w:pPr>
            <w:pStyle w:val="Contents4"/>
            <w:tabs>
              <w:tab w:val="clear" w:pos="8176"/>
              <w:tab w:val="right" w:pos="9026" w:leader="dot"/>
            </w:tabs>
            <w:rPr/>
          </w:pPr>
          <w:hyperlink w:anchor="__RefHeading___Toc2623268_2870459653">
            <w:r>
              <w:rPr>
                <w:webHidden/>
                <w:rStyle w:val="IndexLink"/>
                <w:rtl w:val="true"/>
              </w:rPr>
              <w:t>مخالفت عبداللّه بن جعفر</w:t>
            </w:r>
            <w:r>
              <w:rPr>
                <w:rStyle w:val="IndexLink"/>
                <w:rtl w:val="true"/>
              </w:rPr>
              <w:tab/>
            </w:r>
            <w:r>
              <w:rPr>
                <w:rStyle w:val="IndexLink"/>
              </w:rPr>
              <w:t>143</w:t>
            </w:r>
          </w:hyperlink>
        </w:p>
        <w:p>
          <w:pPr>
            <w:pStyle w:val="Contents4"/>
            <w:tabs>
              <w:tab w:val="clear" w:pos="8176"/>
              <w:tab w:val="right" w:pos="9026" w:leader="dot"/>
            </w:tabs>
            <w:rPr/>
          </w:pPr>
          <w:hyperlink w:anchor="__RefHeading___Toc2623270_2870459653">
            <w:r>
              <w:rPr>
                <w:webHidden/>
                <w:rStyle w:val="IndexLink"/>
                <w:rtl w:val="true"/>
              </w:rPr>
              <w:t>مخالفت عبداللّه بن عباس</w:t>
            </w:r>
            <w:r>
              <w:rPr>
                <w:rStyle w:val="IndexLink"/>
                <w:rtl w:val="true"/>
              </w:rPr>
              <w:tab/>
            </w:r>
            <w:r>
              <w:rPr>
                <w:rStyle w:val="IndexLink"/>
              </w:rPr>
              <w:t>144</w:t>
            </w:r>
          </w:hyperlink>
        </w:p>
        <w:p>
          <w:pPr>
            <w:pStyle w:val="Contents4"/>
            <w:tabs>
              <w:tab w:val="clear" w:pos="8176"/>
              <w:tab w:val="right" w:pos="9026" w:leader="dot"/>
            </w:tabs>
            <w:rPr/>
          </w:pPr>
          <w:hyperlink w:anchor="__RefHeading___Toc2623272_2870459653">
            <w:r>
              <w:rPr>
                <w:webHidden/>
                <w:rStyle w:val="IndexLink"/>
                <w:rtl w:val="true"/>
              </w:rPr>
              <w:t>مخالفت عبداللّه بن زبير</w:t>
            </w:r>
            <w:r>
              <w:rPr>
                <w:rStyle w:val="IndexLink"/>
                <w:rtl w:val="true"/>
              </w:rPr>
              <w:tab/>
            </w:r>
            <w:r>
              <w:rPr>
                <w:rStyle w:val="IndexLink"/>
              </w:rPr>
              <w:t>149</w:t>
            </w:r>
          </w:hyperlink>
        </w:p>
        <w:p>
          <w:pPr>
            <w:pStyle w:val="Contents4"/>
            <w:tabs>
              <w:tab w:val="clear" w:pos="8176"/>
              <w:tab w:val="right" w:pos="9026" w:leader="dot"/>
            </w:tabs>
            <w:rPr/>
          </w:pPr>
          <w:hyperlink w:anchor="__RefHeading___Toc2623274_2870459653">
            <w:r>
              <w:rPr>
                <w:webHidden/>
                <w:rStyle w:val="IndexLink"/>
                <w:rtl w:val="true"/>
              </w:rPr>
              <w:t>مخالفت عبداللّه بن عمر</w:t>
            </w:r>
            <w:r>
              <w:rPr>
                <w:rStyle w:val="IndexLink"/>
                <w:rtl w:val="true"/>
              </w:rPr>
              <w:tab/>
            </w:r>
            <w:r>
              <w:rPr>
                <w:rStyle w:val="IndexLink"/>
              </w:rPr>
              <w:t>150</w:t>
            </w:r>
          </w:hyperlink>
        </w:p>
        <w:p>
          <w:pPr>
            <w:pStyle w:val="Contents4"/>
            <w:tabs>
              <w:tab w:val="clear" w:pos="8176"/>
              <w:tab w:val="right" w:pos="9026" w:leader="dot"/>
            </w:tabs>
            <w:rPr/>
          </w:pPr>
          <w:hyperlink w:anchor="__RefHeading___Toc2623276_2870459653">
            <w:r>
              <w:rPr>
                <w:webHidden/>
                <w:rStyle w:val="IndexLink"/>
                <w:rtl w:val="true"/>
              </w:rPr>
              <w:t>مخالفت عبداللّه بن مطيع</w:t>
            </w:r>
            <w:r>
              <w:rPr>
                <w:rStyle w:val="IndexLink"/>
                <w:rtl w:val="true"/>
              </w:rPr>
              <w:tab/>
            </w:r>
            <w:r>
              <w:rPr>
                <w:rStyle w:val="IndexLink"/>
              </w:rPr>
              <w:t>153</w:t>
            </w:r>
          </w:hyperlink>
        </w:p>
        <w:p>
          <w:pPr>
            <w:pStyle w:val="Contents4"/>
            <w:tabs>
              <w:tab w:val="clear" w:pos="8176"/>
              <w:tab w:val="right" w:pos="9026" w:leader="dot"/>
            </w:tabs>
            <w:rPr/>
          </w:pPr>
          <w:hyperlink w:anchor="__RefHeading___Toc2623278_2870459653">
            <w:r>
              <w:rPr>
                <w:webHidden/>
                <w:rStyle w:val="IndexLink"/>
                <w:rtl w:val="true"/>
              </w:rPr>
              <w:t>مخالفت بشر بن غالب</w:t>
            </w:r>
            <w:r>
              <w:rPr>
                <w:rStyle w:val="IndexLink"/>
                <w:rtl w:val="true"/>
              </w:rPr>
              <w:tab/>
            </w:r>
            <w:r>
              <w:rPr>
                <w:rStyle w:val="IndexLink"/>
              </w:rPr>
              <w:t>154</w:t>
            </w:r>
          </w:hyperlink>
        </w:p>
        <w:p>
          <w:pPr>
            <w:pStyle w:val="Contents4"/>
            <w:tabs>
              <w:tab w:val="clear" w:pos="8176"/>
              <w:tab w:val="right" w:pos="9026" w:leader="dot"/>
            </w:tabs>
            <w:rPr/>
          </w:pPr>
          <w:hyperlink w:anchor="__RefHeading___Toc2623280_2870459653">
            <w:r>
              <w:rPr>
                <w:webHidden/>
                <w:rStyle w:val="IndexLink"/>
                <w:rtl w:val="true"/>
              </w:rPr>
              <w:t>مخالفت ابوبكر بن عبدالرحمن بن حارث بن هشام</w:t>
            </w:r>
            <w:r>
              <w:rPr>
                <w:rStyle w:val="IndexLink"/>
                <w:rtl w:val="true"/>
              </w:rPr>
              <w:tab/>
            </w:r>
            <w:r>
              <w:rPr>
                <w:rStyle w:val="IndexLink"/>
              </w:rPr>
              <w:t>154</w:t>
            </w:r>
          </w:hyperlink>
        </w:p>
        <w:p>
          <w:pPr>
            <w:pStyle w:val="Contents4"/>
            <w:tabs>
              <w:tab w:val="clear" w:pos="8176"/>
              <w:tab w:val="right" w:pos="9026" w:leader="dot"/>
            </w:tabs>
            <w:rPr/>
          </w:pPr>
          <w:hyperlink w:anchor="__RefHeading___Toc2623282_2870459653">
            <w:r>
              <w:rPr>
                <w:webHidden/>
                <w:rStyle w:val="IndexLink"/>
                <w:rtl w:val="true"/>
              </w:rPr>
              <w:t>مخالفت عمر بن عبدالرحمن بن حارث بن هشام</w:t>
            </w:r>
            <w:r>
              <w:rPr>
                <w:rStyle w:val="IndexLink"/>
                <w:rtl w:val="true"/>
              </w:rPr>
              <w:tab/>
            </w:r>
            <w:r>
              <w:rPr>
                <w:rStyle w:val="IndexLink"/>
              </w:rPr>
              <w:t>155</w:t>
            </w:r>
          </w:hyperlink>
        </w:p>
        <w:p>
          <w:pPr>
            <w:pStyle w:val="Contents4"/>
            <w:tabs>
              <w:tab w:val="clear" w:pos="8176"/>
              <w:tab w:val="right" w:pos="9026" w:leader="dot"/>
            </w:tabs>
            <w:rPr/>
          </w:pPr>
          <w:hyperlink w:anchor="__RefHeading___Toc2623284_2870459653">
            <w:r>
              <w:rPr>
                <w:webHidden/>
                <w:rStyle w:val="IndexLink"/>
                <w:rtl w:val="true"/>
              </w:rPr>
              <w:t>مخالفت مسور بن مخرمه</w:t>
            </w:r>
            <w:r>
              <w:rPr>
                <w:rStyle w:val="IndexLink"/>
                <w:rtl w:val="true"/>
              </w:rPr>
              <w:tab/>
            </w:r>
            <w:r>
              <w:rPr>
                <w:rStyle w:val="IndexLink"/>
              </w:rPr>
              <w:t>156</w:t>
            </w:r>
          </w:hyperlink>
        </w:p>
        <w:p>
          <w:pPr>
            <w:pStyle w:val="Contents4"/>
            <w:tabs>
              <w:tab w:val="clear" w:pos="8176"/>
              <w:tab w:val="right" w:pos="9026" w:leader="dot"/>
            </w:tabs>
            <w:rPr/>
          </w:pPr>
          <w:hyperlink w:anchor="__RefHeading___Toc2623286_2870459653">
            <w:r>
              <w:rPr>
                <w:webHidden/>
                <w:rStyle w:val="IndexLink"/>
                <w:rtl w:val="true"/>
              </w:rPr>
              <w:t>مخالفت ابوواقد ليثى</w:t>
            </w:r>
            <w:r>
              <w:rPr>
                <w:rStyle w:val="IndexLink"/>
                <w:rtl w:val="true"/>
              </w:rPr>
              <w:tab/>
            </w:r>
            <w:r>
              <w:rPr>
                <w:rStyle w:val="IndexLink"/>
              </w:rPr>
              <w:t>156</w:t>
            </w:r>
          </w:hyperlink>
        </w:p>
        <w:p>
          <w:pPr>
            <w:pStyle w:val="Contents4"/>
            <w:tabs>
              <w:tab w:val="clear" w:pos="8176"/>
              <w:tab w:val="right" w:pos="9026" w:leader="dot"/>
            </w:tabs>
            <w:rPr/>
          </w:pPr>
          <w:hyperlink w:anchor="__RefHeading___Toc2623288_2870459653">
            <w:r>
              <w:rPr>
                <w:webHidden/>
                <w:rStyle w:val="IndexLink"/>
                <w:rtl w:val="true"/>
              </w:rPr>
              <w:t xml:space="preserve">مخالفت مردى از بنى عكرمة </w:t>
            </w:r>
            <w:r>
              <w:rPr>
                <w:rStyle w:val="IndexLink"/>
                <w:rtl w:val="true"/>
              </w:rPr>
              <w:t xml:space="preserve">= </w:t>
            </w:r>
            <w:r>
              <w:rPr>
                <w:rStyle w:val="IndexLink"/>
                <w:rtl w:val="true"/>
              </w:rPr>
              <w:t>عمر بن لوذان</w:t>
            </w:r>
            <w:r>
              <w:rPr>
                <w:rStyle w:val="IndexLink"/>
                <w:rtl w:val="true"/>
              </w:rPr>
              <w:tab/>
            </w:r>
            <w:r>
              <w:rPr>
                <w:rStyle w:val="IndexLink"/>
              </w:rPr>
              <w:t>156</w:t>
            </w:r>
          </w:hyperlink>
        </w:p>
        <w:p>
          <w:pPr>
            <w:pStyle w:val="Contents4"/>
            <w:tabs>
              <w:tab w:val="clear" w:pos="8176"/>
              <w:tab w:val="right" w:pos="9026" w:leader="dot"/>
            </w:tabs>
            <w:rPr/>
          </w:pPr>
          <w:hyperlink w:anchor="__RefHeading___Toc2623290_2870459653">
            <w:r>
              <w:rPr>
                <w:webHidden/>
                <w:rStyle w:val="IndexLink"/>
                <w:rtl w:val="true"/>
              </w:rPr>
              <w:t>مخالفت أحنف بن قيس</w:t>
            </w:r>
            <w:r>
              <w:rPr>
                <w:rStyle w:val="IndexLink"/>
                <w:rtl w:val="true"/>
              </w:rPr>
              <w:tab/>
            </w:r>
            <w:r>
              <w:rPr>
                <w:rStyle w:val="IndexLink"/>
              </w:rPr>
              <w:t>157</w:t>
            </w:r>
          </w:hyperlink>
        </w:p>
        <w:p>
          <w:pPr>
            <w:pStyle w:val="Contents4"/>
            <w:tabs>
              <w:tab w:val="clear" w:pos="8176"/>
              <w:tab w:val="right" w:pos="9026" w:leader="dot"/>
            </w:tabs>
            <w:rPr/>
          </w:pPr>
          <w:hyperlink w:anchor="__RefHeading___Toc2623292_2870459653">
            <w:r>
              <w:rPr>
                <w:webHidden/>
                <w:rStyle w:val="IndexLink"/>
                <w:rtl w:val="true"/>
              </w:rPr>
              <w:t>مخالفت يزيد بن اصم</w:t>
            </w:r>
            <w:r>
              <w:rPr>
                <w:rStyle w:val="IndexLink"/>
                <w:rtl w:val="true"/>
              </w:rPr>
              <w:tab/>
            </w:r>
            <w:r>
              <w:rPr>
                <w:rStyle w:val="IndexLink"/>
              </w:rPr>
              <w:t>157</w:t>
            </w:r>
          </w:hyperlink>
        </w:p>
        <w:p>
          <w:pPr>
            <w:pStyle w:val="Contents4"/>
            <w:tabs>
              <w:tab w:val="clear" w:pos="8176"/>
              <w:tab w:val="right" w:pos="9026" w:leader="dot"/>
            </w:tabs>
            <w:rPr/>
          </w:pPr>
          <w:hyperlink w:anchor="__RefHeading___Toc2623294_2870459653">
            <w:r>
              <w:rPr>
                <w:webHidden/>
                <w:rStyle w:val="IndexLink"/>
                <w:rtl w:val="true"/>
              </w:rPr>
              <w:t>مخالفت ابوسعيد خدرى</w:t>
            </w:r>
            <w:r>
              <w:rPr>
                <w:rStyle w:val="IndexLink"/>
                <w:rtl w:val="true"/>
              </w:rPr>
              <w:tab/>
            </w:r>
            <w:r>
              <w:rPr>
                <w:rStyle w:val="IndexLink"/>
              </w:rPr>
              <w:t>157</w:t>
            </w:r>
          </w:hyperlink>
        </w:p>
        <w:p>
          <w:pPr>
            <w:pStyle w:val="Contents4"/>
            <w:tabs>
              <w:tab w:val="clear" w:pos="8176"/>
              <w:tab w:val="right" w:pos="9026" w:leader="dot"/>
            </w:tabs>
            <w:rPr/>
          </w:pPr>
          <w:hyperlink w:anchor="__RefHeading___Toc2623296_2870459653">
            <w:r>
              <w:rPr>
                <w:webHidden/>
                <w:rStyle w:val="IndexLink"/>
                <w:rtl w:val="true"/>
              </w:rPr>
              <w:t>مخالفت عمرة بنت عبدالرحمن</w:t>
            </w:r>
            <w:r>
              <w:rPr>
                <w:rStyle w:val="IndexLink"/>
                <w:rtl w:val="true"/>
              </w:rPr>
              <w:tab/>
            </w:r>
            <w:r>
              <w:rPr>
                <w:rStyle w:val="IndexLink"/>
              </w:rPr>
              <w:t>158</w:t>
            </w:r>
          </w:hyperlink>
        </w:p>
        <w:p>
          <w:pPr>
            <w:pStyle w:val="Contents4"/>
            <w:tabs>
              <w:tab w:val="clear" w:pos="8176"/>
              <w:tab w:val="right" w:pos="9026" w:leader="dot"/>
            </w:tabs>
            <w:rPr/>
          </w:pPr>
          <w:hyperlink w:anchor="__RefHeading___Toc2623298_2870459653">
            <w:r>
              <w:rPr>
                <w:webHidden/>
                <w:rStyle w:val="IndexLink"/>
                <w:rtl w:val="true"/>
              </w:rPr>
              <w:t>مخالفت فرزدق</w:t>
            </w:r>
            <w:r>
              <w:rPr>
                <w:rStyle w:val="IndexLink"/>
                <w:rtl w:val="true"/>
              </w:rPr>
              <w:tab/>
            </w:r>
            <w:r>
              <w:rPr>
                <w:rStyle w:val="IndexLink"/>
              </w:rPr>
              <w:t>159</w:t>
            </w:r>
          </w:hyperlink>
        </w:p>
        <w:p>
          <w:pPr>
            <w:pStyle w:val="Contents4"/>
            <w:tabs>
              <w:tab w:val="clear" w:pos="8176"/>
              <w:tab w:val="right" w:pos="9026" w:leader="dot"/>
            </w:tabs>
            <w:rPr/>
          </w:pPr>
          <w:hyperlink w:anchor="__RefHeading___Toc2623300_2870459653">
            <w:r>
              <w:rPr>
                <w:webHidden/>
                <w:rStyle w:val="IndexLink"/>
                <w:rtl w:val="true"/>
              </w:rPr>
              <w:t>مخالفت برادر بحير بن شداد</w:t>
            </w:r>
            <w:r>
              <w:rPr>
                <w:rStyle w:val="IndexLink"/>
                <w:rtl w:val="true"/>
              </w:rPr>
              <w:tab/>
            </w:r>
            <w:r>
              <w:rPr>
                <w:rStyle w:val="IndexLink"/>
              </w:rPr>
              <w:t>159</w:t>
            </w:r>
          </w:hyperlink>
        </w:p>
        <w:p>
          <w:pPr>
            <w:pStyle w:val="Contents4"/>
            <w:tabs>
              <w:tab w:val="clear" w:pos="8176"/>
              <w:tab w:val="right" w:pos="9026" w:leader="dot"/>
            </w:tabs>
            <w:rPr/>
          </w:pPr>
          <w:hyperlink w:anchor="__RefHeading___Toc2623302_2870459653">
            <w:r>
              <w:rPr>
                <w:webHidden/>
                <w:rStyle w:val="IndexLink"/>
                <w:rtl w:val="true"/>
              </w:rPr>
              <w:t>مخالفت جناب حرّ</w:t>
            </w:r>
            <w:r>
              <w:rPr>
                <w:rStyle w:val="IndexLink"/>
                <w:rtl w:val="true"/>
              </w:rPr>
              <w:tab/>
            </w:r>
            <w:r>
              <w:rPr>
                <w:rStyle w:val="IndexLink"/>
              </w:rPr>
              <w:t>160</w:t>
            </w:r>
          </w:hyperlink>
        </w:p>
        <w:p>
          <w:pPr>
            <w:pStyle w:val="Contents4"/>
            <w:tabs>
              <w:tab w:val="clear" w:pos="8176"/>
              <w:tab w:val="right" w:pos="9026" w:leader="dot"/>
            </w:tabs>
            <w:rPr/>
          </w:pPr>
          <w:hyperlink w:anchor="__RefHeading___Toc2623304_2870459653">
            <w:r>
              <w:rPr>
                <w:webHidden/>
                <w:rStyle w:val="IndexLink"/>
                <w:rtl w:val="true"/>
              </w:rPr>
              <w:t>مخالفت ابوسلمة بن عبدالرحمان</w:t>
            </w:r>
            <w:r>
              <w:rPr>
                <w:rStyle w:val="IndexLink"/>
                <w:rtl w:val="true"/>
              </w:rPr>
              <w:tab/>
            </w:r>
            <w:r>
              <w:rPr>
                <w:rStyle w:val="IndexLink"/>
              </w:rPr>
              <w:t>161</w:t>
            </w:r>
          </w:hyperlink>
        </w:p>
        <w:p>
          <w:pPr>
            <w:pStyle w:val="Contents4"/>
            <w:tabs>
              <w:tab w:val="clear" w:pos="8176"/>
              <w:tab w:val="right" w:pos="9026" w:leader="dot"/>
            </w:tabs>
            <w:rPr/>
          </w:pPr>
          <w:hyperlink w:anchor="__RefHeading___Toc2623306_2870459653">
            <w:r>
              <w:rPr>
                <w:webHidden/>
                <w:rStyle w:val="IndexLink"/>
                <w:rtl w:val="true"/>
              </w:rPr>
              <w:t>مخالفت يزيد لعنه اللّه</w:t>
            </w:r>
            <w:r>
              <w:rPr>
                <w:rStyle w:val="IndexLink"/>
                <w:rtl w:val="true"/>
              </w:rPr>
              <w:tab/>
            </w:r>
            <w:r>
              <w:rPr>
                <w:rStyle w:val="IndexLink"/>
              </w:rPr>
              <w:t>162</w:t>
            </w:r>
          </w:hyperlink>
        </w:p>
        <w:p>
          <w:pPr>
            <w:pStyle w:val="Contents4"/>
            <w:tabs>
              <w:tab w:val="clear" w:pos="8176"/>
              <w:tab w:val="right" w:pos="9026" w:leader="dot"/>
            </w:tabs>
            <w:rPr/>
          </w:pPr>
          <w:hyperlink w:anchor="__RefHeading___Toc2623308_2870459653">
            <w:r>
              <w:rPr>
                <w:webHidden/>
                <w:rStyle w:val="IndexLink"/>
                <w:rtl w:val="true"/>
              </w:rPr>
              <w:t>مخالفت سربازان حكومت</w:t>
            </w:r>
            <w:r>
              <w:rPr>
                <w:rStyle w:val="IndexLink"/>
                <w:rtl w:val="true"/>
              </w:rPr>
              <w:tab/>
            </w:r>
            <w:r>
              <w:rPr>
                <w:rStyle w:val="IndexLink"/>
              </w:rPr>
              <w:t>164</w:t>
            </w:r>
          </w:hyperlink>
        </w:p>
        <w:p>
          <w:pPr>
            <w:pStyle w:val="Contents3"/>
            <w:tabs>
              <w:tab w:val="clear" w:pos="8459"/>
              <w:tab w:val="right" w:pos="9026" w:leader="dot"/>
            </w:tabs>
            <w:rPr/>
          </w:pPr>
          <w:hyperlink w:anchor="__RefHeading___Toc2623310_2870459653">
            <w:r>
              <w:rPr>
                <w:webHidden/>
                <w:rStyle w:val="IndexLink"/>
                <w:rtl w:val="true"/>
              </w:rPr>
              <w:t>اشاره به مدلول روايات</w:t>
            </w:r>
            <w:r>
              <w:rPr>
                <w:rStyle w:val="IndexLink"/>
                <w:rtl w:val="true"/>
              </w:rPr>
              <w:tab/>
            </w:r>
            <w:r>
              <w:rPr>
                <w:rStyle w:val="IndexLink"/>
              </w:rPr>
              <w:t>165</w:t>
            </w:r>
          </w:hyperlink>
        </w:p>
        <w:p>
          <w:pPr>
            <w:pStyle w:val="Contents3"/>
            <w:tabs>
              <w:tab w:val="clear" w:pos="8459"/>
              <w:tab w:val="right" w:pos="9026" w:leader="dot"/>
            </w:tabs>
            <w:rPr/>
          </w:pPr>
          <w:hyperlink w:anchor="__RefHeading___Toc2623312_2870459653">
            <w:r>
              <w:rPr>
                <w:webHidden/>
                <w:rStyle w:val="IndexLink"/>
                <w:rtl w:val="true"/>
              </w:rPr>
              <w:t>گزيده كلام مخالفين سفر عراق</w:t>
            </w:r>
            <w:r>
              <w:rPr>
                <w:rStyle w:val="IndexLink"/>
                <w:rtl w:val="true"/>
              </w:rPr>
              <w:tab/>
            </w:r>
            <w:r>
              <w:rPr>
                <w:rStyle w:val="IndexLink"/>
              </w:rPr>
              <w:t>180</w:t>
            </w:r>
          </w:hyperlink>
        </w:p>
        <w:p>
          <w:pPr>
            <w:pStyle w:val="Contents3"/>
            <w:tabs>
              <w:tab w:val="clear" w:pos="8459"/>
              <w:tab w:val="right" w:pos="9026" w:leader="dot"/>
            </w:tabs>
            <w:rPr/>
          </w:pPr>
          <w:hyperlink w:anchor="__RefHeading___Toc2623314_2870459653">
            <w:r>
              <w:rPr>
                <w:webHidden/>
                <w:rStyle w:val="IndexLink"/>
                <w:rtl w:val="true"/>
              </w:rPr>
              <w:t>پاسخ هاى گوناگون حضرت به اقتضاى شرايط</w:t>
            </w:r>
            <w:r>
              <w:rPr>
                <w:rStyle w:val="IndexLink"/>
                <w:rtl w:val="true"/>
              </w:rPr>
              <w:tab/>
            </w:r>
            <w:r>
              <w:rPr>
                <w:rStyle w:val="IndexLink"/>
              </w:rPr>
              <w:t>182</w:t>
            </w:r>
          </w:hyperlink>
        </w:p>
        <w:p>
          <w:pPr>
            <w:pStyle w:val="Contents3"/>
            <w:tabs>
              <w:tab w:val="clear" w:pos="8459"/>
              <w:tab w:val="right" w:pos="9026" w:leader="dot"/>
            </w:tabs>
            <w:rPr/>
          </w:pPr>
          <w:hyperlink w:anchor="__RefHeading___Toc2623316_2870459653">
            <w:r>
              <w:rPr>
                <w:webHidden/>
                <w:rStyle w:val="IndexLink"/>
                <w:rtl w:val="true"/>
              </w:rPr>
              <w:t>بازنگرى انديشه مخالفان حركت امام عليه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623318_2870459653">
            <w:r>
              <w:rPr>
                <w:webHidden/>
                <w:rStyle w:val="IndexLink"/>
                <w:rtl w:val="true"/>
              </w:rPr>
              <w:t>نكاتى درباره آگاهى از شهادت</w:t>
            </w:r>
            <w:r>
              <w:rPr>
                <w:rStyle w:val="IndexLink"/>
                <w:rtl w:val="true"/>
              </w:rPr>
              <w:tab/>
            </w:r>
            <w:r>
              <w:rPr>
                <w:rStyle w:val="IndexLink"/>
              </w:rPr>
              <w:t>189</w:t>
            </w:r>
          </w:hyperlink>
        </w:p>
        <w:p>
          <w:pPr>
            <w:pStyle w:val="Contents4"/>
            <w:tabs>
              <w:tab w:val="clear" w:pos="8176"/>
              <w:tab w:val="right" w:pos="9026" w:leader="dot"/>
            </w:tabs>
            <w:rPr/>
          </w:pPr>
          <w:hyperlink w:anchor="__RefHeading___Toc2623320_2870459653">
            <w:r>
              <w:rPr>
                <w:webHidden/>
                <w:rStyle w:val="IndexLink"/>
              </w:rPr>
              <w:t>1</w:t>
            </w:r>
            <w:r>
              <w:rPr>
                <w:rStyle w:val="IndexLink"/>
                <w:rtl w:val="true"/>
              </w:rPr>
              <w:t xml:space="preserve"> . </w:t>
            </w:r>
            <w:r>
              <w:rPr>
                <w:rStyle w:val="IndexLink"/>
                <w:rtl w:val="true"/>
              </w:rPr>
              <w:t>غفلت از فراست و زيركى سيدالشهدا عليه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2623322_2870459653">
            <w:r>
              <w:rPr>
                <w:webHidden/>
                <w:rStyle w:val="IndexLink"/>
              </w:rPr>
              <w:t>2</w:t>
            </w:r>
            <w:r>
              <w:rPr>
                <w:rStyle w:val="IndexLink"/>
                <w:rtl w:val="true"/>
              </w:rPr>
              <w:t xml:space="preserve"> . </w:t>
            </w:r>
            <w:r>
              <w:rPr>
                <w:rStyle w:val="IndexLink"/>
                <w:rtl w:val="true"/>
              </w:rPr>
              <w:t>پاسخ از القاء نفس در تهلكه</w:t>
            </w:r>
            <w:r>
              <w:rPr>
                <w:rStyle w:val="IndexLink"/>
                <w:rtl w:val="true"/>
              </w:rPr>
              <w:tab/>
            </w:r>
            <w:r>
              <w:rPr>
                <w:rStyle w:val="IndexLink"/>
              </w:rPr>
              <w:t>191</w:t>
            </w:r>
          </w:hyperlink>
        </w:p>
        <w:p>
          <w:pPr>
            <w:pStyle w:val="Contents4"/>
            <w:tabs>
              <w:tab w:val="clear" w:pos="8176"/>
              <w:tab w:val="right" w:pos="9026" w:leader="dot"/>
            </w:tabs>
            <w:rPr/>
          </w:pPr>
          <w:hyperlink w:anchor="__RefHeading___Toc2623324_2870459653">
            <w:r>
              <w:rPr>
                <w:webHidden/>
                <w:rStyle w:val="IndexLink"/>
              </w:rPr>
              <w:t>3</w:t>
            </w:r>
            <w:r>
              <w:rPr>
                <w:rStyle w:val="IndexLink"/>
                <w:rtl w:val="true"/>
              </w:rPr>
              <w:t xml:space="preserve"> . </w:t>
            </w:r>
            <w:r>
              <w:rPr>
                <w:rStyle w:val="IndexLink"/>
                <w:rtl w:val="true"/>
              </w:rPr>
              <w:t>احتمال بداء</w:t>
            </w:r>
            <w:r>
              <w:rPr>
                <w:rStyle w:val="IndexLink"/>
                <w:rtl w:val="true"/>
              </w:rPr>
              <w:tab/>
            </w:r>
            <w:r>
              <w:rPr>
                <w:rStyle w:val="IndexLink"/>
              </w:rPr>
              <w:t>194</w:t>
            </w:r>
          </w:hyperlink>
        </w:p>
        <w:p>
          <w:pPr>
            <w:pStyle w:val="Contents5"/>
            <w:tabs>
              <w:tab w:val="clear" w:pos="7892"/>
              <w:tab w:val="right" w:pos="9026" w:leader="dot"/>
            </w:tabs>
            <w:rPr/>
          </w:pPr>
          <w:hyperlink w:anchor="__RefHeading___Toc2623326_2870459653">
            <w:r>
              <w:rPr>
                <w:webHidden/>
                <w:rStyle w:val="IndexLink"/>
                <w:rtl w:val="true"/>
              </w:rPr>
              <w:t>الف</w:t>
            </w:r>
            <w:r>
              <w:rPr>
                <w:rStyle w:val="IndexLink"/>
                <w:rtl w:val="true"/>
              </w:rPr>
              <w:t xml:space="preserve">) </w:t>
            </w:r>
            <w:r>
              <w:rPr>
                <w:rStyle w:val="IndexLink"/>
                <w:rtl w:val="true"/>
              </w:rPr>
              <w:t>احتمال بداء در تاريخ غلبه حق بر باطل</w:t>
            </w:r>
            <w:r>
              <w:rPr>
                <w:rStyle w:val="IndexLink"/>
                <w:rtl w:val="true"/>
              </w:rPr>
              <w:tab/>
            </w:r>
            <w:r>
              <w:rPr>
                <w:rStyle w:val="IndexLink"/>
              </w:rPr>
              <w:t>194</w:t>
            </w:r>
          </w:hyperlink>
        </w:p>
        <w:p>
          <w:pPr>
            <w:pStyle w:val="Contents5"/>
            <w:tabs>
              <w:tab w:val="clear" w:pos="7892"/>
              <w:tab w:val="right" w:pos="9026" w:leader="dot"/>
            </w:tabs>
            <w:rPr/>
          </w:pPr>
          <w:hyperlink w:anchor="__RefHeading___Toc2623328_2870459653">
            <w:r>
              <w:rPr>
                <w:webHidden/>
                <w:rStyle w:val="IndexLink"/>
                <w:rtl w:val="true"/>
              </w:rPr>
              <w:t>ب</w:t>
            </w:r>
            <w:r>
              <w:rPr>
                <w:rStyle w:val="IndexLink"/>
                <w:rtl w:val="true"/>
              </w:rPr>
              <w:t xml:space="preserve">) </w:t>
            </w:r>
            <w:r>
              <w:rPr>
                <w:rStyle w:val="IndexLink"/>
                <w:rtl w:val="true"/>
              </w:rPr>
              <w:t>مشى بر ظاهر در موارد احتمال بداء</w:t>
            </w:r>
            <w:r>
              <w:rPr>
                <w:rStyle w:val="IndexLink"/>
                <w:rtl w:val="true"/>
              </w:rPr>
              <w:tab/>
            </w:r>
            <w:r>
              <w:rPr>
                <w:rStyle w:val="IndexLink"/>
              </w:rPr>
              <w:t>199</w:t>
            </w:r>
          </w:hyperlink>
        </w:p>
        <w:p>
          <w:pPr>
            <w:pStyle w:val="Contents5"/>
            <w:tabs>
              <w:tab w:val="clear" w:pos="7892"/>
              <w:tab w:val="right" w:pos="9026" w:leader="dot"/>
            </w:tabs>
            <w:rPr/>
          </w:pPr>
          <w:hyperlink w:anchor="__RefHeading___Toc2623330_2870459653">
            <w:r>
              <w:rPr>
                <w:webHidden/>
                <w:rStyle w:val="IndexLink"/>
                <w:rtl w:val="true"/>
              </w:rPr>
              <w:t>ج</w:t>
            </w:r>
            <w:r>
              <w:rPr>
                <w:rStyle w:val="IndexLink"/>
                <w:rtl w:val="true"/>
              </w:rPr>
              <w:t xml:space="preserve">) </w:t>
            </w:r>
            <w:r>
              <w:rPr>
                <w:rStyle w:val="IndexLink"/>
                <w:rtl w:val="true"/>
              </w:rPr>
              <w:t>احتمال بداء در كلمات سيدالشهدا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2623332_2870459653">
            <w:r>
              <w:rPr>
                <w:webHidden/>
                <w:rStyle w:val="IndexLink"/>
                <w:rtl w:val="true"/>
              </w:rPr>
              <w:t>اشاره به مدلول روايات</w:t>
            </w:r>
            <w:r>
              <w:rPr>
                <w:rStyle w:val="IndexLink"/>
                <w:rtl w:val="true"/>
              </w:rPr>
              <w:tab/>
            </w:r>
            <w:r>
              <w:rPr>
                <w:rStyle w:val="IndexLink"/>
              </w:rPr>
              <w:t>205</w:t>
            </w:r>
          </w:hyperlink>
        </w:p>
        <w:p>
          <w:pPr>
            <w:pStyle w:val="Contents2"/>
            <w:tabs>
              <w:tab w:val="clear" w:pos="8743"/>
              <w:tab w:val="right" w:pos="9026" w:leader="dot"/>
            </w:tabs>
            <w:rPr/>
          </w:pPr>
          <w:hyperlink w:anchor="__RefHeading___Toc2623334_2870459653">
            <w:r>
              <w:rPr>
                <w:webHidden/>
                <w:rStyle w:val="IndexLink"/>
              </w:rPr>
              <w:t>3</w:t>
            </w:r>
            <w:r>
              <w:rPr>
                <w:rStyle w:val="IndexLink"/>
                <w:rtl w:val="true"/>
              </w:rPr>
              <w:t>-</w:t>
            </w:r>
            <w:r>
              <w:rPr>
                <w:rStyle w:val="IndexLink"/>
                <w:rtl w:val="true"/>
              </w:rPr>
              <w:t>امتناع از بيعت</w:t>
            </w:r>
            <w:r>
              <w:rPr>
                <w:rStyle w:val="IndexLink"/>
                <w:rtl w:val="true"/>
              </w:rPr>
              <w:tab/>
            </w:r>
            <w:r>
              <w:rPr>
                <w:rStyle w:val="IndexLink"/>
              </w:rPr>
              <w:t>209</w:t>
            </w:r>
          </w:hyperlink>
        </w:p>
        <w:p>
          <w:pPr>
            <w:pStyle w:val="Contents3"/>
            <w:tabs>
              <w:tab w:val="clear" w:pos="8459"/>
              <w:tab w:val="right" w:pos="9026" w:leader="dot"/>
            </w:tabs>
            <w:rPr/>
          </w:pPr>
          <w:hyperlink w:anchor="__RefHeading___Toc2623336_2870459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2623338_2870459653">
            <w:r>
              <w:rPr>
                <w:webHidden/>
                <w:rStyle w:val="IndexLink"/>
                <w:rtl w:val="true"/>
              </w:rPr>
              <w:t>اشاره به مدلول روايات</w:t>
            </w:r>
            <w:r>
              <w:rPr>
                <w:rStyle w:val="IndexLink"/>
                <w:rtl w:val="true"/>
              </w:rPr>
              <w:tab/>
            </w:r>
            <w:r>
              <w:rPr>
                <w:rStyle w:val="IndexLink"/>
              </w:rPr>
              <w:t>212</w:t>
            </w:r>
          </w:hyperlink>
        </w:p>
        <w:p>
          <w:pPr>
            <w:pStyle w:val="Contents4"/>
            <w:tabs>
              <w:tab w:val="clear" w:pos="8176"/>
              <w:tab w:val="right" w:pos="9026" w:leader="dot"/>
            </w:tabs>
            <w:rPr/>
          </w:pPr>
          <w:hyperlink w:anchor="__RefHeading___Toc2623340_2870459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623342_2870459653">
            <w:r>
              <w:rPr>
                <w:webHidden/>
                <w:rStyle w:val="IndexLink"/>
                <w:rtl w:val="true"/>
              </w:rPr>
              <w:t>تذكر دو نكته</w:t>
            </w:r>
            <w:r>
              <w:rPr>
                <w:rStyle w:val="IndexLink"/>
                <w:rtl w:val="true"/>
              </w:rPr>
              <w:tab/>
            </w:r>
            <w:r>
              <w:rPr>
                <w:rStyle w:val="IndexLink"/>
              </w:rPr>
              <w:t>214</w:t>
            </w:r>
          </w:hyperlink>
        </w:p>
        <w:p>
          <w:pPr>
            <w:pStyle w:val="Contents5"/>
            <w:tabs>
              <w:tab w:val="clear" w:pos="7892"/>
              <w:tab w:val="right" w:pos="9026" w:leader="dot"/>
            </w:tabs>
            <w:rPr/>
          </w:pPr>
          <w:hyperlink w:anchor="__RefHeading___Toc2623344_2870459653">
            <w:r>
              <w:rPr>
                <w:webHidden/>
                <w:rStyle w:val="IndexLink"/>
              </w:rPr>
              <w:t>1</w:t>
            </w:r>
            <w:r>
              <w:rPr>
                <w:rStyle w:val="IndexLink"/>
                <w:rtl w:val="true"/>
              </w:rPr>
              <w:t xml:space="preserve"> . </w:t>
            </w:r>
            <w:r>
              <w:rPr>
                <w:rStyle w:val="IndexLink"/>
                <w:rtl w:val="true"/>
              </w:rPr>
              <w:t>فرق بين علت امتناع از بيعت و علت مبارزه</w:t>
            </w:r>
            <w:r>
              <w:rPr>
                <w:rStyle w:val="IndexLink"/>
                <w:rtl w:val="true"/>
              </w:rPr>
              <w:tab/>
            </w:r>
            <w:r>
              <w:rPr>
                <w:rStyle w:val="IndexLink"/>
              </w:rPr>
              <w:t>214</w:t>
            </w:r>
          </w:hyperlink>
        </w:p>
        <w:p>
          <w:pPr>
            <w:pStyle w:val="Contents5"/>
            <w:tabs>
              <w:tab w:val="clear" w:pos="7892"/>
              <w:tab w:val="right" w:pos="9026" w:leader="dot"/>
            </w:tabs>
            <w:rPr/>
          </w:pPr>
          <w:hyperlink w:anchor="__RefHeading___Toc2623346_2870459653">
            <w:r>
              <w:rPr>
                <w:webHidden/>
                <w:rStyle w:val="IndexLink"/>
              </w:rPr>
              <w:t>2</w:t>
            </w:r>
            <w:r>
              <w:rPr>
                <w:rStyle w:val="IndexLink"/>
                <w:rtl w:val="true"/>
              </w:rPr>
              <w:t xml:space="preserve"> . </w:t>
            </w:r>
            <w:r>
              <w:rPr>
                <w:rStyle w:val="IndexLink"/>
                <w:rtl w:val="true"/>
              </w:rPr>
              <w:t>سكوت ده ساله امام حسين عليه السلام و سكوت بقيه معصومين عليهم السلام</w:t>
            </w:r>
            <w:r>
              <w:rPr>
                <w:rStyle w:val="IndexLink"/>
                <w:rtl w:val="true"/>
              </w:rPr>
              <w:tab/>
            </w:r>
            <w:r>
              <w:rPr>
                <w:rStyle w:val="IndexLink"/>
              </w:rPr>
              <w:t>216</w:t>
            </w:r>
          </w:hyperlink>
        </w:p>
        <w:p>
          <w:pPr>
            <w:pStyle w:val="Contents2"/>
            <w:tabs>
              <w:tab w:val="clear" w:pos="8743"/>
              <w:tab w:val="right" w:pos="9026" w:leader="dot"/>
            </w:tabs>
            <w:rPr/>
          </w:pPr>
          <w:hyperlink w:anchor="__RefHeading___Toc2623348_2870459653">
            <w:r>
              <w:rPr>
                <w:webHidden/>
                <w:rStyle w:val="IndexLink"/>
              </w:rPr>
              <w:t>4</w:t>
            </w:r>
            <w:r>
              <w:rPr>
                <w:rStyle w:val="IndexLink"/>
                <w:rtl w:val="true"/>
              </w:rPr>
              <w:t>-</w:t>
            </w:r>
            <w:r>
              <w:rPr>
                <w:rStyle w:val="IndexLink"/>
                <w:rtl w:val="true"/>
              </w:rPr>
              <w:t>علت خروج از مدينه و مكه</w:t>
            </w:r>
            <w:r>
              <w:rPr>
                <w:rStyle w:val="IndexLink"/>
                <w:rtl w:val="true"/>
              </w:rPr>
              <w:tab/>
            </w:r>
            <w:r>
              <w:rPr>
                <w:rStyle w:val="IndexLink"/>
              </w:rPr>
              <w:t>219</w:t>
            </w:r>
          </w:hyperlink>
        </w:p>
        <w:p>
          <w:pPr>
            <w:pStyle w:val="Contents3"/>
            <w:tabs>
              <w:tab w:val="clear" w:pos="8459"/>
              <w:tab w:val="right" w:pos="9026" w:leader="dot"/>
            </w:tabs>
            <w:rPr/>
          </w:pPr>
          <w:hyperlink w:anchor="__RefHeading___Toc2623350_287045965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623352_2870459653">
            <w:r>
              <w:rPr>
                <w:webHidden/>
                <w:rStyle w:val="IndexLink"/>
                <w:rtl w:val="true"/>
              </w:rPr>
              <w:t>خروج از مدينه</w:t>
            </w:r>
            <w:r>
              <w:rPr>
                <w:rStyle w:val="IndexLink"/>
                <w:rtl w:val="true"/>
              </w:rPr>
              <w:tab/>
            </w:r>
            <w:r>
              <w:rPr>
                <w:rStyle w:val="IndexLink"/>
              </w:rPr>
              <w:t>221</w:t>
            </w:r>
          </w:hyperlink>
        </w:p>
        <w:p>
          <w:pPr>
            <w:pStyle w:val="Contents4"/>
            <w:tabs>
              <w:tab w:val="clear" w:pos="8176"/>
              <w:tab w:val="right" w:pos="9026" w:leader="dot"/>
            </w:tabs>
            <w:rPr/>
          </w:pPr>
          <w:hyperlink w:anchor="__RefHeading___Toc2623354_2870459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623356_2870459653">
            <w:r>
              <w:rPr>
                <w:webHidden/>
                <w:rStyle w:val="IndexLink"/>
                <w:rtl w:val="true"/>
              </w:rPr>
              <w:t>اشاره به مدلول روايات</w:t>
            </w:r>
            <w:r>
              <w:rPr>
                <w:rStyle w:val="IndexLink"/>
                <w:rtl w:val="true"/>
              </w:rPr>
              <w:tab/>
            </w:r>
            <w:r>
              <w:rPr>
                <w:rStyle w:val="IndexLink"/>
              </w:rPr>
              <w:t>223</w:t>
            </w:r>
          </w:hyperlink>
        </w:p>
        <w:p>
          <w:pPr>
            <w:pStyle w:val="Contents3"/>
            <w:tabs>
              <w:tab w:val="clear" w:pos="8459"/>
              <w:tab w:val="right" w:pos="9026" w:leader="dot"/>
            </w:tabs>
            <w:rPr/>
          </w:pPr>
          <w:hyperlink w:anchor="__RefHeading___Toc2623358_2870459653">
            <w:r>
              <w:rPr>
                <w:webHidden/>
                <w:rStyle w:val="IndexLink"/>
                <w:rtl w:val="true"/>
              </w:rPr>
              <w:t>خروج از مكه</w:t>
            </w:r>
            <w:r>
              <w:rPr>
                <w:rStyle w:val="IndexLink"/>
                <w:rtl w:val="true"/>
              </w:rPr>
              <w:tab/>
            </w:r>
            <w:r>
              <w:rPr>
                <w:rStyle w:val="IndexLink"/>
              </w:rPr>
              <w:t>224</w:t>
            </w:r>
          </w:hyperlink>
        </w:p>
        <w:p>
          <w:pPr>
            <w:pStyle w:val="Contents4"/>
            <w:tabs>
              <w:tab w:val="clear" w:pos="8176"/>
              <w:tab w:val="right" w:pos="9026" w:leader="dot"/>
            </w:tabs>
            <w:rPr/>
          </w:pPr>
          <w:hyperlink w:anchor="__RefHeading___Toc2623360_2870459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623362_2870459653">
            <w:r>
              <w:rPr>
                <w:webHidden/>
                <w:rStyle w:val="IndexLink"/>
                <w:rtl w:val="true"/>
              </w:rPr>
              <w:t>اشاره به مدلول روايات</w:t>
            </w:r>
            <w:r>
              <w:rPr>
                <w:rStyle w:val="IndexLink"/>
                <w:rtl w:val="true"/>
              </w:rPr>
              <w:tab/>
            </w:r>
            <w:r>
              <w:rPr>
                <w:rStyle w:val="IndexLink"/>
              </w:rPr>
              <w:t>228</w:t>
            </w:r>
          </w:hyperlink>
        </w:p>
        <w:p>
          <w:pPr>
            <w:pStyle w:val="Contents2"/>
            <w:tabs>
              <w:tab w:val="clear" w:pos="8743"/>
              <w:tab w:val="right" w:pos="9026" w:leader="dot"/>
            </w:tabs>
            <w:rPr/>
          </w:pPr>
          <w:hyperlink w:anchor="__RefHeading___Toc2623364_2870459653">
            <w:r>
              <w:rPr>
                <w:webHidden/>
                <w:rStyle w:val="IndexLink"/>
              </w:rPr>
              <w:t>5</w:t>
            </w:r>
            <w:r>
              <w:rPr>
                <w:rStyle w:val="IndexLink"/>
                <w:rtl w:val="true"/>
              </w:rPr>
              <w:t>-</w:t>
            </w:r>
            <w:r>
              <w:rPr>
                <w:rStyle w:val="IndexLink"/>
                <w:rtl w:val="true"/>
              </w:rPr>
              <w:t>حتمى بودن شهادت</w:t>
            </w:r>
            <w:r>
              <w:rPr>
                <w:rStyle w:val="IndexLink"/>
                <w:rtl w:val="true"/>
              </w:rPr>
              <w:tab/>
            </w:r>
            <w:r>
              <w:rPr>
                <w:rStyle w:val="IndexLink"/>
              </w:rPr>
              <w:t>231</w:t>
            </w:r>
          </w:hyperlink>
        </w:p>
        <w:p>
          <w:pPr>
            <w:pStyle w:val="Contents3"/>
            <w:tabs>
              <w:tab w:val="clear" w:pos="8459"/>
              <w:tab w:val="right" w:pos="9026" w:leader="dot"/>
            </w:tabs>
            <w:rPr/>
          </w:pPr>
          <w:hyperlink w:anchor="__RefHeading___Toc2623366_2870459653">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623368_2870459653">
            <w:r>
              <w:rPr>
                <w:webHidden/>
                <w:rStyle w:val="IndexLink"/>
                <w:rtl w:val="true"/>
              </w:rPr>
              <w:t>اشاره به مدلول روايات</w:t>
            </w:r>
            <w:r>
              <w:rPr>
                <w:rStyle w:val="IndexLink"/>
                <w:rtl w:val="true"/>
              </w:rPr>
              <w:tab/>
            </w:r>
            <w:r>
              <w:rPr>
                <w:rStyle w:val="IndexLink"/>
              </w:rPr>
              <w:t>233</w:t>
            </w:r>
          </w:hyperlink>
        </w:p>
        <w:p>
          <w:pPr>
            <w:pStyle w:val="Contents3"/>
            <w:tabs>
              <w:tab w:val="clear" w:pos="8459"/>
              <w:tab w:val="right" w:pos="9026" w:leader="dot"/>
            </w:tabs>
            <w:rPr/>
          </w:pPr>
          <w:hyperlink w:anchor="__RefHeading___Toc2623370_2870459653">
            <w:r>
              <w:rPr>
                <w:webHidden/>
                <w:rStyle w:val="IndexLink"/>
                <w:rtl w:val="true"/>
              </w:rPr>
              <w:t>پاسخ يك پرسش</w:t>
            </w:r>
            <w:r>
              <w:rPr>
                <w:rStyle w:val="IndexLink"/>
                <w:rtl w:val="true"/>
              </w:rPr>
              <w:tab/>
            </w:r>
            <w:r>
              <w:rPr>
                <w:rStyle w:val="IndexLink"/>
              </w:rPr>
              <w:t>233</w:t>
            </w:r>
          </w:hyperlink>
        </w:p>
        <w:p>
          <w:pPr>
            <w:pStyle w:val="Contents2"/>
            <w:tabs>
              <w:tab w:val="clear" w:pos="8743"/>
              <w:tab w:val="right" w:pos="9026" w:leader="dot"/>
            </w:tabs>
            <w:rPr/>
          </w:pPr>
          <w:hyperlink w:anchor="__RefHeading___Toc2623372_2870459653">
            <w:r>
              <w:rPr>
                <w:webHidden/>
                <w:rStyle w:val="IndexLink"/>
              </w:rPr>
              <w:t>6</w:t>
            </w:r>
            <w:r>
              <w:rPr>
                <w:rStyle w:val="IndexLink"/>
                <w:rtl w:val="true"/>
              </w:rPr>
              <w:t>-</w:t>
            </w:r>
            <w:r>
              <w:rPr>
                <w:rStyle w:val="IndexLink"/>
                <w:rtl w:val="true"/>
              </w:rPr>
              <w:t>سرّ انتخاب كوفه</w:t>
            </w:r>
            <w:r>
              <w:rPr>
                <w:rStyle w:val="IndexLink"/>
                <w:rtl w:val="true"/>
              </w:rPr>
              <w:tab/>
            </w:r>
            <w:r>
              <w:rPr>
                <w:rStyle w:val="IndexLink"/>
              </w:rPr>
              <w:t>235</w:t>
            </w:r>
          </w:hyperlink>
        </w:p>
        <w:p>
          <w:pPr>
            <w:pStyle w:val="Contents3"/>
            <w:tabs>
              <w:tab w:val="clear" w:pos="8459"/>
              <w:tab w:val="right" w:pos="9026" w:leader="dot"/>
            </w:tabs>
            <w:rPr/>
          </w:pPr>
          <w:hyperlink w:anchor="__RefHeading___Toc2623374_2870459653">
            <w:r>
              <w:rPr>
                <w:webHidden/>
                <w:rStyle w:val="IndexLink"/>
                <w:rtl w:val="true"/>
              </w:rPr>
              <w:t>علل ظاهرى و باطنى انتخاب كوفه</w:t>
            </w:r>
            <w:r>
              <w:rPr>
                <w:rStyle w:val="IndexLink"/>
                <w:rtl w:val="true"/>
              </w:rPr>
              <w:tab/>
            </w:r>
            <w:r>
              <w:rPr>
                <w:rStyle w:val="IndexLink"/>
              </w:rPr>
              <w:t>235</w:t>
            </w:r>
          </w:hyperlink>
        </w:p>
        <w:p>
          <w:pPr>
            <w:pStyle w:val="Contents4"/>
            <w:tabs>
              <w:tab w:val="clear" w:pos="8176"/>
              <w:tab w:val="right" w:pos="9026" w:leader="dot"/>
            </w:tabs>
            <w:rPr/>
          </w:pPr>
          <w:hyperlink w:anchor="__RefHeading___Toc2623376_2870459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623378_2870459653">
            <w:r>
              <w:rPr>
                <w:webHidden/>
                <w:rStyle w:val="IndexLink"/>
                <w:rtl w:val="true"/>
              </w:rPr>
              <w:t>اشاره به مدلول روايات</w:t>
            </w:r>
            <w:r>
              <w:rPr>
                <w:rStyle w:val="IndexLink"/>
                <w:rtl w:val="true"/>
              </w:rPr>
              <w:tab/>
            </w:r>
            <w:r>
              <w:rPr>
                <w:rStyle w:val="IndexLink"/>
              </w:rPr>
              <w:t>247</w:t>
            </w:r>
          </w:hyperlink>
        </w:p>
        <w:p>
          <w:pPr>
            <w:pStyle w:val="Contents3"/>
            <w:tabs>
              <w:tab w:val="clear" w:pos="8459"/>
              <w:tab w:val="right" w:pos="9026" w:leader="dot"/>
            </w:tabs>
            <w:rPr/>
          </w:pPr>
          <w:hyperlink w:anchor="__RefHeading___Toc2623380_2870459653">
            <w:r>
              <w:rPr>
                <w:webHidden/>
                <w:rStyle w:val="IndexLink"/>
                <w:rtl w:val="true"/>
              </w:rPr>
              <w:t>آثارى در كيد ، خدعه و فريب كوفيان</w:t>
            </w:r>
            <w:r>
              <w:rPr>
                <w:rStyle w:val="IndexLink"/>
                <w:rtl w:val="true"/>
              </w:rPr>
              <w:tab/>
            </w:r>
            <w:r>
              <w:rPr>
                <w:rStyle w:val="IndexLink"/>
              </w:rPr>
              <w:t>253</w:t>
            </w:r>
          </w:hyperlink>
        </w:p>
        <w:p>
          <w:pPr>
            <w:pStyle w:val="Contents4"/>
            <w:tabs>
              <w:tab w:val="clear" w:pos="8176"/>
              <w:tab w:val="right" w:pos="9026" w:leader="dot"/>
            </w:tabs>
            <w:rPr/>
          </w:pPr>
          <w:hyperlink w:anchor="__RefHeading___Toc2623382_287045965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2623384_2870459653">
            <w:r>
              <w:rPr>
                <w:webHidden/>
                <w:rStyle w:val="IndexLink"/>
                <w:rtl w:val="true"/>
              </w:rPr>
              <w:t>اشاره به مدلول روايات</w:t>
            </w:r>
            <w:r>
              <w:rPr>
                <w:rStyle w:val="IndexLink"/>
                <w:rtl w:val="true"/>
              </w:rPr>
              <w:tab/>
            </w:r>
            <w:r>
              <w:rPr>
                <w:rStyle w:val="IndexLink"/>
              </w:rPr>
              <w:t>255</w:t>
            </w:r>
          </w:hyperlink>
        </w:p>
        <w:p>
          <w:pPr>
            <w:pStyle w:val="Contents3"/>
            <w:tabs>
              <w:tab w:val="clear" w:pos="8459"/>
              <w:tab w:val="right" w:pos="9026" w:leader="dot"/>
            </w:tabs>
            <w:rPr/>
          </w:pPr>
          <w:hyperlink w:anchor="__RefHeading___Toc2623386_2870459653">
            <w:r>
              <w:rPr>
                <w:webHidden/>
                <w:rStyle w:val="IndexLink"/>
                <w:rtl w:val="true"/>
              </w:rPr>
              <w:t>ميزان اهميت نامه هاى كوفيان و اعتماد امام عليه السلام بر آن</w:t>
            </w:r>
            <w:r>
              <w:rPr>
                <w:rStyle w:val="IndexLink"/>
                <w:rtl w:val="true"/>
              </w:rPr>
              <w:tab/>
            </w:r>
            <w:r>
              <w:rPr>
                <w:rStyle w:val="IndexLink"/>
              </w:rPr>
              <w:t>257</w:t>
            </w:r>
          </w:hyperlink>
        </w:p>
        <w:p>
          <w:pPr>
            <w:pStyle w:val="Contents3"/>
            <w:tabs>
              <w:tab w:val="clear" w:pos="8459"/>
              <w:tab w:val="right" w:pos="9026" w:leader="dot"/>
            </w:tabs>
            <w:rPr/>
          </w:pPr>
          <w:hyperlink w:anchor="__RefHeading___Toc2623388_2870459653">
            <w:r>
              <w:rPr>
                <w:webHidden/>
                <w:rStyle w:val="IndexLink"/>
                <w:rtl w:val="true"/>
              </w:rPr>
              <w:t>ادامه سفر پس از شهادت حضرت مسلم عليه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2623390_2870459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2623392_2870459653">
            <w:r>
              <w:rPr>
                <w:webHidden/>
                <w:rStyle w:val="IndexLink"/>
                <w:rtl w:val="true"/>
              </w:rPr>
              <w:t>اشاره به مدلول روايات</w:t>
            </w:r>
            <w:r>
              <w:rPr>
                <w:rStyle w:val="IndexLink"/>
                <w:rtl w:val="true"/>
              </w:rPr>
              <w:tab/>
            </w:r>
            <w:r>
              <w:rPr>
                <w:rStyle w:val="IndexLink"/>
              </w:rPr>
              <w:t>262</w:t>
            </w:r>
          </w:hyperlink>
        </w:p>
        <w:p>
          <w:pPr>
            <w:pStyle w:val="Contents3"/>
            <w:tabs>
              <w:tab w:val="clear" w:pos="8459"/>
              <w:tab w:val="right" w:pos="9026" w:leader="dot"/>
            </w:tabs>
            <w:rPr/>
          </w:pPr>
          <w:hyperlink w:anchor="__RefHeading___Toc2623394_2870459653">
            <w:r>
              <w:rPr>
                <w:webHidden/>
                <w:rStyle w:val="IndexLink"/>
                <w:rtl w:val="true"/>
              </w:rPr>
              <w:t>بررسى و توضيح آثار گذشته</w:t>
            </w:r>
            <w:r>
              <w:rPr>
                <w:rStyle w:val="IndexLink"/>
                <w:rtl w:val="true"/>
              </w:rPr>
              <w:tab/>
            </w:r>
            <w:r>
              <w:rPr>
                <w:rStyle w:val="IndexLink"/>
              </w:rPr>
              <w:t>266</w:t>
            </w:r>
          </w:hyperlink>
        </w:p>
        <w:p>
          <w:pPr>
            <w:pStyle w:val="Contents4"/>
            <w:tabs>
              <w:tab w:val="clear" w:pos="8176"/>
              <w:tab w:val="right" w:pos="9026" w:leader="dot"/>
            </w:tabs>
            <w:rPr/>
          </w:pPr>
          <w:hyperlink w:anchor="__RefHeading___Toc2623396_2870459653">
            <w:r>
              <w:rPr>
                <w:webHidden/>
                <w:rStyle w:val="IndexLink"/>
              </w:rPr>
              <w:t>1</w:t>
            </w:r>
            <w:r>
              <w:rPr>
                <w:rStyle w:val="IndexLink"/>
                <w:rtl w:val="true"/>
              </w:rPr>
              <w:t xml:space="preserve"> . </w:t>
            </w:r>
            <w:r>
              <w:rPr>
                <w:rStyle w:val="IndexLink"/>
                <w:rtl w:val="true"/>
              </w:rPr>
              <w:t>يكسان نبودن روايات</w:t>
            </w:r>
            <w:r>
              <w:rPr>
                <w:rStyle w:val="IndexLink"/>
                <w:rtl w:val="true"/>
              </w:rPr>
              <w:tab/>
            </w:r>
            <w:r>
              <w:rPr>
                <w:rStyle w:val="IndexLink"/>
              </w:rPr>
              <w:t>266</w:t>
            </w:r>
          </w:hyperlink>
        </w:p>
        <w:p>
          <w:pPr>
            <w:pStyle w:val="Contents4"/>
            <w:tabs>
              <w:tab w:val="clear" w:pos="8176"/>
              <w:tab w:val="right" w:pos="9026" w:leader="dot"/>
            </w:tabs>
            <w:rPr/>
          </w:pPr>
          <w:hyperlink w:anchor="__RefHeading___Toc2623398_2870459653">
            <w:r>
              <w:rPr>
                <w:webHidden/>
                <w:rStyle w:val="IndexLink"/>
              </w:rPr>
              <w:t>2</w:t>
            </w:r>
            <w:r>
              <w:rPr>
                <w:rStyle w:val="IndexLink"/>
                <w:rtl w:val="true"/>
              </w:rPr>
              <w:t xml:space="preserve"> . </w:t>
            </w:r>
            <w:r>
              <w:rPr>
                <w:rStyle w:val="IndexLink"/>
                <w:rtl w:val="true"/>
              </w:rPr>
              <w:t>پاسخ اقناعى در برخى از روايات</w:t>
            </w:r>
            <w:r>
              <w:rPr>
                <w:rStyle w:val="IndexLink"/>
                <w:rtl w:val="true"/>
              </w:rPr>
              <w:tab/>
            </w:r>
            <w:r>
              <w:rPr>
                <w:rStyle w:val="IndexLink"/>
              </w:rPr>
              <w:t>266</w:t>
            </w:r>
          </w:hyperlink>
        </w:p>
        <w:p>
          <w:pPr>
            <w:pStyle w:val="Contents4"/>
            <w:tabs>
              <w:tab w:val="clear" w:pos="8176"/>
              <w:tab w:val="right" w:pos="9026" w:leader="dot"/>
            </w:tabs>
            <w:rPr/>
          </w:pPr>
          <w:hyperlink w:anchor="__RefHeading___Toc2623400_2870459653">
            <w:r>
              <w:rPr>
                <w:webHidden/>
                <w:rStyle w:val="IndexLink"/>
              </w:rPr>
              <w:t>3</w:t>
            </w:r>
            <w:r>
              <w:rPr>
                <w:rStyle w:val="IndexLink"/>
                <w:rtl w:val="true"/>
              </w:rPr>
              <w:t xml:space="preserve"> . </w:t>
            </w:r>
            <w:r>
              <w:rPr>
                <w:rStyle w:val="IndexLink"/>
                <w:rtl w:val="true"/>
              </w:rPr>
              <w:t>تنافى برخى از روايات با يكديگر</w:t>
            </w:r>
            <w:r>
              <w:rPr>
                <w:rStyle w:val="IndexLink"/>
                <w:rtl w:val="true"/>
              </w:rPr>
              <w:tab/>
            </w:r>
            <w:r>
              <w:rPr>
                <w:rStyle w:val="IndexLink"/>
              </w:rPr>
              <w:t>267</w:t>
            </w:r>
          </w:hyperlink>
        </w:p>
        <w:p>
          <w:pPr>
            <w:pStyle w:val="Contents4"/>
            <w:tabs>
              <w:tab w:val="clear" w:pos="8176"/>
              <w:tab w:val="right" w:pos="9026" w:leader="dot"/>
            </w:tabs>
            <w:rPr/>
          </w:pPr>
          <w:hyperlink w:anchor="__RefHeading___Toc2623402_2870459653">
            <w:r>
              <w:rPr>
                <w:webHidden/>
                <w:rStyle w:val="IndexLink"/>
              </w:rPr>
              <w:t>4</w:t>
            </w:r>
            <w:r>
              <w:rPr>
                <w:rStyle w:val="IndexLink"/>
                <w:rtl w:val="true"/>
              </w:rPr>
              <w:t xml:space="preserve"> . </w:t>
            </w:r>
            <w:r>
              <w:rPr>
                <w:rStyle w:val="IndexLink"/>
                <w:rtl w:val="true"/>
              </w:rPr>
              <w:t>توضيح وفاى به عهد در بعضى از روايات</w:t>
            </w:r>
            <w:r>
              <w:rPr>
                <w:rStyle w:val="IndexLink"/>
                <w:rtl w:val="true"/>
              </w:rPr>
              <w:tab/>
            </w:r>
            <w:r>
              <w:rPr>
                <w:rStyle w:val="IndexLink"/>
              </w:rPr>
              <w:t>268</w:t>
            </w:r>
          </w:hyperlink>
        </w:p>
        <w:p>
          <w:pPr>
            <w:pStyle w:val="Contents3"/>
            <w:tabs>
              <w:tab w:val="clear" w:pos="8459"/>
              <w:tab w:val="right" w:pos="9026" w:leader="dot"/>
            </w:tabs>
            <w:rPr/>
          </w:pPr>
          <w:hyperlink w:anchor="__RefHeading___Toc2623404_2870459653">
            <w:r>
              <w:rPr>
                <w:webHidden/>
                <w:rStyle w:val="IndexLink"/>
                <w:rtl w:val="true"/>
              </w:rPr>
              <w:t>تصميم بازگشت</w:t>
            </w:r>
            <w:r>
              <w:rPr>
                <w:rStyle w:val="IndexLink"/>
                <w:rtl w:val="true"/>
              </w:rPr>
              <w:tab/>
            </w:r>
            <w:r>
              <w:rPr>
                <w:rStyle w:val="IndexLink"/>
              </w:rPr>
              <w:t>270</w:t>
            </w:r>
          </w:hyperlink>
        </w:p>
        <w:p>
          <w:pPr>
            <w:pStyle w:val="Contents4"/>
            <w:tabs>
              <w:tab w:val="clear" w:pos="8176"/>
              <w:tab w:val="right" w:pos="9026" w:leader="dot"/>
            </w:tabs>
            <w:rPr/>
          </w:pPr>
          <w:hyperlink w:anchor="__RefHeading___Toc2623406_2870459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2623408_2870459653">
            <w:r>
              <w:rPr>
                <w:webHidden/>
                <w:rStyle w:val="IndexLink"/>
              </w:rPr>
              <w:t>1</w:t>
            </w:r>
            <w:r>
              <w:rPr>
                <w:rStyle w:val="IndexLink"/>
                <w:rtl w:val="true"/>
              </w:rPr>
              <w:t xml:space="preserve"> . </w:t>
            </w:r>
            <w:r>
              <w:rPr>
                <w:rStyle w:val="IndexLink"/>
                <w:rtl w:val="true"/>
              </w:rPr>
              <w:t>اراده بازگشت پس از ملاقات با حرّ</w:t>
            </w:r>
            <w:r>
              <w:rPr>
                <w:rStyle w:val="IndexLink"/>
                <w:rtl w:val="true"/>
              </w:rPr>
              <w:tab/>
            </w:r>
            <w:r>
              <w:rPr>
                <w:rStyle w:val="IndexLink"/>
              </w:rPr>
              <w:t>270</w:t>
            </w:r>
          </w:hyperlink>
        </w:p>
        <w:p>
          <w:pPr>
            <w:pStyle w:val="Contents4"/>
            <w:tabs>
              <w:tab w:val="clear" w:pos="8176"/>
              <w:tab w:val="right" w:pos="9026" w:leader="dot"/>
            </w:tabs>
            <w:rPr/>
          </w:pPr>
          <w:hyperlink w:anchor="__RefHeading___Toc2623410_2870459653">
            <w:r>
              <w:rPr>
                <w:webHidden/>
                <w:rStyle w:val="IndexLink"/>
              </w:rPr>
              <w:t>2</w:t>
            </w:r>
            <w:r>
              <w:rPr>
                <w:rStyle w:val="IndexLink"/>
                <w:rtl w:val="true"/>
              </w:rPr>
              <w:t xml:space="preserve"> . </w:t>
            </w:r>
            <w:r>
              <w:rPr>
                <w:rStyle w:val="IndexLink"/>
                <w:rtl w:val="true"/>
              </w:rPr>
              <w:t>پيشنهاد بازگشت پس از ملاقات با عمر بن سعد لعنه اللّه</w:t>
            </w:r>
            <w:r>
              <w:rPr>
                <w:rStyle w:val="IndexLink"/>
                <w:rtl w:val="true"/>
              </w:rPr>
              <w:tab/>
            </w:r>
            <w:r>
              <w:rPr>
                <w:rStyle w:val="IndexLink"/>
              </w:rPr>
              <w:t>274</w:t>
            </w:r>
          </w:hyperlink>
        </w:p>
        <w:p>
          <w:pPr>
            <w:pStyle w:val="Contents4"/>
            <w:tabs>
              <w:tab w:val="clear" w:pos="8176"/>
              <w:tab w:val="right" w:pos="9026" w:leader="dot"/>
            </w:tabs>
            <w:rPr/>
          </w:pPr>
          <w:hyperlink w:anchor="__RefHeading___Toc2623412_2870459653">
            <w:r>
              <w:rPr>
                <w:webHidden/>
                <w:rStyle w:val="IndexLink"/>
                <w:rtl w:val="true"/>
              </w:rPr>
              <w:t>اشاره به مدلول روايات</w:t>
            </w:r>
            <w:r>
              <w:rPr>
                <w:rStyle w:val="IndexLink"/>
                <w:rtl w:val="true"/>
              </w:rPr>
              <w:tab/>
            </w:r>
            <w:r>
              <w:rPr>
                <w:rStyle w:val="IndexLink"/>
              </w:rPr>
              <w:t>276</w:t>
            </w:r>
          </w:hyperlink>
        </w:p>
        <w:p>
          <w:pPr>
            <w:pStyle w:val="Contents2"/>
            <w:tabs>
              <w:tab w:val="clear" w:pos="8743"/>
              <w:tab w:val="right" w:pos="9026" w:leader="dot"/>
            </w:tabs>
            <w:rPr/>
          </w:pPr>
          <w:hyperlink w:anchor="__RefHeading___Toc2623414_2870459653">
            <w:r>
              <w:rPr>
                <w:webHidden/>
                <w:rStyle w:val="IndexLink"/>
              </w:rPr>
              <w:t>7</w:t>
            </w:r>
            <w:r>
              <w:rPr>
                <w:rStyle w:val="IndexLink"/>
                <w:rtl w:val="true"/>
              </w:rPr>
              <w:t>-</w:t>
            </w:r>
            <w:r>
              <w:rPr>
                <w:rStyle w:val="IndexLink"/>
                <w:rtl w:val="true"/>
              </w:rPr>
              <w:t>عدم سازش با ابن زياد</w:t>
            </w:r>
            <w:r>
              <w:rPr>
                <w:rStyle w:val="IndexLink"/>
                <w:rtl w:val="true"/>
              </w:rPr>
              <w:tab/>
            </w:r>
            <w:r>
              <w:rPr>
                <w:rStyle w:val="IndexLink"/>
              </w:rPr>
              <w:t>279</w:t>
            </w:r>
          </w:hyperlink>
        </w:p>
        <w:p>
          <w:pPr>
            <w:pStyle w:val="Contents3"/>
            <w:tabs>
              <w:tab w:val="clear" w:pos="8459"/>
              <w:tab w:val="right" w:pos="9026" w:leader="dot"/>
            </w:tabs>
            <w:rPr/>
          </w:pPr>
          <w:hyperlink w:anchor="__RefHeading___Toc2623416_2870459653">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2623418_2870459653">
            <w:r>
              <w:rPr>
                <w:webHidden/>
                <w:rStyle w:val="IndexLink"/>
                <w:rtl w:val="true"/>
              </w:rPr>
              <w:t>اشاره به مدلول روايات</w:t>
            </w:r>
            <w:r>
              <w:rPr>
                <w:rStyle w:val="IndexLink"/>
                <w:rtl w:val="true"/>
              </w:rPr>
              <w:tab/>
            </w:r>
            <w:r>
              <w:rPr>
                <w:rStyle w:val="IndexLink"/>
              </w:rPr>
              <w:t>282</w:t>
            </w:r>
          </w:hyperlink>
        </w:p>
        <w:p>
          <w:pPr>
            <w:pStyle w:val="Contents2"/>
            <w:tabs>
              <w:tab w:val="clear" w:pos="8743"/>
              <w:tab w:val="right" w:pos="9026" w:leader="dot"/>
            </w:tabs>
            <w:rPr/>
          </w:pPr>
          <w:hyperlink w:anchor="__RefHeading___Toc2623420_2870459653">
            <w:r>
              <w:rPr>
                <w:webHidden/>
                <w:rStyle w:val="IndexLink"/>
              </w:rPr>
              <w:t>8</w:t>
            </w:r>
            <w:r>
              <w:rPr>
                <w:rStyle w:val="IndexLink"/>
                <w:rtl w:val="true"/>
              </w:rPr>
              <w:t>-</w:t>
            </w:r>
            <w:r>
              <w:rPr>
                <w:rStyle w:val="IndexLink"/>
                <w:rtl w:val="true"/>
              </w:rPr>
              <w:t xml:space="preserve">انقلاب ، مبارزه يا دفاع ؟ </w:t>
            </w:r>
            <w:r>
              <w:rPr>
                <w:rStyle w:val="IndexLink"/>
                <w:rtl w:val="true"/>
              </w:rPr>
              <w:t>!</w:t>
              <w:tab/>
            </w:r>
            <w:r>
              <w:rPr>
                <w:rStyle w:val="IndexLink"/>
              </w:rPr>
              <w:t>285</w:t>
            </w:r>
          </w:hyperlink>
        </w:p>
        <w:p>
          <w:pPr>
            <w:pStyle w:val="Contents3"/>
            <w:tabs>
              <w:tab w:val="clear" w:pos="8459"/>
              <w:tab w:val="right" w:pos="9026" w:leader="dot"/>
            </w:tabs>
            <w:rPr/>
          </w:pPr>
          <w:hyperlink w:anchor="__RefHeading___Toc2623422_2870459653">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2623424_2870459653">
            <w:r>
              <w:rPr>
                <w:webHidden/>
                <w:rStyle w:val="IndexLink"/>
                <w:rtl w:val="true"/>
              </w:rPr>
              <w:t>حرمت جنگ در ماههاى حرام</w:t>
            </w:r>
            <w:r>
              <w:rPr>
                <w:rStyle w:val="IndexLink"/>
                <w:rtl w:val="true"/>
              </w:rPr>
              <w:tab/>
            </w:r>
            <w:r>
              <w:rPr>
                <w:rStyle w:val="IndexLink"/>
              </w:rPr>
              <w:t>287</w:t>
            </w:r>
          </w:hyperlink>
        </w:p>
        <w:p>
          <w:pPr>
            <w:pStyle w:val="Contents3"/>
            <w:tabs>
              <w:tab w:val="clear" w:pos="8459"/>
              <w:tab w:val="right" w:pos="9026" w:leader="dot"/>
            </w:tabs>
            <w:rPr/>
          </w:pPr>
          <w:hyperlink w:anchor="__RefHeading___Toc2623426_2870459653">
            <w:r>
              <w:rPr>
                <w:webHidden/>
                <w:rStyle w:val="IndexLink"/>
                <w:rtl w:val="true"/>
              </w:rPr>
              <w:t>موضع دفاعى</w:t>
            </w:r>
            <w:r>
              <w:rPr>
                <w:rStyle w:val="IndexLink"/>
                <w:rtl w:val="true"/>
              </w:rPr>
              <w:tab/>
            </w:r>
            <w:r>
              <w:rPr>
                <w:rStyle w:val="IndexLink"/>
              </w:rPr>
              <w:t>288</w:t>
            </w:r>
          </w:hyperlink>
        </w:p>
        <w:p>
          <w:pPr>
            <w:pStyle w:val="Contents4"/>
            <w:tabs>
              <w:tab w:val="clear" w:pos="8176"/>
              <w:tab w:val="right" w:pos="9026" w:leader="dot"/>
            </w:tabs>
            <w:rPr/>
          </w:pPr>
          <w:hyperlink w:anchor="__RefHeading___Toc2623428_287045965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2623430_2870459653">
            <w:r>
              <w:rPr>
                <w:webHidden/>
                <w:rStyle w:val="IndexLink"/>
                <w:rtl w:val="true"/>
              </w:rPr>
              <w:t>اشاره به مدلول روايات</w:t>
            </w:r>
            <w:r>
              <w:rPr>
                <w:rStyle w:val="IndexLink"/>
                <w:rtl w:val="true"/>
              </w:rPr>
              <w:tab/>
            </w:r>
            <w:r>
              <w:rPr>
                <w:rStyle w:val="IndexLink"/>
              </w:rPr>
              <w:t>296</w:t>
            </w:r>
          </w:hyperlink>
        </w:p>
        <w:p>
          <w:pPr>
            <w:pStyle w:val="Contents3"/>
            <w:tabs>
              <w:tab w:val="clear" w:pos="8459"/>
              <w:tab w:val="right" w:pos="9026" w:leader="dot"/>
            </w:tabs>
            <w:rPr/>
          </w:pPr>
          <w:hyperlink w:anchor="__RefHeading___Toc2623432_2870459653">
            <w:r>
              <w:rPr>
                <w:webHidden/>
                <w:rStyle w:val="IndexLink"/>
                <w:rtl w:val="true"/>
              </w:rPr>
              <w:t>اتمام حجت روز عاشورا</w:t>
            </w:r>
            <w:r>
              <w:rPr>
                <w:rStyle w:val="IndexLink"/>
                <w:rtl w:val="true"/>
              </w:rPr>
              <w:tab/>
            </w:r>
            <w:r>
              <w:rPr>
                <w:rStyle w:val="IndexLink"/>
              </w:rPr>
              <w:t>302</w:t>
            </w:r>
          </w:hyperlink>
        </w:p>
        <w:p>
          <w:pPr>
            <w:pStyle w:val="Contents4"/>
            <w:tabs>
              <w:tab w:val="clear" w:pos="8176"/>
              <w:tab w:val="right" w:pos="9026" w:leader="dot"/>
            </w:tabs>
            <w:rPr/>
          </w:pPr>
          <w:hyperlink w:anchor="__RefHeading___Toc2623434_2870459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2623436_2870459653">
            <w:r>
              <w:rPr>
                <w:webHidden/>
                <w:rStyle w:val="IndexLink"/>
                <w:rtl w:val="true"/>
              </w:rPr>
              <w:t>اشاره به مدلول روايات</w:t>
            </w:r>
            <w:r>
              <w:rPr>
                <w:rStyle w:val="IndexLink"/>
                <w:rtl w:val="true"/>
              </w:rPr>
              <w:tab/>
            </w:r>
            <w:r>
              <w:rPr>
                <w:rStyle w:val="IndexLink"/>
              </w:rPr>
              <w:t>303</w:t>
            </w:r>
          </w:hyperlink>
        </w:p>
        <w:p>
          <w:pPr>
            <w:pStyle w:val="Contents3"/>
            <w:tabs>
              <w:tab w:val="clear" w:pos="8459"/>
              <w:tab w:val="right" w:pos="9026" w:leader="dot"/>
            </w:tabs>
            <w:rPr/>
          </w:pPr>
          <w:hyperlink w:anchor="__RefHeading___Toc2623438_2870459653">
            <w:r>
              <w:rPr>
                <w:webHidden/>
                <w:rStyle w:val="IndexLink"/>
                <w:rtl w:val="true"/>
              </w:rPr>
              <w:t>تذكر دو نكته</w:t>
            </w:r>
            <w:r>
              <w:rPr>
                <w:rStyle w:val="IndexLink"/>
                <w:rtl w:val="true"/>
              </w:rPr>
              <w:tab/>
            </w:r>
            <w:r>
              <w:rPr>
                <w:rStyle w:val="IndexLink"/>
              </w:rPr>
              <w:t>305</w:t>
            </w:r>
          </w:hyperlink>
        </w:p>
        <w:p>
          <w:pPr>
            <w:pStyle w:val="Contents4"/>
            <w:tabs>
              <w:tab w:val="clear" w:pos="8176"/>
              <w:tab w:val="right" w:pos="9026" w:leader="dot"/>
            </w:tabs>
            <w:rPr/>
          </w:pPr>
          <w:hyperlink w:anchor="__RefHeading___Toc2623440_2870459653">
            <w:r>
              <w:rPr>
                <w:webHidden/>
                <w:rStyle w:val="IndexLink"/>
              </w:rPr>
              <w:t>1</w:t>
            </w:r>
            <w:r>
              <w:rPr>
                <w:rStyle w:val="IndexLink"/>
                <w:rtl w:val="true"/>
              </w:rPr>
              <w:t xml:space="preserve"> . </w:t>
            </w:r>
            <w:r>
              <w:rPr>
                <w:rStyle w:val="IndexLink"/>
                <w:rtl w:val="true"/>
              </w:rPr>
              <w:t>جهاد بر فرض يارى كوفيان</w:t>
            </w:r>
            <w:r>
              <w:rPr>
                <w:rStyle w:val="IndexLink"/>
                <w:rtl w:val="true"/>
              </w:rPr>
              <w:tab/>
            </w:r>
            <w:r>
              <w:rPr>
                <w:rStyle w:val="IndexLink"/>
              </w:rPr>
              <w:t>305</w:t>
            </w:r>
          </w:hyperlink>
        </w:p>
        <w:p>
          <w:pPr>
            <w:pStyle w:val="Contents4"/>
            <w:tabs>
              <w:tab w:val="clear" w:pos="8176"/>
              <w:tab w:val="right" w:pos="9026" w:leader="dot"/>
            </w:tabs>
            <w:rPr/>
          </w:pPr>
          <w:hyperlink w:anchor="__RefHeading___Toc2623442_2870459653">
            <w:r>
              <w:rPr>
                <w:webHidden/>
                <w:rStyle w:val="IndexLink"/>
              </w:rPr>
              <w:t>2</w:t>
            </w:r>
            <w:r>
              <w:rPr>
                <w:rStyle w:val="IndexLink"/>
                <w:rtl w:val="true"/>
              </w:rPr>
              <w:t xml:space="preserve"> . </w:t>
            </w:r>
            <w:r>
              <w:rPr>
                <w:rStyle w:val="IndexLink"/>
                <w:rtl w:val="true"/>
              </w:rPr>
              <w:t>استعمال لفظ جهاد به معناى دفاع</w:t>
            </w:r>
            <w:r>
              <w:rPr>
                <w:rStyle w:val="IndexLink"/>
                <w:rtl w:val="true"/>
              </w:rPr>
              <w:tab/>
            </w:r>
            <w:r>
              <w:rPr>
                <w:rStyle w:val="IndexLink"/>
              </w:rPr>
              <w:t>309</w:t>
            </w:r>
          </w:hyperlink>
        </w:p>
        <w:p>
          <w:pPr>
            <w:pStyle w:val="Contents2"/>
            <w:tabs>
              <w:tab w:val="clear" w:pos="8743"/>
              <w:tab w:val="right" w:pos="9026" w:leader="dot"/>
            </w:tabs>
            <w:rPr/>
          </w:pPr>
          <w:hyperlink w:anchor="__RefHeading___Toc2623444_2870459653">
            <w:r>
              <w:rPr>
                <w:webHidden/>
                <w:rStyle w:val="IndexLink"/>
              </w:rPr>
              <w:t>9</w:t>
            </w:r>
            <w:r>
              <w:rPr>
                <w:rStyle w:val="IndexLink"/>
                <w:rtl w:val="true"/>
              </w:rPr>
              <w:t>-</w:t>
            </w:r>
            <w:r>
              <w:rPr>
                <w:rStyle w:val="IndexLink"/>
                <w:rtl w:val="true"/>
              </w:rPr>
              <w:t>اهداف مشروط</w:t>
            </w:r>
            <w:r>
              <w:rPr>
                <w:rStyle w:val="IndexLink"/>
                <w:rtl w:val="true"/>
              </w:rPr>
              <w:tab/>
            </w:r>
            <w:r>
              <w:rPr>
                <w:rStyle w:val="IndexLink"/>
              </w:rPr>
              <w:t>311</w:t>
            </w:r>
          </w:hyperlink>
        </w:p>
        <w:p>
          <w:pPr>
            <w:pStyle w:val="Contents3"/>
            <w:tabs>
              <w:tab w:val="clear" w:pos="8459"/>
              <w:tab w:val="right" w:pos="9026" w:leader="dot"/>
            </w:tabs>
            <w:rPr/>
          </w:pPr>
          <w:hyperlink w:anchor="__RefHeading___Toc2623446_2870459653">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2623448_2870459653">
            <w:r>
              <w:rPr>
                <w:webHidden/>
                <w:rStyle w:val="IndexLink"/>
                <w:rtl w:val="true"/>
              </w:rPr>
              <w:t>اشاره به مدلول روايات</w:t>
            </w:r>
            <w:r>
              <w:rPr>
                <w:rStyle w:val="IndexLink"/>
                <w:rtl w:val="true"/>
              </w:rPr>
              <w:tab/>
            </w:r>
            <w:r>
              <w:rPr>
                <w:rStyle w:val="IndexLink"/>
              </w:rPr>
              <w:t>316</w:t>
            </w:r>
          </w:hyperlink>
        </w:p>
        <w:p>
          <w:pPr>
            <w:pStyle w:val="Contents3"/>
            <w:tabs>
              <w:tab w:val="clear" w:pos="8459"/>
              <w:tab w:val="right" w:pos="9026" w:leader="dot"/>
            </w:tabs>
            <w:rPr/>
          </w:pPr>
          <w:hyperlink w:anchor="__RefHeading___Toc2623450_2870459653">
            <w:r>
              <w:rPr>
                <w:webHidden/>
                <w:rStyle w:val="IndexLink"/>
                <w:rtl w:val="true"/>
              </w:rPr>
              <w:t>تمايز انگيزه اصلى</w:t>
            </w:r>
            <w:r>
              <w:rPr>
                <w:rStyle w:val="IndexLink"/>
                <w:rtl w:val="true"/>
              </w:rPr>
              <w:tab/>
            </w:r>
            <w:r>
              <w:rPr>
                <w:rStyle w:val="IndexLink"/>
              </w:rPr>
              <w:t>320</w:t>
            </w:r>
          </w:hyperlink>
        </w:p>
        <w:p>
          <w:pPr>
            <w:pStyle w:val="Contents3"/>
            <w:tabs>
              <w:tab w:val="clear" w:pos="8459"/>
              <w:tab w:val="right" w:pos="9026" w:leader="dot"/>
            </w:tabs>
            <w:rPr/>
          </w:pPr>
          <w:hyperlink w:anchor="__RefHeading___Toc2623452_2870459653">
            <w:r>
              <w:rPr>
                <w:webHidden/>
                <w:rStyle w:val="IndexLink"/>
                <w:rtl w:val="true"/>
              </w:rPr>
              <w:t>بيان اهداف مشروط</w:t>
            </w:r>
            <w:r>
              <w:rPr>
                <w:rStyle w:val="IndexLink"/>
                <w:rtl w:val="true"/>
              </w:rPr>
              <w:tab/>
            </w:r>
            <w:r>
              <w:rPr>
                <w:rStyle w:val="IndexLink"/>
              </w:rPr>
              <w:t>323</w:t>
            </w:r>
          </w:hyperlink>
        </w:p>
        <w:p>
          <w:pPr>
            <w:pStyle w:val="Contents3"/>
            <w:tabs>
              <w:tab w:val="clear" w:pos="8459"/>
              <w:tab w:val="right" w:pos="9026" w:leader="dot"/>
            </w:tabs>
            <w:rPr/>
          </w:pPr>
          <w:hyperlink w:anchor="__RefHeading___Toc2623454_2870459653">
            <w:r>
              <w:rPr>
                <w:webHidden/>
                <w:rStyle w:val="IndexLink"/>
                <w:rtl w:val="true"/>
              </w:rPr>
              <w:t xml:space="preserve">تعليقى بودن </w:t>
            </w:r>
            <w:r>
              <w:rPr>
                <w:rStyle w:val="IndexLink"/>
                <w:rtl w:val="true"/>
              </w:rPr>
              <w:t>«</w:t>
            </w:r>
            <w:r>
              <w:rPr>
                <w:rStyle w:val="IndexLink"/>
                <w:rtl w:val="true"/>
              </w:rPr>
              <w:t>امر به معروف</w:t>
            </w:r>
            <w:r>
              <w:rPr>
                <w:rStyle w:val="IndexLink"/>
                <w:rtl w:val="true"/>
              </w:rPr>
              <w:t>»</w:t>
              <w:tab/>
            </w:r>
            <w:r>
              <w:rPr>
                <w:rStyle w:val="IndexLink"/>
              </w:rPr>
              <w:t>325</w:t>
            </w:r>
          </w:hyperlink>
        </w:p>
        <w:p>
          <w:pPr>
            <w:pStyle w:val="Contents3"/>
            <w:tabs>
              <w:tab w:val="clear" w:pos="8459"/>
              <w:tab w:val="right" w:pos="9026" w:leader="dot"/>
            </w:tabs>
            <w:rPr/>
          </w:pPr>
          <w:hyperlink w:anchor="__RefHeading___Toc2623456_2870459653">
            <w:r>
              <w:rPr>
                <w:webHidden/>
                <w:rStyle w:val="IndexLink"/>
                <w:rtl w:val="true"/>
              </w:rPr>
              <w:t>رسيدن به مقصود</w:t>
            </w:r>
            <w:r>
              <w:rPr>
                <w:rStyle w:val="IndexLink"/>
                <w:rtl w:val="true"/>
              </w:rPr>
              <w:tab/>
            </w:r>
            <w:r>
              <w:rPr>
                <w:rStyle w:val="IndexLink"/>
              </w:rPr>
              <w:t>327</w:t>
            </w:r>
          </w:hyperlink>
        </w:p>
        <w:p>
          <w:pPr>
            <w:pStyle w:val="Contents3"/>
            <w:tabs>
              <w:tab w:val="clear" w:pos="8459"/>
              <w:tab w:val="right" w:pos="9026" w:leader="dot"/>
            </w:tabs>
            <w:rPr/>
          </w:pPr>
          <w:hyperlink w:anchor="__RefHeading___Toc2623458_2870459653">
            <w:r>
              <w:rPr>
                <w:webHidden/>
                <w:rStyle w:val="IndexLink"/>
                <w:rtl w:val="true"/>
              </w:rPr>
              <w:t>تذكر دو نكته</w:t>
            </w:r>
            <w:r>
              <w:rPr>
                <w:rStyle w:val="IndexLink"/>
                <w:rtl w:val="true"/>
              </w:rPr>
              <w:tab/>
            </w:r>
            <w:r>
              <w:rPr>
                <w:rStyle w:val="IndexLink"/>
              </w:rPr>
              <w:t>328</w:t>
            </w:r>
          </w:hyperlink>
        </w:p>
        <w:p>
          <w:pPr>
            <w:pStyle w:val="Contents4"/>
            <w:tabs>
              <w:tab w:val="clear" w:pos="8176"/>
              <w:tab w:val="right" w:pos="9026" w:leader="dot"/>
            </w:tabs>
            <w:rPr/>
          </w:pPr>
          <w:hyperlink w:anchor="__RefHeading___Toc2623460_2870459653">
            <w:r>
              <w:rPr>
                <w:webHidden/>
                <w:rStyle w:val="IndexLink"/>
              </w:rPr>
              <w:t>1</w:t>
            </w:r>
            <w:r>
              <w:rPr>
                <w:rStyle w:val="IndexLink"/>
                <w:rtl w:val="true"/>
              </w:rPr>
              <w:t xml:space="preserve"> . </w:t>
            </w:r>
            <w:r>
              <w:rPr>
                <w:rStyle w:val="IndexLink"/>
                <w:rtl w:val="true"/>
              </w:rPr>
              <w:t>احتمال تعليق و تنجيز در برخى از روايات</w:t>
            </w:r>
            <w:r>
              <w:rPr>
                <w:rStyle w:val="IndexLink"/>
                <w:rtl w:val="true"/>
              </w:rPr>
              <w:tab/>
            </w:r>
            <w:r>
              <w:rPr>
                <w:rStyle w:val="IndexLink"/>
              </w:rPr>
              <w:t>328</w:t>
            </w:r>
          </w:hyperlink>
        </w:p>
        <w:p>
          <w:pPr>
            <w:pStyle w:val="Contents4"/>
            <w:tabs>
              <w:tab w:val="clear" w:pos="8176"/>
              <w:tab w:val="right" w:pos="9026" w:leader="dot"/>
            </w:tabs>
            <w:rPr/>
          </w:pPr>
          <w:hyperlink w:anchor="__RefHeading___Toc2623462_2870459653">
            <w:r>
              <w:rPr>
                <w:webHidden/>
                <w:rStyle w:val="IndexLink"/>
              </w:rPr>
              <w:t>2</w:t>
            </w:r>
            <w:r>
              <w:rPr>
                <w:rStyle w:val="IndexLink"/>
                <w:rtl w:val="true"/>
              </w:rPr>
              <w:t xml:space="preserve"> . </w:t>
            </w:r>
            <w:r>
              <w:rPr>
                <w:rStyle w:val="IndexLink"/>
                <w:rtl w:val="true"/>
              </w:rPr>
              <w:t xml:space="preserve">بيان تعبير </w:t>
            </w:r>
            <w:r>
              <w:rPr>
                <w:rStyle w:val="IndexLink"/>
                <w:rtl w:val="true"/>
              </w:rPr>
              <w:t>«</w:t>
            </w:r>
            <w:r>
              <w:rPr>
                <w:rStyle w:val="IndexLink"/>
                <w:rtl w:val="true"/>
              </w:rPr>
              <w:t>جهالت و ضلالت</w:t>
            </w:r>
            <w:r>
              <w:rPr>
                <w:rStyle w:val="IndexLink"/>
                <w:rtl w:val="true"/>
              </w:rPr>
              <w:t xml:space="preserve">» </w:t>
            </w:r>
            <w:r>
              <w:rPr>
                <w:rStyle w:val="IndexLink"/>
                <w:rtl w:val="true"/>
              </w:rPr>
              <w:t>در زيارت امام حسين عليه السلام</w:t>
            </w:r>
            <w:r>
              <w:rPr>
                <w:rStyle w:val="IndexLink"/>
                <w:rtl w:val="true"/>
              </w:rPr>
              <w:tab/>
            </w:r>
            <w:r>
              <w:rPr>
                <w:rStyle w:val="IndexLink"/>
              </w:rPr>
              <w:t>331</w:t>
            </w:r>
          </w:hyperlink>
        </w:p>
        <w:p>
          <w:pPr>
            <w:pStyle w:val="Contents2"/>
            <w:tabs>
              <w:tab w:val="clear" w:pos="8743"/>
              <w:tab w:val="right" w:pos="9026" w:leader="dot"/>
            </w:tabs>
            <w:rPr/>
          </w:pPr>
          <w:hyperlink w:anchor="__RefHeading___Toc2623464_2870459653">
            <w:r>
              <w:rPr>
                <w:webHidden/>
                <w:rStyle w:val="IndexLink"/>
              </w:rPr>
              <w:t>10</w:t>
            </w:r>
            <w:r>
              <w:rPr>
                <w:rStyle w:val="IndexLink"/>
                <w:rtl w:val="true"/>
              </w:rPr>
              <w:t>-</w:t>
            </w:r>
            <w:r>
              <w:rPr>
                <w:rStyle w:val="IndexLink"/>
                <w:rtl w:val="true"/>
              </w:rPr>
              <w:t>رابطه شهادت با شفاعت</w:t>
            </w:r>
            <w:r>
              <w:rPr>
                <w:rStyle w:val="IndexLink"/>
                <w:rtl w:val="true"/>
              </w:rPr>
              <w:tab/>
            </w:r>
            <w:r>
              <w:rPr>
                <w:rStyle w:val="IndexLink"/>
              </w:rPr>
              <w:t>333</w:t>
            </w:r>
          </w:hyperlink>
        </w:p>
        <w:p>
          <w:pPr>
            <w:pStyle w:val="Contents3"/>
            <w:tabs>
              <w:tab w:val="clear" w:pos="8459"/>
              <w:tab w:val="right" w:pos="9026" w:leader="dot"/>
            </w:tabs>
            <w:rPr/>
          </w:pPr>
          <w:hyperlink w:anchor="__RefHeading___Toc2623466_2870459653">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2623468_2870459653">
            <w:r>
              <w:rPr>
                <w:webHidden/>
                <w:rStyle w:val="IndexLink"/>
              </w:rPr>
              <w:t>1</w:t>
            </w:r>
            <w:r>
              <w:rPr>
                <w:rStyle w:val="IndexLink"/>
                <w:rtl w:val="true"/>
              </w:rPr>
              <w:t xml:space="preserve"> . </w:t>
            </w:r>
            <w:r>
              <w:rPr>
                <w:rStyle w:val="IndexLink"/>
                <w:rtl w:val="true"/>
              </w:rPr>
              <w:t>روايات شيعه</w:t>
            </w:r>
            <w:r>
              <w:rPr>
                <w:rStyle w:val="IndexLink"/>
                <w:rtl w:val="true"/>
              </w:rPr>
              <w:tab/>
            </w:r>
            <w:r>
              <w:rPr>
                <w:rStyle w:val="IndexLink"/>
              </w:rPr>
              <w:t>334</w:t>
            </w:r>
          </w:hyperlink>
        </w:p>
        <w:p>
          <w:pPr>
            <w:pStyle w:val="Contents3"/>
            <w:tabs>
              <w:tab w:val="clear" w:pos="8459"/>
              <w:tab w:val="right" w:pos="9026" w:leader="dot"/>
            </w:tabs>
            <w:rPr/>
          </w:pPr>
          <w:hyperlink w:anchor="__RefHeading___Toc2623470_2870459653">
            <w:r>
              <w:rPr>
                <w:webHidden/>
                <w:rStyle w:val="IndexLink"/>
              </w:rPr>
              <w:t>2</w:t>
            </w:r>
            <w:r>
              <w:rPr>
                <w:rStyle w:val="IndexLink"/>
                <w:rtl w:val="true"/>
              </w:rPr>
              <w:t xml:space="preserve"> . </w:t>
            </w:r>
            <w:r>
              <w:rPr>
                <w:rStyle w:val="IndexLink"/>
                <w:rtl w:val="true"/>
              </w:rPr>
              <w:t>روايات اهل تسنن</w:t>
            </w:r>
            <w:r>
              <w:rPr>
                <w:rStyle w:val="IndexLink"/>
                <w:rtl w:val="true"/>
              </w:rPr>
              <w:tab/>
            </w:r>
            <w:r>
              <w:rPr>
                <w:rStyle w:val="IndexLink"/>
              </w:rPr>
              <w:t>337</w:t>
            </w:r>
          </w:hyperlink>
        </w:p>
        <w:p>
          <w:pPr>
            <w:pStyle w:val="Contents4"/>
            <w:tabs>
              <w:tab w:val="clear" w:pos="8176"/>
              <w:tab w:val="right" w:pos="9026" w:leader="dot"/>
            </w:tabs>
            <w:rPr/>
          </w:pPr>
          <w:hyperlink w:anchor="__RefHeading___Toc2623472_287045965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2623474_2870459653">
            <w:r>
              <w:rPr>
                <w:webHidden/>
                <w:rStyle w:val="IndexLink"/>
                <w:rtl w:val="true"/>
              </w:rPr>
              <w:t>اشاره به مدلول روايات</w:t>
            </w:r>
            <w:r>
              <w:rPr>
                <w:rStyle w:val="IndexLink"/>
                <w:rtl w:val="true"/>
              </w:rPr>
              <w:tab/>
            </w:r>
            <w:r>
              <w:rPr>
                <w:rStyle w:val="IndexLink"/>
              </w:rPr>
              <w:t>338</w:t>
            </w:r>
          </w:hyperlink>
        </w:p>
        <w:p>
          <w:pPr>
            <w:pStyle w:val="Contents2"/>
            <w:tabs>
              <w:tab w:val="clear" w:pos="8743"/>
              <w:tab w:val="right" w:pos="9026" w:leader="dot"/>
            </w:tabs>
            <w:rPr/>
          </w:pPr>
          <w:hyperlink w:anchor="__RefHeading___Toc2623476_2870459653">
            <w:r>
              <w:rPr>
                <w:webHidden/>
                <w:rStyle w:val="IndexLink"/>
                <w:rtl w:val="true"/>
              </w:rPr>
              <w:t>استدراك هاى چاپ دوم</w:t>
            </w:r>
            <w:r>
              <w:rPr>
                <w:rStyle w:val="IndexLink"/>
                <w:rtl w:val="true"/>
              </w:rPr>
              <w:tab/>
            </w:r>
            <w:r>
              <w:rPr>
                <w:rStyle w:val="IndexLink"/>
              </w:rPr>
              <w:t>345</w:t>
            </w:r>
          </w:hyperlink>
        </w:p>
        <w:p>
          <w:pPr>
            <w:pStyle w:val="Contents3"/>
            <w:tabs>
              <w:tab w:val="clear" w:pos="8459"/>
              <w:tab w:val="right" w:pos="9026" w:leader="dot"/>
            </w:tabs>
            <w:rPr/>
          </w:pPr>
          <w:hyperlink w:anchor="__RefHeading___Toc2623478_2870459653">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2623480_2870459653">
            <w:r>
              <w:rPr>
                <w:webHidden/>
                <w:rStyle w:val="IndexLink"/>
                <w:rtl w:val="true"/>
              </w:rPr>
              <w:t xml:space="preserve">استدراك صفحه </w:t>
            </w:r>
            <w:r>
              <w:rPr>
                <w:rStyle w:val="IndexLink"/>
              </w:rPr>
              <w:t>43</w:t>
            </w:r>
            <w:r>
              <w:rPr>
                <w:rStyle w:val="IndexLink"/>
                <w:rtl w:val="true"/>
              </w:rPr>
              <w:t xml:space="preserve"> </w:t>
            </w:r>
            <w:r>
              <w:rPr>
                <w:rStyle w:val="IndexLink"/>
                <w:rtl w:val="true"/>
              </w:rPr>
              <w:t xml:space="preserve">و صفحه </w:t>
            </w:r>
            <w:r>
              <w:rPr>
                <w:rStyle w:val="IndexLink"/>
              </w:rPr>
              <w:t>52</w:t>
            </w:r>
            <w:r>
              <w:rPr>
                <w:rStyle w:val="IndexLink"/>
                <w:rtl w:val="true"/>
              </w:rPr>
              <w:t xml:space="preserve"> </w:t>
            </w:r>
            <w:r>
              <w:rPr>
                <w:rStyle w:val="IndexLink"/>
                <w:rtl w:val="true"/>
              </w:rPr>
              <w:t xml:space="preserve">، بعد از روايت شماره </w:t>
            </w:r>
            <w:r>
              <w:rPr>
                <w:rStyle w:val="IndexLink"/>
              </w:rPr>
              <w:t>27</w:t>
            </w:r>
            <w:r>
              <w:rPr>
                <w:rStyle w:val="IndexLink"/>
                <w:rtl w:val="true"/>
              </w:rPr>
              <w:tab/>
            </w:r>
            <w:r>
              <w:rPr>
                <w:rStyle w:val="IndexLink"/>
              </w:rPr>
              <w:t>345</w:t>
            </w:r>
          </w:hyperlink>
        </w:p>
        <w:p>
          <w:pPr>
            <w:pStyle w:val="Contents3"/>
            <w:tabs>
              <w:tab w:val="clear" w:pos="8459"/>
              <w:tab w:val="right" w:pos="9026" w:leader="dot"/>
            </w:tabs>
            <w:rPr/>
          </w:pPr>
          <w:hyperlink w:anchor="__RefHeading___Toc2623482_2870459653">
            <w:r>
              <w:rPr>
                <w:webHidden/>
                <w:rStyle w:val="IndexLink"/>
                <w:rtl w:val="true"/>
              </w:rPr>
              <w:t xml:space="preserve">استدراك صفحه </w:t>
            </w:r>
            <w:r>
              <w:rPr>
                <w:rStyle w:val="IndexLink"/>
              </w:rPr>
              <w:t>49</w:t>
            </w:r>
            <w:r>
              <w:rPr>
                <w:rStyle w:val="IndexLink"/>
                <w:rtl w:val="true"/>
              </w:rPr>
              <w:t xml:space="preserve"> </w:t>
            </w:r>
            <w:r>
              <w:rPr>
                <w:rStyle w:val="IndexLink"/>
                <w:rtl w:val="true"/>
              </w:rPr>
              <w:t xml:space="preserve">، بعد از حديث شماره </w:t>
            </w:r>
            <w:r>
              <w:rPr>
                <w:rStyle w:val="IndexLink"/>
              </w:rPr>
              <w:t>37</w:t>
            </w:r>
            <w:r>
              <w:rPr>
                <w:rStyle w:val="IndexLink"/>
                <w:rtl w:val="true"/>
              </w:rPr>
              <w:tab/>
            </w:r>
            <w:r>
              <w:rPr>
                <w:rStyle w:val="IndexLink"/>
              </w:rPr>
              <w:t>347</w:t>
            </w:r>
          </w:hyperlink>
        </w:p>
        <w:p>
          <w:pPr>
            <w:pStyle w:val="Contents3"/>
            <w:tabs>
              <w:tab w:val="clear" w:pos="8459"/>
              <w:tab w:val="right" w:pos="9026" w:leader="dot"/>
            </w:tabs>
            <w:rPr/>
          </w:pPr>
          <w:hyperlink w:anchor="__RefHeading___Toc2623484_2870459653">
            <w:r>
              <w:rPr>
                <w:webHidden/>
                <w:rStyle w:val="IndexLink"/>
                <w:rtl w:val="true"/>
              </w:rPr>
              <w:t xml:space="preserve">استدراك صفحه </w:t>
            </w:r>
            <w:r>
              <w:rPr>
                <w:rStyle w:val="IndexLink"/>
              </w:rPr>
              <w:t>92</w:t>
            </w:r>
            <w:r>
              <w:rPr>
                <w:rStyle w:val="IndexLink"/>
                <w:rtl w:val="true"/>
              </w:rPr>
              <w:t xml:space="preserve"> </w:t>
            </w:r>
            <w:r>
              <w:rPr>
                <w:rStyle w:val="IndexLink"/>
                <w:rtl w:val="true"/>
              </w:rPr>
              <w:t xml:space="preserve">سطر </w:t>
            </w:r>
            <w:r>
              <w:rPr>
                <w:rStyle w:val="IndexLink"/>
              </w:rPr>
              <w:t>2</w:t>
            </w:r>
            <w:r>
              <w:rPr>
                <w:rStyle w:val="IndexLink"/>
                <w:rtl w:val="true"/>
              </w:rPr>
              <w:tab/>
            </w:r>
            <w:r>
              <w:rPr>
                <w:rStyle w:val="IndexLink"/>
              </w:rPr>
              <w:t>349</w:t>
            </w:r>
          </w:hyperlink>
        </w:p>
        <w:p>
          <w:pPr>
            <w:pStyle w:val="Contents3"/>
            <w:tabs>
              <w:tab w:val="clear" w:pos="8459"/>
              <w:tab w:val="right" w:pos="9026" w:leader="dot"/>
            </w:tabs>
            <w:rPr/>
          </w:pPr>
          <w:hyperlink w:anchor="__RefHeading___Toc2623486_2870459653">
            <w:r>
              <w:rPr>
                <w:webHidden/>
                <w:rStyle w:val="IndexLink"/>
                <w:rtl w:val="true"/>
              </w:rPr>
              <w:t xml:space="preserve">استدراك صفحه </w:t>
            </w:r>
            <w:r>
              <w:rPr>
                <w:rStyle w:val="IndexLink"/>
              </w:rPr>
              <w:t>118</w:t>
            </w:r>
            <w:r>
              <w:rPr>
                <w:rStyle w:val="IndexLink"/>
                <w:rtl w:val="true"/>
              </w:rPr>
              <w:t xml:space="preserve"> </w:t>
            </w:r>
            <w:r>
              <w:rPr>
                <w:rStyle w:val="IndexLink"/>
                <w:rtl w:val="true"/>
              </w:rPr>
              <w:t xml:space="preserve">، پاورقى </w:t>
            </w:r>
            <w:r>
              <w:rPr>
                <w:rStyle w:val="IndexLink"/>
              </w:rPr>
              <w:t>1</w:t>
            </w:r>
            <w:r>
              <w:rPr>
                <w:rStyle w:val="IndexLink"/>
                <w:rtl w:val="true"/>
              </w:rPr>
              <w:t xml:space="preserve"> </w:t>
            </w:r>
            <w:r>
              <w:rPr>
                <w:rStyle w:val="IndexLink"/>
                <w:rtl w:val="true"/>
              </w:rPr>
              <w:t xml:space="preserve">، قبل از </w:t>
            </w:r>
            <w:r>
              <w:rPr>
                <w:rStyle w:val="IndexLink"/>
                <w:rtl w:val="true"/>
              </w:rPr>
              <w:t>(</w:t>
            </w:r>
            <w:r>
              <w:rPr>
                <w:rStyle w:val="IndexLink"/>
                <w:rtl w:val="true"/>
              </w:rPr>
              <w:t>ثانيا</w:t>
            </w:r>
            <w:r>
              <w:rPr>
                <w:rStyle w:val="IndexLink"/>
                <w:rtl w:val="true"/>
              </w:rPr>
              <w:t>)</w:t>
              <w:tab/>
            </w:r>
            <w:r>
              <w:rPr>
                <w:rStyle w:val="IndexLink"/>
              </w:rPr>
              <w:t>350</w:t>
            </w:r>
          </w:hyperlink>
        </w:p>
        <w:p>
          <w:pPr>
            <w:pStyle w:val="Contents3"/>
            <w:tabs>
              <w:tab w:val="clear" w:pos="8459"/>
              <w:tab w:val="right" w:pos="9026" w:leader="dot"/>
            </w:tabs>
            <w:rPr/>
          </w:pPr>
          <w:hyperlink w:anchor="__RefHeading___Toc2623488_2870459653">
            <w:r>
              <w:rPr>
                <w:webHidden/>
                <w:rStyle w:val="IndexLink"/>
                <w:rtl w:val="true"/>
              </w:rPr>
              <w:t xml:space="preserve">استدراك صفحه </w:t>
            </w:r>
            <w:r>
              <w:rPr>
                <w:rStyle w:val="IndexLink"/>
              </w:rPr>
              <w:t>118</w:t>
            </w:r>
            <w:r>
              <w:rPr>
                <w:rStyle w:val="IndexLink"/>
                <w:rtl w:val="true"/>
              </w:rPr>
              <w:t xml:space="preserve"> </w:t>
            </w:r>
            <w:r>
              <w:rPr>
                <w:rStyle w:val="IndexLink"/>
                <w:rtl w:val="true"/>
              </w:rPr>
              <w:t xml:space="preserve">، پاورقى </w:t>
            </w:r>
            <w:r>
              <w:rPr>
                <w:rStyle w:val="IndexLink"/>
              </w:rPr>
              <w:t>1</w:t>
            </w:r>
            <w:r>
              <w:rPr>
                <w:rStyle w:val="IndexLink"/>
                <w:rtl w:val="true"/>
              </w:rPr>
              <w:t xml:space="preserve"> </w:t>
            </w:r>
            <w:r>
              <w:rPr>
                <w:rStyle w:val="IndexLink"/>
                <w:rtl w:val="true"/>
              </w:rPr>
              <w:t xml:space="preserve">، بعد از </w:t>
            </w:r>
            <w:r>
              <w:rPr>
                <w:rStyle w:val="IndexLink"/>
                <w:rtl w:val="true"/>
              </w:rPr>
              <w:t>(</w:t>
            </w:r>
            <w:r>
              <w:rPr>
                <w:rStyle w:val="IndexLink"/>
                <w:rtl w:val="true"/>
              </w:rPr>
              <w:t>ثانيا</w:t>
            </w:r>
            <w:r>
              <w:rPr>
                <w:rStyle w:val="IndexLink"/>
                <w:rtl w:val="true"/>
              </w:rPr>
              <w:t>)</w:t>
              <w:tab/>
            </w:r>
            <w:r>
              <w:rPr>
                <w:rStyle w:val="IndexLink"/>
              </w:rPr>
              <w:t>350</w:t>
            </w:r>
          </w:hyperlink>
        </w:p>
        <w:p>
          <w:pPr>
            <w:pStyle w:val="Contents3"/>
            <w:tabs>
              <w:tab w:val="clear" w:pos="8459"/>
              <w:tab w:val="right" w:pos="9026" w:leader="dot"/>
            </w:tabs>
            <w:rPr/>
          </w:pPr>
          <w:hyperlink w:anchor="__RefHeading___Toc2623490_2870459653">
            <w:r>
              <w:rPr>
                <w:webHidden/>
                <w:rStyle w:val="IndexLink"/>
                <w:rtl w:val="true"/>
              </w:rPr>
              <w:t xml:space="preserve">استدراك صفحه </w:t>
            </w:r>
            <w:r>
              <w:rPr>
                <w:rStyle w:val="IndexLink"/>
              </w:rPr>
              <w:t>214</w:t>
            </w:r>
            <w:r>
              <w:rPr>
                <w:rStyle w:val="IndexLink"/>
                <w:rtl w:val="true"/>
              </w:rPr>
              <w:t xml:space="preserve"> </w:t>
            </w:r>
            <w:r>
              <w:rPr>
                <w:rStyle w:val="IndexLink"/>
                <w:rtl w:val="true"/>
              </w:rPr>
              <w:t>، آخر صفحه</w:t>
            </w:r>
            <w:r>
              <w:rPr>
                <w:rStyle w:val="IndexLink"/>
                <w:rtl w:val="true"/>
              </w:rPr>
              <w:tab/>
            </w:r>
            <w:r>
              <w:rPr>
                <w:rStyle w:val="IndexLink"/>
              </w:rPr>
              <w:t>352</w:t>
            </w:r>
          </w:hyperlink>
        </w:p>
        <w:p>
          <w:pPr>
            <w:pStyle w:val="Contents3"/>
            <w:tabs>
              <w:tab w:val="clear" w:pos="8459"/>
              <w:tab w:val="right" w:pos="9026" w:leader="dot"/>
            </w:tabs>
            <w:rPr/>
          </w:pPr>
          <w:hyperlink w:anchor="__RefHeading___Toc2623492_2870459653">
            <w:r>
              <w:rPr>
                <w:webHidden/>
                <w:rStyle w:val="IndexLink"/>
                <w:rtl w:val="true"/>
              </w:rPr>
              <w:t xml:space="preserve">استدراك صفحه </w:t>
            </w:r>
            <w:r>
              <w:rPr>
                <w:rStyle w:val="IndexLink"/>
              </w:rPr>
              <w:t>224</w:t>
            </w:r>
            <w:r>
              <w:rPr>
                <w:rStyle w:val="IndexLink"/>
                <w:rtl w:val="true"/>
              </w:rPr>
              <w:t xml:space="preserve"> </w:t>
            </w:r>
            <w:r>
              <w:rPr>
                <w:rStyle w:val="IndexLink"/>
                <w:rtl w:val="true"/>
              </w:rPr>
              <w:t>، آخر صفحه</w:t>
            </w:r>
            <w:r>
              <w:rPr>
                <w:rStyle w:val="IndexLink"/>
                <w:rtl w:val="true"/>
              </w:rPr>
              <w:tab/>
            </w:r>
            <w:r>
              <w:rPr>
                <w:rStyle w:val="IndexLink"/>
              </w:rPr>
              <w:t>354</w:t>
            </w:r>
          </w:hyperlink>
        </w:p>
        <w:p>
          <w:pPr>
            <w:pStyle w:val="Contents4"/>
            <w:tabs>
              <w:tab w:val="clear" w:pos="8176"/>
              <w:tab w:val="right" w:pos="9026" w:leader="dot"/>
            </w:tabs>
            <w:rPr/>
          </w:pPr>
          <w:hyperlink w:anchor="__RefHeading___Toc2623494_2870459653">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623496_2870459653">
            <w:r>
              <w:rPr>
                <w:webHidden/>
                <w:rStyle w:val="IndexLink"/>
                <w:rtl w:val="true"/>
              </w:rPr>
              <w:t>اشاره به مدلول رواي</w:t>
            </w:r>
            <w:r>
              <w:rPr>
                <w:rStyle w:val="IndexLink"/>
                <w:rtl w:val="true"/>
              </w:rPr>
              <w:tab/>
            </w:r>
            <w:r>
              <w:rPr>
                <w:rStyle w:val="IndexLink"/>
              </w:rPr>
              <w:t>355</w:t>
            </w:r>
          </w:hyperlink>
        </w:p>
        <w:p>
          <w:pPr>
            <w:pStyle w:val="Contents3"/>
            <w:tabs>
              <w:tab w:val="clear" w:pos="8459"/>
              <w:tab w:val="right" w:pos="9026" w:leader="dot"/>
            </w:tabs>
            <w:rPr/>
          </w:pPr>
          <w:hyperlink w:anchor="__RefHeading___Toc2623498_2870459653">
            <w:r>
              <w:rPr>
                <w:webHidden/>
                <w:rStyle w:val="IndexLink"/>
                <w:rtl w:val="true"/>
              </w:rPr>
              <w:t xml:space="preserve">استدراك صفحه </w:t>
            </w:r>
            <w:r>
              <w:rPr>
                <w:rStyle w:val="IndexLink"/>
              </w:rPr>
              <w:t>248</w:t>
            </w:r>
            <w:r>
              <w:rPr>
                <w:rStyle w:val="IndexLink"/>
                <w:rtl w:val="true"/>
              </w:rPr>
              <w:t xml:space="preserve"> </w:t>
            </w:r>
            <w:r>
              <w:rPr>
                <w:rStyle w:val="IndexLink"/>
                <w:rtl w:val="true"/>
              </w:rPr>
              <w:t xml:space="preserve">، بعد از حديث شماره </w:t>
            </w:r>
            <w:r>
              <w:rPr>
                <w:rStyle w:val="IndexLink"/>
              </w:rPr>
              <w:t>190</w:t>
            </w:r>
            <w:r>
              <w:rPr>
                <w:rStyle w:val="IndexLink"/>
                <w:rtl w:val="true"/>
              </w:rPr>
              <w:tab/>
            </w:r>
            <w:r>
              <w:rPr>
                <w:rStyle w:val="IndexLink"/>
              </w:rPr>
              <w:t>356</w:t>
            </w:r>
          </w:hyperlink>
        </w:p>
        <w:p>
          <w:pPr>
            <w:pStyle w:val="Contents3"/>
            <w:tabs>
              <w:tab w:val="clear" w:pos="8459"/>
              <w:tab w:val="right" w:pos="9026" w:leader="dot"/>
            </w:tabs>
            <w:rPr/>
          </w:pPr>
          <w:hyperlink w:anchor="__RefHeading___Toc2623500_2870459653">
            <w:r>
              <w:rPr>
                <w:webHidden/>
                <w:rStyle w:val="IndexLink"/>
                <w:rtl w:val="true"/>
              </w:rPr>
              <w:t xml:space="preserve">استدراك صفحه </w:t>
            </w:r>
            <w:r>
              <w:rPr>
                <w:rStyle w:val="IndexLink"/>
              </w:rPr>
              <w:t>263</w:t>
            </w:r>
            <w:r>
              <w:rPr>
                <w:rStyle w:val="IndexLink"/>
                <w:rtl w:val="true"/>
              </w:rPr>
              <w:t xml:space="preserve"> </w:t>
            </w:r>
            <w:r>
              <w:rPr>
                <w:rStyle w:val="IndexLink"/>
                <w:rtl w:val="true"/>
              </w:rPr>
              <w:t>، آخر صفحه</w:t>
            </w:r>
            <w:r>
              <w:rPr>
                <w:rStyle w:val="IndexLink"/>
                <w:rtl w:val="true"/>
              </w:rPr>
              <w:tab/>
            </w:r>
            <w:r>
              <w:rPr>
                <w:rStyle w:val="IndexLink"/>
              </w:rPr>
              <w:t>357</w:t>
            </w:r>
          </w:hyperlink>
        </w:p>
        <w:p>
          <w:pPr>
            <w:pStyle w:val="Contents3"/>
            <w:tabs>
              <w:tab w:val="clear" w:pos="8459"/>
              <w:tab w:val="right" w:pos="9026" w:leader="dot"/>
            </w:tabs>
            <w:rPr/>
          </w:pPr>
          <w:hyperlink w:anchor="__RefHeading___Toc2623502_2870459653">
            <w:r>
              <w:rPr>
                <w:webHidden/>
                <w:rStyle w:val="IndexLink"/>
                <w:rtl w:val="true"/>
              </w:rPr>
              <w:t xml:space="preserve">استدراك صفحه </w:t>
            </w:r>
            <w:r>
              <w:rPr>
                <w:rStyle w:val="IndexLink"/>
              </w:rPr>
              <w:t>290</w:t>
            </w:r>
            <w:r>
              <w:rPr>
                <w:rStyle w:val="IndexLink"/>
                <w:rtl w:val="true"/>
              </w:rPr>
              <w:t xml:space="preserve"> </w:t>
            </w:r>
            <w:r>
              <w:rPr>
                <w:rStyle w:val="IndexLink"/>
                <w:rtl w:val="true"/>
              </w:rPr>
              <w:t xml:space="preserve">، بعد از سطر </w:t>
            </w:r>
            <w:r>
              <w:rPr>
                <w:rStyle w:val="IndexLink"/>
              </w:rPr>
              <w:t>4</w:t>
            </w:r>
            <w:r>
              <w:rPr>
                <w:rStyle w:val="IndexLink"/>
                <w:rtl w:val="true"/>
              </w:rPr>
              <w:t xml:space="preserve"> (</w:t>
            </w:r>
            <w:r>
              <w:rPr>
                <w:rStyle w:val="IndexLink"/>
                <w:rtl w:val="true"/>
              </w:rPr>
              <w:t xml:space="preserve">دنباله روايت شماره </w:t>
            </w:r>
            <w:r>
              <w:rPr>
                <w:rStyle w:val="IndexLink"/>
              </w:rPr>
              <w:t>216</w:t>
            </w:r>
            <w:r>
              <w:rPr>
                <w:rStyle w:val="IndexLink"/>
                <w:rtl w:val="true"/>
              </w:rPr>
              <w:t>)</w:t>
              <w:tab/>
            </w:r>
            <w:r>
              <w:rPr>
                <w:rStyle w:val="IndexLink"/>
              </w:rPr>
              <w:t>358</w:t>
            </w:r>
          </w:hyperlink>
        </w:p>
        <w:p>
          <w:pPr>
            <w:pStyle w:val="Contents3"/>
            <w:tabs>
              <w:tab w:val="clear" w:pos="8459"/>
              <w:tab w:val="right" w:pos="9026" w:leader="dot"/>
            </w:tabs>
            <w:rPr/>
          </w:pPr>
          <w:hyperlink w:anchor="__RefHeading___Toc2623504_2870459653">
            <w:r>
              <w:rPr>
                <w:webHidden/>
                <w:rStyle w:val="IndexLink"/>
                <w:rtl w:val="true"/>
              </w:rPr>
              <w:t xml:space="preserve">استدراك صفحه </w:t>
            </w:r>
            <w:r>
              <w:rPr>
                <w:rStyle w:val="IndexLink"/>
              </w:rPr>
              <w:t>301</w:t>
            </w:r>
            <w:r>
              <w:rPr>
                <w:rStyle w:val="IndexLink"/>
                <w:rtl w:val="true"/>
              </w:rPr>
              <w:t xml:space="preserve"> </w:t>
            </w:r>
            <w:r>
              <w:rPr>
                <w:rStyle w:val="IndexLink"/>
                <w:rtl w:val="true"/>
              </w:rPr>
              <w:t xml:space="preserve">، بعد از سطر </w:t>
            </w:r>
            <w:r>
              <w:rPr>
                <w:rStyle w:val="IndexLink"/>
              </w:rPr>
              <w:t>9</w:t>
            </w:r>
            <w:r>
              <w:rPr>
                <w:rStyle w:val="IndexLink"/>
                <w:rtl w:val="true"/>
              </w:rPr>
              <w:tab/>
            </w:r>
            <w:r>
              <w:rPr>
                <w:rStyle w:val="IndexLink"/>
              </w:rPr>
              <w:t>359</w:t>
            </w:r>
          </w:hyperlink>
        </w:p>
        <w:p>
          <w:pPr>
            <w:pStyle w:val="Contents3"/>
            <w:tabs>
              <w:tab w:val="clear" w:pos="8459"/>
              <w:tab w:val="right" w:pos="9026" w:leader="dot"/>
            </w:tabs>
            <w:rPr/>
          </w:pPr>
          <w:hyperlink w:anchor="__RefHeading___Toc2623506_2870459653">
            <w:r>
              <w:rPr>
                <w:webHidden/>
                <w:rStyle w:val="IndexLink"/>
                <w:rtl w:val="true"/>
              </w:rPr>
              <w:t xml:space="preserve">استدراك صفحه </w:t>
            </w:r>
            <w:r>
              <w:rPr>
                <w:rStyle w:val="IndexLink"/>
              </w:rPr>
              <w:t>320</w:t>
            </w:r>
            <w:r>
              <w:rPr>
                <w:rStyle w:val="IndexLink"/>
                <w:rtl w:val="true"/>
              </w:rPr>
              <w:t xml:space="preserve"> </w:t>
            </w:r>
            <w:r>
              <w:rPr>
                <w:rStyle w:val="IndexLink"/>
                <w:rtl w:val="true"/>
              </w:rPr>
              <w:t>، آخر صفحه</w:t>
            </w:r>
            <w:r>
              <w:rPr>
                <w:rStyle w:val="IndexLink"/>
                <w:rtl w:val="true"/>
              </w:rPr>
              <w:tab/>
            </w:r>
            <w:r>
              <w:rPr>
                <w:rStyle w:val="IndexLink"/>
              </w:rPr>
              <w:t>360</w:t>
            </w:r>
          </w:hyperlink>
        </w:p>
        <w:p>
          <w:pPr>
            <w:pStyle w:val="Contents3"/>
            <w:tabs>
              <w:tab w:val="clear" w:pos="8459"/>
              <w:tab w:val="right" w:pos="9026" w:leader="dot"/>
            </w:tabs>
            <w:rPr/>
          </w:pPr>
          <w:hyperlink w:anchor="__RefHeading___Toc2623508_2870459653">
            <w:r>
              <w:rPr>
                <w:webHidden/>
                <w:rStyle w:val="IndexLink"/>
                <w:rtl w:val="true"/>
              </w:rPr>
              <w:t xml:space="preserve">استدراك دوم صفحه </w:t>
            </w:r>
            <w:r>
              <w:rPr>
                <w:rStyle w:val="IndexLink"/>
              </w:rPr>
              <w:t>320</w:t>
            </w:r>
            <w:r>
              <w:rPr>
                <w:rStyle w:val="IndexLink"/>
                <w:rtl w:val="true"/>
              </w:rPr>
              <w:t xml:space="preserve"> </w:t>
            </w:r>
            <w:r>
              <w:rPr>
                <w:rStyle w:val="IndexLink"/>
                <w:rtl w:val="true"/>
              </w:rPr>
              <w:t>، آخر صفحه</w:t>
            </w:r>
            <w:r>
              <w:rPr>
                <w:rStyle w:val="IndexLink"/>
                <w:rtl w:val="true"/>
              </w:rPr>
              <w:tab/>
            </w:r>
            <w:r>
              <w:rPr>
                <w:rStyle w:val="IndexLink"/>
              </w:rPr>
              <w:t>362</w:t>
            </w:r>
          </w:hyperlink>
        </w:p>
        <w:p>
          <w:pPr>
            <w:pStyle w:val="Contents3"/>
            <w:tabs>
              <w:tab w:val="clear" w:pos="8459"/>
              <w:tab w:val="right" w:pos="9026" w:leader="dot"/>
            </w:tabs>
            <w:rPr/>
          </w:pPr>
          <w:hyperlink w:anchor="__RefHeading___Toc2623510_2870459653">
            <w:r>
              <w:rPr>
                <w:webHidden/>
                <w:rStyle w:val="IndexLink"/>
                <w:rtl w:val="true"/>
              </w:rPr>
              <w:t xml:space="preserve">استدراك صفحه </w:t>
            </w:r>
            <w:r>
              <w:rPr>
                <w:rStyle w:val="IndexLink"/>
              </w:rPr>
              <w:t>330</w:t>
            </w:r>
            <w:r>
              <w:rPr>
                <w:rStyle w:val="IndexLink"/>
                <w:rtl w:val="true"/>
              </w:rPr>
              <w:t xml:space="preserve"> - </w:t>
            </w:r>
            <w:r>
              <w:rPr>
                <w:rStyle w:val="IndexLink"/>
              </w:rPr>
              <w:t>331</w:t>
            </w:r>
            <w:r>
              <w:rPr>
                <w:rStyle w:val="IndexLink"/>
                <w:rtl w:val="true"/>
              </w:rPr>
              <w:t xml:space="preserve">، بعد از حديث شماره </w:t>
            </w:r>
            <w:r>
              <w:rPr>
                <w:rStyle w:val="IndexLink"/>
              </w:rPr>
              <w:t>262</w:t>
            </w:r>
            <w:r>
              <w:rPr>
                <w:rStyle w:val="IndexLink"/>
                <w:rtl w:val="true"/>
              </w:rPr>
              <w:tab/>
            </w:r>
            <w:r>
              <w:rPr>
                <w:rStyle w:val="IndexLink"/>
              </w:rPr>
              <w:t>364</w:t>
            </w:r>
          </w:hyperlink>
        </w:p>
        <w:p>
          <w:pPr>
            <w:pStyle w:val="Contents3"/>
            <w:tabs>
              <w:tab w:val="clear" w:pos="8459"/>
              <w:tab w:val="right" w:pos="9026" w:leader="dot"/>
            </w:tabs>
            <w:rPr/>
          </w:pPr>
          <w:hyperlink w:anchor="__RefHeading___Toc2623512_2870459653">
            <w:r>
              <w:rPr>
                <w:webHidden/>
                <w:rStyle w:val="IndexLink"/>
                <w:rtl w:val="true"/>
              </w:rPr>
              <w:t xml:space="preserve">استدراك دوم صفحه </w:t>
            </w:r>
            <w:r>
              <w:rPr>
                <w:rStyle w:val="IndexLink"/>
              </w:rPr>
              <w:t>330</w:t>
            </w:r>
            <w:r>
              <w:rPr>
                <w:rStyle w:val="IndexLink"/>
                <w:rtl w:val="true"/>
              </w:rPr>
              <w:t xml:space="preserve"> - </w:t>
            </w:r>
            <w:r>
              <w:rPr>
                <w:rStyle w:val="IndexLink"/>
              </w:rPr>
              <w:t>331</w:t>
            </w:r>
            <w:r>
              <w:rPr>
                <w:rStyle w:val="IndexLink"/>
                <w:rtl w:val="true"/>
              </w:rPr>
              <w:t xml:space="preserve">، بعد از حديث شماره </w:t>
            </w:r>
            <w:r>
              <w:rPr>
                <w:rStyle w:val="IndexLink"/>
              </w:rPr>
              <w:t>262</w:t>
            </w:r>
            <w:r>
              <w:rPr>
                <w:rStyle w:val="IndexLink"/>
                <w:rtl w:val="true"/>
              </w:rPr>
              <w:tab/>
            </w:r>
            <w:r>
              <w:rPr>
                <w:rStyle w:val="IndexLink"/>
              </w:rPr>
              <w:t>366</w:t>
            </w:r>
          </w:hyperlink>
        </w:p>
        <w:p>
          <w:pPr>
            <w:pStyle w:val="Contents2"/>
            <w:tabs>
              <w:tab w:val="clear" w:pos="8743"/>
              <w:tab w:val="right" w:pos="9026" w:leader="dot"/>
            </w:tabs>
            <w:rPr/>
          </w:pPr>
          <w:hyperlink w:anchor="__RefHeading___Toc2623514_2870459653">
            <w:r>
              <w:rPr>
                <w:webHidden/>
                <w:rStyle w:val="IndexLink"/>
                <w:rtl w:val="true"/>
              </w:rPr>
              <w:t>فهرست</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0_106579"/>
      <w:bookmarkStart w:id="1" w:name="pg9080_106579"/>
      <w:bookmarkEnd w:id="1"/>
    </w:p>
    <w:p>
      <w:pPr>
        <w:pStyle w:val="Heading2"/>
        <w:numPr>
          <w:ilvl w:val="1"/>
          <w:numId w:val="1"/>
        </w:numPr>
        <w:rPr/>
      </w:pPr>
      <w:bookmarkStart w:id="2" w:name="pg9080_106579"/>
      <w:bookmarkStart w:id="3" w:name="__RefHeading___Toc262314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و بررسی انگیزه حرکت سیدالشهدا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Analysis and study of the motivation of moving of sayed al- shohada(p)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Karbala, Battle of, Karbala, Iraq, 680 -- Philosophy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4943622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315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تحليل و بررسى</w:t>
      </w:r>
    </w:p>
    <w:p>
      <w:pPr>
        <w:pStyle w:val="BookText"/>
        <w:rPr/>
      </w:pPr>
      <w:r>
        <w:rPr>
          <w:rFonts w:ascii="IRNazanin" w:hAnsi="IRNazanin" w:eastAsia="IRNazanin"/>
          <w:color w:val="111111"/>
          <w:sz w:val="28"/>
          <w:sz w:val="28"/>
          <w:szCs w:val="28"/>
          <w:rtl w:val="true"/>
          <w:lang w:bidi="fa-IR"/>
        </w:rPr>
        <w:t>انگيزه حركت</w:t>
      </w:r>
    </w:p>
    <w:p>
      <w:pPr>
        <w:pStyle w:val="BookText"/>
        <w:rPr/>
      </w:pPr>
      <w:r>
        <w:rPr>
          <w:rFonts w:ascii="Amiri" w:hAnsi="Amiri" w:eastAsia="Amiri" w:cs="Amiri"/>
          <w:color w:val="111111"/>
          <w:sz w:val="28"/>
          <w:sz w:val="28"/>
          <w:szCs w:val="28"/>
          <w:rtl w:val="true"/>
          <w:lang w:bidi="ar-SA"/>
        </w:rPr>
        <w:t>سيدالشهدا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صدرى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 w:name="pg9080_106584"/>
    </w:p>
    <w:p>
      <w:pPr>
        <w:pStyle w:val="Heading2"/>
        <w:numPr>
          <w:ilvl w:val="1"/>
          <w:numId w:val="1"/>
        </w:numPr>
        <w:rPr/>
      </w:pPr>
      <w:bookmarkStart w:id="8" w:name="__RefHeading___Toc2623152_2870459653"/>
      <w:bookmarkStart w:id="9" w:name="_Toc3"/>
      <w:bookmarkEnd w:id="7"/>
      <w:bookmarkEnd w:id="8"/>
      <w:r>
        <w:rPr>
          <w:rtl w:val="true"/>
        </w:rPr>
        <w:t>راهنماى كتاب</w:t>
      </w:r>
      <w:bookmarkEnd w:id="9"/>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دلايل دستور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از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خروج از مدينه و مكه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بودن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بخش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انتخاب كوفه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سازش با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 مبارزه يا دفاع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شهادت با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محمّد وآله الطاهرين واللّعن على أعدائهم أجمعين اءلى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شناخت زواياى گوناگون و جوانب مختلف زندگى پيشوايان معصوم عليهم السلام و فهم و درك صحيح آن ، در اعتقاد و عمل ما نقش مهمى را ايفا مى كند ؛ زيرا درجات ايمان و معرفت بدان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دريافت صحيح اين مطلب از اهميت و ارزش والايى برخوردار است ، خطا و اشتباه در آن نيز انسان را به بيراهه كشانده و آثار زيانبارى بر آن مترتب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دينى بودن مطلب از يك سو ، و دقيق بودن و احيانا پيچيدگى آن 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بردن به واقع اين قضايا بدون راهنمايى و ارشاد خود معصومين عليهم السلام ممكن نيست ، چنان كه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پى بردن به آن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 است ، و جز فرشتگان مقرّب و پيامبران مرسل و مؤمنانى كه خدا دل هايشان را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امتحان سرافراز بيرون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تاب تحمل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پى نمى برد</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پيامبر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درك اسرار </w:t>
      </w:r>
    </w:p>
    <w:p>
      <w:pPr>
        <w:pStyle w:val="BookText"/>
        <w:rPr/>
      </w:pPr>
      <w:r>
        <w:rPr>
          <w:rFonts w:ascii="IRNazanin" w:hAnsi="IRNazanin" w:eastAsia="IRNazanin"/>
          <w:color w:val="111111"/>
          <w:sz w:val="28"/>
          <w:sz w:val="28"/>
          <w:szCs w:val="28"/>
          <w:rtl w:val="true"/>
          <w:lang w:bidi="fa-IR"/>
        </w:rPr>
        <w:t>كارهاى حضرت خضر عليه السلام ناتوان باشد و نتواند حكمت و علت رفتارش را بداند و مكرر بر او اعتراض نمايد تا آن كه خود حضرت خضر عليه السلام پرده از اسرار</w:t>
      </w:r>
    </w:p>
    <w:p>
      <w:pPr>
        <w:pStyle w:val="BookText"/>
        <w:rPr/>
      </w:pPr>
      <w:r>
        <w:rPr>
          <w:rFonts w:ascii="Amiri" w:hAnsi="Amiri" w:eastAsia="Amiri" w:cs="Amiri"/>
          <w:color w:val="111111"/>
          <w:sz w:val="28"/>
          <w:sz w:val="28"/>
          <w:szCs w:val="28"/>
          <w:rtl w:val="true"/>
          <w:lang w:bidi="ar-SA"/>
        </w:rPr>
        <w:t>برداشته و حكمت كارهايش را بيان نمايد ،</w:t>
      </w:r>
      <w:r>
        <w:rPr>
          <w:rStyle w:val="FootnoteAnchor"/>
          <w:rtl w:val="true"/>
        </w:rPr>
        <w:footnoteReference w:id="3"/>
      </w:r>
      <w:r>
        <w:rPr>
          <w:rFonts w:ascii="IRNazanin" w:hAnsi="IRNazanin" w:eastAsia="IRNazanin"/>
          <w:color w:val="111111"/>
          <w:sz w:val="28"/>
          <w:sz w:val="28"/>
          <w:szCs w:val="28"/>
          <w:rtl w:val="true"/>
          <w:lang w:bidi="fa-IR"/>
        </w:rPr>
        <w:t xml:space="preserve">چگونه ممكن است كه ما بدون استفاده از بيانات معصومين عليهم السلام اسرارِ اعمال و رفتارهاى آنها را بدانيم و درباره علل ، اسباب ، دواعى و انگيزه هاى سيره عملى آنان اظهار نظر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سفير و نماينده امام زمان عليه السلام جناب حسين بن روح قدس سره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گونه مطالب براى من روا نيست كه از پيش خود چيزى بگويم و اظهار نظر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ديگر تكليف ديگران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رجوع به كلمات معصومين عليهم السلام و دقت و تأمل در آن ، مهم ترين ركن اساسى براى نتيجه گيرى صحيح به شمار مى رود به خصوص در اين موضوعات كه ويژگى خاصى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موضوعاتى كه همواره مورد توجه دانشمندان قرار گرفته و آراء و نظرات گوناگونى درباره آن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حركت حضرت سيدالشهدا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كربلا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نويسندگان و گويندگان دينى و مذهبى و حتى غير مسلمانان ، هر يك از ديدگاهى به اين موضوع نگريسته و به تحليل و بررسى آن پرداخته اند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شخصيت ها بدون اين كه فرصتى براى تتبع آثار و روايات مربوطه داشته باشند تنها با معلومات محدود خويش در اين قضايا مطالبى را طرح </w:t>
      </w:r>
    </w:p>
    <w:p>
      <w:pPr>
        <w:pStyle w:val="BookText"/>
        <w:rPr/>
      </w:pPr>
      <w:r>
        <w:rPr>
          <w:rFonts w:ascii="IRNazanin" w:hAnsi="IRNazanin" w:eastAsia="IRNazanin"/>
          <w:color w:val="111111"/>
          <w:sz w:val="28"/>
          <w:sz w:val="28"/>
          <w:szCs w:val="28"/>
          <w:rtl w:val="true"/>
          <w:lang w:bidi="fa-IR"/>
        </w:rPr>
        <w:t xml:space="preserve">نموده اند ، و عدّه اى هم به جهت احترامى كه براى اين شخصيت ها قائل هستند از دقت و تأمل بازمانده ، و آن مطالب را بى چون و چرا پذيرفته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ويژه كه شرايط زمان و مكان بستر مناسبى براى تأثيرگذارى و تأثيرپذيرى و برداشت از آيات ، روايات ، اخبار و آثار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وجود اين شرايط گاهى كمك به فهم صحيح و رسيدن به واقعيت ها مى كند ولى گاهى موجب برداشت نادرست و دور شدن از حقايق نيز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حبّ و بغض انسان و علاقه و تنفر او همين تأثير را دارد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سالار شهيدان عليه السلام اين گونه معنا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اشك مظلوم و ستمديده را ديدم ، براى احقاق حقوق آنان قيام كرده و شهيد مى شوم </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حال اين كه در روايات بلكه دنباله همين روايت مطلبى آمده كه با اين برداشت تنافى واضح دارد ؛ زيرا حضرت در ادامه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يذكرني مؤمن إلاّ استعبر</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مرا ياد نمى كند جز آن كه گريان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معناى همين عبارت را از امام صادق عليه السلام 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يذكره مؤمن إلاّ بكى</w:t>
      </w:r>
      <w:r>
        <w:rPr>
          <w:rFonts w:eastAsia="IRNazanin" w:cs="IRNazanin"/>
          <w:color w:val="111111"/>
          <w:sz w:val="28"/>
          <w:szCs w:val="28"/>
          <w:rtl w:val="true"/>
          <w:lang w:bidi="fa-IR"/>
        </w:rPr>
        <w:t>» .</w:t>
      </w:r>
      <w:r>
        <w:rPr>
          <w:rStyle w:val="FootnoteAnchor"/>
          <w:rtl w:val="true"/>
        </w:rPr>
        <w:footnoteReference w:id="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آن حضرت راياد نكند مگر آن كه گريان شود ، و خود پيداست كه تفاوت معنا از كجاست تا به كجا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بسيارند كسانى كه بدون توجه به اخبار و آثار ، در اين زمينه به بحث و بررسى و اظهار نظر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ناديده گرفتن كلمات معصومين عليهم السلام ، برداشت هاى غيرموجّه و نادرست از روايات ، اجتهاد در برابر نصّ ، توجه به برخى از نصوص و ناديده گرفتن بقيه احاديث و يا عدم تتبع و استقصاء مجموع روايات و عدم تأمل دقيق در آن براى عده اى مشكل ايجاد كرده و از رسيدن به فهم مطلب بازمانده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علوم نقلى در رشته هاى مختلف مانند حديث ، سيره ، تاريخ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 علوم عقلى تفاوت روشن دارد و بدون احاطه به منابع و مصادر ، اخبار و آثار ، و منقولات و مستندات نمى توان درباره آنها اظهار نظر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بدون راهنمايى معصوم نمى تواند در كسب معارف دينى و آشنايى با اسرار برنامه هاى حجج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جايى برسد ، و رجوع به روايات در اين گونه موارد ، و اطلاع كافى از آنها لازم و ضرورى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اظهار نظر در هر مطلب دينى اعم از معارف ، احكام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بايد مجموع ادله اى كه در آن زمينه وجود دارد سنجيده شود ، و پس از فحص از معارض يا مخصّص و مقيّد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تأمل و دقت در لسان ادلّه و تحفّظ بر آن و اجتناب از </w:t>
      </w:r>
      <w:bookmarkStart w:id="10" w:name="pg9080_106589"/>
    </w:p>
    <w:p>
      <w:pPr>
        <w:pStyle w:val="BookText"/>
        <w:rPr/>
      </w:pPr>
      <w:bookmarkEnd w:id="10"/>
      <w:r>
        <w:rPr>
          <w:rFonts w:ascii="IRNazanin" w:hAnsi="IRNazanin" w:eastAsia="IRNazanin"/>
          <w:color w:val="111111"/>
          <w:sz w:val="28"/>
          <w:sz w:val="28"/>
          <w:szCs w:val="28"/>
          <w:rtl w:val="true"/>
          <w:lang w:bidi="fa-IR"/>
        </w:rPr>
        <w:t xml:space="preserve">برداشت هاى خارج از محدوده الفاظِ اخبار و آثار ، نظريه صحيح اختيار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تأمّل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تأثيرپذيرى از آراء شخصيت هاى مورد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براىرسيدن به نتيجه صحيح امرى اجتناب ناپذير است </w:t>
      </w:r>
      <w:r>
        <w:rPr>
          <w:rFonts w:eastAsia="IRNazanin" w:cs="IRNazanin"/>
          <w:color w:val="111111"/>
          <w:sz w:val="28"/>
          <w:szCs w:val="28"/>
          <w:rtl w:val="true"/>
          <w:lang w:bidi="fa-IR"/>
        </w:rPr>
        <w:t>.</w:t>
      </w:r>
    </w:p>
    <w:p>
      <w:pPr>
        <w:pStyle w:val="Heading2"/>
        <w:numPr>
          <w:ilvl w:val="1"/>
          <w:numId w:val="1"/>
        </w:numPr>
        <w:rPr/>
      </w:pPr>
      <w:bookmarkStart w:id="11" w:name="__RefHeading___Toc2623154_2870459653"/>
      <w:bookmarkStart w:id="12" w:name="_Toc4"/>
      <w:bookmarkEnd w:id="11"/>
      <w:r>
        <w:rPr>
          <w:rtl w:val="true"/>
        </w:rPr>
        <w:t>كتاب حاضر</w:t>
      </w:r>
      <w:bookmarkEnd w:id="12"/>
    </w:p>
    <w:p>
      <w:pPr>
        <w:pStyle w:val="BookText"/>
        <w:rPr/>
      </w:pPr>
      <w:r>
        <w:rPr>
          <w:rFonts w:ascii="IRNazanin" w:hAnsi="IRNazanin" w:eastAsia="IRNazanin"/>
          <w:color w:val="111111"/>
          <w:sz w:val="28"/>
          <w:sz w:val="28"/>
          <w:szCs w:val="28"/>
          <w:rtl w:val="true"/>
          <w:lang w:bidi="fa-IR"/>
        </w:rPr>
        <w:t xml:space="preserve">دير زمانى بود كه خاطر اين ناچيز بدان تعلق داشت كه مجموع اخبار و آثار وارده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حركت سيدالشهدا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آورى و تنظيم نموده و حاصل آن را به رشته تحرير درآورم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انگيزه به بررسى مطالب پرداختم و با مراجعه مكرر به اخبار و آثار و تأليفات متعددى كه در اين زمينه نگاشته شده ، اين نتيجه به دست آمد كه نزديك ترين نظر به واقعيت در حركت امام حسين عليه السلام ، بيان علامه مجلسى رحمه الله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اين نظر مورد قبول برخى از علماى ديگر نيز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امامت و كتاب فتن</w:t>
      </w:r>
      <w:r>
        <w:rPr>
          <w:rStyle w:val="FootnoteAnchor"/>
          <w:rtl w:val="true"/>
        </w:rPr>
        <w:footnoteReference w:id="8"/>
      </w:r>
      <w:r>
        <w:rPr>
          <w:rFonts w:ascii="IRNazanin" w:hAnsi="IRNazanin" w:eastAsia="IRNazanin"/>
          <w:color w:val="111111"/>
          <w:sz w:val="28"/>
          <w:sz w:val="28"/>
          <w:szCs w:val="28"/>
          <w:rtl w:val="true"/>
          <w:lang w:bidi="fa-IR"/>
        </w:rPr>
        <w:t xml:space="preserve">روايات بسيارى نقل كرديم كه هر يك از معصومين عليهم السلام به امور ويژه و خاصّى مأمور بودند كه در نوشته هايى آسمانى بر پيامبر صلى الله عليه و آله وسلم نازل شده و آنها بدان عمل مى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توجه به تكليف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شود احكامى كه به آنها تعلق گرفته با احكام مربوط به ما قياس شود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اطلاع بر حال پيامبران عليهم السلام معلوم مى شود كه بسيارى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مى شدند كه به تنهايى در برابر هزاران تن از كافران قرار گيرند ، به خدايان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دروغين و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ناسزا گفته ، </w:t>
      </w:r>
    </w:p>
    <w:p>
      <w:pPr>
        <w:pStyle w:val="BookText"/>
        <w:rPr/>
      </w:pPr>
      <w:r>
        <w:rPr>
          <w:rFonts w:ascii="IRNazanin" w:hAnsi="IRNazanin" w:eastAsia="IRNazanin"/>
          <w:color w:val="111111"/>
          <w:sz w:val="28"/>
          <w:sz w:val="28"/>
          <w:szCs w:val="28"/>
          <w:rtl w:val="true"/>
          <w:lang w:bidi="fa-IR"/>
        </w:rPr>
        <w:t xml:space="preserve">و آنها را به دين دعوت مى كردند ، و باكى نداشتند كه از سوى آنها با ناراحتى و سختى ، كتك ، حبس ، قتل ، سوختن و ديگر مشكلاتمواجه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نيست كه بر امامان عليهم السلام در اين گونه امور اعتراض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كه پس از اثبات عصمت امامان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دليل و برهان و روايات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مجالى براى چون و چرا كردن باقى نمى ماند و بايد در تمام آنچه از آنان صادر شود تسليم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اگر به دقت تأمل نمايى ، خواهى دانست كه سيدالشهدا عليه السلام نفس مقدس خويش را فداى دين جدّش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دولت بنى اميه فقط با شهادت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گرديد و كفر و ضلالت آنها برملا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رفتار مسالمت آميز اختيار كرده بود و با آنها كنار مى آمد ، بر قدرت و شوكت آنها افزوده شده و امر بر مردم مشتبه مى گرديد و اثرى از دين و هدايت باقى نمى ماند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 از روايات گذشته روشن شد كه حضرت از ترس كشته شدن از مدينه به مكه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بيرون رفتن از مكه بدان جهت بود كه گمان ترور و كشتن ناجوانمردانه حضرت در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 و پدر و مادر و فرزندانم فدايش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حج را تمام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احرام بيرون آمده و با حالت خوف مكه را ترك نمود ، و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خدايشان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را بر او تنگ كرده بودند و راهى ديگر براى او باقى نگذاشته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كتب معتبر ديده ام كه يزيد ، عمرو بن سعيد را با لشكرى عظيم فرستاده ، او را اميرالحاجّ گردانيد و به او دستور داد كه مخفيانه حضرت را دستگير كرده و اگر نشد او را ترور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سى نفر ازشياطين بنى اميه را بين حاجيان به صورت ناشناس فرستاده بود كه به هر كيفيت شده كار حضرت را يكسره كرده و او را به قتل برسانند ، لذا حضرت از احرام درآمده و مناسك را به صورت عمره مفرده به پايان 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چندين سند نقل شده كه حضرت در پاسخ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را از رفتن به كوفه منع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اى برادر اگر در لانه يكى از اين خزندگانِ زمينى هم باشم اينها مرا بيرون آورده و به قتل مى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قضيه اين گونه به نظر مى رسد كه كه اگر سيدالشهدا عليه السلام بيعت آنها را مى پذيرفت باز هم به بهانه اى حضرت را مى كشتند ، و عرض بيعت بدان جهت بود كه مى دانستند حضرت آن را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مروان ملعون قبل از عرض بيعت بر حضرت به والى مدينه نگفت كه او را به قتل برسان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تا قيامت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تسليم ما شود تا ما هر نظرى درباره اش داشتيم اجرا كنيم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 بينى كه چگونه به مسلم بن عقيل عليه السلام امان دادند سپس او را به شهادت رساندند ؟ </w:t>
      </w:r>
      <w:r>
        <w:rPr>
          <w:rFonts w:eastAsia="IRNazanin" w:cs="IRNazanin"/>
          <w:color w:val="111111"/>
          <w:sz w:val="28"/>
          <w:szCs w:val="28"/>
          <w:rtl w:val="true"/>
          <w:lang w:bidi="fa-IR"/>
        </w:rPr>
        <w:t>!</w:t>
      </w:r>
      <w:r>
        <w:rPr>
          <w:rStyle w:val="FootnoteAnchor"/>
          <w:rtl w:val="true"/>
        </w:rPr>
        <w:footnoteReference w:id="9"/>
      </w:r>
      <w:bookmarkStart w:id="13" w:name="pg9080_106592"/>
    </w:p>
    <w:p>
      <w:pPr>
        <w:pStyle w:val="BookText"/>
        <w:rPr/>
      </w:pPr>
      <w:bookmarkEnd w:id="13"/>
      <w:r>
        <w:rPr>
          <w:rFonts w:ascii="IRNazanin" w:hAnsi="IRNazanin" w:eastAsia="IRNazanin"/>
          <w:color w:val="111111"/>
          <w:sz w:val="28"/>
          <w:sz w:val="28"/>
          <w:szCs w:val="28"/>
          <w:rtl w:val="true"/>
          <w:lang w:bidi="fa-IR"/>
        </w:rPr>
        <w:t xml:space="preserve">ما با الهام از فرمايش ايشان كه برداشتى از كلمات نورانى اهل بيت عليهم السلام است ، در حدّ توان خويش به تبيين و شفاف نمودن مطلب ، اقامه شواهد و تكميل و تتميم بحث با ذكر مصادر و منابع خواهيم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 تازگى داشته باشد ، و دركلام علامه مجلسى رحمه الله در اين مقام نامى از آن برده نشده ،</w:t>
      </w:r>
      <w:r>
        <w:rPr>
          <w:rStyle w:val="FootnoteAnchor"/>
          <w:rtl w:val="true"/>
        </w:rPr>
        <w:footnoteReference w:id="10"/>
      </w:r>
      <w:r>
        <w:rPr>
          <w:rFonts w:ascii="Amiri" w:hAnsi="Amiri" w:eastAsia="Amiri" w:cs="Amiri"/>
          <w:color w:val="111111"/>
          <w:sz w:val="28"/>
          <w:sz w:val="28"/>
          <w:szCs w:val="28"/>
          <w:rtl w:val="true"/>
          <w:lang w:bidi="ar-SA"/>
        </w:rPr>
        <w:t>ولى آن هم تلويحا</w:t>
      </w:r>
    </w:p>
    <w:p>
      <w:pPr>
        <w:pStyle w:val="BookText"/>
        <w:rPr/>
      </w:pPr>
      <w:r>
        <w:rPr>
          <w:rFonts w:ascii="IRNazanin" w:hAnsi="IRNazanin" w:eastAsia="IRNazanin"/>
          <w:color w:val="111111"/>
          <w:sz w:val="28"/>
          <w:sz w:val="28"/>
          <w:szCs w:val="28"/>
          <w:rtl w:val="true"/>
          <w:lang w:bidi="fa-IR"/>
        </w:rPr>
        <w:t xml:space="preserve">يا تصريحا در كلمات ديگران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مطالبى در بخش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شرح و توضيح برخى از كلمات سيدالشهدا عليه السلام و ردّيه اى است بر برداشت نادرستى كه از آن كلمات شده است </w:t>
      </w:r>
      <w:r>
        <w:rPr>
          <w:rFonts w:eastAsia="IRNazanin" w:cs="IRNazanin"/>
          <w:color w:val="111111"/>
          <w:sz w:val="28"/>
          <w:szCs w:val="28"/>
          <w:rtl w:val="true"/>
          <w:lang w:bidi="fa-IR"/>
        </w:rPr>
        <w:t>.</w:t>
      </w:r>
    </w:p>
    <w:p>
      <w:pPr>
        <w:pStyle w:val="Heading2"/>
        <w:numPr>
          <w:ilvl w:val="1"/>
          <w:numId w:val="1"/>
        </w:numPr>
        <w:rPr/>
      </w:pPr>
      <w:bookmarkStart w:id="14" w:name="__RefHeading___Toc2623156_2870459653"/>
      <w:bookmarkStart w:id="15" w:name="_Toc5"/>
      <w:bookmarkEnd w:id="14"/>
      <w:r>
        <w:rPr>
          <w:rtl w:val="true"/>
        </w:rPr>
        <w:t>چشم انداز كتاب</w:t>
      </w:r>
      <w:bookmarkEnd w:id="15"/>
    </w:p>
    <w:p>
      <w:pPr>
        <w:pStyle w:val="BookText"/>
        <w:rPr/>
      </w:pPr>
      <w:r>
        <w:rPr>
          <w:rFonts w:ascii="Amiri" w:hAnsi="Amiri" w:eastAsia="Amiri" w:cs="Amiri"/>
          <w:color w:val="111111"/>
          <w:sz w:val="28"/>
          <w:sz w:val="28"/>
          <w:szCs w:val="28"/>
          <w:rtl w:val="true"/>
          <w:lang w:bidi="ar-SA"/>
        </w:rPr>
        <w:t xml:space="preserve">خلاصه مطلب آن است كه سفر حضرت دو علت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باطنى و ظاهرى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باطنى آن است كه حركت سيدالشهدا عليه السلام بنابر دستور خاصّ خداوند تبارك و تعالى بوده ، و ايشان براى انجام وظيفه و وفا به پيمان الهى به اين سفر اقدام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دقيقا از جزئيات شهادت خود در كربلا آگاه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همراه بردن بانوان و كودكان در اين سفر قرينه مناسبى است براى فهم و درك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حضرت صادر شده است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علت 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از مدينه و سفر به مكه براى حفظ نفس بوده ؛ زيرا </w:t>
      </w:r>
    </w:p>
    <w:p>
      <w:pPr>
        <w:pStyle w:val="BookText"/>
        <w:rPr/>
      </w:pPr>
      <w:r>
        <w:rPr>
          <w:rFonts w:ascii="IRNazanin" w:hAnsi="IRNazanin" w:eastAsia="IRNazanin"/>
          <w:color w:val="111111"/>
          <w:sz w:val="28"/>
          <w:sz w:val="28"/>
          <w:szCs w:val="28"/>
          <w:rtl w:val="true"/>
          <w:lang w:bidi="fa-IR"/>
        </w:rPr>
        <w:t xml:space="preserve">عاملان يزيد تصميم كشتن امام حسين عليه السلام را داشتند لذا حضرت به مكه سفر نمود ، آنجا هم مى خواستند حضرت را به شهادت برسانند پس آن حضرت از مكه هم بيرون رفت تا علاوه بر حفظ نفس ، حرمت خانه خدا نيز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در مدينه يا مكه مى ماند ، كشته شده و خون او لوث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اماپس از خروج از مكه كجا برود ؟ هر جا برود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عراق را انتخاب مى كند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حضرت را دعوت</w:t>
      </w:r>
    </w:p>
    <w:p>
      <w:pPr>
        <w:pStyle w:val="BookText"/>
        <w:rPr/>
      </w:pPr>
      <w:r>
        <w:rPr>
          <w:rFonts w:ascii="IRNazanin" w:hAnsi="IRNazanin" w:eastAsia="IRNazanin"/>
          <w:color w:val="111111"/>
          <w:sz w:val="28"/>
          <w:sz w:val="28"/>
          <w:szCs w:val="28"/>
          <w:rtl w:val="true"/>
          <w:lang w:bidi="fa-IR"/>
        </w:rPr>
        <w:t xml:space="preserve">كرده اند و ايشان نيز به آنها قول مساعد داده ، پس وفاى به عهد و اتمام حجت اقتضاى اين سفر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وظيفه ندارد كه به پيمان شكنى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دانش الهى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اثر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ظاهر دعوت كوفيان اما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و انگيزه سفر به عراق است ؛ زيرا همه معاصرين حضرت به وضوح مى دانستند كه كوفيان به پيمان خويش وفادار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كه افراد عادى بتوانند آينده كوفه را حدس بزنند و بى وفايى كوفيان براى آنها روشن باشد ، قطعا اين مطلب بر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 الهى بهره 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نبوده است ؛ با همه اين مقدمات ، احتمال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كه</w:t>
      </w:r>
    </w:p>
    <w:p>
      <w:pPr>
        <w:pStyle w:val="BookText"/>
        <w:rPr/>
      </w:pPr>
      <w:r>
        <w:rPr>
          <w:rFonts w:ascii="Amiri" w:hAnsi="Amiri" w:eastAsia="Amiri" w:cs="Amiri"/>
          <w:color w:val="111111"/>
          <w:sz w:val="28"/>
          <w:sz w:val="28"/>
          <w:szCs w:val="28"/>
          <w:rtl w:val="true"/>
          <w:lang w:bidi="ar-SA"/>
        </w:rPr>
        <w:t xml:space="preserve">خواهد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انكار نيست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از مدينه و مكه ، و برخوردهاى حضرت با دشمن جنبه دفاعى دارد ،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شروع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منطبق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كوفيان به عهدشان وفادار بودند ، مقدمات تشكيل حكومت ، جهاد و مبارزه با يزيد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نيز مهيا مى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جملاتى كه حضرت درباره امتناع از بيعت با يزيد فرموده نبايد با انگيزه و علت حركت خلط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محرّمة على آل أبيسفيان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برابر پيشنهاد سازش با ابن زياد گفته شده ، نه اين كه علت حركت حضرت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أنْ آمُرَ بِالْمَعْروفِ وَ أَنْهى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علل طولى است ، بدان معنا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زمام خلافت را به دستگيريم ، چنين برنامه اى در حكومت ما اجرا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امورى كه به عنوان انگيزه حركت سيدالشهدا عليه السلام شناخته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اختصاص آن به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حكمت هاى دستور خاص پروردگار به آن حضرت است و نمى توان آنها را انگيزه حركت حضرت شمرد ، به اين شرح كه سفر امام حسين عليه السلام در باطن براى امتثال دستور خاصّ خداوند و در ظاهر به جهت اجابت دعوت كوفيان براى اقامه عدل و داد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مى خواست مردم را از حيرت ، سرگردانى ، جهالت و ضلالت نجات دهد و در صورت فرمان بردارى از حضرت و حصول شرايط لازم ، آنها را به راه مستقيم هدايت كرده ، فسادهاى موجود در جامعه را برطرف نموده ، و امر به معروف و نهى از منكر نمايد ، و مطابق سيره پيامبر صلى الله عليه و آله وسلم و اميرمؤمنان عليه السلام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به مقصد خويش رسيد و به بهترين وجه فرمان خداى تعالى را امتثال نمود و به بالاترين مرتبه كمال نائل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آن حضرت مُشت بنى اميه باز و بقاى اسلام تضمين گرديد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آثار و نتايج شهادت آن بزرگوار مقام شفاعت كبرى است </w:t>
      </w:r>
      <w:r>
        <w:rPr>
          <w:rFonts w:eastAsia="IRNazanin" w:cs="IRNazanin"/>
          <w:color w:val="111111"/>
          <w:sz w:val="28"/>
          <w:szCs w:val="28"/>
          <w:rtl w:val="true"/>
          <w:lang w:bidi="fa-IR"/>
        </w:rPr>
        <w:t xml:space="preserve">. </w:t>
      </w:r>
      <w:bookmarkStart w:id="16" w:name="pg9080_106595"/>
    </w:p>
    <w:p>
      <w:pPr>
        <w:pStyle w:val="BookText"/>
        <w:rPr/>
      </w:pPr>
      <w:bookmarkEnd w:id="16"/>
      <w:r>
        <w:rPr>
          <w:rFonts w:ascii="Amiri" w:hAnsi="Amiri" w:eastAsia="Amiri" w:cs="Amiri"/>
          <w:color w:val="111111"/>
          <w:sz w:val="28"/>
          <w:sz w:val="28"/>
          <w:szCs w:val="28"/>
          <w:rtl w:val="true"/>
          <w:lang w:bidi="ar-SA"/>
        </w:rPr>
        <w:t xml:space="preserve">بر اين اساس ، مطالب كتاب حاضر به كيفيت ذيل تنظيم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دلايلى كه حركت سيدالشهدا عليه السلام دستور خاصّ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حضرت از شهادت در اين سفر ، و بررسى موضوع القاء نفس در تهلكه ، احتمال بداء و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از بيعت با يزيد</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مدينه و مكه</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بودن شهادتبخش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انتخاب كوفه و علل عدم بازگشت آن حضرت پس از شهادت حضرت مسلم عليه السلام ، تصميم بازگشت حضرت پس از ملاقات با حرّ و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سازش با ابن زياد</w:t>
      </w:r>
    </w:p>
    <w:p>
      <w:pPr>
        <w:pStyle w:val="BookText"/>
        <w:rPr/>
      </w:pP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 مبارزه يا دفاع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مشروط</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شهادت با شفاعت</w:t>
      </w:r>
    </w:p>
    <w:p>
      <w:pPr>
        <w:pStyle w:val="Heading2"/>
        <w:numPr>
          <w:ilvl w:val="1"/>
          <w:numId w:val="1"/>
        </w:numPr>
        <w:rPr/>
      </w:pPr>
      <w:bookmarkStart w:id="17" w:name="__RefHeading___Toc2623158_2870459653"/>
      <w:bookmarkStart w:id="18" w:name="_Toc6"/>
      <w:bookmarkEnd w:id="17"/>
      <w:r>
        <w:rPr>
          <w:rtl w:val="true"/>
        </w:rPr>
        <w:t>تذكر چند نكته</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 نداريم كه در جمع آورى مطالب تتبع تامّ كرده ايم و آثار در آنچه نقل شده منحصر نيست ، چنان كه بر اهل اطلاع روشن است ؛ بلكه افزودن هر مطلب جديدى باعث تبديل شماره روايات مى شد ، چنان كه مكرر با اين مشكل مواجه شديم لذا فعلاً به همين اندازه بسنده مى 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از طبقات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 فقها ، 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آن دارند كه اعتماد بر روايات عامّه صحيح نيست ، مگر آنچه بين ما و آنها مورد اتفاق باشد ؛ لذا متذكر مى شويم كه ذكر برخى از روايات عامّه در اين نوشتار يا به جهت وجود آن در جوامع روايى شيعه است ، يا براى اين كه مطلب بر تقدير وجود آن روايت هم 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هر بخش نقل شده فقط به جهت اثبات مطالب آن بخش بدان استناد شده است نه اين كه به تمام اخبار و آثارى كه آورده ايم معتقد باشيم ، بلكه در جاى خود بحث شده كه تفكيك در حجيّت امرى است كه در علوم مختلف پذيرفته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ترجمه ، شرح و توضيح روايات ، به معصومين عليهم السلام يا ديگران مطلبى را اسناد داده ايم بنابر فرض اعتبار و صدور آن روايات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تحيّات پس از اسامى مقدسه معصومين عليهم السلام تابع منابع و مصادر نبوده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جمادى الاولى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1391</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مهدى صدرى </w:t>
      </w:r>
      <w:bookmarkStart w:id="19" w:name="pg9080_106597"/>
    </w:p>
    <w:p>
      <w:pPr>
        <w:pStyle w:val="Heading2"/>
        <w:numPr>
          <w:ilvl w:val="1"/>
          <w:numId w:val="1"/>
        </w:numPr>
        <w:rPr/>
      </w:pPr>
      <w:bookmarkStart w:id="20" w:name="__RefHeading___Toc2623160_2870459653"/>
      <w:bookmarkStart w:id="21" w:name="_Toc7"/>
      <w:bookmarkEnd w:id="19"/>
      <w:bookmarkEnd w:id="20"/>
      <w:r>
        <w:rPr/>
        <w:t>1</w:t>
      </w:r>
      <w:r>
        <w:rPr>
          <w:rtl w:val="true"/>
        </w:rPr>
        <w:t>-</w:t>
      </w:r>
      <w:r>
        <w:rPr>
          <w:rtl w:val="true"/>
        </w:rPr>
        <w:t>دلايل دستور خاصّ</w:t>
      </w:r>
      <w:bookmarkEnd w:id="21"/>
    </w:p>
    <w:p>
      <w:pPr>
        <w:pStyle w:val="Heading3"/>
        <w:numPr>
          <w:ilvl w:val="2"/>
          <w:numId w:val="1"/>
        </w:numPr>
        <w:rPr/>
      </w:pPr>
      <w:bookmarkStart w:id="22" w:name="__RefHeading___Toc2623162_287045965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آيا براى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تكاليف مشترك بين آنها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خاصّى از جانب خدا تعيين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امكان دارد كه در همان تكاليف مشترك ، براى آنان دستور خاصّى از جانب خدا صادر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فرشتگان بر آنها نازل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اصلاً آنها نيازى به راهنمايى فرشتگان 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پرسش هايى است كه هنگام مطالعه تاريخ و سيره معصومين عليهم السلام با آن مواجه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گويندگان و نويسندگان به سؤالات گذشته پاسخ منفى داده و بعضى ديگر در خصوص مواردى كه مربوط به سيدالشهدا عليه السلام است اشكال و خرده گيرى نموده و اثبات آن را مغاير با موازين و معارف دين پنداشته اند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حركت امام حسين از دستورهاى كلى اسلام استنباط و استنتاج شد و امام حسين تطبيق كرد با رأى روشن و صائب خودش ، كه هم حكم و دستور اسلام را خوب مى دانست و هم به وضع زمان و طبقؤ حاكمؤ زمان خود آگاهى كامل داشت ؛ تطبيق كرد آن احكام را بر زمان خودش ، و وظيفؤ خودش را قيام و حركت دانست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امام حسين با راهنمايى مستقيم فرشته حركت كرده باشد ، معنايش اين است كه با عقل و تشخيص شخصى خودش قادر نبود كه وظيفؤ خود را تشخيص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عقل خود تشخيص داده باشد ، معنى اش اين است كه عقل و ادراك شخصِ خودش از همه بالاتر بود و كار الهام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در جايى است كه هدايت عقل و شرع وافى نباشد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حسينى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تتبع در روايات و تأمل در آن معلوم مى شود كه مطالب</w:t>
      </w:r>
    </w:p>
    <w:p>
      <w:pPr>
        <w:pStyle w:val="BookText"/>
        <w:rPr/>
      </w:pPr>
      <w:r>
        <w:rPr>
          <w:rFonts w:ascii="IRNazanin" w:hAnsi="IRNazanin" w:eastAsia="IRNazanin"/>
          <w:color w:val="111111"/>
          <w:sz w:val="28"/>
          <w:sz w:val="28"/>
          <w:szCs w:val="28"/>
          <w:rtl w:val="true"/>
          <w:lang w:bidi="fa-IR"/>
        </w:rPr>
        <w:t xml:space="preserve">گذشته كاملاً صحيح است و انكار آن وجهى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آن كه برخى از قوانين و احكام الهى جنبه عمومى داشته و شامل حال همه مردم مى شود ولى گاهى خدا براى برخى از انبيا و اوصيا عليهم السلام حكمى را قرار مى دهد كه اختصاص به شخص آنها دارد و شامل حال ديگران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النبى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دوم است كه وجوب نماز شب ، جواز ازدواج دائم با بيش از چهار همسر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به شخص حضرت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قضيه حضرت موسى و خضر عليهماالسلام نيز برخى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احكام و قوانين موجود تطبيق نمى كند ، ولى چون دستور خاصّ خدا براى حضرت خضر عليه السلام صادر شده ، آن را امتثال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كه در مورد احكام عمومى و قوانين كلى الهى بايد تسليم بود ، در موارد خاص هم وظيفه همه مردم تسليم در برابر دستور پروردگار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برخى از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از دايره عمومات و اطلاقات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ويژه اى موجب شده است كه از جانب خداوند براى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w:t>
      </w:r>
      <w:r>
        <w:rPr>
          <w:rStyle w:val="FootnoteAnchor"/>
          <w:rtl w:val="true"/>
        </w:rPr>
        <w:footnoteReference w:id="12"/>
      </w:r>
      <w:r>
        <w:rPr>
          <w:rFonts w:ascii="IRNazanin" w:hAnsi="IRNazanin" w:eastAsia="IRNazanin"/>
          <w:color w:val="111111"/>
          <w:sz w:val="28"/>
          <w:sz w:val="28"/>
          <w:szCs w:val="28"/>
          <w:rtl w:val="true"/>
          <w:lang w:bidi="fa-IR"/>
        </w:rPr>
        <w:t xml:space="preserve">مانند آن كه مردم در چگونگى </w:t>
      </w:r>
    </w:p>
    <w:p>
      <w:pPr>
        <w:pStyle w:val="BookText"/>
        <w:rPr/>
      </w:pPr>
      <w:r>
        <w:rPr>
          <w:rFonts w:ascii="IRNazanin" w:hAnsi="IRNazanin" w:eastAsia="IRNazanin"/>
          <w:color w:val="111111"/>
          <w:sz w:val="28"/>
          <w:sz w:val="28"/>
          <w:szCs w:val="28"/>
          <w:rtl w:val="true"/>
          <w:lang w:bidi="fa-IR"/>
        </w:rPr>
        <w:t xml:space="preserve">برخورد با شخص يا گروه ويژه اى دچار حيرت و سردرگمى شوند و در تطبيق اطلاقات و عمومات بر چگونگى برخورد با آنان ترديد داشته باشند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وظيفه مبارزه است يا رفتار مسالمت آميز ؟ آيا بايد از فلان حاكم جائر تقيه كرد يا بايد با او مخالفت نمود ؟ در اين گونه موارد براى رفع شك و ترديد از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راهگشا و مفيد است ، گرچه براى كسانى كه به عصمت اهل بيت عليهم السلام اعتقاد دارند معلوم است كه همه حركات و سكنات آن بزرگواران مطابق فرمان خداوند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اصل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براى معصومين عليهم السلام امرى غير قابل انكار است ، چه در امورى كه از خصائص يك امام باشد مانند برنامه سيدالشهدا عليه السلام در سفر كربلا و چه در برنامه اى كه از جانب خدا براى هر يك از آنان تعيين و توسط پيامبر صلى الله عليه و آله وسلم به آنان ابلاغ شده و يا فرشتگان در شب قدر بر آنان نازل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اين موارد مخاطب خود امام معصوم عليه السلام است و فرمان خدا حتى در جزئيات بر ايشان القا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نقصى بر امام عليه السلام نيست كه فرشتگان به او بگويند چه بايد كرد و چه نبايد كرد ، چنان كه روايات ذيل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قدر به ما فرمان سكوت و تقيه داده شود مى پذيريم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آيا رواست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w:t>
      </w:r>
    </w:p>
    <w:p>
      <w:pPr>
        <w:pStyle w:val="BookText"/>
        <w:rPr/>
      </w:pPr>
      <w:r>
        <w:rPr>
          <w:rFonts w:ascii="IRNazanin" w:hAnsi="IRNazanin" w:eastAsia="IRNazanin"/>
          <w:color w:val="111111"/>
          <w:sz w:val="28"/>
          <w:sz w:val="28"/>
          <w:szCs w:val="28"/>
          <w:rtl w:val="true"/>
          <w:lang w:bidi="fa-IR"/>
        </w:rPr>
        <w:t xml:space="preserve">نمى تواند بفهمد كه وظيفه اش سكوت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ناحيه تشخيص حكم يا موضوع نيازى به كمك فرشتگان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مشيت الهى بر جريان اين امور از مجراى اسباب است و گرنه خداوند مى تواند بدون وساطت فرشتگان برپيامبران عليهم السلام وحى كند ، مؤمنان را يارى كند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مطلبى كه نبايد از آن غافل بود آن است كه وقتى مردم بدانند در پيروى از انبيا و اوصيا عليهم السلام از تضمين الهى برخوردار هستند ، و آنان را مرتبط با عالم بالا و فرشتگان بدانند با آرامش كامل از آنان تبعيت مى كنند حتى اگر به حسب ظاهر با شكست مواجه شوند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را نوح است كشتى بان ز طوفان غم مخور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آن كه آنان را افرادى مانند خود بدانند كه با چيدن صغرى و كبرى به نتيجه مى رسند و نياز به تأمل براى تشخيص موضوع و تطبيق حكم بر آن دارند يا احتمال بدهند كه پس از اقدام به كارى از انجام آن پشيمان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مهم است شناخت حجت و امام معصوم در هر زمان و پيروى از اوست ، وجه كار او بر ما معلوم باشد يا نه ، و چه دستور الهى مخصوص او باشد و يا مندرج تحت اطلاقات و عمومات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حديث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و سنى آن را نقل كرده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امامان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حقيقت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حسين عليهماالسلام امام و پيشواى امت هستند قيام كنند يا نه </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مازندرانى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اتفاق اهل قبله از پيامبر صلى الله عليه و آله وسلم ثابت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43/291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نويسنده سنى معاصر توفيق ابوعلم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پيامبر صلى الله عليه و آله وسلم به تواتر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lang w:bidi="fa-IR"/>
        </w:rPr>
        <w:t>19/216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اهل البيت عليهم السلام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مجتبى عليه السلام با يادآورى حديث گذشته به قضيه حضرت موسى و خضر عليهماالسلام اشاره كرده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نمى دانيد كه من امام مفترض الطاعه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بى چون و چرا از من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نمى دانيد كه سوراخ كردن كشتى ، ساختن ديوار و كشتن غلام توسط حضرت خضر عليه السلام براى حضرت موسى عليه السلام قابل قبول نبود و او را عصبانى نمود ؛ چون حكمت آن را نمى دانست ولى تمام برنامه او نزد خداى تعالى صحيح و مطابق حكمت بود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رواياتى كه در اين بخش بدان استدلال مى شود دو دسته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شامل همه معصومين عليهم السلام و بعضى مخصوص سيدالشهدا عليه السلام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دسته اول نيز بر دو قسم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در تفسير سوره مباركه قدر آمده است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حاكى از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عليهم السلام دست به هيچ كارى نمى زنند مگر به دستور خدا</w:t>
      </w:r>
      <w:r>
        <w:rPr>
          <w:rFonts w:eastAsia="IRNazanin" w:cs="IRNazanin"/>
          <w:color w:val="111111"/>
          <w:sz w:val="28"/>
          <w:szCs w:val="28"/>
          <w:rtl w:val="true"/>
          <w:lang w:bidi="fa-IR"/>
        </w:rPr>
        <w:t xml:space="preserve">» . </w:t>
      </w:r>
      <w:bookmarkStart w:id="24" w:name="pg9080_106602"/>
    </w:p>
    <w:p>
      <w:pPr>
        <w:pStyle w:val="Heading3"/>
        <w:numPr>
          <w:ilvl w:val="2"/>
          <w:numId w:val="1"/>
        </w:numPr>
        <w:rPr/>
      </w:pPr>
      <w:bookmarkStart w:id="25" w:name="__RefHeading___Toc2623164_2870459653"/>
      <w:bookmarkStart w:id="26" w:name="_Toc9"/>
      <w:bookmarkEnd w:id="24"/>
      <w:bookmarkEnd w:id="25"/>
      <w:r>
        <w:rPr>
          <w:rtl w:val="true"/>
        </w:rPr>
        <w:t>دستور خاص در روايات تفسير سوره قدر</w:t>
      </w:r>
      <w:bookmarkEnd w:id="26"/>
    </w:p>
    <w:p>
      <w:pPr>
        <w:pStyle w:val="Heading4"/>
        <w:numPr>
          <w:ilvl w:val="3"/>
          <w:numId w:val="1"/>
        </w:numPr>
        <w:rPr/>
      </w:pPr>
      <w:bookmarkStart w:id="27" w:name="__RefHeading___Toc2623166_287045965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در تفسير سوره مباركه قدر رواياتى وارد شده مبنى بر اين كه تفسير و تفصيل برنامه هاى كلى كه به معصومين عليهم السلام ابلاغ شده ، در شب قدر نازل گرديده و تكليف ساليانه حضرات نسبت به خودشان و مردم مشخص مى شودو امام عليه السلام موظف به اجراى دقيق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وظيفه 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سكوت و تقيه ، جهاد و مبارزه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توضيح كيفيت اجراى برنامه هايى كه قبلاً به اجمال مى دانسته ، از جانب خداوند تعالى در شب قدر تعيين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بعضى از روايات صريحا آمده است كه پيامبران و فرستادگان خداوند و محدَّثين</w:t>
      </w:r>
      <w:r>
        <w:rPr>
          <w:rStyle w:val="FootnoteAnchor"/>
          <w:rtl w:val="true"/>
        </w:rPr>
        <w:footnoteReference w:id="17"/>
      </w:r>
      <w:r>
        <w:rPr>
          <w:rFonts w:ascii="IRNazanin" w:hAnsi="IRNazanin" w:eastAsia="IRNazanin"/>
          <w:color w:val="111111"/>
          <w:sz w:val="28"/>
          <w:sz w:val="28"/>
          <w:szCs w:val="28"/>
          <w:rtl w:val="true"/>
          <w:lang w:bidi="fa-IR"/>
        </w:rPr>
        <w:t xml:space="preserve">به امرى قيام نمى كنند مگر آن كه حجتى داشته باشند كه آن دستور در شب قدر بر آنها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رواياتى در اين زمينه توجه فرماييد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العباس</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علت تضعيف او نقل روايات و احاديث فوق العاده اى است كه بسيارى مردم از فهم و درك آن عاجزند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قدما چيزهايى را كه غلو نيست ، غلو و زياده روى شمرده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تفسير سوره قدر او نزد قدماى محدّثين از كتب مشهور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بزرگان از قدماى قم كه با سهل انگارى در نقل روايت شديدا مخالف بوده اند بر او اعتماد و از او روايت نقل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عيسى رحمه الله كتاب او را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خودش رئيس و بزرگ شيعيان قم ، و معروف به سخت گيرى بسيار در نقل حديث بوده است و كسانى را كه از راويان ضعيف حديث نقل مى كرده اند از قم بيرون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كلينى قدس سره كه اعتبار روايات كافى نزد او از مقدمه كتابش ظاهر است ، در تفسير سوره قدر فقط روايات كتاب حسن بن عباس را نقل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محمدتقى مجلسى رحمه الله مطالب آن را دقيق و فوق العاده مى 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مجلسى قدس سره نيز فرموده كه شواهد بسيارى بر صحت كتاب حسن بن عباس 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تعليقة على منهج المقال للوحيد البهبهاني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مستدركات علم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المقال للسيد الأبطحي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راوي حديثه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w:t>
      </w:r>
    </w:p>
    <w:p>
      <w:pPr>
        <w:pStyle w:val="BookText"/>
        <w:rPr/>
      </w:pPr>
      <w:r>
        <w:rPr>
          <w:rFonts w:ascii="Amiri" w:hAnsi="Amiri" w:eastAsia="Amiri" w:cs="Amiri"/>
          <w:color w:val="111111"/>
          <w:sz w:val="28"/>
          <w:sz w:val="28"/>
          <w:szCs w:val="28"/>
          <w:rtl w:val="true"/>
          <w:lang w:bidi="ar-SA"/>
        </w:rPr>
        <w:t xml:space="preserve">تعلمونه في ليلة القدر ، هل تمضي تلك السنة وبقي منه شيء لم تتكلّموا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والذي نفسي بيده لو أنه فيما علمنا في تلك الليلة أن أنصتوا لأعدائكم لنصتنا ، فالنصت أشدّ من الكلام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الثقلين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جعفر الثاني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التيمي والعدوي عند رسول اللّه صلى الله عليه و آله وسلم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بتخشع وبكاء إلاّ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رقّتك لهذه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لهما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عيني ، ووعاه قلبي ، ولما يلقى قلب هذا من بعدي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رأيت ، وما الذي يلقى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فيكتب لهما في التراب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شيء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تعلمان من المنزّل إليه ذلك الأمر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ليلة القدر من بعدي ؟ وهل ينزل ذلك الأمر فيها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فيأخذ رسول اللّه صلى الله عليه و آله وسلم برأسي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تدريا فادريا ، هو هذا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كانا ليعرفان تلك الليلة بعد رسول اللّه صلى الله عليه و آله وسلم من شدّة ما يداخلهما من الرعب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لينزل إلى ولي الأمر تفسير الأمور سنةً سنةً ،يؤر فيها في أمر نفسه بكذا وكذا ، وفي أمر الناس بكذا كذا ، وإنه ليحدث لولي الأمر سوى ذلك كل يوم علم اللّه عزّ وجلّ الخاصّ والمكنون العجيب المخزون مثل ما ينزل في تلك الليلة من الأمر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ما فِي الأَرْضِ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يأتي بالأمر من اللّه تبارك وتعالى في ليالي القدر إلى النبي صلى الله عليه و آله وسلم وإلى الأوصياء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قد كانوا علموه ، أُمروا كيف يعملون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تنزل الملائكة والروح في ليلة القدر </w:t>
      </w:r>
      <w:bookmarkStart w:id="29" w:name="pg9080_106605"/>
    </w:p>
    <w:p>
      <w:pPr>
        <w:pStyle w:val="BookText"/>
        <w:rPr/>
      </w:pPr>
      <w:bookmarkEnd w:id="29"/>
      <w:r>
        <w:rPr>
          <w:rFonts w:ascii="Amiri" w:hAnsi="Amiri" w:eastAsia="Amiri" w:cs="Amiri"/>
          <w:color w:val="111111"/>
          <w:sz w:val="28"/>
          <w:sz w:val="28"/>
          <w:szCs w:val="28"/>
          <w:rtl w:val="true"/>
          <w:lang w:bidi="ar-SA"/>
        </w:rPr>
        <w:t xml:space="preserve">بالحكم الذي يحكم به بين العباد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يستطيعون إمضاء شيء منه حتى يؤمروا في ليالي القدر كيف يصنعون إلى السنة المقبلة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الثاني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ولقد قضى أن يكون في كل سنةٍ ليلةً يهبط فيها بتفسير الأمور إلى مثلها من السنة المقبلة ، فمن جحد ذلك فقد ردّ على اللّه تعالى علمه ؛ لأنه لا يقوم الأنبياء والرسل والمحدَّثون إلاّ أن يكون عليهم حجّة بما يأتيهم في تلك الليلة ، مع الحجّة التي يأتيهم مع جبرئيل عليه السلام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وأبي جعفر الثاني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 السلام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في كل سنة ، وإنه يتنزل في تلك الليلة أمر السنة ، ولذلك الأمر ولاة بعد رسول اللّه صلى الله عليه و آله وسلم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وأحد عشر من صلبي أئمة محدّثون </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30" w:name="__RefHeading___Toc2623168_2870459653"/>
      <w:bookmarkStart w:id="31" w:name="_Toc11"/>
      <w:bookmarkEnd w:id="30"/>
      <w:r>
        <w:rPr>
          <w:rtl w:val="true"/>
        </w:rPr>
        <w:t>اشاره به مدلول روايات</w:t>
      </w:r>
      <w:bookmarkEnd w:id="31"/>
    </w:p>
    <w:p>
      <w:pPr>
        <w:pStyle w:val="BookText"/>
        <w:rPr/>
      </w:pPr>
      <w:r>
        <w:rPr>
          <w:rFonts w:ascii="IRNazanin" w:hAnsi="IRNazanin" w:eastAsia="IRNazanin"/>
          <w:color w:val="111111"/>
          <w:sz w:val="28"/>
          <w:sz w:val="28"/>
          <w:szCs w:val="28"/>
          <w:rtl w:val="true"/>
          <w:lang w:bidi="fa-IR"/>
        </w:rPr>
        <w:t xml:space="preserve">چنان كه ملاحظه فرموديد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قدر به ما دستور داده شود كه در برابر دشمن ساكت باشيد ، سكوت مى كنيم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استناد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نمود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امور در شب قدر به حجت خدا القاء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و تفسير امور ساليانه در مورد برنامه عملى معصومين عليهم السلام و مردم ، شب قدر معلوم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مطالبى را كه امامان عليهم السلام قبلاً اجمالاً مى دانسته اند ، در شب قدر برايشان توضيح داده مى شود ، و به آنان دستور مى دهند كه در جزئيات چگونه عمل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دستورِ صادر شده در شب قدر ، نمى توانند آنچه را مى دانسته اند اجرا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بيان امور هر سال در شب قدر نازل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عليهم السلام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كنند مگر با حجتى كه در شب قدر بر ايشان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برنامه ساليانه ، هر سال شب قدر بر امامان عليهم السلام نازل مى شود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توضيح بيشترى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تفسير 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32" w:name="pg9080_106607"/>
    </w:p>
    <w:p>
      <w:pPr>
        <w:pStyle w:val="Heading3"/>
        <w:numPr>
          <w:ilvl w:val="2"/>
          <w:numId w:val="1"/>
        </w:numPr>
        <w:rPr/>
      </w:pPr>
      <w:bookmarkStart w:id="33" w:name="__RefHeading___Toc2623170_2870459653"/>
      <w:bookmarkStart w:id="34" w:name="_Toc12"/>
      <w:bookmarkEnd w:id="32"/>
      <w:bookmarkEnd w:id="33"/>
      <w:r>
        <w:rPr>
          <w:rtl w:val="true"/>
        </w:rPr>
        <w:t>امامان عليهم السلام دست به كارى نمى زنند مگر به دستور خدا</w:t>
      </w:r>
      <w:bookmarkEnd w:id="34"/>
    </w:p>
    <w:p>
      <w:pPr>
        <w:pStyle w:val="Heading4"/>
        <w:numPr>
          <w:ilvl w:val="3"/>
          <w:numId w:val="1"/>
        </w:numPr>
        <w:rPr/>
      </w:pPr>
      <w:bookmarkStart w:id="35" w:name="__RefHeading___Toc2623172_287045965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از احاديث فراوان استفاده مى شود كه پيشوايان معصوم عليهم السلام در تمام حركات و سكنات خويش تابع فرمان پروردگار بوده 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كتب روايى بابى منعقد شده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عليهم السلام لم يفعلوا شيئا ولا يفعلون إلاّ بعهد من اللّه عزّ وجلّ وأمر منه لا يتجاوزونه</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اين باب رواياتى نقل شده كه دلالت دارد بر اين كه جبرئيل از جانب خداوند براى پيامبر صلى الله عليه و آله دستورالعمل هايى آورده كه به جانشينان خود تحويل دهد ، و براى هر كدام از امامان عليهم السلام برنامه خاصى تعيين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روايات را شيخ كلينى ، شيخ صفار قمى ، شيخ نعمانى ، شيخ صدوق ، شيخ طوسى ، شيخ مفيد ، استادش ابن قولويه ، ابوالصلاح حلبى ، شيخ طبرسى و ديگر دانشمندان شيعه قدس سرهم روايت نموده بلكه بنابر نقل علاّمه ابن شهرآشوب مازندرانى رحمه الله راويان اهل تسنن نيز آن را نقل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شايان ذكر است كه عده اى از اهل فن اين روايات را قطعى دانسته و فرموده اند به نقل متواتر ثابت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العاملي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متواترة </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كتاب الإمامة</w:t>
      </w:r>
      <w:r>
        <w:rPr>
          <w:rStyle w:val="FootnoteAnchor"/>
          <w:rtl w:val="true"/>
        </w:rPr>
        <w:footnoteReference w:id="27"/>
      </w:r>
      <w:r>
        <w:rPr>
          <w:rFonts w:ascii="Amiri" w:hAnsi="Amiri" w:eastAsia="Amiri" w:cs="Amiri"/>
          <w:color w:val="111111"/>
          <w:sz w:val="28"/>
          <w:sz w:val="28"/>
          <w:szCs w:val="28"/>
          <w:rtl w:val="true"/>
          <w:lang w:bidi="ar-SA"/>
        </w:rPr>
        <w:t>وكتاب الفتن</w:t>
      </w:r>
      <w:r>
        <w:rPr>
          <w:rStyle w:val="FootnoteAnchor"/>
          <w:rtl w:val="true"/>
        </w:rPr>
        <w:footnoteReference w:id="28"/>
      </w:r>
      <w:r>
        <w:rPr>
          <w:rFonts w:ascii="IRNazanin" w:hAnsi="IRNazanin" w:eastAsia="IRNazanin"/>
          <w:color w:val="111111"/>
          <w:sz w:val="28"/>
          <w:sz w:val="28"/>
          <w:szCs w:val="28"/>
          <w:rtl w:val="true"/>
          <w:lang w:bidi="fa-IR"/>
        </w:rPr>
        <w:t xml:space="preserve">أخبار </w:t>
      </w:r>
    </w:p>
    <w:p>
      <w:pPr>
        <w:pStyle w:val="BookText"/>
        <w:rPr/>
      </w:pPr>
      <w:r>
        <w:rPr>
          <w:rFonts w:ascii="Amiri" w:hAnsi="Amiri" w:eastAsia="Amiri" w:cs="Amiri"/>
          <w:color w:val="111111"/>
          <w:sz w:val="28"/>
          <w:sz w:val="28"/>
          <w:szCs w:val="28"/>
          <w:rtl w:val="true"/>
          <w:lang w:bidi="ar-SA"/>
        </w:rPr>
        <w:t xml:space="preserve">كثيرة دالّة على أن كلاًّ منهم عليهم السلام كان مأمورا بأمور خاصّة مكتوبة في الصحفالسماوية النازلة على الرسول صلى الله عليه و آله وسلم ، فهم كانوا يعملون بها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امامت و كتاب فتن روايات بسيارى نقل شد كه هر يك از معصومين عليهم السلام به امور ويژه و خاصّ مأمور بوده اند كه در نوشته هايى آسمانى بر پيامبر صلى الله عليه و آله وسلم نازل شده و آنها بدان عمل مى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رواياتى در اين زمينه توجه فرماييد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الكليني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نزلت من السماء على محمّد صلى الله عليه و آله كتابا ، لم ينزل على محمد صلى الله عليه و آله كتاب مختوم إلاّ الوصية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وصيتك في أُمّتك عند أهل بيتك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بيتي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منهم وذريته ، ليرثك علم النبوة كما ورثه إبراهيم عليه السلام ، وميراثه لعلي عليه السلام وذرّيتك من صلبه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 خواتيم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علي عليه السلام الخاتم الأول ومضى لما فيها ، ثم فتح الحسن عليه السلام الخاتم الثاني ومضى لما أمر به فيها ، فلمّا توفّي الحسن ومضى فتح الحسين عليه السلام الخاتم الثالث فوجد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 فاقتل ، وتُقتل ، واخرج بأقوام للشهادة ، لا شهادة لهم إلاّ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عليه السلام ، فلمّا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إلى علي بن الحسين عليهماالسلام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الخاتم الرابع فوجد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اصمت وأطرق لما حجب العلم ، فلمّا توفي ومضى دفعها إلى </w:t>
      </w:r>
    </w:p>
    <w:p>
      <w:pPr>
        <w:pStyle w:val="BookText"/>
        <w:rPr/>
      </w:pPr>
      <w:r>
        <w:rPr>
          <w:rFonts w:ascii="Amiri" w:hAnsi="Amiri" w:eastAsia="Amiri" w:cs="Amiri"/>
          <w:color w:val="111111"/>
          <w:sz w:val="28"/>
          <w:sz w:val="28"/>
          <w:szCs w:val="28"/>
          <w:rtl w:val="true"/>
          <w:lang w:bidi="ar-SA"/>
        </w:rPr>
        <w:t xml:space="preserve">محمد بن علي عليهماالسلام ففتح الخاتم الخامس فوجد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فسّر كتاب اللّه تعالى ، وصدّق أباك ، وورّث ابنك ، واصطنع الأُمّة ، وقم بحق اللّه عزّ وجلّ ،وقل الحق في الخوف والأمن ، ولا تخش إلاّ اللّه ، ففعل ، ثم دفعها إلى الذي يليه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قريب به همين مضمون روايات ديگرى نيز نقل شده است ،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الشيخ الكليني ، عن أبي عبد اللّه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دفعه إلى الحسين عليه السلام ، ففكّ خاتما فوجد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 بقوم إلى الشهادة ، فلا شهادة لهم إلاّ معك ، واشر نفسك 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دفعه إلى ابنه جعفر ، ففكّ خاتما فوجد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 وأفتهم ، وانشر علوم أهل بيتك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ففعل ، ثم دفعه إلى ابنه موسى عليه السلام ، وكذلك يدفعه موسى إلى الذي بعده ، ثم كذلك إلى قيام المهدي صلّى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النعماني ، عن أبي عبد اللّه عليه السلام أنه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فتح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روى نحو هذا الخبر أبو بكر بن أبي شيبة ، عن محمد بن فضيل ، عن الأعمش ، عن أبي صالح ، عن ابن عباس ، عن النبي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الحسين عليه السلام الخاتم الثالث فوجد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واقتل وتقتل واخرج بقوم للشهادة ، لا شهادة لهم إلاّ معك ، ففعل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عدّد عليّ اثنا عشر اسما </w:t>
      </w:r>
      <w:r>
        <w:rPr>
          <w:rFonts w:eastAsia="Amiri" w:cs="Amiri" w:ascii="Amiri" w:hAnsi="Amiri"/>
          <w:color w:val="111111"/>
          <w:sz w:val="28"/>
          <w:szCs w:val="28"/>
          <w:rtl w:val="true"/>
          <w:lang w:bidi="ar-SA"/>
        </w:rPr>
        <w:t>. . . .</w:t>
      </w:r>
      <w:r>
        <w:rPr>
          <w:rStyle w:val="FootnoteAnchor"/>
        </w:rPr>
        <w:footnoteReference w:id="3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الطوسي قدس سره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بصحيفة من عند اللّه على رسول اللّه صلى الله عليه و آله وسلم ، فيها إثنا عشر خاتما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يقرأ عليك السلام ويأمرك أن تدفع هذه الصحيفة إلى النجيب من أهلك بعدك ، يفكّ منها أول خاتم ، ويعمل بما فيها ، فإذا مضى دفعها إلى وصيّه بعده ، وكذلك الأول يدفعها إلى الآخر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النبي صلى الله عليه و آله وسلم ما أمر به ، ففكّ علي بن أبي طالب عليه السلام أولها وعمل بما فيها ، ثم دفعها إلى الحسن عليه السلام ففكّ خاتمه وعمل بما فيها ، ودفعها بعده إلى الحسين عليه السلام ، ثم دفعها الحسين إلى علي بن الحسين عليه السلام ، ثم واحدا بعد واحد ، حتى ينتهي إلى آخرهم عليهم السلام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أقلّ بقاءَكم أهل البيت ، وأقرب آجالكم بعضها من بعض ، مع حاجة الناس إليكم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واحد منا صحيفة فيها ما يحتاج إليه أن يعمل به في مدّته ، فإذا انقضى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أن أجله قد حضر فأتاه النبي صلى الله عليه و آله ينعى إليه نفسه ، وأخبره بما له عند اللّه ، وإن الحسين عليه السلام قرأ صحيفته التي أعطيها ، وفسّر له ما يأتي بنعي ، وبقي فيها أشياء لم تقض ، فخرج للقتال ، وكانت تلك الأمور التي بقيت أن الملائكة سألت اللّه في نصرته فأذن لها ، </w:t>
      </w:r>
    </w:p>
    <w:p>
      <w:pPr>
        <w:pStyle w:val="BookText"/>
        <w:rPr/>
      </w:pPr>
      <w:r>
        <w:rPr>
          <w:rFonts w:ascii="Amiri" w:hAnsi="Amiri" w:eastAsia="Amiri" w:cs="Amiri"/>
          <w:color w:val="111111"/>
          <w:sz w:val="28"/>
          <w:sz w:val="28"/>
          <w:szCs w:val="28"/>
          <w:rtl w:val="true"/>
          <w:lang w:bidi="ar-SA"/>
        </w:rPr>
        <w:t xml:space="preserve">ومكثت تستعدّ للقتال ، وتتأهّب لذلك حتى قُتل ، فنزلت وقد انقطعت مدّته ، وقُتل عليه السلام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أذنت لنا في الانحدار ، وأذنت لنا في نصرته ، فانحدرنا وقد قبضتَه ، 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الزموا قبره حتى تروه وقد خرج فانصروه ، وابكوا عليه وعلى ما فاتكم من نصرته ؛فإنكم قد خصصتم بنصرته وبالبكاء عليه ، فبكت الملائكة تعزّيا وحزنا على ما فاتهم من نصرته ، فإذا خرج يكونون أنصاره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المفيد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تبارك وتعالى أنزل إلى نبيه عليه وآله السلام كتابا مختوما باثني عشر خاتما ، وأمره أن يدفعه إلى أميرالمؤنين علي بن أبي طالب عليه السلام ، ويأمره أن يفضّ أول خاتم فيه ، ويعمل بما تحته ، ثم يدفعه عند وفاته إلى ابنه الحسن عليه السلام ويأمره أن يفضّ الخاتم الثاني ويعمل بما تحته ، ثم يدفعه عند حضور وفاته إلى أخيه الحسين ، ويأمره أن يفضّ الخاتم الثالث ، ويعمل بما تحته ، ثم يدفعه الحسين عند وفاته إلى ابنه علي بن الحسين عليهماالسلام ويأمره بمثل ذلك ، ويدفعه علي بن الحسين عند وفاته إلى ابنه محمد بن علي الأكبر عليه السلام ، ويأمره بمثل ذلك ، ثم يدفعه محمد بن علي إلى ولده حتى ينتهي إلى آخر الأئمة عليهم السلام أجمعين </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رسول اللّه صلى الله عليه و آله إلى علي عليه السلام صحيفةً مختومةً باثني عشر خاتما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الأول واعمل به ، وادفع إلى الحسن عليه السلام يفضّ الثاني ويعمل به ، ويدفعها إلى الحسين عليه السلام يفضّ الثالث </w:t>
      </w:r>
    </w:p>
    <w:p>
      <w:pPr>
        <w:pStyle w:val="BookText"/>
        <w:rPr/>
      </w:pPr>
      <w:r>
        <w:rPr>
          <w:rFonts w:ascii="Amiri" w:hAnsi="Amiri" w:eastAsia="Amiri" w:cs="Amiri"/>
          <w:color w:val="111111"/>
          <w:sz w:val="28"/>
          <w:sz w:val="28"/>
          <w:szCs w:val="28"/>
          <w:rtl w:val="true"/>
          <w:lang w:bidi="ar-SA"/>
        </w:rPr>
        <w:t xml:space="preserve">ويعمل بما فيه ، ثم إلى واحد واحد من ولد الحسين عليهم السلام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اسمه أنزل من السماء إلى كلّ إمام عهده ، وما يعمل به ، وعليه خاتم فيفضّه ويعمل بما فيه </w:t>
      </w:r>
      <w:r>
        <w:rPr>
          <w:rFonts w:eastAsia="Amiri" w:cs="Amiri" w:ascii="Amiri" w:hAnsi="Amiri"/>
          <w:color w:val="111111"/>
          <w:sz w:val="28"/>
          <w:szCs w:val="28"/>
          <w:rtl w:val="true"/>
          <w:lang w:bidi="ar-SA"/>
        </w:rPr>
        <w:t>.</w:t>
      </w:r>
      <w:r>
        <w:rPr>
          <w:rStyle w:val="FootnoteAnchor"/>
        </w:rPr>
        <w:footnoteReference w:id="3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جبرئيل أتى رسول اللّه صلى الله عليه و آله وسلم بصحيفة مختومة بسبع خواتيم من ذهب ، وأمر إذا حضره أجله أن يدفعها إلى علي بن أبيطالب فيعمل بما فيه ، ولا يجوزه إلى غيره ، وأن يأمر كل وصي من بعده أن يفكّ خاتمه ويعمل بما فيه ، ولا يجوزه إلى غيره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السبع من تصحيف النساخ أو تحريف الواقفية أو من الاخبار البدائية مع أنه يحتمل اشتراك بعضهم عليهم السلام مع بعض في بعض الخواتيم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ضريس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وأناس من أصحابه حوله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يتولّوننا ويجعلوننا أئمة ، ويصفون بأن طاعتنا عليهم مفترضة كطاعة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كطاعة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يكسرون حجّتهم ، ويخصمون أنفسهم بضعف قلوبهم فينقصون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فينقصونا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حقّنا ، ويعيبون بذلك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ويعيبون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أعطاه اللّه برهان حق معرفتنا</w:t>
      </w:r>
    </w:p>
    <w:p>
      <w:pPr>
        <w:pStyle w:val="BookText"/>
        <w:rPr/>
      </w:pPr>
      <w:r>
        <w:rPr>
          <w:rFonts w:ascii="Amiri" w:hAnsi="Amiri" w:eastAsia="Amiri" w:cs="Amiri"/>
          <w:color w:val="111111"/>
          <w:sz w:val="28"/>
          <w:sz w:val="28"/>
          <w:szCs w:val="28"/>
          <w:rtl w:val="true"/>
          <w:lang w:bidi="ar-SA"/>
        </w:rPr>
        <w:t xml:space="preserve">والتسليم لأمرنا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ترون أن اللّه تبارك وتعالى افترض طاعة أوليائه على عباده ثم يخفي عنهم أخبار السماوات والأرض ، ويقطع عنهم موادّ العلم فيما يرد عليهم مما فيه قوام دينهم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ما كان من أمر قيام علي بن أبي طالب والحسن والحسين عليهم السلام ، وخروجهم وقيامهم بدين اللّه ، وما أُصيبوا به من قتل الطواغيت إياهم ، والظفر بهم حتى قتلوا أو غلبوا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إن اللّه تبارك وتعالى قد كان قدّر ذلك عليهم ، وقضاه ، وأمضاه ، وحتمه على سبيل الاختيار ، ثم أجراه ، فبتقدّم علم منرسول اللّه إليهم في ذلك قام علي والحسن والحسين صلوات اللّه عليهم ، وبعلم صمت من صمت منا ، ولو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نزل بهم ما نزل من أمر اللّه وإظهار الطواغيت عليهم سألوا اللّه دفع ذلك عنهم ، وألحّوا عليه في طلب إزالة مُلك الطواغيت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لأجابهم ، ودفع ذلك عنهم ، ثم كان انقضاء مدة الطواغيت وذهاب مُلكهم أسرع من سلك منظوم انقطع فتبدّد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الذي أصابهم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لذنب اقترفوه ، ولا لعقوبة معصية خالفوا اللّه فيها ، ولكن لمنازل وكرامة من اللّه ، أراد أن يبلغوها ، فلا تذهبن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المذاهب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خصوص مولانا أمير المؤنين عليه السلام عن عيسى بن المستفاد أبي موسى الضرير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أميرالمؤنين عليه السلام كاتب الوصية ، ورسول اللّه صلى الله عليه و آله المملي عليه ، وجبرئيل والملائكة المقرّبون عليهم السلام شهود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طويلاً ، ثم قال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قد كان ما قلت ، ولكن حين نزل برسول اللّه صلى الله عليه و آله الأمر ، نزلت الوصية من عند اللّه كتابا مسجلاًّ ، نزل به جبرئيل مع أُمناء اللّه تبارك وتعالى </w:t>
      </w:r>
    </w:p>
    <w:p>
      <w:pPr>
        <w:pStyle w:val="BookText"/>
        <w:rPr/>
      </w:pPr>
      <w:r>
        <w:rPr>
          <w:rFonts w:ascii="Amiri" w:hAnsi="Amiri" w:eastAsia="Amiri" w:cs="Amiri"/>
          <w:color w:val="111111"/>
          <w:sz w:val="28"/>
          <w:sz w:val="28"/>
          <w:szCs w:val="28"/>
          <w:rtl w:val="true"/>
          <w:lang w:bidi="ar-SA"/>
        </w:rPr>
        <w:t xml:space="preserve">من الملائكة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بإخراج من عندك إلاّ وصيّك ليقبضها منّا ، وتشهدنا بدفعك إياها إليه ، ضامنا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 الله عليه و آله بإخراج من كان في البيت ما خلا عليا عليه السلام ، وفاطمة فيما بين الستر والباب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ما كنتُ عهدتُ إليك ، وشرطتُ عليك ، وشهدتُ به عليك ، وأشهدتُبه عليك ملائكتي ، وكفى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مفاصل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ربّي هو السلام ، ومنه السلام ، وإليه يعود السلام ، صدق عزّ وجلّ وبرّ ، هات الكتاب ، فدفعه إليه وأمره بدفعه إلى أميرالمؤنين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 فقرأه حرفا حرفا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عهد ربي تبارك وتعالى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شرطه عليّ وأمانته ، وقد بلغتُ ونصحتُ وأدّيتُ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بالبلاغ والنصيحة والتصديق على ما قلت ، ويشهد لك به سمعي وبصري ولحمي ودمي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لكما على ذلك من الشاهدين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أخذت وصيتي ، وعرفتها ، وضمنت للّه ولي الوفاء بما فيها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ضمانها ، وعلى اللّه عوني وتوفيقي على أدائها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أُريد أن أشهد عليك بموافاتي بها يوم القيامة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اشهد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وميكائيل فيما بيني وبينك الآن ، وهما حاضران معهما الملائكة المقرّبون لأُشهدهم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ليشهدوا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أُشهدهم ، فأشهدهم رسول اللّه صلى الله عليه و آله ، وكان فيما اشترط عليه النبي بأمر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 بما فيها من موالاة من والى اللّه ورسوله ، والبراءة والعداوة لمن عادى اللّه ورسوله ، </w:t>
      </w:r>
    </w:p>
    <w:p>
      <w:pPr>
        <w:pStyle w:val="BookText"/>
        <w:rPr/>
      </w:pPr>
      <w:r>
        <w:rPr>
          <w:rFonts w:ascii="Amiri" w:hAnsi="Amiri" w:eastAsia="Amiri" w:cs="Amiri"/>
          <w:color w:val="111111"/>
          <w:sz w:val="28"/>
          <w:sz w:val="28"/>
          <w:szCs w:val="28"/>
          <w:rtl w:val="true"/>
          <w:lang w:bidi="ar-SA"/>
        </w:rPr>
        <w:t xml:space="preserve">والبراءة منهم ، على الصبر منك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كظم الغيظ ، وعلى ذهاب حقّك وغصب خمسك وانتهاك حرمتك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لقد سمعت جبرئيل عليه السلام يقول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أنه ينتهك الحرمة ، وهي حرمة اللّه وحرمة رسول اللّه صلى الله عليه و آله ، وعلى أن تخضب لحيته من رأسه بدم عبيط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فهمت الكلمة من الأمين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سقطت على وجهي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قبلتُ ورضيتُ ، وإن انتهكت الحرمة ، وعطّلت السنن ، ومزّق الكتاب ، وهدمت الكعبة ، وخضبت لحيتي من رأسي بدم عبيط صابرا محتسبا أبدا حتى أقدم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رسول اللّه صلى الله عليه و آله فاطمة والحسن والحسين ، وأعلمهم مثل ما أعلم أمير المؤنين ، فقالوا مثل قوله ، فختمت الوصية بخواتيم من ذهب ، لم تمسّه النار ودفعت إلى أميرالمؤنين عليه السلام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ألا تذكر ما كان في الوصية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اللّه وسنن رسوله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الوصية توثّبهم وخلافهم على أمير المؤنين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شيئا ، وحرفا حرفا ، أما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 الْمَوْتَى وَنَكْتُبُ مَا قَدَّمُوا وَآثَارَهُمْ 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واللّه لقد قال رسول اللّه صلى الله عليه و آله لأميرالمؤنين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فهمتما ما تقدّمت به إليكما وقبلتماه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وصبرنا على ما ساءنا وغاظنا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اين زمينه روايات ديگرى نيز وجود دارد كه نقل آن از حوصله اين كتاب خارج است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درباره عهدى كه از پيامبر صلى الله عليه و آله وسلم نزد امام زمان عليه السلام موجود است نيز روايات متعدد نقل شده است ، مانند روايات ذيل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الرضا ، عن آبائه عليهم السلام ، قال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بشيرا ليغيبنّ القائم من ولدي بعهدٍ معهودٍ إليه منّي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بين الركن والمقام ، ومعه عهد من رسول اللّه صلى الله عليه و آله قد توارثته الأبناء عن الآباء </w:t>
      </w:r>
      <w:r>
        <w:rPr>
          <w:rFonts w:eastAsia="Amiri" w:cs="Amiri" w:ascii="Amiri" w:hAnsi="Amiri"/>
          <w:color w:val="111111"/>
          <w:sz w:val="28"/>
          <w:szCs w:val="28"/>
          <w:rtl w:val="true"/>
          <w:lang w:bidi="ar-SA"/>
        </w:rPr>
        <w:t>. . . .</w:t>
      </w:r>
      <w:r>
        <w:rPr>
          <w:rStyle w:val="FootnoteAnchor"/>
          <w:rtl w:val="true"/>
        </w:rPr>
        <w:footnoteReference w:id="4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عهد رسول اللّه صلى الله عليه و آله قد تواترت عليه الآباء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عهدا من رسول اللّه صلى الله عليه و آله وسلم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رابعة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عهد نبي اللّه صلى الله عليه و آله ورايته ، وسلاحه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يستخرج عليه السلام من قبائه كتابا مختوما بخاتم من ذهب ، عهدٌ معهودٌ من رسول اللّه صلى الله عليه و آله وسلم </w:t>
      </w:r>
      <w:r>
        <w:rPr>
          <w:rFonts w:eastAsia="Amiri" w:cs="Amiri" w:ascii="Amiri" w:hAnsi="Amiri"/>
          <w:color w:val="111111"/>
          <w:sz w:val="28"/>
          <w:szCs w:val="28"/>
          <w:rtl w:val="true"/>
          <w:lang w:bidi="ar-SA"/>
        </w:rPr>
        <w:t>. . . .</w:t>
      </w:r>
      <w:r>
        <w:rPr>
          <w:rStyle w:val="FootnoteAnchor"/>
          <w:rtl w:val="true"/>
        </w:rPr>
        <w:footnoteReference w:id="47"/>
      </w:r>
      <w:bookmarkStart w:id="37" w:name="pg9080_106617"/>
    </w:p>
    <w:p>
      <w:pPr>
        <w:pStyle w:val="BookText"/>
        <w:rPr/>
      </w:pPr>
      <w:bookmarkEnd w:id="37"/>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رجل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إنك تجفل الناس إجفال النعم ، فبعهد من رسول اللّه صلى الله عليه و آله أو بماذا ؟ فعند ذلك يخرج القائم عليه السلام عهدا من رسول اللّه صلى الله عليه و آله </w:t>
      </w:r>
      <w:r>
        <w:rPr>
          <w:rFonts w:eastAsia="Amiri" w:cs="Amiri" w:ascii="Amiri" w:hAnsi="Amiri"/>
          <w:color w:val="111111"/>
          <w:sz w:val="28"/>
          <w:szCs w:val="28"/>
          <w:rtl w:val="true"/>
          <w:lang w:bidi="ar-SA"/>
        </w:rPr>
        <w:t>. . . .</w:t>
      </w:r>
      <w:r>
        <w:rPr>
          <w:rStyle w:val="FootnoteAnchor"/>
          <w:rtl w:val="true"/>
        </w:rPr>
        <w:footnoteReference w:id="48"/>
      </w:r>
    </w:p>
    <w:p>
      <w:pPr>
        <w:pStyle w:val="Heading4"/>
        <w:numPr>
          <w:ilvl w:val="3"/>
          <w:numId w:val="1"/>
        </w:numPr>
        <w:rPr/>
      </w:pPr>
      <w:bookmarkStart w:id="38" w:name="__RefHeading___Toc2623174_2870459653"/>
      <w:bookmarkStart w:id="39" w:name="_Toc14"/>
      <w:bookmarkEnd w:id="38"/>
      <w:r>
        <w:rPr>
          <w:rtl w:val="true"/>
        </w:rPr>
        <w:t>اشاره به مدلول روايات</w:t>
      </w:r>
      <w:bookmarkEnd w:id="39"/>
    </w:p>
    <w:p>
      <w:pPr>
        <w:pStyle w:val="BookText"/>
        <w:rPr/>
      </w:pPr>
      <w:r>
        <w:rPr>
          <w:rFonts w:ascii="IRNazanin" w:hAnsi="IRNazanin" w:eastAsia="IRNazanin"/>
          <w:color w:val="111111"/>
          <w:sz w:val="28"/>
          <w:sz w:val="28"/>
          <w:szCs w:val="28"/>
          <w:rtl w:val="true"/>
          <w:lang w:bidi="fa-IR"/>
        </w:rPr>
        <w:t xml:space="preserve">در روايت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نوشته اى مُهر شده نزد پيامبر صلى الله عليه و آله وسلم آورد ، حضرت آن را به اميرمؤمنان سپرد تا هر يك از معصومين عليهم السلام مُهر مربوطبه خويش را باز و به برنامه اى كه در آن تعيين شده عمل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سومين مُهر توسط امام حسين عليه السلام شكسته شد ، وظيفه حضرت چنين مرقوم شده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كن ، بكُش و كشته شو ، گروهى را براى شهادت همراه خويش ساز كه براى آنها شهادت جز به همراهى تو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ديگرى به اين مضمون در مصادر متعدد نقل شده بلكه علامه ابن شهرآشوب مازندرانى همين روايت را از عامّه نيز نقل كرده است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مطلب گذشته دلالت دارد ولى بعضى مختصر است و بعضى مفصل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شده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نوشته مربوط به امام حسين عليه السلام برنامه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خبر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شده بود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خدا اطاعت كسى را بر مردم واجب كند و خبرهاى آسمان و زمين را از او پوشيده بدارد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برنامه هاى اميرمؤمنان ، امام حسن و امام حسين عليهم السلام و مشكلاتى كه براى آنها پيش آمد ، و مغلوب گرديدن و شهيد شدن آنها چگونه قابل توجيه است ؟ امام باقر عليه السلام در پاسخ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 قدر الهى بود كه امضا و حتم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آنها در پذيرفتن آن مختار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امامان اگر قيام كردند يا سكوت ، قبلاً از طريق پيامبر صلى الله عليه و آله وسلم از وظيفه خويش و آنچه براى آنان رخ مى دهد ، آگاه شده بودند و اگر هنگام غلبه دشمن ، از خدا درخواست مى كردند ، بلا به سرعت از آنها دفع شده و دشمنان نابود مى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برنامه اميرمؤمنان عليه السلام به تفصيل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هم آگاهى حضرت از آنچه پيش مى آيد را بيان مى دارد و هم عهد و پيمان خاص الهى در مورد چگونگى واكنش حضرت نسبت به ماجراهاى پس از وفات پيامبر صلى الله عليه و آله وسلم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پاورقى اين روايت به آدرس برخى روايات ديگر نيز اشاره نموده ايم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عهد و برنامه اى است كه از جانب پيامبر صلى الله عليه و آله وسلمبراى حضرت صاحب الزمان عجّل اللّه فرجه الشريف تعيين شده است </w:t>
      </w:r>
      <w:r>
        <w:rPr>
          <w:rFonts w:eastAsia="IRNazanin" w:cs="IRNazanin"/>
          <w:color w:val="111111"/>
          <w:sz w:val="28"/>
          <w:szCs w:val="28"/>
          <w:rtl w:val="true"/>
          <w:lang w:bidi="fa-IR"/>
        </w:rPr>
        <w:t xml:space="preserve">. </w:t>
      </w:r>
      <w:bookmarkStart w:id="40" w:name="pg9080_106619"/>
    </w:p>
    <w:p>
      <w:pPr>
        <w:pStyle w:val="Heading3"/>
        <w:numPr>
          <w:ilvl w:val="2"/>
          <w:numId w:val="1"/>
        </w:numPr>
        <w:rPr/>
      </w:pPr>
      <w:bookmarkStart w:id="41" w:name="__RefHeading___Toc2623176_2870459653"/>
      <w:bookmarkStart w:id="42" w:name="_Toc15"/>
      <w:bookmarkEnd w:id="40"/>
      <w:bookmarkEnd w:id="41"/>
      <w:r>
        <w:rPr>
          <w:rtl w:val="true"/>
        </w:rPr>
        <w:t>دستور خاص براى امام حسين عليه السلام</w:t>
      </w:r>
      <w:bookmarkEnd w:id="42"/>
    </w:p>
    <w:p>
      <w:pPr>
        <w:pStyle w:val="Heading4"/>
        <w:numPr>
          <w:ilvl w:val="3"/>
          <w:numId w:val="1"/>
        </w:numPr>
        <w:rPr/>
      </w:pPr>
      <w:bookmarkStart w:id="43" w:name="__RefHeading___Toc2623178_287045965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برخى از روايات گذشته ، از دستور خاص براى سيدالشهدا عليه السلام نيز يادى شده بود</w:t>
      </w:r>
      <w:r>
        <w:rPr>
          <w:rStyle w:val="FootnoteAnchor"/>
          <w:rtl w:val="true"/>
        </w:rPr>
        <w:footnoteReference w:id="50"/>
      </w:r>
      <w:r>
        <w:rPr>
          <w:rFonts w:ascii="IRNazanin" w:hAnsi="IRNazanin" w:eastAsia="IRNazanin"/>
          <w:color w:val="111111"/>
          <w:sz w:val="28"/>
          <w:sz w:val="28"/>
          <w:szCs w:val="28"/>
          <w:rtl w:val="true"/>
          <w:lang w:bidi="fa-IR"/>
        </w:rPr>
        <w:t xml:space="preserve">ولى روايات مستقل ديگرى در اين زمينه وارد شده كه به صراحت بيان مى دارد كه حركت امام حسين عليه السلام به امر و مشيت پروردگار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بعضى از احاديث در عالم رؤيا آن حضرت از جدّش دستور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پيامبر صلى الله عليه و آله در حال حيات نيز به اين رؤيا اشاره فرموده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رواياتى در اين زمينه توجه فرماييد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وإني لمّا رأيتُه تذكّرتُ ما يُصنع به بعدي ، كأني به وقد استجار بحرمي وقربي فلا يجار ، فأضمُّه في منامي إلى صدري ، وآمره بالرحلة عن دار هجرتي ، وأُبشّره بالشهادة ، فيرتحل عنها إلى أرض مقتله ، وموضع مصرعه ، أرض كرب وبلاء وقتل وفناء </w:t>
      </w:r>
      <w:r>
        <w:rPr>
          <w:rFonts w:eastAsia="Amiri" w:cs="Amiri" w:ascii="Amiri" w:hAnsi="Amiri"/>
          <w:color w:val="111111"/>
          <w:sz w:val="28"/>
          <w:szCs w:val="28"/>
          <w:rtl w:val="true"/>
          <w:lang w:bidi="ar-SA"/>
        </w:rPr>
        <w:t>. . . .</w:t>
      </w:r>
      <w:r>
        <w:rPr>
          <w:rStyle w:val="FootnoteAnchor"/>
          <w:rtl w:val="true"/>
        </w:rPr>
        <w:footnoteReference w:id="5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ابن شهرآشوب المازندراني رحمه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فكان الحسين عليه السلام يصلّي يوما إذ وسن فرأى النبي صلى الله عليه و آله في منامه يُخبره بما يجري عليه ، فقال الحسين عليه السلام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حاجة لي في الرجوع إلى الدنيا فخذني إليك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الرجوع حتى تذوق الشهادة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مولانا الصادق ، عن أبيه ، عن جدّه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مولانا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 فنعس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الحسين ، وضمّه إلى صدره ، وجعل يقبّل بين عينيه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كأني أراك مرمّلاً بدمك بين عصابة من هذه الأُمة يرجون شفاعتي ، ما لهم عند اللّه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قادم على أبيك وأُمّك وأخيك ، وهم مشتاقون إليك ، وإن لك في الجنة درجات لا تنالها إلاّ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الحسين عليه السلام من نومه باكيا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مقتل محمد بن أبي طالب الموسوي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الحسين عليه السلام يبكي عند القبر حتى إذا كان قريبا من الصبح وضع رأسه على القبر فأغفي ، فإذا هو برسول اللّه صلى الله عليه و آله قد أقبل في كتيبة من الملائكة عن يمينه وعن شماله وبين يديه حتى ضمّ الحسين عليه السلام إلى صدره 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عينيه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حبيبي يا حسين كأني أراك عن قريب مرمّلاً بدمائك ، مذبوحا بأرض كرب وبلاء ، بين عصابة من أُمّتي ، وأنت مع ذلك عطشان لا تسقى ، وظمآن لا تروى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حبيبي يا حسين إن أباك وأُمّك وأخاك قدموا عليّ وهم مشتاقون إليك ، وإن لك في الجنان لدرجات لن تنالها إلاّ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عليه السلام في منامه ينظر إلى جدّه ويقول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جدّاه لا حاجة لي في الرجوع إلى الدنيا فخذني إليك ، وأدخلني معك في قبرك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من الرجوع إلى الدنيا حتى ترزق الشهادة وما قد كتب اللّه لك فيها من الثواب العظيم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السيد ابن طاووس من أصل أحمد بن الحسين بن عمر بن يزيد الثقة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السحر ارتحل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الخروج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ابن الحنفية ، فأتاه فأخذ بزمام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 لم تعدني النظر فيما سألتك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حداك على الخروج عاجلاً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رسول اللّه صلى الله عليه و آله وسلم بعد ما فارقتك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حسين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شاء أن يراك قتيلاً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محمد 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معنى حملك هؤاء النساء معك وأنت تخرج على مثل هذا الحال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 عليه ومضى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محمد بن الحنفية يشيّعه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توجّهه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أن يكنّ سبايا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ابن عباس وابن الزبير فأشارا عليه بالامساك ، فقال لهما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 آله قد أمرني بأمر وأنا ماضٍ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ابن العباس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حسين ، إن كنت لابدّسائرا إلى الكوفة ، فلا تسيّر بأهلك ونسائك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العم إني رأيت رسول اللّه صلى الله عليه و آله في منامي ، وقد أمر بأمر لا أقدر على خلافه ، وإنه أمرني بأخذهم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نقل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العم إنهنّ ودائع رسول اللّه صلى الله عليه و آله ولا آمن عليهنّ أحدا ، وهنّ أيضا لا يفارقني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ابن عباس بكاءً من ورائه ، وقائلة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تشير على شيخنا وسيدنا أن يخلفنا هاهنا ويمضي وحده ، لا واللّه بل نجيء معه ، ونموت معه ، وهل أبقى الزمان لنا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ابن العباس بكاءً شديدا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فراقك يا ابن 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الحسين عليه السلام ، وأشار عليه بالرجوع إلى مكة ، والدخول في صلح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لا يتركوني ، وإنهم يطلبوني أين كنت حتى أُبايعهم كرهاً ويقتلوني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كنت في حجر هامّة من هوامّ الأرض لاستخرجوني منه وقتلوني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إنهم ليعتدون عليّ كما اعتدى اليهود في يوم السبت ، وإني في أمر </w:t>
      </w:r>
    </w:p>
    <w:p>
      <w:pPr>
        <w:pStyle w:val="BookText"/>
        <w:rPr/>
      </w:pPr>
      <w:r>
        <w:rPr>
          <w:rFonts w:ascii="Amiri" w:hAnsi="Amiri" w:eastAsia="Amiri" w:cs="Amiri"/>
          <w:color w:val="111111"/>
          <w:sz w:val="28"/>
          <w:sz w:val="28"/>
          <w:szCs w:val="28"/>
          <w:rtl w:val="true"/>
          <w:lang w:bidi="ar-SA"/>
        </w:rPr>
        <w:t xml:space="preserve">جدّي رسول اللّه صلى الله عليه و آله حيث أمرني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 وَإِنّا إِلَيْهِ راجِعُونَ</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الحسين بن علي عليهماالسلام ، على الخروج إلى العراق أتيته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ولد رسول اللّه صلى الله عليه و آله ، وأحد سبطيه ، لا أرى إلاّ أنكتصالح كما صالح أخوك الحسن ، فإنه كان موفّقا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 قد فعل أخي ذلك بأمر اللّه وأمر رسوله ، وإني أيضا أفعل بأمر اللّه وأمر رسوله </w:t>
      </w:r>
      <w:r>
        <w:rPr>
          <w:rFonts w:eastAsia="Amiri" w:cs="Amiri" w:ascii="Amiri" w:hAnsi="Amiri"/>
          <w:color w:val="111111"/>
          <w:sz w:val="28"/>
          <w:szCs w:val="28"/>
          <w:rtl w:val="true"/>
          <w:lang w:bidi="ar-SA"/>
        </w:rPr>
        <w:t>. . . .</w:t>
      </w:r>
      <w:r>
        <w:rPr>
          <w:rStyle w:val="FootnoteAnchor"/>
          <w:rtl w:val="true"/>
        </w:rPr>
        <w:footnoteReference w:id="6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أبيجعفر الباقر صلوات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الحسين صلوات اللّه عليه الخروج إلى العراق بعثت إليه أُمّ سلمة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كانت ربّته ، وكان أحبّ الناس إليها ، وكانت أرقّ الناس عليه ، وكانت تربة الحسين عندها في قارورة دفعها إليها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أتريد أن تخرج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 أُريد أن أخرج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أذكّرك اللّه تعالى أن تخرج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 أُمه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ابني الحسين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تربتك في قارورة مختومة دفعها إليّ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لمقتول ، وإني لا أفرّ من القدر والمقدور ، والقضاء المحتوم ، والأمر الواجب من اللّه تعالى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 فأين تذهب وأنت مقتول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 إن لم أذهب اليوم ذهبت غدا ، وإن لم أذهب غدا لَذَهبتُ بعد غدٍ ، وما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 وإني لأعرف اليوم والموضع الذي أُقتل فيه ، </w:t>
      </w:r>
    </w:p>
    <w:p>
      <w:pPr>
        <w:pStyle w:val="BookText"/>
        <w:rPr/>
      </w:pPr>
      <w:r>
        <w:rPr>
          <w:rFonts w:ascii="Amiri" w:hAnsi="Amiri" w:eastAsia="Amiri" w:cs="Amiri"/>
          <w:color w:val="111111"/>
          <w:sz w:val="28"/>
          <w:sz w:val="28"/>
          <w:szCs w:val="28"/>
          <w:rtl w:val="true"/>
          <w:lang w:bidi="ar-SA"/>
        </w:rPr>
        <w:t xml:space="preserve">والساعة التي أُقتل فيها ، والحفرة التي أُدفن فيها ، كما أعرفك ، وأنظر إليها كما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أحببتِ أن أُريكِ مضجعي ومكاني ومكان أصحابي فعلتُ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أن 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فخفضت له الأرض حتى أراها مضجعه ومكانه ومكان أصحابه ، وأعطاها من تلك التربة ، فخلطتها مع التربة التي كانت عندها ، ثم خرج الحسين صلوات اللّه عليه ، وقد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مقتول يوم عاشوراء</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مع بعض الزيادات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مختصرا في غير واحد من المصادر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واختصره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بأنه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خارج واللّه ، وإني لمقتول لا محالة ، فأين المفرّ من القدر المقدور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اليوم والساعة التي أُقتل فيها ، والبقعة التي أُدفن فيها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أُقتل يوم عاشورا </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بعض الكتب أنه عليه السلام لمّا عزم على الخروج من المدينة أتته أُمّ سلمة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تحزنّي </w:t>
      </w:r>
    </w:p>
    <w:p>
      <w:pPr>
        <w:pStyle w:val="BookText"/>
        <w:rPr/>
      </w:pPr>
      <w:r>
        <w:rPr>
          <w:rFonts w:ascii="Amiri" w:hAnsi="Amiri" w:eastAsia="Amiri" w:cs="Amiri"/>
          <w:color w:val="111111"/>
          <w:sz w:val="28"/>
          <w:sz w:val="28"/>
          <w:szCs w:val="28"/>
          <w:rtl w:val="true"/>
          <w:lang w:bidi="ar-SA"/>
        </w:rPr>
        <w:t xml:space="preserve">بخروجك إلى العراق ؛ فإني سمعت جدّك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ولدي الحسين بأرض العراق في 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ذلك ، وإني مقتول لا محالة ، وليس لي من هذا بدّ ، وإني واللّه لأعرف اليوم الذي أُقتل فيه ، وأعرف من يقتلني ، وأعرفالبقعة التي أُدفن فيها ، وإني أعرف من يُقتل من أهل بيتي وقرابتي وشيعتي ، وإن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أُريك حفرتي ومضجعي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عليه السلام إلى جهة كربلاء ، فانخفضت الأرض حتى أراها مضجعه ومدفنه وموضع عسكره ، وموقفه ومشهده ، فعند ذلك بكت أُمّ سلمة بكاءً شديدا وسلّمت أمره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أُمّاه قد شاء اللّه عزّ وجلّ أن يراني مقتولاً مذبوحا ظلما وعدوانا ، وقد شاء أن يرى حرمي ورهطي ونسائي مشرّدين ، وأطفالي مذبوحين مظلومين مأسورين مقيّدين ، وهم يستغيثون فلا يجدون ناصرا ولا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تربة دفعها إليّ جدّك في قارورة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إني مقتول كذلك ، وإن لم أخرج إلى العراق يقتلوني أيضا ، ثم أخذ تربة فجعلها في قارورة ، وأعطاها إيّاها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مع قارورة جدّي ، فإذا فاضتا دما فاعلمي أني قد قُتلتُ </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الأوزاعي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خروج الحسين بن علي بن أبي طالب عليهم السلام إلى العراق ، فقصدتُ مكة فصادفتُه بها ، فلمّا رآني رحّب بي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مرحبا بك يا أوزاعي ، جئت تنهاني عن المسير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اللّه عزّ وجلّ إلاّ ذلك ، إن من هاهنا إلى يوم الإثنين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مبعثي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 الأيام ، فكان كما قال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عليهماالسلام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أُصيبوا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أنه قد أُذن في قتلكم ، فاتقوا اللّه ، واصبروا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وفي معناها روايات أخرى ، فقد روي عنه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الحسين عليه السلام صلّى بأصحابه الغداة ، ثم التفت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أذن في قتلكم فعليكم بالصبر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صلّى بأصحابه يوم أُصيبوا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قد أُذن في قتلكم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واصبروا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الحسين عليه السلام لمّا كان في موقف كربلاء ، أتته أفواج من الجن الطيّارة ، وقالوا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أنصارك فمرنا بما تشاء ، فلو أمرتنا بقتل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لكم لفعلنا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فجزّاهم خيرا ، وقال لهم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لا أُخالف قول جدّي رسول اللّه صلى الله عليه و آله حيث أمرني بالقدم عليه عاجلاً ، وإني الآن قد رقدتُ ساعة ، فرأيت جدّي رسول اللّه صلى الله عليه و آله قد ضمّني إلى صدره ، وقبّل ما بين عينيّ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شاء أن يراك مقتولاً ، ملطخاً بدمائك ، مختضباً شيبك بدمائك ، مذبوحاً من قفاك ، وقد </w:t>
      </w:r>
    </w:p>
    <w:p>
      <w:pPr>
        <w:pStyle w:val="BookText"/>
        <w:rPr/>
      </w:pPr>
      <w:r>
        <w:rPr>
          <w:rFonts w:ascii="Amiri" w:hAnsi="Amiri" w:eastAsia="Amiri" w:cs="Amiri"/>
          <w:color w:val="111111"/>
          <w:sz w:val="28"/>
          <w:sz w:val="28"/>
          <w:szCs w:val="28"/>
          <w:rtl w:val="true"/>
          <w:lang w:bidi="ar-SA"/>
        </w:rPr>
        <w:t xml:space="preserve">شاء اللّه أن يرى حرمك سبايا على أقتاب المطايا ،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سأصبر حتى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بأمره ، وهو خير الحاكمين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الحائري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وقعت صحيفة قد نزلت من السماء في يده الشريفة ، فلمّا فتحها ونظر فيها إذا هي العهد المأخوذ عليه بالشهادة قبل خلق الخلق في هذه الدنيا ، فلمّا نظر عليه السلام إلى ظهر تلك الصحيفة ، فإذا هو مكتوب فيه بخط واضح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ما حتمنا عليك الموت ، وما ألزمنا عليك الشهادة ، فلك الخيار ، ولا ينقص حظّك عندنا ، فإن شئت أن نصرف عنك هذه البليّة ، فاعلم أناقد جعلنا السماوات والأرضين والملائكة والجنّ كلهم في حكمك ، فأْمر فيهم بما تريد من إهلاك هؤاء الكفرة الفجرة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بالملائكة قد ملأوا بين السماوات والأرض بأيديهم حراب من النار ، ينتظرون لحكم الحسين عليه السلام ، وأمره فيما يأمرهم به من إعدام هؤاء الفسقة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عليه السلام مضمون الكتاب ، وما في تلك الصحيفة ، رفعها إلى السماء ورمى بها إليها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أُقتل وأُحيى سبعين ألف مرة في طاعتك ومحبّتك ، سيما إذا كان في قتلي نصرة دينك ، وإحياء أمرك وحفظ ناموس شرعك ، ثم إني قد سئمت الحياة بعد قتل الأحبّة ، وقتل هؤاء الفتية من آل محمد صلى الله عليه و آله </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تحقّقناه أن الحسين عليه السلام كان عالما بما انتهت حاله إليه ، وكان تكليفه ما اعتمد عليه </w:t>
      </w:r>
      <w:r>
        <w:rPr>
          <w:rFonts w:eastAsia="Amiri" w:cs="Amiri" w:ascii="Amiri" w:hAnsi="Amiri"/>
          <w:color w:val="111111"/>
          <w:sz w:val="28"/>
          <w:szCs w:val="28"/>
          <w:rtl w:val="true"/>
          <w:lang w:bidi="ar-SA"/>
        </w:rPr>
        <w:t>.</w:t>
      </w:r>
      <w:r>
        <w:rPr>
          <w:rStyle w:val="FootnoteAnchor"/>
          <w:rtl w:val="true"/>
        </w:rPr>
        <w:footnoteReference w:id="71"/>
      </w:r>
      <w:bookmarkStart w:id="45" w:name="pg9080_106628"/>
    </w:p>
    <w:p>
      <w:pPr>
        <w:pStyle w:val="BookText"/>
        <w:rPr/>
      </w:pPr>
      <w:bookmarkEnd w:id="45"/>
      <w:r>
        <w:rPr>
          <w:rFonts w:ascii="Amiri" w:hAnsi="Amiri" w:eastAsia="Amiri" w:cs="Amiri"/>
          <w:color w:val="111111"/>
          <w:sz w:val="28"/>
          <w:sz w:val="28"/>
          <w:szCs w:val="28"/>
          <w:rtl w:val="true"/>
          <w:lang w:bidi="ar-SA"/>
        </w:rPr>
        <w:t xml:space="preserve">وقال صاحب الجواهر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وقع من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الأسرار الربانية والعلم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لانحصار الطريق في ذلك علما منه عليه السلام أنهم عازمون على قتله على كل حال ، كما هو الظاهر من أفعالهم وأحوالهم وكفرهم وعنادهم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مضافا إلى ما ترتّب عليه من حفظ دين جدّه صلى الله عليه و آله وشريعته وبيان كفرهم لدى المخالف والمؤلف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له تكليف خاصّ قد قدم عليه ، وبادر إلى إجابته ، ومعصوم من الخطأ ، لا يعترض على فعله ولا قوله ، فلا يقاس عليه من كان تكليفه ظاهر الأدلة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وتقدّم كلام العلاّمة المجلسي قدس سره قبل ذلك فراجع </w:t>
      </w:r>
      <w:r>
        <w:rPr>
          <w:rFonts w:eastAsia="Amiri" w:cs="Amiri" w:ascii="Amiri" w:hAnsi="Amiri"/>
          <w:color w:val="111111"/>
          <w:sz w:val="28"/>
          <w:szCs w:val="28"/>
          <w:rtl w:val="true"/>
          <w:lang w:bidi="ar-SA"/>
        </w:rPr>
        <w:t>.</w:t>
      </w:r>
      <w:r>
        <w:rPr>
          <w:rStyle w:val="FootnoteAnchor"/>
          <w:rtl w:val="true"/>
        </w:rPr>
        <w:footnoteReference w:id="73"/>
      </w:r>
    </w:p>
    <w:p>
      <w:pPr>
        <w:pStyle w:val="Heading4"/>
        <w:numPr>
          <w:ilvl w:val="3"/>
          <w:numId w:val="1"/>
        </w:numPr>
        <w:rPr/>
      </w:pPr>
      <w:bookmarkStart w:id="46" w:name="__RefHeading___Toc2623180_2870459653"/>
      <w:bookmarkStart w:id="47" w:name="_Toc17"/>
      <w:bookmarkEnd w:id="46"/>
      <w:r>
        <w:rPr>
          <w:rtl w:val="true"/>
        </w:rPr>
        <w:t>اشاره به مدلول روايات</w:t>
      </w:r>
      <w:bookmarkEnd w:id="47"/>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مصائب امام حسين عليه السلام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مى بينم كه او به حرم من پناه آورده ولى پناهش نمى دهند ، در عالم رؤيا او را در برگرفته و به او دستور مى دهم كه از مدينه كوچ نمايد ، او را به شهادت بشارت مى دهم ، پس او به سوى محلّ شهادتش زمين كرب و بلا و قتل و فنا حركت مى نمايد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مشغول عبادت بود كه در عالم رؤيا پيامبر صلى الله عليه و آله وسلم از آينده او خبر داد ، حضرت به جدّش عرض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نيازى به بازگشت به دنيا ندارم ، مرا با خود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دنيا باز گردى تا مزه شهادت را بچشى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سيدالشهدا عليه السلام قبل از خروج از مدينه دو شب كنار قبر جدش آمد ، شب دوم مشغول نماز بود كه در حال سجده در عالم رؤيا پيامبر صلى الله عليه و آلهرا ديد كه او را در آغوش گرفته ، به سينه چسبانيد ، پيشانى او را بوسيد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مى بينم كه تو در خون خويش طپيده اى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پسرم تو نزد پدر و مادر و برادرت خواهى آمد ، آنها مشتاق ديدار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بهشت درجاتى است كه جز با شهادت به آن نمى 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سيدالشهدا عليه السلام كنار قبر جدش شروع به گريه كرد ، سر بر تربتجدش گذاشته بود ، در عالم رؤيا پيامبر صلى الله عليه و آله را ديد كه او را در بر گرفته ، به سينه چسبانيد ، پيشانى او را بوسه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كه به زودى به خون خويش آغشته و در سرزمين كرب و بلا در ميان گروهى از امتم به شهادت مى رسى ، و در حالى كه عطشان و بسيار تشنه هستى ولى به تو آب نمى دهند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حسين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برادرت نزد من آمده ، مشتاق ديدار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بهشت مقامى است كه جز با شهادت به آن نخواهى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سيدالشهدا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نيازى به بازگشت به دنيا نيست ، مرا نزد خويش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دنيا برگردى تا توفيق شهادت يابى و پاداش عظيمى كه خدا برايت نوشته ، نصيبت گردد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 السلام نقل نمود كه پيامبر صلى الله عليه و آله وسلم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خارج شو كه خدا مى خواهد تو را كشته ببيند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بانوان نيز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همراه خويش ببر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خداوند بر آن قرار گرفته كه آنها اسير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نگران بانوان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نمى پذيرد جز آن كه آنان اسير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ابن عباس و ابن زبير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وسلم به من دستورى داده كه من امتثال خواهم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سه روايت گذشته نامى از رؤيا برده نشده ولى در بسيارى از مصادر ، آن را به عنوان رؤيا مطرح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به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 اى از رفتن به كوفه ندارى ، خانواده و بانوان را همراه خويش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در عالم رؤيا به من دستور داده كه آنها را همراه ببرم ، من نمى توانم بر خلاف دستور رفتار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روايت ديگرى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امانت پيامبر صلى الله عليه و آله وسلم هستند ، و من ايمن نيستم كه آنها را به حال خود گذارم ، گذشته از آن كه آنها هم از من جدا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ابن عباس از امام حسين عليه السلام خواست كه به مكه برگشته و با بنى اميه كنار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هيهات ، آنها هرگز مرا رها نمى كنند تا آن كه به زور از من بيعت بگيرند و مرا به قتل برسانند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اگر در لانه جانوران هم پنهان شوم آنها مرا بيرون آورده و مى كشند ، و مانند يهود كه در مورد يوم السبت نافرمانى خدا كردند ، در حق من ستم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امتثال فرمان جدم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 السلام به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برادرم امام حسن عليه السلام و حركت من به سوى عراق هر دو به دستور خدا و پيامبر صلى الله عليه و آله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كشته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مقدّر كرده ، قضاى حتمى الهى و دستور واجب خداى تعالى نمى توانم سرپيچى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و ساعت و مكان شهادت ومحل دفن خويش را به خوبى مى 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به صورت مفصل يا خلاصه ، با قدرى اختلاف در مصادر متعدد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پس از اظهار اطلاع از زمان و مكان شهادت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بهامّ سلمه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مشيّت الهى بر آن قرار گرفته كه من از روى ستم و دشمنى شهيد شوم و سر از تنم جدا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حرم و بانوانم آواره ، كودكانم كشته ، ستمديده ، اسير غل و زنجير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فريادشان به استغاثه بلند شود و يار و ياورى نيابند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اوزاعى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حسين عليه السلام مى خواهد به عراق سفر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خدمت حضرت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 آمده اى مرا از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كنى ؟ خدا جز آن را از من نمى پذيرد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تاريخ شهادت خود را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روزشمارى كردم ، همان گونه شد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حسين عليه السلام روز عاشورا به اصحاب خويش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اجازه داده كه شما كشته شويد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مطلب در روايات متعدد از امام صادق عليه السلام روايت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جنيان در كربلا خدمت حضرت رسيده و اجازه گرفتند كه دشمنان را نابود كنند ، حضرت پس از تشكر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خلاف دستور جدم رفتار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در خواب مرا در آغوش گرفته و صورتم را بوسيد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خواهد تو را كشته ، به خون آغشته ، محاسنت را به خونت خضاب شده و تو را سر بريده از قفا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خدا بر آن قرار گرفته است كه بانوان تو اسير شده و بر مركب ها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بلاد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پيمانى كه قبل از آفرينش مخلوقات از سيدالشهدا عليه السلام گرفته شده بود ، روز عاشورا از آسمان فرود آمد ولى خداوند حضرت را مخيّر فرمود ،آن گاه حضرت شهادت را ترجيح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ابن طاووس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مطلب آن است كه امام حسين عليه السلام سرانجامِ كارش را مى دانست و تكليف و وظيفه حضرت همان بود كه انجام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محمد حسن نجفى معروف به صاحب 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موارد جواز ترك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اى كه امام حسين عليه السلام داشت از اسرار ربانى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مخزون الهى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خود حضرت اختصاص داشت</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كه حضرت چاره اى جز اجراى آن برنامه نداشت ؛ زيرا مى دانست كه تصميم دشمن آن است كه به هر شكل آن حضرت را به قتل </w:t>
      </w:r>
    </w:p>
    <w:p>
      <w:pPr>
        <w:pStyle w:val="BookText"/>
        <w:rPr/>
      </w:pPr>
      <w:r>
        <w:rPr>
          <w:rFonts w:ascii="Amiri" w:hAnsi="Amiri" w:eastAsia="Amiri" w:cs="Amiri"/>
          <w:color w:val="111111"/>
          <w:sz w:val="28"/>
          <w:sz w:val="28"/>
          <w:szCs w:val="28"/>
          <w:rtl w:val="true"/>
          <w:lang w:bidi="ar-SA"/>
        </w:rPr>
        <w:t xml:space="preserve">برساند ؛ و اين مطلبى است كه از حالات ، رفتار و برخورد دشمنان و كفر و عنادشان ظاهر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آن كه آثار و نتايجى بر آن مترتب شد و دين و شريعت جدّ بزرگوارش صلى الله عليه و آله وسلم را حفظ ، و كفر دشمنان را نزد دوست و دشمن آشكار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گذشته از همه اينها ، حضرت تكليف و وظيفه مخصوصى داشت كه بر آن اقدام نمود و به انجام آن مبادرت ورزيد و چون معصوم از خطاست بر رفتار و گفتارش اعتراضى نيست ، و نمى شود ديگران را كه موظف به رعايت ظواهر ادله هستند با آن حضرت قياس نمود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آينده ، مانند روايات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پاورقى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رواياتى كه دلالت بر آگاهى حضرت از شهادت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بخش آينده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دلالت ، اشاره و يا حداقل اِشعارى به دستور خاص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آن حضرت به بنى هاشم بنويسد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بي منكم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به من ملحق شود شهيد گردد ،</w:t>
      </w:r>
      <w:r>
        <w:rPr>
          <w:rStyle w:val="FootnoteAnchor"/>
          <w:rtl w:val="true"/>
        </w:rPr>
        <w:footnoteReference w:id="75"/>
      </w:r>
      <w:r>
        <w:rPr>
          <w:rFonts w:ascii="IRNazanin" w:hAnsi="IRNazanin" w:eastAsia="IRNazanin"/>
          <w:color w:val="111111"/>
          <w:sz w:val="28"/>
          <w:sz w:val="28"/>
          <w:szCs w:val="28"/>
          <w:rtl w:val="true"/>
          <w:lang w:bidi="fa-IR"/>
        </w:rPr>
        <w:t>اما با وجود</w:t>
      </w:r>
    </w:p>
    <w:p>
      <w:pPr>
        <w:pStyle w:val="BookText"/>
        <w:rPr/>
      </w:pPr>
      <w:r>
        <w:rPr>
          <w:rFonts w:ascii="IRNazanin" w:hAnsi="IRNazanin" w:eastAsia="IRNazanin"/>
          <w:color w:val="111111"/>
          <w:sz w:val="28"/>
          <w:sz w:val="28"/>
          <w:szCs w:val="28"/>
          <w:rtl w:val="true"/>
          <w:lang w:bidi="fa-IR"/>
        </w:rPr>
        <w:t>اعتراض مخالف و مؤالف و آينده نگرى واقع بينانه آنان ، باز به سوى عراق حركت كند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جز دستور خاص ، انگيزه ديگرى براى اين حركت تصور مى شود ؟ </w:t>
      </w:r>
      <w:r>
        <w:rPr>
          <w:rFonts w:eastAsia="IRNazanin" w:cs="IRNazanin"/>
          <w:color w:val="111111"/>
          <w:sz w:val="28"/>
          <w:szCs w:val="28"/>
          <w:rtl w:val="true"/>
          <w:lang w:bidi="fa-IR"/>
        </w:rPr>
        <w:t xml:space="preserve">! </w:t>
      </w:r>
      <w:bookmarkStart w:id="48" w:name="pg9080_106634"/>
    </w:p>
    <w:p>
      <w:pPr>
        <w:pStyle w:val="Heading3"/>
        <w:numPr>
          <w:ilvl w:val="2"/>
          <w:numId w:val="1"/>
        </w:numPr>
        <w:rPr/>
      </w:pPr>
      <w:bookmarkStart w:id="49" w:name="__RefHeading___Toc2623182_2870459653"/>
      <w:bookmarkStart w:id="50" w:name="_Toc18"/>
      <w:bookmarkEnd w:id="48"/>
      <w:bookmarkEnd w:id="49"/>
      <w:r>
        <w:rPr>
          <w:rtl w:val="true"/>
        </w:rPr>
        <w:t>شرح و بيان دستور خاص و اسناد آن</w:t>
      </w:r>
      <w:bookmarkEnd w:id="50"/>
    </w:p>
    <w:p>
      <w:pPr>
        <w:pStyle w:val="Heading4"/>
        <w:numPr>
          <w:ilvl w:val="3"/>
          <w:numId w:val="1"/>
        </w:numPr>
        <w:rPr/>
      </w:pPr>
      <w:bookmarkStart w:id="51" w:name="__RefHeading___Toc2623184_2870459653"/>
      <w:bookmarkStart w:id="52" w:name="_Toc19"/>
      <w:bookmarkEnd w:id="51"/>
      <w:r>
        <w:rPr/>
        <w:t>1</w:t>
      </w:r>
      <w:r>
        <w:rPr>
          <w:rtl w:val="true"/>
        </w:rPr>
        <w:t xml:space="preserve"> . </w:t>
      </w:r>
      <w:r>
        <w:rPr>
          <w:rtl w:val="true"/>
        </w:rPr>
        <w:t>اتفاق شيعه و سنى بر نقل دستور خاص</w:t>
      </w:r>
      <w:bookmarkEnd w:id="52"/>
    </w:p>
    <w:p>
      <w:pPr>
        <w:pStyle w:val="BookText"/>
        <w:rPr/>
      </w:pPr>
      <w:r>
        <w:rPr>
          <w:rFonts w:ascii="IRNazanin" w:hAnsi="IRNazanin" w:eastAsia="IRNazanin"/>
          <w:color w:val="111111"/>
          <w:sz w:val="28"/>
          <w:sz w:val="28"/>
          <w:szCs w:val="28"/>
          <w:rtl w:val="true"/>
          <w:lang w:bidi="fa-IR"/>
        </w:rPr>
        <w:t xml:space="preserve">برخى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اقتضاى انكار وصيّت پيامبر صلى الله عليه و آله وسلم و براى توجيه رفتار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انكار دستور خاص براى جنگ هاى اميرمؤمنان ، حركت سيدالشهدا وهمه برنامه هاى معصومين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سكوت و جنگ امام حسن و امام حسين عليهماالسلام را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و خواسته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دانسته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بلكه برخى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وقاحت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سيدالشهدا عليه السلام را ناشى از تحريك ابن زبير دانسته اند ، چنان كه در روايات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پاورقى آن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پيامبر را در اين زمينه انكار كرده اند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عبيد اللّه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الحسين بن 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عهد إليك رسول اللّه صلى الله عليه و آله وسلم في مسيرك هذا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ولى ديدگاه شيعه و روايات اهل بيت عليهم السلام در نقطه مقابل آن قرار دارد و  روايات بسيارى در كتب عامّه نيز حاكى از همين ديدگاه شيعه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مصادر فريقين آمده است كه اميرمؤمنان عليه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بقتال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جنگ با ناكثين و قاسطين و مارقين هستم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جالب توجه است كه آن حضرت حتى در جزئيات قضايا دستور خاص داشته است ، لذا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برافراشته شد و طولى نكشيد كه لشكر دشمن شكست خورد ، ولى در نبرد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اصرار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استفاده آن پرچم امتناع ورزيد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ديگر هيچ كس جز حضرت قائم عليه السلام آن را باز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شيخ نعمانى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درختان بهشتى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جنگ بدر آن را نزد پيامبر صلى الله عليه و آله وسلم آورد ، حضرت پس از پيروزى آن را پيچيده و به اميرمؤمنان عليه السلام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پرچم با هر گروهى كه مبارزه شود به قدرت خدا نابود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امالى شيخ مفيد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اثير نيز در مورد سيدالشهدا عليه السلام مى 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 كتب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للمسير ، فنهاه جماعة ، منهم أخوه محمد ابن الحنفية وابن عمر وابن عباس وغيرهم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صلى الله عليه و آله وسلم في المنام ، وأمرني بأمر فأنا فاعل ما أمر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به امام حسين عليه السلام نامه نوشتند و او مهياى سفر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مانند برادرش محمد بن حنفيه ، ابن عمر ، ابن عباس و ديگران حضرت را از قيام نهى كردند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وسلم در رؤيا به من دستورى داده و من فرمان آن حضرت را امتثال خواهم كرد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اهل تسنن نيز قريب به همين مطلب را در ضمن كلامى گفته كه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بعد نهي أقاربه وغيرهم له عن ذلك فأبى ،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رأيت رؤيا أمرني فيها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وأنا ماضٍ له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ابن اعثم كوفى قريب به همين عبارت را از حضرت در پاسخ كسانى كه نامه هاى كوفيان را برده بودند نقل كرده ، و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جمع الرسل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جدّي رسول اللّه صلى الله عليه و آله وسلم فيمنامي ، وقد أمرني بأمر وأنا ماضٍ لأمره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جمعى از اعلام خاصه و عامّه نوشته اند كه آن حضرت در پاسخ عبداللّه بن جعفر يا نامه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را از اهل كوفه برحذر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رؤيا را مطرح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عبداللّه بن جعفر كتابا يحذّره أهل الكوفة ، ويناشده اللّه أن يشخص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رؤيا ، ورأيت فيها رسول اللّه صلى الله عليه و آله وسلم ، وأمرني بأمر أنا ماضٍ له ، ولست بمخبر بها أحدا حتى أُلاقي عملي </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آله وسلم في المنام ، وأمرني بما أنا ماضٍ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ولا أنا محدّث بها أحدا حتى ألقى ربّي عزّ وجلّ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متن عبارت تاريخ طبرى در اين زمينه چنين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عبد اللّه بن جعفر إلى عمرو بن سعيد بن العاص فكلّمه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الحسين كتابا تجعل له فيه الأمان ، وتمنّيه فيه البرّ والصلة ، وتوثق له في كتابك ،</w:t>
      </w:r>
    </w:p>
    <w:p>
      <w:pPr>
        <w:pStyle w:val="BookText"/>
        <w:rPr/>
      </w:pPr>
      <w:r>
        <w:rPr>
          <w:rFonts w:ascii="Amiri" w:hAnsi="Amiri" w:eastAsia="Amiri" w:cs="Amiri"/>
          <w:color w:val="111111"/>
          <w:sz w:val="28"/>
          <w:sz w:val="28"/>
          <w:szCs w:val="28"/>
          <w:rtl w:val="true"/>
          <w:lang w:bidi="ar-SA"/>
        </w:rPr>
        <w:t xml:space="preserve">وتسأله الرجوع لعلّه يطمئنّ إلى ذلك فيرجع ، فقال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شئت وأتني به حتى أختمه ، فكتب عبد اللّه بن جعفر الكتاب ، ثم أتى به عمرو بن سعيد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اختمه ، وابعث به مع أخيك يحيى بن سعيد ، فإنه أحرى أن تطمئن نفسه إليه ، ويعلم أنه الجدّ منك ،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سعيد عامل يزيد بن معاوية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يحيى وعبد اللّه بن جعفر ، ثم انصرفا بعد أن أقرأه يحيى الكتاب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أقرأناه الكتاب ، وجهدنا به ، وكان مما اعتذر به إلينا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رؤيا فيها رسول اللّه صلى الله عليه و آله وسلم ، وأُمرت فيها بأمر أنا ماضٍ له ، عليّ</w:t>
      </w:r>
    </w:p>
    <w:p>
      <w:pPr>
        <w:pStyle w:val="BookText"/>
        <w:rPr/>
      </w:pPr>
      <w:r>
        <w:rPr>
          <w:rFonts w:ascii="Amiri" w:hAnsi="Amiri" w:eastAsia="Amiri" w:cs="Amiri"/>
          <w:color w:val="111111"/>
          <w:sz w:val="28"/>
          <w:sz w:val="28"/>
          <w:szCs w:val="28"/>
          <w:rtl w:val="true"/>
          <w:lang w:bidi="ar-SA"/>
        </w:rPr>
        <w:t xml:space="preserve">كان أو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الرؤا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أحدا بها ، وما أنا محدّث بها حتى ألقى ربي </w:t>
      </w:r>
      <w:r>
        <w:rPr>
          <w:rFonts w:eastAsia="Amiri" w:cs="Amiri" w:ascii="Amiri" w:hAnsi="Amiri"/>
          <w:color w:val="111111"/>
          <w:sz w:val="28"/>
          <w:szCs w:val="28"/>
          <w:rtl w:val="true"/>
          <w:lang w:bidi="ar-SA"/>
        </w:rPr>
        <w:t>.</w:t>
      </w:r>
      <w:r>
        <w:rPr>
          <w:rStyle w:val="FootnoteAnchor"/>
          <w:rtl w:val="true"/>
        </w:rPr>
        <w:footnoteReference w:id="83"/>
      </w:r>
      <w:bookmarkStart w:id="53" w:name="pg9080_106638"/>
    </w:p>
    <w:p>
      <w:pPr>
        <w:pStyle w:val="Heading4"/>
        <w:numPr>
          <w:ilvl w:val="3"/>
          <w:numId w:val="1"/>
        </w:numPr>
        <w:rPr/>
      </w:pPr>
      <w:bookmarkStart w:id="54" w:name="__RefHeading___Toc2623186_2870459653"/>
      <w:bookmarkStart w:id="55" w:name="_Toc20"/>
      <w:bookmarkEnd w:id="53"/>
      <w:bookmarkEnd w:id="54"/>
      <w:r>
        <w:rPr/>
        <w:t>2</w:t>
      </w:r>
      <w:r>
        <w:rPr>
          <w:rtl w:val="true"/>
        </w:rPr>
        <w:t xml:space="preserve"> . </w:t>
      </w:r>
      <w:r>
        <w:rPr>
          <w:rtl w:val="true"/>
        </w:rPr>
        <w:t>دستور خاص در عالم رؤيا</w:t>
      </w:r>
      <w:bookmarkEnd w:id="55"/>
    </w:p>
    <w:p>
      <w:pPr>
        <w:pStyle w:val="Heading5"/>
        <w:numPr>
          <w:ilvl w:val="4"/>
          <w:numId w:val="1"/>
        </w:numPr>
        <w:rPr/>
      </w:pPr>
      <w:bookmarkStart w:id="56" w:name="__RefHeading___Toc2623188_2870459653"/>
      <w:bookmarkStart w:id="57" w:name="_Toc21"/>
      <w:bookmarkEnd w:id="56"/>
      <w:r>
        <w:rPr>
          <w:rtl w:val="true"/>
        </w:rPr>
        <w:t>صادقه بودن رؤياى سيدالشهدا عليه السلام</w:t>
      </w:r>
      <w:bookmarkEnd w:id="57"/>
    </w:p>
    <w:p>
      <w:pPr>
        <w:pStyle w:val="BookText"/>
        <w:rPr/>
      </w:pPr>
      <w:r>
        <w:rPr>
          <w:rFonts w:ascii="IRNazanin" w:hAnsi="IRNazanin" w:eastAsia="IRNazanin"/>
          <w:color w:val="111111"/>
          <w:sz w:val="28"/>
          <w:sz w:val="28"/>
          <w:szCs w:val="28"/>
          <w:rtl w:val="true"/>
          <w:lang w:bidi="fa-IR"/>
        </w:rPr>
        <w:t xml:space="preserve">در استناد حضرت به رؤيا روشن است كه آن جز رؤياى صادقه نيست ، مانند رؤياى حضرت ابراهيم عليه السلام كه مأمور به ذبح فرزندش شد ، بلكه در روايت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در زمان حيات به فرمان خويش در اين رؤيا تصريح فرموده بود </w:t>
      </w:r>
      <w:r>
        <w:rPr>
          <w:rFonts w:eastAsia="IRNazanin" w:cs="IRNazanin"/>
          <w:color w:val="111111"/>
          <w:sz w:val="28"/>
          <w:szCs w:val="28"/>
          <w:rtl w:val="true"/>
          <w:lang w:bidi="fa-IR"/>
        </w:rPr>
        <w:t>.</w:t>
      </w:r>
    </w:p>
    <w:p>
      <w:pPr>
        <w:pStyle w:val="Heading5"/>
        <w:numPr>
          <w:ilvl w:val="4"/>
          <w:numId w:val="1"/>
        </w:numPr>
        <w:rPr/>
      </w:pPr>
      <w:bookmarkStart w:id="58" w:name="__RefHeading___Toc2623190_2870459653"/>
      <w:bookmarkStart w:id="59" w:name="_Toc22"/>
      <w:bookmarkEnd w:id="58"/>
      <w:r>
        <w:rPr>
          <w:rtl w:val="true"/>
        </w:rPr>
        <w:t>مفاد روايات رؤيا</w:t>
      </w:r>
      <w:bookmarkEnd w:id="59"/>
    </w:p>
    <w:p>
      <w:pPr>
        <w:pStyle w:val="BookText"/>
        <w:rPr/>
      </w:pPr>
      <w:r>
        <w:rPr>
          <w:rFonts w:ascii="IRNazanin" w:hAnsi="IRNazanin" w:eastAsia="IRNazanin"/>
          <w:color w:val="111111"/>
          <w:sz w:val="28"/>
          <w:sz w:val="28"/>
          <w:szCs w:val="28"/>
          <w:rtl w:val="true"/>
          <w:lang w:bidi="fa-IR"/>
        </w:rPr>
        <w:t xml:space="preserve">آنچه از اين روايات استفاده مى شود دو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در اين سفر از پيامبر عليه السلام دستور خاص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شهادتش در اين سفر آگاه بوده است </w:t>
      </w:r>
      <w:r>
        <w:rPr>
          <w:rFonts w:eastAsia="IRNazanin" w:cs="IRNazanin"/>
          <w:color w:val="111111"/>
          <w:sz w:val="28"/>
          <w:szCs w:val="28"/>
          <w:rtl w:val="true"/>
          <w:lang w:bidi="fa-IR"/>
        </w:rPr>
        <w:t>.</w:t>
      </w:r>
    </w:p>
    <w:p>
      <w:pPr>
        <w:pStyle w:val="Heading5"/>
        <w:numPr>
          <w:ilvl w:val="4"/>
          <w:numId w:val="1"/>
        </w:numPr>
        <w:rPr/>
      </w:pPr>
      <w:bookmarkStart w:id="60" w:name="__RefHeading___Toc2623192_2870459653"/>
      <w:bookmarkStart w:id="61" w:name="_Toc23"/>
      <w:bookmarkEnd w:id="60"/>
      <w:r>
        <w:rPr>
          <w:rtl w:val="true"/>
        </w:rPr>
        <w:t>برخورد متفاوت حضرت در نقل رؤيا و عدم نقل آن</w:t>
      </w:r>
      <w:bookmarkEnd w:id="61"/>
    </w:p>
    <w:p>
      <w:pPr>
        <w:pStyle w:val="BookText"/>
        <w:rPr/>
      </w:pPr>
      <w:r>
        <w:rPr>
          <w:rFonts w:ascii="IRNazanin" w:hAnsi="IRNazanin" w:eastAsia="IRNazanin"/>
          <w:color w:val="111111"/>
          <w:sz w:val="28"/>
          <w:sz w:val="28"/>
          <w:szCs w:val="28"/>
          <w:rtl w:val="true"/>
          <w:lang w:bidi="fa-IR"/>
        </w:rPr>
        <w:t xml:space="preserve">چنان كه اشاره شد اين روايات در كتب شيعه و سنى به كيفيت هاى گوناگون نقل شده است و حضرت در اين زمينه رؤياهاى متعدد داشته اند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رؤيايى كه از جزئياتش چيزى نفرمود ، رؤيايى است كه در پاسخ عبداللّه بن جعفر و همراهانش اشاره شد ، ولى رؤياى مدينه را روز بعد براى بستگان به تفصيل نقل نموده و رؤياى شب قبل از خروج از مكه را نيز براى محمد بن حنفيه بيان فرمود </w:t>
      </w:r>
      <w:r>
        <w:rPr>
          <w:rFonts w:eastAsia="IRNazanin" w:cs="IRNazanin"/>
          <w:color w:val="111111"/>
          <w:sz w:val="28"/>
          <w:szCs w:val="28"/>
          <w:rtl w:val="true"/>
          <w:lang w:bidi="fa-IR"/>
        </w:rPr>
        <w:t xml:space="preserve">. </w:t>
      </w:r>
      <w:bookmarkStart w:id="62" w:name="pg9080_106639"/>
    </w:p>
    <w:p>
      <w:pPr>
        <w:pStyle w:val="Heading5"/>
        <w:numPr>
          <w:ilvl w:val="4"/>
          <w:numId w:val="1"/>
        </w:numPr>
        <w:rPr/>
      </w:pPr>
      <w:bookmarkStart w:id="63" w:name="__RefHeading___Toc2623194_2870459653"/>
      <w:bookmarkStart w:id="64" w:name="_Toc24"/>
      <w:bookmarkEnd w:id="62"/>
      <w:bookmarkEnd w:id="63"/>
      <w:r>
        <w:rPr>
          <w:rtl w:val="true"/>
        </w:rPr>
        <w:t>تعدد و اتحاد رؤياها</w:t>
      </w:r>
      <w:bookmarkEnd w:id="64"/>
    </w:p>
    <w:p>
      <w:pPr>
        <w:pStyle w:val="BookText"/>
        <w:rPr/>
      </w:pPr>
      <w:r>
        <w:rPr>
          <w:rFonts w:ascii="IRNazanin" w:hAnsi="IRNazanin" w:eastAsia="IRNazanin"/>
          <w:color w:val="111111"/>
          <w:sz w:val="28"/>
          <w:sz w:val="28"/>
          <w:szCs w:val="28"/>
          <w:rtl w:val="true"/>
          <w:lang w:bidi="fa-IR"/>
        </w:rPr>
        <w:t xml:space="preserve">اين رؤياها در مجموع به هفت مورد برمى گردد ، ممكن است برخى از آنهابا يكديگر متحد باشد ، ولى استقلال چند مورد آن يقينى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رؤيا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پيشگويى پيامبر صلى الله عليه و آله وسلم در حال حيات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رؤياى قبل از خروج از مدينه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رؤيايى كه براى محمد بن حنفيه نقل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رؤيايى كه در پاسخ فرستادگان كوفيان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رؤيايى كه در پاسخ ابن عباس و ابن زبير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رؤيايى كه در پاسخ نامه و فرستادگان عبداللّه بن جعفر اشاره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رؤيايى كه در پاسخ جنيان در كربلا نقل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رؤياى اول و دوم متحد است و رؤياى سومى و هفتمى مستقل ، در موارد چهارم و پنجم و ششم نيز احتمال اتحاد رؤيا وجود دارد </w:t>
      </w:r>
      <w:r>
        <w:rPr>
          <w:rFonts w:eastAsia="IRNazanin" w:cs="IRNazanin"/>
          <w:color w:val="111111"/>
          <w:sz w:val="28"/>
          <w:szCs w:val="28"/>
          <w:rtl w:val="true"/>
          <w:lang w:bidi="fa-IR"/>
        </w:rPr>
        <w:t>.</w:t>
      </w:r>
    </w:p>
    <w:p>
      <w:pPr>
        <w:pStyle w:val="Heading5"/>
        <w:numPr>
          <w:ilvl w:val="4"/>
          <w:numId w:val="1"/>
        </w:numPr>
        <w:rPr/>
      </w:pPr>
      <w:bookmarkStart w:id="65" w:name="__RefHeading___Toc2623196_2870459653"/>
      <w:bookmarkStart w:id="66" w:name="_Toc25"/>
      <w:bookmarkEnd w:id="65"/>
      <w:r>
        <w:rPr>
          <w:rtl w:val="true"/>
        </w:rPr>
        <w:t>كثرت روايات رؤيا و ذكر مصادر آن</w:t>
      </w:r>
      <w:bookmarkEnd w:id="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رؤياهاى سيدالشهدا عليه السلام در كتب شيعه و سنى با اسناد متعدد و به كيفيت هاى گوناگون نقل شده كه از مجموع آن اطمينان به صدور آن روايات پيدا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برخى از منابع روايات گذشته و تعدد طرق و اسناد آن ، براى حصول اطمينان و اسكات مغرضان خالى از لطف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ناقلان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پيامبر صلى الله عليه و آله وسلم ، روايت شماره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أبوجعفر محمّدبن قاسم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شاذان بن جبرئيل قمي متوفى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شيخ حسن بن سليمان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نويسندگان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ناقلان مورد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رؤياى قبل از خروج از مدينه، روايات شماره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بن أبي طالب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نويسندگان عامّه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خوارزمى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ناقلان 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رؤيايى كه براى محمد بن حنفيه نقل شد، روايات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ابوجعفر احمد بن حسين صيقل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شيخ حسين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رضى الدين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نويسندگان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قندوزى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ناقلان 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رؤيايى كه در پاسخ كوفيان فرمود ، روايت شماره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از نويسندگان عامّه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اعثم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خطيب خوارزمى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ناقلان مورد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رؤيايى كه در پاسخ ابن عباس ، ابن زبير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فرموده ، روايات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سيد رضى الدين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نويسندگان عامّه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ناقلان مورد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رؤيايى كه در پاسخ نامه و فرستادگان عبداللّه بن جعفر اشاره فرمود ، روايات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نويسندگان 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صاحب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معروف عامّه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عديم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احمد بن عبدالوهاب نويرى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جمال الدين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أبوالفداء 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ناقل مورد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رؤيايى كه در پاسخ جنيان در كربلا نقل فرمود ، روايت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bookmarkStart w:id="67" w:name="pg9080_106643"/>
    </w:p>
    <w:p>
      <w:pPr>
        <w:pStyle w:val="Heading4"/>
        <w:numPr>
          <w:ilvl w:val="3"/>
          <w:numId w:val="1"/>
        </w:numPr>
        <w:rPr/>
      </w:pPr>
      <w:bookmarkStart w:id="68" w:name="__RefHeading___Toc2623198_2870459653"/>
      <w:bookmarkStart w:id="69" w:name="_Toc26"/>
      <w:bookmarkEnd w:id="67"/>
      <w:bookmarkEnd w:id="68"/>
      <w:r>
        <w:rPr/>
        <w:t>3</w:t>
      </w:r>
      <w:r>
        <w:rPr>
          <w:rtl w:val="true"/>
        </w:rPr>
        <w:t xml:space="preserve"> . </w:t>
      </w:r>
      <w:r>
        <w:rPr>
          <w:rtl w:val="true"/>
        </w:rPr>
        <w:t>جمع بين انگيزه ظاهرى و باطنى سفر كربلا</w:t>
      </w:r>
      <w:bookmarkEnd w:id="69"/>
    </w:p>
    <w:p>
      <w:pPr>
        <w:pStyle w:val="Heading5"/>
        <w:numPr>
          <w:ilvl w:val="4"/>
          <w:numId w:val="1"/>
        </w:numPr>
        <w:rPr/>
      </w:pPr>
      <w:bookmarkStart w:id="70" w:name="__RefHeading___Toc2623200_2870459653"/>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براى روشن شدن انگيزه حركت حضرت ، شرح مختصرى درباره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برخى از اقسام آنها لازم است </w:t>
      </w:r>
      <w:r>
        <w:rPr>
          <w:rFonts w:eastAsia="IRNazanin" w:cs="IRNazanin"/>
          <w:color w:val="111111"/>
          <w:sz w:val="28"/>
          <w:szCs w:val="28"/>
          <w:rtl w:val="true"/>
          <w:lang w:bidi="fa-IR"/>
        </w:rPr>
        <w:t>.</w:t>
      </w:r>
    </w:p>
    <w:p>
      <w:pPr>
        <w:pStyle w:val="Heading5"/>
        <w:numPr>
          <w:ilvl w:val="4"/>
          <w:numId w:val="1"/>
        </w:numPr>
        <w:rPr/>
      </w:pPr>
      <w:bookmarkStart w:id="72" w:name="__RefHeading___Toc2623202_2870459653"/>
      <w:bookmarkStart w:id="73" w:name="_Toc28"/>
      <w:bookmarkEnd w:id="72"/>
      <w:r>
        <w:rPr>
          <w:rtl w:val="true"/>
        </w:rPr>
        <w:t>بيان برخى از اقسام انگيزه و حكمت و علت</w:t>
      </w:r>
      <w:bookmarkEnd w:id="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 حكمت ، علت ، سبب ، داعى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الفاظى است كه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كار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امرى در مقام ثبوت ، علل يا حكمت هاى</w:t>
      </w:r>
      <w:r>
        <w:rPr>
          <w:rStyle w:val="FootnoteAnchor"/>
          <w:rtl w:val="true"/>
        </w:rPr>
        <w:footnoteReference w:id="84"/>
      </w:r>
      <w:r>
        <w:rPr>
          <w:rFonts w:ascii="IRNazanin" w:hAnsi="IRNazanin" w:eastAsia="IRNazanin"/>
          <w:color w:val="111111"/>
          <w:sz w:val="28"/>
          <w:sz w:val="28"/>
          <w:szCs w:val="28"/>
          <w:rtl w:val="true"/>
          <w:lang w:bidi="fa-IR"/>
        </w:rPr>
        <w:t>متعدد عرضى</w:t>
      </w:r>
    </w:p>
    <w:p>
      <w:pPr>
        <w:pStyle w:val="BookText"/>
        <w:rPr/>
      </w:pPr>
      <w:r>
        <w:rPr>
          <w:rFonts w:ascii="IRNazanin" w:hAnsi="IRNazanin" w:eastAsia="IRNazanin"/>
          <w:color w:val="111111"/>
          <w:sz w:val="28"/>
          <w:sz w:val="28"/>
          <w:szCs w:val="28"/>
          <w:rtl w:val="true"/>
          <w:lang w:bidi="fa-IR"/>
        </w:rPr>
        <w:t xml:space="preserve">يا طولى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علل فاعلى ، توارد دو يا چند علت تامّه بر معلول واحد محال است ، ولى در علل غائى چنين نيست و ممكن است چيزى علت هاى متعدد و حكمت هاى متعدد درعرض يكديگر داشته باشد ؛ كه در امور شرعى مصاديق آن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اثبات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بعضى از علل يا حكمت هاى طولى يا عرضى اكتفا شود ، و يا به لحاظ شرايط و مخاطب هاى مختلف ، در جايى از بعضى سخن به ميان آيد و در جاى ديگر از بعضى ديگر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علت يا حكمت بودن چيزى به صورت تنجيزى باشد يا به نحو تعليقى و مشروط </w:t>
      </w:r>
      <w:r>
        <w:rPr>
          <w:rFonts w:eastAsia="IRNazanin" w:cs="IRNazanin"/>
          <w:color w:val="111111"/>
          <w:sz w:val="28"/>
          <w:szCs w:val="28"/>
          <w:rtl w:val="true"/>
          <w:lang w:bidi="fa-IR"/>
        </w:rPr>
        <w:t xml:space="preserve">. </w:t>
      </w:r>
      <w:bookmarkStart w:id="74" w:name="pg9080_106644"/>
    </w:p>
    <w:p>
      <w:pPr>
        <w:pStyle w:val="Heading5"/>
        <w:numPr>
          <w:ilvl w:val="4"/>
          <w:numId w:val="1"/>
        </w:numPr>
        <w:rPr/>
      </w:pPr>
      <w:bookmarkStart w:id="75" w:name="__RefHeading___Toc2623204_2870459653"/>
      <w:bookmarkStart w:id="76" w:name="_Toc29"/>
      <w:bookmarkEnd w:id="74"/>
      <w:bookmarkEnd w:id="75"/>
      <w:r>
        <w:rPr>
          <w:rtl w:val="true"/>
        </w:rPr>
        <w:t>توضيح مطلب با ذكر دو مثال</w:t>
      </w:r>
      <w:bookmarkEnd w:id="76"/>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يك گروه نظامى وارد شهرى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پرسيده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اينجا آمده ايد ؟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مأموريت داريم كه در اين منطقه پادگان نظامى تأسيس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فرهنگيان از پايتخت به شهرستانى سفر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سؤال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به اين شهر آمده ايد ؟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اين شهر درخواست دانشگاه كرده اند ، ما از طرف وزارت فرهنگ آمده ايم كه اگر مردم استقبال كنند با يارى آنها دانشگاهى را تأسيس و راه اندازى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ملاحظه فرموديد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مثال در پاسخ به پرسش ها ، دو مطلب ذكر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سبب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مأموريت از طرف دولت سبب شده كه براى تأسيس پادگان سفر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مأموريت از طرف وزارت فرهنگ سبب شده كه به درخواست مردم پاسخ مثبت داده و براى تأسيس دانشگاه سفر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مى توانند در پاسخ به همين اندازه اكتفا كنند كه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تأسيس پادگان سفر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تأسيس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معلوم است كه بدون مأموريت از طرف دولت و وزارت فرهنگ ، كسى حق تأسيس پادگان و دانشگاه ندارد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مثال اول حكمت يا علت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تنجيزى است يعنى مأمورين دولت بدون هيچ قيد و شرطى كار خويش را شروع و مأموريتشان را به انجام مى رسانند </w:t>
      </w:r>
      <w:r>
        <w:rPr>
          <w:rFonts w:eastAsia="IRNazanin" w:cs="IRNazanin"/>
          <w:color w:val="111111"/>
          <w:sz w:val="28"/>
          <w:szCs w:val="28"/>
          <w:rtl w:val="true"/>
          <w:lang w:bidi="fa-IR"/>
        </w:rPr>
        <w:t xml:space="preserve">. </w:t>
      </w:r>
      <w:bookmarkStart w:id="77" w:name="pg9080_106645"/>
    </w:p>
    <w:p>
      <w:pPr>
        <w:pStyle w:val="BookText"/>
        <w:rPr/>
      </w:pPr>
      <w:bookmarkEnd w:id="77"/>
      <w:r>
        <w:rPr>
          <w:rFonts w:ascii="IRNazanin" w:hAnsi="IRNazanin" w:eastAsia="IRNazanin"/>
          <w:color w:val="111111"/>
          <w:sz w:val="28"/>
          <w:sz w:val="28"/>
          <w:szCs w:val="28"/>
          <w:rtl w:val="true"/>
          <w:lang w:bidi="fa-IR"/>
        </w:rPr>
        <w:t xml:space="preserve">ولى در مثال دوم سبب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تأسيس دانشگاه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و تعليقى است ، يعنى فرستادگانِ وزارت فرهنگ در صورتى دانشگاه را تأسيس مى كنندكه مردم آنها را يارى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آنها استقبال نكرده و به آنها كمك نكنند ، آنها پس از ابلاغ دستور وزارت فرهنگ ديگر تكليفى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دارد علل يا حكمت هاى ديگرى براى هر يك از مثال هاى گذشته تصور شود ، يعنى مثلاً در مثال اول ، در ادامه مطالب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مناسبى باشد براى سربازان ، تا بدين وسيله از امنيّت كشور حراست شود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در مثال دوم نيز در ادامه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مناسبى باشد براى دانشجويان ، براى اين كه در امر تعليم و تعلّم و ارتقاى سطح علمى قدم مناسبى برداشته شود تا جامعه از اقشار تحصيل كرده در رشته هاى مختلف به اندازه كافى نيرو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 انگيزه اصلى در هر دو مثال ، امتثال مأموريت به تأسيس پادگان و دانشگاه است ، و هر يك از امور ديگر در طول اين دو انگيزه قرار گرفته اند ،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آيند و مناسب است كه براى تمايز انگيزه اصلى ،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شود </w:t>
      </w:r>
      <w:r>
        <w:rPr>
          <w:rFonts w:eastAsia="IRNazanin" w:cs="IRNazanin"/>
          <w:color w:val="111111"/>
          <w:sz w:val="28"/>
          <w:szCs w:val="28"/>
          <w:rtl w:val="true"/>
          <w:lang w:bidi="fa-IR"/>
        </w:rPr>
        <w:t>.</w:t>
      </w:r>
    </w:p>
    <w:p>
      <w:pPr>
        <w:pStyle w:val="Heading5"/>
        <w:numPr>
          <w:ilvl w:val="4"/>
          <w:numId w:val="1"/>
        </w:numPr>
        <w:rPr/>
      </w:pPr>
      <w:bookmarkStart w:id="78" w:name="__RefHeading___Toc2623206_2870459653"/>
      <w:bookmarkStart w:id="79" w:name="_Toc30"/>
      <w:bookmarkEnd w:id="78"/>
      <w:r>
        <w:rPr>
          <w:rtl w:val="true"/>
        </w:rPr>
        <w:t>انگيزه ظاهرى و باطنى سفر كربلا</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اين مقدمات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امورى كه انگيزه حركت سيدالشهدا عليه السلام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اختصاص آن به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طولى و حكمت هاى امر پروردگار است و نمى توان آن را انگيزه و سبب مستقل براى حركت حضرت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امام حسين عليه السلام به </w:t>
      </w:r>
    </w:p>
    <w:p>
      <w:pPr>
        <w:pStyle w:val="BookText"/>
        <w:rPr/>
      </w:pPr>
      <w:r>
        <w:rPr>
          <w:rFonts w:ascii="IRNazanin" w:hAnsi="IRNazanin" w:eastAsia="IRNazanin"/>
          <w:color w:val="111111"/>
          <w:sz w:val="28"/>
          <w:sz w:val="28"/>
          <w:szCs w:val="28"/>
          <w:rtl w:val="true"/>
          <w:lang w:bidi="fa-IR"/>
        </w:rPr>
        <w:t xml:space="preserve">عراق در باطن براى امتثال دستور خاصّ خداوند و در ظاهر به جهت اجابت دعوت كوفيان براى اقامه عدل و داد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مى خواست مردم را از حيرت ، سرگردانى ، جهالت و ضلالت نجات دهد و در صورت يارى وفرمان بردارى از حضرت و حصول شرايط لازم ، آنها را به راه مستقيم هدايت كرده و فسادهاى موجود در جامعه را برطرف و اصلاح كند ، امر به معروف و نهى از منكر نموده ، عدالت را در جامعه حكم فرما ساخته و مطابق سيره جدّ بزرگوار و پدر عالى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نمايد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چنان كه ملاحظه فرموديد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خاص خداوند در باطن و اجابت دعوت كوفيان در ظاهر سبب شد كه امام حسين عليه السلام به قصد اجراى برنامه هاى فوق به عراق سفر نمايد ، پس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 سبب ظاهرى و باطنى انگيزه حضرت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ديگر علل طولى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آيد و اين امور حكمت هاى امر پروردگار است ، يعنى منشأ شده كه خداوند سيدالشهدا عليه السلام را به اين سفر امر نمايد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بخشى از امور ياد شده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مردم ، اصلاح جامعه ، امر به معروف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تعليقى بوده و مشروط به اين است كه مردم حضرت را يارى نمايند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انگيزه اصلى حركت در باطن امتثال دستور خداوند و در ظاهر اجابت دعوت كوفيان است و ممكن است به جهت تمايز ، علل طولى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برنامه تعليقى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شود </w:t>
      </w:r>
      <w:r>
        <w:rPr>
          <w:rFonts w:eastAsia="IRNazanin" w:cs="IRNazanin"/>
          <w:color w:val="111111"/>
          <w:sz w:val="28"/>
          <w:szCs w:val="28"/>
          <w:rtl w:val="true"/>
          <w:lang w:bidi="fa-IR"/>
        </w:rPr>
        <w:t xml:space="preserve">. </w:t>
      </w:r>
      <w:bookmarkStart w:id="80" w:name="pg9080_106647"/>
    </w:p>
    <w:p>
      <w:pPr>
        <w:pStyle w:val="BookText"/>
        <w:rPr/>
      </w:pPr>
      <w:bookmarkEnd w:id="8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دست كسى قابل اجراست كه از جانب خداوند دستور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گذشته بيان شد كه مردم نمى توانند خودشان پادگان تأسيس كنند و دانشگاه راه بيندازند ، همچنين اجراىبرنامه هاى يادشده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حركت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مأموريت الهى</w:t>
      </w:r>
    </w:p>
    <w:p>
      <w:pPr>
        <w:pStyle w:val="BookText"/>
        <w:rPr/>
      </w:pPr>
      <w:r>
        <w:rPr>
          <w:rFonts w:ascii="Amiri" w:hAnsi="Amiri" w:eastAsia="Amiri" w:cs="Amiri"/>
          <w:color w:val="111111"/>
          <w:sz w:val="28"/>
          <w:sz w:val="28"/>
          <w:szCs w:val="28"/>
          <w:rtl w:val="true"/>
          <w:lang w:bidi="ar-SA"/>
        </w:rPr>
        <w:t xml:space="preserve">ممكن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حكمت امر پروردگار تنها منحصر به آنچه گفتيم نيست بلكه حكمت هاى ديگرى نيز براى حركت حضرت قابل ذكر است ، بعضى از آنها در بخش نهم خواهد آمد </w:t>
      </w:r>
      <w:r>
        <w:rPr>
          <w:rFonts w:eastAsia="IRNazanin" w:cs="IRNazanin"/>
          <w:color w:val="111111"/>
          <w:sz w:val="28"/>
          <w:szCs w:val="28"/>
          <w:rtl w:val="true"/>
          <w:lang w:bidi="fa-IR"/>
        </w:rPr>
        <w:t>.</w:t>
      </w:r>
    </w:p>
    <w:p>
      <w:pPr>
        <w:pStyle w:val="Heading5"/>
        <w:numPr>
          <w:ilvl w:val="4"/>
          <w:numId w:val="1"/>
        </w:numPr>
        <w:rPr/>
      </w:pPr>
      <w:bookmarkStart w:id="81" w:name="__RefHeading___Toc2623208_2870459653"/>
      <w:bookmarkStart w:id="82" w:name="_Toc31"/>
      <w:bookmarkEnd w:id="81"/>
      <w:r>
        <w:rPr>
          <w:rtl w:val="true"/>
        </w:rPr>
        <w:t>پندارى نادرست در تشخيص انگيزه اصلى</w:t>
      </w:r>
      <w:bookmarkEnd w:id="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لغزشى كه جمعى از گويندگان و نويسندگان به آن مبتلا شده اند آشكار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چنين پنداشته اند كه انگيزه سيدالشهدا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مبارزه با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بوده و بر ديگران نيز لازم دانسته اند كه آن حضرت را الگوى خويش قرار داده و با تأسى به ايشان به مبارزه با ظلم و ستم بپردازند و بر اين اساس از مبارزاتى كه با خلفاى بنى اميه و بنى عباس شده تمجيد و تكريم فراوان نموده</w:t>
      </w:r>
      <w:r>
        <w:rPr>
          <w:rStyle w:val="FootnoteAnchor"/>
          <w:rtl w:val="true"/>
        </w:rPr>
        <w:footnoteReference w:id="86"/>
      </w:r>
      <w:r>
        <w:rPr>
          <w:rFonts w:ascii="IRNazanin" w:hAnsi="IRNazanin" w:eastAsia="IRNazanin"/>
          <w:color w:val="111111"/>
          <w:sz w:val="28"/>
          <w:sz w:val="28"/>
          <w:szCs w:val="28"/>
          <w:rtl w:val="true"/>
          <w:lang w:bidi="fa-IR"/>
        </w:rPr>
        <w:t xml:space="preserve">و گاهى تا سرحدّ تقديس پيش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كه آن جنگ ها و شورش ها مورد تأييد اهل بيت عليهم السلام نبوده و در مواردى به صراحت از پيوستن به آنها منع كرده اند ؛</w:t>
      </w:r>
      <w:r>
        <w:rPr>
          <w:rStyle w:val="FootnoteAnchor"/>
          <w:rtl w:val="true"/>
        </w:rPr>
        <w:footnoteReference w:id="87"/>
      </w:r>
      <w:r>
        <w:rPr>
          <w:rFonts w:ascii="IRNazanin" w:hAnsi="IRNazanin" w:eastAsia="IRNazanin"/>
          <w:color w:val="111111"/>
          <w:sz w:val="28"/>
          <w:sz w:val="28"/>
          <w:szCs w:val="28"/>
          <w:rtl w:val="true"/>
          <w:lang w:bidi="fa-IR"/>
        </w:rPr>
        <w:t xml:space="preserve">چرا كه آنان از اجراى </w:t>
      </w:r>
    </w:p>
    <w:p>
      <w:pPr>
        <w:pStyle w:val="BookText"/>
        <w:rPr/>
      </w:pPr>
      <w:r>
        <w:rPr>
          <w:rFonts w:ascii="Amiri" w:hAnsi="Amiri" w:eastAsia="Amiri" w:cs="Amiri"/>
          <w:color w:val="111111"/>
          <w:sz w:val="28"/>
          <w:sz w:val="28"/>
          <w:szCs w:val="28"/>
          <w:rtl w:val="true"/>
          <w:lang w:bidi="ar-SA"/>
        </w:rPr>
        <w:t xml:space="preserve">عدالت ناتوان و حتى از دانش كافى و لازم برخوردار نبوده اند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همين زمينه رجوع شود به كتاب عزادارى رمز محبت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قضيه عاشورا چه درسى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كوتاه به فرقه زيديه</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مطلبى كه آنها مطرح كرده اند به صورت ناقص بيان شده و نياز به تكميل و توضيح دارد و مبارزه با ظلم و ستم به تنهايى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اهل بيت عليهم السلام استفاده مى شود كه مبارزه با ظلم به همراه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كارشان موفق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نتوانند عدالت را رعايت كنند و يا خود تبديل به ظالمان و ستمگران ديگرى شوند ارزشى ندارد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پس مجرد انطباق عنوانى بر حركت امام حسين عليه السلام دليل نمى شود كه آن عنوان ، ماهيت برنامه حضرت را تشكيل داده و انگيزه حركت از آن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سيدالشهدا عليه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ولى ماهيت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مخالفت با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دستگيرى از بندگان خدا و نجات آنان از ظلمت جهالت هست ولى چنين نيست كه هر كسى به گمان تأسى به آن حضرت بتواند چنين حركتى را دنبال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مورد توجه آن حضرت بوده است ولى هر كسى را ياراى آن نيست كه به تصور اقتداى به ايشان دست به چنين كارى بزند ؛ كه ماوراى همه آنچه گذشت دستور و فرمان خاص پرودگار به امام معصوم عليه السلام بوده است </w:t>
      </w:r>
      <w:r>
        <w:rPr>
          <w:rFonts w:eastAsia="IRNazanin" w:cs="IRNazanin"/>
          <w:color w:val="111111"/>
          <w:sz w:val="28"/>
          <w:szCs w:val="28"/>
          <w:rtl w:val="true"/>
          <w:lang w:bidi="fa-IR"/>
        </w:rPr>
        <w:t xml:space="preserve">. </w:t>
      </w:r>
      <w:bookmarkStart w:id="83" w:name="pg9080_106649"/>
    </w:p>
    <w:p>
      <w:pPr>
        <w:pStyle w:val="Heading4"/>
        <w:numPr>
          <w:ilvl w:val="3"/>
          <w:numId w:val="1"/>
        </w:numPr>
        <w:rPr/>
      </w:pPr>
      <w:bookmarkStart w:id="84" w:name="__RefHeading___Toc2623210_2870459653"/>
      <w:bookmarkStart w:id="85" w:name="_Toc32"/>
      <w:bookmarkEnd w:id="83"/>
      <w:bookmarkEnd w:id="84"/>
      <w:r>
        <w:rPr/>
        <w:t>4</w:t>
      </w:r>
      <w:r>
        <w:rPr>
          <w:rtl w:val="true"/>
        </w:rPr>
        <w:t xml:space="preserve"> . </w:t>
      </w:r>
      <w:r>
        <w:rPr>
          <w:rtl w:val="true"/>
        </w:rPr>
        <w:t>دستور خاص پاسخى به بدانديشان</w:t>
      </w:r>
      <w:bookmarkEnd w:id="85"/>
    </w:p>
    <w:p>
      <w:pPr>
        <w:pStyle w:val="BookText"/>
        <w:rPr/>
      </w:pPr>
      <w:r>
        <w:rPr>
          <w:rFonts w:ascii="IRNazanin" w:hAnsi="IRNazanin" w:eastAsia="IRNazanin"/>
          <w:color w:val="111111"/>
          <w:sz w:val="28"/>
          <w:sz w:val="28"/>
          <w:szCs w:val="28"/>
          <w:rtl w:val="true"/>
          <w:lang w:bidi="fa-IR"/>
        </w:rPr>
        <w:t xml:space="preserve">مواردى كه عمل معصوم عليه السلام مستند به امر خاص از جانب پروردگار است ، لازم نيست كه حتما آن امر از دايره عمومات و اطلاقات خارج باشد ، بلكه ممكن است خصوصيتى در كار بوده كه اقتضاى صدور فرمان خاص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سكوت اميرمؤمنان عليه السلام در برابر خلفاى ثلاثه ، و در جاى ديگر مبارزه با فرقه هاى ناكثين ، قاسطين و مارقين به دستور خاصّ الهى بوده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درباره جنگ با فرقه هاى سه گانه اميرمؤمنان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بقتال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جنگ با ناكثين و قاسطين و مارقين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مصادر فراوان دارد ، شيخ صدوق قدس سره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هذا الحديث من ثمانية عشر وجها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شيخ مفيد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تظاهرت به الأخبار ، وانتشرت به الآثار ، ونقلته الكافّة عنه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همچنين مراجعه شود به خرائج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نمونه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اخبار الرضا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المسترشد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المختارة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از مصادر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سرخسى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النهاية ابن اثير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معتبر است ، كنزالعمال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پاورقى المسترشد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حجر عسقلانى در 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الغدير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ملحقات احقاق الحق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مجلدات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نورالأمير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فراوانى از كتب عامّه براى اين حديث و احاديث مشابه آن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لزومى ندارد كه بگوييم عمل آن حضرت خارج از دايره عمومات و اطلاقات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جهت روشن نبودن همه زواياى اين قضايا براى عموم مردم ، پيامبر صلى الله عليه و آله وسلموظيفه آن حضرت را رسما از جانب خدا اعلام نموده ، و به اين وسيله راه هر اعتراض و انكار و شك و ترديدى را مسدود مى فرمايد ، لذا جايى براى اين شبهه باقى نمى ماند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در مبارزه با آن سه فرقه به اجتهاد خويش استناد جسته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 از كار خود پشيمان شد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همانطور كه مى دانيم قرن هاست كه ماهيت حركت سيدالشهدا عليه السلام مورد بحث و گفت وگو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حضرت قصد تشكيل حكومت داشت ؟ آيا براى امر به معروف و نهى از منكر بود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چرا با عده اى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همراهى زنان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چنين كارى زد ؟ </w:t>
      </w:r>
      <w:r>
        <w:rPr>
          <w:rFonts w:eastAsia="IRNazanin" w:cs="IRNazanin"/>
          <w:color w:val="111111"/>
          <w:sz w:val="28"/>
          <w:szCs w:val="28"/>
          <w:rtl w:val="true"/>
          <w:lang w:bidi="fa-IR"/>
        </w:rPr>
        <w:t>!</w:t>
      </w:r>
      <w:r>
        <w:rPr>
          <w:rStyle w:val="FootnoteAnchor"/>
          <w:rtl w:val="true"/>
        </w:rPr>
        <w:footnoteReference w:id="9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دستور خاص براى حركت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برنامه اى كه توسط پيامبر صلى الله عليه و آله وسلم ابلاغ شده و يا فرشتگان در شب قدر بر آن حضرت نازل كرده اند و </w:t>
      </w:r>
    </w:p>
    <w:p>
      <w:pPr>
        <w:pStyle w:val="BookText"/>
        <w:rPr/>
      </w:pPr>
      <w:r>
        <w:rPr>
          <w:rFonts w:ascii="IRNazanin" w:hAnsi="IRNazanin" w:eastAsia="IRNazanin"/>
          <w:color w:val="111111"/>
          <w:sz w:val="28"/>
          <w:sz w:val="28"/>
          <w:szCs w:val="28"/>
          <w:rtl w:val="true"/>
          <w:lang w:bidi="fa-IR"/>
        </w:rPr>
        <w:t xml:space="preserve">چه دستور عالم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هر گونه شك و ترديدى را مسدود مى كند ؛ زيرا ما يقين داريم كه حضرت براى امتثال فرمان خداوند اقدام كرده و وظيفه اش را انجام داده است و جاى هيچ اعتراضى بر ايشان نيست ، خواه شرايط و موقعيت آن حضرت را درك كنيم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زيارات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معصومين عليهم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كنت على بيّنة من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داراى دليل و برهان روشن از جانب پروردگار بودى </w:t>
      </w:r>
      <w:r>
        <w:rPr>
          <w:rFonts w:eastAsia="IRNazanin" w:cs="IRNazanin"/>
          <w:color w:val="111111"/>
          <w:sz w:val="28"/>
          <w:szCs w:val="28"/>
          <w:rtl w:val="true"/>
          <w:lang w:bidi="fa-IR"/>
        </w:rPr>
        <w:t>.</w:t>
      </w:r>
      <w:r>
        <w:rPr>
          <w:rStyle w:val="FootnoteAnchor"/>
          <w:rtl w:val="true"/>
        </w:rPr>
        <w:footnoteReference w:id="9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گذشته از عصمت حضرت ، ايشان در خصوص اين حركت دستور داشته و اشتباه نكرده و پشيمان هم نشده است </w:t>
      </w:r>
      <w:r>
        <w:rPr>
          <w:rFonts w:eastAsia="IRNazanin" w:cs="IRNazanin"/>
          <w:color w:val="111111"/>
          <w:sz w:val="28"/>
          <w:szCs w:val="28"/>
          <w:rtl w:val="true"/>
          <w:lang w:bidi="fa-IR"/>
        </w:rPr>
        <w:t>.</w:t>
      </w:r>
      <w:r>
        <w:rPr>
          <w:rStyle w:val="FootnoteAnchor"/>
          <w:rtl w:val="true"/>
        </w:rPr>
        <w:footnoteReference w:id="94"/>
      </w:r>
      <w:bookmarkStart w:id="86" w:name="pg9080_106652"/>
    </w:p>
    <w:p>
      <w:pPr>
        <w:pStyle w:val="Heading4"/>
        <w:numPr>
          <w:ilvl w:val="3"/>
          <w:numId w:val="1"/>
        </w:numPr>
        <w:rPr/>
      </w:pPr>
      <w:bookmarkStart w:id="87" w:name="__RefHeading___Toc2623212_2870459653"/>
      <w:bookmarkStart w:id="88" w:name="_Toc33"/>
      <w:bookmarkEnd w:id="86"/>
      <w:bookmarkEnd w:id="87"/>
      <w:r>
        <w:rPr/>
        <w:t>5</w:t>
      </w:r>
      <w:r>
        <w:rPr>
          <w:rtl w:val="true"/>
        </w:rPr>
        <w:t xml:space="preserve"> . </w:t>
      </w:r>
      <w:r>
        <w:rPr>
          <w:rtl w:val="true"/>
        </w:rPr>
        <w:t xml:space="preserve">پاسخ اشكال تنافى دستور خاص با </w:t>
      </w:r>
      <w:r>
        <w:rPr>
          <w:rtl w:val="true"/>
        </w:rPr>
        <w:t>«</w:t>
      </w:r>
      <w:r>
        <w:rPr>
          <w:rtl w:val="true"/>
        </w:rPr>
        <w:t>تأسى</w:t>
      </w:r>
      <w:r>
        <w:rPr>
          <w:rtl w:val="true"/>
        </w:rPr>
        <w:t>»</w:t>
      </w:r>
      <w:bookmarkEnd w:id="88"/>
    </w:p>
    <w:p>
      <w:pPr>
        <w:pStyle w:val="Heading5"/>
        <w:numPr>
          <w:ilvl w:val="4"/>
          <w:numId w:val="1"/>
        </w:numPr>
        <w:rPr/>
      </w:pPr>
      <w:bookmarkStart w:id="89" w:name="__RefHeading___Toc2623214_2870459653"/>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بسيارى از معاصرين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حركت سيدالشهدا عليه السلام را انكار كرده و برخى از آنان اين عقيده را مخرّب دين دانسته و چنان پنداشته اند كه در اين صورت ديگر از قيام آن حضرت درسى گرفته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شديدا با اين نظر مخالفت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شود كه آن حضرت يك دستور خصوصى داشته كه حركت كرده ، ديگران نمى توانند او را مقتدا و امام خود در نظير اين عمل قرار دهند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درنتيجه قيام امام حسين را از حوزؤ عمل بشرىِ قابل اقتدا و اقتفا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كنند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البته در يادداشت هاى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كتاب اضافه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كه در تأييد اين نظريه ، روايت صحيح وجود دارد و بايد در آن تأمل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حماسه حسينى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حسين دستور خصوصى داشت ؟ در مقدمه بررسى تاريخ عاشورا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صحيحى است در كافى به سند بسيار معتبر از ضُرَيْس كِنانى ،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حُمران بن اعْيَن شيبانى به امام باقر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ملاحظه مى فرماييد آنچه را در زندگى اميرالمؤنين عليه السلام و حسنين عليهماالسلام واقع شد از خروج و نهضت و جهاد فى سبيل اللّه و آنچه بدان گرفتار شدند از كشته شدن به دست جبّاران و مغلوبيت و آنچه بر سرشان آمد تا بالأخره كشته شدند و مغلوب گشتند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 البته خداى تعالى براى ايشان مقدّر كرده بود و خود حكم كرده و امضا نموده و حتمى ساخته بود و سپس آن را اجرا كرد ، و قيام على و حسن و حسين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فَبِتَقَدُّمِ عِلْمِ ذلِك الَيْهِمْ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 علم و دستورى بود كه از رسول خدا به آنها رسيده بود ، و هر امامى كه سكوت كرد از روى علم و دستور بود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به اصل خبر مخصوصا براى سطر آخر مراجعه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حماسه حسينى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آثار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bookmarkStart w:id="91" w:name="pg9080_106653"/>
    </w:p>
    <w:p>
      <w:pPr>
        <w:pStyle w:val="BookText"/>
        <w:rPr/>
      </w:pPr>
      <w:bookmarkEnd w:id="91"/>
      <w:r>
        <w:rPr>
          <w:rFonts w:ascii="IRNazanin" w:hAnsi="IRNazanin" w:eastAsia="IRNazanin"/>
          <w:color w:val="111111"/>
          <w:sz w:val="28"/>
          <w:sz w:val="28"/>
          <w:szCs w:val="28"/>
          <w:rtl w:val="true"/>
          <w:lang w:bidi="fa-IR"/>
        </w:rPr>
        <w:t xml:space="preserve">براى روشن شدن مطلب لازم است شرح مختصرى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تا معلوم گردد كه تمسك به آن در اينجا درست نيست </w:t>
      </w:r>
      <w:r>
        <w:rPr>
          <w:rFonts w:eastAsia="IRNazanin" w:cs="IRNazanin"/>
          <w:color w:val="111111"/>
          <w:sz w:val="28"/>
          <w:szCs w:val="28"/>
          <w:rtl w:val="true"/>
          <w:lang w:bidi="fa-IR"/>
        </w:rPr>
        <w:t>.</w:t>
      </w:r>
    </w:p>
    <w:p>
      <w:pPr>
        <w:pStyle w:val="Heading5"/>
        <w:numPr>
          <w:ilvl w:val="4"/>
          <w:numId w:val="1"/>
        </w:numPr>
        <w:rPr/>
      </w:pPr>
      <w:bookmarkStart w:id="92" w:name="__RefHeading___Toc2623216_2870459653"/>
      <w:bookmarkStart w:id="93" w:name="_Toc35"/>
      <w:bookmarkEnd w:id="92"/>
      <w:r>
        <w:rPr>
          <w:rtl w:val="true"/>
        </w:rPr>
        <w:t>توضيح تأسى</w:t>
      </w:r>
      <w:bookmarkEnd w:id="93"/>
    </w:p>
    <w:p>
      <w:pPr>
        <w:pStyle w:val="BookText"/>
        <w:rPr/>
      </w:pPr>
      <w:r>
        <w:rPr>
          <w:rFonts w:ascii="Amiri" w:hAnsi="Amiri" w:eastAsia="Amiri" w:cs="Amiri"/>
          <w:color w:val="111111"/>
          <w:sz w:val="28"/>
          <w:sz w:val="28"/>
          <w:szCs w:val="28"/>
          <w:rtl w:val="true"/>
          <w:lang w:bidi="ar-SA"/>
        </w:rPr>
        <w:t xml:space="preserve">يكى از منابع فقه و مصادر تشريع ، سنت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يعنى قول و فعل و تقرير معصوم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الگوبردارى از فعل معصوم و اقتداى به او را تأسى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تذكر چند مطلب ضرورى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 اشتراك احكام معصومين عليهم السلام و احكام ما است مگر دليل بر اختصاص اقامه شود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صدور يك فعل از معصوم ، دليل وجوب آن نيست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تأسى ، شناختِ وجهِ فعل صادر از معصوم ضرورى است ؛</w:t>
      </w:r>
      <w:r>
        <w:rPr>
          <w:rStyle w:val="FootnoteAnchor"/>
          <w:rtl w:val="true"/>
        </w:rPr>
        <w:footnoteReference w:id="98"/>
      </w:r>
      <w:r>
        <w:rPr>
          <w:rFonts w:ascii="IRNazanin" w:hAnsi="IRNazanin" w:eastAsia="IRNazanin"/>
          <w:color w:val="111111"/>
          <w:sz w:val="28"/>
          <w:sz w:val="28"/>
          <w:szCs w:val="28"/>
          <w:rtl w:val="true"/>
          <w:lang w:bidi="fa-IR"/>
        </w:rPr>
        <w:t xml:space="preserve">و مراد از وجه دو چيز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آن عمل به قصد وجوب و استحباب انجام شده ، يا فقط به جهت مباح بودن از معصوم صادر شده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علت و جهت صدور آن فعل چه بوده است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شيخ طوسى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الذي يقع عليه الفعل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يقارن الفعل ، نحو نية الوجوب أو الندب أو الإباحة ، وهذا هو الذي ينبئ عن هذا اللفظ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له أن يفعله وإن لم يصح أن يكون مقارنا ، وذلك نحو أن يزيل النجاسة عن ثوبه لأجل الصلاة ، وانما يكون الواحد منّا متّبعا له بأن يزيله لما له أزاله ، فأمّا من أزاله تنظيفا فلا يكون متّبعا له ، وكذلك أن توضأ لإزالة الحدث أو الصلاة ، فاتباعه له إنما يكون بأن يفعل على هذا الوجه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ثبت أن معنى التأسي ما قلناه ، وجب أن يراعى فيه حصول العلم بصورة الفعل وبالوجه الذي حصل عليه الفعل ليصح لنا التأسي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لذا برخى تصريح فرموده اند كه در تأسى ، لازم است كه به فعل معصوم حكم آن فعل معلوم شود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تعبير بعضى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معصوم عملى را انجام دهد و در مقام بيان واجب مجمل نباشد ، و وجه فعل او معلوم نشود ، آن موردْ مشمول تأسى نيست و دليل ديگرى بايد حكم آن را مشخص نمايد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تأسى اتحاد صورت فعل ما با فعل صادر از معصوم لازم است </w:t>
      </w:r>
      <w:r>
        <w:rPr>
          <w:rFonts w:eastAsia="IRNazanin" w:cs="IRNazanin"/>
          <w:color w:val="111111"/>
          <w:sz w:val="28"/>
          <w:szCs w:val="28"/>
          <w:rtl w:val="true"/>
          <w:lang w:bidi="fa-IR"/>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انجام كارى مانند فعل معصوم هم تأسى نيست </w:t>
      </w:r>
      <w:r>
        <w:rPr>
          <w:rFonts w:eastAsia="Amiri" w:cs="Amiri" w:ascii="Amiri" w:hAnsi="Amiri"/>
          <w:color w:val="111111"/>
          <w:sz w:val="28"/>
          <w:szCs w:val="28"/>
          <w:rtl w:val="true"/>
          <w:lang w:bidi="ar-SA"/>
        </w:rPr>
        <w:t>.</w:t>
      </w:r>
      <w:r>
        <w:rPr>
          <w:rStyle w:val="FootnoteAnchor"/>
          <w:rtl w:val="true"/>
        </w:rPr>
        <w:footnoteReference w:id="102"/>
      </w:r>
      <w:bookmarkStart w:id="94" w:name="pg9080_106655"/>
    </w:p>
    <w:p>
      <w:pPr>
        <w:pStyle w:val="Heading5"/>
        <w:numPr>
          <w:ilvl w:val="4"/>
          <w:numId w:val="1"/>
        </w:numPr>
        <w:rPr/>
      </w:pPr>
      <w:bookmarkStart w:id="95" w:name="__RefHeading___Toc2623218_2870459653"/>
      <w:bookmarkStart w:id="96" w:name="_Toc36"/>
      <w:bookmarkEnd w:id="94"/>
      <w:bookmarkEnd w:id="95"/>
      <w:r>
        <w:rPr>
          <w:rtl w:val="true"/>
        </w:rPr>
        <w:t>عدم تماميت استناد به تأسى از ناحيه مقتضى</w:t>
      </w:r>
      <w:bookmarkEnd w:id="96"/>
    </w:p>
    <w:p>
      <w:pPr>
        <w:pStyle w:val="BookText"/>
        <w:rPr/>
      </w:pPr>
      <w:r>
        <w:rPr>
          <w:rFonts w:ascii="IRNazanin" w:hAnsi="IRNazanin" w:eastAsia="IRNazanin"/>
          <w:color w:val="111111"/>
          <w:sz w:val="28"/>
          <w:sz w:val="28"/>
          <w:szCs w:val="28"/>
          <w:rtl w:val="true"/>
          <w:lang w:bidi="fa-IR"/>
        </w:rPr>
        <w:t xml:space="preserve">پس از روشن شدن مطالب گذشته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دليل تأسى در حركت حضرت سيدالشهدا عليه السلام تمام نيست به دو 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مطلب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تأسى شناخت وجه فعل لازم است ، حال آن كه در تشخيص وجه حركت سيدالشهدا عليه السلام و شناخت ماهيت آن ، اختلاف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و شهيد ثانى آن را مستند به انتخاب حضرت مى دانند ، يعنى سيدالشهدا عليه السلام مى توانست سازش كند يا نكند ، و ترك سازش براى ايشان امرى جايز بوده است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برابر اين نظر جمعى از بزرگان ترك سازش را بر حضرت واجب دانسته اند گرچه در تبيين آن اختلاف نظر دارند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سيد مرتضى رحمه الله حاكى از لزوم اقدام براى به دست گرفتن امور و بر پا داشتن دين خداوند است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عدّه اى ديگر حركت حضرت را واجب دانسته اند از اين جهت كه احياى دين خدا و بقاى مذهب حق وابسته به شهادت حضرت بوده و كفر و ضلالت بنى اميه جز با شهادت حضرت و اهل بيت و يارانش آشكار نمى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كلمات محقّق كركى ، صاحب رياض ، علامه مجلسى قدس سرهم و برخى ديگر اين نظريه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خويى قدس سره نيز آن را به عنوان احتمال پذيرفته است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محقق كركى رحمه الله احتمالات ديگرى را نيز در اين زمينه ذكر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اگر حضرت با يزيد سازش مى كرد او وفا نمى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حضرت سازش مى كرد ممكن بود حق چنان ضعيف شود كه امر بر مردم مشتبه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جهت كه يزيد متهتّك بود و علنا با دين مخالفت مى كرد ، ممكن است امام جهاد با او را واجب دانسته حتى اگر كار به شهادت بكشد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آن حضرت دست به كارِ جنگ شد كه چاره اى جز آن نداشت </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احتمال اخير در ضمن كلام صاحب جواهر قدس سره نيز گذشت </w:t>
      </w:r>
      <w:r>
        <w:rPr>
          <w:rFonts w:eastAsia="IRNazanin" w:cs="IRNazanin"/>
          <w:color w:val="111111"/>
          <w:sz w:val="28"/>
          <w:szCs w:val="28"/>
          <w:rtl w:val="true"/>
          <w:lang w:bidi="fa-IR"/>
        </w:rPr>
        <w:t>.</w:t>
      </w:r>
      <w:r>
        <w:rPr>
          <w:rStyle w:val="FootnoteAnchor"/>
          <w:rtl w:val="true"/>
        </w:rPr>
        <w:footnoteReference w:id="10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وجوه و احتمالات مختلف در كلام محقق كركى رحمه الله و ديگران حاكى از خفاء وجه حركت است كه گفته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مجلسى رحمه الله نيز پس از مطلب سابق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از مدينه و مكه براى حفظ نفس بوده و پس از آن ، هر جا مى رفت او را مى كشتند حتى اگر بيعت مى كرد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بعضى نيز اجمالاً گفته اند كه حركت حضرت براى انجام وظيفه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اخير بين گويندگان و نويسندگان ، آراى مختلفى در اين زمينه عرضه شده است كه در عين اشتراك همه در برداشت سياسى از حركت سيدالشهدا عليه السلام و لازم دانستن تأسى به آن ، باز هم در تبيين آن اختلاف فراوان به چشم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بر اين كه حضرت قصد تشكيل حكومت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حركت حضرت از مصاديق امر به معروف و نهى از منكر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حتى اگر مى دانست كه پيروزى ظاهرى نصيب او نمى شود ولى اين حركت را به جهت شكستن سدّ سكوت ، اعتراض به حكومت جائر و ستمگر ، مبارزه با ظلم ، تن ندادن به خوارى و ذلّت لازم مى دانست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چنين نتيجه مى گيريم كه استناد به تأسى در مقام از ناحيه مقتضى مشكل دارد ؛ زيرا با اختلاف در ماهيت حركت حضرت و معلوم نبودن وجه آن ، استناد به تأسى تمام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امرى كه اختصاص به معصومين عليهم السلام دارد ، قابل تأسى نيست ، و مستفاد از روايات آن است كه برنامه امام حسين عليه السلام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تأسى در اين موارد مانند آن است كه كسى بخواهد زن و فرزند خويش را در بيابانى بى آب و علف رها كند كه تأسى به حضرت ابراهيم عليه السلام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ماهيت حركت سيدالشهدا عليه السلام اختلاف شده ، ولى از فعل آن حضرت جواز چنين برنامه اى در شرايط مشابه آن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بعدا در روايت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در مكه شبانه با امام حسين عليه السلام درباره خروج آن حضرت گفت و گويى دارد و هنگام حركت كاروان ، حضرت دستور پيامبر صلى الله عليه و آله وسلم را با او مطرح</w:t>
      </w:r>
    </w:p>
    <w:p>
      <w:pPr>
        <w:pStyle w:val="BookText"/>
        <w:rPr/>
      </w:pPr>
      <w:r>
        <w:rPr>
          <w:rFonts w:ascii="IRNazanin" w:hAnsi="IRNazanin" w:eastAsia="IRNazanin"/>
          <w:color w:val="111111"/>
          <w:sz w:val="28"/>
          <w:sz w:val="28"/>
          <w:szCs w:val="28"/>
          <w:rtl w:val="true"/>
          <w:lang w:bidi="fa-IR"/>
        </w:rPr>
        <w:t xml:space="preserve">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اندازه مسلّم است كه اگر سفر حضرت مبتنى بر احكام مشترك بود شب قبل آن حكم را مطرح مى كردند ، پس تأخير در جواب و ذكر كلام پيامبر صلى الله عليه و آله وسلم حاكى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پرسيده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ملتزم مى شويد كه اين برنامه از خصائص امام حسين عليه السلام بوده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حسين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شاء أن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آن حضرت است ، چنان كه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مفيد اختصاص اين حكم به بانوان همراه آن حضرت است و چنين حكمى در شريعت براى زنان ديگر جعل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اولى خصوصيت داشتن الفاظ وارد در لسان ادله شرعيه است ، والغاء خصوصيت </w:t>
      </w:r>
    </w:p>
    <w:p>
      <w:pPr>
        <w:pStyle w:val="BookText"/>
        <w:rPr/>
      </w:pPr>
      <w:r>
        <w:rPr>
          <w:rFonts w:ascii="IRNazanin" w:hAnsi="IRNazanin" w:eastAsia="IRNazanin"/>
          <w:color w:val="111111"/>
          <w:sz w:val="28"/>
          <w:sz w:val="28"/>
          <w:szCs w:val="28"/>
          <w:rtl w:val="true"/>
          <w:lang w:bidi="fa-IR"/>
        </w:rPr>
        <w:t>نياز به دليل و قرينه دارد ، مثلاً وقتى مخاطب راويانى چون زراره و ابوبصير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باشند و حضرات معصومين عليهم السلام آنها را مخاطب قرار دهند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 نماز ، روزه ، زكات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چنين و چنان كن ، چون صحبت از تكليف عمومى است معلوم است كه مخاطب هيچ خصوصيتى ندارد ، ولى در مقام قرينه بر اختصاص و عدم اشتراك وجود دارد و آن چند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و گوى شبانه محمد بن حنفيه با امام حسين عليه السلام در مكه بدون اين كه حرفى از تكاليف عامّه در ميان باشد و نقل رؤيا هنگام حركت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به همراهى بانوان و تعلّق مشيت الهى به اسارت آنان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استناد به رؤيا در روايات متعدد شيعه و سنى ، و چنين چيزى در بيان تكاليف عامّه متعارف و متداول نيست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سرّى بودن دستور عالم رؤيا ، مانند روايات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سيدالشهدا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با كسى در ميان نمى گذارم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بأمر وأنا ماضٍ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صلى الله عليه و آله وسلم در رؤيا به من دستورى داده و من فرمان آن حضرت را امتثال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فرمان ، حكمى بود مشترك كه شامل ديگران هم مى شد معنا نداشت كه حضرت مطلب را در هاله اى از ابهام ، اسرارآميز و به نحو قضيه شخصيه مطرح نمايد بلكه حكم عامّى را كه خدا براى همه مردم تشريع فرموده بود ذكر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انصاف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كلام عده اى از بزرگان علما آمده تمام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نتيجه آن كه اگر حكم ديگران در چنين مواردى از خطابات شرعى استفاده شد بايد مطابق آن عمل شود و گرنه از اين قضيه شخصيه نمى توان حكم عامّى را استفاده كرد و تأسى در آن تمام نيست ، چنان كه صاحب جواهر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له تكليف خاصّ قد قدم عليه ، وبادر إلى إجابته ، ومعصوم من الخطأ ، لا يعترض على فعله ولا قوله ، فلا يقاس عليه من كان تكليفه ظاهر الأدلة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حضرت وظيفه مخصوصى داشت كه بر آن اقدام نمود و به انجام آن مبادرت ورزيد و چون معصوم از خطاست بر رفتار و گفتارش اعتراضى نيست ، و نمى شود ديگران را كه موظف به رعايت ظواهر ادله هستند با آن حضرت قياس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گفته شد ياران آن حضرت نيز چنين تكليفى نداشته اند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ياران امام حسين عليه السلام از روايات ديگر استفاده مى شود ، مانند روايت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پس از آن كه حضرت روز عاشورا به اصحاب خويش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أذن في قتلكم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اجازه داده كه شما كشته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روايت ذيل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قِيلَ لَهُمْ كُفُّوا أيْدِيَكُمْ وَأقِيمُوا الصَّلاةَ وَآتُوا الزَّكاةَ فَلَمَّا كُتِبَ عَلَيْهِمُ الْقِتَالُ</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كه امام صادق عليه السلام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همه مردم روى زمين آن بود كه آن حضرت را يارى نمايند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عباراتى كه امام عليه السلام خطاب به اهل كوفه دارد استفاده مى شود كه حركت حضرت از باب امر به معروف و نهى از منكر بوده كه همه به آن مأمورند نه خصوص امام معصوم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آن حضرت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إلى الحقّ لا يعمل به ، وإلى الباطل لا يتناهى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رأى سلطانا جائرا مستحلاًّ لحُرم اللّه ، ناكثا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لعهد اللّه ، مخالفا لسنّة رسول اللّه ، يعمل في عباد اللّه بالإثم والعدوان ، ثم لم يغيّر بقول ولا فعل كان حقيقا على اللّه أن يُدخله مدخله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از خطابات مربوط به باب امر به معروف و نهى از منكر است ، ولى چنان كه در فقه مطرح شده اين فريضه الهى مشروط به شرايطى است و اطلاق آن با ساير ادله شرعى تقييد مى شود ، لذا از جهت آن كه اين نوع از امر به معروف و نهى از منكر نياز به اذن امام معصوم عليه السلام دارد ،</w:t>
      </w:r>
      <w:r>
        <w:rPr>
          <w:rStyle w:val="FootnoteAnchor"/>
          <w:rtl w:val="true"/>
        </w:rPr>
        <w:footnoteReference w:id="114"/>
      </w:r>
      <w:r>
        <w:rPr>
          <w:rFonts w:ascii="IRNazanin" w:hAnsi="IRNazanin" w:eastAsia="IRNazanin"/>
          <w:color w:val="111111"/>
          <w:sz w:val="28"/>
          <w:sz w:val="28"/>
          <w:szCs w:val="28"/>
          <w:rtl w:val="true"/>
          <w:lang w:bidi="fa-IR"/>
        </w:rPr>
        <w:t>سيدالشهدا عليه السلام كه امام معصوم است با آن خطابات از مردم مى خواهد كه به درخواستش پاسخ مثبت دهند و به وظيفه خويش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امكان دارد از چنين موردى تعدّى نمود و به جايى كه اذن امام عليه السلام در كار نيست حكم را سرايت دهيم </w:t>
      </w:r>
      <w:r>
        <w:rPr>
          <w:rFonts w:eastAsia="IRNazanin" w:cs="IRNazanin"/>
          <w:color w:val="111111"/>
          <w:sz w:val="28"/>
          <w:szCs w:val="28"/>
          <w:rtl w:val="true"/>
          <w:lang w:bidi="fa-IR"/>
        </w:rPr>
        <w:t>.</w:t>
      </w:r>
      <w:r>
        <w:rPr>
          <w:rStyle w:val="FootnoteAnchor"/>
          <w:rtl w:val="true"/>
        </w:rPr>
        <w:footnoteReference w:id="115"/>
      </w:r>
      <w:bookmarkStart w:id="97" w:name="pg9080_106662"/>
    </w:p>
    <w:p>
      <w:pPr>
        <w:pStyle w:val="Heading5"/>
        <w:numPr>
          <w:ilvl w:val="4"/>
          <w:numId w:val="1"/>
        </w:numPr>
        <w:rPr/>
      </w:pPr>
      <w:bookmarkStart w:id="98" w:name="__RefHeading___Toc2623220_2870459653"/>
      <w:bookmarkStart w:id="99" w:name="_Toc37"/>
      <w:bookmarkEnd w:id="97"/>
      <w:bookmarkEnd w:id="98"/>
      <w:r>
        <w:rPr>
          <w:rtl w:val="true"/>
        </w:rPr>
        <w:t>عدم تماميت استناد به تأسى از ناحيه مانع</w:t>
      </w:r>
      <w:bookmarkEnd w:id="99"/>
    </w:p>
    <w:p>
      <w:pPr>
        <w:pStyle w:val="BookText"/>
        <w:rPr/>
      </w:pPr>
      <w:r>
        <w:rPr>
          <w:rFonts w:ascii="Amiri" w:hAnsi="Amiri" w:eastAsia="Amiri" w:cs="Amiri"/>
          <w:color w:val="111111"/>
          <w:sz w:val="28"/>
          <w:sz w:val="28"/>
          <w:szCs w:val="28"/>
          <w:rtl w:val="true"/>
          <w:lang w:bidi="ar-SA"/>
        </w:rPr>
        <w:t>بر فرض كه تأسى از ناحيه مقتضى تمام شود يا از باب امر به معروف و نهى از منكر است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ايشان مكرر تصريح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عامل ، علت ، انگيزه و هدف آن حضرت بوده اختصاص به ايشان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حسينى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از باب جهاد با حاكمان ستمگر ، و در هر دو صورت با مانع مواجه مى شود </w:t>
      </w:r>
      <w:r>
        <w:rPr>
          <w:rFonts w:eastAsia="IRNazanin" w:cs="IRNazanin"/>
          <w:color w:val="111111"/>
          <w:sz w:val="28"/>
          <w:szCs w:val="28"/>
          <w:rtl w:val="true"/>
          <w:lang w:bidi="fa-IR"/>
        </w:rPr>
        <w:t>.</w:t>
      </w:r>
    </w:p>
    <w:p>
      <w:pPr>
        <w:pStyle w:val="Heading5"/>
        <w:numPr>
          <w:ilvl w:val="4"/>
          <w:numId w:val="1"/>
        </w:numPr>
        <w:rPr/>
      </w:pPr>
      <w:bookmarkStart w:id="100" w:name="__RefHeading___Toc2623222_2870459653"/>
      <w:bookmarkStart w:id="101" w:name="_Toc38"/>
      <w:bookmarkEnd w:id="100"/>
      <w:r>
        <w:rPr>
          <w:rtl w:val="true"/>
        </w:rPr>
        <w:t xml:space="preserve">بيان مانع بنابر نظريه اول </w:t>
      </w:r>
      <w:r>
        <w:rPr>
          <w:rtl w:val="true"/>
        </w:rPr>
        <w:t>(</w:t>
      </w:r>
      <w:r>
        <w:rPr>
          <w:rtl w:val="true"/>
        </w:rPr>
        <w:t>امر به معروف و نهى از منكر</w:t>
      </w:r>
      <w:r>
        <w:rPr>
          <w:rtl w:val="true"/>
        </w:rPr>
        <w:t>) :</w:t>
      </w:r>
      <w:bookmarkEnd w:id="101"/>
    </w:p>
    <w:p>
      <w:pPr>
        <w:pStyle w:val="BookText"/>
        <w:rPr/>
      </w:pPr>
      <w:r>
        <w:rPr>
          <w:rFonts w:ascii="IRNazanin" w:hAnsi="IRNazanin" w:eastAsia="IRNazanin"/>
          <w:color w:val="111111"/>
          <w:sz w:val="28"/>
          <w:sz w:val="28"/>
          <w:szCs w:val="28"/>
          <w:rtl w:val="true"/>
          <w:lang w:bidi="fa-IR"/>
        </w:rPr>
        <w:t xml:space="preserve">محقق حلى قدس سره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آن است كه اگر امر به معروف و نهى از منكر مستلزم جراحت يا قتل باشد منوط به اذن امام معصوم عليه السلام است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مرحوم صاحب جواهر رحمه الله در شرح آن از شيخ طوسى رضى الله عنه نقل فرموده كه ظاهر كلام علماى اماميه آن است كه اين نحو انكار اختصاص دارد به معصومين عليهم السلام يا كسى كه از جانب آنان اذن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آن براى عموم مستلزم فساد عظيم و هرج و 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اختلال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قانون شرع آن را نمى پذيرد ، پس ادعاى اطلاق ادله فسادش روشن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ادعاى آن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نحو از امر به معروف و نهى از منكر بر پيامبر صلى الله عليه و آله وسلم و امامان عليهم السلام واجب بوده پس تأسى اقتضا مى كند كه بر ديگران نيز واجب باشد ، </w:t>
      </w:r>
      <w:bookmarkStart w:id="102" w:name="pg9080_106663"/>
    </w:p>
    <w:p>
      <w:pPr>
        <w:pStyle w:val="BookText"/>
        <w:rPr/>
      </w:pPr>
      <w:bookmarkEnd w:id="102"/>
      <w:r>
        <w:rPr>
          <w:rFonts w:ascii="Amiri" w:hAnsi="Amiri" w:eastAsia="Amiri" w:cs="Amiri"/>
          <w:color w:val="111111"/>
          <w:sz w:val="28"/>
          <w:sz w:val="28"/>
          <w:szCs w:val="28"/>
          <w:rtl w:val="true"/>
          <w:lang w:bidi="ar-SA"/>
        </w:rPr>
        <w:t>و اصل اشتراك احكام بين مردم و معصومين 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واضح الفساد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ادامه روايتى از اميرمؤمنان عليه السلام نقل كرده كه در ضمن 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شمشير انكار منكر نمايد به هدايت دست يافته و بر راه حق سير نموده و قلبش نورانى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حضرت در اين روايت اشاره به وجود اقدس خود و فرزندان معصومش عليهم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خطابات وارده در حدود و جنگ با باغيان و جهاد كفار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مردم مقصود نيستند </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03" w:name="__RefHeading___Toc2623224_2870459653"/>
      <w:bookmarkStart w:id="104" w:name="_Toc39"/>
      <w:bookmarkEnd w:id="103"/>
      <w:r>
        <w:rPr>
          <w:rtl w:val="true"/>
        </w:rPr>
        <w:t xml:space="preserve">بيان مانع بنابر نظريه دوم </w:t>
      </w:r>
      <w:r>
        <w:rPr>
          <w:rtl w:val="true"/>
        </w:rPr>
        <w:t>(</w:t>
      </w:r>
      <w:r>
        <w:rPr>
          <w:rtl w:val="true"/>
        </w:rPr>
        <w:t>جهاد با حاكمان ستمگر</w:t>
      </w:r>
      <w:r>
        <w:rPr>
          <w:rtl w:val="true"/>
        </w:rPr>
        <w:t>) :</w:t>
      </w:r>
      <w:bookmarkEnd w:id="104"/>
    </w:p>
    <w:p>
      <w:pPr>
        <w:pStyle w:val="BookText"/>
        <w:rPr/>
      </w:pPr>
      <w:r>
        <w:rPr>
          <w:rFonts w:ascii="Amiri" w:hAnsi="Amiri" w:eastAsia="Amiri" w:cs="Amiri"/>
          <w:color w:val="111111"/>
          <w:sz w:val="28"/>
          <w:sz w:val="28"/>
          <w:szCs w:val="28"/>
          <w:rtl w:val="true"/>
          <w:lang w:bidi="ar-SA"/>
        </w:rPr>
        <w:t xml:space="preserve">در نظريه دوم نيز دو امر مانع از تمسك به تأسى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موقعيت و شرايط براى جنگ و مبارزه يا صلح و سازش ، از وظايف منصب زعامت و امامت است نه آحاد مردم ، و گرنه اجتماع دچار حيرت و سردرگمى و اختلاف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روايات تأكيد شده كه جهاد مشروط به اذن و امر امام معصوم است </w:t>
      </w:r>
      <w:r>
        <w:rPr>
          <w:rFonts w:eastAsia="IRNazanin" w:cs="IRNazanin"/>
          <w:color w:val="111111"/>
          <w:sz w:val="28"/>
          <w:szCs w:val="28"/>
          <w:rtl w:val="true"/>
          <w:lang w:bidi="fa-IR"/>
        </w:rPr>
        <w:t>.</w:t>
      </w:r>
      <w:r>
        <w:rPr>
          <w:rStyle w:val="FootnoteAnchor"/>
          <w:rtl w:val="true"/>
        </w:rPr>
        <w:footnoteReference w:id="11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تصوّر شود كه اين ادله مخصوص جهاد با مشركين و كفار است نه مبارزه با خلفاى جور و دولت هاى ظالم ، ولى مستفاد از روايات اشتراك اين دو در حكم است </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گذشته از آن كه در برخى روايات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bookmarkStart w:id="105" w:name="pg9080_106664"/>
    </w:p>
    <w:p>
      <w:pPr>
        <w:pStyle w:val="BookText"/>
        <w:rPr/>
      </w:pPr>
      <w:bookmarkEnd w:id="105"/>
      <w:r>
        <w:rPr>
          <w:rFonts w:ascii="Amiri" w:hAnsi="Amiri" w:eastAsia="Amiri" w:cs="Amiri"/>
          <w:color w:val="111111"/>
          <w:sz w:val="28"/>
          <w:sz w:val="28"/>
          <w:szCs w:val="28"/>
          <w:rtl w:val="true"/>
          <w:lang w:bidi="ar-SA"/>
        </w:rPr>
        <w:t xml:space="preserve">بدون اذن است كه شامل 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با كفار و خلفاى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شود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اين مطلب در برخى از روايات به اين تعبير بيان شده است كه مردم در قيام و سكوت بايد از معصومين عليهم السلام پيروى نمايند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شما به اهل بيت عليهم السلام باشد ، پيروى از روش آنها را بر خويش لازم دانيد ، آنها شما را از هدايت بيرون نبرده و به پستى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 و قعود از آنها تبعيت نماييد ، از آنها پيش نيفتيد كه گمراه مى شويد ، و عقب نمانيد كه هلاك مى گرديد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السعاده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رجوع شود به كلام امام باقر عليه السلام در تفسير عياشى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بسيار زيادى دلالت دارد كه وظيفه مردم تا قيام امام زمان عليه السلام تقيه كردن است</w:t>
      </w:r>
      <w:r>
        <w:rPr>
          <w:rStyle w:val="FootnoteAnchor"/>
          <w:rtl w:val="true"/>
        </w:rPr>
        <w:footnoteReference w:id="123"/>
      </w:r>
      <w:r>
        <w:rPr>
          <w:rFonts w:ascii="IRNazanin" w:hAnsi="IRNazanin" w:eastAsia="IRNazanin"/>
          <w:color w:val="111111"/>
          <w:sz w:val="28"/>
          <w:sz w:val="28"/>
          <w:szCs w:val="28"/>
          <w:rtl w:val="true"/>
          <w:lang w:bidi="fa-IR"/>
        </w:rPr>
        <w:t xml:space="preserve">، پس با وجود نهى صريح چگونه ممكن است به تأسى استناد نمود ؟ </w:t>
      </w:r>
      <w:r>
        <w:rPr>
          <w:rFonts w:eastAsia="IRNazanin" w:cs="IRNazanin"/>
          <w:color w:val="111111"/>
          <w:sz w:val="28"/>
          <w:szCs w:val="28"/>
          <w:rtl w:val="true"/>
          <w:lang w:bidi="fa-IR"/>
        </w:rPr>
        <w:t>!</w:t>
      </w:r>
    </w:p>
    <w:p>
      <w:pPr>
        <w:pStyle w:val="Heading5"/>
        <w:numPr>
          <w:ilvl w:val="4"/>
          <w:numId w:val="1"/>
        </w:numPr>
        <w:rPr/>
      </w:pPr>
      <w:bookmarkStart w:id="106" w:name="__RefHeading___Toc2623226_2870459653"/>
      <w:bookmarkStart w:id="107" w:name="_Toc40"/>
      <w:bookmarkEnd w:id="106"/>
      <w:r>
        <w:rPr>
          <w:rtl w:val="true"/>
        </w:rPr>
        <w:t xml:space="preserve">آيا مفاد حديث </w:t>
      </w:r>
      <w:r>
        <w:rPr>
          <w:rtl w:val="true"/>
        </w:rPr>
        <w:t>: «</w:t>
      </w:r>
      <w:r>
        <w:rPr>
          <w:rtl w:val="true"/>
        </w:rPr>
        <w:t>فلكم بي أُسوة</w:t>
      </w:r>
      <w:r>
        <w:rPr>
          <w:rtl w:val="true"/>
        </w:rPr>
        <w:t xml:space="preserve">» </w:t>
      </w:r>
      <w:r>
        <w:rPr>
          <w:rtl w:val="true"/>
        </w:rPr>
        <w:t>تأسى در قيام نيست ؟</w:t>
      </w:r>
      <w:bookmarkEnd w:id="1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به قسمتى از روايت منقول از سيدالشهدا عليه السلام استناد مى كنند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را دليل تأسى در قيام دانسته و چنين ترجمه </w:t>
      </w:r>
    </w:p>
    <w:p>
      <w:pPr>
        <w:pStyle w:val="BookText"/>
        <w:rPr/>
      </w:pPr>
      <w:r>
        <w:rPr>
          <w:rFonts w:ascii="IRNazanin" w:hAnsi="IRNazanin" w:eastAsia="IRNazanin"/>
          <w:color w:val="111111"/>
          <w:sz w:val="28"/>
          <w:sz w:val="28"/>
          <w:szCs w:val="28"/>
          <w:rtl w:val="true"/>
          <w:lang w:bidi="fa-IR"/>
        </w:rPr>
        <w:t xml:space="preserve">مى 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من براى شما سرمشق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قيام الگوى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جملاتى مشابه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منابع معلوم مى شود كه اين روايت اصلاً در مقام بيان چنين مطلبى نبوده و اين برداشت قطعا صحيح نيست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ترجمه صحيح روايت اين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هاى شما به دستم رسيد ، فرستادگان شما نزد من آمده و با من بيعت كردند مبتنى بر آن كه شما مرا تسليم دشمن نكرده و تنها نگذاريد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بيعت خويش استوار باشيد راه درست را انتخاب نموده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زاده على و زهرا عليهماالسلام هستم ، خودم با شما ،و</w:t>
      </w:r>
    </w:p>
    <w:p>
      <w:pPr>
        <w:pStyle w:val="BookText"/>
        <w:rPr/>
      </w:pPr>
      <w:r>
        <w:rPr>
          <w:rFonts w:ascii="IRNazanin" w:hAnsi="IRNazanin" w:eastAsia="IRNazanin"/>
          <w:color w:val="111111"/>
          <w:sz w:val="28"/>
          <w:sz w:val="28"/>
          <w:szCs w:val="28"/>
          <w:rtl w:val="true"/>
          <w:lang w:bidi="fa-IR"/>
        </w:rPr>
        <w:t xml:space="preserve">خانواده ام در كنار خانواده 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خواهم بود ؛ و اگر بر خلاف آن رفتار نموده و پيمان شكنى كنيد و بيعت خويش را زير پا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بعيد نيست ؛ زيرا اين رفتارى است كه با پدرم ، برادرم وپسر عمويم مسلم داشتيد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ملاحظه فرموديد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و الگو و سرمشق بودن با فرض ثابت قدم بودن كوفيان است ، بدان معنا كه اگر بر بيعت خويش وفادار بمانيد ، من با شما و اسوه شما خواهم بود و با اقتداى به من و سرمشق قرار دادن اعمال و رفتارى كه از من مى بينيد ، مى توانيد به سعادت و كمال برسيد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بيعت خويش استوار بمانيد ، من با شما و الگوى شما هستم ؛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من براى شما سرمشق است ، تفاوت روشن دارد </w:t>
      </w:r>
      <w:r>
        <w:rPr>
          <w:rFonts w:eastAsia="IRNazanin" w:cs="IRNazanin"/>
          <w:color w:val="111111"/>
          <w:sz w:val="28"/>
          <w:szCs w:val="28"/>
          <w:rtl w:val="true"/>
          <w:lang w:bidi="fa-IR"/>
        </w:rPr>
        <w:t xml:space="preserve">. </w:t>
      </w:r>
      <w:bookmarkStart w:id="108" w:name="pg9080_106666"/>
    </w:p>
    <w:p>
      <w:pPr>
        <w:pStyle w:val="Heading4"/>
        <w:numPr>
          <w:ilvl w:val="3"/>
          <w:numId w:val="1"/>
        </w:numPr>
        <w:rPr/>
      </w:pPr>
      <w:bookmarkStart w:id="109" w:name="__RefHeading___Toc2623228_2870459653"/>
      <w:bookmarkStart w:id="110" w:name="_Toc41"/>
      <w:bookmarkEnd w:id="108"/>
      <w:bookmarkEnd w:id="109"/>
      <w:r>
        <w:rPr/>
        <w:t>6</w:t>
      </w:r>
      <w:r>
        <w:rPr>
          <w:rtl w:val="true"/>
        </w:rPr>
        <w:t xml:space="preserve"> . </w:t>
      </w:r>
      <w:r>
        <w:rPr>
          <w:rtl w:val="true"/>
        </w:rPr>
        <w:t>روايات تفسير سوره قدر و تأسى</w:t>
      </w:r>
      <w:bookmarkEnd w:id="110"/>
    </w:p>
    <w:p>
      <w:pPr>
        <w:pStyle w:val="BookText"/>
        <w:rPr/>
      </w:pPr>
      <w:r>
        <w:rPr>
          <w:rFonts w:ascii="IRNazanin" w:hAnsi="IRNazanin" w:eastAsia="IRNazanin"/>
          <w:color w:val="111111"/>
          <w:sz w:val="28"/>
          <w:sz w:val="28"/>
          <w:szCs w:val="28"/>
          <w:rtl w:val="true"/>
          <w:lang w:bidi="fa-IR"/>
        </w:rPr>
        <w:t xml:space="preserve">در بحث روايات مربوط به سوره قدر بيان شد كه فرشتگان همه مطالب ساليانه مربوط به حجج الهى و يا مردم را در شب قدر بر معصومين عليهم السلام نازل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امورى كه مربوط به حجت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مختصات او باشد چه از مشتركات بين او و بين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تفصيلاً بر ايشان عرضه مى شود و امام عليه السلام از جزئيات حوادث و وظيفه خويش در برابر آن آگاه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كه به ايشان القاء مى شود وظيفه آنها در زمينه جنگ و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نكته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اشكال تنافى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بيان گرديد كه اين مطلب اختصاص به معصومين عليهم السلام دارد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مواردى كه امرى اختصاص به جنبه زعامت معصوم عليه السلام نداشته باشد ،دستور شب قدر منافاتى با تأسى ندارد ، مثل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شرايطْ مقتضى حضور در ميدان علم و دانش و پرداختن به نشر معارف است يا سكوت و تقيه ؛ در اين صورت بقيه مردم در رعايت تقيه و عدم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اقتضاى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معصومين عليهم السلام تأسى مى كنند ، با اين تفاوت كه امكان دارد ديگران در تشخيص شرايط اشتباه كنند و چه بسا مفسده اى بر آن مترتّب شود ؛ ولى حجج الهى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عصمتشان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 از خطا در تشخيص مصون و محفوظ هستند </w:t>
      </w:r>
      <w:r>
        <w:rPr>
          <w:rFonts w:eastAsia="IRNazanin" w:cs="IRNazanin"/>
          <w:color w:val="111111"/>
          <w:sz w:val="28"/>
          <w:szCs w:val="28"/>
          <w:rtl w:val="true"/>
          <w:lang w:bidi="fa-IR"/>
        </w:rPr>
        <w:t xml:space="preserve">. </w:t>
      </w:r>
      <w:bookmarkStart w:id="111" w:name="pg9080_106667"/>
    </w:p>
    <w:p>
      <w:pPr>
        <w:pStyle w:val="Heading4"/>
        <w:numPr>
          <w:ilvl w:val="3"/>
          <w:numId w:val="1"/>
        </w:numPr>
        <w:rPr/>
      </w:pPr>
      <w:bookmarkStart w:id="112" w:name="__RefHeading___Toc2623230_2870459653"/>
      <w:bookmarkStart w:id="113" w:name="_Toc42"/>
      <w:bookmarkEnd w:id="111"/>
      <w:bookmarkEnd w:id="112"/>
      <w:r>
        <w:rPr/>
        <w:t>7</w:t>
      </w:r>
      <w:r>
        <w:rPr>
          <w:rtl w:val="true"/>
        </w:rPr>
        <w:t xml:space="preserve"> . </w:t>
      </w:r>
      <w:r>
        <w:rPr>
          <w:rtl w:val="true"/>
        </w:rPr>
        <w:t>عدم منافات دستور خاص با عقلانيت</w:t>
      </w:r>
      <w:bookmarkEnd w:id="113"/>
    </w:p>
    <w:p>
      <w:pPr>
        <w:pStyle w:val="BookText"/>
        <w:rPr/>
      </w:pPr>
      <w:r>
        <w:rPr>
          <w:rFonts w:ascii="IRNazanin" w:hAnsi="IRNazanin" w:eastAsia="IRNazanin"/>
          <w:color w:val="111111"/>
          <w:sz w:val="28"/>
          <w:sz w:val="28"/>
          <w:szCs w:val="28"/>
          <w:rtl w:val="true"/>
          <w:lang w:bidi="fa-IR"/>
        </w:rPr>
        <w:t xml:space="preserve">از امورى كه تذكّر آن ضرورى است آن كه در تمام امور تكوينى و تشريعى ، ما يقين داريم كه هيچ يك از كارهاى پروردگار بدون حكمت نيست ، ولى لازم نيست كه ما وجوه و حكمت هاى هر امرى را به تفصيل درك كنيم و بفهميم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حكيم است و كار او و كار حجّت او بدون دليل و در نظر گرفتن مصالح نيست ، امّا اين بدين معنا نيست كه عقل ما بدون راهنمايى از جانب پروردگار بتواند به وجوه و مصالح و مفاسد پى ببرد ، چنان كه خداى تعالى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 جز بخش اندكى به شما داده نشده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أُوتِيتُم مِّنَ الْعِلْمِ إِلاَّ قَلِيلاً</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عقل ما حكم مى كند كه در برابر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يقينى به او پى برده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هاى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و ولايتشان به برهان قطعى بر ما اثبات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تسليم فرود آوريم حتى اگر وجه امرى بر ما پوشيده باشد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غيبت شيخ طوسى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خرائج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دستور خاصّ بر حركت سيّدالشّهدا عليه السلام نيز ما تسليم امر پروردگار هستيم ، حكمت آن را بدانيم يا نه گرچه در آثار فريقين امورى به عنوان حكمت و هدف براى حركت حضرت ذكر شده كه در بخش نهم خواهد آمد </w:t>
      </w:r>
      <w:r>
        <w:rPr>
          <w:rFonts w:eastAsia="IRNazanin" w:cs="IRNazanin"/>
          <w:color w:val="111111"/>
          <w:sz w:val="28"/>
          <w:szCs w:val="28"/>
          <w:rtl w:val="true"/>
          <w:lang w:bidi="fa-IR"/>
        </w:rPr>
        <w:t xml:space="preserve">. </w:t>
      </w:r>
      <w:bookmarkStart w:id="114" w:name="pg9080_106668"/>
    </w:p>
    <w:p>
      <w:pPr>
        <w:pStyle w:val="Heading4"/>
        <w:numPr>
          <w:ilvl w:val="3"/>
          <w:numId w:val="1"/>
        </w:numPr>
        <w:rPr/>
      </w:pPr>
      <w:bookmarkStart w:id="115" w:name="__RefHeading___Toc2623232_2870459653"/>
      <w:bookmarkStart w:id="116" w:name="_Toc43"/>
      <w:bookmarkEnd w:id="114"/>
      <w:bookmarkEnd w:id="115"/>
      <w:r>
        <w:rPr/>
        <w:t>8</w:t>
      </w:r>
      <w:r>
        <w:rPr>
          <w:rtl w:val="true"/>
        </w:rPr>
        <w:t xml:space="preserve"> . </w:t>
      </w:r>
      <w:r>
        <w:rPr>
          <w:rtl w:val="true"/>
        </w:rPr>
        <w:t>چرا حضرت در پاسخ همه دستور خاص را مطرح نكرد ؟</w:t>
      </w:r>
      <w:bookmarkEnd w:id="116"/>
    </w:p>
    <w:p>
      <w:pPr>
        <w:pStyle w:val="BookText"/>
        <w:rPr/>
      </w:pPr>
      <w:r>
        <w:rPr>
          <w:rFonts w:ascii="IRNazanin" w:hAnsi="IRNazanin" w:eastAsia="IRNazanin"/>
          <w:color w:val="111111"/>
          <w:sz w:val="28"/>
          <w:sz w:val="28"/>
          <w:szCs w:val="28"/>
          <w:rtl w:val="true"/>
          <w:lang w:bidi="fa-IR"/>
        </w:rPr>
        <w:t xml:space="preserve">شايد پرسيده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حسين عليه السلام در پاسخ معترضين و يا پرسشگران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نفرمود ؟</w:t>
      </w:r>
    </w:p>
    <w:p>
      <w:pPr>
        <w:pStyle w:val="BookText"/>
        <w:rPr/>
      </w:pPr>
      <w:r>
        <w:rPr>
          <w:rFonts w:ascii="IRNazanin" w:hAnsi="IRNazanin" w:eastAsia="IRNazanin"/>
          <w:color w:val="111111"/>
          <w:sz w:val="28"/>
          <w:sz w:val="28"/>
          <w:szCs w:val="28"/>
          <w:rtl w:val="true"/>
          <w:lang w:bidi="fa-IR"/>
        </w:rPr>
        <w:t xml:space="preserve">در پاسخ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بر كسانى كه انگيزه حركت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گفته اند نيز وارد است كه چرا حضرت در پاسخ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تشكيل حكومت يا امر به معروف و نهى از منكر و 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عراق مى روم ؟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روايات است كه پيامبر صلى الله عليه و آله وسلم به اميرمؤمنان عليه السلام دستور صبر داده ،</w:t>
      </w:r>
      <w:r>
        <w:rPr>
          <w:rStyle w:val="FootnoteAnchor"/>
          <w:rtl w:val="true"/>
        </w:rPr>
        <w:footnoteReference w:id="127"/>
      </w:r>
      <w:r>
        <w:rPr>
          <w:rFonts w:ascii="IRNazanin" w:hAnsi="IRNazanin" w:eastAsia="IRNazanin"/>
          <w:color w:val="111111"/>
          <w:sz w:val="28"/>
          <w:sz w:val="28"/>
          <w:szCs w:val="28"/>
          <w:rtl w:val="true"/>
          <w:lang w:bidi="fa-IR"/>
        </w:rPr>
        <w:t>ولى حضرت در پاسخ اعتراض يا پرسش افراد ، به گونه هاى مختلف پاسخ مى دهد ، گاهى صبر و سكوت خويش را تأسى به پيامبران عليهم السلام فرموده</w:t>
      </w:r>
      <w:r>
        <w:rPr>
          <w:rStyle w:val="FootnoteAnchor"/>
          <w:rtl w:val="true"/>
        </w:rPr>
        <w:footnoteReference w:id="128"/>
      </w:r>
      <w:r>
        <w:rPr>
          <w:rFonts w:ascii="IRNazanin" w:hAnsi="IRNazanin" w:eastAsia="IRNazanin"/>
          <w:color w:val="111111"/>
          <w:sz w:val="28"/>
          <w:sz w:val="28"/>
          <w:szCs w:val="28"/>
          <w:rtl w:val="true"/>
          <w:lang w:bidi="fa-IR"/>
        </w:rPr>
        <w:t>و گاهى آن را روشى خردمندانه تر از مبارزه مى داند</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مخاطب شناسى و شناخت شرايط اقتضا مى كند كه گاهى پاسخ امام حسين عليه السلام ، مطلبى غير از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bookmarkStart w:id="117" w:name="pg9080_106669"/>
    </w:p>
    <w:p>
      <w:pPr>
        <w:pStyle w:val="Heading4"/>
        <w:numPr>
          <w:ilvl w:val="3"/>
          <w:numId w:val="1"/>
        </w:numPr>
        <w:rPr/>
      </w:pPr>
      <w:bookmarkStart w:id="118" w:name="__RefHeading___Toc2623234_2870459653"/>
      <w:bookmarkStart w:id="119" w:name="_Toc44"/>
      <w:bookmarkEnd w:id="117"/>
      <w:bookmarkEnd w:id="118"/>
      <w:r>
        <w:rPr/>
        <w:t>9</w:t>
      </w:r>
      <w:r>
        <w:rPr>
          <w:rtl w:val="true"/>
        </w:rPr>
        <w:t xml:space="preserve"> . </w:t>
      </w:r>
      <w:r>
        <w:rPr>
          <w:rtl w:val="true"/>
        </w:rPr>
        <w:t>تبيين بيشتر دستور خاص با طرح چند پرسش</w:t>
      </w:r>
      <w:bookmarkEnd w:id="119"/>
    </w:p>
    <w:p>
      <w:pPr>
        <w:pStyle w:val="BookText"/>
        <w:rPr/>
      </w:pPr>
      <w:r>
        <w:rPr>
          <w:rFonts w:ascii="IRNazanin" w:hAnsi="IRNazanin" w:eastAsia="IRNazanin"/>
          <w:color w:val="111111"/>
          <w:sz w:val="28"/>
          <w:sz w:val="28"/>
          <w:szCs w:val="28"/>
          <w:rtl w:val="true"/>
          <w:lang w:bidi="fa-IR"/>
        </w:rPr>
        <w:t xml:space="preserve">اگر دستور خاص داشتنِ حضرت انكار شود ، و گفته شود كه حركت ايشان به قصد تشكيل حكومت يا به داعى امر به معروف و نهى از منكر و 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بوده ، چرا قبل از اين كه والى مدينه بخواهد از حضرت بيعت بگيرد ، هيچ حركتى از ايشان مشاهده نشد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نيز در طول چند ماهى كه در مكه تشريف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 اى به اهل بصره و نامه اى در پاسخ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فعاليتى از آن حضرت ثبت نشده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تأخير در انجام وظيفه با شأن امام معصوم عليه السلام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روش هايى كه ديگران پيشنهاد كردند مناسب تر از روشى كه حضرت در پيش گرفت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روش هايى به آن حضرت پيشنهاد كردند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با سخنرانى در موسم حج و توسط فرستادگانش از مردم بلاد مختلف دعوت نمايد و آنها را براى مبارزه مهيا نمايد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پيشنهادى چون يمن ،</w:t>
      </w:r>
      <w:r>
        <w:rPr>
          <w:rStyle w:val="FootnoteAnchor"/>
          <w:rtl w:val="true"/>
        </w:rPr>
        <w:footnoteReference w:id="131"/>
      </w:r>
      <w:r>
        <w:rPr>
          <w:rFonts w:ascii="Amiri" w:hAnsi="Amiri" w:eastAsia="Amiri" w:cs="Amiri"/>
          <w:color w:val="111111"/>
          <w:sz w:val="28"/>
          <w:sz w:val="28"/>
          <w:szCs w:val="28"/>
          <w:rtl w:val="true"/>
          <w:lang w:bidi="ar-SA"/>
        </w:rPr>
        <w:t>كوهستان أجأ</w:t>
      </w:r>
      <w:r>
        <w:rPr>
          <w:rStyle w:val="FootnoteAnchor"/>
          <w:rtl w:val="true"/>
        </w:rPr>
        <w:footnoteReference w:id="132"/>
      </w:r>
      <w:r>
        <w:rPr>
          <w:rFonts w:ascii="Amiri" w:hAnsi="Amiri" w:eastAsia="Amiri" w:cs="Amiri"/>
          <w:color w:val="111111"/>
          <w:sz w:val="28"/>
          <w:sz w:val="28"/>
          <w:szCs w:val="28"/>
          <w:rtl w:val="true"/>
          <w:lang w:bidi="ar-SA"/>
        </w:rPr>
        <w:t xml:space="preserve">و امثال آن را انتخاب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كند تا كوفيان با دشمن مبارزه كنند و پس از غلبه بر دشمن ، با حمايت آنان وارد كوفه شود </w:t>
      </w:r>
      <w:r>
        <w:rPr>
          <w:rFonts w:eastAsia="IRNazanin" w:cs="IRNazanin"/>
          <w:color w:val="111111"/>
          <w:sz w:val="28"/>
          <w:szCs w:val="28"/>
          <w:rtl w:val="true"/>
          <w:lang w:bidi="fa-IR"/>
        </w:rPr>
        <w:t>.</w:t>
      </w:r>
      <w:r>
        <w:rPr>
          <w:rStyle w:val="FootnoteAnchor"/>
          <w:rtl w:val="true"/>
        </w:rPr>
        <w:footnoteReference w:id="1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كوفيان بخواهد لشكرى تشكيل داده و از كوفه خارج شوند و به حضرت بپيوندند تا با لشكرى قوى و پر جمعيت به مبارزه بپردازد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گزينه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اجابت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ممكن است آن حضرت پس از شهادت حضرت مسلم عليه السلام باز هم به حركت خود ادامه دهد با اين حال بيعت خويش را از همراهان برداشته به آنان اجازه بازگشت و جدايى از سپاه دهد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وظيفه ايجاب نمى كرد كه آنها را به ثبات قدم و استقامت دعوت نمايد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روشنگرى و راهنمايى آنان با يادآورى آيات قرآن و كلمات جدّ بزرگوارش با اهداف مذكور تناسب بيشترى ندارد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اين جهت هيچ سعى و تلاشى از حضرت ديده و نقل نشده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آن كه پس از اجازه انصراف به آنها و بازگشتشان ، باز هم در بين راه با افرادى برمى خوردند و از آنها طلب يارى مى كنند</w:t>
      </w:r>
      <w:r>
        <w:rPr>
          <w:rStyle w:val="FootnoteAnchor"/>
          <w:rtl w:val="true"/>
        </w:rPr>
        <w:footnoteReference w:id="135"/>
      </w:r>
      <w:r>
        <w:rPr>
          <w:rFonts w:ascii="Amiri" w:hAnsi="Amiri" w:eastAsia="Amiri" w:cs="Amiri"/>
          <w:color w:val="111111"/>
          <w:sz w:val="28"/>
          <w:sz w:val="28"/>
          <w:szCs w:val="28"/>
          <w:rtl w:val="true"/>
          <w:lang w:bidi="ar-SA"/>
        </w:rPr>
        <w:t xml:space="preserve">و جناب حبيب رحمه الله را نزد بنى اسد مى فرستد تا از آنها نصرت بخواهد </w:t>
      </w:r>
      <w:r>
        <w:rPr>
          <w:rFonts w:eastAsia="Amiri" w:cs="Amiri" w:ascii="Amiri" w:hAnsi="Amiri"/>
          <w:color w:val="111111"/>
          <w:sz w:val="28"/>
          <w:szCs w:val="28"/>
          <w:rtl w:val="true"/>
          <w:lang w:bidi="ar-SA"/>
        </w:rPr>
        <w:t>! !</w:t>
      </w:r>
      <w:r>
        <w:rPr>
          <w:rStyle w:val="FootnoteAnchor"/>
          <w:rtl w:val="true"/>
        </w:rPr>
        <w:footnoteReference w:id="13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عجيب تر آن كه شب عاشورا بار ديگر بيعتش را از همه برداشته و به آنها اجازه انصراف و بازگشت مى دهد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فقط دنبال من است </w:t>
      </w:r>
      <w:r>
        <w:rPr>
          <w:rFonts w:eastAsia="IRNazanin" w:cs="IRNazanin"/>
          <w:color w:val="111111"/>
          <w:sz w:val="28"/>
          <w:szCs w:val="28"/>
          <w:rtl w:val="true"/>
          <w:lang w:bidi="fa-IR"/>
        </w:rPr>
        <w:t xml:space="preserve">. </w:t>
      </w:r>
      <w:bookmarkStart w:id="120" w:name="pg9080_106671"/>
    </w:p>
    <w:p>
      <w:pPr>
        <w:pStyle w:val="Heading4"/>
        <w:numPr>
          <w:ilvl w:val="3"/>
          <w:numId w:val="1"/>
        </w:numPr>
        <w:rPr/>
      </w:pPr>
      <w:bookmarkStart w:id="121" w:name="__RefHeading___Toc2623236_2870459653"/>
      <w:bookmarkStart w:id="122" w:name="_Toc45"/>
      <w:bookmarkEnd w:id="120"/>
      <w:bookmarkEnd w:id="121"/>
      <w:r>
        <w:rPr/>
        <w:t>10</w:t>
      </w:r>
      <w:r>
        <w:rPr>
          <w:rtl w:val="true"/>
        </w:rPr>
        <w:t xml:space="preserve"> . </w:t>
      </w:r>
      <w:r>
        <w:rPr>
          <w:rtl w:val="true"/>
        </w:rPr>
        <w:t>دستور خاص و همراهى بانوان</w:t>
      </w:r>
      <w:bookmarkEnd w:id="122"/>
    </w:p>
    <w:p>
      <w:pPr>
        <w:pStyle w:val="BookText"/>
        <w:rPr/>
      </w:pPr>
      <w:r>
        <w:rPr>
          <w:rFonts w:ascii="IRNazanin" w:hAnsi="IRNazanin" w:eastAsia="IRNazanin"/>
          <w:color w:val="111111"/>
          <w:sz w:val="28"/>
          <w:sz w:val="28"/>
          <w:szCs w:val="28"/>
          <w:rtl w:val="true"/>
          <w:lang w:bidi="fa-IR"/>
        </w:rPr>
        <w:t xml:space="preserve">حركت حضرت يك جهت باطنى دارد و آن دستور خاص و عهد الهى است ، و يك جهت ظاهرى كه پاسخ به دعوت كوفيان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بردن خانواده نيز يك جهت باطنى دارد كه همان دستور خاص الهى است چنان كه پيامبر صلى الله عليه و 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يك جهت ظاهرى نيز ممكن است براى آن تصور كرد و آن اين كه حضرت از نزديك از حال آنها باخبر باشد و از آسيب دشمن محفوظ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إنهنّ ودائع رسول اللّه صلى الله عليه و آله ولا آمن عليهنّ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امانت پيامبر صلى الله عليه و آله وسلم هستند ، و من ايمن نيستم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واگذارم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ابن طاووس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امام حسين عليه السلام بانوان و حرم خويش را بدان جهت همراه خويش برده باشد كه اگر آنها را در حجاز يا جاى ديگر مى گذاشت ، يزيد آنها را دستگير نموده و با آنها بدرفتارى يا آنها را نابود مى كرد و با اين كار مانع اقدام سيدالشهدا عليه السلام بر جهاد و شهادت ، و نائل شدن به مقامات معنوى و سعادت مى گرديد </w:t>
      </w:r>
      <w:r>
        <w:rPr>
          <w:rFonts w:eastAsia="IRNazanin" w:cs="IRNazanin"/>
          <w:color w:val="111111"/>
          <w:sz w:val="28"/>
          <w:szCs w:val="28"/>
          <w:rtl w:val="true"/>
          <w:lang w:bidi="fa-IR"/>
        </w:rPr>
        <w:t>.</w:t>
      </w:r>
      <w:r>
        <w:rPr>
          <w:rStyle w:val="FootnoteAnchor"/>
          <w:rtl w:val="true"/>
        </w:rPr>
        <w:footnoteReference w:id="137"/>
      </w:r>
      <w:bookmarkStart w:id="123" w:name="pg9080_106672"/>
    </w:p>
    <w:p>
      <w:pPr>
        <w:pStyle w:val="Heading4"/>
        <w:numPr>
          <w:ilvl w:val="3"/>
          <w:numId w:val="1"/>
        </w:numPr>
        <w:rPr/>
      </w:pPr>
      <w:bookmarkStart w:id="124" w:name="__RefHeading___Toc2623238_2870459653"/>
      <w:bookmarkStart w:id="125" w:name="_Toc46"/>
      <w:bookmarkEnd w:id="123"/>
      <w:bookmarkEnd w:id="124"/>
      <w:r>
        <w:rPr/>
        <w:t>11</w:t>
      </w:r>
      <w:r>
        <w:rPr>
          <w:rtl w:val="true"/>
        </w:rPr>
        <w:t xml:space="preserve"> . </w:t>
      </w:r>
      <w:r>
        <w:rPr>
          <w:rtl w:val="true"/>
        </w:rPr>
        <w:t>عدم استبعاد دستور خاص در همراه بردن بانوان</w:t>
      </w:r>
      <w:bookmarkEnd w:id="1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هاى خداوند به نحوى است كه خود صلاح مى داند ، و هيچ بعيد نيست كه مشيت او بدان تعلق گيرد كه سيدالشهدا عليه السلام اهل و عيال خويش را در اين سفر همراه ببرد ، و آنها رنج غربت و اسارت را تحمل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دستور خداوند به حضرت ابراهيم عليه السلام كه همسر و كودكش را در بيابانى بى آب و علف تنها و بى كس بگذارد و باز گردد </w:t>
      </w:r>
      <w:r>
        <w:rPr>
          <w:rFonts w:eastAsia="IRNazanin" w:cs="IRNazanin"/>
          <w:color w:val="111111"/>
          <w:sz w:val="28"/>
          <w:szCs w:val="28"/>
          <w:rtl w:val="true"/>
          <w:lang w:bidi="fa-IR"/>
        </w:rPr>
        <w:t>.</w:t>
      </w:r>
      <w:r>
        <w:rPr>
          <w:rStyle w:val="FootnoteAnchor"/>
          <w:rtl w:val="true"/>
        </w:rPr>
        <w:footnoteReference w:id="138"/>
      </w:r>
      <w:bookmarkStart w:id="126" w:name="pg9080_106673"/>
    </w:p>
    <w:p>
      <w:pPr>
        <w:pStyle w:val="Heading4"/>
        <w:numPr>
          <w:ilvl w:val="3"/>
          <w:numId w:val="1"/>
        </w:numPr>
        <w:rPr/>
      </w:pPr>
      <w:bookmarkStart w:id="127" w:name="__RefHeading___Toc2623240_2870459653"/>
      <w:bookmarkStart w:id="128" w:name="_Toc47"/>
      <w:bookmarkEnd w:id="126"/>
      <w:bookmarkEnd w:id="127"/>
      <w:r>
        <w:rPr/>
        <w:t>12</w:t>
      </w:r>
      <w:r>
        <w:rPr>
          <w:rtl w:val="true"/>
        </w:rPr>
        <w:t xml:space="preserve"> . </w:t>
      </w:r>
      <w:r>
        <w:rPr>
          <w:rtl w:val="true"/>
        </w:rPr>
        <w:t>رابطه تنگاتنگ دستور خاص و امتحان</w:t>
      </w:r>
      <w:bookmarkEnd w:id="128"/>
    </w:p>
    <w:p>
      <w:pPr>
        <w:pStyle w:val="BookText"/>
        <w:rPr/>
      </w:pPr>
      <w:r>
        <w:rPr>
          <w:rFonts w:ascii="IRNazanin" w:hAnsi="IRNazanin" w:eastAsia="IRNazanin"/>
          <w:color w:val="111111"/>
          <w:sz w:val="28"/>
          <w:sz w:val="28"/>
          <w:szCs w:val="28"/>
          <w:rtl w:val="true"/>
          <w:lang w:bidi="fa-IR"/>
        </w:rPr>
        <w:t xml:space="preserve">از اين جهت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ارتباطى تنگاتنگ دارد ، به توضيح بيشترى در اين زمينه نياز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دار امتحان است ، و خداى تعالى با امور تكوينى و تشريعى بندگان خويش را آزمايش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قرآن مجيد اين مطلب را مكرر تذكر داده است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الاْءِنسَانَ مِن نُطْفَةٍ أَمْشَاجٍ نَبْتَلِيهِ فَجَعَلْنَاهُ سَمِيعاً بَصِيراً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آزمايش به امرى است كه سبب و حكمت آن براى بندگان بيان شده ، و يا مى توان به آن پى برد ؛ وگاه بشر را به چيزى امتحان مى كند كه پرده از آن برداشته نشده است و از آنان مى خواهد كه در برابر فرمان او بى چون و چرا سر تسليم فرود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تسليم هيچ منافاتى با تعقل ندارد ؛ زيرا عقل انسان حكم مى كند كه در برابر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عقلاً به او اذعان و اعتقاد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تسليم فرود آورده و فرمان او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در خطبه قاصعه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ابتلى خلقه ببعض ما يجهلون أصله تمييزا بالاختبار لهم ، ونفيا للاستكبار عنهم ، وإبعادا للخيلاء منهم</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خداوند آفريدگانش را به چيزى مى آزمايد كه از اصل و اساس </w:t>
      </w:r>
    </w:p>
    <w:p>
      <w:pPr>
        <w:pStyle w:val="BookText"/>
        <w:rPr/>
      </w:pPr>
      <w:r>
        <w:rPr>
          <w:rFonts w:ascii="IRNazanin" w:hAnsi="IRNazanin" w:eastAsia="IRNazanin"/>
          <w:color w:val="111111"/>
          <w:sz w:val="28"/>
          <w:sz w:val="28"/>
          <w:szCs w:val="28"/>
          <w:rtl w:val="true"/>
          <w:lang w:bidi="fa-IR"/>
        </w:rPr>
        <w:t xml:space="preserve">آن بى اطلاع هستند ، تا با اين كار آنها را آزمايش كرده و فرد مطيع ازعاصى امتياز داده شود ، و تكبر و خودپسندى را از آنان دور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بينيد كه خداوند همه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عليه السلام تا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آزمايش كرده به سنگ 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زيان و بينايى و شنوايى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خود را در دشوارترين جاى زمين قرار داده با آن كه مى توانست آن را در موضعى خوش آب و هوا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به انواع سختى ها و اقسام مجاهدت ها و مشكلات گوناگون آزمايش مى كند تا تكبر از دل آنها بيرون رود و ابواب فضل خود را به روى آنها بگشايد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پيامبران عليهم السلام ابتلاهاى گوناگون داشته اند ، برخى از آنها از شدت گرسنگى ، بعضى از فرط تشنگى ، و بعضى به انواع بيمارى و حتى فقدان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شدت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مردم را به توحيد و فرمان بردارى از خدا دعوت مى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سخنشان به پايان نرسيده بود كه آنها را مى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بندگان را به ميزان مقامى كه نزد او دارند مبتلا مى كند </w:t>
      </w:r>
      <w:r>
        <w:rPr>
          <w:rFonts w:eastAsia="IRNazanin" w:cs="IRNazanin"/>
          <w:color w:val="111111"/>
          <w:sz w:val="28"/>
          <w:szCs w:val="28"/>
          <w:rtl w:val="true"/>
          <w:lang w:bidi="fa-IR"/>
        </w:rPr>
        <w:t>.</w:t>
      </w:r>
      <w:r>
        <w:rPr>
          <w:rStyle w:val="FootnoteAnchor"/>
          <w:rtl w:val="true"/>
        </w:rPr>
        <w:footnoteReference w:id="1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آزمايش به مطالب متشابه و مشتبه ، از جمله امورى است كه در امت هاى گذشته و اين امت نمونه هاى بسيار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 حضرت ابراهيم عليه السلام به بردن همسر و كودك به بيابانى بى آب و علف ،</w:t>
      </w:r>
      <w:r>
        <w:rPr>
          <w:rStyle w:val="FootnoteAnchor"/>
          <w:rtl w:val="true"/>
        </w:rPr>
        <w:footnoteReference w:id="142"/>
      </w:r>
      <w:r>
        <w:rPr>
          <w:rFonts w:ascii="Amiri" w:hAnsi="Amiri" w:eastAsia="Amiri" w:cs="Amiri"/>
          <w:color w:val="111111"/>
          <w:sz w:val="28"/>
          <w:sz w:val="28"/>
          <w:szCs w:val="28"/>
          <w:rtl w:val="true"/>
          <w:lang w:bidi="ar-SA"/>
        </w:rPr>
        <w:t xml:space="preserve">يا مأمور </w:t>
      </w:r>
    </w:p>
    <w:p>
      <w:pPr>
        <w:pStyle w:val="BookText"/>
        <w:rPr/>
      </w:pPr>
      <w:r>
        <w:rPr>
          <w:rFonts w:ascii="Amiri" w:hAnsi="Amiri" w:eastAsia="Amiri" w:cs="Amiri"/>
          <w:color w:val="111111"/>
          <w:sz w:val="28"/>
          <w:sz w:val="28"/>
          <w:szCs w:val="28"/>
          <w:rtl w:val="true"/>
          <w:lang w:bidi="ar-SA"/>
        </w:rPr>
        <w:t>شدن به ذبح حضرت اسماعيل عليهماالسلام ،</w:t>
      </w:r>
      <w:r>
        <w:rPr>
          <w:rStyle w:val="FootnoteAnchor"/>
          <w:rtl w:val="true"/>
        </w:rPr>
        <w:footnoteReference w:id="143"/>
      </w:r>
      <w:r>
        <w:rPr>
          <w:rFonts w:ascii="Amiri" w:hAnsi="Amiri" w:eastAsia="Amiri" w:cs="Amiri"/>
          <w:color w:val="111111"/>
          <w:sz w:val="28"/>
          <w:sz w:val="28"/>
          <w:szCs w:val="28"/>
          <w:rtl w:val="true"/>
          <w:lang w:bidi="ar-SA"/>
        </w:rPr>
        <w:t>قضيه حضرت موسى و خضر عليهماالسلام ،</w:t>
      </w:r>
      <w:r>
        <w:rPr>
          <w:rStyle w:val="FootnoteAnchor"/>
          <w:rtl w:val="true"/>
        </w:rPr>
        <w:footnoteReference w:id="144"/>
      </w:r>
      <w:r>
        <w:rPr>
          <w:rFonts w:ascii="IRNazanin" w:hAnsi="IRNazanin" w:eastAsia="IRNazanin"/>
          <w:color w:val="111111"/>
          <w:sz w:val="28"/>
          <w:sz w:val="28"/>
          <w:szCs w:val="28"/>
          <w:rtl w:val="true"/>
          <w:lang w:bidi="fa-IR"/>
        </w:rPr>
        <w:t>تبديل وعده سى شب حضرت موسى عليه السلام به چهل شب و پيش آمدن فتنه سامرى و گوساله اش ،</w:t>
      </w:r>
      <w:r>
        <w:rPr>
          <w:rStyle w:val="FootnoteAnchor"/>
          <w:rtl w:val="true"/>
        </w:rPr>
        <w:footnoteReference w:id="145"/>
      </w:r>
      <w:r>
        <w:rPr>
          <w:rFonts w:ascii="Amiri" w:hAnsi="Amiri" w:eastAsia="Amiri" w:cs="Amiri"/>
          <w:color w:val="111111"/>
          <w:sz w:val="28"/>
          <w:sz w:val="28"/>
          <w:szCs w:val="28"/>
          <w:rtl w:val="true"/>
          <w:lang w:bidi="ar-SA"/>
        </w:rPr>
        <w:t xml:space="preserve">دستور صبر و سكوت به اميرمؤمنان عليه السلام در برابر غاصبان خلافت و هجوم به بيت رسالت و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امام مجتبى عليه السلام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 سعيد ألستُ حجة اللّه تعالى ذكره على خلقه ، وإماما عليهم بعد أبي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الذي قال رسول اللّه صلى الله عليه و آله 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إمامان قاما أو قعدا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إذن إمام لو قمتُ ، وأنا إمام إذا قعدتُ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إذا كنتُ إماما من قِبَل اللّه تعالى ذكره لم يجب أن يسفّه رأيي فيما أتيتُه من مهادنة أو محاربة ، وإن كان وجه الحكمة فيما أتيته ملتبسا ، ألا ترى الخضر عليه السلام لمّا خرق السفينة وقتل الغلام وأقام الجدار سخط موسى عليه السلام</w:t>
      </w:r>
    </w:p>
    <w:p>
      <w:pPr>
        <w:pStyle w:val="BookText"/>
        <w:rPr/>
      </w:pPr>
      <w:r>
        <w:rPr>
          <w:rFonts w:ascii="Amiri" w:hAnsi="Amiri" w:eastAsia="Amiri" w:cs="Amiri"/>
          <w:color w:val="111111"/>
          <w:sz w:val="28"/>
          <w:sz w:val="28"/>
          <w:szCs w:val="28"/>
          <w:rtl w:val="true"/>
          <w:lang w:bidi="ar-SA"/>
        </w:rPr>
        <w:t xml:space="preserve">فعله لاشتباه وجه الحكمة عليه حتى أخبره فرضي ؟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خلاصه مطلب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عليه السلام پس از نقل نصّ بر امامتش ، و با اشاره به جريان حضرت موسى و خضر عليهماالسلام فرمود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جايى كه من امام از جانب خدا باشم ، نبايد نظر من و رفتار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صلح باشد يا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بى خردى و خونسردى شود حتى اگر </w:t>
      </w:r>
    </w:p>
    <w:p>
      <w:pPr>
        <w:pStyle w:val="BookText"/>
        <w:rPr/>
      </w:pPr>
      <w:r>
        <w:rPr>
          <w:rFonts w:ascii="IRNazanin" w:hAnsi="IRNazanin" w:eastAsia="IRNazanin"/>
          <w:color w:val="111111"/>
          <w:sz w:val="28"/>
          <w:sz w:val="28"/>
          <w:szCs w:val="28"/>
          <w:rtl w:val="true"/>
          <w:lang w:bidi="fa-IR"/>
        </w:rPr>
        <w:t xml:space="preserve">حكمت آن براى ديگران روشن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برنامه سيدالشهدا عليه السلام امتحانى بود الهى ، چنان كه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جنيانى كه قصد يارى او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أقمت في مكاني فبما يمتحن هذا الخلق المتعوس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ذا يختبرون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 عليهم منكم ،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سر جاى خويش قرار گيرم ، پس اين مردم چگونه امتحان و آزمايش شوند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خدا سوگند ما بيش از شما توان نابودى آنها را داريم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با قرائت آيه مذكور به آنان فهمانيد كه صبر ما براى آن است كه مردم امتحان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كلمات ديگرى از حضرت نيز مى تواند اشاره به امتحان بودن اين سفر داشته باشد ، مانند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تقارب الأشياء وحبوط الأجر لقاتلتهم بهؤاء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تقارب اشياء و از بين رفتن اجر نبود مى توانستم با اين فرشتگان با آنها مبارزه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 ، نصبر على بلائه ، ويوفّينا أجور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بپسندد ما خاندان همان را مى پسنديم ، </w:t>
      </w:r>
    </w:p>
    <w:p>
      <w:pPr>
        <w:pStyle w:val="BookText"/>
        <w:rPr/>
      </w:pPr>
      <w:r>
        <w:rPr>
          <w:rFonts w:ascii="IRNazanin" w:hAnsi="IRNazanin" w:eastAsia="IRNazanin"/>
          <w:color w:val="111111"/>
          <w:sz w:val="28"/>
          <w:sz w:val="28"/>
          <w:szCs w:val="28"/>
          <w:rtl w:val="true"/>
          <w:lang w:bidi="fa-IR"/>
        </w:rPr>
        <w:t xml:space="preserve">بر بلاى او صبر مى نماييم و او هم پاداش صابران را به ما عنايت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فرزدق به امام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كوفيان با شما ولى شمشيرهايشان با بنى اميه است ، حضرت اورا تصديق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عبيد المال ، والدين لعق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ألسنتهم ، يحوطونه ما درّت به معايشهم ، فإذا مُحّصوا بالبلاء قلّ الديّانون</w:t>
      </w:r>
      <w:r>
        <w:rPr>
          <w:rFonts w:eastAsia="IRNazanin" w:cs="IRNazanin"/>
          <w:color w:val="111111"/>
          <w:sz w:val="28"/>
          <w:szCs w:val="28"/>
          <w:rtl w:val="true"/>
          <w:lang w:bidi="fa-IR"/>
        </w:rPr>
        <w:t>» .</w:t>
      </w:r>
      <w:r>
        <w:rPr>
          <w:rStyle w:val="FootnoteAnchor"/>
          <w:rtl w:val="true"/>
        </w:rPr>
        <w:footnoteReference w:id="15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مال دنيا هستند ، و دين لقلقه اى بر زبانشان است تا زندگى آنها با دين تأمين شود ، و هنگامى كه با بلا و گرفتارى امتحان شوند كسانى كه بر دين باقى باشند ناچيز و كم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نكته دقيق در روايتى از امام صادق عليه السلام اشاره شده كه از پدر بزرگوارش نقل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المؤنون يُبتلون ثم يُميّزهم اللّه عنده ، إن اللّه لم يؤن المؤنين من بلاء الدنيا ومرائرها ، ولكن آمنهم من العمى والشقاء في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بن علي عليهماالسلام يضع قتلاه بعضهم على بعض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قتلانا قتلى النبيين وآل النبيين</w:t>
      </w:r>
      <w:r>
        <w:rPr>
          <w:rFonts w:eastAsia="Amiri" w:cs="Amiri" w:ascii="Amiri" w:hAnsi="Amiri"/>
          <w:color w:val="111111"/>
          <w:sz w:val="28"/>
          <w:szCs w:val="28"/>
          <w:rtl w:val="true"/>
          <w:lang w:bidi="ar-SA"/>
        </w:rPr>
        <w:t>» .</w:t>
      </w:r>
      <w:r>
        <w:rPr>
          <w:rStyle w:val="FootnoteAnchor"/>
          <w:rtl w:val="true"/>
        </w:rPr>
        <w:footnoteReference w:id="15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مؤمنان را آزمايش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از امتحان سرافراز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جدا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مؤمن را از سختى ها و تلخى هاى دنيا ايمن نكرده ، بلكه از كورى و بدبختى آخرت در امان قرار داده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شهداى كربلا را كنار يكديگر </w:t>
      </w:r>
    </w:p>
    <w:p>
      <w:pPr>
        <w:pStyle w:val="BookText"/>
        <w:rPr/>
      </w:pPr>
      <w:r>
        <w:rPr>
          <w:rFonts w:ascii="IRNazanin" w:hAnsi="IRNazanin" w:eastAsia="IRNazanin"/>
          <w:color w:val="111111"/>
          <w:sz w:val="28"/>
          <w:sz w:val="28"/>
          <w:szCs w:val="28"/>
          <w:rtl w:val="true"/>
          <w:lang w:bidi="fa-IR"/>
        </w:rPr>
        <w:t xml:space="preserve">مى گذاشت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كشتگان ما كشته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خاندان پيامبران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شهداى كربلا بلاها را به جان خريدند و در امتحان موفق و سرافراز شدند مانند پيامبران گذشته عليهم السلام وافراد موفق از خاندانشان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زهير نيز در ضمن احتجاجى با كوفيان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ابتلانا وإياكم بذرية نبيّه محمّد صلى الله عليه و آله وسلم لينظر ما نحن وأنتم عاملون ، إنا ندعوكم إلى نصرهم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و شما را با خاندان پيامبر صلى الله عليه و آله وسلم امتحان نموده تا واكنش ما و شما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يارى اهل بيت پيامبر صلى الله عليه و آله وسلم دعوت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معلوم شد كه گاهى امتحان الهى به آن است كه دستور به جهاد و مبارزه با ظالمان و ستمگران دهد و پس از آن نيز فتح و ظفر نصيب حقجويان شده ، و دشمن منكوب گشته و حكومت به دست صالحان افتد ؛ و گاهى با اين كه مى دانند هيچ فتح و ظفرى در كار نيست ولى باز به مبارزه با دشمن و ايستادگى در برابر او مكلف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سيدالشهدا عليه السلام از همين قبيل بود ، امتحانى بود براى همه مردم ، همه كسانى كه حضرت را از حركت به عراق نهى كردند و آينده حضرت را چيزى جز كشته شدن نمى ديدند ، با اين حال بنابر آنچه از پيامبر خدا صلى الله عليه و آله وسلم شنيده بودند ، وظيفه داشتند به يارى حضرت روند ، او را تنها نگذارند و از او دفاع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حضرت در اين حركت به غلبه ظاهرى دست نمى يابد و حكومت را به دست نمى گيرد مجوزى براى ترك نصرت حضرت نيست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بنابر نقل ديگر پسر عمرو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حكومت را به دست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به يارى حضرت بروم ولى پيامبران و شهادتشان را به ياد آوردم لذا منصرف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پسر عمرو بن عاص از روى استهزاء بوده ولى سائل آن را جدى گرفته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وإليك نصّ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الفرزدق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أن أنصر حسينا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تصيب أجرا وذخرا ، قلتُ بلا دنيا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ترجمة الإمام الحسين عليه السلام من طبقات ابن سعد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خوارزمى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فهلاّ اتبعته فواللّه ليملكنّ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ألحق به ، ووقع في قلبي مقالته ، ثم ذكرت الأنبياء وقتلهم ، فصدّني ذلك عن اللحاق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لذا امام حسين عليه السلام به عبداللّه بن عمر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ولا تدع 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نما و از يارى من دست برمدار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صحبت هاى اصحاب در شب عاشورا و روز عاشورا حاكى از نصرت سيدالشهدا عليه السلام است ، و پس از رسيدن خبر شهادت حضرت مسلم عليه السلام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نيز در موارد متعدد صحبت از نصرت و يارى است </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جمله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آن نيز صريح در نصرت است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در تمام موارد ياد شده مردم يقين دارند كه امام عليه السلام كشته خواهد شد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 بلى ، اين امتحان الهى و تكليفى است كه </w:t>
      </w:r>
    </w:p>
    <w:p>
      <w:pPr>
        <w:pStyle w:val="BookText"/>
        <w:rPr/>
      </w:pPr>
      <w:r>
        <w:rPr>
          <w:rFonts w:ascii="Amiri" w:hAnsi="Amiri" w:eastAsia="Amiri" w:cs="Amiri"/>
          <w:color w:val="111111"/>
          <w:sz w:val="28"/>
          <w:sz w:val="28"/>
          <w:szCs w:val="28"/>
          <w:rtl w:val="true"/>
          <w:lang w:bidi="ar-SA"/>
        </w:rPr>
        <w:t xml:space="preserve">از جانب او براى مردم تعيين شده كه امامان معصوم عليهم السلام را يارى كنند ، از آنها دفاع نموده و جان خويش را در اين راه فدا نمايند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درك اين مطلب براى هر كسى ميسور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كسانى كه مطلب را دريافتند به آن درجه از ايمان نرسيده بودند كه با علم به كشته شدن حضرت حاضر باشند به يارى آن حضرت بشتابند ، بلكه چنين تلاشى را بى حاصل دانسته و به صراحت آن را تلاشى مذبوحانه خواندند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ولى اهل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خويش گذشته و حتى در لحظه جان دادن نيز ديگران را به يارى سيدالشهدا عليه السلام سفارش كردند چنان كه به حبيب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بهذا ، فقاتل دونه حتى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به امام حسين وصيت مى كنم ، از او دفاع كن تا در راه او جان خويش را فدا كنى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خويش گذشته و حتى در لحظه جان دادن نيز ديگران را به يارى سيدالشهدا عليه السلام سفارش كردند چنان كه به حبيب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بهذا ، فقاتل دونه حتى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به امام حسين وصيت مى كنم ، از او دفاع كن تا در راه او جان خويش را فدا كنى </w:t>
      </w:r>
      <w:r>
        <w:rPr>
          <w:rFonts w:eastAsia="Amiri" w:cs="Amiri" w:ascii="Amiri" w:hAnsi="Amiri"/>
          <w:color w:val="111111"/>
          <w:sz w:val="28"/>
          <w:szCs w:val="28"/>
          <w:rtl w:val="true"/>
          <w:lang w:bidi="ar-SA"/>
        </w:rPr>
        <w:t xml:space="preserve">. </w:t>
      </w:r>
      <w:bookmarkStart w:id="129" w:name="pg9080_106681"/>
    </w:p>
    <w:p>
      <w:pPr>
        <w:pStyle w:val="Heading2"/>
        <w:numPr>
          <w:ilvl w:val="1"/>
          <w:numId w:val="1"/>
        </w:numPr>
        <w:rPr/>
      </w:pPr>
      <w:bookmarkStart w:id="130" w:name="__RefHeading___Toc2623242_2870459653"/>
      <w:bookmarkStart w:id="131" w:name="_Toc48"/>
      <w:bookmarkEnd w:id="129"/>
      <w:bookmarkEnd w:id="130"/>
      <w:r>
        <w:rPr/>
        <w:t>2</w:t>
      </w:r>
      <w:r>
        <w:rPr>
          <w:rtl w:val="true"/>
        </w:rPr>
        <w:t>-</w:t>
      </w:r>
      <w:r>
        <w:rPr>
          <w:rtl w:val="true"/>
        </w:rPr>
        <w:t>آگاهى از شهادت</w:t>
      </w:r>
      <w:bookmarkEnd w:id="131"/>
    </w:p>
    <w:p>
      <w:pPr>
        <w:pStyle w:val="Heading3"/>
        <w:numPr>
          <w:ilvl w:val="2"/>
          <w:numId w:val="1"/>
        </w:numPr>
        <w:rPr/>
      </w:pPr>
      <w:bookmarkStart w:id="132" w:name="__RefHeading___Toc2623244_2870459653"/>
      <w:bookmarkStart w:id="133" w:name="_Toc49"/>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آيا سيدالشهدا عليه السلام مى دانست كه در اين سفر به شهادت مى رسد ؟</w:t>
      </w:r>
    </w:p>
    <w:p>
      <w:pPr>
        <w:pStyle w:val="BookText"/>
        <w:rPr/>
      </w:pPr>
      <w:r>
        <w:rPr>
          <w:rFonts w:ascii="IRNazanin" w:hAnsi="IRNazanin" w:eastAsia="IRNazanin"/>
          <w:color w:val="111111"/>
          <w:sz w:val="28"/>
          <w:sz w:val="28"/>
          <w:szCs w:val="28"/>
          <w:rtl w:val="true"/>
          <w:lang w:bidi="fa-IR"/>
        </w:rPr>
        <w:t>اگر مى دانست چرا به چنين كارى اقدام نمود ؟</w:t>
      </w:r>
    </w:p>
    <w:p>
      <w:pPr>
        <w:pStyle w:val="BookText"/>
        <w:rPr/>
      </w:pPr>
      <w:r>
        <w:rPr>
          <w:rFonts w:ascii="Amiri" w:hAnsi="Amiri" w:eastAsia="Amiri" w:cs="Amiri"/>
          <w:color w:val="111111"/>
          <w:sz w:val="28"/>
          <w:sz w:val="28"/>
          <w:szCs w:val="28"/>
          <w:rtl w:val="true"/>
          <w:lang w:bidi="ar-SA"/>
        </w:rPr>
        <w:t xml:space="preserve">آيا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القاء نفس در 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نمى شود ؟</w:t>
      </w:r>
    </w:p>
    <w:p>
      <w:pPr>
        <w:pStyle w:val="BookText"/>
        <w:rPr/>
      </w:pPr>
      <w:r>
        <w:rPr>
          <w:rFonts w:ascii="IRNazanin" w:hAnsi="IRNazanin" w:eastAsia="IRNazanin"/>
          <w:color w:val="111111"/>
          <w:sz w:val="28"/>
          <w:sz w:val="28"/>
          <w:szCs w:val="28"/>
          <w:rtl w:val="true"/>
          <w:lang w:bidi="fa-IR"/>
        </w:rPr>
        <w:t xml:space="preserve">برخى چنين توهم كرده اند كه گرچه اصل شهادت حضرت امرى مسلّم بوده و روايات متواتر بر آن دلالت دارد ، ولى براى حضرت معلوم نبوده كه در اين سفر كشته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بسيارى از آثار حديثى و تاريخى دلالت واضح و روشن دارد كه سيدالشهدا عليه السلام از هنگام حركت ، در طول مسير ، قبل از حركت از مكه ، پس از آن و هنگام رسيدن به كربلا بارها از شهادت خود در همين سفر و در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موافق و مخالف ، دوست و دشمن همه ، سرانجام اين سفر را كشته شدن مى بينند ، چگونه ممكن است مطلب بر خود حضرت پوشيده باشد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جايى كه ام سلمه از پيامبر صلى الله عليه و آله وسلم نقل كند كه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شصت سال پس از هجرت من به شهادت مى رسد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طبرانى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عليه السلام من تاريخ ابن عساكر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بغيه الطلب في تاريخ حلب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چگونه خودسيدالشهدا عليه السلام از آن بى خبر مى 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اين آگاهى در انگيزه حركت حضرت دخيل است ، لذا برخى شديدا درصدد انكار آن هستند تا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شهادت خويش آگاه نبوده و علت حركت ايشان فقط تشكيل حكومت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ربط اين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متعدد نيز معلوم مى شود </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آثار و اخبارى كه در اين زمينه وارد شده بر دو قسم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دلالت بر دانش وسيع همه معصومان عليهم السلام دارد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حاكى از اطلاع سيدالشهدا عليه السلام از شهادتش در اين سفر </w:t>
      </w:r>
      <w:r>
        <w:rPr>
          <w:rFonts w:eastAsia="Amiri" w:cs="Amiri" w:ascii="Amiri" w:hAnsi="Amiri"/>
          <w:color w:val="111111"/>
          <w:sz w:val="28"/>
          <w:szCs w:val="28"/>
          <w:rtl w:val="true"/>
          <w:lang w:bidi="ar-SA"/>
        </w:rPr>
        <w:t xml:space="preserve">. </w:t>
      </w:r>
      <w:bookmarkStart w:id="134" w:name="pg9080_106683"/>
    </w:p>
    <w:p>
      <w:pPr>
        <w:pStyle w:val="Heading3"/>
        <w:numPr>
          <w:ilvl w:val="2"/>
          <w:numId w:val="1"/>
        </w:numPr>
        <w:rPr/>
      </w:pPr>
      <w:bookmarkStart w:id="135" w:name="__RefHeading___Toc2623246_2870459653"/>
      <w:bookmarkStart w:id="136" w:name="_Toc50"/>
      <w:bookmarkEnd w:id="134"/>
      <w:bookmarkEnd w:id="135"/>
      <w:r>
        <w:rPr>
          <w:rtl w:val="true"/>
        </w:rPr>
        <w:t>دانش وسيع امامان عليهم السلام</w:t>
      </w:r>
      <w:bookmarkEnd w:id="136"/>
    </w:p>
    <w:p>
      <w:pPr>
        <w:pStyle w:val="Heading4"/>
        <w:numPr>
          <w:ilvl w:val="3"/>
          <w:numId w:val="1"/>
        </w:numPr>
        <w:rPr/>
      </w:pPr>
      <w:bookmarkStart w:id="137" w:name="__RefHeading___Toc2623248_2870459653"/>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روايات بسيارى حاكى از آن است كه امامان عليهم السلام از آنچه در آسمان و زمين است آگاهند و هيچ مطلبى بر آنها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علومى كه خداوند به آنان عنايت فرموده ، علم منايا و بلاياست كه از آينده افراد و گرفتارى هايى كه براى آنها پيش مى آيد و زمان و مكان وفات آنها آگاهى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اهل بيت عليهم السلام از امور غيبى از مسلمات روايات نزد شيعه به شمار مى رود </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به چند روايت در اين زمينه توجه فرماييد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صالح بن عقبة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بأمر ثم يكسرونه ويضعفونه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اللّه احتجّ على خلقه برجل ثم يحجب عنه علم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لا واللّه ، 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أمر هؤاء الطواغيت ، وأمر الحسين بن علي عليهماالسلام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ألحّوا فيه على اللّه لأجابهم اللّه ، وكان يكون أهون من </w:t>
      </w:r>
    </w:p>
    <w:p>
      <w:pPr>
        <w:pStyle w:val="BookText"/>
        <w:rPr/>
      </w:pPr>
      <w:r>
        <w:rPr>
          <w:rFonts w:ascii="Amiri" w:hAnsi="Amiri" w:eastAsia="Amiri" w:cs="Amiri"/>
          <w:color w:val="111111"/>
          <w:sz w:val="28"/>
          <w:sz w:val="28"/>
          <w:szCs w:val="28"/>
          <w:rtl w:val="true"/>
          <w:lang w:bidi="ar-SA"/>
        </w:rPr>
        <w:t xml:space="preserve">سلك فيه خرز انقطع فذهب ، ولكن كيف ؟ إنّا إذا نريد غير ما أراد اللّه </w:t>
      </w:r>
      <w:r>
        <w:rPr>
          <w:rFonts w:eastAsia="Amiri" w:cs="Amiri" w:ascii="Amiri" w:hAnsi="Amiri"/>
          <w:color w:val="111111"/>
          <w:sz w:val="28"/>
          <w:szCs w:val="28"/>
          <w:rtl w:val="true"/>
          <w:lang w:bidi="ar-SA"/>
        </w:rPr>
        <w:t>!</w:t>
      </w:r>
      <w:r>
        <w:rPr>
          <w:rStyle w:val="FootnoteAnchor"/>
        </w:rPr>
        <w:footnoteReference w:id="162"/>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 لا يعلم ما يصيبه ، وإلى ما يصير أمره فليس ذلك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خلقه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أن اللّه يحتجّ على خلقه بحجّة لا يكون عنده كل ما يحتاجون إليه فقد افترى على اللّه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وأعظم من أن يحتجّ بعبد من عباده ثم يخفي عنه شيئا من أخبار السماء والأرض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أحكم وأكرم وأجلّ وأعظم وأعدل من أن يحتجّ بحجّة ثم يغيب عنه شيئا من أمورهم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اللّه استرعى راعيا ، واستخلف خليفة ، ثم يحجب عنه شيئا من أمورهم ؟ </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عالم جاهلاً أبدا ، عالم بشيء جاهل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وأعزّ وأعظم وأكرم من أن يفرض طاعة عبد يحجب عنه علم سمائه وأرضه </w:t>
      </w:r>
      <w:r>
        <w:rPr>
          <w:rFonts w:eastAsia="Amiri" w:cs="Amiri" w:ascii="Amiri" w:hAnsi="Amiri"/>
          <w:color w:val="111111"/>
          <w:sz w:val="28"/>
          <w:szCs w:val="28"/>
          <w:rtl w:val="true"/>
          <w:lang w:bidi="ar-SA"/>
        </w:rPr>
        <w:t>.</w:t>
      </w:r>
      <w:r>
        <w:rPr>
          <w:rStyle w:val="FootnoteAnchor"/>
          <w:rtl w:val="true"/>
        </w:rPr>
        <w:footnoteReference w:id="168"/>
      </w:r>
      <w:bookmarkStart w:id="139" w:name="pg9080_106685"/>
    </w:p>
    <w:p>
      <w:pPr>
        <w:pStyle w:val="Heading4"/>
        <w:numPr>
          <w:ilvl w:val="3"/>
          <w:numId w:val="1"/>
        </w:numPr>
        <w:rPr/>
      </w:pPr>
      <w:bookmarkStart w:id="140" w:name="__RefHeading___Toc2623250_2870459653"/>
      <w:bookmarkStart w:id="141" w:name="_Toc52"/>
      <w:bookmarkEnd w:id="139"/>
      <w:bookmarkEnd w:id="140"/>
      <w:r>
        <w:rPr>
          <w:rtl w:val="true"/>
        </w:rPr>
        <w:t>اشاره به مدلول روايات</w:t>
      </w:r>
      <w:bookmarkEnd w:id="141"/>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آگاهى معصوم از هر چيزى را منافى با شهادت امام حسين عليه السلام و ساير مصائب وارده بر اهل بيت عليهم السلام مى ديد ؛ لذا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از هر چيزى آگاه بود ، پس چرا شهيد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از چنين دانش و آگاهى برخوردار است ، نبايد در هيچ كارى شكست بخورد و مغلوب شود بلكه بايد هميشه فاتح و پيروز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پاسخ امام عليه السلام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مشيت الهى بر آن قرار گرفته بود كه حضرت شهيد شود ، نه اين كه ايشان به جهت عدم اطلاع كافى از جزئيات قضايا مغلوب شده ياشد و يارانش به شهادت رسيده و خاندانش به اسارت رفته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امامى كه نداند براى او چه پيش آيد و سرانجام كارش چه خواهد بود ، چنين كسى حجت خدا بر خلق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حاكى از شمول و عموم دانش همه معصومين عليهم السلام نسبت به هر چيزى از امور بندگان و اخبار زمين و آسمان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آثار در اين زمينه بسيار است و ما در اينجا به همين اندازه اكتفا مى كنيم ، براى اطلاع بيشتر رجوع شود به ابواب علوم اهل بيت عليهم السلام در منابع روايى شيعه مانند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لايحجب من الأئمة عليهم السلام شيء من أمر ، وإنّ عندهم جميع ما يحتاج إليه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w:t>
      </w:r>
      <w:r>
        <w:rPr>
          <w:rStyle w:val="FootnoteAnchor"/>
          <w:rtl w:val="true"/>
        </w:rPr>
        <w:footnoteReference w:id="1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لا يحجب عن الأئمة عليهم السلام علم السماء وأخباره وعلم الأرض وغير ذلك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باب في علم الأئمة عليهم السلام بما في السماوات والأرض والجنة والنار ، وما كان وما هو كائن إلى يوم القيامة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باب أن الأئمة عليهم السلام يعلمون علم ما كان وما يكون ، وأنه لايخفى عليهم الشيء صلوات اللّه عليهم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باب أنهم عليهم السلام لا يحجب عنهم علم السماء والأرض والجنة والنار ، وأنه عرض عليهم ملكوت السماوات والأرض ، ويعلمون علم ما كان وما يكون إلى يوم القيامة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باب أنه لا يحجب عنهم عليهم السلام شيء من أحوال شيعتهم ، وما تحتاج إليه الأُمّة من جميع العلوم ، وأنهم يعلمون ما يصيبهم من البلايا ويصبرون عليها ، ولو دعوا اللّه في دفعها لأُجيبوا ، وأنهم يعلمون ما في الضمائر ، وعلم المنايا والبلايا ، وفصل الخطاب ، والمواليد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برخى از عامّه آگاهى از زمان شهادت را درباره اميرمؤمنان عليه السلام پذيرفته اند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عليه السلام لصلاة الفجر فاستقبله الإوز يصحن في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 نطردهنّ عنه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دعوهنّ فإنهنّ نوائح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وخرج ، فأُصيب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أنه علم السنة والشهر والليلة التي يقتل فيها ، واللّه أعلم </w:t>
      </w:r>
      <w:r>
        <w:rPr>
          <w:rFonts w:eastAsia="IRNazanin" w:cs="IRNazanin"/>
          <w:color w:val="111111"/>
          <w:sz w:val="28"/>
          <w:szCs w:val="28"/>
          <w:rtl w:val="true"/>
          <w:lang w:bidi="fa-IR"/>
        </w:rPr>
        <w:t>.</w:t>
      </w:r>
      <w:r>
        <w:rPr>
          <w:rStyle w:val="FootnoteAnchor"/>
          <w:rtl w:val="true"/>
        </w:rPr>
        <w:footnoteReference w:id="17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جزرى روايت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عليه السلام براى نماز صبح از خانه بيرون مى رفت كه مرغابى ها به استقبال ايشان شتافته و شروع به سر و صدا نمودند ، </w:t>
      </w:r>
    </w:p>
    <w:p>
      <w:pPr>
        <w:pStyle w:val="BookText"/>
        <w:rPr/>
      </w:pPr>
      <w:r>
        <w:rPr>
          <w:rFonts w:ascii="IRNazanin" w:hAnsi="IRNazanin" w:eastAsia="IRNazanin"/>
          <w:color w:val="111111"/>
          <w:sz w:val="28"/>
          <w:sz w:val="28"/>
          <w:szCs w:val="28"/>
          <w:rtl w:val="true"/>
          <w:lang w:bidi="fa-IR"/>
        </w:rPr>
        <w:t xml:space="preserve">هنگامى كه ديگران خواستند آنها را از سر راه حضرت دور كنند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رها كنيد ، آنها نوحه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مصيبت من خبر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اين را فرمود و از خانه خارج شد ، و پس از آن ضربت خورد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دلالت دارد كه آن حضرت از سال و ماه و شبى كه در آن كشته شد با اطلاع بوده است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رواياتى كه اهل تسنن درباره سيدالشهدا عليه السلام نقل كرده اند نيز حاكى از آن است كه آگاهى آن حضرت را به شهادتش در اين سفر پذيرفته اند </w:t>
      </w:r>
      <w:r>
        <w:rPr>
          <w:rFonts w:eastAsia="IRNazanin" w:cs="IRNazanin"/>
          <w:color w:val="111111"/>
          <w:sz w:val="28"/>
          <w:szCs w:val="28"/>
          <w:rtl w:val="true"/>
          <w:lang w:bidi="fa-IR"/>
        </w:rPr>
        <w:t>.</w:t>
      </w:r>
      <w:r>
        <w:rPr>
          <w:rStyle w:val="FootnoteAnchor"/>
          <w:rtl w:val="true"/>
        </w:rPr>
        <w:footnoteReference w:id="176"/>
      </w:r>
      <w:bookmarkStart w:id="142" w:name="pg9080_106688"/>
    </w:p>
    <w:p>
      <w:pPr>
        <w:pStyle w:val="Heading3"/>
        <w:numPr>
          <w:ilvl w:val="2"/>
          <w:numId w:val="1"/>
        </w:numPr>
        <w:rPr/>
      </w:pPr>
      <w:bookmarkStart w:id="143" w:name="__RefHeading___Toc2623252_2870459653"/>
      <w:bookmarkStart w:id="144" w:name="_Toc53"/>
      <w:bookmarkEnd w:id="142"/>
      <w:bookmarkEnd w:id="143"/>
      <w:r>
        <w:rPr>
          <w:rtl w:val="true"/>
        </w:rPr>
        <w:t>آگاهى از شهادت بر مبناى تفسير سوره قدر</w:t>
      </w:r>
      <w:bookmarkEnd w:id="144"/>
    </w:p>
    <w:p>
      <w:pPr>
        <w:pStyle w:val="BookText"/>
        <w:rPr/>
      </w:pPr>
      <w:r>
        <w:rPr>
          <w:rFonts w:ascii="IRNazanin" w:hAnsi="IRNazanin" w:eastAsia="IRNazanin"/>
          <w:color w:val="111111"/>
          <w:sz w:val="28"/>
          <w:sz w:val="28"/>
          <w:szCs w:val="28"/>
          <w:rtl w:val="true"/>
          <w:lang w:bidi="fa-IR"/>
        </w:rPr>
        <w:t xml:space="preserve">همانطور كه در فصل قبل بيان شد از روايات تفسير سوره مباركه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اسناد مختلف در مصادر متعدد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شب قدر بر حجت خدا نازل مى شوند ، آنها هم امور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تا شب قدر سال آينده را براى امام عليه السلام به تفصيل بيان مى نمايند ، و هم به شرح و تفسير امور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مربوط به وظايف حضرت و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رواياتى كه ايشان نقل كرده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 بيان امور تكوينى و تشريعى هر دو دلالت دارد ، مانند احاديث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رواياتى كه مخصوص امور تشريعى است ، مانند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رواياتى كه بر بيان امور تكوينى دلالت دارد ، مانند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روايات خبر دادن از امور تكوينى صريحا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السنة إلى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وقايعى كه در طول سال آينده اتفاق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از آجال و موت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يصيب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نام برده شده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شهير سيد هاشم بحرانى قدس سره درباره اين احاديث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في ليلة القدر من مشاهير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 مورد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فرشتگان و خبر دادن از حوادث سال آينده به امامان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 معروف و مشهور است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از اين روايات نتيجه مى گيريم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هم از جزئيات وقايع سفر كربلا آگاه بود ، و هم براى اجراى برنامه هاى خويش از جانب خداوند مأموريت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مناسب است به عنوان نمونه يكى از آن روايات را نقل نماييم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صبح أول ليلة القدر التي كانت بعد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فو اللّه لأُخبرنّ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بما يكون إلى ثلاثمائة وستين يوما من الذرّ فما دونها فما فوقها ، ثم لا أُخبرنّ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بشيء من ذلك بتكلّف ولا برأي ولا بادّعاء في علم إلاّ من علم اللّه وتعليمه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يسألني أهل التوراة ولا أهل الإنجيل ولا أهل الزبور ولا أهل الفرقان إلاّ فرّقت بين كل أهل كتاب بحكم ما في كتابهم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الثقلين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آينده نيز برخى از روايات مربوط به شب قدر نقل خواهد شد ، رجوع شود به پاورقى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مطلب آن كه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شب قدرى كه پس از رحلت پيامبر صلى الله عليه و آله وسلم سپرى شد ، اميرمؤمنان عليه السلام صبح روز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 خواهيد از من بپرسيد ، به خدا سوگند از خُرد و كلان امور تا سى صد و شصت روز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 سال ، آگاهم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خبر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گويم به تكلّف ،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ادعاى دانش نيست ، بلكه همه از دانش و تعليم الهى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براى اهل تورات ، انجيل ، زبور و قرآن از حكم آنچه در كتاب آسمانى آنهاست ، بيان خواهم نمود </w:t>
      </w:r>
      <w:r>
        <w:rPr>
          <w:rFonts w:eastAsia="IRNazanin" w:cs="IRNazanin"/>
          <w:color w:val="111111"/>
          <w:sz w:val="28"/>
          <w:szCs w:val="28"/>
          <w:rtl w:val="true"/>
          <w:lang w:bidi="fa-IR"/>
        </w:rPr>
        <w:t xml:space="preserve">. </w:t>
      </w:r>
      <w:bookmarkStart w:id="145" w:name="pg9080_106690"/>
    </w:p>
    <w:p>
      <w:pPr>
        <w:pStyle w:val="Heading3"/>
        <w:numPr>
          <w:ilvl w:val="2"/>
          <w:numId w:val="1"/>
        </w:numPr>
        <w:rPr/>
      </w:pPr>
      <w:bookmarkStart w:id="146" w:name="__RefHeading___Toc2623254_2870459653"/>
      <w:bookmarkStart w:id="147" w:name="_Toc54"/>
      <w:bookmarkEnd w:id="145"/>
      <w:bookmarkEnd w:id="146"/>
      <w:r>
        <w:rPr>
          <w:rtl w:val="true"/>
        </w:rPr>
        <w:t>اطلاع امام حسين عليه السلام از شهادت</w:t>
      </w:r>
      <w:bookmarkEnd w:id="147"/>
    </w:p>
    <w:p>
      <w:pPr>
        <w:pStyle w:val="Heading4"/>
        <w:numPr>
          <w:ilvl w:val="3"/>
          <w:numId w:val="1"/>
        </w:numPr>
        <w:rPr/>
      </w:pPr>
      <w:bookmarkStart w:id="148" w:name="__RefHeading___Toc2623256_2870459653"/>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آثارى كه دلالت دارد آن حضرت از شهادتش در اين سفر آگاه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الراوندي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العراق ، قالت له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إلى العراق ، فقد سمعت رسول 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ابني الحسين بأرض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وعندي تربة دفعها إليّ في قارورة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إني مقتول كذلك ، وإن لم أخرج إلى العراق يقتلونني أيضا ، وإن أحببت أن أريك مضجعي ومصرع أصحابي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مسح بيده على وجهها ، ففسح اللّه في بصرها حتى أراها ذلك كله ، وأخذ تربة فأعطاها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عليه بصلح أهل الضلال ، وحذّره من القتل والقتال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الرحمن أ ما علمت أن من هوان الدنيا على اللّه تعالى أن رأس يحيى بن زكريا أُهدي إلى بغي من بغايا بني إسرائيل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تعلم أن بني إسرائيل كانوا يقتلون ما بين طلوع الفجر إلى طلوع الشمس سبعين نبيا ثم يجلسون في أسواقهم يبيعون ويشترون كأن لم يصنعوا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يعجل اللّه عليهم ، بل أخذهم بعد ذلك أخذ عزيز ذي انتقام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نصرتي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الحسين عليه السلام فما نزل منزلاً ولا ارتحل منه إلاّ وذكر يحيى بن زكريا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هوان الدنيا على اللّه عزّ وجلّ أن رأس يحيى بن زكريا أُهدي إلى بغيّ من بغايا بني إسرائيل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حمزة بن حمران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الحسين وتخلّف ابن الحنفية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حمزة إني سأُحدّثك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تسأل عنه بعد مجلسنا هذا ، إن الحسين لمّا فصل متوجها دعا بقرطاس وكتب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 الرَّحْمنِ الرَّحِيمِ من الحسين بن علي إلى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لحق بي منكم استشهد معي ، ومن 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 الفتح ، والسلام</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دعا مسلم بن عقيل رحمه الله ، فدفع إليه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كتبه عليه السلام الى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موجّهك إلى أهل الكوفة ، وهذه كتبهم إليّ ، وسيقضي اللّه من أمرك ما يحبّ ويرضى ، وأنا أرجو أن أكون أنا وأنت في درجة الشهداء ، فامض على بركة اللّه </w:t>
      </w:r>
    </w:p>
    <w:p>
      <w:pPr>
        <w:pStyle w:val="BookText"/>
        <w:rPr/>
      </w:pPr>
      <w:r>
        <w:rPr>
          <w:rFonts w:ascii="Amiri" w:hAnsi="Amiri" w:eastAsia="Amiri" w:cs="Amiri"/>
          <w:color w:val="111111"/>
          <w:sz w:val="28"/>
          <w:sz w:val="28"/>
          <w:szCs w:val="28"/>
          <w:rtl w:val="true"/>
          <w:lang w:bidi="ar-SA"/>
        </w:rPr>
        <w:t xml:space="preserve">حتى تدخل الكوفة ، فإذا دخلتها فانزل عند أوثق أهلها ، وادع الناس إلى طاعتي ، واخذلهم عن آل أبي سفيان ، فإن رأيت الناس مجتمعين على بيعتي فعجّل لي بالخبر حتى أعمل على حسب 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عانقه ، وودّعه ، وبكيا جميعا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الواقدي وزرارة بن صالح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خروجه إلى العراق بثلاثة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بهوى الناس بالكوفة ، وأن قلوبهم معه وسيوفهم عليه ، فأومأ بيده نحو السماء ، ففتحت أبواب السماء ، ونزلت الملائكة عددا لا يحصيهم إلاّ اللّه تعالى ،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تقارب الأشياء وحبوط الأجر لقاتلتهم بهؤاء ، ولكن أعلم يقينا أن هناك مصرعي ومصرع أصحابي ، ولا ينجو منهم إلاّ ولدي علي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النظيم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عقيصا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عليهماالسلام ، وخلا به عبد اللّه بن الزبير فناجاه طويلاً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عليه السلام بوجهه إليهم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يقول لي كن حماما من حمام الحرم ، ولئن أُقتل وبيني وبين الحرم باع أحبّ إليّ من أن أقتل وبيني وبينه شبر ، ولئن أُقتل بالطف أحبّ إليّ من أن أقتل بالحرم </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في هذا المسجد أجمع لك الناس ، ثم قال الحسين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لئن أُقتل خارجا منها بشبر أحبّ إليّ من أن أُقتل داخلاً منها بشبر ، وأيماللّه لو كنت في جُحْر هامّة من هذه الهوامّ لاستخرجوني حتى يقضوا فيّ حاجتهم ، وواللّه ليعتدنّ عليّ كما اعتدت اليهود في السبت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 السلام خرج من مكة قبل التروية بيوم ، فشيّعه 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حضر الحج وتدعه وتأتي العراق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اُدفن بشاطى ء الفرات أحبّ إليّ من أن أدفن بفناء الكعبة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بشر بن غالب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عبدُ اللّه بن الزبير الحسينَ بن علي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يتوجه إلى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تأتي قوما قتلوا أباك وطعنوا أخاك ، ولا أراهم إلاّ قاتليك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وأنا أرى ذلك</w:t>
      </w:r>
      <w:r>
        <w:rPr>
          <w:rFonts w:eastAsia="Amiri" w:cs="Amiri" w:ascii="Amiri" w:hAnsi="Amiri"/>
          <w:color w:val="111111"/>
          <w:sz w:val="28"/>
          <w:szCs w:val="28"/>
          <w:rtl w:val="true"/>
          <w:lang w:bidi="ar-SA"/>
        </w:rPr>
        <w:t>» .</w:t>
      </w:r>
      <w:r>
        <w:rPr>
          <w:rStyle w:val="FootnoteAnchor"/>
          <w:rtl w:val="true"/>
        </w:rPr>
        <w:footnoteReference w:id="189"/>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صلوات اللّه عليه لمّا عزم على الخروج إلى العراق قام خطيبا فقال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 وما شاء اللّه ، ولا حول ولا قوة إلاّ باللّه ، وصلّى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 خطّ الموت على ولد آدم مخطّ القلادة على جيد الفتاة ، وما أولهني إلى أسلافي اشتياق يعقوب إلى يوسف ، وخيّر لي مصرع أنا لاقيه ، كأني بأوصالي يتقطعها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عُسلان الفلوات بين </w:t>
      </w:r>
    </w:p>
    <w:p>
      <w:pPr>
        <w:pStyle w:val="BookText"/>
        <w:rPr/>
      </w:pPr>
      <w:r>
        <w:rPr>
          <w:rFonts w:ascii="Amiri" w:hAnsi="Amiri" w:eastAsia="Amiri" w:cs="Amiri"/>
          <w:color w:val="111111"/>
          <w:sz w:val="28"/>
          <w:sz w:val="28"/>
          <w:szCs w:val="28"/>
          <w:rtl w:val="true"/>
          <w:lang w:bidi="ar-SA"/>
        </w:rPr>
        <w:t xml:space="preserve">النواويس وكربلاء ، فيملأنّ مني أكراشا جوفا وأجربة سُغبا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يوم خطّ بالقلم ، رضى اللّه رضانا أهل البيت ، نصبر على بلائه ، ويوفّيناأجور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تشذّ عن رسول اللّه لحمته ، وهي مجموعة له في حظيرة القدس ، تقرّ بهم عينه ، وتنجز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فينا باذلاً مهجته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موطّنا على لقاء اللّه نفسه ، فليرحل معنا ؛ فإني راحل مصبحا إن شاء اللّه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فهذه الخطبة تدلّ على علمه بالشهاده قبل وصول خبر شهاده مسلم عليه السلام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الشيخ المفيد محمد بن محمد بن النعمان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مولد النبي صلى الله عليه و آله وسلمومولد الأوصياء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عبد اللّه جعفر بن محمد الصادق عليهم االسلام ، 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سار أبوعبد اللّه الحسين بن علي صلوات اللّه عليه من مكة ليدخل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لقيه أفواج من الملائكة المسوّمين والمردفين ، في أيديهم الحراب ، على نجب من نجب الجنة ، فسلّموا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على خلقه بعد جدّه وأبيه وأخيه ، إن اللّه عزّ وجلّ أمدّ جدّك رسول اللّه صلى الله عليه و آله وسلم بنا في مواطن كثيرة ، وإن اللّه أمدّك بنا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حفرتي وبقعتي التي </w:t>
      </w:r>
    </w:p>
    <w:p>
      <w:pPr>
        <w:pStyle w:val="BookText"/>
        <w:rPr/>
      </w:pPr>
      <w:r>
        <w:rPr>
          <w:rFonts w:ascii="Amiri" w:hAnsi="Amiri" w:eastAsia="Amiri" w:cs="Amiri"/>
          <w:color w:val="111111"/>
          <w:sz w:val="28"/>
          <w:sz w:val="28"/>
          <w:szCs w:val="28"/>
          <w:rtl w:val="true"/>
          <w:lang w:bidi="ar-SA"/>
        </w:rPr>
        <w:t xml:space="preserve">أستشهد فيها ، وهي كربلاء ، فإذا وردتُها فأتوني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إن اللّه أمرنا أن نسمع لك ونطيع ، فهل تخشى من عدو يلقاك فنكون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لهم عليّ ولا يلقوني بكريهة أو أصلإلى بقعتي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وأتته أفواج من 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نحن شيعتك وأنصارك فمرنا بما تشاء ، فلو أمرتنا بقتل كل عدو لك وأنت بمكانك لكفيناك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فجزّاهم 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قرأتم كتاب اللّه المنزل على جدّي رسول اللّه صلى الله عليه و آله وسلم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أقمت في مكاني فبما يمتحن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ذا يبتلي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الخلق المتعوس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ذا يختبرون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يكون ساكن حفرتي ، وقد اختارها اللّه تعالى يوم دحى الأرض ، وجعلها معقلاً لشيعتنا ومحبّينا ، تقبل أعمالهم وصلواتهم ، ويجاب دعاؤم ، وتسكن شيعتنا ، فتكون لهم أماناً في الدنيا وفي الآخرة ، ولكن تحضرون يوم السبت ، وهو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الرواية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آخره أُقتل ، ولا يبقى بعدي مطلوب من أهلي ونسبي وإخواني وأهل بيتي ، ويُسار رأسي إلى يزيد بن معاوية لعنهما اللّه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وابن حبيبه لولا أن أمرك طاعة ، وأنه لا يجوز لنا مخالفتك لخالفناك ، وقتلنا جميع أعدائك قبل أن يصلوا إليك ، فقال لهم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عليهم منكم ، ولكن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يِّنَةٍ وَيَحْيَى مَنْ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يِّنَةٍ</w:t>
      </w:r>
      <w:r>
        <w:rPr>
          <w:rFonts w:eastAsia="Amiri" w:cs="Amiri" w:ascii="Amiri" w:hAnsi="Amiri"/>
          <w:color w:val="111111"/>
          <w:sz w:val="28"/>
          <w:szCs w:val="28"/>
          <w:rtl w:val="true"/>
          <w:lang w:bidi="ar-SA"/>
        </w:rPr>
        <w:t>»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بعضى در روايت فوق اشكال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حضرت نصرت فرشتگان و جنيان را نپذيرد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خيال كرده اند كه اين مطلب نقطه ضعفى براى روايت فوق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آنها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حجج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و اوصيا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استفاده از قدرت مافوق بشرى مانند اعجاز و يارى فرشتگان و جنيان در همه موارد نيست ؛ زيرا اساس آفرينش بر آزمايش است تا مؤمنين واقعى از مدعيان دروغين تشخيص داده شوند ، پس چنان كه خود سيدالشهدا عليه السلام در روايت فوق تصريح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خواهد با حركت ايشان مردم را آزمايش نمايد ، و حضرت هم تسليم امر پروردگار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وَهُم بِأَمْرِهِ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شهادت را براى آن حضرت مقدّر كرده بود چنان كه در روايات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و در روايات خاصه وعامّه درباره كشته شدن حضرت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قد كتبه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الإمام الحسين عليه السلام من تاريخ ابن عساكر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المحاضرات والمحاورات سيوطى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امام حسين عليه السلام به قضاى الهى رضايت داد و نخواست با درخواست يارى از فرشتگان و جنيان بر خلاف آنچه خدا مقدّر فرموده قدمى بردارد ، در زيارت جامعه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وصبرتم على ما أصابكم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وسلّمتم له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نپذيرفتن يارى فرشتگان منحصر در آنچه گذشت نيست بلكه در روايات متعدد ديگر نيز مواردى آمده است كه مضمون روايت گذشته را تأييد مى نمايد ،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مولانا علي بن موسى الرضا عليهماالسلام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بعث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أملاك من عظماء الملائكة ، هبطوا إليه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يقرءان عليك السلام ،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تختار الدنيا بأسرها وما فيها ، ونمكنّك من كل عدو لك ، أو الرفع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 اللّه السلام ، بل الرفع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مولانا الصادق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الحسين عليه السلام عمر بن سعد لعنه اللّه وقامت الحرب ، أنزل اللّه تعالى النصر حتى رفرف على رأس الحسين عليه السلام ، ثم خيّر بين النصر على أعدائه وبين لقاء اللّه ، فاختار لقاء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 شماره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أنه كان مع زهير بن القين حين صحب الحسين عليه السلام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زهير ، اعلم أن هاهنا مشهدي ، ويحمل هذا من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 بن قيس ، فيدخل به على يزيد يرجو نواله ، فلا يعطيه شيئا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الحسين عليه السلام في منصرفي من الكوفة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وراك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أصدقك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أُريد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القلوب فمعك ، وأمّا السيوف فمع بنى أمية ، والنصر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صدقت ، الناس عبيد المال ، والدين 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ألسنتهم ، يحوطونه ما درّت به معايشهم ، فإذا محّصوا بالبلاء قلّ الديّانون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وقع في منزل الثعلبية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إذا برجل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أتاه ،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الذي أخرجك عن حرم اللّه وحرم جدّك رسول اللّه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أبا هرة إن بني أمية أخذوا مالي فصبرت ، وشتموا عرضي </w:t>
      </w:r>
    </w:p>
    <w:p>
      <w:pPr>
        <w:pStyle w:val="BookText"/>
        <w:rPr/>
      </w:pPr>
      <w:r>
        <w:rPr>
          <w:rFonts w:ascii="Amiri" w:hAnsi="Amiri" w:eastAsia="Amiri" w:cs="Amiri"/>
          <w:color w:val="111111"/>
          <w:sz w:val="28"/>
          <w:sz w:val="28"/>
          <w:szCs w:val="28"/>
          <w:rtl w:val="true"/>
          <w:lang w:bidi="ar-SA"/>
        </w:rPr>
        <w:t xml:space="preserve">فصبرت ، وطلبوا دمي فهربت ، وأيم اللّه لتقتلنّي الفئة الباغية ، وليلبسنّهم اللّه ذلاًّ شاملاً وسيفا قاطعا ، وليسلطنّ اللّه عليهم من يذلّهم حتى يكونوا أذلّ من قوم سبأ إذ ملكتهم امرأة فحكمت في أموالهم ودمائهم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راوي حديثه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فتركت أصحابي وانطلقتُ أتعسف الطريق وحدي ، فبينما أنا أسير إذ رفعت طرفي إلى أخبية وفساطيط ، فانطلقتُ نحوها حتى أتيتُ أدناها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الأبنية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وابن فاطمة عليهماالسلام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أيّها هو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الفسطاط ، فانطلقتُ نحوه ، فإذا الحسين عليه السلام متّكٍ على باب الفسطاط ، يقرأ كتابا بين يديه ، فسلّمت فردّ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أنزلك في هذه الأرض القفراء التي ليس فيها ريف ولا منعة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هؤاء أخافوني ، وهذه كتب أهل الكوفة ، وهم قاتلي ، فإذا فعلوا ذلك ، ولم يَدَعوا للّه محرّما إلاّ انتهكوه بعث اللّه إليهم من يقتلهم حتى يكونوا أذلّ من قوم الأمة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للناس كتابا فقرأ عليهم فإذا فيه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أمّا بعد ؛ فإنه قد أتانا خبر فظيع قتل مسلم بن عقيل وهاني بن عروة وعبد اللّه بن يقطر ، وقد خذلنا شيعتنا فمن أحبّ </w:t>
      </w:r>
    </w:p>
    <w:p>
      <w:pPr>
        <w:pStyle w:val="BookText"/>
        <w:rPr/>
      </w:pPr>
      <w:r>
        <w:rPr>
          <w:rFonts w:ascii="Amiri" w:hAnsi="Amiri" w:eastAsia="Amiri" w:cs="Amiri"/>
          <w:color w:val="111111"/>
          <w:sz w:val="28"/>
          <w:sz w:val="28"/>
          <w:szCs w:val="28"/>
          <w:rtl w:val="true"/>
          <w:lang w:bidi="ar-SA"/>
        </w:rPr>
        <w:t xml:space="preserve">منكم الانصراف فلينصرف في غير حرج ، ليس عليه ذمام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الناس عنه ، وأخذوا يمينا وشمالاً حتى بقي في أصحابه الذين جاءوا معه من المدينة ونفر يسير ممن انضمّوا إليه ، وإنما فعل ذلك لأنه عليه السلام علم أن الأعراب الذين اتبعوه إنما اتبعوه وهم يظنّون أنه يأتي بلدا قد استقامت له طاعة أهلها ، فكره أن يسيروا معه إلاّ وهم يعلمون على ما يقدمون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أنهم إذا بيّن لهم لم يصحبه إلاّ من يريد مواساته والموت معه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فلمّا كان السحر أمر أصحابه فاستقوا ماءً وأكثروا ، ثم سار حتى مر ببطن العقبة ، فنزل عليها فلقيه شيخ من بني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لوذان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تريد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لمّا انصرفت ،فو اللّه ما تقدم إلاّ على الأسنّة وحدّ السيوف ، وإن هؤاء الذين بعثوا إليك لو كانوا</w:t>
      </w:r>
    </w:p>
    <w:p>
      <w:pPr>
        <w:pStyle w:val="BookText"/>
        <w:rPr/>
      </w:pPr>
      <w:r>
        <w:rPr>
          <w:rFonts w:ascii="Amiri" w:hAnsi="Amiri" w:eastAsia="Amiri" w:cs="Amiri"/>
          <w:color w:val="111111"/>
          <w:sz w:val="28"/>
          <w:sz w:val="28"/>
          <w:szCs w:val="28"/>
          <w:rtl w:val="true"/>
          <w:lang w:bidi="ar-SA"/>
        </w:rPr>
        <w:t xml:space="preserve">كفوك مئونة القتال ، ووطّئوا لك الأشياء فقدمت عليهم كان ذلك رأيا ، فأمّا على هذه الحال التي تذكر فإني لا أرى لك أن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ليس يخفى عليّ الرأي ، ولكن اللّه تعالى لا يُغلب على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يَدَعونني حتى يستخرجوا هذه العلقة من جوفي ، فإذا فعلوا سلّط اللّه عليهم من يذلّهم حتى يكونوا أذلّ فرق الأُمم </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رحل الحسين عليه السلام من زرود تلقّاه رجل من بني أسد ، فسأله عن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أخرج من الكوفة حتى قُتل مسلم بن عقيل وهاني بن عروة ، </w:t>
      </w:r>
    </w:p>
    <w:p>
      <w:pPr>
        <w:pStyle w:val="BookText"/>
        <w:rPr/>
      </w:pPr>
      <w:r>
        <w:rPr>
          <w:rFonts w:ascii="Amiri" w:hAnsi="Amiri" w:eastAsia="Amiri" w:cs="Amiri"/>
          <w:color w:val="111111"/>
          <w:sz w:val="28"/>
          <w:sz w:val="28"/>
          <w:szCs w:val="28"/>
          <w:rtl w:val="true"/>
          <w:lang w:bidi="ar-SA"/>
        </w:rPr>
        <w:t xml:space="preserve">ورأيت الصبيان يجرّون بأرجلهما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اللّه نحتسب أنفسنا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 وأنفس أهل بيتك ، هؤاء الذين نراهم معك ، انصرف إلى موضعك ، ودع المسير إلى الكوفة ، فواللّه ما لك بها 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بنو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في العيش بعد أخينا مسلم حاجة ، ولسنا براجعين حتى نموت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خير في العيش بعد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وسار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وفي رواية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الحسين عليه السلام الخبر ، فهمّ أن يرجع ومعه خمسة من بني عقيل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أترجع وقد قتل أخونا ، وقد جاءك من الكتب ما نثق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لي عن هؤاء من صبر ، يعني بنيعقيل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شيرى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زينى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ابن قتيبه در نقلى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برخى قرائن داخلى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دقيق و مورد اعتماد نيست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شهادت حضرت مسلم عليه السلام ، و تهيه لشكر براى مبارزه از سوى ابن زياد به امام حسين عليه السلام رسيد ، حضرت خواست برگردد ولى پنج نفر از بنى عقيل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 كشته شده ، آيا مى خواهى برگردى ؟ آن قدر نامه رسيده كه براى ما اطمينان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برخى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صبركنم و اينها را تنها بگذارم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و المنذر الأسديان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لحقنا بالحسين عليه السلام فسايرناه حتى نزل الثعلبية ممسيا ، فجئناه حين نزل فسلّمنا عليه ، فردّ علينا السلام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إن عندنا خبرا ، إن شئت حدّثناك به علانية ، وإن شئت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إلينا وإلى أصحابه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هؤاء 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الراكب الذي استقبلته عشي أمس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قد أردت مسألته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استبرأنا لك خبره ، وكفيناك مسألته ، وهو امرؤمنّا ذو رأي وصدق وعقل ، وإنه حدّثنا أنه </w:t>
      </w:r>
    </w:p>
    <w:p>
      <w:pPr>
        <w:pStyle w:val="BookText"/>
        <w:rPr/>
      </w:pPr>
      <w:r>
        <w:rPr>
          <w:rFonts w:ascii="Amiri" w:hAnsi="Amiri" w:eastAsia="Amiri" w:cs="Amiri"/>
          <w:color w:val="111111"/>
          <w:sz w:val="28"/>
          <w:sz w:val="28"/>
          <w:szCs w:val="28"/>
          <w:rtl w:val="true"/>
          <w:lang w:bidi="ar-SA"/>
        </w:rPr>
        <w:t xml:space="preserve">لم يخرج من الكوفة حتى قُتل مسلم وهاني ، ورآهما يجرّان في السوق بأرجلهما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يردّد ذلك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في نفسك وأهل بيتك إلاّ انصرفت من مكانك هذا ، وإنه ليس لك بالكوفة ناصر ولا شيعة ، بل نتخوّف أن يكونوا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بني عقيل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 ، فقد قُتل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نرجع حتى نصيب ثأرنا أو نذوق ما</w:t>
      </w:r>
    </w:p>
    <w:p>
      <w:pPr>
        <w:pStyle w:val="BookText"/>
        <w:rPr/>
      </w:pPr>
      <w:r>
        <w:rPr>
          <w:rFonts w:ascii="Amiri" w:hAnsi="Amiri" w:eastAsia="Amiri" w:cs="Amiri"/>
          <w:color w:val="111111"/>
          <w:sz w:val="28"/>
          <w:sz w:val="28"/>
          <w:szCs w:val="28"/>
          <w:rtl w:val="true"/>
          <w:lang w:bidi="ar-SA"/>
        </w:rPr>
        <w:t xml:space="preserve">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علينا الحسين عليه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بعد 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فعلمنا أنه قد عزم رأيه على المسير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محمدُ بن الأشعث إياسَ بن العثل الطائي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حسينا فأبلغه هذا الكتاب ، وكتب فيه الذي أمره ابن عقيل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خرج فاستقبله بزبالة لأربع ليال فأخبره الخبر ، وبلّغه الرسالة ، فقال له 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حمّ نازل ، وعند اللّه نحتسب أنفسنا ، وفساد أُمتنا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معه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ارتحل من قصر بني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فخفق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ظهر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خفقة ثم انتبه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 والْحَمْدُ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 ذلك مرتين أو ثلاثا ، فأقبل إليه</w:t>
      </w:r>
    </w:p>
    <w:p>
      <w:pPr>
        <w:pStyle w:val="BookText"/>
        <w:rPr/>
      </w:pPr>
      <w:r>
        <w:rPr>
          <w:rFonts w:ascii="Amiri" w:hAnsi="Amiri" w:eastAsia="Amiri" w:cs="Amiri"/>
          <w:color w:val="111111"/>
          <w:sz w:val="28"/>
          <w:sz w:val="28"/>
          <w:szCs w:val="28"/>
          <w:rtl w:val="true"/>
          <w:lang w:bidi="ar-SA"/>
        </w:rPr>
        <w:t xml:space="preserve">ابنه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حمدت اللّه واسترجعت ؟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خفقت خفقة فعنّ لي فارس على فرس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القوم يسيرون والمنايا تسير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أنها أنفسنا نعيت إلينا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أراك اللّه سوءا ، أ لسنا على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الذي مرجع العباد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نبالي أن نموت محقّين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نزل الثعلبية وقت الظهيرة فوضع رأسه فرَقد ، ثم استيقظ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 هاتفا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تسرعون والمنايا تسرع بكم إلى الجنّة</w:t>
      </w:r>
      <w:r>
        <w:rPr>
          <w:rFonts w:eastAsia="Amiri" w:cs="Amiri" w:ascii="Amiri" w:hAnsi="Amiri"/>
          <w:color w:val="111111"/>
          <w:sz w:val="28"/>
          <w:szCs w:val="28"/>
          <w:rtl w:val="true"/>
          <w:lang w:bidi="ar-SA"/>
        </w:rPr>
        <w:t>». . . .</w:t>
      </w:r>
      <w:r>
        <w:rPr>
          <w:rStyle w:val="FootnoteAnchor"/>
          <w:rtl w:val="true"/>
        </w:rPr>
        <w:footnoteReference w:id="202"/>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صعد الحسين بن علي عليهماالسلام عقبة البطن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مقتولاً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رأيتها في المنام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كلابا تنهشني ، أشدّها عليّ كلب أبقع </w:t>
      </w:r>
      <w:r>
        <w:rPr>
          <w:rFonts w:eastAsia="Amiri" w:cs="Amiri" w:ascii="Amiri" w:hAnsi="Amiri"/>
          <w:color w:val="111111"/>
          <w:sz w:val="28"/>
          <w:szCs w:val="28"/>
          <w:rtl w:val="true"/>
          <w:lang w:bidi="ar-SA"/>
        </w:rPr>
        <w:t>.</w:t>
      </w:r>
      <w:r>
        <w:rPr>
          <w:rStyle w:val="FootnoteAnchor"/>
        </w:rPr>
        <w:footnoteReference w:id="203"/>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السلام في يوم الأربعاء أو يوم الخميس بكربلاء ، وذلك في الثاني من المحرّم ، سنة إحدى وستين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هذه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ابن رسول اللّه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كرب وبلاء ، هاهنا مناخ ركابنا ، ومحطّ رحالنا ، ومقتل رجالنا ، ومسفك دمائنا </w:t>
      </w:r>
      <w:r>
        <w:rPr>
          <w:rFonts w:eastAsia="Amiri" w:cs="Amiri" w:ascii="Amiri" w:hAnsi="Amiri"/>
          <w:color w:val="111111"/>
          <w:sz w:val="28"/>
          <w:szCs w:val="28"/>
          <w:rtl w:val="true"/>
          <w:lang w:bidi="ar-SA"/>
        </w:rPr>
        <w:t>.</w:t>
      </w:r>
      <w:r>
        <w:rPr>
          <w:rStyle w:val="FootnoteAnchor"/>
          <w:rtl w:val="true"/>
        </w:rPr>
        <w:footnoteReference w:id="204"/>
      </w:r>
      <w:bookmarkStart w:id="150" w:name="pg9080_106703"/>
    </w:p>
    <w:p>
      <w:pPr>
        <w:pStyle w:val="BookText"/>
        <w:rPr/>
      </w:pPr>
      <w:bookmarkEnd w:id="150"/>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الكرب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كرب وبلاء ، انزلوا ، هاهنا محطّ رحالنا ، ومسفك دمائنا ، وهنا محل قبورنا ، بهذا حدّثني جدّي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205"/>
      </w:r>
    </w:p>
    <w:p>
      <w:pPr>
        <w:pStyle w:val="Heading4"/>
        <w:numPr>
          <w:ilvl w:val="3"/>
          <w:numId w:val="1"/>
        </w:numPr>
        <w:rPr/>
      </w:pPr>
      <w:bookmarkStart w:id="151" w:name="__RefHeading___Toc2623258_2870459653"/>
      <w:bookmarkStart w:id="152" w:name="_Toc56"/>
      <w:bookmarkEnd w:id="151"/>
      <w:r>
        <w:rPr>
          <w:rtl w:val="true"/>
        </w:rPr>
        <w:t>اشاره به مدلول روايات</w:t>
      </w:r>
      <w:bookmarkEnd w:id="152"/>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سفر نكن ؛ زيرا پيامبر صلى الله عليه و 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حسين در عراق كشته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من 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گونه كه جدّم فرموده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عراق هم نروم باز مرا خواهند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محل دفن خويش و مكان شهادت اصحاب را به او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پاسخ فرزند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را از كشت و كشتار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شهادت حضرت يحيى عليه السلام و هفتاد نفر از پيامبران بنى اسرائيل نمود ، و بدين وسيله از شهادت خويش خبر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عليه السلام فرمود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سفر كه با امام حسين عليه السلام همراه بوديم ، هر منزلى كه پياده </w:t>
      </w:r>
    </w:p>
    <w:p>
      <w:pPr>
        <w:pStyle w:val="BookText"/>
        <w:rPr/>
      </w:pPr>
      <w:r>
        <w:rPr>
          <w:rFonts w:ascii="IRNazanin" w:hAnsi="IRNazanin" w:eastAsia="IRNazanin"/>
          <w:color w:val="111111"/>
          <w:sz w:val="28"/>
          <w:sz w:val="28"/>
          <w:szCs w:val="28"/>
          <w:rtl w:val="true"/>
          <w:lang w:bidi="fa-IR"/>
        </w:rPr>
        <w:t xml:space="preserve">مى شديم و هرگاه كه راه مى افتاديم از حضرت يحيى عليه السلام ياد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وبى 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نزد خداى عزّوجل آن است كه سر حضرت يحيى بن زكريا عليهماالسلام به عنوان هديه نزد زن بدكاره اى از بنى اسرائيل فرستاده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سيدالشهدا عليه السلام هنگام حركت به بنى هاشم نامه اى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كدام از شما به من ملحق شود شهيد گردد ، و كسى كه تخلف نمايد پيروز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هنگام فرستادن حضرت مسلم عليه السلام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كوفه مى فرستم ، اين نامه هاى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دعوت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آنچه را كه دوست دارد و بدان خوشنود است براى تو پيش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كه من و تو در درجه شهدا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آينده هر دو بزرگوار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او معانقه كرده او را وداع نمود و هر دو به گريه افتادند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قبل از حركت حضرت به عراق دو نفر به نام واقدى و زراره به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كوفيان شما را به دل دوست دارند ولى در عمل با شما مبارزه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با دست مبارك به طرف آسمان اشاره اى فرمود ، درهاى آسمان باز شد ، فرشتگان بى شمارى نازل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تقارب اشياء</w:t>
      </w:r>
      <w:r>
        <w:rPr>
          <w:rStyle w:val="FootnoteAnchor"/>
          <w:rtl w:val="true"/>
        </w:rPr>
        <w:footnoteReference w:id="206"/>
      </w:r>
      <w:r>
        <w:rPr>
          <w:rFonts w:ascii="IRNazanin" w:hAnsi="IRNazanin" w:eastAsia="IRNazanin"/>
          <w:color w:val="111111"/>
          <w:sz w:val="28"/>
          <w:sz w:val="28"/>
          <w:szCs w:val="28"/>
          <w:rtl w:val="true"/>
          <w:lang w:bidi="fa-IR"/>
        </w:rPr>
        <w:t xml:space="preserve">و از بين رفتن اجر نبود مى توانستم با اين فرشتگان با آنها مبارزه كنم ولى به يقين مى دانم كه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شهادت من و اصحاب من است و كسى جز فرزندم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زبير به حضرت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 حرم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فاصله يك باع</w:t>
      </w:r>
      <w:r>
        <w:rPr>
          <w:rStyle w:val="FootnoteAnchor"/>
          <w:rtl w:val="true"/>
        </w:rPr>
        <w:footnoteReference w:id="207"/>
      </w:r>
      <w:r>
        <w:rPr>
          <w:rFonts w:ascii="IRNazanin" w:hAnsi="IRNazanin" w:eastAsia="IRNazanin"/>
          <w:color w:val="111111"/>
          <w:sz w:val="28"/>
          <w:sz w:val="28"/>
          <w:szCs w:val="28"/>
          <w:rtl w:val="true"/>
          <w:lang w:bidi="fa-IR"/>
        </w:rPr>
        <w:t xml:space="preserve">از حرم كشته شوم بهتر از آن است كه در فاصله يك وجبى آن كشته شوم و اگر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شوم بهتر از آن است كه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طبرى عبداللّه بن زبير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مسجد الحرام بمان ، من مردم را براى يارى تو جمع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 وجب بيرون از حرم كشته شوم بهتر از آن است كه يك وجب داخل آن كشته شوم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من در لانه يكى از جانوران هم باشم آنها مرا بيرون مى آورند تا با كشتن من به كام خويش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اينها به من ستم خواهند كرد مانند ستم يهوديان در قضيه يوم السبت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ابن زبير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شاطئ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شوم بهتر از آن است كه كنار كعبه به خاك سپرده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امام حسين عليه السلام به راه افتاد ، عبداللّه بن زبير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كسانى مى روى كه پدرت را كشتند و به برادرت نيزه زدند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مطمئنم كه تو را هم خواهند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مى دانم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معروف حضرت هنگام خروج از مكه به سوى عراق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مرگ را به گردنبندى آويخته بر گردن دختران جوان تشبيه كرده و اشتياق خويش را به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 اميرمؤمنان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نموده و به صراحت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مى بينم كه گرگ هاى بيابان در نزديكى نواويس و كربلا رگ هاى گردن مرا قطع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كشته شدن من مكانى انتخاب شده كه بدانجا خواهم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صورت واضح و روشن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در راه ما از جان خويش گذشته و خود را آماده ملاقات خدا كرده ، فردا صبح با ما كوچ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قبل از حركت شهادت خويش در كربلا و روز عاشورا به فرشتگان و جنيان خبر داد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حسين عليه السلام به زهير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كربلا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محل شهادت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زحر بن قيس سرم را از تن جدا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فرزدق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برگشته بودم ، در بين راه به امام حسين عليه السلام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بگويم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مقصودم حقيقت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 را به دل دوست دارند ولى در مقام عمل با شمشير به كمك بنى اميه خواهند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دانم آنچه گفتى عين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مال دنيا هستند ، دين لقلقه اى بر سر زبانشان بيش نيست تا زندگى آنها با دين تأمين شود ، و هنگامى كه با بلا و گرفتارى امتحان شوند كسانى كه بر دين باقى بمانند ناچيز و كم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ابوهره ازدى از امام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مكه و مدينه خارج شده اى؟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اميه مالم را گرفتند ، صبر كردم ، متعرض آبرويم شدند باز صبر كردم ، خواستند خونم را بريزند ، از دست آنها گريختم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گروه تجاوزگر مرا خواهند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در بين راه به خيمه هاى سيدالشهدا عليه السلام و يارانش برخورد كرد ، از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بيابان چه مى كنى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خوف و هراس من شدند ، اين هم نامه هاى كوفيان ، ولى آنها خود قاتل من هستند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با اعلام خبر جانگداز شهادت حضرت مسلم و هانى عليهماالسلام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پيروان ما از يارى ما دست برداشتند ، هر كس بخواهد مى تواند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براى آن بود كه حضرت مى دانست اعرابى كه دنبالش راه افتاده اند ، خيال مى كنند ايشان حكومت را به دست مى گيرد لذا كراهت داشت كسانى كه با او همراه هستند ، از آينده خويش بى اطلاع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سرانجام كار را مى دانست و مى خواست همراهانش نيز بدانند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روايت طبرى افزوده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كه پس از روشن شدن مطلب ، همراه او نخواهد آمد مگر كسى كه قصد مواسات داشته و خود را براى مرگ در ركاب او آماده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روايت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لوذان از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حضرت را قسم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 شما به سوى نيزه و شمشير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كشتن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كسانى كه به تو نامه نوشته اند ، خودشان مقدمات كار را فراهم كرده و با دشمن مى جنگيدند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دشمن غالب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مى رفتى كارى صحيح و درست بود ، اما با وضعيت فعلى اصلاً كار درستى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و نظر صحيح بر من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نمى تواند بر امر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مرا رها نخواهند كرد تا خونم را بريزند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از بنى اسد حضرت را قسم داد كه جان خويش و خاندانش را به خطر نيندازد ، چرا كه در كوفه ياورى ندارد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عقيل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مسلم ديگر ما نمى خواهيم زنده بمانيم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اينها زندگى ارزشى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گذشته از زبان عبداللّه اسدى و منذر اسدى نقل شده ، آنها خوف كشته شدن حضرت را نيز تذكر دادند ؛ در اين روايت كلامبنى عقيل و پاسخ سيدالشهدا عليه السلام نيز تكرار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اياس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پيغام حضرت مسلم عليه السلام و خبر شهادت او را به حضرت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خدا مقدّر كرده به ما خواهد رسيد ، ما از جان خويش در راه رضاى خدا گذشته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حاكى از رؤياى حضرت در بين راه است كه اسب سوارى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حركت مى كنند و مرگ هم به سوى آنها در حركت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هاتفى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سرعت حركت مى كنيد ، و مرگ نيز به سرعت شما را به بهشت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اكبر عليه السلام از پدر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 حق نيستيم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باكى از مرگ در راه حق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 ديدم سگانى مرا گاز مى گيرند ، از همه بدتر و سخت تر سگى بود چند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شمر ملعون كه بَرَص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كربلا رسيد ، از اطرافيانش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سرزمين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جايگاه كرب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اينجا محلّ بار انداختن و پياده شدن ما است ، و محلّ كشته شدن مردان و ريختن خون 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روايت مطلب گذشته را از جدّش پيامبر صلى الله عليه و آله وسلم نقل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بعضى از روايات بخش گذشته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روايات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 همچنين در روايات آينده شماره هاى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دلالت بر آگاهى حضرت از شهادت در اين سفر دارد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سيد عبدالرزاق مقرّم نيز در زمينه آگاهى حضرت از شهادت ، و اشكالات اهل تسنن و پاسخ آنها و همچنين ساير مباحث مربوط به اين موضوع در كتاب مقتل الحسين عليه السلام به تفصيل بحث نموده كه علاقه مندان مى توانند بدان مراجعه نمايند </w:t>
      </w:r>
      <w:r>
        <w:rPr>
          <w:rFonts w:eastAsia="IRNazanin" w:cs="IRNazanin"/>
          <w:color w:val="111111"/>
          <w:sz w:val="28"/>
          <w:szCs w:val="28"/>
          <w:rtl w:val="true"/>
          <w:lang w:bidi="fa-IR"/>
        </w:rPr>
        <w:t>.</w:t>
      </w:r>
      <w:r>
        <w:rPr>
          <w:rStyle w:val="FootnoteAnchor"/>
          <w:rtl w:val="true"/>
        </w:rPr>
        <w:footnoteReference w:id="209"/>
      </w:r>
      <w:bookmarkStart w:id="153" w:name="pg9080_106711"/>
    </w:p>
    <w:p>
      <w:pPr>
        <w:pStyle w:val="Heading3"/>
        <w:numPr>
          <w:ilvl w:val="2"/>
          <w:numId w:val="1"/>
        </w:numPr>
        <w:rPr/>
      </w:pPr>
      <w:bookmarkStart w:id="154" w:name="__RefHeading___Toc2623260_2870459653"/>
      <w:bookmarkStart w:id="155" w:name="_Toc57"/>
      <w:bookmarkEnd w:id="153"/>
      <w:bookmarkEnd w:id="154"/>
      <w:r>
        <w:rPr>
          <w:rtl w:val="true"/>
        </w:rPr>
        <w:t>آگاهى ديگران و مخالفت با سفر كوفه</w:t>
      </w:r>
      <w:bookmarkEnd w:id="155"/>
    </w:p>
    <w:p>
      <w:pPr>
        <w:pStyle w:val="Heading4"/>
        <w:numPr>
          <w:ilvl w:val="3"/>
          <w:numId w:val="1"/>
        </w:numPr>
        <w:rPr/>
      </w:pPr>
      <w:bookmarkStart w:id="156" w:name="__RefHeading___Toc2623262_2870459653"/>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آثار بسيارى دلالت دارد كه جماعتى از معاصرين حضرت اعم از آشنا و بيگانه ، دوست و دشمن ، زن و مرد ، از شروع حركت از مدينه و يا مكه تا هنگامى كه كاروان امام حسين عليه السلام با لشكر حرّ ملاقات نمود ، همه نتيجه حركت به سوى عراق را كشته شدن حضرت مى دانستند ، و با اين سفر به شدت مخالفت نموده و هرگز اعتماد بر كوفيان را روا نمى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امكان دارد عاقبت انديشى حجت خدا از افراد عادى كمتر باشد و حدس آنها مطابق واقع باشد ولى حضرت نداند كه سرانجام اين حركت 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آثارى كه در اين زمينه وارد شده بسيار و استقصاء آن خارج از محدوده اين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با عناوين عام و برخى ديگر به تفصيل از آن افراد ياد كرده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 عبداللّه بن جعفر ، عبداللّه بن عباس ، عبداللّه بن زبير ، عبداللّه بن عمر ، عبداللّه بن مطيع ، بشر بن غالب ، ابوبكر بن عبدالرحمن بن حارث بن هشام ، برادرش عمر ، مسور بن مخرمه ، ابوواقد ليثى ، مردى از بنى عكرمة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لوذان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مردى از بنى اسد ، واقدى ، زرارة بن صالح ، حرّ بن يزيد رياحى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اخبار و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يكسان نبودن از جهت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جهات متعدد حائز اهميت و قابل بررسى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ديدگاه مخالفان حركت امام عليه السلام و نظريات گوناگون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مناسب امام عليه السلام به هر يك از آنان يا اختيار سكوت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شناخت و معرفت آنها به مقام و منزلت امام عليه السلام و طرح ديدگاه </w:t>
      </w:r>
      <w:bookmarkStart w:id="158" w:name="pg9080_106712"/>
    </w:p>
    <w:p>
      <w:pPr>
        <w:pStyle w:val="BookText"/>
        <w:rPr/>
      </w:pPr>
      <w:bookmarkEnd w:id="158"/>
      <w:r>
        <w:rPr>
          <w:rFonts w:ascii="IRNazanin" w:hAnsi="IRNazanin" w:eastAsia="IRNazanin"/>
          <w:color w:val="111111"/>
          <w:sz w:val="28"/>
          <w:sz w:val="28"/>
          <w:szCs w:val="28"/>
          <w:rtl w:val="true"/>
          <w:lang w:bidi="fa-IR"/>
        </w:rPr>
        <w:t xml:space="preserve">خويش به عنوان دلسوزى ، پرسش و سؤال ، اعتراض و انكار بلكه مخالفت صريح ، و يا برخوردى منافقانه مثل برخورد ابن زبير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اشتراك بين بسيارى از اين آراء آن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امام مصلحت نيست و يا حداقل فعلاً بايد دست نگه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به كوفيان اصلاً درست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نتيجه اى جز كشته شدن بر اين سفر مترتب نمى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آثارى در اين زمينه توجه فرماييد </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623264_2870459653"/>
      <w:bookmarkStart w:id="160" w:name="_Toc59"/>
      <w:bookmarkEnd w:id="159"/>
      <w:r>
        <w:rPr>
          <w:rtl w:val="true"/>
        </w:rPr>
        <w:t>نقل مخالفت هاى گروهى</w:t>
      </w:r>
      <w:bookmarkEnd w:id="160"/>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عن ابن الأثير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كتب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للمسير ، فنهاه جماعة ، منهم أخوه محمد ابن الحنفية وابن عمر وابن عباس وغيرهم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وسلم في المنام ، وأمرني بأمر فأنا فاعل ما أمر </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 به ذوو النصح له والتجربة للأمور ، وأهل الديانة والمعرفة كعبد اللّه بن عباس ، وعمرو بن عبد الرحمن بن الحرث المخزومي ، وغيرهما ، ووردت عليه كتب أهل المدينة من عبداللّه بن جعفر ، وسعيد بن العاص وجماعة كثيرين ، كلّهم يُشيرون عليه أن لا يتوجّه إلى العراق ، وأن يقيم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والقضاء غالب على أمره ، والقدر آخذ بزمامه ، فلم يكترث بما قيل له ولا بما كُتب إليه ، وتجهّز وخرج من مكة يوم الثلاثاء وهو يوم التروية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ونقله عنه الاربلى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منها عبارة 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w:t>
      </w:r>
      <w:r>
        <w:rPr>
          <w:rStyle w:val="FootnoteAnchor"/>
        </w:rPr>
        <w:footnoteReference w:id="211"/>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وأبى الحسين عليه السلام على كلّ من أشار عليه إلاّ المسير إلى العراق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الحسين لم يخرج لكان خيرا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 رأي ابن عمر ، وأبي سعيد ، وابن عباس ، وجابر ، وجماعة سواهم ، وكلّموه في ذلك كما تقدّم في مصرعه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وراجع أيضا ما ذكره المقريزى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بمكة إلاّ من حزن لمسيره ، ولمّا كثروا عليه ، أنشد أبيات أخي الأوس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في 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وجاهد مغرما</w:t>
      </w:r>
    </w:p>
    <w:p>
      <w:pPr>
        <w:pStyle w:val="BookText"/>
        <w:rPr/>
      </w:pPr>
      <w:r>
        <w:rPr>
          <w:rFonts w:ascii="Amiri" w:hAnsi="Amiri" w:eastAsia="Amiri" w:cs="Amiri"/>
          <w:color w:val="111111"/>
          <w:sz w:val="28"/>
          <w:sz w:val="28"/>
          <w:szCs w:val="28"/>
          <w:rtl w:val="true"/>
          <w:lang w:bidi="ar-SA"/>
        </w:rPr>
        <w:t xml:space="preserve">وآسى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وودّع محرما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عشتُ لم أُذمم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ذلاًّ أن تعيش وترغما </w:t>
      </w:r>
      <w:bookmarkStart w:id="161" w:name="pg9080_106714"/>
    </w:p>
    <w:p>
      <w:pPr>
        <w:pStyle w:val="BookText"/>
        <w:rPr/>
      </w:pPr>
      <w:bookmarkEnd w:id="161"/>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 قَدَرا مَّقْدُورا</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المدينة قد نصحوه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 فإن هذا موسم الحاجّ فإذا وصلوا ، اخطب في الناس ، وادعهم إلى نفسك فنبايعك نحن وأهل هذا الموسم ، ويتذكر بك الناس جدّك ، ونمضي حينئذ في جملتهم في جماعة ومنعة وسلاح وعدّة ، فلم يصبر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رجوع شود به 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Heading4"/>
        <w:numPr>
          <w:ilvl w:val="3"/>
          <w:numId w:val="1"/>
        </w:numPr>
        <w:rPr/>
      </w:pPr>
      <w:bookmarkStart w:id="162" w:name="__RefHeading___Toc2623266_2870459653"/>
      <w:bookmarkStart w:id="163" w:name="_Toc60"/>
      <w:bookmarkEnd w:id="162"/>
      <w:r>
        <w:rPr>
          <w:rtl w:val="true"/>
        </w:rPr>
        <w:t>مخالفت محمد بن حنفيه</w:t>
      </w:r>
      <w:bookmarkEnd w:id="163"/>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عزم عليه السلام على الخروج عن المدينة ، قال محمد بن الحنفية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أحبّ الناس إليّ ، وأعزّهم عليّ ، ولست أدّخر النصيحة لأحد من الخلق إلاّ لك ، وأنت أحقّ بها ، تنحّ ببيعتك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معاوية وعن الأمصار ما استطعت ، ثم ابعث رسلك إلى الناس فادعهم إلى نفسك ، فإن تابعك الناس وبايعوا لك حمدت اللّه على ذلك ، وإن أجمع الناس على غيرك لم ينقص اللّه بذلك دينك ولا عقلك ، ولا تذهب به مروءتك ولا فضلك ، إني أخاف أن تدخل مصرا من هذه الأمصار فيختلف الناس بينهم ، فمنهم طائفة معك وأُخرى عليك ، فيقتتلون فتكون أنت لأول الأسنّة ، فإذا خير هذه الأُمّة كلّها نفسا وأبا وأُمّا أضيعها دما ، وأذلّها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أذهب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مكة فإن اطمأنّت بك الدار بها فسبيل ذلك ، وإن نبت بك لحقتَ بالرمال وشعف الجبال ، وخرجت من بلد إلى بلد ، حتى تنظر ما يصير أمر الناس إليه ، فإنك أصوب ما تكون رأيا حين </w:t>
      </w:r>
      <w:bookmarkStart w:id="164" w:name="pg9080_106715"/>
    </w:p>
    <w:p>
      <w:pPr>
        <w:pStyle w:val="BookText"/>
        <w:rPr/>
      </w:pPr>
      <w:bookmarkEnd w:id="164"/>
      <w:r>
        <w:rPr>
          <w:rFonts w:ascii="Amiri" w:hAnsi="Amiri" w:eastAsia="Amiri" w:cs="Amiri"/>
          <w:color w:val="111111"/>
          <w:sz w:val="28"/>
          <w:sz w:val="28"/>
          <w:szCs w:val="28"/>
          <w:rtl w:val="true"/>
          <w:lang w:bidi="ar-SA"/>
        </w:rPr>
        <w:t xml:space="preserve">تستقبل الأمر استقبالاً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قد نصحت وأشفقت ، وأرجو أن يكون رأيك سديدا موفقا</w:t>
      </w:r>
      <w:r>
        <w:rPr>
          <w:rFonts w:eastAsia="Amiri" w:cs="Amiri" w:ascii="Amiri" w:hAnsi="Amiri"/>
          <w:color w:val="111111"/>
          <w:sz w:val="28"/>
          <w:szCs w:val="28"/>
          <w:rtl w:val="true"/>
          <w:lang w:bidi="ar-SA"/>
        </w:rPr>
        <w:t>» .</w:t>
      </w:r>
      <w:r>
        <w:rPr>
          <w:rStyle w:val="FootnoteAnchor"/>
          <w:rtl w:val="true"/>
        </w:rPr>
        <w:footnoteReference w:id="217"/>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محمد بن الحنفية ، فأدرك حسين عليه السلام بمكة ، وأعلمه أن الخروج ليس له برأي يومه هذا ، فأبى الحسين أن يقبل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محمد بن الحنفية و عبد اللّه بن مطيع نهياه عن الكوفة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بلدة مشؤمة قُتل فيها أبوك ، وخُذل فيها أخوك ، فالزم الحرم فإنك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p>
    <w:p>
      <w:pPr>
        <w:pStyle w:val="BookText"/>
        <w:rPr/>
      </w:pPr>
      <w:r>
        <w:rPr>
          <w:rFonts w:ascii="Amiri" w:hAnsi="Amiri" w:eastAsia="Amiri" w:cs="Amiri"/>
          <w:color w:val="111111"/>
          <w:sz w:val="28"/>
          <w:sz w:val="28"/>
          <w:szCs w:val="28"/>
          <w:rtl w:val="true"/>
          <w:lang w:bidi="ar-SA"/>
        </w:rPr>
        <w:t xml:space="preserve">لا يعدل بك أهل الحجاز ، وتتداعى إليك الناس من كل جانب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Heading4"/>
        <w:numPr>
          <w:ilvl w:val="3"/>
          <w:numId w:val="1"/>
        </w:numPr>
        <w:rPr/>
      </w:pPr>
      <w:bookmarkStart w:id="165" w:name="__RefHeading___Toc2623268_2870459653"/>
      <w:bookmarkStart w:id="166" w:name="_Toc61"/>
      <w:bookmarkEnd w:id="165"/>
      <w:r>
        <w:rPr>
          <w:rtl w:val="true"/>
        </w:rPr>
        <w:t>مخالفت عبداللّه بن جعفر</w:t>
      </w:r>
      <w:bookmarkEnd w:id="166"/>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للحسين بن علي ، من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أُنشدك اللّه أن لا تخرج عن مكة ، فإني خائف عليك</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الأمر الذي قد أزمعت عليه أن يكون فيه هلاكك وأهل بيتك ، فإنك إن قُتلت أخاف أن يطفئ نور الأرض ، وأنت روح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تعجل بالمسير إلى </w:t>
      </w:r>
      <w:bookmarkStart w:id="167" w:name="pg9080_106716"/>
    </w:p>
    <w:p>
      <w:pPr>
        <w:pStyle w:val="BookText"/>
        <w:rPr/>
      </w:pPr>
      <w:bookmarkEnd w:id="167"/>
      <w:r>
        <w:rPr>
          <w:rFonts w:ascii="Amiri" w:hAnsi="Amiri" w:eastAsia="Amiri" w:cs="Amiri"/>
          <w:color w:val="111111"/>
          <w:sz w:val="28"/>
          <w:sz w:val="28"/>
          <w:szCs w:val="28"/>
          <w:rtl w:val="true"/>
          <w:lang w:bidi="ar-SA"/>
        </w:rPr>
        <w:t xml:space="preserve">العراق ؛ فإني آخذ لك الأمان من يزيد وجميع بني أمية على نفسك ومالك وولدك وأهل بيتك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كتابك ورد عليّ فقرأته ، وفهمت ما ذكرت ، وأُعلمك أني رأيت جدّي رسول اللّه صلى الله عليه و آله وسلم في منامي فخبّرني بأمر وأنا ماضٍ له ، لي كان أو عليّ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جُحْر هامّة من هوامّ الأرض لاستخرجوني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يقتلوني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ليعدينّ عليّ كما عدت اليهود على السبت ، والسلام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واحد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عبد اللّه بن جعفر بن أبي طالب إليهكتابا يحذّره أهل الكوفة ، ويناشده اللّه أن يشخص إليهم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Heading4"/>
        <w:numPr>
          <w:ilvl w:val="3"/>
          <w:numId w:val="1"/>
        </w:numPr>
        <w:rPr/>
      </w:pPr>
      <w:bookmarkStart w:id="168" w:name="__RefHeading___Toc2623270_2870459653"/>
      <w:bookmarkStart w:id="169" w:name="_Toc62"/>
      <w:bookmarkEnd w:id="168"/>
      <w:r>
        <w:rPr>
          <w:rtl w:val="true"/>
        </w:rPr>
        <w:t>مخالفت عبداللّه بن عباس</w:t>
      </w:r>
      <w:bookmarkEnd w:id="169"/>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عن 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حسينا عليه السلام لما أجمع المسير إلى الكوفة أتاه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أرجف الناس إنك سائر إلى العراق ، فبيّن</w:t>
      </w:r>
    </w:p>
    <w:p>
      <w:pPr>
        <w:pStyle w:val="BookText"/>
        <w:rPr/>
      </w:pPr>
      <w:r>
        <w:rPr>
          <w:rFonts w:ascii="Amiri" w:hAnsi="Amiri" w:eastAsia="Amiri" w:cs="Amiri"/>
          <w:color w:val="111111"/>
          <w:sz w:val="28"/>
          <w:sz w:val="28"/>
          <w:szCs w:val="28"/>
          <w:rtl w:val="true"/>
          <w:lang w:bidi="ar-SA"/>
        </w:rPr>
        <w:t>لي ما أنت صانع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أجمعت المسير في أحد يومي هذين إن شاء اللّه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باللّه من ذلك ،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أتسير إلى قوم قد قتلوا أميرهم ، وضبطوا بلادهم ، ونفوا عدوهم ؟ فإن كانوا قد فعلوا ذلك فسر إليهم ، وإن كانوا إنما دعوك إليهم وأميرهم عليهم ، قاهر لهم ، وعمّاله تجبي بلادهم ، فإنهم إنما دعوك إلى الحرب والقتال ، ولا آمن عليك أن يغرّوك ، ويكذبوك ، ويخالفوك ، ويخذلوك ، وأن يستنفروا إليك فيكونوا أشدّ الناس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أستخير اللّه ، وأنظر ما يكون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فلمّا كان من العشي أو من الغد أتى الحسينَ عبدُ اللّه بن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أتصبّر ولا أصبر ، إني أتخوّف عليك في هذا الوجه الهلاك والاستئصال ، إن أهل العراق قوم غدر فلا تقربنّهم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بهذا البلد فإنك سيد أهل الحجاز ، فإن كان أهل العراق يريدونك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إليهم فلينفوا عدوهم ثم اقدم عليهم ، فإن أبيت إلاّ أن تخرج فسر إلى اليمن ؛ فإن بها حصونا وشعابا ، وهي أرض عريضة طويلة ، ولأبيك بها شيعة ، وأنت عن الناس في عزلة ، فتكتب إلى الناس وترسل ،وتبثّ دعاتك ، فإني أرجو أن يأتيك عند ذلك الذي تحبّ في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لأعلم أنك ناصح مشفق ، ولكني قد أزمعت وأجمعت على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سائرا فلا تسر بنسائك وصبيتك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لخائف أن تقتل </w:t>
      </w:r>
      <w:r>
        <w:rPr>
          <w:rFonts w:eastAsia="Amiri" w:cs="Amiri" w:ascii="Amiri" w:hAnsi="Amiri"/>
          <w:color w:val="111111"/>
          <w:sz w:val="28"/>
          <w:szCs w:val="28"/>
          <w:rtl w:val="true"/>
          <w:lang w:bidi="ar-SA"/>
        </w:rPr>
        <w:t>. . . .</w:t>
      </w:r>
      <w:r>
        <w:rPr>
          <w:rStyle w:val="FootnoteAnchor"/>
          <w:rtl w:val="true"/>
        </w:rPr>
        <w:footnoteReference w:id="22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الحسين عليه السلام بالخروج إلى العراق أتاه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انك تريد العراق ، وإنهم أهل غدر ، وإنما يدعونك إلى </w:t>
      </w:r>
    </w:p>
    <w:p>
      <w:pPr>
        <w:pStyle w:val="BookText"/>
        <w:rPr/>
      </w:pPr>
      <w:r>
        <w:rPr>
          <w:rFonts w:ascii="Amiri" w:hAnsi="Amiri" w:eastAsia="Amiri" w:cs="Amiri"/>
          <w:color w:val="111111"/>
          <w:sz w:val="28"/>
          <w:sz w:val="28"/>
          <w:szCs w:val="28"/>
          <w:rtl w:val="true"/>
          <w:lang w:bidi="ar-SA"/>
        </w:rPr>
        <w:t xml:space="preserve">الحرب ، فلا تعجل ، فإن أبيت إلاّ محاربة هذا الجبّار ، وكرهت المقام بمكة فاشخص إلى اليمن ؛ فإنها في عزلة ، ولك فيها أنصار وإخوان فأقم بها ، وبثّ دعاتك ، واكتب إلى أهل الكوفة وأهل العراق فيخرجوا أميرهم ، فإن قووا على ذلك ، ونفوه عنها ، ولم يكن بها أحدٌ يعاديك أتيتهم ، وما أنا لغدرهم بآمن ، وإن لم يفعلوا أقمت بمكانك إلى أن يأتي اللّه بأمره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لأعلم أنك لي ناصح ، وعليّ شفيق ، ولكن مسلم بن عقيل كتب إليّ باجتماع أهل المصر على بيعتي ونصرتي ، وقد أجمعتُ على المسير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خبرت وجرّبت ، وهم أصحاب أبيك وأخيك ، وقتلتك غدا مع أميرهم ، إنك لو خرجت فبلغ ابن زياد خروجك استنفرهم إليك ، وكان الذين كتبوا إليك أشدّ عليك من عدوك ، فإن عصيتني وأبيت إلاّ الخروج إلى الكوفة فلا تخرجنّ نساءك وولدك معك ، فواللّه إني لخائف أن تقتل كما قتل عثمان ونساؤه وولدهينظرون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الذي 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لئن أُقتل بمكان كذا أحبّ إليّ من أن أُستحل بمكة</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جعفر محمد بن علي بن الحسين عليهم السلام ، قال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تجهّز الحسين عليه السلام إلى الكوفة فأتاه ابن عباس فناشده اللّه والرحم أن يكون المقتول بالطفّ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بمصرعي منك ، وما وُكدي من الدنيا إلاّ فراقها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عبد اللّه بن عباس على الحسين عليه السلام فكلّمه ليلاً طويلاً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تهلك غدا بحال مضيعة ، لا تأت العراق ، وإن كنت لابدّ فاعلاً فأقم حتى ينقضي الموسم ، وتلقى الناس ، وتعلم على ما يصدرون ، ثم ترى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عشر ذي الحجة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الحسين عليه السلام إلاّ أن يمضي إلى العراق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لأظنّك ستقتل غدا بين نسائك وبناتك ، كما قتل عثمان بين نسائه وبناته ،واللّه إني لأخاف أن تكون الذي يقاد به عثمان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بمكان كذا وكذا أحبّ إليّ أن تستحلّ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عباس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مورد قسمت اخير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مصادر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ابن ابى شيبه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طبرانى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الحسين عليه السلام من تاريخ ابن عساكر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الإمام الحسين عليه السلام من طبقات ابن سعد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به عبد اللّه بن عباس ، وقد أجمع رأيه على الخروج وحقّقه ، فجعل يناشده في المقام ، ويعظم عليه القول في ذمّ أهل الكوفة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تأتي قوما قتلوا أباك ، وطعنوا أخاك ، وما أراهم إلاّ خاذليك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معي ، وهذا كتاب مسلم باجتماعهم</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كنت لابدّ فاعلاً فلا تخرج أحدا من ولدك ولا حرمك ولا نسائك فخليق أن تقتل وهم ينظرون إليك كما قُتل ابن عفان ، فأبى ذلك ، ولم </w:t>
      </w:r>
    </w:p>
    <w:p>
      <w:pPr>
        <w:pStyle w:val="BookText"/>
        <w:rPr/>
      </w:pPr>
      <w:r>
        <w:rPr>
          <w:rFonts w:ascii="Amiri" w:hAnsi="Amiri" w:eastAsia="Amiri" w:cs="Amiri"/>
          <w:color w:val="111111"/>
          <w:sz w:val="28"/>
          <w:sz w:val="28"/>
          <w:szCs w:val="28"/>
          <w:rtl w:val="true"/>
          <w:lang w:bidi="ar-SA"/>
        </w:rPr>
        <w:t xml:space="preserve">يقبله ، ثم أرسل عينيه فبكى ، وودّع الحسين وانصرف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ابن فاطمة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 وشيعتي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كاره لوجهك هذا ، تخرج إلى قوم قتلوا أباك ، وطعنوا أخاك حتى تركهم سخطة وملّة 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أن تغرّر بنفسك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جاء عبد اللّه بن عباس إلى الحسين عليه السلام ، وتكلّم معه بما تكلّم إلى أن أشار عليه بالدخول في طاعة يزيد وصلح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 ،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لن يتركوني ، وإنهم يطلبونني أين كنت حتى أُبايعهم كرها ويقتلوني ، واللّه إنهم ليعتدون عليّ كما اعتدت اليهود في يوم السبت ، وإني ماضٍ في أمر رسول اللّه صلى الله عليه و آله حيث أمرني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تريد العراق ، وأنهم أهل غدر ، وإنما يدعونك للحرب ، فلا تعجل ، فأقم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بمكان كذا أحبّ إليّ من أن أستحلّ بمكة ، وهذه كتب أهل الكوفة ورسلهم ، وقد وجب عليّ إجابتهم ، وقام لهم العذر عليّ عند اللّه سبحانه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عبد اللّه حتى بلّت لحيته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 وا أسفاه على حسين </w:t>
      </w:r>
      <w:r>
        <w:rPr>
          <w:rFonts w:eastAsia="Amiri" w:cs="Amiri" w:ascii="Amiri" w:hAnsi="Amiri"/>
          <w:color w:val="111111"/>
          <w:sz w:val="28"/>
          <w:szCs w:val="28"/>
          <w:rtl w:val="true"/>
          <w:lang w:bidi="ar-SA"/>
        </w:rPr>
        <w:t>.</w:t>
      </w:r>
      <w:r>
        <w:rPr>
          <w:rStyle w:val="FootnoteAnchor"/>
          <w:rtl w:val="true"/>
        </w:rPr>
        <w:footnoteReference w:id="228"/>
      </w:r>
      <w:bookmarkStart w:id="170" w:name="pg9080_106721"/>
    </w:p>
    <w:p>
      <w:pPr>
        <w:pStyle w:val="BookText"/>
        <w:rPr/>
      </w:pPr>
      <w:bookmarkEnd w:id="170"/>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الحسين عليه السلام وهو يخرج إلى العراق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منيتني من هناك ، وأن مصارع</w:t>
      </w:r>
    </w:p>
    <w:p>
      <w:pPr>
        <w:pStyle w:val="BookText"/>
        <w:rPr/>
      </w:pPr>
      <w:r>
        <w:rPr>
          <w:rFonts w:ascii="Amiri" w:hAnsi="Amiri" w:eastAsia="Amiri" w:cs="Amiri"/>
          <w:color w:val="111111"/>
          <w:sz w:val="28"/>
          <w:sz w:val="28"/>
          <w:szCs w:val="28"/>
          <w:rtl w:val="true"/>
          <w:lang w:bidi="ar-SA"/>
        </w:rPr>
        <w:t xml:space="preserve">أصحابي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لي ، وعلم أُعطيتُه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ألحّ على الحسين عليه السلام في منعه من المسير إلى الكوفة ، فتفأّل بالقرآن لإسكاته ، فخرج الفأل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وَإِنَّمَا تُوَفَّوْنَ أُجُورَكُمْ </w:t>
      </w:r>
      <w:r>
        <w:rPr>
          <w:rFonts w:eastAsia="Amiri" w:cs="Amiri" w:ascii="Amiri" w:hAnsi="Amiri"/>
          <w:color w:val="111111"/>
          <w:sz w:val="28"/>
          <w:szCs w:val="28"/>
          <w:rtl w:val="true"/>
          <w:lang w:bidi="ar-SA"/>
        </w:rPr>
        <w:t>. .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تلحّ عليّ بعد هذا فإنه لا مردّ لقضاء اللّه عزّ وجلّ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Heading4"/>
        <w:numPr>
          <w:ilvl w:val="3"/>
          <w:numId w:val="1"/>
        </w:numPr>
        <w:rPr/>
      </w:pPr>
      <w:bookmarkStart w:id="171" w:name="__RefHeading___Toc2623272_2870459653"/>
      <w:bookmarkStart w:id="172" w:name="_Toc63"/>
      <w:bookmarkEnd w:id="171"/>
      <w:r>
        <w:rPr>
          <w:rtl w:val="true"/>
        </w:rPr>
        <w:t>مخالفت عبداللّه بن زبير</w:t>
      </w:r>
      <w:bookmarkEnd w:id="1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إلى قوم قتلوا أباك وأخرجوا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 ؟ </w:t>
      </w:r>
      <w:r>
        <w:rPr>
          <w:rFonts w:eastAsia="Amiri" w:cs="Amiri" w:ascii="Amiri" w:hAnsi="Amiri"/>
          <w:color w:val="111111"/>
          <w:sz w:val="28"/>
          <w:szCs w:val="28"/>
          <w:rtl w:val="true"/>
          <w:lang w:bidi="ar-SA"/>
        </w:rPr>
        <w:t>!</w:t>
      </w:r>
      <w:r>
        <w:rPr>
          <w:rStyle w:val="FootnoteAnchor"/>
          <w:rtl w:val="true"/>
        </w:rPr>
        <w:footnoteReference w:id="232"/>
      </w:r>
      <w:bookmarkStart w:id="173" w:name="pg9080_106722"/>
    </w:p>
    <w:p>
      <w:pPr>
        <w:pStyle w:val="BookText"/>
        <w:rPr/>
      </w:pPr>
      <w:bookmarkEnd w:id="173"/>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 قتلوا أباك ، وطعنوا أخاك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بمكان كذا وكذا أحبّ إليّ من أن تستحلّ بي ، يعني مكة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Heading4"/>
        <w:numPr>
          <w:ilvl w:val="3"/>
          <w:numId w:val="1"/>
        </w:numPr>
        <w:rPr/>
      </w:pPr>
      <w:bookmarkStart w:id="174" w:name="__RefHeading___Toc2623274_2870459653"/>
      <w:bookmarkStart w:id="175" w:name="_Toc64"/>
      <w:bookmarkEnd w:id="174"/>
      <w:r>
        <w:rPr>
          <w:rtl w:val="true"/>
        </w:rPr>
        <w:t>مخالفت عبداللّه بن عمر</w:t>
      </w:r>
      <w:bookmarkEnd w:id="17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ابن عمر على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عمّا قد عزمت عليه ، وارجع من هنا إلى المدينة ، وادخل في صلح القوم ، ولا تغب عن وطنك وحرم جدّك رسول اللّه صلى الله عليه و آله وسلم ، ولا تجعل 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نفسك حجة وسبيلاً ، وإن أحببت أن لا تبايع فأنت متروك حتى ترى برأيك ؛ فإن يزيد بن معاوية لعنه اللّه عسى أن لا يعيش إلاّ قليلاً ، فيكفيك اللّه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لهذا الكلام أبدا ما دامت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عندك على خطأ من أمري هذا ؟ فإن كنت عندك على خطأ فردّني ، فإني أخضع وأسمع وأُطيع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ولم يكن اللّه تعالى يجعل ابن بنت رسوله على خطأ ،وليس مثلك من طهارته وصفوته من الرسول صلى الله عليه و آله وسلم على مثل يزيد بن معاوية لعنه اللّه باسم الخلافة ، ولكن أخشى أن يُضرب وجهك هذا الحسن الجميل بالسيوف ، وترى من هذه الأُمة ما لا تحبّ ، فارجع معنا إلى المدينة ، وإن لم تحبّ أن تبايع فلا تبايع </w:t>
      </w:r>
    </w:p>
    <w:p>
      <w:pPr>
        <w:pStyle w:val="BookText"/>
        <w:rPr/>
      </w:pPr>
      <w:r>
        <w:rPr>
          <w:rFonts w:ascii="Amiri" w:hAnsi="Amiri" w:eastAsia="Amiri" w:cs="Amiri"/>
          <w:color w:val="111111"/>
          <w:sz w:val="28"/>
          <w:sz w:val="28"/>
          <w:szCs w:val="28"/>
          <w:rtl w:val="true"/>
          <w:lang w:bidi="ar-SA"/>
        </w:rPr>
        <w:t xml:space="preserve">أبدا ، واقعد في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يا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لا يتركوني وإن أصابوني ، وإن لم يصيبوني فلا يزالون حتى أُبايع وأنا كاره أو يقتلوني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تعلم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هوان هذه الدنيا على اللّه تعالى أنه أتي برأس يحيى بن زكريا عليه السلام إلى بغية من بغايا بني إسرائيل ، والرأس ينطق بالحجّة عليهم ؟</w:t>
      </w:r>
    </w:p>
    <w:p>
      <w:pPr>
        <w:pStyle w:val="BookText"/>
        <w:rPr/>
      </w:pPr>
      <w:r>
        <w:rPr>
          <w:rFonts w:ascii="Amiri" w:hAnsi="Amiri" w:eastAsia="Amiri" w:cs="Amiri"/>
          <w:color w:val="111111"/>
          <w:sz w:val="28"/>
          <w:sz w:val="28"/>
          <w:szCs w:val="28"/>
          <w:rtl w:val="true"/>
          <w:lang w:bidi="ar-SA"/>
        </w:rPr>
        <w:t xml:space="preserve">أما تعلم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كانوا يقتلون ما بين طلوع الفجر إلى طلوع الشمس سبعين نبيا ثم يجلسون في أسواقهم يبيعون ويشترون كلهم كأنهم لم يصنعوا شيئا ، فلم يعجل اللّه عليهم ، ثم أخذهم بعد ذلك أخذ عزيز مقتدر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تدعنّ نصرتي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قدم المدينة ، فأُخبر أن الحسين عليه السلام قد توجّه إلى العراق ، فلحقه على مسيرة ليلتين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 طوامير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خيّر نبيه بين الدنيا والآخرة ، فاختار الآخرة ، وإنكم بضعة منه ، لا يليها أحدٌ منكم أبدا ، وما صرفها اللّه عنكم إلاّ للذي هو خير لكم ،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 غدر أهل العراق وما كان يلقى أبوك منهم</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فأبى ، فاعتنقه ابن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من قتيل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خُيّرت بين أن أكون ملكا نبيا أو نبيا عبدا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 فاخترت أن أكون نبيا عبدا ، وإنك بضعة من رسول اللّه صلى الله عليه و آله وسلم ، فلا تخرج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 فودّعه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من مقتول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فناشده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قوم مناكير ، وقد قتلوا أباك ، وضربوا أخاك ، وفعلوا وفعلوا ، فلمّا آيس منه عانقه ، وقبّل بين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من قتيل ،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أبى لكم الدنيا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مولانا الحسينَ عليه السلام 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وعبدُ اللّه بن عياش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لهما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أُذكّركما اللّه إلاّ رجعتما فدخلتما في صالح ما يدخل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الناس ، وتنظرا فإن اجتمع الناس عليه لم تشذّا ، وإن افترق عليه كان الذي تريدان </w:t>
      </w:r>
      <w:r>
        <w:rPr>
          <w:rFonts w:eastAsia="Amiri" w:cs="Amiri" w:ascii="Amiri" w:hAnsi="Amiri"/>
          <w:color w:val="111111"/>
          <w:sz w:val="28"/>
          <w:szCs w:val="28"/>
          <w:rtl w:val="true"/>
          <w:lang w:bidi="ar-SA"/>
        </w:rPr>
        <w:t>.</w:t>
      </w:r>
      <w:r>
        <w:rPr>
          <w:rStyle w:val="FootnoteAnchor"/>
          <w:rtl w:val="true"/>
        </w:rPr>
        <w:footnoteReference w:id="239"/>
      </w:r>
      <w:bookmarkStart w:id="176" w:name="pg9080_106725"/>
    </w:p>
    <w:p>
      <w:pPr>
        <w:pStyle w:val="BookText"/>
        <w:rPr/>
      </w:pPr>
      <w:bookmarkEnd w:id="176"/>
      <w:r>
        <w:rPr>
          <w:rFonts w:ascii="Amiri" w:hAnsi="Amiri" w:eastAsia="Amiri" w:cs="Amiri"/>
          <w:color w:val="111111"/>
          <w:sz w:val="28"/>
          <w:sz w:val="28"/>
          <w:szCs w:val="28"/>
          <w:rtl w:val="true"/>
          <w:lang w:bidi="ar-SA"/>
        </w:rPr>
        <w:t xml:space="preserve">و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Heading4"/>
        <w:numPr>
          <w:ilvl w:val="3"/>
          <w:numId w:val="1"/>
        </w:numPr>
        <w:rPr/>
      </w:pPr>
      <w:bookmarkStart w:id="177" w:name="__RefHeading___Toc2623276_2870459653"/>
      <w:bookmarkStart w:id="178" w:name="_Toc65"/>
      <w:bookmarkEnd w:id="177"/>
      <w:r>
        <w:rPr>
          <w:rtl w:val="true"/>
        </w:rPr>
        <w:t>مخالفت عبداللّه بن مطيع</w:t>
      </w:r>
      <w:bookmarkEnd w:id="178"/>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فاستقبلنا عبد اللّه بن مطيع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تريد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فإني أُريد مكّة ، وأمّا بعدها فإني أستخير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وجعلنا فداك ، فإذا أنت أتيت مكة فإياك أن تقرب الكوفة ، فإنها بلدة مشؤومة ، بها قُتل أبوك ، وخُذل أخوك ، واغتيل بطعنة كادت تأتي على نفسه ، الزم الحرم ، فإنك سيد العرب ، لا يعدل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أحدا ، ويتداعى إليك الناس من كل جانب ، لا تفارق الحرم فداك عمي وخالي ، فو اللّه لئن هلكت لنسترقنّ بعدك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انه لقيه بعد الخروج من مكة ، قال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الحسين عليه السلام من بطن الرمة ، فلقيه عبد اللّه بن مطيع ، وهو منصرف من العراق ، فسلّم على الحسين عليه السلام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بن رسول اللّه ، ما أخرجك من حرم اللّه وحرم جدّك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كتبوا إليّ يسألونني أن أقدم عليهم لما رجوا من إحياء معالم الحق ، وإماتة البدع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الكوفة ، فواللّه لئن أتيتها لتقتلنّ </w:t>
      </w:r>
      <w:r>
        <w:rPr>
          <w:rFonts w:eastAsia="Amiri" w:cs="Amiri" w:ascii="Amiri" w:hAnsi="Amiri"/>
          <w:color w:val="111111"/>
          <w:sz w:val="28"/>
          <w:szCs w:val="28"/>
          <w:rtl w:val="true"/>
          <w:lang w:bidi="ar-SA"/>
        </w:rPr>
        <w:t xml:space="preserve">. </w:t>
      </w:r>
      <w:bookmarkStart w:id="179" w:name="pg9080_106726"/>
    </w:p>
    <w:p>
      <w:pPr>
        <w:pStyle w:val="BookText"/>
        <w:rPr/>
      </w:pPr>
      <w:bookmarkEnd w:id="179"/>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يُصِيبَنَا إِلاَّ مَاكَتَبَ اللّه ُ لَنَا</w:t>
      </w:r>
      <w:r>
        <w:rPr>
          <w:rFonts w:eastAsia="Amiri" w:cs="Amiri" w:ascii="Amiri" w:hAnsi="Amiri"/>
          <w:color w:val="111111"/>
          <w:sz w:val="28"/>
          <w:szCs w:val="28"/>
          <w:rtl w:val="true"/>
          <w:lang w:bidi="ar-SA"/>
        </w:rPr>
        <w:t>»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ثم ودّعه ومضى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Heading4"/>
        <w:numPr>
          <w:ilvl w:val="3"/>
          <w:numId w:val="1"/>
        </w:numPr>
        <w:rPr/>
      </w:pPr>
      <w:bookmarkStart w:id="180" w:name="__RefHeading___Toc2623278_2870459653"/>
      <w:bookmarkStart w:id="181" w:name="_Toc66"/>
      <w:bookmarkEnd w:id="180"/>
      <w:r>
        <w:rPr>
          <w:rtl w:val="true"/>
        </w:rPr>
        <w:t>مخالفت بشر بن غالب</w:t>
      </w:r>
      <w:bookmarkEnd w:id="181"/>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عليه السلام حتى بلغ ذات عرق ، فلقي بشر بن غالب واردا من العراق ، فسأله عن أهلها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القلوب معك والسيوف مع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أخو بني أسد ، إن اللّه يفعل ما يشاء ، ويحكم ما يريد </w:t>
      </w:r>
      <w:r>
        <w:rPr>
          <w:rFonts w:eastAsia="Amiri" w:cs="Amiri" w:ascii="Amiri" w:hAnsi="Amiri"/>
          <w:color w:val="111111"/>
          <w:sz w:val="28"/>
          <w:szCs w:val="28"/>
          <w:rtl w:val="true"/>
          <w:lang w:bidi="ar-SA"/>
        </w:rPr>
        <w:t>.</w:t>
      </w:r>
      <w:r>
        <w:rPr>
          <w:rStyle w:val="FootnoteAnchor"/>
          <w:rtl w:val="true"/>
        </w:rPr>
        <w:footnoteReference w:id="243"/>
      </w:r>
    </w:p>
    <w:p>
      <w:pPr>
        <w:pStyle w:val="Heading4"/>
        <w:numPr>
          <w:ilvl w:val="3"/>
          <w:numId w:val="1"/>
        </w:numPr>
        <w:rPr/>
      </w:pPr>
      <w:bookmarkStart w:id="182" w:name="__RefHeading___Toc2623280_2870459653"/>
      <w:bookmarkStart w:id="183" w:name="_Toc67"/>
      <w:bookmarkEnd w:id="182"/>
      <w:r>
        <w:rPr>
          <w:rtl w:val="true"/>
        </w:rPr>
        <w:t>مخالفت ابوبكر بن عبدالرحمن بن حارث بن هشام</w:t>
      </w:r>
      <w:bookmarkEnd w:id="183"/>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عليه السلام أبو بكر بن عبد الرحمن بن الحارث بن هشام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أدري كيف أنا عندك في النصيحة 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بكر ما أنت ممن يستغشّ ولا يتّهم ، فقل</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ما صنع أهل العراق بأبيك وأخيك ، وأنت تريد أن تسير إليهم وهم عبيد الدنيا ، فيقاتلك من قد وعدك أن ينصرك ، ويخذلك من أنت أحبّ إليه ممن ينصره ، فأُذكّرك اللّه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 فلقد اجتهدت رأيك ، ومهما يقضي اللّه من أمر يكن</w:t>
      </w:r>
      <w:r>
        <w:rPr>
          <w:rFonts w:eastAsia="Amiri" w:cs="Amiri" w:ascii="Amiri" w:hAnsi="Amiri"/>
          <w:color w:val="111111"/>
          <w:sz w:val="28"/>
          <w:szCs w:val="28"/>
          <w:rtl w:val="true"/>
          <w:lang w:bidi="ar-SA"/>
        </w:rPr>
        <w:t xml:space="preserve">» . </w:t>
      </w:r>
      <w:bookmarkStart w:id="184" w:name="pg9080_106727"/>
    </w:p>
    <w:p>
      <w:pPr>
        <w:pStyle w:val="BookText"/>
        <w:rPr/>
      </w:pPr>
      <w:bookmarkEnd w:id="184"/>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اللّه نحتسب أبا عبد اللّه </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185" w:name="__RefHeading___Toc2623282_2870459653"/>
      <w:bookmarkStart w:id="186" w:name="_Toc68"/>
      <w:bookmarkEnd w:id="185"/>
      <w:r>
        <w:rPr>
          <w:rtl w:val="true"/>
        </w:rPr>
        <w:t>مخالفت عمر بن عبدالرحمن بن حارث بن هشام</w:t>
      </w:r>
      <w:bookmarkEnd w:id="186"/>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عبد الرحمن بن الحارث بن هشام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كتب أهل العراق إلى الحسين عليه السلام ، وتهيّأ الحسين عليه السلام للمسير إلى العراق ، أتيتُه فدخلت عليه ، وهو بمكة ، فحمدت اللّه ، وأثنيت عليه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أُريد ذكرها لك نصيحة ، فإن كنت ترى أنك تستنصحني ، وإلاّ كففت عما 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 فواللّه ما أظنّك بسيّء الرأي ، ولا هوى القبيح من الأمر والفعل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أنك تريد المسير إلى العراق ، وإني مشفق عليك من مسيرك ، إنك تأتي بلدا فيه عمّاله وأمراؤ ، ومعهم بيوت الأموال ، وإنما الناس عبيد</w:t>
      </w:r>
    </w:p>
    <w:p>
      <w:pPr>
        <w:pStyle w:val="BookText"/>
        <w:rPr/>
      </w:pPr>
      <w:r>
        <w:rPr>
          <w:rFonts w:ascii="Amiri" w:hAnsi="Amiri" w:eastAsia="Amiri" w:cs="Amiri"/>
          <w:color w:val="111111"/>
          <w:sz w:val="28"/>
          <w:sz w:val="28"/>
          <w:szCs w:val="28"/>
          <w:rtl w:val="true"/>
          <w:lang w:bidi="ar-SA"/>
        </w:rPr>
        <w:t xml:space="preserve">لهذا الدرهم والدينار ، ولا آمن عليك أن يقاتلك من وعدك نصره ، ومن أنت أحبّ إليه ممن يقاتلك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أنك مشيت بنصح ، وتكلّمت بعقل ، ومهما يقض من أمر يكن ، أخذتُ برأيك أو تركته ، فأنت عندي أحمد مشير ، وأنصح ناصح </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رجوع شود به 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bookmarkStart w:id="187" w:name="pg9080_106728"/>
    </w:p>
    <w:p>
      <w:pPr>
        <w:pStyle w:val="Heading4"/>
        <w:numPr>
          <w:ilvl w:val="3"/>
          <w:numId w:val="1"/>
        </w:numPr>
        <w:rPr/>
      </w:pPr>
      <w:bookmarkStart w:id="188" w:name="__RefHeading___Toc2623284_2870459653"/>
      <w:bookmarkStart w:id="189" w:name="_Toc69"/>
      <w:bookmarkEnd w:id="187"/>
      <w:bookmarkEnd w:id="188"/>
      <w:r>
        <w:rPr>
          <w:rtl w:val="true"/>
        </w:rPr>
        <w:t>مخالفت مسور بن مخرمه</w:t>
      </w:r>
      <w:bookmarkEnd w:id="189"/>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تغترّ بكتب أهل العراق ، ويقول لك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بهم فإنهم ناصروك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تبرح الحرم ، فإنهم إن كانت لهم بكحاجة فسيضربون إليك آباط الإبل حتى يوافوك فتخرج في قوّة 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فجزّاه خيرا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الحسين عليه السلام من طبقات ابن سعد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المقفّى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Heading4"/>
        <w:numPr>
          <w:ilvl w:val="3"/>
          <w:numId w:val="1"/>
        </w:numPr>
        <w:rPr/>
      </w:pPr>
      <w:bookmarkStart w:id="190" w:name="__RefHeading___Toc2623286_2870459653"/>
      <w:bookmarkStart w:id="191" w:name="_Toc70"/>
      <w:bookmarkEnd w:id="190"/>
      <w:r>
        <w:rPr>
          <w:rtl w:val="true"/>
        </w:rPr>
        <w:t>مخالفت ابوواقد ليثى</w:t>
      </w:r>
      <w:bookmarkEnd w:id="191"/>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واقد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خروج الحسين بن علي عليهماالسلام فأدركته بملل</w:t>
      </w:r>
      <w:r>
        <w:rPr>
          <w:rStyle w:val="FootnoteAnchor"/>
          <w:rtl w:val="true"/>
        </w:rPr>
        <w:footnoteReference w:id="247"/>
      </w:r>
      <w:r>
        <w:rPr>
          <w:rFonts w:ascii="Amiri" w:hAnsi="Amiri" w:eastAsia="Amiri" w:cs="Amiri"/>
          <w:color w:val="111111"/>
          <w:sz w:val="28"/>
          <w:sz w:val="28"/>
          <w:szCs w:val="28"/>
          <w:rtl w:val="true"/>
          <w:lang w:bidi="ar-SA"/>
        </w:rPr>
        <w:t xml:space="preserve">، فناشدته اللّه أن لا يخرج ؛ فإنه يخرج في غير وجه خروج ، إنما خرج يقتل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أرجع</w:t>
      </w:r>
      <w:r>
        <w:rPr>
          <w:rFonts w:eastAsia="Amiri" w:cs="Amiri" w:ascii="Amiri" w:hAnsi="Amiri"/>
          <w:color w:val="111111"/>
          <w:sz w:val="28"/>
          <w:szCs w:val="28"/>
          <w:rtl w:val="true"/>
          <w:lang w:bidi="ar-SA"/>
        </w:rPr>
        <w:t>» .</w:t>
      </w:r>
      <w:r>
        <w:rPr>
          <w:rStyle w:val="FootnoteAnchor"/>
          <w:rtl w:val="true"/>
        </w:rPr>
        <w:footnoteReference w:id="248"/>
      </w:r>
    </w:p>
    <w:p>
      <w:pPr>
        <w:pStyle w:val="Heading4"/>
        <w:numPr>
          <w:ilvl w:val="3"/>
          <w:numId w:val="1"/>
        </w:numPr>
        <w:rPr/>
      </w:pPr>
      <w:bookmarkStart w:id="192" w:name="__RefHeading___Toc2623288_2870459653"/>
      <w:bookmarkStart w:id="193" w:name="_Toc71"/>
      <w:bookmarkEnd w:id="192"/>
      <w:r>
        <w:rPr>
          <w:rtl w:val="true"/>
        </w:rPr>
        <w:t xml:space="preserve">مخالفت مردى از بنى عكرمة </w:t>
      </w:r>
      <w:r>
        <w:rPr>
          <w:rtl w:val="true"/>
        </w:rPr>
        <w:t xml:space="preserve">= </w:t>
      </w:r>
      <w:r>
        <w:rPr>
          <w:rtl w:val="true"/>
        </w:rPr>
        <w:t>عمر بن لوذان</w:t>
      </w:r>
      <w:bookmarkEnd w:id="1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عليه السلام حتى انتهى إلى بطن العقيق ، فلقيه رجل من بني عكرمة ، فسلّم عليه ، وأخبره بتوطيد ابن زياد الخيل ما بين القادسية إلى العذيب رصدا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تسير إلاّ إلى الأسنّة </w:t>
      </w:r>
      <w:bookmarkStart w:id="194" w:name="pg9080_106729"/>
    </w:p>
    <w:p>
      <w:pPr>
        <w:pStyle w:val="BookText"/>
        <w:rPr/>
      </w:pPr>
      <w:bookmarkEnd w:id="194"/>
      <w:r>
        <w:rPr>
          <w:rFonts w:ascii="Amiri" w:hAnsi="Amiri" w:eastAsia="Amiri" w:cs="Amiri"/>
          <w:color w:val="111111"/>
          <w:sz w:val="28"/>
          <w:sz w:val="28"/>
          <w:szCs w:val="28"/>
          <w:rtl w:val="true"/>
          <w:lang w:bidi="ar-SA"/>
        </w:rPr>
        <w:t xml:space="preserve">والسيوف ، ولا تتكلنّ على الذين كتبوا لك ، فإن أولئك أول الناس مبادرة إلى حربك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ناصحت وبالغت ، فجزيت خيرا</w:t>
      </w:r>
      <w:r>
        <w:rPr>
          <w:rFonts w:eastAsia="Amiri" w:cs="Amiri" w:ascii="Amiri" w:hAnsi="Amiri"/>
          <w:color w:val="111111"/>
          <w:sz w:val="28"/>
          <w:szCs w:val="28"/>
          <w:rtl w:val="true"/>
          <w:lang w:bidi="ar-SA"/>
        </w:rPr>
        <w:t>»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رجوع شود به 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Heading4"/>
        <w:numPr>
          <w:ilvl w:val="3"/>
          <w:numId w:val="1"/>
        </w:numPr>
        <w:rPr/>
      </w:pPr>
      <w:bookmarkStart w:id="195" w:name="__RefHeading___Toc2623290_2870459653"/>
      <w:bookmarkStart w:id="196" w:name="_Toc72"/>
      <w:bookmarkEnd w:id="195"/>
      <w:r>
        <w:rPr>
          <w:rtl w:val="true"/>
        </w:rPr>
        <w:t>مخالفت أحنف بن قيس</w:t>
      </w:r>
      <w:bookmarkEnd w:id="196"/>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عليه السلام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p>
    <w:p>
      <w:pPr>
        <w:pStyle w:val="BookText"/>
        <w:rPr/>
      </w:pPr>
      <w:r>
        <w:rPr>
          <w:rFonts w:ascii="Amiri" w:hAnsi="Amiri" w:eastAsia="Amiri" w:cs="Amiri"/>
          <w:color w:val="111111"/>
          <w:sz w:val="28"/>
          <w:sz w:val="28"/>
          <w:szCs w:val="28"/>
          <w:rtl w:val="true"/>
          <w:lang w:bidi="ar-SA"/>
        </w:rPr>
        <w:t>إِنَّ وَعْدَ اللّه ِ حَقٌّ وَلاَ يَسْتَخِفَّنَّكَ الَّذِينَ لاَيُوقِنُونَ</w:t>
      </w:r>
      <w:r>
        <w:rPr>
          <w:rFonts w:eastAsia="Amiri" w:cs="Amiri" w:ascii="Amiri" w:hAnsi="Amiri"/>
          <w:color w:val="111111"/>
          <w:sz w:val="28"/>
          <w:szCs w:val="28"/>
          <w:rtl w:val="true"/>
          <w:lang w:bidi="ar-SA"/>
        </w:rPr>
        <w:t>» .</w:t>
      </w:r>
      <w:r>
        <w:rPr>
          <w:rStyle w:val="FootnoteAnchor"/>
          <w:rtl w:val="true"/>
        </w:rPr>
        <w:footnoteReference w:id="250"/>
      </w:r>
    </w:p>
    <w:p>
      <w:pPr>
        <w:pStyle w:val="Heading4"/>
        <w:numPr>
          <w:ilvl w:val="3"/>
          <w:numId w:val="1"/>
        </w:numPr>
        <w:rPr/>
      </w:pPr>
      <w:bookmarkStart w:id="197" w:name="__RefHeading___Toc2623292_2870459653"/>
      <w:bookmarkStart w:id="198" w:name="_Toc73"/>
      <w:bookmarkEnd w:id="197"/>
      <w:r>
        <w:rPr>
          <w:rtl w:val="true"/>
        </w:rPr>
        <w:t>مخالفت يزيد بن اصم</w:t>
      </w:r>
      <w:bookmarkEnd w:id="198"/>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يزيد بن الأصم إلى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أهل الكوفة قد أبوا إلاّ أن يبغضوك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 من أبغض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شيء 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قلق ، وإني أُعيذك باللّه أن تكون كالمغترّ بالبرق ، وكالمهريق ماء للسراب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كالمسبق للسراب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 حَقٌّ وَلاَ يَسْتَخِفَّنَّكَ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لاَيُوقِنُونَ</w:t>
      </w:r>
      <w:r>
        <w:rPr>
          <w:rFonts w:eastAsia="Amiri" w:cs="Amiri" w:ascii="Amiri" w:hAnsi="Amiri"/>
          <w:color w:val="111111"/>
          <w:sz w:val="28"/>
          <w:szCs w:val="28"/>
          <w:rtl w:val="true"/>
          <w:lang w:bidi="ar-SA"/>
        </w:rPr>
        <w:t>» .</w:t>
      </w:r>
      <w:r>
        <w:rPr>
          <w:rStyle w:val="FootnoteAnchor"/>
          <w:rtl w:val="true"/>
        </w:rPr>
        <w:footnoteReference w:id="251"/>
      </w:r>
    </w:p>
    <w:p>
      <w:pPr>
        <w:pStyle w:val="Heading4"/>
        <w:numPr>
          <w:ilvl w:val="3"/>
          <w:numId w:val="1"/>
        </w:numPr>
        <w:rPr/>
      </w:pPr>
      <w:bookmarkStart w:id="199" w:name="__RefHeading___Toc2623294_2870459653"/>
      <w:bookmarkStart w:id="200" w:name="_Toc74"/>
      <w:bookmarkEnd w:id="199"/>
      <w:r>
        <w:rPr>
          <w:rtl w:val="true"/>
        </w:rPr>
        <w:t>مخالفت ابوسعيد خدرى</w:t>
      </w:r>
      <w:bookmarkEnd w:id="2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غلبني الحسين بن علي على الخروج ، وقد قلت له </w:t>
      </w:r>
      <w:r>
        <w:rPr>
          <w:rFonts w:eastAsia="Amiri" w:cs="Amiri" w:ascii="Amiri" w:hAnsi="Amiri"/>
          <w:color w:val="111111"/>
          <w:sz w:val="28"/>
          <w:szCs w:val="28"/>
          <w:rtl w:val="true"/>
          <w:lang w:bidi="ar-SA"/>
        </w:rPr>
        <w:t xml:space="preserve">: </w:t>
      </w:r>
      <w:bookmarkStart w:id="201" w:name="pg9080_106730"/>
    </w:p>
    <w:p>
      <w:pPr>
        <w:pStyle w:val="BookText"/>
        <w:rPr/>
      </w:pPr>
      <w:bookmarkEnd w:id="201"/>
      <w:r>
        <w:rPr>
          <w:rFonts w:ascii="Amiri" w:hAnsi="Amiri" w:eastAsia="Amiri" w:cs="Amiri"/>
          <w:color w:val="111111"/>
          <w:sz w:val="28"/>
          <w:sz w:val="28"/>
          <w:szCs w:val="28"/>
          <w:rtl w:val="true"/>
          <w:lang w:bidi="ar-SA"/>
        </w:rPr>
        <w:t xml:space="preserve">اتق اللّه في نفسك ، والزم بيتك فلا تخرج على إمامك </w:t>
      </w:r>
      <w:r>
        <w:rPr>
          <w:rFonts w:eastAsia="Amiri" w:cs="Amiri" w:ascii="Amiri" w:hAnsi="Amiri"/>
          <w:color w:val="111111"/>
          <w:sz w:val="28"/>
          <w:szCs w:val="28"/>
          <w:rtl w:val="true"/>
          <w:lang w:bidi="ar-SA"/>
        </w:rPr>
        <w:t>[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قبل أن يهلك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لكم ناصح ، وإني عليكم مشفق ، وقد بلغني أنه كاتبك قوم من شيعتكم بالكوفة يدعونك إلى الخروج إليهم ، فلا تخرج ؛ فإني سمعت أباك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مللتُهم وأبغضتُهم ، وملّوني وأبغضوني ، وما بلوت منهم وفاءً ، ومن فاز بهم فاز بالسهم الأخيب ، واللّه مالهم ثبات ، ولا عزم أمر ، ولا صبر على السيف </w:t>
      </w:r>
      <w:r>
        <w:rPr>
          <w:rFonts w:eastAsia="Amiri" w:cs="Amiri" w:ascii="Amiri" w:hAnsi="Amiri"/>
          <w:color w:val="111111"/>
          <w:sz w:val="28"/>
          <w:szCs w:val="28"/>
          <w:rtl w:val="true"/>
          <w:lang w:bidi="ar-SA"/>
        </w:rPr>
        <w:t>.</w:t>
      </w:r>
      <w:r>
        <w:rPr>
          <w:rStyle w:val="FootnoteAnchor"/>
          <w:rtl w:val="true"/>
        </w:rPr>
        <w:footnoteReference w:id="253"/>
      </w:r>
    </w:p>
    <w:p>
      <w:pPr>
        <w:pStyle w:val="Heading4"/>
        <w:numPr>
          <w:ilvl w:val="3"/>
          <w:numId w:val="1"/>
        </w:numPr>
        <w:rPr/>
      </w:pPr>
      <w:bookmarkStart w:id="202" w:name="__RefHeading___Toc2623296_2870459653"/>
      <w:bookmarkStart w:id="203" w:name="_Toc75"/>
      <w:bookmarkEnd w:id="202"/>
      <w:r>
        <w:rPr>
          <w:rtl w:val="true"/>
        </w:rPr>
        <w:t>مخالفت عمرة بنت عبدالرحمن</w:t>
      </w:r>
      <w:bookmarkEnd w:id="2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وكتبت إليه عمرة بنت عبد الرحمن ، تعظّم عليه ما يريد أن يصنع ، وتأمره بالطاعة ولزوم الجماعة ، وتخبره أنه إنما يساق إلى مصرعه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لحدّثتني عائشة أنها سمعت رسول 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حسين بأرض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قرأ كتابها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فلابدّ لي إذا من مصرعي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ومضى </w:t>
      </w:r>
      <w:r>
        <w:rPr>
          <w:rFonts w:eastAsia="Amiri" w:cs="Amiri" w:ascii="Amiri" w:hAnsi="Amiri"/>
          <w:color w:val="111111"/>
          <w:sz w:val="28"/>
          <w:szCs w:val="28"/>
          <w:rtl w:val="true"/>
          <w:lang w:bidi="ar-SA"/>
        </w:rPr>
        <w:t>.</w:t>
      </w:r>
      <w:r>
        <w:rPr>
          <w:rStyle w:val="FootnoteAnchor"/>
          <w:rtl w:val="true"/>
        </w:rPr>
        <w:footnoteReference w:id="254"/>
      </w:r>
      <w:bookmarkStart w:id="204" w:name="pg9080_106731"/>
    </w:p>
    <w:p>
      <w:pPr>
        <w:pStyle w:val="Heading4"/>
        <w:numPr>
          <w:ilvl w:val="3"/>
          <w:numId w:val="1"/>
        </w:numPr>
        <w:rPr/>
      </w:pPr>
      <w:bookmarkStart w:id="205" w:name="__RefHeading___Toc2623298_2870459653"/>
      <w:bookmarkStart w:id="206" w:name="_Toc76"/>
      <w:bookmarkEnd w:id="204"/>
      <w:bookmarkEnd w:id="205"/>
      <w:r>
        <w:rPr>
          <w:rtl w:val="true"/>
        </w:rPr>
        <w:t>مخالفت فرزدق</w:t>
      </w:r>
      <w:bookmarkEnd w:id="206"/>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الحسين بن علي عليهماالسلام بذات عرق وهو يريد الكوفة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ترى أهل الكوفة صانعين 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حمل بعير من كتبهم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 يخذلونك ، لا تذهب إليهم ، فلم يطعني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الشقوق ، وإذا هو بالفرزدق الشاعر ، وقد وافاه هنالك فسلّم عليه ، ثم دنا منه ، وقبّل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أقبلتَ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تركتَ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قلوب الناس معك ، وسيوفهم مع بنى أمية عليك ، وقد قلّ الديّانون ، والقضاء ينزل من السماء ، واللّه يفعل ما يشاء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وفي رواية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 نفسك ، وارجع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Heading4"/>
        <w:numPr>
          <w:ilvl w:val="3"/>
          <w:numId w:val="1"/>
        </w:numPr>
        <w:rPr/>
      </w:pPr>
      <w:bookmarkStart w:id="207" w:name="__RefHeading___Toc2623300_2870459653"/>
      <w:bookmarkStart w:id="208" w:name="_Toc77"/>
      <w:bookmarkEnd w:id="207"/>
      <w:r>
        <w:rPr>
          <w:rtl w:val="true"/>
        </w:rPr>
        <w:t>مخالفت برادر بحير بن شداد</w:t>
      </w:r>
      <w:bookmarkEnd w:id="2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بحير بن شداد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الحسين عليه السلام بالثعلبية ، فخرجت إليه مع </w:t>
      </w:r>
      <w:bookmarkStart w:id="209" w:name="pg9080_106732"/>
    </w:p>
    <w:p>
      <w:pPr>
        <w:pStyle w:val="BookText"/>
        <w:rPr/>
      </w:pPr>
      <w:bookmarkEnd w:id="209"/>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 فضرب بالسوط على عيبة قد حقبها خلفه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 وجوه أهل المصر</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ورواها الذهبي عن بجير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أخي أسنّ مني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في قلّة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 وأشار إلى حقيبة الرحل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خلفي مملوءة كتبا </w:t>
      </w:r>
      <w:r>
        <w:rPr>
          <w:rFonts w:eastAsia="Amiri" w:cs="Amiri" w:ascii="Amiri" w:hAnsi="Amiri"/>
          <w:color w:val="111111"/>
          <w:sz w:val="28"/>
          <w:szCs w:val="28"/>
          <w:rtl w:val="true"/>
          <w:lang w:bidi="ar-SA"/>
        </w:rPr>
        <w:t>.</w:t>
      </w:r>
      <w:r>
        <w:rPr>
          <w:rStyle w:val="FootnoteAnchor"/>
          <w:rtl w:val="true"/>
        </w:rPr>
        <w:footnoteReference w:id="259"/>
      </w:r>
    </w:p>
    <w:p>
      <w:pPr>
        <w:pStyle w:val="Heading4"/>
        <w:numPr>
          <w:ilvl w:val="3"/>
          <w:numId w:val="1"/>
        </w:numPr>
        <w:rPr/>
      </w:pPr>
      <w:bookmarkStart w:id="210" w:name="__RefHeading___Toc2623302_2870459653"/>
      <w:bookmarkStart w:id="211" w:name="_Toc78"/>
      <w:bookmarkEnd w:id="210"/>
      <w:r>
        <w:rPr>
          <w:rtl w:val="true"/>
        </w:rPr>
        <w:t>مخالفت جناب حرّ</w:t>
      </w:r>
      <w:bookmarkEnd w:id="211"/>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الحرّ في أصحابه يسايره ،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إني أُذكّرك اللّه في نفسك ؛ فإني أشهد لئن قاتلت لتقتلنّ ، فقال 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فبالموت تخوّفني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يعدو بكم الخطب أن تقتلوني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وسأقول كماقال أخو الأوس لابن عمه ، وهو يريد نصرة رسول اللّه صلى الله عليه و آله ، فخوّفه ابن عمه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مقتول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وودّع مجرما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r>
        <w:rPr>
          <w:rStyle w:val="FootnoteAnchor"/>
          <w:rtl w:val="true"/>
        </w:rPr>
        <w:footnoteReference w:id="260"/>
      </w:r>
      <w:bookmarkStart w:id="212" w:name="pg9080_106733"/>
    </w:p>
    <w:p>
      <w:pPr>
        <w:pStyle w:val="BookText"/>
        <w:rPr/>
      </w:pPr>
      <w:bookmarkEnd w:id="212"/>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أين تذهب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الى حرم جدّك ؛ فإنك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سأمضي وما بالموت عار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r>
        <w:rPr>
          <w:rStyle w:val="FootnoteAnchor"/>
          <w:rtl w:val="true"/>
        </w:rPr>
        <w:footnoteReference w:id="261"/>
      </w:r>
    </w:p>
    <w:p>
      <w:pPr>
        <w:pStyle w:val="Heading4"/>
        <w:numPr>
          <w:ilvl w:val="3"/>
          <w:numId w:val="1"/>
        </w:numPr>
        <w:rPr/>
      </w:pPr>
      <w:bookmarkStart w:id="213" w:name="__RefHeading___Toc2623304_2870459653"/>
      <w:bookmarkStart w:id="214" w:name="_Toc79"/>
      <w:bookmarkEnd w:id="213"/>
      <w:r>
        <w:rPr>
          <w:rtl w:val="true"/>
        </w:rPr>
        <w:t>مخالفت ابوسلمة بن عبدالرحمان</w:t>
      </w:r>
      <w:bookmarkEnd w:id="214"/>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سلمة بن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ينبغي لحسين أن يعرف أهل العراق ولا يخرج إليهم ، ولكن شجّعه على ذلك ابن الزبير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برخى از عامّه رواياتى نقل كرده اند حاكى از آن كه حركت حضرت ناشى از تحريك ابن زبير بوده است ، مانند روايت گذشته و روايت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ديگرى كه آن را نيز حافظ مزى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 ابن الزبير الحجر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 يغدو ويروح إلى الحسين ويشير عليه أن يقدم العراق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شيعتك وشيعة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الحسين عليه السلام من تاريخ ابن عساكر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خليفه ابن خياط </w:t>
      </w:r>
      <w:r>
        <w:rPr>
          <w:rFonts w:eastAsia="IRNazanin" w:cs="IRNazanin"/>
          <w:color w:val="111111"/>
          <w:sz w:val="28"/>
          <w:szCs w:val="28"/>
          <w:lang w:bidi="fa-IR"/>
        </w:rPr>
        <w:t>178</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همه آنچه در متن گذشت معلوم شد كه ابن زبير كمتر از آن است كه بتواند حضرت را تحريك نمايد ، بلكه حركت حضرت به دستور الهى ، و مطابق وظيفه ظاهرى و باطنى بوده است </w:t>
      </w:r>
      <w:r>
        <w:rPr>
          <w:rFonts w:eastAsia="IRNazanin" w:cs="IRNazanin"/>
          <w:color w:val="111111"/>
          <w:sz w:val="28"/>
          <w:szCs w:val="28"/>
          <w:rtl w:val="true"/>
          <w:lang w:bidi="fa-IR"/>
        </w:rPr>
        <w:t>.</w:t>
      </w:r>
      <w:bookmarkStart w:id="215" w:name="pg9080_106734"/>
    </w:p>
    <w:p>
      <w:pPr>
        <w:pStyle w:val="BookText"/>
        <w:rPr/>
      </w:pPr>
      <w:bookmarkEnd w:id="215"/>
      <w:r>
        <w:rPr>
          <w:rFonts w:ascii="IRNazanin" w:hAnsi="IRNazanin" w:eastAsia="IRNazanin"/>
          <w:color w:val="111111"/>
          <w:sz w:val="28"/>
          <w:sz w:val="28"/>
          <w:szCs w:val="28"/>
          <w:rtl w:val="true"/>
          <w:lang w:bidi="fa-IR"/>
        </w:rPr>
        <w:t xml:space="preserve">و مناسب است كه براى تكميل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سفر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مورد از مخالفت هاى ديگر با حضرت نيز نقل شود </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16" w:name="__RefHeading___Toc2623306_2870459653"/>
      <w:bookmarkStart w:id="217" w:name="_Toc80"/>
      <w:bookmarkEnd w:id="216"/>
      <w:r>
        <w:rPr>
          <w:rtl w:val="true"/>
        </w:rPr>
        <w:t>مخالفت يزيد لعنه اللّه</w:t>
      </w:r>
      <w:bookmarkEnd w:id="217"/>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يزيد بن معاوية إلى عبد اللّه بن عباس يخبره بخروج حسين إلى مكة ، ويحسبه جاءه رجال من أهل هذا المشرق ، فمنّوه الخلافة ، وعندك منهم خبرة وتجربة ، فإن كان فعل فقد قطع وأشجّ القرابة ، وأنت كبير أهل بيتك ، والمنظور إليه ، فاكففه عن السعي في الفرقة ، وكتب بهذه الأبيات إليه وإلى من بمكة والمدينة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الراكب الغادي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غدافرة في سيرها قحم</w:t>
      </w:r>
    </w:p>
    <w:p>
      <w:pPr>
        <w:pStyle w:val="BookText"/>
        <w:rPr/>
      </w:pPr>
      <w:r>
        <w:rPr>
          <w:rFonts w:ascii="Amiri" w:hAnsi="Amiri" w:eastAsia="Amiri" w:cs="Amiri"/>
          <w:color w:val="111111"/>
          <w:sz w:val="28"/>
          <w:sz w:val="28"/>
          <w:szCs w:val="28"/>
          <w:rtl w:val="true"/>
          <w:lang w:bidi="ar-SA"/>
        </w:rPr>
        <w:t xml:space="preserve">أبلغ قريشا على نأي 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حسين اللّه والرحم</w:t>
      </w:r>
    </w:p>
    <w:p>
      <w:pPr>
        <w:pStyle w:val="BookText"/>
        <w:rPr/>
      </w:pPr>
      <w:r>
        <w:rPr>
          <w:rFonts w:ascii="Amiri" w:hAnsi="Amiri" w:eastAsia="Amiri" w:cs="Amiri"/>
          <w:color w:val="111111"/>
          <w:sz w:val="28"/>
          <w:sz w:val="28"/>
          <w:szCs w:val="28"/>
          <w:rtl w:val="true"/>
          <w:lang w:bidi="ar-SA"/>
        </w:rPr>
        <w:t xml:space="preserve">وموقف بفناء البيت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وما يوفى به الذمم</w:t>
      </w:r>
    </w:p>
    <w:p>
      <w:pPr>
        <w:pStyle w:val="BookText"/>
        <w:rPr/>
      </w:pPr>
      <w:r>
        <w:rPr>
          <w:rFonts w:ascii="Amiri" w:hAnsi="Amiri" w:eastAsia="Amiri" w:cs="Amiri"/>
          <w:color w:val="111111"/>
          <w:sz w:val="28"/>
          <w:sz w:val="28"/>
          <w:szCs w:val="28"/>
          <w:rtl w:val="true"/>
          <w:lang w:bidi="ar-SA"/>
        </w:rPr>
        <w:t xml:space="preserve">عنيتم قومكم فخرا بأُمّكم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لعمري حصان برّة 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وخير الناس قد علموا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وفضلها لكم فضل وغيركم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قومكم لهم في فضلها قسم </w:t>
      </w:r>
    </w:p>
    <w:p>
      <w:pPr>
        <w:pStyle w:val="BookText"/>
        <w:rPr/>
      </w:pPr>
      <w:r>
        <w:rPr>
          <w:rFonts w:ascii="Amiri" w:hAnsi="Amiri" w:eastAsia="Amiri" w:cs="Amiri"/>
          <w:color w:val="111111"/>
          <w:sz w:val="28"/>
          <w:sz w:val="28"/>
          <w:szCs w:val="28"/>
          <w:rtl w:val="true"/>
          <w:lang w:bidi="ar-SA"/>
        </w:rPr>
        <w:t xml:space="preserve">إني لأعلم أو ظنّا كعالمه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يصدق أحيانا فينتظم</w:t>
      </w:r>
    </w:p>
    <w:p>
      <w:pPr>
        <w:pStyle w:val="BookText"/>
        <w:rPr/>
      </w:pPr>
      <w:r>
        <w:rPr>
          <w:rFonts w:ascii="Amiri" w:hAnsi="Amiri" w:eastAsia="Amiri" w:cs="Amiri"/>
          <w:color w:val="111111"/>
          <w:sz w:val="28"/>
          <w:sz w:val="28"/>
          <w:szCs w:val="28"/>
          <w:rtl w:val="true"/>
          <w:lang w:bidi="ar-SA"/>
        </w:rPr>
        <w:t xml:space="preserve">أن سوف يترككم ما تدعون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تهاذاكم العقبان والرخم</w:t>
      </w:r>
    </w:p>
    <w:p>
      <w:pPr>
        <w:pStyle w:val="BookText"/>
        <w:rPr/>
      </w:pPr>
      <w:r>
        <w:rPr>
          <w:rFonts w:ascii="Amiri" w:hAnsi="Amiri" w:eastAsia="Amiri" w:cs="Amiri"/>
          <w:color w:val="111111"/>
          <w:sz w:val="28"/>
          <w:sz w:val="28"/>
          <w:szCs w:val="28"/>
          <w:rtl w:val="true"/>
          <w:lang w:bidi="ar-SA"/>
        </w:rPr>
        <w:t xml:space="preserve">يا قومنا لا تشبّوا الحرب إذ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وأمسكوا بحبال السلم واعتصموا</w:t>
      </w:r>
    </w:p>
    <w:p>
      <w:pPr>
        <w:pStyle w:val="BookText"/>
        <w:rPr/>
      </w:pPr>
      <w:r>
        <w:rPr>
          <w:rFonts w:ascii="Amiri" w:hAnsi="Amiri" w:eastAsia="Amiri" w:cs="Amiri"/>
          <w:color w:val="111111"/>
          <w:sz w:val="28"/>
          <w:sz w:val="28"/>
          <w:szCs w:val="28"/>
          <w:rtl w:val="true"/>
          <w:lang w:bidi="ar-SA"/>
        </w:rPr>
        <w:t xml:space="preserve">قد غرّت الحرب ممن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وقد بادت بها الأمم</w:t>
      </w:r>
    </w:p>
    <w:p>
      <w:pPr>
        <w:pStyle w:val="BookText"/>
        <w:rPr/>
      </w:pPr>
      <w:r>
        <w:rPr>
          <w:rFonts w:ascii="Amiri" w:hAnsi="Amiri" w:eastAsia="Amiri" w:cs="Amiri"/>
          <w:color w:val="111111"/>
          <w:sz w:val="28"/>
          <w:sz w:val="28"/>
          <w:szCs w:val="28"/>
          <w:rtl w:val="true"/>
          <w:lang w:bidi="ar-SA"/>
        </w:rPr>
        <w:t xml:space="preserve">فأنصفوا قومكم لا تهلكوا بذخا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ذي بذخ زلّت به القدم</w:t>
      </w:r>
    </w:p>
    <w:p>
      <w:pPr>
        <w:pStyle w:val="BookText"/>
        <w:rPr/>
      </w:pP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يكون خروج الحسين عليه السلام لأمر تكرهه ، ولستُ أدع النصيحة له في كل ما يجمع اللّه به الالفة ، وتطفئ به النائرة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كتاب يزيد بن معاوية قد أقبل من الشام إلى أهل المدينة على البريد من قريش وغيرهم من بني هاشم ، وفيه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الاشعار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أهل المدينة إلى هذه الأبيات ، ثم وجّهوا</w:t>
      </w:r>
    </w:p>
    <w:p>
      <w:pPr>
        <w:pStyle w:val="BookText"/>
        <w:rPr/>
      </w:pPr>
      <w:r>
        <w:rPr>
          <w:rFonts w:ascii="Amiri" w:hAnsi="Amiri" w:eastAsia="Amiri" w:cs="Amiri"/>
          <w:color w:val="111111"/>
          <w:sz w:val="28"/>
          <w:sz w:val="28"/>
          <w:szCs w:val="28"/>
          <w:rtl w:val="true"/>
          <w:lang w:bidi="ar-SA"/>
        </w:rPr>
        <w:t>بها وبالكتاب إلى الحسين بن 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نظر فيه علم أنه كتاب يزيد بن معاوية ، فكتب الحسين عليه السلام الجواب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الرَّحْمنِ الرَّحِيمِ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كَذَّبُوكَ فَقُل لِي عَمَلِي وَلَكُمْ عَمَلُكُمْ أَنتُم بَرِيئُونَ مِمَّا أَعْمَلُ وَأَنَا بَرِيءٌ مِمَّا تَعْمَلُونَ</w:t>
      </w:r>
      <w:r>
        <w:rPr>
          <w:rFonts w:eastAsia="Amiri" w:cs="Amiri" w:ascii="Amiri" w:hAnsi="Amiri"/>
          <w:color w:val="111111"/>
          <w:sz w:val="28"/>
          <w:szCs w:val="28"/>
          <w:rtl w:val="true"/>
          <w:lang w:bidi="ar-SA"/>
        </w:rPr>
        <w:t>» .</w:t>
      </w:r>
      <w:r>
        <w:rPr>
          <w:rStyle w:val="FootnoteAnchor"/>
          <w:rtl w:val="true"/>
        </w:rPr>
        <w:footnoteReference w:id="265"/>
      </w:r>
      <w:bookmarkStart w:id="218" w:name="pg9080_106736"/>
    </w:p>
    <w:p>
      <w:pPr>
        <w:pStyle w:val="Heading4"/>
        <w:numPr>
          <w:ilvl w:val="3"/>
          <w:numId w:val="1"/>
        </w:numPr>
        <w:rPr/>
      </w:pPr>
      <w:bookmarkStart w:id="219" w:name="__RefHeading___Toc2623308_2870459653"/>
      <w:bookmarkStart w:id="220" w:name="_Toc81"/>
      <w:bookmarkEnd w:id="218"/>
      <w:bookmarkEnd w:id="219"/>
      <w:r>
        <w:rPr>
          <w:rtl w:val="true"/>
        </w:rPr>
        <w:t>مخالفت سربازان حكومت</w:t>
      </w:r>
      <w:bookmarkEnd w:id="220"/>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 السلام من مكة فاعترضته رسل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ليردّوه ، فأبى عليهم ، وتضاربوا بالسياط ، ومضى عليه السلام على وجهه ، فبادروه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تخرج من الجماعة وتفرّق بين هذه الأُمّة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بن علي عليهماالسلام لمّا خرج من مكة اعترضه يحيى بن سعيد بن العاص ، ومعه جماعة أرسلهم عمرو بن سعيد إليه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إلى أين تذهب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عليهم ومضى ، وتدافع الفريقان ، واضطربوا بالسياط ، وامتنع الحسين عليه السلام وأصحابه منهم امتناعا قويّا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مخالفت ام سلمه ،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مخالفت طِرِمّاح ، رجوع شود به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مخالفت اوزاعى ، رجوع شود به 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مخالفت واقدى و زراره ، رجوع شود به 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مخالفت شخصى از بنى اسد ، رجوع شود به 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مخالفت دو نفر از بنى اسد ، رجوع شود به 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bookmarkStart w:id="221" w:name="pg9080_106737"/>
    </w:p>
    <w:p>
      <w:pPr>
        <w:pStyle w:val="Heading3"/>
        <w:numPr>
          <w:ilvl w:val="2"/>
          <w:numId w:val="1"/>
        </w:numPr>
        <w:rPr/>
      </w:pPr>
      <w:bookmarkStart w:id="222" w:name="__RefHeading___Toc2623310_2870459653"/>
      <w:bookmarkStart w:id="223" w:name="_Toc82"/>
      <w:bookmarkEnd w:id="221"/>
      <w:bookmarkEnd w:id="222"/>
      <w:r>
        <w:rPr>
          <w:rtl w:val="true"/>
        </w:rPr>
        <w:t>اشاره به مدلول روايات</w:t>
      </w:r>
      <w:bookmarkEnd w:id="223"/>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اثير مى نويسد كه نامه كوفيان در مكه به دست امام حسين عليه السلام رسيد و حضرت مهياى سفر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مانند محمد بن حنفيه ، پسر عمر ، ابن عباس و ديگران او را از اين سفر منع كردند ولى حضرت به رؤياى پيامبر صلى الله عليه و آله وسلم و دستور او استناد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آنها را نپذيرفت و به سوى كوفه حركت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خيرخواه ، با تجربه و متدين كه شناخت كامل به امور داشتند ، مانند عبداللّه بن عباس و عمرو مخزومى و ديگران حضورا و برخى از طريق نامه مانند عبداللّه بن جعفر و سعيد بن عاص و جماعتى بسيار از مدينه همه امام حسين عليه السلامرا از حركت به عراق منع كرده و از او خواستند كه در مكه بماند ، ولى قضاى الهى غالب ، و قَدَر زمام امور او را به دست گرفت تا جايى كه هيچ اعتنايى به گفته ها و نامه ها نكرد و يوم الترويه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قبل از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سفر خويش را آغاز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مطلب را علامه اربلى از او نقل كرده و ابن صباغ مالكى نيز قريب به همين عبارت را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همين زمينه رجوع شود به كلام مقريزى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مى نويسد كه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عليه السلام گفت كه حركت به سوى عراق صلاح شما نيست ، ولى حضرت از پذيرفتن نظر آنها امتناع كرده و به عراق سفر نمود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از سعيد بن مسيب نقل كرده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p>
    <w:p>
      <w:pPr>
        <w:pStyle w:val="BookText"/>
        <w:rPr/>
      </w:pPr>
      <w:r>
        <w:rPr>
          <w:rFonts w:ascii="IRNazanin" w:hAnsi="IRNazanin" w:eastAsia="IRNazanin"/>
          <w:color w:val="111111"/>
          <w:sz w:val="28"/>
          <w:sz w:val="28"/>
          <w:szCs w:val="28"/>
          <w:rtl w:val="true"/>
          <w:lang w:bidi="fa-IR"/>
        </w:rPr>
        <w:t xml:space="preserve">حسين عليه السلام خروج نمى كرد بهتر بود ، وسپس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عده اى ديگر نيز بوده ، مانند پسر عمر ، ابوسعيد ، ابن عباس ، جابر و جماعتى ديگر ، آنها در اين رابطه با امام حسين عليه السلام صحبت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فايده نداشت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در مكه بودند از حركت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و اندوهناك شدند ، هنگامى كهاعتراض ها بر حضرت زياد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از اين سفر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بدين گونه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راه خويش ادامه مى دهم ، مرگ براى جوانمرد عار نيست ، اگر نيت او درست باشد و در راه دين جهاد نمايد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زنده بمانم پشيمان نيستم ، و اگر بميرم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ملامت ندارد ، خوارى آن است كه زنده بمانى و با ذلت زندگى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أَمْرُ اللّه ِ قَدَرا مَّقْدُورا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را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صفدى مى گويد كه اهل مدينه حضرت را نصيحت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تامل نما ، فعلاً موسم حجّ است ، هنگامى كه حاجيان جمع شدند ، خطبه بخوان و آنها را به يارى خويش دعوت كن ، مردم به ياد جدّ بزرگوارت افتاده و همگى با تو بيعت مى كنيم سپس با جمعيت فراوان ، با آمادگى كامل ، با عزّت و شوكت و مسلح به راه مى 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صبر نكرد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حضرت مى خواست از مدينه خارج شود ، محمد بن حنفيه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محبوبترين و عزيزترين مردم نزد من هستى ، من خيرخواه تو هستم ، از بيعت با يزيد خوددارى كن ، از شهرها دور </w:t>
      </w:r>
    </w:p>
    <w:p>
      <w:pPr>
        <w:pStyle w:val="BookText"/>
        <w:rPr/>
      </w:pPr>
      <w:r>
        <w:rPr>
          <w:rFonts w:ascii="IRNazanin" w:hAnsi="IRNazanin" w:eastAsia="IRNazanin"/>
          <w:color w:val="111111"/>
          <w:sz w:val="28"/>
          <w:sz w:val="28"/>
          <w:szCs w:val="28"/>
          <w:rtl w:val="true"/>
          <w:lang w:bidi="fa-IR"/>
        </w:rPr>
        <w:t xml:space="preserve">باش و فرستادگان خويش را نزد مردم بفرست ، اگر تابع تو شدند و بيعت كردند شكرگزار خدا باش ، اگر ديگرى را به خلافت پذيرفتند نقصى براى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به شهرى بروى كه اهل آن اختلاف كنند و قبل از همه خون شما را بريزند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گويى كجا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 اگر جاى مناسبى بود كه همانجا مى مانى وگرنه راه كوه و بيابان را پيش بگير تا ببينى كاربه كجا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دلسوزى و خيرخواهى كردى ، اميدوارم نظرت درست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حنفيه در مكه خود را به حضرت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مصلحت شما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كنى ، ولى امام حسين عليه السلام نپذيرفت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حنفيه و عبداللّه بن مطيع حضرت را از رفتن به كوفه منع كرده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سرزمينى شوم است ، پدرت آنجا كشته شد ، برادرت را آنجا تنها گذاشتند ، ملازم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كه تو خوشبخت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هستى ، اهل حجاز كسى را با تو برابر نمى دانند و يكديگر را به سوى تو دعوت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مصادر متعدد آمده كه عبداللّه بن جعفر به حضرت نامه نوشت و حضرت را از اهل كوفه برحذر داشت و قسم داد كه به كوفه سفر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كه اين كار باعث نابودى شما و خاندانت مى شود ، ولى حضرت در پاسخ او به رؤياى خود اشاره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باشم اينها مرا مى كشند</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ابن عباس با سفر كوفه و گفتگوى او با تعابير مختلف نقل شده ، شايد او چندين نوبت با حضرت صحبت كرده باشد ولى راويان فقط </w:t>
      </w:r>
    </w:p>
    <w:p>
      <w:pPr>
        <w:pStyle w:val="BookText"/>
        <w:rPr/>
      </w:pPr>
      <w:r>
        <w:rPr>
          <w:rFonts w:ascii="IRNazanin" w:hAnsi="IRNazanin" w:eastAsia="IRNazanin"/>
          <w:color w:val="111111"/>
          <w:sz w:val="28"/>
          <w:sz w:val="28"/>
          <w:szCs w:val="28"/>
          <w:rtl w:val="true"/>
          <w:lang w:bidi="fa-IR"/>
        </w:rPr>
        <w:t xml:space="preserve">قسمت هاى مورد نظر خويش را نقل كرده باشند ؛ در هر صورت تشخيص تعداد آن موارد و تمايزش از يكديگر مشكل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برخى از آنها را بررسى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شايع كرده اند كه مى خواهى به عراق سفر كنى ؟ چه خواهى كرد ؟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گرفته ام در يكى دو روز آينده حركت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سوى قومى مى روى كه فرمانرواى خويش را كشته ، زمام امور بلاد را به دست گرفته و مخالفان و دشمنان خويش را از خود دور كرده اند ، اين حركت صحيح و بجاست ؛ ولى اگر هنوز حاكم آنها سرِ كار است و كارگزاران حكومت به وظائف خويش اشتغال دارند ، دعوت آنها در حقيقت دعوت به جنگ و خونريزى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ايمن نيستم كه تو را فريب دهند ، به تو دروغ بگويند ، با تو مخالفت كنند ، و دست از يارى تو بردارند ، بلكه آنها را عليه تو بسيج كنند و خود كوفيان از همه بدتر و شديدتر با تو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طلب خير مى كنم ببينم چه مى شود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او شبانگاه يا روز بعد نزد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خواهم صبر كنم نمى توانم ، خوف از دست رفتن شما و نابودى خاندانت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اهل نيرنگ هستند ، به آنها نزديك مشو ، همينجا بمان ، تو سرور اهل حجازى ، اگر عراقيان واقعا طالب شما هستند به آنها بنويس كه اول آنها دشمن را از شهر بيرون كنند سپس به كوفه سفر كن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نمى خواهى مكه باشى ، يمن سرزمين وسيع و ايمنى است و دوستان پدرت آنجا زندگى مى كنند ، به آنجا رفته و از آنجا به بلاد مختلف نامه بنويس </w:t>
      </w:r>
    </w:p>
    <w:p>
      <w:pPr>
        <w:pStyle w:val="BookText"/>
        <w:rPr/>
      </w:pPr>
      <w:r>
        <w:rPr>
          <w:rFonts w:ascii="IRNazanin" w:hAnsi="IRNazanin" w:eastAsia="IRNazanin"/>
          <w:color w:val="111111"/>
          <w:sz w:val="28"/>
          <w:sz w:val="28"/>
          <w:szCs w:val="28"/>
          <w:rtl w:val="true"/>
          <w:lang w:bidi="fa-IR"/>
        </w:rPr>
        <w:t xml:space="preserve">و فرستادگانت را بفرست تا مردم را به سوى تو دعوت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برنامه با راحتى و با عافيت به مقصود خويش دست خواهى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تو خيرخواه و دلسوز هستى ولى من تصميم خويش را گرفته ام و به كوفه خواهم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 و كودكان را همراه مبر ، مى ترسم كشته شوى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اهل نيرنگ هستند ، آنها تورا به جنگ دعوت كرده اند ، عجله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خواهى مكه بمانى و تصميم جنگ با اين جبار را دارى به يمن سفر كن ، آنجا ياور دارى ، آنجا اقامت نما ، فرستادگانت را براى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بفرست ، و به كوفيان بنويس كه اگر توانستند حاكم را از شهر بيرون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وامور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خواهى رفت ، وگرنه سر جايت قرار خواهى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تو خيرخواه و دلسوز من هستى ، ولى مسلم بن عقيل نامه نوشته كه اهل كوفه بر نصرت من اجتماع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بيعت كرده اند و من تصميم دارم نزد آنها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آنها را مى شناسى ، آنها را آزموده اى ، آنان اصحاب پدر و برادرت هستند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آنجا بروى ابن زياد آنها را به جنگ تو خواهد خواند و همان كسانى كه نامه نوشته اند دشمنى شان با تو از ديگران بيشتر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 به حرف من نمى دهى حداقل زن و فرزند خويش را همراه مبر ، به خدا سوگند </w:t>
      </w:r>
    </w:p>
    <w:p>
      <w:pPr>
        <w:pStyle w:val="BookText"/>
        <w:rPr/>
      </w:pPr>
      <w:r>
        <w:rPr>
          <w:rFonts w:ascii="Amiri" w:hAnsi="Amiri" w:eastAsia="Amiri" w:cs="Amiri"/>
          <w:color w:val="111111"/>
          <w:sz w:val="28"/>
          <w:sz w:val="28"/>
          <w:szCs w:val="28"/>
          <w:rtl w:val="true"/>
          <w:lang w:bidi="ar-SA"/>
        </w:rPr>
        <w:t xml:space="preserve">خوف آن دارم كه كشته شوى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حضرت در نهايت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فلان مكان كشته شوم بهتر از آن است كه حرمت حرم مكه توسط من هتك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حضرت را به خدا و به رحم سوگند داد كه به كوفه نرود كه شهيد طفّ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محلّ شهادت خويش آگاه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و خواسته من از دنيا چيزى جز جدايى از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شبانه نزد حضرت رفت و با حضرت گفت و گوى مفصلّىكرد و از حضرت خواست كه به عراق سفر نكند كه با حالتى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كشته خواهد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ناچار تصميم خويش را گرفته اى ، صبر كن تا مراسم حج تمام شود و با مردم صحبت كنى و از نظر آنان مطلع گردى سپس تصميم نهايى خود را اتخاذ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گمان آن دارم كه در برابر زنان و دخترانت كشته شوى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ترس آن دارم كه انتقام خون عثمان را از تو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تصميم قطعى بر حركت گرفته بود كه ابن عباس آمده و حضرت را قسم مى داد كه در مكه بماند ، و از كوفيان فوق العاده مذمّت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مردمانى مى روى كه پدرت را كشته و برادرت را تنها گذاشتند و مطمئنم تو را نيز تنها خواهند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نامه هاى آنها و اين هم نامه مسلم بن عقيل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من تمام است</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 اى از رفتن ندارى پس زن و فرزند را همراه خويش مبر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ولى حضرت كلام او را نپذيرفت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كه به كوفه سفر كنى ، آنها پدرت را كشتند و برادرت را نيزه زدند تا آن كه با عصبانيت و افسردگى و ملالت از آنها جدا شد ، تو را به خدا خود را به خطر نينداز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پاسخ ابن عباس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مرا رها نمى كنند تا آن كه به اكراه با آنها بيعت كنم و مرا به قتل برسانند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فرمان پيامبر صلى الله عليه و آله وسلم را امتثال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به عراق بروى در حالى كه آنها اهل نيرنگ</w:t>
      </w:r>
    </w:p>
    <w:p>
      <w:pPr>
        <w:pStyle w:val="BookText"/>
        <w:rPr/>
      </w:pPr>
      <w:r>
        <w:rPr>
          <w:rFonts w:ascii="IRNazanin" w:hAnsi="IRNazanin" w:eastAsia="IRNazanin"/>
          <w:color w:val="111111"/>
          <w:sz w:val="28"/>
          <w:sz w:val="28"/>
          <w:szCs w:val="28"/>
          <w:rtl w:val="true"/>
          <w:lang w:bidi="fa-IR"/>
        </w:rPr>
        <w:t xml:space="preserve">هستند ، آنها مى خواهند تو را به جنگ وادار كنند ، عجله نكن و در مكه 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فلان جا كشته شوم بهتر از آن</w:t>
      </w:r>
    </w:p>
    <w:p>
      <w:pPr>
        <w:pStyle w:val="BookText"/>
        <w:rPr/>
      </w:pPr>
      <w:r>
        <w:rPr>
          <w:rFonts w:ascii="IRNazanin" w:hAnsi="IRNazanin" w:eastAsia="IRNazanin"/>
          <w:color w:val="111111"/>
          <w:sz w:val="28"/>
          <w:sz w:val="28"/>
          <w:szCs w:val="28"/>
          <w:rtl w:val="true"/>
          <w:lang w:bidi="fa-IR"/>
        </w:rPr>
        <w:t xml:space="preserve">است كه در مكه خونم ريخته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هاى كوفيان و اينها فرستادگان آنها هستند ، بر من واجب است كه به آنها پاسخ دهم و حجّت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آن قدر اشك ريخت تا بر محاسنش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اظهار تأسف كرد و از شهادت امام حسين عليه السلام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اسفا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حضرت را از رفتن به عراق نهى كرد ، حضرت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نمى دانى كه اجل من آنجا فرا مى رسد و شهادت اصحابم آنجاست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است كه با من در ميان گذاشته شده و دانشى است كه به من عنايت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اصرار ابن عباس ، حضرت براى ساكت كردن او به قرآن مجيد تفأل زد ،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نَفْسٍ ذَائِقَةُ الْمَوْتِ وَإِنَّمَا تُوَفَّوْنَ أُجُورَكُمْ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ديگر اصرار نكن ، چاره اى از قضاى الهى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زبير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نزد قومى بروى كه پدرت را كشتند و برادرت را بيرون كردند ؟ و به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گذاشتند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نقلى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كسانى كه پدرت را كشتهو به برادرت نيزه زدند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جا كشته شوم بهتر است كه حرمت خانه خدا به كشتن من شكسته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عمر نيز با سفر حضرت به كوفه مخالف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با شمشير به صورت زيبايت زنند و برخوردى از اين امت ببينى كه دوست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برگرد ، و اگر دوست ندارى با يزيد بيعت نكن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مرا رها نمى كنند تا آن كه به زور از من بيعت بگيرند يا مرا به قتل برسانند ، مگر نمى دانى كه در بنى اسرائيل از اذان صبح تا طلوع آفتاب هفتاد پيامبر را سر مى بريدند و پس از آن وارد بازار شده به كسب و كار خويش مى پرداختند ، گويا اصلاً كار خلافى از آنها سر نزده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عجله نكرد ولى بعدا آنها را به شدت عذاب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پسر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از يارى من برمدار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عمر در بين راه خود را به امام حسين عليه السلام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حضرت را از اين سفر منع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هاى آنهاست ، آنها با من بيعت 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پسر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پيامبر صلى الله عليه و آله وسلم را بين دنيا و آخرت مخيّر كرد و آن حضرت آخرت را انتخاب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پاره تن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خلافت به شما نخواهد رسيد ، خدا شما را از آن محروم نكرده مگر به جهت امر مهمترى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اجر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پيشنهاد او را نپذيرفت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روايت ديگر او حضرت را از سفر عراق نهى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مخيّر شدم بين اين كه پادشاهىْ پيامبر باشم يا پيامبرى بنده ، مرا فرمان تواضع دادند و من ترجيح دادم كه پيامبرى بنده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هم پاره تن پيامبر هستيد ، دست از اين سفر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او اعتنايى نكرد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پذيرفتن پيشنهاد او امتناع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حضرت خداحافظى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مى دانم كه كشته خواهى 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عمر حضرت را قسم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عراقيان بسيار بد هستند ، پدرت را كشتند ، برادرت را مجروح ساختند ، و چه كردند 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به گفته او اعتنايى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او مأيوس شد حضرت را در آغوش گرفت و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وداع مى كنم و مى دانم كه كشته خواهى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عمر و عبداللّه بن عباس در بين راه به امام حسين عليه السلام و عبداللّه بن زبير برخوردند ، پسر عمر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برگرديد و در رفتار مسالمت آميز با مردم همراه باشيد ، اگر مردم خلافت يزيد را پذيرفتند شما هم مخالفت نكنيد ، و اگر زير بار او نرفتند ، اين همان چيزى است كه شما مى خواهيد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طبرى ملاقات عبداللّه بن مطيع با حضرت پس از خروج سيدالشهدا عليه السلام از مدينه و قبل از ورود به مكه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تصميم دارم به مكه سفر كنم و پس از آن از خدا طلب خير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خير است براى شما پيش آورد ، ولى مبادا به كوفه نزديك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سرزمينى شوم است ، پدرت آنجا كشته شد ، برادرت را يارى نكرده و به او نيزه اى زدند كه نزديك بود او را از پاى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حرم باش كه تو سرور عرب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اهل حجاز كسى را با تو برابر نمى دانند ، و مردم يكديگر را به سوى تو دعوت مى نمايند ، حرم را رها نكن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سوگند اگر تو كشته شوى ما را به بردگى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روايت ديگر عبداللّه بن مطيع هنگامى كه از عراق برمى گشت ، پس از عرض ادب از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حرم خدا و حرم جدّت بيرون آمده اى ؟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نامه نوشته و درخواست كردند كه نزد آنها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اميدوارند كه معالم حق احيا و بدعت ها نابود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مطيع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به كوفه نرو ، به خدا اگر به كوفه روى قطعا كشته خواهى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خدا براى ما نوشته براى ما پيش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غالب از عراق برمى گشت ، حضرت از اوضاع مردم عراق سؤال كرد ،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با شماست ولى شمشيرها با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گرچه آنها شما را دوست دارند ولى با شما خواهند جنگيد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او را تصديق كرده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آنچه خواهد به انجام مى رساند و هر چه اراده فرمايد حكم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افرادى كه حضرت را از سفر كوفه منع كرد ابوبكر فرزند عبدالرحمن مخزومى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كه مطمئن شد حضرت به او اعتماد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ديدى كه اهل عراق با پدر و برادرت چه كردند ، حالمى خواهى نزد آنان بروى ؛ آنها بنده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تو وعده يارى داده اند با تو خواهند جنگيد و با اين كه تو را دوست دارند دست از يارى تو خواهند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به خدا خود را به خطر مينداز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جزاى خير دهد كه تلاش كردى نظريه صحيح را به من ارائه نمايى ، آنچه خداوند مقدّر كرده باشد پيش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اين كه شما كشته خواهى شد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برادرش عمر بن عبدالرحمن مخزومى نيز با سفر حضرت به </w:t>
      </w:r>
    </w:p>
    <w:p>
      <w:pPr>
        <w:pStyle w:val="BookText"/>
        <w:rPr/>
      </w:pPr>
      <w:r>
        <w:rPr>
          <w:rFonts w:ascii="IRNazanin" w:hAnsi="IRNazanin" w:eastAsia="IRNazanin"/>
          <w:color w:val="111111"/>
          <w:sz w:val="28"/>
          <w:sz w:val="28"/>
          <w:szCs w:val="28"/>
          <w:rtl w:val="true"/>
          <w:lang w:bidi="fa-IR"/>
        </w:rPr>
        <w:t xml:space="preserve">كوفه مخالف بود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مى خواهى به عراق سفر كنى ، من از اين سفر شما دلهره دارم ، شما به سرزمينى مى روى كه فرماندهان و كارگزاران آن با پشتوانه بيت المال در آن حكومت مى كنند و مردم بنده درهم و دينار هستند ، ايمن نيستم كه كسانى كه به تو وعده يارى داده اند با تو بجنگند و با اين كه شما را بيش از ديگران دوست دارند قاتلين شما را يارى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روى خيرخواهى و عاقلانه صحبت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مقدّر كرده باشد پيش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مسور بن مخرمه به حضرت نامه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نامه هاى اهل عراق تو را فريب دهد ، هر چند ابن زبير بگويد كه نزد آنان برو كه تو را يارى خواهند كرد ، مبادا حرم را ترك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كوفه به تو نياز دارند خود به سوى تو خواهند آمد ، آن گاه با نيروى كافى و قدرت و قوت به مبارزه دشمن خواهى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جزاى خير دهد ، من از خدا درخواست مى كنم كه آنچه خير است براى ما پيش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ابوواقد ليثى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قسم دادم كه از اين سفر دست بردارد كه اين كار صحيحى نيست و خود را به كشتن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برنمى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سفر خويش ادامه داد</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از بنى عكرمه به نام عمر بن لوذان ، در بين راه به حضرت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لشكر سواره نظام خويش را بين قادسيه و عذيب مستقر كرده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 سنگر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كمين و مراقب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برگرد ، به خدا سوگند به سوى نيزه ها و شمشيرها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را به خطر مى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برايت نامه نوشته اند اعتماد مكن ، آنها اولين كسانى هستند كه به جنگ تو خواهند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از او تشكر كرده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نهايت خيرخواهى را به جا</w:t>
      </w:r>
    </w:p>
    <w:p>
      <w:pPr>
        <w:pStyle w:val="BookText"/>
        <w:rPr/>
      </w:pPr>
      <w:r>
        <w:rPr>
          <w:rFonts w:ascii="IRNazanin" w:hAnsi="IRNazanin" w:eastAsia="IRNazanin"/>
          <w:color w:val="111111"/>
          <w:sz w:val="28"/>
          <w:sz w:val="28"/>
          <w:szCs w:val="28"/>
          <w:rtl w:val="true"/>
          <w:lang w:bidi="fa-IR"/>
        </w:rPr>
        <w:t xml:space="preserve">آوردى ، خدا به تو پاداش نيك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احنف بن قيس و يزيد بن اصم با نوشتن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مباركه روم از حضرت خواستند كه به كوفيان اعتماد نكند و فريب آنها را نخورد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شده كه ابوسعيد خُدرى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من نداد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غالب شد و خروج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خودت را به خطر مينداز و بر امام خود خروج مكن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قبل از هلاكت معاويه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دلسوز و خيرخواه شما هستم ، شنيده ام كوفيان به تو نامه نوشته اند كه نزد آنها بروى ، چنين كارى نكن ، من ازپدرت در كوفه شنيدم كه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آنها خسته شده و كينه آنها را به دل گرفتم ، و آنها نيز از من خسته شده و كينه مرا به دل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 وفايى نديدم ، آنها نصيب هر كسى شوند زيانبارترين سهم را به دست آورده است ، به خدا پايدارى ، استقامت ، عزم ، اراده و صبر بر شمشير در بين آنها نيست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زنى به نام عمره به حضرت نوشت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 شما خطر </w:t>
      </w:r>
    </w:p>
    <w:p>
      <w:pPr>
        <w:pStyle w:val="BookText"/>
        <w:rPr/>
      </w:pPr>
      <w:r>
        <w:rPr>
          <w:rFonts w:ascii="IRNazanin" w:hAnsi="IRNazanin" w:eastAsia="IRNazanin"/>
          <w:color w:val="111111"/>
          <w:sz w:val="28"/>
          <w:sz w:val="28"/>
          <w:szCs w:val="28"/>
          <w:rtl w:val="true"/>
          <w:lang w:bidi="fa-IR"/>
        </w:rPr>
        <w:t xml:space="preserve">بزرگى است ، فرمانبردار خليفه باش و وحدت كلمه را حفظ كن ، شما به سوى مقتل خود حركت مى كنى ، خدا شاهد است كه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وسلم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 سرزمين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حضرت نامه او را خواند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چاره اى نيست بايد آنجا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حركت خويش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فرزدق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 كنى اهل كوفه با من چگونه رفتار كنند ؟ يك بار شتر نامه به من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هيچ ارزشى ندارد ، آنها تو را تنها خواهند گذاشت ، به كوفه نرو ؛ ولى حضرت به حرفم گوش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مردم با شماست ولى شمشيرهايشان با بنى اميه است و متديّنان كم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بحير مى گويد كه برادرم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كمى ياور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تازيانه به پشت سر خويش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هاى بزرگان كوفه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بنابر نقل ديگر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بار پر از نامه هاى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با يارانش همراه حضرت به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تو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بجنگى كشته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از مرگ مى 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اشعارى خواند كه در 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 جوانمرد عار نيست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خوارى آن است كه با ذلت زندگى كنى</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روايت ديگر حرّ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w:t>
      </w:r>
    </w:p>
    <w:p>
      <w:pPr>
        <w:pStyle w:val="BookText"/>
        <w:rPr/>
      </w:pPr>
      <w:r>
        <w:rPr>
          <w:rFonts w:ascii="IRNazanin" w:hAnsi="IRNazanin" w:eastAsia="IRNazanin"/>
          <w:color w:val="111111"/>
          <w:sz w:val="28"/>
          <w:sz w:val="28"/>
          <w:szCs w:val="28"/>
          <w:rtl w:val="true"/>
          <w:lang w:bidi="fa-IR"/>
        </w:rPr>
        <w:t xml:space="preserve">مى روى ؟ به مدينه برگرد و گرنه كشته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او اشعار گذشته را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ابوسلمه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اهل عراق را درست بشناسد و دعوت آنان را نپذيرد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در نامه اى به ابن عباس از خروج امام عليه السلام به مكه و نامه هاى كوفيان به حضرت خبر داد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 او سبب تفرقه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ذيل نامه اشعارى نوشت و در ضمن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خانمان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باعث كشتار شما شود اتفاق افتد ، از آن جلوگيرى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پاسخ نوشت كه سعى مى كند باعث وحدت كلمه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مدينه اشعار يزيد را براى امام حسين عليه السلام فرستادند ، حضرت در پاسخ آنها اين آيه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تكذيب كردند ، پس بگو عمل من براى خودم و عمل شما</w:t>
      </w:r>
    </w:p>
    <w:p>
      <w:pPr>
        <w:pStyle w:val="BookText"/>
        <w:rPr/>
      </w:pPr>
      <w:r>
        <w:rPr>
          <w:rFonts w:ascii="IRNazanin" w:hAnsi="IRNazanin" w:eastAsia="IRNazanin"/>
          <w:color w:val="111111"/>
          <w:sz w:val="28"/>
          <w:sz w:val="28"/>
          <w:szCs w:val="28"/>
          <w:rtl w:val="true"/>
          <w:lang w:bidi="fa-IR"/>
        </w:rPr>
        <w:t xml:space="preserve">براى شماست ، شما از آنچه من انجام مى دهم بيزاريد و من از آنچه شما انجام مى دهيد بيزارم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امام حسين عليه السلام و يارانش از مكه خارج شدند ، عده اى به فرماندهى يحيى بن سعيد مأمور شدند تا حضرت را به مكه برگردانند ، حضرت امتناع كرد و به راه خود ادامه داد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تقوا ندارى كه از جماعت فاصله گرفته و بين امت تفرقه افكنى مى كنى ؟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آيه سابق را براى آنها قرائت فرمود </w:t>
      </w:r>
      <w:r>
        <w:rPr>
          <w:rFonts w:eastAsia="Amiri" w:cs="Amiri" w:ascii="Amiri" w:hAnsi="Amiri"/>
          <w:color w:val="111111"/>
          <w:sz w:val="28"/>
          <w:szCs w:val="28"/>
          <w:rtl w:val="true"/>
          <w:lang w:bidi="ar-SA"/>
        </w:rPr>
        <w:t xml:space="preserve">. </w:t>
      </w:r>
      <w:bookmarkStart w:id="224" w:name="pg9080_106752"/>
    </w:p>
    <w:p>
      <w:pPr>
        <w:pStyle w:val="BookText"/>
        <w:rPr/>
      </w:pPr>
      <w:bookmarkEnd w:id="224"/>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جماعت گذشته در اين روايت تكرار شده است </w:t>
      </w:r>
      <w:r>
        <w:rPr>
          <w:rFonts w:eastAsia="IRNazanin" w:cs="IRNazanin"/>
          <w:color w:val="111111"/>
          <w:sz w:val="28"/>
          <w:szCs w:val="28"/>
          <w:rtl w:val="true"/>
          <w:lang w:bidi="fa-IR"/>
        </w:rPr>
        <w:t>.</w:t>
      </w:r>
    </w:p>
    <w:p>
      <w:pPr>
        <w:pStyle w:val="Heading3"/>
        <w:numPr>
          <w:ilvl w:val="2"/>
          <w:numId w:val="1"/>
        </w:numPr>
        <w:rPr/>
      </w:pPr>
      <w:bookmarkStart w:id="225" w:name="__RefHeading___Toc2623312_2870459653"/>
      <w:bookmarkStart w:id="226" w:name="_Toc83"/>
      <w:bookmarkEnd w:id="225"/>
      <w:r>
        <w:rPr>
          <w:rtl w:val="true"/>
        </w:rPr>
        <w:t>گزيده كلام مخالفين سفر عراق</w:t>
      </w:r>
      <w:bookmarkEnd w:id="226"/>
    </w:p>
    <w:p>
      <w:pPr>
        <w:pStyle w:val="BookText"/>
        <w:rPr/>
      </w:pPr>
      <w:r>
        <w:rPr>
          <w:rFonts w:ascii="IRNazanin" w:hAnsi="IRNazanin" w:eastAsia="IRNazanin"/>
          <w:color w:val="111111"/>
          <w:sz w:val="28"/>
          <w:sz w:val="28"/>
          <w:szCs w:val="28"/>
          <w:rtl w:val="true"/>
          <w:lang w:bidi="fa-IR"/>
        </w:rPr>
        <w:t>گزيده كلام مخالفين سفر عراق</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مخالفان سفر عراق هر يك به نحوى با حضرت روبرو شده و براى مخالفت خويش دليلى ذكر كرده است كه گزيده اى از كلمات آنان نقل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ملامت و توبيخ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از اختلاف و تفرقه انگيزى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به رفتار مسالمت آميز و پذيرفتن خلافت يزيد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رياست دنيا نصيب شما نمى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خروج صحيح نيست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خودت را به كشتن مى دهى با تباهى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نكند كشته 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 و خاندانت را به خطر مينداز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باعث نابودى خاندانت مى شوى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ات را همراه مبر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عراق سفر نكن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تحذير از اهل كوفه و نيرنگشان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دروغ مى گويند ، فريبت مى دهند ، تو را يارى نخواهند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كوفيان اعتماد 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رفتار كوفيان با اميرمؤمنان و امام حسن عليهماالسلام را به ياد داشته باش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به تو نياز دارند بايد خودشان به سوى تو بيايند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كوفيان دشمن را نابود كرده و خود امور را به دست گرفته بودند</w:t>
      </w:r>
    </w:p>
    <w:p>
      <w:pPr>
        <w:pStyle w:val="BookText"/>
        <w:rPr/>
      </w:pPr>
      <w:r>
        <w:rPr>
          <w:rFonts w:ascii="IRNazanin" w:hAnsi="IRNazanin" w:eastAsia="IRNazanin"/>
          <w:color w:val="111111"/>
          <w:sz w:val="28"/>
          <w:sz w:val="28"/>
          <w:szCs w:val="28"/>
          <w:rtl w:val="true"/>
          <w:lang w:bidi="fa-IR"/>
        </w:rPr>
        <w:t xml:space="preserve">حركت درست بود ولى الان دعوت آنها ، دعوت به جنگ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وعده يارى به تو داده اند شديدتر از ديگران با تو مى جنگند ،</w:t>
      </w:r>
    </w:p>
    <w:p>
      <w:pPr>
        <w:pStyle w:val="BookText"/>
        <w:rPr/>
      </w:pPr>
      <w:r>
        <w:rPr>
          <w:rFonts w:ascii="Amiri" w:hAnsi="Amiri" w:eastAsia="Amiri" w:cs="Amiri"/>
          <w:color w:val="111111"/>
          <w:sz w:val="28"/>
          <w:sz w:val="28"/>
          <w:szCs w:val="28"/>
          <w:rtl w:val="true"/>
          <w:lang w:bidi="ar-SA"/>
        </w:rPr>
        <w:t xml:space="preserve">به سوى نيزه و شمشير مى روى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كينه شما را دارند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 بر عراق ترجيح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كوهستان أجأ انتخاب مناسب ترى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مكه بمانى سرور عرب هستى و كسى با تو برابر نيست ، مردم</w:t>
      </w:r>
    </w:p>
    <w:p>
      <w:pPr>
        <w:pStyle w:val="BookText"/>
        <w:rPr/>
      </w:pPr>
      <w:r>
        <w:rPr>
          <w:rFonts w:ascii="Amiri" w:hAnsi="Amiri" w:eastAsia="Amiri" w:cs="Amiri"/>
          <w:color w:val="111111"/>
          <w:sz w:val="28"/>
          <w:sz w:val="28"/>
          <w:szCs w:val="28"/>
          <w:rtl w:val="true"/>
          <w:lang w:bidi="ar-SA"/>
        </w:rPr>
        <w:t xml:space="preserve">به سويت خواهند آمد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كن مراسم حج تمام شود با مردم صحبت كن، سپس تصميم بگير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 لشكر انبوهى دارد به آنها نزديك مشو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كشت و كشتار دورى كن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عثمان را از تو نگيرند </w:t>
      </w:r>
      <w:r>
        <w:rPr>
          <w:rFonts w:eastAsia="IRNazanin" w:cs="IRNazanin"/>
          <w:color w:val="111111"/>
          <w:sz w:val="28"/>
          <w:szCs w:val="28"/>
          <w:rtl w:val="true"/>
          <w:lang w:bidi="fa-IR"/>
        </w:rPr>
        <w:t xml:space="preserve">! </w:t>
      </w:r>
      <w:bookmarkStart w:id="227" w:name="pg9080_106754"/>
    </w:p>
    <w:p>
      <w:pPr>
        <w:pStyle w:val="Heading3"/>
        <w:numPr>
          <w:ilvl w:val="2"/>
          <w:numId w:val="1"/>
        </w:numPr>
        <w:rPr/>
      </w:pPr>
      <w:bookmarkStart w:id="228" w:name="__RefHeading___Toc2623314_2870459653"/>
      <w:bookmarkStart w:id="229" w:name="_Toc84"/>
      <w:bookmarkEnd w:id="227"/>
      <w:bookmarkEnd w:id="228"/>
      <w:r>
        <w:rPr>
          <w:rtl w:val="true"/>
        </w:rPr>
        <w:t>پاسخ هاى گوناگون حضرت به اقتضاى شرايط</w:t>
      </w:r>
      <w:bookmarkEnd w:id="229"/>
    </w:p>
    <w:p>
      <w:pPr>
        <w:pStyle w:val="BookText"/>
        <w:rPr/>
      </w:pPr>
      <w:r>
        <w:rPr>
          <w:rFonts w:ascii="IRNazanin" w:hAnsi="IRNazanin" w:eastAsia="IRNazanin"/>
          <w:color w:val="111111"/>
          <w:sz w:val="28"/>
          <w:sz w:val="28"/>
          <w:szCs w:val="28"/>
          <w:rtl w:val="true"/>
          <w:lang w:bidi="fa-IR"/>
        </w:rPr>
        <w:t xml:space="preserve">در موارد متعدد از حضرت پاسخى نقل نشده و فقط امتناع حضرت از پذيرفتن مطلب مخالفين و ادامه دادن به سفر ياد شده ولى در مواردى پاسخ حضرت به مطالب ذيل روايت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به من دستورى داده كه بايد اجرا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رؤيا پيامبر صلى الله عليه و آله وسلم را ديده ام و فرمان آن حضرت را امتثال مى كنم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هرجا باشم بنى اميه مرا مى كشند ، عراق هم نروم آنان مرا خواهند كشت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طلب خير مى كنم تا چه پيش 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بهتر مى دانم كجا كشته مى شوم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مرا رها نمى كنند تا به زور از من بيعت بگيرند و مرا بكشند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فلان جا</w:t>
      </w:r>
      <w:r>
        <w:rPr>
          <w:rStyle w:val="FootnoteAnchor"/>
          <w:rtl w:val="true"/>
        </w:rPr>
        <w:footnoteReference w:id="272"/>
      </w:r>
      <w:r>
        <w:rPr>
          <w:rFonts w:ascii="Amiri" w:hAnsi="Amiri" w:eastAsia="Amiri" w:cs="Amiri"/>
          <w:color w:val="111111"/>
          <w:sz w:val="28"/>
          <w:sz w:val="28"/>
          <w:szCs w:val="28"/>
          <w:rtl w:val="true"/>
          <w:lang w:bidi="ar-SA"/>
        </w:rPr>
        <w:t xml:space="preserve">كشته شوم بهتر است كه حرمت خانه خدا شكسته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تصميم خويش را گرفته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پستى دنياست كه سر حضرت يحيى عليه السلام نزد زن بدكاره اى هديه برده</w:t>
      </w:r>
    </w:p>
    <w:p>
      <w:pPr>
        <w:pStyle w:val="BookText"/>
        <w:rPr/>
      </w:pPr>
      <w:r>
        <w:rPr>
          <w:rFonts w:ascii="Amiri" w:hAnsi="Amiri" w:eastAsia="Amiri" w:cs="Amiri"/>
          <w:color w:val="111111"/>
          <w:sz w:val="28"/>
          <w:sz w:val="28"/>
          <w:szCs w:val="28"/>
          <w:rtl w:val="true"/>
          <w:lang w:bidi="ar-SA"/>
        </w:rPr>
        <w:t xml:space="preserve">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شهادت خويش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كوفيان نامه نوشته اند تا نزد آنها بروم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اميدوارند كه حق زنده و بدعت ها نابود شود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مسلم عليه السلام نوشته كه اهل كوفه بر يارى من اجتماع و به واسطه او با من بيعت كرده اند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اتمام حجت بايد نزد كوفيان روم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آنچه خدا براى ما نوشته پيش نمى 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قضاى الهى استواقع خواهد شد ، و قرائت برخى از آيات ، مانند آيه مباركه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و</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كوفيان عملاً به جنگ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چه خدا خواهد همان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برنمى گردم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 از رفتار من بيزاريد و من از رفتار شما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مرگ مى ترسانى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كشته شدن باكى ندارم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كوفيان پيمان و قرارى داريم ، نمى خواهيم پيمان شكنى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 داشته باش و از يارى من دست برمدار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دانم كه شما از روى دلسوزى و خيرخواهى صحبت مى كنيد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پيامبر صلى الله عليه و آله وسلم خبر از كشتن من در عراق داده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نيست و من حتما آنجا كشته مى شوم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صحيح بر من مخفى نيست ، كسى نمى تواند بر امر الهى غالب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 توانم با يارى فرشتگان با آنها بجنگم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ونابودشان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محل شهادت من آنجاست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 سرِ جايم قرار بگيرم ، خدا مردم را به چه امتحان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حركت من امتحانى الهى است </w:t>
      </w:r>
      <w:r>
        <w:rPr>
          <w:rFonts w:eastAsia="IRNazanin" w:cs="IRNazanin"/>
          <w:color w:val="111111"/>
          <w:sz w:val="28"/>
          <w:szCs w:val="28"/>
          <w:rtl w:val="true"/>
          <w:lang w:bidi="fa-IR"/>
        </w:rPr>
        <w:t xml:space="preserve">) . </w:t>
      </w:r>
      <w:bookmarkStart w:id="230" w:name="pg9080_106756"/>
    </w:p>
    <w:p>
      <w:pPr>
        <w:pStyle w:val="Heading3"/>
        <w:numPr>
          <w:ilvl w:val="2"/>
          <w:numId w:val="1"/>
        </w:numPr>
        <w:rPr/>
      </w:pPr>
      <w:bookmarkStart w:id="231" w:name="__RefHeading___Toc2623316_2870459653"/>
      <w:bookmarkStart w:id="232" w:name="_Toc85"/>
      <w:bookmarkEnd w:id="230"/>
      <w:bookmarkEnd w:id="231"/>
      <w:r>
        <w:rPr>
          <w:rtl w:val="true"/>
        </w:rPr>
        <w:t>بازنگرى انديشه مخالفان حركت امام عليه السلام</w:t>
      </w:r>
      <w:bookmarkEnd w:id="232"/>
    </w:p>
    <w:p>
      <w:pPr>
        <w:pStyle w:val="BookText"/>
        <w:rPr/>
      </w:pPr>
      <w:r>
        <w:rPr>
          <w:rFonts w:ascii="IRNazanin" w:hAnsi="IRNazanin" w:eastAsia="IRNazanin"/>
          <w:color w:val="111111"/>
          <w:sz w:val="28"/>
          <w:sz w:val="28"/>
          <w:szCs w:val="28"/>
          <w:rtl w:val="true"/>
          <w:lang w:bidi="fa-IR"/>
        </w:rPr>
        <w:t xml:space="preserve">كسانى كه حضرت را از سفر عراق منع كردند از دريچه هاى مختلفى به اين سفر مى نگريستند و منع آنها ناشى از علل و اسباب متفاوت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سر دلسوزى و شفقت نسبت به حضرت صحبت كرده و كمترين مخالفتى در گفتار آنها احساس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با احترام مطلب خويش را به عنوان پرسش مطرح كرده و پاسخى دريافت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لحن اعتراض داشته و راهكارهاى ديگرى را پيشنهاد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صراحت مخالفت خويش را با حركت حضرت اعلام كرده و آن را نادرست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حضرت با بزرگوارى با آنها برخورد نموده و حتى به عده اى از آنها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از روى خيرخواهى صحبت مى كنى ، سخن عاقلانه اى گفتى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ولى عملاً براى كلام هيچ كدام ارزشى قائل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بايد جايگاه خويش را نسبت به حجت خدا درك مى كردند ، و از امام مى 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اين كه نظر خويش را قابل عرضه بر امام دانسته و به او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 كن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آرى ؛ مشكل اساسى مردم از ناحيه امام شناسى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آنها تمام شده بود ، مگر بنابر آنچه از پيامبر صلى الله عليه و آله وسلم و اميرمؤمنان عليه السلام شنيده بودند ، موظف به رعايت تكاليف خود در برابر امام وقت نبودند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و معرفت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و دوستى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نصرت و يارى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معيّت و همراهى با صادقين و </w:t>
      </w:r>
      <w:r>
        <w:rPr>
          <w:rFonts w:eastAsia="Amiri" w:cs="Amiri" w:ascii="Amiri" w:hAnsi="Amiri"/>
          <w:color w:val="111111"/>
          <w:sz w:val="28"/>
          <w:szCs w:val="28"/>
          <w:rtl w:val="true"/>
          <w:lang w:bidi="ar-SA"/>
        </w:rPr>
        <w:t xml:space="preserve">. . . . </w:t>
      </w:r>
    </w:p>
    <w:p>
      <w:pPr>
        <w:pStyle w:val="BookText"/>
        <w:rPr/>
      </w:pPr>
      <w:r>
        <w:rPr>
          <w:rFonts w:ascii="IRNazanin" w:hAnsi="IRNazanin" w:eastAsia="IRNazanin"/>
          <w:color w:val="111111"/>
          <w:sz w:val="28"/>
          <w:sz w:val="28"/>
          <w:szCs w:val="28"/>
          <w:rtl w:val="true"/>
          <w:lang w:bidi="fa-IR"/>
        </w:rPr>
        <w:t xml:space="preserve">با توجه به انتشار خبر امتناع سيدالشهدا عليه السلام از بيعت با يزيد و سفر آن حضرت به مكه ، ديگر عذرى باقى نمانده و بايد همه به سرعت نزد حضرت شتافته و براى يارى ايشان اعلام آمادگى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كمال تأسف ديده مى شود كه حتى كسانى كه به آن حضرت علاقه داشتند و حضرت آنها را خيرخواه و دلسوز مى دانست به جاى تسليم بودن در برابر حجت خدا و پرسيدن نظر ايشان و اطاعتو فرمان بردارى از آن حضرت ، شروع به پيشنهاد دادن كردند و بعضى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حضرت را تخطئه نمودند و فراموش كردند كه پيامبر صلى الله عليه و 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فإنهم أعلم منكم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به اهل بيت چيزى تعليم دهيد كه آنها از شما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از بدترين مخالفت ها و برخوردها مطالبى است كه از پسر عمر در گفت وگوى با امام عليه السلام نقل شده است </w:t>
      </w:r>
      <w:r>
        <w:rPr>
          <w:rFonts w:eastAsia="IRNazanin" w:cs="IRNazanin"/>
          <w:color w:val="111111"/>
          <w:sz w:val="28"/>
          <w:szCs w:val="28"/>
          <w:rtl w:val="true"/>
          <w:lang w:bidi="fa-IR"/>
        </w:rPr>
        <w:t>.</w:t>
      </w:r>
      <w:r>
        <w:rPr>
          <w:rStyle w:val="FootnoteAnchor"/>
          <w:rtl w:val="true"/>
        </w:rPr>
        <w:footnoteReference w:id="27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بنابر نقل ابن جوزى از واقدى ،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ملامت و توبيخ سيدالشهدا عليه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عبد اللّه بن عمر ما عزم عليه الحسين عليه السلام دخل عليه سفرى فلامه ووبّخه ونهاه عن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يا ابا عبد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جدّك رسول اللّه صلى الله عليه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لي وللدنيا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للدنيا ولي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بضعة منه ، وذكر له نحو ما ذكر ابن عباس ، فلمّا رآه مصرّا على المسير ، قبّل ما بين عينيه ، وبكى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أستودعك اللّه من قتيل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عبداللّه بن عمر از تصميم امام حسين عليه السلام آگاه شد ، نزد حضرت رفته و ايشان را ملامت و توبيخ نمود و از سفر منع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جدّ شما پيامبر خدا صلى الله عليه و آله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دنيا چه كار ، و دنيا را با من چه 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پاره تن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كلماتى نظير آنچه كه ابن عباس گفته بود را نيز تكرار كرد و هنگامى كه ديد حضرت اصرار بر مسافرت دارد ، پيشانى ايشان را بوسيد و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مى دانم كه كشته خواهى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خلافت را پادشاهى دانسته وبرنامه سيدالشهدا عليه السلام را تلاشى براى رسيدن به دنيا؛ لذا حضرت را نصيحت مى كند كه محبت رياست را از سر بيرون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دقيقا همين ترفند را ابوبكر و عمر در برابر اميرمؤمنان عليه السلام به كار گرفته و بااستناد به اين كه پيامبر صلى الله عليه و آله وسلم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ما خاندان دنيا و آخرت را جمع نمى كند ، آن حضرت را از خلافت محروم نمودند ،</w:t>
      </w:r>
      <w:r>
        <w:rPr>
          <w:rStyle w:val="FootnoteAnchor"/>
          <w:rtl w:val="true"/>
        </w:rPr>
        <w:footnoteReference w:id="275"/>
      </w:r>
      <w:r>
        <w:rPr>
          <w:rFonts w:ascii="IRNazanin" w:hAnsi="IRNazanin" w:eastAsia="IRNazanin"/>
          <w:color w:val="111111"/>
          <w:sz w:val="28"/>
          <w:sz w:val="28"/>
          <w:szCs w:val="28"/>
          <w:rtl w:val="true"/>
          <w:lang w:bidi="fa-IR"/>
        </w:rPr>
        <w:t xml:space="preserve">گرچه عمر بعدها اين مطلب را فراموش كرد و در شورا حضرت را براى خلافت معرفى كرد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ولى بايد توجه داشت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اهل بيت عليهم السلام براى امر خلافت ، امر دنيوى نيست ، چنان كه اميرمؤمنان و سيدالشهدا عليهماالسلام بارها به اين مطلب تصريح فرموده اند </w:t>
      </w:r>
      <w:r>
        <w:rPr>
          <w:rFonts w:eastAsia="IRNazanin" w:cs="IRNazanin"/>
          <w:color w:val="111111"/>
          <w:sz w:val="28"/>
          <w:szCs w:val="28"/>
          <w:rtl w:val="true"/>
          <w:lang w:bidi="fa-IR"/>
        </w:rPr>
        <w:t>.</w:t>
      </w:r>
      <w:r>
        <w:rPr>
          <w:rStyle w:val="FootnoteAnchor"/>
          <w:rtl w:val="true"/>
        </w:rPr>
        <w:footnoteReference w:id="27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شيعه و سنى حاكى از آن است كه حضرت در پاسخ پسر عمر به ارزش نداشتن دنيا و پستى آن با ذكر شهادت حضرت يحيى عليه السلام اشاره فرمود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ترك نصرت و يارى خويش را منافات با تقوا دانسته و به صراحت به او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 بترس و دست از يارى من برمدار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روايتى كه پسر عمر بدان استناد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ترجيح پيامبر زاهد بر پيامبر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ترجيح حضرت عيسى بر حضرت سليمان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پيامبر صلى الله عليه و آله وسلمرهبرى امت را براى خاندانش مرجوح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روايتى كه عمر به آن تمسك نموده نيز ربطى به ادعاى او ندارد بلكه خبر از آينده اهل بيت عليهم السلام است كه چه ستم ها بر آنها روا داشته مى شود ، آيا معقول است كه حضرت از امت بخواهد از اقبال دنيا به خاندانش جلوگيرى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روايتى ديگر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 الله عليه و آله إذ أقبل فتية من بني هاشم ، فلمّا رآهم النبي صلى الله عليه و آله اغرورقت عيناه ، وتغيّر 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لنا الآخرة على الدنيا ، وإن أهل بيتي سيلقون بعدي بلاءً وتشريدا وتطريدا </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و سنى با اسناد متعدد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پيامبر صلى الله عليه و آله به گروهى از جوانان بنى هاشم افتاد ، رنگ رخسارش دگرگون گشته و اشك در چشمان مباركش حلقه زد ، سپس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در مورد ما خاندان آخرت را بر دنيا ترجيح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پس از من بلا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ديد ، از وطن خويش آواره و دور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بلاد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پراكنده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تأتوني غداً بالدنيا تزفّونها زفّاً ويأتي أهل بيتي شُعْثاً غُبْراً ، مقهورين ، مظلومين ، تسيل دماؤهم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أهل بيتي </w:t>
      </w:r>
      <w:r>
        <w:rPr>
          <w:rFonts w:eastAsia="Amiri" w:cs="Amiri" w:ascii="Amiri" w:hAnsi="Amiri"/>
          <w:color w:val="111111"/>
          <w:sz w:val="28"/>
          <w:szCs w:val="28"/>
          <w:rtl w:val="true"/>
          <w:lang w:bidi="ar-SA"/>
        </w:rPr>
        <w:t>» .</w:t>
      </w:r>
      <w:r>
        <w:rPr>
          <w:rStyle w:val="FootnoteAnchor"/>
          <w:rtl w:val="true"/>
        </w:rPr>
        <w:footnoteReference w:id="28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فرداى قيامت كه نزد من مى آييد دنياى خويش را آباد كرده باشيد ولى خاندان من پريشان و گردآلود و مغلوب و مظلوم واقع شده ، خون آنها ريخته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نماييد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حرمت خاندان مرا رعايت نماييد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واقعا عمر و پسرش به حرفى كه زده اند ملتزم باشند ، لازمه اش آن است كه خلفا دنياپرست بوده اند كه خلافت را پذيرفته و براى رسيدن به آن تلاش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كسانى لياقت پيشوايى مردم را دارند ؟ </w:t>
      </w:r>
      <w:r>
        <w:rPr>
          <w:rFonts w:eastAsia="IRNazanin" w:cs="IRNazanin"/>
          <w:color w:val="111111"/>
          <w:sz w:val="28"/>
          <w:szCs w:val="28"/>
          <w:rtl w:val="true"/>
          <w:lang w:bidi="fa-IR"/>
        </w:rPr>
        <w:t xml:space="preserve">! </w:t>
      </w:r>
      <w:bookmarkStart w:id="233" w:name="pg9080_106761"/>
    </w:p>
    <w:p>
      <w:pPr>
        <w:pStyle w:val="Heading3"/>
        <w:numPr>
          <w:ilvl w:val="2"/>
          <w:numId w:val="1"/>
        </w:numPr>
        <w:rPr/>
      </w:pPr>
      <w:bookmarkStart w:id="234" w:name="__RefHeading___Toc2623318_2870459653"/>
      <w:bookmarkStart w:id="235" w:name="_Toc86"/>
      <w:bookmarkEnd w:id="233"/>
      <w:bookmarkEnd w:id="234"/>
      <w:r>
        <w:rPr>
          <w:rtl w:val="true"/>
        </w:rPr>
        <w:t>نكاتى درباره آگاهى از شهادت</w:t>
      </w:r>
      <w:bookmarkEnd w:id="235"/>
    </w:p>
    <w:p>
      <w:pPr>
        <w:pStyle w:val="Heading4"/>
        <w:numPr>
          <w:ilvl w:val="3"/>
          <w:numId w:val="1"/>
        </w:numPr>
        <w:rPr/>
      </w:pPr>
      <w:bookmarkStart w:id="236" w:name="__RefHeading___Toc2623320_2870459653"/>
      <w:bookmarkStart w:id="237" w:name="_Toc87"/>
      <w:bookmarkEnd w:id="236"/>
      <w:r>
        <w:rPr/>
        <w:t>1</w:t>
      </w:r>
      <w:r>
        <w:rPr>
          <w:rtl w:val="true"/>
        </w:rPr>
        <w:t xml:space="preserve"> . </w:t>
      </w:r>
      <w:r>
        <w:rPr>
          <w:rtl w:val="true"/>
        </w:rPr>
        <w:t>غفلت از فراست و زيركى سيدالشهدا عليه السلام</w:t>
      </w:r>
      <w:bookmarkEnd w:id="237"/>
    </w:p>
    <w:p>
      <w:pPr>
        <w:pStyle w:val="BookText"/>
        <w:rPr/>
      </w:pPr>
      <w:r>
        <w:rPr>
          <w:rFonts w:ascii="IRNazanin" w:hAnsi="IRNazanin" w:eastAsia="IRNazanin"/>
          <w:color w:val="111111"/>
          <w:sz w:val="28"/>
          <w:sz w:val="28"/>
          <w:szCs w:val="28"/>
          <w:rtl w:val="true"/>
          <w:lang w:bidi="fa-IR"/>
        </w:rPr>
        <w:t xml:space="preserve">در پاسخ كسانى كه گويند خروج حضرت صرفا براى تشكيل حكومت بوده ، و آگاهى حضرت از شهادتش را انكار مى كنند مى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منكر دانش الهى حضرت شويد ، و روايات بى شمارى را كه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يا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ناديده بگيريد ، آيا از فراست آن حضرت مى توانيد صرف نظر كنيد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اهل ايمان را از بصيرت ، فراست و بينش خاصّى برخوردار نموده كه ديگران از آن بى بهره اند و بنابر فرمايش حضرت ثامن الحجج عليه السلام همه آن فراستى كه در اهل ايمان وجود دارد يكجا در حجت خدا جمع شده است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حال چگونه مى توان پذيرفت كه همه كسانى كه سيدالشهدا عليه السلام را از رفتن به كوفه نهى كردند و به صراحت نيرنگ و غدر كوفيان را متذكر شدند ، در فراست و آينده نگرى از آن حضرت برتر بوده 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نفرموده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يك سوراخ دو بار گزيده نمى شود ؟ </w:t>
      </w:r>
      <w:r>
        <w:rPr>
          <w:rFonts w:eastAsia="IRNazanin" w:cs="IRNazanin"/>
          <w:color w:val="111111"/>
          <w:sz w:val="28"/>
          <w:szCs w:val="28"/>
          <w:rtl w:val="true"/>
          <w:lang w:bidi="fa-IR"/>
        </w:rPr>
        <w:t>!</w:t>
      </w:r>
      <w:r>
        <w:rPr>
          <w:rStyle w:val="FootnoteAnchor"/>
          <w:rtl w:val="true"/>
        </w:rPr>
        <w:footnoteReference w:id="28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سيدالشهدا عليه السلام رفتار كوفيان با اميرمؤمنان و امام مجتبى عليهماالسلام را فراموش كرده بود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چگونه مى توان پذيرفت كه پس از رسيدن خبر شهادت حضرت مسلم عليه السلام وروشن شدن وضعيت كوفه باز هم حضرت حركت خويش را به قصد تشكيل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 در كوفه ادامه داد ؟ </w:t>
      </w:r>
      <w:r>
        <w:rPr>
          <w:rFonts w:eastAsia="Amiri" w:cs="Amiri" w:ascii="Amiri" w:hAnsi="Amiri"/>
          <w:color w:val="111111"/>
          <w:sz w:val="28"/>
          <w:szCs w:val="28"/>
          <w:rtl w:val="true"/>
          <w:lang w:bidi="ar-SA"/>
        </w:rPr>
        <w:t xml:space="preserve">! </w:t>
      </w:r>
      <w:bookmarkStart w:id="238" w:name="pg9080_106763"/>
    </w:p>
    <w:p>
      <w:pPr>
        <w:pStyle w:val="Heading4"/>
        <w:numPr>
          <w:ilvl w:val="3"/>
          <w:numId w:val="1"/>
        </w:numPr>
        <w:rPr/>
      </w:pPr>
      <w:bookmarkStart w:id="239" w:name="__RefHeading___Toc2623322_2870459653"/>
      <w:bookmarkStart w:id="240" w:name="_Toc88"/>
      <w:bookmarkEnd w:id="238"/>
      <w:bookmarkEnd w:id="239"/>
      <w:r>
        <w:rPr/>
        <w:t>2</w:t>
      </w:r>
      <w:r>
        <w:rPr>
          <w:rtl w:val="true"/>
        </w:rPr>
        <w:t xml:space="preserve"> . </w:t>
      </w:r>
      <w:r>
        <w:rPr>
          <w:rtl w:val="true"/>
        </w:rPr>
        <w:t>پاسخ از القاء نفس در تهلكه</w:t>
      </w:r>
      <w:bookmarkEnd w:id="240"/>
    </w:p>
    <w:p>
      <w:pPr>
        <w:pStyle w:val="BookText"/>
        <w:rPr/>
      </w:pPr>
      <w:r>
        <w:rPr>
          <w:rFonts w:ascii="IRNazanin" w:hAnsi="IRNazanin" w:eastAsia="IRNazanin"/>
          <w:color w:val="111111"/>
          <w:sz w:val="28"/>
          <w:sz w:val="28"/>
          <w:szCs w:val="28"/>
          <w:rtl w:val="true"/>
          <w:lang w:bidi="fa-IR"/>
        </w:rPr>
        <w:t xml:space="preserve">اشكالى كه از دير زمان ذهن برخى را مشغول كرده آن است كه اگر امام حسين عليه السلام آگاه بود كه سرانجامِ اين سفر كشته شدن است ، چگونه روا بود كه بر آن اقدام نمايد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نفس در تهلكه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خود را به هلاكت و نابودى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w:t>
      </w:r>
    </w:p>
    <w:p>
      <w:pPr>
        <w:pStyle w:val="BookText"/>
        <w:rPr/>
      </w:pPr>
      <w:r>
        <w:rPr>
          <w:rFonts w:ascii="IRNazanin" w:hAnsi="IRNazanin" w:eastAsia="IRNazanin"/>
          <w:color w:val="111111"/>
          <w:sz w:val="28"/>
          <w:sz w:val="28"/>
          <w:szCs w:val="28"/>
          <w:rtl w:val="true"/>
          <w:lang w:bidi="fa-IR"/>
        </w:rPr>
        <w:t xml:space="preserve">در پاسخ به اين اشكال ، مطالبى گفته شده كه به اختصار به چند مطلب اشاره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آگاهى كه از راه عادى و متعارف نيست و از علوم موهبتى الهى به شمار مى رود ، مانع از تكاليف ظاهرى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بيت عليهم السلام در احكامى كه با ديگران مشترك هستند مانند وجوب حفظ نفس ، مأمور به رعايت وظيفه به لحاظ علم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اسباب متعارف و عادى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نه دانش مافوق بشرى كه از جانب خداوند بر آنها افاضه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مختار جمعى از اعلام است ، مرحوم نمازى شاهرودى در تأييد اين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علامه مجلسى نيز آن را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متعددى از روايات اقامه كرده كه مناسب است مراجعه شود </w:t>
      </w:r>
      <w:r>
        <w:rPr>
          <w:rFonts w:eastAsia="IRNazanin" w:cs="IRNazanin"/>
          <w:color w:val="111111"/>
          <w:sz w:val="28"/>
          <w:szCs w:val="28"/>
          <w:rtl w:val="true"/>
          <w:lang w:bidi="fa-IR"/>
        </w:rPr>
        <w:t>.</w:t>
      </w:r>
      <w:r>
        <w:rPr>
          <w:rStyle w:val="FootnoteAnchor"/>
          <w:rtl w:val="true"/>
        </w:rPr>
        <w:footnoteReference w:id="28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مى دهيم كه اين پاسخ مربوط به كسانى است كه اشكالشان از ناحيه علم موهبتى الهى و دانش فوق بشرى معصومين عليهم السلام است ، ولى پاسخ هاى بعدى اشكال از ناحيه آگاهى حاصل از طريق عادى و متعارف را هم شامل مى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 جانب خدا براى حضرت دستور خاص آمده بود كه به اين كاراقدام نمايد ، با اين كه مى دانست شهيد مى شود ولى باز هم امتثال لازم بوده است ، چون فرمان مخصوص از جانب خداوند داشته ، پس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نفس در 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ولى در مواردى كه خود شارع آن را تجويز نموده يا بدان امر فرمايد اشكال ندارد ، مانند كسى كه در جهاد يا دفاع در برابر دشمن قرار گرفته و گاهى يقين به كشته شدن دارد ولى عمل او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فى التهلكه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پايدارى و ايستادگى تا آخرين نفس بر او لازم و واجب است چون خود شارع به آن امر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رحمه الله درباره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علم به شهادت به مسجد تشريف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كه تكليف آن حضرت با تكاليف ما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تكليف خاصّى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پس او جان خويش را در راه خدا فدا كرده ، مانند مجاهدى كه پايدارى و استقامت در جهاد بر او واجب است حتى اگر به قتل او منتهى شود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علامه مجلسى رحمه الله فرموده ،</w:t>
      </w:r>
      <w:r>
        <w:rPr>
          <w:rStyle w:val="FootnoteAnchor"/>
          <w:rtl w:val="true"/>
        </w:rPr>
        <w:footnoteReference w:id="286"/>
      </w:r>
      <w:r>
        <w:rPr>
          <w:rFonts w:ascii="IRNazanin" w:hAnsi="IRNazanin" w:eastAsia="IRNazanin"/>
          <w:color w:val="111111"/>
          <w:sz w:val="28"/>
          <w:sz w:val="28"/>
          <w:szCs w:val="28"/>
          <w:rtl w:val="true"/>
          <w:lang w:bidi="fa-IR"/>
        </w:rPr>
        <w:t xml:space="preserve">اگر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آنها را هم مى پذيرفت باز كشته مى شد ؛ چون معلوم است كسى كه زير بار بيعت يزيد نرود بايد كشته شود و امان بازيچه اى بيش نيست ، پس وقتى كه در هر حال كشته مى شود ، مرگ شرافتمندانه بر مرگ ذلّت بار ترجيح دارد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نقل عامّه خود سيدالشهدا عليه السلام روز عاشورا به اين حقيقت اشاره 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هنگامى كه قيس بن اشعث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حكم و فرمان عموزادگانترا نمى پذيرى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آنان جز آنچه دوست دارى نخواهى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تو اذيتى نمى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أخو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همان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آيا مى خواهى خونخواهىِ بنى هاشم از تو بيش از خون مسلم بن عقيل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نيرنگِ امان مرا در چنگال آنها درآورى كه خون من لوث شود</w:t>
      </w:r>
      <w:r>
        <w:rPr>
          <w:rFonts w:eastAsia="IRNazanin" w:cs="IRNazanin"/>
          <w:color w:val="111111"/>
          <w:sz w:val="28"/>
          <w:szCs w:val="28"/>
          <w:rtl w:val="true"/>
          <w:lang w:bidi="fa-IR"/>
        </w:rPr>
        <w:t>]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اين جمله اخير حضرت اشاره به جريان محمد بن اشعث است كه به حضرت مسلم عليه السلام امان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بى جهت به كشتن مده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نه به تو دروغ مى گوييم ، و نه مى خواهيم تو را فريب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عموزادگان تو هستند نه تو را مى كشند و نه به تو ضرر و خسارتى وارد مى كنند </w:t>
      </w:r>
      <w:r>
        <w:rPr>
          <w:rFonts w:eastAsia="IRNazanin" w:cs="IRNazanin"/>
          <w:color w:val="111111"/>
          <w:sz w:val="28"/>
          <w:szCs w:val="28"/>
          <w:rtl w:val="true"/>
          <w:lang w:bidi="fa-IR"/>
        </w:rPr>
        <w:t>. . . .</w:t>
      </w:r>
      <w:r>
        <w:rPr>
          <w:rStyle w:val="FootnoteAnchor"/>
          <w:rtl w:val="true"/>
        </w:rPr>
        <w:footnoteReference w:id="28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امان دادن آنها به حضرت مسلم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متعدد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نيست ، ولى پذيرفتن اين امان از جانب حضرت مسلم عليه السلام قابل قبول نيست و شواهد بر خلاف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كتاب مسلم بن عقيل عليهماالسلام ، الحرب الأخيرة ، تأليف السيد على أشرف ،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41" w:name="pg9080_106766"/>
    </w:p>
    <w:p>
      <w:pPr>
        <w:pStyle w:val="Heading4"/>
        <w:numPr>
          <w:ilvl w:val="3"/>
          <w:numId w:val="1"/>
        </w:numPr>
        <w:rPr/>
      </w:pPr>
      <w:bookmarkStart w:id="242" w:name="__RefHeading___Toc2623324_2870459653"/>
      <w:bookmarkStart w:id="243" w:name="_Toc89"/>
      <w:bookmarkEnd w:id="241"/>
      <w:bookmarkEnd w:id="242"/>
      <w:r>
        <w:rPr/>
        <w:t>3</w:t>
      </w:r>
      <w:r>
        <w:rPr>
          <w:rtl w:val="true"/>
        </w:rPr>
        <w:t xml:space="preserve"> . </w:t>
      </w:r>
      <w:r>
        <w:rPr>
          <w:rtl w:val="true"/>
        </w:rPr>
        <w:t>احتمال بداء</w:t>
      </w:r>
      <w:bookmarkEnd w:id="243"/>
    </w:p>
    <w:p>
      <w:pPr>
        <w:pStyle w:val="Heading5"/>
        <w:numPr>
          <w:ilvl w:val="4"/>
          <w:numId w:val="1"/>
        </w:numPr>
        <w:rPr/>
      </w:pPr>
      <w:bookmarkStart w:id="244" w:name="__RefHeading___Toc2623326_2870459653"/>
      <w:bookmarkStart w:id="245" w:name="_Toc90"/>
      <w:bookmarkEnd w:id="244"/>
      <w:r>
        <w:rPr>
          <w:rtl w:val="true"/>
        </w:rPr>
        <w:t>الف</w:t>
      </w:r>
      <w:r>
        <w:rPr>
          <w:rtl w:val="true"/>
        </w:rPr>
        <w:t xml:space="preserve">) </w:t>
      </w:r>
      <w:r>
        <w:rPr>
          <w:rtl w:val="true"/>
        </w:rPr>
        <w:t>احتمال بداء در تاريخ غلبه حق بر باطل</w:t>
      </w:r>
      <w:bookmarkEnd w:id="245"/>
    </w:p>
    <w:p>
      <w:pPr>
        <w:pStyle w:val="BookText"/>
        <w:rPr/>
      </w:pPr>
      <w:r>
        <w:rPr>
          <w:rFonts w:ascii="IRNazanin" w:hAnsi="IRNazanin" w:eastAsia="IRNazanin"/>
          <w:color w:val="111111"/>
          <w:sz w:val="28"/>
          <w:sz w:val="28"/>
          <w:szCs w:val="28"/>
          <w:rtl w:val="true"/>
          <w:lang w:bidi="fa-IR"/>
        </w:rPr>
        <w:t xml:space="preserve">با وجود آنچه گذشت آيا امكان داشته كه در جريان كربلا بداء واقع شود بدين معنا كه مردم احتمال دهند كه سيدالشهدا عليه السلام در آن مقطع زمانى خاص بر دشمن غلبه مى كند و در وقوع شهادت و بقيه وقايع تقديم و تأخيرى رُخ مى دهد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از روايات متعدد استظهار شود كه پاسخ مثبت است ؛ زيرا اين اخبار دلالت دارد كه پيروزى حق بر باطل در قرون نخست از هجرت مقدر شده بود ولى در صورت حصول شرايط آن و عدم بداء ، و چون شرايط تغيير كرد ، زمان فتح و ظفر نيز به تأخير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رواياتى در اين زمينه توجه فرماييد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إن اللّه تبارك وتعالى قد كان وقّت هذا الأمر في السبعين فلمّا أن قُتل الحسين صلوات اللّه عليه اشتدّ غضب اللّه تعالى على أهل الأرض فأخّره إلى أربعين ومائة ، فحدّثناكم فأذعتم ، فكشفتم قناع الستر ، فلم يجعل اللّه لهذا الأمر بعد ذلك وقتا عندنا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عليه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كذلك</w:t>
      </w:r>
      <w:r>
        <w:rPr>
          <w:rFonts w:eastAsia="Amiri" w:cs="Amiri" w:ascii="Amiri" w:hAnsi="Amiri"/>
          <w:color w:val="111111"/>
          <w:sz w:val="28"/>
          <w:szCs w:val="28"/>
          <w:rtl w:val="true"/>
          <w:lang w:bidi="ar-SA"/>
        </w:rPr>
        <w:t>» .</w:t>
      </w:r>
      <w:r>
        <w:rPr>
          <w:rStyle w:val="FootnoteAnchor"/>
          <w:rtl w:val="true"/>
        </w:rPr>
        <w:footnoteReference w:id="28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الطوسي وزاد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مضت السبعون ولم نر رخاء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الحق وغلبته على الباطل بيد إمام من الأئمة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وهذه من الأمور البدائية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 عن أبي إسحاق السبيعي عمرو بن الحمق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 السلام حين ضُرب الضربة بالكوفة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 البلاء رخاء ؟ فلم يجبني ، وأُغمي عليه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بعد السبعين رخاء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وإن بعد البلاء رخاءً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چنان كه ملاحظه فرموديد در روايت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تبارك وتعالى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غلبه حق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هفتاد قرار داده بود ، پس از شهادت امام حسين عليه السلام غضب خداوند بر اهل زمين شديد گرديد و آن را به تأخير انداخت ، پس از آن سنه صد و چهل براى آن مقرر شد ، ما اين مطلب را براى شما گفتيم و شما پرده درى كرده و خبر آن را منتشر نموديد لذا خدا براى آن نزد ما زمانى را مقرر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فرمود كه خدا هر چه از مقدّرات را كه بخواهد محو مى كند ، و آنچه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مى نمايد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خدمت امام صادق عليه السلام عرض كردم ، </w:t>
      </w:r>
    </w:p>
    <w:p>
      <w:pPr>
        <w:pStyle w:val="BookText"/>
        <w:rPr/>
      </w:pPr>
      <w:r>
        <w:rPr>
          <w:rFonts w:ascii="Amiri" w:hAnsi="Amiri" w:eastAsia="Amiri" w:cs="Amiri"/>
          <w:color w:val="111111"/>
          <w:sz w:val="28"/>
          <w:sz w:val="28"/>
          <w:szCs w:val="28"/>
          <w:rtl w:val="true"/>
          <w:lang w:bidi="ar-SA"/>
        </w:rPr>
        <w:t xml:space="preserve">حضرت آن را تأييد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هفتاد به عنوان سال گشايش و رفع بلا و سختى تعيينشده ولى به قيد عدم بداء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روايات ديگر نيز تصريح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 گشايش و غلبه حق بر باطل در زمان هاى قبل مقدّر شده بود ولى بعضى از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افشاى اسرار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تأخير آن گرديد ، مانند روايات ذيل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لهذا الأمر وقت ، وكان في سنة أربعين ومائة فحُدّثتم به ، وأذعتموه فأخّره اللّه عزّ وجلّ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 السلام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إسحاق ، إن هذا الأمر قد أُخّر مرتين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الأمر أمد ينتهي إليه ، نريح أبداننا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ولكنكم أذعتم فأخّره اللّه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ألهذا الأمر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تريح إليه أبداننا وننتهي إليه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ولكنّكم أذعتم فزاد اللّه فيه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عثمان النوا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الأمر فيّ ، فأخّره اللّه ، ويفعل بعد في ذريتي ما يشاء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لا يقدر أن يخبرك بكل ما يعلم ؛ لأنه سرّاللّه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تعجلوا ، فواللّه لقد قرب هذا الأمر ثلاث مرّات فأذعتموه ، فأخّره اللّه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شايان ذكر است كه دنباله روايت قضيه جالبى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افشاى اسرار در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بنى اسرائيل نقل شده ، مناسب است رجوع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السيد محمدتقي الموسوي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بعض الروايات الماضية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هذه الأحاديث أن ظهور دولة الحق ، وغلبة الأئمة وشيعتهم ، واستيلاءهم على أهل الباطل ، وبسطهم العدل في الدنيا كانت مقدّرة في السبعين بشرط اتفاق الناس على نصرة الحسين عليه السلام فإن ذلك كان تكليفا على عامّتهم ، كما ورد في أحاديث سنذكر بعضها إن شاء اللّه تعالى</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الثلاثة كلّهم ثقات ، أُمناء ، إماميّون ، كما نصّ عليه علماء الفن فالحديث في غاية الصحة ، وفي معناه روايات عديدة تركنا ذكرها 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فسقوا عن أمر ربهم ، وقعدوا عن نصرة وليهم ، اشتدّ غضب اللّه</w:t>
      </w:r>
    </w:p>
    <w:p>
      <w:pPr>
        <w:pStyle w:val="BookText"/>
        <w:rPr/>
      </w:pPr>
      <w:r>
        <w:rPr>
          <w:rFonts w:ascii="Amiri" w:hAnsi="Amiri" w:eastAsia="Amiri" w:cs="Amiri"/>
          <w:color w:val="111111"/>
          <w:sz w:val="28"/>
          <w:sz w:val="28"/>
          <w:szCs w:val="28"/>
          <w:rtl w:val="true"/>
          <w:lang w:bidi="ar-SA"/>
        </w:rPr>
        <w:t>تعالى عليهم فأخّر نجاتهم واستخلاصهم من أيدي أعدائهم ، وبسط العدل فيهم ، إلى أربعين ومائة سنة ، وهذا يوافق زمن الصادق عليه السلام كما صرّح به في الرواية الثالثة ،</w:t>
      </w:r>
      <w:r>
        <w:rPr>
          <w:rStyle w:val="FootnoteAnchor"/>
          <w:rtl w:val="true"/>
        </w:rPr>
        <w:footnoteReference w:id="300"/>
      </w:r>
      <w:r>
        <w:rPr>
          <w:rFonts w:ascii="Amiri" w:hAnsi="Amiri" w:eastAsia="Amiri" w:cs="Amiri"/>
          <w:color w:val="111111"/>
          <w:sz w:val="28"/>
          <w:sz w:val="28"/>
          <w:szCs w:val="28"/>
          <w:rtl w:val="true"/>
          <w:lang w:bidi="ar-SA"/>
        </w:rPr>
        <w:t xml:space="preserve">فلمّا خالف الشيعة أمر الأئمة في كتمان أسرارهم ، وأذاعوا ما أمروا بكتمانه وستره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كفرانا لما أنعم اللّه به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جازاهم اللّه تعالى بتأخير نجاتهم وخلاصهم كما نطق به الحديث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بِمَا كَفَرُوا وَهَلْنُجَازِي إِلاَّ الْكَفُورَ</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علامه موسوى اصفهانى صاحب كتاب شريف مكيال المكارم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روايات معلوم مى شود كه ظهور دولت حق و غالب شدن امامان معصوم عليهم السلام و پيروانشان بر اهل باطل و گسترش عدالت در گيتى در سال هفتاد مقدر شده بود ولى مشروط به آن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را يارى مى كردند و اين تكليف همه مردم بوده ، چنان كه در برخى از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از فرمان پروردگار سرپيچى كردند و از يارى حجت خدا دست كشيدند ، خداوند به شدّت بر آنان غضب كرد ، و نجات آنان از دست دشمن و گسترش عدالت تا سال صد و چهل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امام صادق عليه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شيعيان با دستور آن بزرگواران مخالفت كرده و اسرار آنان را فاش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كفران نعمت بود ، لذا خدا آنها را مجازات كرده و نجات آنان تأخير افتاد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ايشان به روايات متعدد كه دلالت دارد تكليف همه مردم يارى </w:t>
      </w:r>
      <w:bookmarkStart w:id="246" w:name="pg9080_106771"/>
    </w:p>
    <w:p>
      <w:pPr>
        <w:pStyle w:val="BookText"/>
        <w:rPr/>
      </w:pPr>
      <w:bookmarkEnd w:id="246"/>
      <w:r>
        <w:rPr>
          <w:rFonts w:ascii="Amiri" w:hAnsi="Amiri" w:eastAsia="Amiri" w:cs="Amiri"/>
          <w:color w:val="111111"/>
          <w:sz w:val="28"/>
          <w:sz w:val="28"/>
          <w:szCs w:val="28"/>
          <w:rtl w:val="true"/>
          <w:lang w:bidi="ar-SA"/>
        </w:rPr>
        <w:t xml:space="preserve">سيدالشهدا عليه السلام بوده اشاره مى كند و يكى از آن روايات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سندى كه نهايت اعتبار آن به تصريح علماى رجال ثابت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نقل مى كند كه درباره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قتال بر امام حسين عليه السلام واجب بود ، و وظيفه همه مردم روى زمين نيز آن بود كه آن حضرت را يارى نمايند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 دربندى رحمه الله نيز اشاره اى به بداء كرده ولى در اين زمينه بحث نكرده است ،</w:t>
      </w:r>
      <w:r>
        <w:rPr>
          <w:rStyle w:val="FootnoteAnchor"/>
          <w:rtl w:val="true"/>
        </w:rPr>
        <w:footnoteReference w:id="303"/>
      </w:r>
      <w:r>
        <w:rPr>
          <w:rFonts w:ascii="IRNazanin" w:hAnsi="IRNazanin" w:eastAsia="IRNazanin"/>
          <w:color w:val="111111"/>
          <w:sz w:val="28"/>
          <w:sz w:val="28"/>
          <w:szCs w:val="28"/>
          <w:rtl w:val="true"/>
          <w:lang w:bidi="fa-IR"/>
        </w:rPr>
        <w:t xml:space="preserve">آنچه از ايشان يافت شد اكتفا به اين مطلب است كه برخى ازاصحاب براى عدم شركت در كربلا عذر آوردند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اصحاب سيدالشهدا عليه السلام و شهداى كربلا از قبل معلوم بود و كم و زياد نمى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ردّ مطلب آنها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عليه أهل بيت العصمة وشيعتهم من القول بالبداء والمحو والإثبات كان يحكم بلزوم مسارعة الناس إلى نصرتهم ووجوب مجاهدتهم بين يديه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يعنى مكتب اهل بيت عليهم السلام و شيعه در اعتقاد به بداء و محو و اثبات ، اقتضاى آن دارد كه يارى و جهاد در ركاب سيدالشهدا عليه السلام بر مردم واجب بوده است </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2623328_2870459653"/>
      <w:bookmarkStart w:id="248" w:name="_Toc91"/>
      <w:bookmarkEnd w:id="247"/>
      <w:r>
        <w:rPr>
          <w:rtl w:val="true"/>
        </w:rPr>
        <w:t>ب</w:t>
      </w:r>
      <w:r>
        <w:rPr>
          <w:rtl w:val="true"/>
        </w:rPr>
        <w:t xml:space="preserve">) </w:t>
      </w:r>
      <w:r>
        <w:rPr>
          <w:rtl w:val="true"/>
        </w:rPr>
        <w:t>مشى بر ظاهر در موارد احتمال بداء</w:t>
      </w:r>
      <w:bookmarkEnd w:id="2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مى خوانيم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 .</w:t>
      </w:r>
      <w:r>
        <w:rPr>
          <w:rStyle w:val="FootnoteAnchor"/>
          <w:rtl w:val="true"/>
        </w:rPr>
        <w:footnoteReference w:id="305"/>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چيزى مانند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اعتقاد و مشى بر طبق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و عبادت و تعظيم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مصاديق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و تعظيم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گاهى كسى با خبر غيبى پيامبران عليهم السلام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آينده مطلع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اين آگاهى باعث تأثير نامطلوب در انجام وظيفه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آنچه او دانسته مشروط به عدم بداء بوده و مطلب با تحول شرايط قابل تغيير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كسانىهم كه به نحوى از آينده اطلاع دارند بايد بر طبق ظاهر مشى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آموزگارى كه در كار خويش تجربه كافى دارد و روزهاى اول سالِ تحصيلى آينده محصلين را به فراست مى داند ، آيا صحيح و معقول است كه از سعى و كوشش در تعليم افرادى كه مى داند مردود مى شوند ، امتناع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تبارك و تعالى مى داند كه فرعون از گمراهى و كفرش دست برنمى دارد ولى چنان كه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دلالت مى كند ، به حضرت موسى و هارون عليهماالسلام سفارش مى كند كه با او گفتارى نرم داشته باشيد شايد متذكر شده يا خشيتى در او يافت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بزرگوار هم بر حسب همين ظاهر مشى نمودند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روايات فراوان پيامبر صلى الله عليه و آله وسلم آينده امت را مى دانست و به مناسبت هاى مختلف براى خواص ، و گاهى به صورت عمومى آن را بيان نموده بود ، با </w:t>
      </w:r>
    </w:p>
    <w:p>
      <w:pPr>
        <w:pStyle w:val="BookText"/>
        <w:rPr/>
      </w:pPr>
      <w:r>
        <w:rPr>
          <w:rFonts w:ascii="IRNazanin" w:hAnsi="IRNazanin" w:eastAsia="IRNazanin"/>
          <w:color w:val="111111"/>
          <w:sz w:val="28"/>
          <w:sz w:val="28"/>
          <w:szCs w:val="28"/>
          <w:rtl w:val="true"/>
          <w:lang w:bidi="fa-IR"/>
        </w:rPr>
        <w:t xml:space="preserve">آن كه حضرت مى دانست خلافت غصب مى شود و اميرمؤمنان عليه السلام روى كار نمى آيد ولى مشى بر ظاهر نموده ، از سفارش هاى مؤكد و توصيه هاى لازم دست برنمى دارد و سعى در اجراى برنامه هايى دارد كه به حسب ظاهر باعث روى كار آمدن حضرت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اميرمؤمنان عليه السلام هم با اين كه مى داند امت او را نمى پذيرد ولى دست از اتمام حجت و حتى استنصار و طلب يارى از مهاجرين و انصار برنمى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عليه السلام به ابن ملجم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أكن شفيقا عليك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وأحسنت إليك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كنت أعلم أنك قاتلي ولكن رجوت بذلك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 أن ترجع عن غيّك </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دانستم كه تو قاتل من هستى ، ولى دلسوز تو بودم و به تو نيكى كردم به اميد آن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شايد از گمراهى خويش باز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 كه دانستن آينده موجب نمى شود كه انسان دست روى دست بگذارد و از انجام وظيفه و كوشش در راه تكليف الهى خوددارى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از حال امت خبر داشتى ، ديگر لزومى نداشت براى اسامه لشكرى تشكيل دهى و ابوبكر و عمر را با او همراه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تصور شود قلم و كاغذ خواستن براى نوشتن مكتوبى كه آينده امت را تضمين كرده و آنان را از گمراهى نجات دهد وجهى نداشت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نمى توان به اميرمؤمنان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بيعت امتناع كردى كه آن همه مصائب پيش آيد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نظير اين مطلب درباره سيدالشهدا عليه السلام نيز جارى است ، با آن كه حضرت آينده را مى داند ولى اين آگاهى مانع از انجام وظيفه نمى شود و بايستى به دعوت كوفيان و نامه آنها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همه مردم هم حضور در ركاب آن حضرت بود ، با آن كه از پيامبر صلى الله عليه و آله وسلم شنيده بودند كه حضرت به شهادت مى رسد و حكومتى تشكيل نخواهد داد ، ولى اين آگاهى مانع از اداى تكليف نيست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همچنان كه سلمان و ابوذر و مقداد مى دانستند كه اميرمؤمنان عليه السلام روى كارنخواهد آمد و حق حضرت غصب مى شود ولى اين آگاهى آنان مانع از يارى اميرمؤمنان عليه السلام و تخلف از بيعت با ابوبكر نشد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براى سيدالشهدا عليه السلام هم آينده كاملاً روشن بود ولى معلوم است كه هر مطلبى كه حضرت به دانش الهى مى داند لازم و بلكه در مواردى صحيح نيست كه بخواهد مطرح كند </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سيدالشهدا عليه السلام اول كار در پاسخ كوفيان نمى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اجابت مى نمايم ولى شما پيمان شكنى كرده و برخى از شما به جنگ من مى آييد و من كشته مى شوم</w:t>
      </w:r>
      <w:r>
        <w:rPr>
          <w:rFonts w:eastAsia="IRNazanin" w:cs="IRNazanin"/>
          <w:color w:val="111111"/>
          <w:sz w:val="28"/>
          <w:szCs w:val="28"/>
          <w:rtl w:val="true"/>
          <w:lang w:bidi="fa-IR"/>
        </w:rPr>
        <w:t>.</w:t>
      </w:r>
      <w:bookmarkStart w:id="249" w:name="pg9080_106775"/>
    </w:p>
    <w:p>
      <w:pPr>
        <w:pStyle w:val="BookText"/>
        <w:rPr/>
      </w:pPr>
      <w:bookmarkEnd w:id="249"/>
      <w:r>
        <w:rPr>
          <w:rFonts w:ascii="IRNazanin" w:hAnsi="IRNazanin" w:eastAsia="IRNazanin"/>
          <w:color w:val="111111"/>
          <w:sz w:val="28"/>
          <w:sz w:val="28"/>
          <w:szCs w:val="28"/>
          <w:rtl w:val="true"/>
          <w:lang w:bidi="fa-IR"/>
        </w:rPr>
        <w:t xml:space="preserve">اگر از اول به همه مى فرمود كه كوفيان پيمان شكنى مى كنند و ما را تنها مى گذارند ، آيا اين كار نقض غرض محسوب نمى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خود بهانه به دست دشمن نمى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مطلبى كه افراد عادى به راحتى از قرائن آن را به دست آورده بودند و حضرت هم از جدّش شنيده بود و به دانش الهى مى دانست صلاح نبود كه از ابتدا به صورت جزم و يقين بيان شود ، بلكه مصلحت آن بود كه امام عليه السلام بر حسب ظاهر مشى نمايد و گاهى به نقض عهد آنان نيز اشاره داشته باشد </w:t>
      </w:r>
      <w:r>
        <w:rPr>
          <w:rFonts w:eastAsia="IRNazanin" w:cs="IRNazanin"/>
          <w:color w:val="111111"/>
          <w:sz w:val="28"/>
          <w:szCs w:val="28"/>
          <w:rtl w:val="true"/>
          <w:lang w:bidi="fa-IR"/>
        </w:rPr>
        <w:t>.</w:t>
      </w:r>
    </w:p>
    <w:p>
      <w:pPr>
        <w:pStyle w:val="Heading5"/>
        <w:numPr>
          <w:ilvl w:val="4"/>
          <w:numId w:val="1"/>
        </w:numPr>
        <w:rPr/>
      </w:pPr>
      <w:bookmarkStart w:id="250" w:name="__RefHeading___Toc2623330_2870459653"/>
      <w:bookmarkStart w:id="251" w:name="_Toc92"/>
      <w:bookmarkEnd w:id="250"/>
      <w:r>
        <w:rPr>
          <w:rtl w:val="true"/>
        </w:rPr>
        <w:t>ج</w:t>
      </w:r>
      <w:r>
        <w:rPr>
          <w:rtl w:val="true"/>
        </w:rPr>
        <w:t xml:space="preserve">) </w:t>
      </w:r>
      <w:r>
        <w:rPr>
          <w:rtl w:val="true"/>
        </w:rPr>
        <w:t>احتمال بداء در كلمات سيدالشهدا عليه السلام</w:t>
      </w:r>
      <w:bookmarkEnd w:id="251"/>
    </w:p>
    <w:p>
      <w:pPr>
        <w:pStyle w:val="BookText"/>
        <w:rPr/>
      </w:pPr>
      <w:r>
        <w:rPr>
          <w:rFonts w:ascii="Amiri" w:hAnsi="Amiri" w:eastAsia="Amiri" w:cs="Amiri"/>
          <w:color w:val="111111"/>
          <w:sz w:val="28"/>
          <w:sz w:val="28"/>
          <w:szCs w:val="28"/>
          <w:rtl w:val="true"/>
          <w:lang w:bidi="ar-SA"/>
        </w:rPr>
        <w:t xml:space="preserve">ممكن است برخى از كلماتى كه از خود سيدالشهدا عليه السلام نقل شده اشاره يا اشعارى به بداء داشته باشد ، مانند رواياتى كه در ادامه مى آيد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الحسين عليه السلام لنفر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ملاقات الحرّ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واللّه إني لأرجو أن يكون خيرا ما أراد اللّه بنا قُتلنا أم ظفرنا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لعبيداللّه بن الحرّ الجعفي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وأدعوك إلى نصرتنا أهل البيت ، فإن أُعطينا حقّنا حمدنا اللّه على ذلك </w:t>
      </w:r>
    </w:p>
    <w:p>
      <w:pPr>
        <w:pStyle w:val="BookText"/>
        <w:rPr/>
      </w:pPr>
      <w:r>
        <w:rPr>
          <w:rFonts w:ascii="Amiri" w:hAnsi="Amiri" w:eastAsia="Amiri" w:cs="Amiri"/>
          <w:color w:val="111111"/>
          <w:sz w:val="28"/>
          <w:sz w:val="28"/>
          <w:szCs w:val="28"/>
          <w:rtl w:val="true"/>
          <w:lang w:bidi="ar-SA"/>
        </w:rPr>
        <w:t>وقبلناه، وإن مُنعنا حقّنا ورُكبنا بالظلم كنت من أعواني على طلب الحق</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حضرت در پاسخ فرزدق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وكل يوم ربّنا هُوَ فِي شَأْنٍ ،</w:t>
      </w:r>
      <w:r>
        <w:rPr>
          <w:rStyle w:val="FootnoteAnchor"/>
          <w:rtl w:val="true"/>
        </w:rPr>
        <w:footnoteReference w:id="314"/>
      </w:r>
      <w:r>
        <w:rPr>
          <w:rFonts w:ascii="Amiri" w:hAnsi="Amiri" w:eastAsia="Amiri" w:cs="Amiri"/>
          <w:color w:val="111111"/>
          <w:sz w:val="28"/>
          <w:sz w:val="28"/>
          <w:szCs w:val="28"/>
          <w:rtl w:val="true"/>
          <w:lang w:bidi="ar-SA"/>
        </w:rPr>
        <w:t xml:space="preserve">إن نزل القضاء بما نحبّ فنحمد اللّه على نعمائه ، وهو المستعان على أداء الشكر ، وإن حال القضاء دون الرجاء فلم يبعد من كان الحق نيته والتقوى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تممتم على بيعتكم تصيبوا رشدكم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لم تفعلوا ونقضتم عهدكم ، وخلعتم بيعتي من أعناقكم ، فلعمري ما هي لكم بنُكر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وفيتم لي ببيعتكم فقد أصبتم حظّكم ورشدكم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لم تفعلوا ونقضتم عهودكم وخلعتم بيعتكم فلعمري ماهي منكم بنكر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يدفع اللّه عنّا فقديما ما أنعم علينا وكفى ، وإن يكن ما لابدّ منه ففوز وشهادة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بنابر روايت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علامَ تنصرف بنا وبهم الأُمور في عاقبة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به اهل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تجيبوا دعوتي ، وتطيعوا أمري ، أهدكم سبيل الرشاد </w:t>
      </w:r>
      <w:r>
        <w:rPr>
          <w:rFonts w:eastAsia="Amiri" w:cs="Amiri" w:ascii="Amiri" w:hAnsi="Amiri"/>
          <w:color w:val="111111"/>
          <w:sz w:val="28"/>
          <w:szCs w:val="28"/>
          <w:rtl w:val="true"/>
          <w:lang w:bidi="ar-SA"/>
        </w:rPr>
        <w:t xml:space="preserve">. </w:t>
      </w:r>
      <w:bookmarkStart w:id="252" w:name="pg9080_106777"/>
    </w:p>
    <w:p>
      <w:pPr>
        <w:pStyle w:val="Heading3"/>
        <w:numPr>
          <w:ilvl w:val="2"/>
          <w:numId w:val="1"/>
        </w:numPr>
        <w:rPr/>
      </w:pPr>
      <w:bookmarkStart w:id="253" w:name="__RefHeading___Toc2623332_2870459653"/>
      <w:bookmarkStart w:id="254" w:name="_Toc93"/>
      <w:bookmarkEnd w:id="252"/>
      <w:bookmarkEnd w:id="253"/>
      <w:r>
        <w:rPr>
          <w:rtl w:val="true"/>
        </w:rPr>
        <w:t>اشاره به مدلول روايات</w:t>
      </w:r>
      <w:bookmarkEnd w:id="254"/>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اميدوارم اراده خدا براى ما نيك باشد ، كشته شويم يا ظفر يابيم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عبيداللّه بن حرّ جُعفى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يارى خاندانم دعوت مى كنم ، اگر حق ما بازگردانده شود سپاسگزار خداييم و مى پذيريم ؛ و اگر آن را از ما دريغ داشته و به ما ستم شود تو از ياران من در طلب حق بوده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قضاى الهى مطابق ميل ما بود ، خدا را بر نعمت هايش سپاس گزاريم و از او بر شكرگزارى يارى مى جوييم ؛ و اگر قضا بر خلاف اميد ما باشد ، باز كسى كه نيت درست داشته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تقوا باشد ، از حق و حقيقت فاصله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بيعت و پيمان خوش وفادار باشيد به بهره خويش دست يافته و هدايت شده ايد ؛ و اگر خلاف آن عمل نموده و پيمان شكنى كنيد ، به جانم سوگند كه از شما هيچ بعيد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بلا را از ما دور نمايد كه ما را كفايت نموده و هميشه مشمول نعمت هاى او بوده و هستيم و اگر پيش آمدى رخ دهد كه چاره اى از آن نباشد باز رستگارى و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دانم عاقبت كار ما و آنان به چه خواهد انجاميد ؟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دعوت من پاسخ مثبت دهيد و از دستورم پيروى كنيد ، من شما را به راه راست و درست هدايت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روايات گذشته بر چند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دلالت دارد حضرت از آينده اين سفر آگاه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رواياتى كه حاكى از ترديد در عاقبت كار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اظهار بى اطلاعى از آن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روايات عملكرد حضرت را به نحوى بيان مى كند كه از آن ها بى اطلاعى از سرانجام كار فهميده مى شود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فرستادن حضرت مسلم عليه السلام براى ارزيابى موقعيت كوفيان ، فرستادن قيس ، رواياتى كه در مورد انتخاب كوفه ، تصميم يا درخواست انصراف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هر دو طرف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يا غلبه بر دشمن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آيات مربوط به بحث 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درباره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رجوع شود به بحارالانوار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حاكى از تحقق بداء به جهت شهادت سيدالشهدا عليه السلام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بداء به صورت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احتمال بداء و روايات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بيان وقوع بداء ، مى تواند شاهد جمع براى سه گروه اول روايات باشد ، به اين بيان كه روايات گروه اول با قطع نظر از بداء ايراد شده ولى روايات گروه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عنايت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لذا امام عليه السلام اظهار ترديد يا عدم اطلاع نموده و يا بر حسب ظاهر مشى فرموده اند ؛ زيرا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حضرت مشروط به عدم بداست و خداوند شرط كرده كه آنچه را كه بخواهد مقدّم يا مؤخر مى سازد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في ليلة القدر كُلُّ أَمْرٍ حَكِيمٍ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يقدر الله كلّ أمر من الحق و من الباطل ، و ما يكون في تلك السنة ، و له فيه البداء و المشية ، يقدّم ما يشاء و يؤّر ما يشاء من الآجال والأرزاق والبلايا والأعراض والأمراض ، ويزيد فيها ما يشاء ، وينقص ما يشاء ، ويلقيه رسول اللّه صلى الله عليه و آله وسلم إلى أمير المؤنين عليه السلام و يلقيه أمير المؤنين عليه السلام إلى الأئمة عليهم السلام حتى ينتهي ذلك إلى صاحب الزمان عليه السلام ، و يشترط له ما فيه البداء و المشية و التقديم و التأخير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 عن ابن أبي عمير ، عن عبد الله بن مسكان ، عن أبي جعفر و أبي عبد الله ، و أبي الحسن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مطابق دو صحيحه گذشته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تواند در قضاء و قدرى كه در شب قدر تعيين مى شود و بر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عرضه مى گردد ، بداء و تقديم و تأخير داشته باشد ، و آنچه بخواهد محو و آنچه بخواهد ثبت مى نمايد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9080_106781"/>
      <w:bookmarkStart w:id="256" w:name="pg9080_106781"/>
      <w:bookmarkEnd w:id="256"/>
    </w:p>
    <w:p>
      <w:pPr>
        <w:pStyle w:val="Heading2"/>
        <w:numPr>
          <w:ilvl w:val="1"/>
          <w:numId w:val="1"/>
        </w:numPr>
        <w:rPr/>
      </w:pPr>
      <w:bookmarkStart w:id="257" w:name="pg9080_106781"/>
      <w:bookmarkStart w:id="258" w:name="__RefHeading___Toc2623334_2870459653"/>
      <w:bookmarkStart w:id="259" w:name="_Toc94"/>
      <w:bookmarkEnd w:id="257"/>
      <w:bookmarkEnd w:id="258"/>
      <w:r>
        <w:rPr/>
        <w:t>3</w:t>
      </w:r>
      <w:r>
        <w:rPr>
          <w:rtl w:val="true"/>
        </w:rPr>
        <w:t>-</w:t>
      </w:r>
      <w:r>
        <w:rPr>
          <w:rtl w:val="true"/>
        </w:rPr>
        <w:t>امتناع از بيعت</w:t>
      </w:r>
      <w:bookmarkEnd w:id="259"/>
    </w:p>
    <w:p>
      <w:pPr>
        <w:pStyle w:val="Heading3"/>
        <w:numPr>
          <w:ilvl w:val="2"/>
          <w:numId w:val="1"/>
        </w:numPr>
        <w:rPr/>
      </w:pPr>
      <w:bookmarkStart w:id="260" w:name="__RefHeading___Toc2623336_2870459653"/>
      <w:bookmarkStart w:id="261" w:name="_Toc9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سيدالشهدا عليه السلام در مورد امتناع از بيعت با يزيد به افراد متعدد مطالبى فرموده كه برخى آن را عامل حركت حضرت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روايت در اين زمينه توجه فرماييد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الحسين عليه السلام لمحمد 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أخي ، واللّه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ملجأ ولا مأوى لما بايعتُ يزيد بن معاوية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علي بن أبي طالب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أخي الحسين عليه السلام عن البيعة ليزيد بالمدينة دخلت عليه فوجدته خاليا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أخوك أبو محمد الحسن عن أبيه عليهماالسلام ، ثم سبقني الدمعة ، وعلا شهيقي ، فضمّني إليه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حدّثك أني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يا ابن رسول اللّه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سألتك بحق أبيك ، بقتلي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فلو لا ناولت وبايعت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صلى الله عليه و آله وسلم أخبره بقتله وقتلي ، وأن تربتي تكون بقرب تربته ، فتظنّ أنك علمت ما لم أعلمه ، وأنه لا أُعطي الدنية مننفسي أبدا ، ولتلقينّ فاطمة أباها شاكية ما لقيت ذرّيتها من أُمّته ، ولا يدخل الجنة أحد آذاها في ذرّيتها </w:t>
      </w:r>
      <w:r>
        <w:rPr>
          <w:rFonts w:eastAsia="Amiri" w:cs="Amiri" w:ascii="Amiri" w:hAnsi="Amiri"/>
          <w:color w:val="111111"/>
          <w:sz w:val="28"/>
          <w:szCs w:val="28"/>
          <w:rtl w:val="true"/>
          <w:lang w:bidi="ar-SA"/>
        </w:rPr>
        <w:t>. . . .</w:t>
      </w:r>
      <w:r>
        <w:rPr>
          <w:rStyle w:val="FootnoteAnchor"/>
          <w:rtl w:val="true"/>
        </w:rPr>
        <w:footnoteReference w:id="319"/>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عتبة بن أبي سفيان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علمتَ أنا أهل بيت الكرامة ، ومعدن الرسالة ، وأعلام الحق الذي أودعه اللّه عزّ وجلّ قلوبنا ، وأنطق به ألسنتنا ، فنطقتْ بإذن اللّه عزّ وجلّ ، ولقد سمعت جدّي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الخلافة محرّمة على ولد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أُبايع أهل بيت قد قال فيهم رسول اللّه صلى الله عليه و آله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عتبة ذلك دعا الكاتب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إلى عبد اللّه يزيد أمير المؤنين ، من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الحسين بن علي ليس يرى لك خلافة ولا بيعة ، فرأيك في أمره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يزيد لعنه اللّه كتب الجواب إلى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أتاك كتابي هذا فعجّل عليّ بجوابه ، وبيّن لي في كتابك كل من في طاعتي أو خرج عنها ، وليكن مع الجواب رأس الحسين بن علي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الحسين عليه السلام ، فهمّ بالخروج من أرض الحجاز إلى أرض العراق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الحسين عليه السلام على الوليد بن عتبة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أهل بيت النبوة ، ومعدن الرسالة ، ومختلف الملائكة ، ومحلّ الرحمة ، وبنا فتح اللّه ، وبنا ختم ، ويزيد رجل فاسق ، شارب خمر ، قاتل النفس المحرّمة ، معلن بالفسق ، مثلي لا يبايع لمثله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آمرك ببيعة يزيد أمير المؤنين ؛ فإنه خير لك في دينك ودنياك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الإسلام السلام ؛ إذ قد بليت الأُمّة براع مثل يزيد ، ولقد سمعت جدّي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محرّمة على آل أبي سفيان</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عليه السلام على مروان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ببيعة يزيد وهو رجل فاسق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بيت رسول اللّه صلى الله عليه و آله وسلم ، والحقّ فينا ، وبالحق تنطق ألسنتنا ، وقد سمعت رسول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الخلافة محرّمة على آل أبي سفيان وعلى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الطلقاء ، فإذا رأيتم معاوية على منبري فافقروا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رآه أهل المدينة على منبر جدّي فلم يفعلوا ما أُمروا به ، قاتلهم اللّه بابنه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في النار عذابا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مروان بن الحكم </w:t>
      </w:r>
      <w:r>
        <w:rPr>
          <w:rFonts w:eastAsia="Amiri" w:cs="Amiri" w:ascii="Amiri" w:hAnsi="Amiri"/>
          <w:color w:val="111111"/>
          <w:sz w:val="28"/>
          <w:szCs w:val="28"/>
          <w:rtl w:val="true"/>
          <w:lang w:bidi="ar-SA"/>
        </w:rPr>
        <w:t>. . . .</w:t>
      </w:r>
      <w:r>
        <w:rPr>
          <w:rStyle w:val="FootnoteAnchor"/>
          <w:rtl w:val="true"/>
        </w:rPr>
        <w:footnoteReference w:id="324"/>
      </w:r>
      <w:bookmarkStart w:id="262" w:name="pg9080_106784"/>
    </w:p>
    <w:p>
      <w:pPr>
        <w:pStyle w:val="BookText"/>
        <w:rPr/>
      </w:pPr>
      <w:bookmarkEnd w:id="262"/>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الزبير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فما ترى أن تصنع إن دعيت إلى بيعة يزيد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أصنع أني لا أبايع له أبدا ؛ لأن الأمر إنما كان لي من بعد أخي الحسن ، فصنع معاوية ما صنع ، وحلف لأخي الحسن أنه لا يجعل الخلافة لأحد من بعده من ولده ، وأن يردّها إليّ إن كنتُ حيّا ، فإن كان معاوية قد خرج من دنياه ولم يف لي ولا لأخي الحسن بما كان ضمن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ما لا قوام لنا به ، انظر أبا بكر أني أُبايع ليزيد ويزيدرجل فاسق ، معلن الفسق ، يشرب الخمر ، ويلعب بالكلاب والفهود ، ويبغض بقية آل الرسول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در روايت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سأمضي وما بالموت عار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بك ذلاًّ أن تعيش وترغما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كثروا عليه ، أنشد أبيات أخي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سأمضي وما بالموت عار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الأبيات </w:t>
      </w:r>
      <w:r>
        <w:rPr>
          <w:rFonts w:eastAsia="IRNazanin" w:cs="IRNazanin"/>
          <w:color w:val="111111"/>
          <w:sz w:val="28"/>
          <w:szCs w:val="28"/>
          <w:rtl w:val="true"/>
          <w:lang w:bidi="fa-IR"/>
        </w:rPr>
        <w:t>.</w:t>
      </w:r>
    </w:p>
    <w:p>
      <w:pPr>
        <w:pStyle w:val="Heading3"/>
        <w:numPr>
          <w:ilvl w:val="2"/>
          <w:numId w:val="1"/>
        </w:numPr>
        <w:rPr/>
      </w:pPr>
      <w:bookmarkStart w:id="263" w:name="__RefHeading___Toc2623338_2870459653"/>
      <w:bookmarkStart w:id="264" w:name="_Toc96"/>
      <w:bookmarkEnd w:id="263"/>
      <w:r>
        <w:rPr>
          <w:rtl w:val="true"/>
        </w:rPr>
        <w:t>اشاره به مدلول روايات</w:t>
      </w:r>
      <w:bookmarkEnd w:id="264"/>
    </w:p>
    <w:p>
      <w:pPr>
        <w:pStyle w:val="Heading4"/>
        <w:numPr>
          <w:ilvl w:val="3"/>
          <w:numId w:val="1"/>
        </w:numPr>
        <w:rPr/>
      </w:pPr>
      <w:bookmarkStart w:id="265" w:name="__RefHeading___Toc2623340_2870459653"/>
      <w:bookmarkStart w:id="266" w:name="_Toc9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هيچ شرايطى حاضر به بيعت با يزيد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هيچ گاه پستى و ذلت را نمى 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جدّم بفرمايد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فرزندان ابوسفيان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من با آنها بيعت كنم ؟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تكرار شده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خاندان نبوت و رسالت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هستيم و يزيد شخصى فاسق ، مشروب خوار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 ، كسى مثل من با كسى مانند او بيعت نخواهد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مشابه اين مطلب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يزيد بيعت كن كه براى دين و دنياى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ناراحتى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اسلام خداحافظى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فاتحه اسلام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امت دچار فرمانروايى چون يزيد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قبلاً در روايت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در پاسخ 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مرگ مى ترسانى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اشعارى خواند كه در ضمن آن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بك ذلاًّ أن تعيش وترغما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جوانمرد عار نيست ، خوارى آن است كه با ذلت زندگى كنى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اشعار در پاسخ اهل مكه از حضرت نقل شد </w:t>
      </w:r>
      <w:r>
        <w:rPr>
          <w:rFonts w:eastAsia="IRNazanin" w:cs="IRNazanin"/>
          <w:color w:val="111111"/>
          <w:sz w:val="28"/>
          <w:szCs w:val="28"/>
          <w:rtl w:val="true"/>
          <w:lang w:bidi="fa-IR"/>
        </w:rPr>
        <w:t xml:space="preserve">. </w:t>
      </w:r>
      <w:bookmarkStart w:id="267" w:name="pg9080_106786"/>
    </w:p>
    <w:p>
      <w:pPr>
        <w:pStyle w:val="Heading4"/>
        <w:numPr>
          <w:ilvl w:val="3"/>
          <w:numId w:val="1"/>
        </w:numPr>
        <w:rPr/>
      </w:pPr>
      <w:bookmarkStart w:id="268" w:name="__RefHeading___Toc2623342_2870459653"/>
      <w:bookmarkStart w:id="269" w:name="_Toc98"/>
      <w:bookmarkEnd w:id="267"/>
      <w:bookmarkEnd w:id="268"/>
      <w:r>
        <w:rPr>
          <w:rtl w:val="true"/>
        </w:rPr>
        <w:t>تذكر دو نكته</w:t>
      </w:r>
      <w:bookmarkEnd w:id="269"/>
    </w:p>
    <w:p>
      <w:pPr>
        <w:pStyle w:val="Heading5"/>
        <w:numPr>
          <w:ilvl w:val="4"/>
          <w:numId w:val="1"/>
        </w:numPr>
        <w:rPr/>
      </w:pPr>
      <w:bookmarkStart w:id="270" w:name="__RefHeading___Toc2623344_2870459653"/>
      <w:bookmarkStart w:id="271" w:name="_Toc99"/>
      <w:bookmarkEnd w:id="270"/>
      <w:r>
        <w:rPr/>
        <w:t>1</w:t>
      </w:r>
      <w:r>
        <w:rPr>
          <w:rtl w:val="true"/>
        </w:rPr>
        <w:t xml:space="preserve"> . </w:t>
      </w:r>
      <w:r>
        <w:rPr>
          <w:rtl w:val="true"/>
        </w:rPr>
        <w:t>فرق بين علت امتناع از بيعت و علت مبارزه</w:t>
      </w:r>
      <w:bookmarkEnd w:id="271"/>
    </w:p>
    <w:p>
      <w:pPr>
        <w:pStyle w:val="BookText"/>
        <w:rPr/>
      </w:pPr>
      <w:r>
        <w:rPr>
          <w:rFonts w:ascii="IRNazanin" w:hAnsi="IRNazanin" w:eastAsia="IRNazanin"/>
          <w:color w:val="111111"/>
          <w:sz w:val="28"/>
          <w:sz w:val="28"/>
          <w:szCs w:val="28"/>
          <w:rtl w:val="true"/>
          <w:lang w:bidi="fa-IR"/>
        </w:rPr>
        <w:t xml:space="preserve">شايد تصور شود كه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الاسلام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نيز از علل و اسباب خروج حضرت شمرده شود ، بدين شرح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مانند يزيد سر كار آمده و خلافت را به دست گرفته ، بايد با او جنگيد و مبارزه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دقت در متن روايت حاكى از آن است كه حضرت اين كلام را در مقام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نپذيرفتن بيعت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يعنى حضرت حاضر نيست به هيچ وجه او را به رسميت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بفرمايند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مانند يزيد سر كار آمده است ، من مى خواهم با او مبارزه كنم ؛ زيرا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در پاسخ مروان گفته شده كه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آن است كه با يزيد بيعت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كلام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هيچ يك از فرزندان ابوسفيان نبايد خلافت را به عهده گيرند ، چه معاويه چه يزيد چه فرزندان او ، پس اگر اين كلام حاكى از انگيزه حركت حضرت باشد و دليل مبارزه شمرده شود ، بايستى سيدالشهدا عليه السلام با معاويه هم مبارزه مى كرد به اين دليل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الخلافة محرّمة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همچنين امام سجاد و بقيه معصومين عليهم السلام بايد به همين دليل با يزيد و فرزندانش مبارزه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مطلب ياد شده در مورد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أُعطي الدنية من نفسي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گاه پستى و ذلت را نمى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اين جمله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نپذيرفتن بيعت با يزيد گفته شده است </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كلام حاكى از علت مبارزه باشد ، بايد سيدالشهدا عليه السلام قبلاً بامعاويه هم مبارزه مى كرد و همچنين امام سجاد و بقيه معصومين عليهم السلام بايد با يزيد و فرزندانش مبارزه مى كردند </w:t>
      </w:r>
      <w:r>
        <w:rPr>
          <w:rFonts w:eastAsia="IRNazanin" w:cs="IRNazanin"/>
          <w:color w:val="111111"/>
          <w:sz w:val="28"/>
          <w:szCs w:val="28"/>
          <w:rtl w:val="true"/>
          <w:lang w:bidi="fa-IR"/>
        </w:rPr>
        <w:t xml:space="preserve">. </w:t>
      </w:r>
      <w:bookmarkStart w:id="272" w:name="pg9080_106788"/>
    </w:p>
    <w:p>
      <w:pPr>
        <w:pStyle w:val="Heading5"/>
        <w:numPr>
          <w:ilvl w:val="4"/>
          <w:numId w:val="1"/>
        </w:numPr>
        <w:rPr/>
      </w:pPr>
      <w:bookmarkStart w:id="273" w:name="__RefHeading___Toc2623346_2870459653"/>
      <w:bookmarkStart w:id="274" w:name="_Toc100"/>
      <w:bookmarkEnd w:id="272"/>
      <w:bookmarkEnd w:id="273"/>
      <w:r>
        <w:rPr/>
        <w:t>2</w:t>
      </w:r>
      <w:r>
        <w:rPr>
          <w:rtl w:val="true"/>
        </w:rPr>
        <w:t xml:space="preserve"> . </w:t>
      </w:r>
      <w:r>
        <w:rPr>
          <w:rtl w:val="true"/>
        </w:rPr>
        <w:t>سكوت ده ساله امام حسين عليه السلام و سكوت بقيه معصومين عليهم السلام</w:t>
      </w:r>
      <w:bookmarkEnd w:id="274"/>
    </w:p>
    <w:p>
      <w:pPr>
        <w:pStyle w:val="BookText"/>
        <w:rPr/>
      </w:pPr>
      <w:r>
        <w:rPr>
          <w:rFonts w:ascii="IRNazanin" w:hAnsi="IRNazanin" w:eastAsia="IRNazanin"/>
          <w:color w:val="111111"/>
          <w:sz w:val="28"/>
          <w:sz w:val="28"/>
          <w:szCs w:val="28"/>
          <w:rtl w:val="true"/>
          <w:lang w:bidi="fa-IR"/>
        </w:rPr>
        <w:t xml:space="preserve">با توجه به فرمايش سيدالشهدا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حضرت در دوران خلافت غاصبانه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امامان پس از آن حضرت عليهم السلام در برابر خلفاى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اختيار كرده بودند ؟</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بخش اول به تفصيل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دست به كارى نمى زنند مگر به دستور خدا ؛ و برنامه دوران امامت هر يك از آن بزرگواران از جانب خداى تعالى تعيين و توسط پيامبر صلى الله عليه و آله وسلم به آنان ابلاغ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حضرت مهدى عجّل اللّه فرجه الشريف بقيه آنان به اكراه با طاغوت زمان خويش بيعت كرده</w:t>
      </w:r>
      <w:r>
        <w:rPr>
          <w:rStyle w:val="FootnoteAnchor"/>
          <w:rtl w:val="true"/>
        </w:rPr>
        <w:footnoteReference w:id="326"/>
      </w:r>
      <w:r>
        <w:rPr>
          <w:rFonts w:ascii="IRNazanin" w:hAnsi="IRNazanin" w:eastAsia="IRNazanin"/>
          <w:color w:val="111111"/>
          <w:sz w:val="28"/>
          <w:sz w:val="28"/>
          <w:szCs w:val="28"/>
          <w:rtl w:val="true"/>
          <w:lang w:bidi="fa-IR"/>
        </w:rPr>
        <w:t xml:space="preserve">و از مبارزه با آنها خوددارى نموده اند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از امام حسين عليه السلام نيز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درخواست مبارزه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اءنّا قد بايعنا وعاهدنا ، ولا سبيل اءلى نقض بيعتنا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الإمام الحسين عليه السلام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أنساب الأشراف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معاويه به مروان در اختيار معرفة الرجال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الأخبار الطوال دينورى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17/90</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آن كه معاويه نقض عهد نمود و به شروطى كه در ضمن بيعت به امضاى طرفين رسيده بود وفا نكرد ، ظاهرا امام عليه السلام ملزَم به سكوت در برابر او نبوده ، ولى از جانب خداوند متعال دستورى براى مبارزه با او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با توجه به شرايط زمان هر يك از معصومين عليهم السلام معلوم مى شود كه موقعيت مناسب نيز براى مبارزه آن بزرگواران فراهم نشده بود ، چنان كه درگذشته از آن با توجه به شرايط زمان هر يك از معصومين عليهم السلام معلوم مى شود كه موقعيت مناسب نيز براى مبارزه آن بزرگواران فراهم نشده بود ، چنان كه درروايات متعدد آمده است كه به درخواست مبارزه پاسخ منفى داده و يا تصريح فرموده اند كه فعلاً شرايط موجود نيست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بنابر نقل عامّه ، عده اى در زمان معاويه به امام حسين عليه السلام نامه نوشته و از آن حضرت خواستند كه با معاويه مبارزه نمايد ، حضرت امتناع فرمود و از آنها خواست كه تا معاويه زنده است دست نگه دارند </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وفي كتاب مولانا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واحترسوا من الظنّة ما دام معاوية حيّا ، فلن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أو فإن 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اللّه به حدثا وأنا حيّ ، كتبت إليكم برأيي ،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الطوال دينورى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الإمام الحسين عليه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زمينه مطالبى به معاويه گزارش شده بود لذا به امام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خبرهايى درباره تو به من رسيده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سزاوار است كه به عهد خويش وفادار باشى ، و حضرت در ضمن پاسخ به او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مبارزه و مخالفت با تو را ندارم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شده اى كه به تو خبرهايى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اين كه من مى خواهم با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كه اين مطلب را به تو گزارش داده اند گروهى چاپلوس ، متملق ، خبرچين و نمّام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مبارزه و مخالفت با تو را ندارم ، و به خدا سوگند از ترك مبارزه با تو هراسناكم و گمان نمى كنم كه خدا به آن راضى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خواسته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خويش و دين و امت را در نظر بگيرم و از اختلاف و تفرقه و فتنه و آشوب پرهيز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امت فتنه اى بالاتر از سرپرستى تو سراغ ندارم و اگر بخواهم مصالح خود و دين و امت را در نظر بگيرم چيزى برتر از جهاد و مبارزه با تو نيست كه اگر بدان اقدام نمايم باعث تقرب به خداست و اگر آن را ترك نمايم از خدا طلب مغفرت كرده و خواستار توفيق آنم كه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صلاح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 السياسة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الإمام الحسين عليه السلام من تاريخ ابن عساكر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الغدير </w:t>
      </w:r>
      <w:r>
        <w:rPr>
          <w:rFonts w:eastAsia="IRNazanin" w:cs="IRNazanin"/>
          <w:color w:val="111111"/>
          <w:sz w:val="28"/>
          <w:szCs w:val="28"/>
          <w:lang w:bidi="fa-IR"/>
        </w:rPr>
        <w:t>10/241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كلمات الإمام الحسين عليه السلام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كاملاً روشن است كه جملات بعد بايد با توجه به صدرِ كلام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تصميم مبارزه و مخالفت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جملات در كلام غير معصوم هم بود ، لازم بود قرينه بودن صدرِ كلام در معنا لحاظ شود چه رسد كه منسوب به سيدالشهدا عليه السلام است ، و قرائن داخلى و خارجى دلالت دارد كه ظاهر كلام مراد نيست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ممكن است پس از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تصميم مبارزه و مخالفت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بفرمايد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ترك مبارزه هراسناكم و گمان نمى كنم كه خدا به آن راضى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جهت علامه مجلسى رحمه الله در شرح 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حصول شرايط 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شرايط براى مبارزه با تو مهيا باشد و من اقدام نكنم در اين صورت بايد از خدا بترسم كه خدا به سكوت من راضى نخواهد بود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9080_106791"/>
      <w:bookmarkStart w:id="276" w:name="pg9080_106791"/>
      <w:bookmarkEnd w:id="276"/>
    </w:p>
    <w:p>
      <w:pPr>
        <w:pStyle w:val="Heading2"/>
        <w:numPr>
          <w:ilvl w:val="1"/>
          <w:numId w:val="1"/>
        </w:numPr>
        <w:rPr/>
      </w:pPr>
      <w:bookmarkStart w:id="277" w:name="pg9080_106791"/>
      <w:bookmarkStart w:id="278" w:name="__RefHeading___Toc2623348_2870459653"/>
      <w:bookmarkStart w:id="279" w:name="_Toc101"/>
      <w:bookmarkEnd w:id="277"/>
      <w:bookmarkEnd w:id="278"/>
      <w:r>
        <w:rPr/>
        <w:t>4</w:t>
      </w:r>
      <w:r>
        <w:rPr>
          <w:rtl w:val="true"/>
        </w:rPr>
        <w:t>-</w:t>
      </w:r>
      <w:r>
        <w:rPr>
          <w:rtl w:val="true"/>
        </w:rPr>
        <w:t>علت خروج از مدينه و مكه</w:t>
      </w:r>
      <w:bookmarkEnd w:id="279"/>
    </w:p>
    <w:p>
      <w:pPr>
        <w:pStyle w:val="Heading3"/>
        <w:numPr>
          <w:ilvl w:val="2"/>
          <w:numId w:val="1"/>
        </w:numPr>
        <w:rPr/>
      </w:pPr>
      <w:bookmarkStart w:id="280" w:name="__RefHeading___Toc2623350_2870459653"/>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پس از آن كه امام حسين عليه السلام از بيعت امتناع نمود ، ماندن در مدينه ديگر به صلاح ايشان نبود ، خطر جدّى حضرت را تهديد مى كرد و مجبور بود براى حفظ جان خويش از مدينه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ظاهر قضيه بود ، اما باطن آن مربوط مى شود به آنچه پيامبر صلى الله عليه و آله وسلم در حال حيات فرموده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رؤيا به او دستور مى دهم از مدينه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از پسر عمر نقل شده كه به حضرت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در مدينه بمان و با يزيد هم بيعت نكن ولى از سخنان سيدالشهدا عليه السلام روشن است كه آنها يا حضرت را مجبور به بيعت مى كردند و يا او را به قتل مى رساندند و چون حضرت حاضر به بيعت نبود ، چاره اى جز خروج از مدينه نداشت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حضرت به مكه آمد و چند ماه در آنجا ماند ، پيشنهاد افرادى </w:t>
      </w:r>
    </w:p>
    <w:p>
      <w:pPr>
        <w:pStyle w:val="BookText"/>
        <w:rPr/>
      </w:pPr>
      <w:r>
        <w:rPr>
          <w:rFonts w:ascii="IRNazanin" w:hAnsi="IRNazanin" w:eastAsia="IRNazanin"/>
          <w:color w:val="111111"/>
          <w:sz w:val="28"/>
          <w:sz w:val="28"/>
          <w:szCs w:val="28"/>
          <w:rtl w:val="true"/>
          <w:lang w:bidi="fa-IR"/>
        </w:rPr>
        <w:t xml:space="preserve">چون محمد بن حنيفه و ابن عباس اين بود كه حضرت در مكه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تصور مى كردند كه مردم هيچ كس را با امام عليه السلام برابر نمى دانند و ماندن در مكه باعث حفظ احترام آن حضرت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مدتى ايشان مى تواند در فرصت مناسب افرادى را براى دعوت از مردم به بلاد مختلف بفرستد و بعد از تحقق شرايط ، كار خود را شروع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هيچ اطلاعى از توطئه دشمنان نداشتند ، حضرت مى دانست كه نقشه دشمن آن است كه او را هنگام مناسك حج به قتل برساند لذا براى حفظ جان خويش و همچنين محفوظ ماندن حرمت خانه خدا از مكه خارج شد ؛ زيرا نمى خواست با ريختن خونش هتك حرمت حرم شود </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اينجا نيز پيامبر صلى الله عليه و آله وسلم در رؤيا به آن حضرت دستور داد كه از مكه خارج شود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احاديث خروج از مدينه و سپس خروج از مكه را مرور مى كنيم </w:t>
      </w:r>
      <w:r>
        <w:rPr>
          <w:rFonts w:eastAsia="IRNazanin" w:cs="IRNazanin"/>
          <w:color w:val="111111"/>
          <w:sz w:val="28"/>
          <w:szCs w:val="28"/>
          <w:rtl w:val="true"/>
          <w:lang w:bidi="fa-IR"/>
        </w:rPr>
        <w:t xml:space="preserve">. </w:t>
      </w:r>
      <w:bookmarkStart w:id="282" w:name="pg9080_106793"/>
    </w:p>
    <w:p>
      <w:pPr>
        <w:pStyle w:val="Heading3"/>
        <w:numPr>
          <w:ilvl w:val="2"/>
          <w:numId w:val="1"/>
        </w:numPr>
        <w:rPr/>
      </w:pPr>
      <w:bookmarkStart w:id="283" w:name="__RefHeading___Toc2623352_2870459653"/>
      <w:bookmarkStart w:id="284" w:name="_Toc103"/>
      <w:bookmarkEnd w:id="282"/>
      <w:bookmarkEnd w:id="283"/>
      <w:r>
        <w:rPr>
          <w:rtl w:val="true"/>
        </w:rPr>
        <w:t>خروج از مدينه</w:t>
      </w:r>
      <w:bookmarkEnd w:id="284"/>
    </w:p>
    <w:p>
      <w:pPr>
        <w:pStyle w:val="Heading4"/>
        <w:numPr>
          <w:ilvl w:val="3"/>
          <w:numId w:val="1"/>
        </w:numPr>
        <w:rPr/>
      </w:pPr>
      <w:bookmarkStart w:id="285" w:name="__RefHeading___Toc2623354_2870459653"/>
      <w:bookmarkStart w:id="286" w:name="_Toc104"/>
      <w:bookmarkEnd w:id="285"/>
      <w:r>
        <w:rPr>
          <w:rtl w:val="true"/>
        </w:rPr>
        <w:t>اشاره</w:t>
      </w:r>
      <w:bookmarkEnd w:id="286"/>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ابن شهرآشوب المازندراني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ليلة الثالث من شعبان ، سنة ستين ،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w:t>
      </w:r>
      <w:r>
        <w:rPr>
          <w:rStyle w:val="FootnoteAnchor"/>
          <w:rtl w:val="true"/>
        </w:rPr>
        <w:footnoteReference w:id="331"/>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الحسين عليه السلام إلى مكة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ولزم الطريق الأعظم ، فقال له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تنكبت الطريق الأعظم كما فعل ابن الزبير ؛ لئلاّ يلحقك الطلب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أُفارقه حتى يقضي اللّه ما هو قاضٍ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دخل الحسين عليه السلام مكة كان دخوله إليها ليلة الجمعة لثلاث مضين من شعبان ، دخلها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مَدْيَنَ قالَ عَسى رَبِّي أَنْ يَهْدِيَنِي سَواءَ</w:t>
      </w:r>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أهل الكوفة موت معاوية وأن الحسين عليه السلام بمكة ، اجتمعت الشيعة في دار سليمان بن صرد الخزاعي ، فقال لهم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وهذا الحسين بن علي عليهماالسلام قد خالفه ، وصار إلى مكة هاربا من طواغيت آل أبي سفيان </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ابن الجوزي عن مولانا أبي عبد اللّه الحسين عليه السلام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عائذا باللّه ، وبهذا البيت</w:t>
      </w:r>
      <w:r>
        <w:rPr>
          <w:rFonts w:eastAsia="Amiri" w:cs="Amiri" w:ascii="Amiri" w:hAnsi="Amiri"/>
          <w:color w:val="111111"/>
          <w:sz w:val="28"/>
          <w:szCs w:val="28"/>
          <w:rtl w:val="true"/>
          <w:lang w:bidi="ar-SA"/>
        </w:rPr>
        <w:t>» .</w:t>
      </w:r>
      <w:r>
        <w:rPr>
          <w:rStyle w:val="FootnoteAnchor"/>
          <w:rtl w:val="true"/>
        </w:rPr>
        <w:footnoteReference w:id="334"/>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قوم أخرجوا ابن بنت رسول اللّه صلى الله عليه و آله وسلم من داره وقراره ومولده وحرم رسوله ومجاورة قبره ومولده ومسجده وموضع مهاجره ، فتركوه خائفا مرعوبا ، لا يستقرّ في قرار ، ولا يأوي في موطن ، يريدون في ذلك قتله وسفك دمه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ابن عباس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عليه السلام ؛ فإنه لمّا نزل مكة وترك حرم جدّه ومنازل آبائه سألتُه عن مقدمه ، فأخبرني أن عمّالك بالمدينة أساؤا إليه ، وعجّلوا إليه بالكلام الفاحش ، فأقبل إلى حرم اللّه مستجيرا به </w:t>
      </w:r>
      <w:r>
        <w:rPr>
          <w:rFonts w:eastAsia="Amiri" w:cs="Amiri" w:ascii="Amiri" w:hAnsi="Amiri"/>
          <w:color w:val="111111"/>
          <w:sz w:val="28"/>
          <w:szCs w:val="28"/>
          <w:rtl w:val="true"/>
          <w:lang w:bidi="ar-SA"/>
        </w:rPr>
        <w:t>. . .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در روايت شماره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عتبة بن أبي سفيان إلى يزيد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فإن الحسين بن علي ليس يرى لك خلافة ولا بيعة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ورد الكتاب على يزيد كتب إلى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أتاك كتابي هذا فعجّل عليّ بجوابه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وليكن مع الجواب رأس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الحسين عليه السلام ، فهمّ بالخروج من أرض الحجاز إلى أرض 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خواهد آمد كه ابن عباس به يزيد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أنسى من الأشياء فلستُ بناسٍ اطّرادك حسينا من حرم رسول اللّه صلى الله عليه و آله وسلم إلى حرم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فخرج خائفا يترقّب </w:t>
      </w:r>
      <w:r>
        <w:rPr>
          <w:rFonts w:eastAsia="Amiri" w:cs="Amiri" w:ascii="Amiri" w:hAnsi="Amiri"/>
          <w:color w:val="111111"/>
          <w:sz w:val="28"/>
          <w:szCs w:val="28"/>
          <w:rtl w:val="true"/>
          <w:lang w:bidi="ar-SA"/>
        </w:rPr>
        <w:t xml:space="preserve">. </w:t>
      </w:r>
      <w:bookmarkStart w:id="287" w:name="pg9080_106795"/>
    </w:p>
    <w:p>
      <w:pPr>
        <w:pStyle w:val="Heading4"/>
        <w:numPr>
          <w:ilvl w:val="3"/>
          <w:numId w:val="1"/>
        </w:numPr>
        <w:rPr/>
      </w:pPr>
      <w:bookmarkStart w:id="288" w:name="__RefHeading___Toc2623356_2870459653"/>
      <w:bookmarkStart w:id="289" w:name="_Toc105"/>
      <w:bookmarkEnd w:id="287"/>
      <w:bookmarkEnd w:id="288"/>
      <w:r>
        <w:rPr>
          <w:rtl w:val="true"/>
        </w:rPr>
        <w:t>اشاره به مدلول روايات</w:t>
      </w:r>
      <w:bookmarkEnd w:id="289"/>
    </w:p>
    <w:p>
      <w:pPr>
        <w:pStyle w:val="BookText"/>
        <w:rPr/>
      </w:pPr>
      <w:r>
        <w:rPr>
          <w:rFonts w:ascii="IRNazanin" w:hAnsi="IRNazanin" w:eastAsia="IRNazanin"/>
          <w:color w:val="111111"/>
          <w:sz w:val="28"/>
          <w:sz w:val="28"/>
          <w:szCs w:val="28"/>
          <w:rtl w:val="true"/>
          <w:lang w:bidi="fa-IR"/>
        </w:rPr>
        <w:t xml:space="preserve">چنان كه در روايات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فرموديد ، قرائت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يَتَرَقَّبُ قالَ رَبِّ نَجِّنِي مِنَ الْقَوْمِ الظّالِمِينَ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درباره حضرت موسى عليه السلام و خوف و هراس او از فرعونيان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دلالتدارد كه خطر جدّى آن حضرت را تهديد مى كرده و ناچار براى حفظ جان از مدينه خارج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همين مطلب را به صراحت و مشروح به ابن عباس فرمود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مى گويى درباره كسانى كه فرزند دختر پيامبر صلى الله عليه و آله وسلم را از خانه و آشيانه و زادگاهش ، از حرم پيامبر صلى الله عليه و آله وسلم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بيرون كرده ، آسايش و امنيت را از او سلب نموده ، مى خواهند خونش را بريزند و او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مكه آمديد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خانه خدا پناهنده شدم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روايات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فوق در كلمات سليمان بن صرد در جمع كوفيان و نامه هاى ابن عباس به يزيد منعكس شده است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قبلاً در روايت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يزيد به حاكم مدينه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پاسخ نامه را همراه با سر بريده حسين بن على به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حسين عليه السلام مصمّم شد كه از حجاز خارج شود </w:t>
      </w:r>
      <w:r>
        <w:rPr>
          <w:rFonts w:eastAsia="IRNazanin" w:cs="IRNazanin"/>
          <w:color w:val="111111"/>
          <w:sz w:val="28"/>
          <w:szCs w:val="28"/>
          <w:rtl w:val="true"/>
          <w:lang w:bidi="fa-IR"/>
        </w:rPr>
        <w:t xml:space="preserve">. </w:t>
      </w:r>
      <w:bookmarkStart w:id="290" w:name="pg9080_106796"/>
    </w:p>
    <w:p>
      <w:pPr>
        <w:pStyle w:val="Heading3"/>
        <w:numPr>
          <w:ilvl w:val="2"/>
          <w:numId w:val="1"/>
        </w:numPr>
        <w:rPr/>
      </w:pPr>
      <w:bookmarkStart w:id="291" w:name="__RefHeading___Toc2623358_2870459653"/>
      <w:bookmarkStart w:id="292" w:name="_Toc106"/>
      <w:bookmarkEnd w:id="290"/>
      <w:bookmarkEnd w:id="291"/>
      <w:r>
        <w:rPr>
          <w:rtl w:val="true"/>
        </w:rPr>
        <w:t>خروج از مكه</w:t>
      </w:r>
      <w:bookmarkEnd w:id="292"/>
    </w:p>
    <w:p>
      <w:pPr>
        <w:pStyle w:val="Heading4"/>
        <w:numPr>
          <w:ilvl w:val="3"/>
          <w:numId w:val="1"/>
        </w:numPr>
        <w:rPr/>
      </w:pPr>
      <w:bookmarkStart w:id="293" w:name="__RefHeading___Toc2623360_2870459653"/>
      <w:bookmarkStart w:id="294" w:name="_Toc107"/>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 xml:space="preserve">اما برخى از آثار كه بر علت خروج حضرت از مكه دلالت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محمد بن الحنفية إلى الحسين عليه السلام في الليلة التي أراد الحسين عليه السلام الخروج في صبيحتها عن مكة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أخي إن أهل الكوفة قد عرفت غدرهم بأبيك وأخيك ، وقد خفت أن يكون حالك كحال من مضى ، فإن رأيت أن تقيم فإنك أعزّ من بالحرم وأمنعه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خفت أن يغتالني يزيد بن معاوية بالحرم ، فأكون الذي يستباح به حرمة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فصر إلى اليمن أو بعض نواحي البرّ ؛ فإنك أمنع الناس به ، ولا يقدر عليك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ارتحل الحسين عليه السلام فبلغ ذلك ابن الحنفية ، فأتاه فأخذ بزمام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ألم تعدني النظر فيما سألتك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حداك على الخروج عاجلاً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 الله عليه و آله بعدما فارقتك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حسين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شاء أن يراك قتيلاً</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معنى حملك هؤاء النساء معك ، وأنت تخرج على مثل هذا الحال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صلى الله عليه و آله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 عليه ومضى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قدس 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الحسين عليه السلام التوجه إلى العراق ، طافبالبيت ، وسعى بين الصفا والمروة ، وأحلّ من إحرامه وجعلها عمرة ؛ لأنه لم يتمكن من تمام الحجّ مخافة أن يقبض عليه بمكة فينفذ إلى يزيد بن معاوية ، فخرج عليه السلام مبادرا بأهله وولده ومن انضمّ إليه من شيعته ، ولم يكن خبر مسلم قد بلغه لخروجه يوم خروجه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بأُمّي في سنّة ستين ، فبينما أنا أسوق بعيرها حتى دخلت الحرم إذ لقيت الحسين عليه السلام خارجا من مكة معه أسيافه وتراسه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القطار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عليهماالسلام ، فأتيته ، وسلّمت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اللّه سؤك وأملك فيما تحبّ ، بأبي أنت وأمي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أعجلك عن الحجّ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لأُخذتُ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خلفك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 قلوب الناس معك وأسيافهم عليك ، والقضاء ينزل من السماء ، واللّهُ يَفْعَلُ ما يَشاءُ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وكل يوم ربنا هُوَ فِي شَأْنٍ ،</w:t>
      </w:r>
      <w:r>
        <w:rPr>
          <w:rStyle w:val="FootnoteAnchor"/>
          <w:rtl w:val="true"/>
        </w:rPr>
        <w:footnoteReference w:id="340"/>
      </w:r>
      <w:r>
        <w:rPr>
          <w:rFonts w:ascii="Amiri" w:hAnsi="Amiri" w:eastAsia="Amiri" w:cs="Amiri"/>
          <w:color w:val="111111"/>
          <w:sz w:val="28"/>
          <w:sz w:val="28"/>
          <w:szCs w:val="28"/>
          <w:rtl w:val="true"/>
          <w:lang w:bidi="ar-SA"/>
        </w:rPr>
        <w:t xml:space="preserve">إن نزل القضاء بما نحبّ فنحمد اللّه على نعمائه ، وهو المستعان على أداء الشكر ، وإن حال القضاء دون الرجاء فلم يبعد من كان الحق نيته والتقوى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بلّغك اللّه ما تحبّ وكفاك ما تحذر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قسمت اخير روايت در نزهة النواظر 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الفرزدق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حسينا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لو أقمت حتى يصدر الناس ، لرجوت أن يتقصّف أهل الموسم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آمنهم يا أبا فراس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عباس إلى يزيد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فما أنسى من الأشياء فلستُ بناسٍ اطّرادك حسينا عليه السلام من حرم رسول اللّه صلى الله عليه و آله وسلم إلى حرم اللّه ، وتسييرك إليه الرجال لتقتله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 فما زلت بذلك وعلى ذلك حتى أشخصته من مكة إلى العراق ، فخرج خائفاً يترقّب ، فزلزلت به خيلك عداوة منك للّه ولرسوله ولأهل بيته الذين أذهب اللّه عنهم الرجس وطهّرهم تطهيرا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فطلب إليكم الموادعة وسألكم الرجعة فاغتنمتم قلّة أنصاره واستئصال أهل بيته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تعاونتم عليه كأنكم قتلتم أهل بيت من الترك </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عن عبد اللّه بن سليم والمذري بن المشمعل الأسديين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حاجّين من الكوفة حتى قدمنا مكة ، فدخلنا يوم التروية ، فإذا نحن بالحسين عليه السلام وعبد اللّه بن الزبير قائمين عند ارتفاع الضحى فيما بين الحِجر والباب ،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فتقرّبنا منهما ، فسمعنا ابن الزبير وهو يقول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تقيم أقمتَ فولّيت هذا الأمر ، فآزرناك وساعدناك ، ونصحنا لك وبايعناك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أن بها كبشا يستحلّ حرمتها ، فماأُحبّ أن أكون أنا ذلك الكبش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إن شئت وتولّيني أنا الأمر فتطاع ولا تعصى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أُريد هذا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أخفيا كلامهما دوننا </w:t>
      </w:r>
      <w:r>
        <w:rPr>
          <w:rFonts w:eastAsia="Amiri" w:cs="Amiri" w:ascii="Amiri" w:hAnsi="Amiri"/>
          <w:color w:val="111111"/>
          <w:sz w:val="28"/>
          <w:szCs w:val="28"/>
          <w:rtl w:val="true"/>
          <w:lang w:bidi="ar-SA"/>
        </w:rPr>
        <w:t>. . . .</w:t>
      </w:r>
      <w:r>
        <w:rPr>
          <w:rStyle w:val="FootnoteAnchor"/>
          <w:rtl w:val="true"/>
        </w:rPr>
        <w:footnoteReference w:id="344"/>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في بعض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أنفذ عمرو بن سعيد بن العاص في عسكر عظيم ، وولاّه أمر الموسم ، وأمّره على الحاجّ كلّهم ، وكان قد أوصاه بقبض الحسين عليه السلام سرّا ، وإن لم يتمكن منه بقتله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دسّ مع الحاجّ في تلك السنة ثلاثين رجلاً من شياطين بني أُمية ، وأمرهم بقتل الحسين عليه السلام على أيّ حال اتفق ، فلمّا علم الحسين عليه السلام بذلك حلّ من إحرام الحجّ ، وجعلها عمرة مفردة </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معمّر بن المثنى في مقتل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التروية قدم عمر بن سعد بن أبي وقاص</w:t>
      </w:r>
      <w:r>
        <w:rPr>
          <w:rStyle w:val="FootnoteAnchor"/>
          <w:rtl w:val="true"/>
        </w:rPr>
        <w:footnoteReference w:id="346"/>
      </w:r>
      <w:r>
        <w:rPr>
          <w:rFonts w:ascii="Amiri" w:hAnsi="Amiri" w:eastAsia="Amiri" w:cs="Amiri"/>
          <w:color w:val="111111"/>
          <w:sz w:val="28"/>
          <w:sz w:val="28"/>
          <w:szCs w:val="28"/>
          <w:rtl w:val="true"/>
          <w:lang w:bidi="ar-SA"/>
        </w:rPr>
        <w:t xml:space="preserve">إلى مكة في جند كثيف قد أمره يزيد أن يناجز الحسين عليه السلام القتال إن هو ناجزه أو يقاتله إن قدر عليه ، فخرج الحسين عليه السلام يوم التروية </w:t>
      </w:r>
      <w:r>
        <w:rPr>
          <w:rFonts w:eastAsia="Amiri" w:cs="Amiri" w:ascii="Amiri" w:hAnsi="Amiri"/>
          <w:color w:val="111111"/>
          <w:sz w:val="28"/>
          <w:szCs w:val="28"/>
          <w:rtl w:val="true"/>
          <w:lang w:bidi="ar-SA"/>
        </w:rPr>
        <w:t>.</w:t>
      </w:r>
      <w:r>
        <w:rPr>
          <w:rStyle w:val="FootnoteAnchor"/>
          <w:rtl w:val="true"/>
        </w:rPr>
        <w:footnoteReference w:id="347"/>
      </w:r>
      <w:bookmarkStart w:id="295" w:name="pg9080_106800"/>
    </w:p>
    <w:p>
      <w:pPr>
        <w:pStyle w:val="BookText"/>
        <w:rPr/>
      </w:pPr>
      <w:bookmarkEnd w:id="295"/>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أُقتل بمكان كذا وكذا أحبّ إليّ أن تستحلّ بي ،</w:t>
      </w:r>
      <w:r>
        <w:rPr>
          <w:rStyle w:val="FootnoteAnchor"/>
          <w:rtl w:val="true"/>
        </w:rPr>
        <w:footnoteReference w:id="348"/>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در روايت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طلبوا دمي فهربت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هؤاء أخافوني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روايت شماره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أُقتل وبيني وبين الحرم باع أحبّ إليّ من أن أُقتل وبيني وبينه شبر ، ولئن أُقتل بالطف أحبّ إليّ من أن أُقتل بالحرم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أُدفن بشاطئ الفرات أحبّ إليّ من أن أُدفن بفناء الكعبة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روايات شماره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بمكان كذا وكذا أحبّ إليّ من أن تستحل بي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أستحلّ بمكة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كه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خارجا منها بشبر أحبّ إليّ من أن أُقتل داخلاً منها بشبر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أُقتل خارجا منه بشبرين أحبّ إلي من أن أُقتل خارجا منه بشبر </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623362_2870459653"/>
      <w:bookmarkStart w:id="297" w:name="_Toc108"/>
      <w:bookmarkEnd w:id="296"/>
      <w:r>
        <w:rPr>
          <w:rtl w:val="true"/>
        </w:rPr>
        <w:t>اشاره به مدلول روايات</w:t>
      </w:r>
      <w:bookmarkEnd w:id="2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حنفيه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 شما كه از نيرنگ كوفيان به پدر و برادرت اطلاع دارى ، مى ترسم با تو نيز همان گونه رفتار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مى دانى در مكه بمان كه اينجا عزّت و احترام شما از همه بيشتر و مردم در دفاع از شما بيش از دفاع از هر كس ديگرى اهتمام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خوف آن دارم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مرا غافلگير كرده به قتل برسانند و حرمت حرم به كشته شدن من در آن شكسته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حنفيه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و هراس شما از اين است به يمن يا بيابان هاى دوردست سفر كن تا از امنيت بيشترى برخوردار باشى و كسى به شما دست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بنى اميه محفوظ بمانى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مطالبى كه گفتى فكر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سحرگاهان محمد بن حنفيه اطلاع يافت كه امام حسين عليه السلام در حال خروج از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انتظار داشت حضرت به جاى كوفه محل ديگرى را براى سفر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را به حضرت رساند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قرار نشد كه درباره مطالبى كه گفتم فكر كنيد ؟ حضرت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تو جدا شدم ، پيامبر صلى الله عليه و آله وسلم نزد من آمده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به عراق سفر كن كه خدا مى خواهد تو را كشته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كه با اين شرايط به سفر مى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به كشته شدن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بانوان را همراه خويش مى برى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الهى بر آن قرار گرفته كه اين بانوان نيز اسير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نمى توانست براى انجام مناسك حجّ در مكه بماند ؛ زيرا خوف آن بود كه او را دستگير كنند و نزد يزيد بفرستند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فرزدق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مراسم حجّ مكه نماندى و با عجله بار سفر بسته 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 خواستند مرا دستگير كنند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بنابر نقلى به او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شرّ آنان در امان نبودم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در نامه اش به يزيد متذكر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باعث شدى امام حسين عليه السلام از مدينه به مكه برود و افرادى را فرستادى تا حضرت را در مكه به قتل برسانند و چنان در كار خويش پايدارى نمودى كه حضرت مجبور شد مكه را به قصد عراق ترك نمايد ، و او با خوف و هراس از مكه بيرون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پاسخ ابن زبير به صراحت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خواهم حرمت حرم الهى به كشته شدن من در آن شكسته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مطلب در روايت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قبلاً در روايات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تكرار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لشكرى عظيم ترتيب داده بود كه بين حاجيان باشند و اگر توانستند امام حسين عليه السلام را در مكه دستگير كنند ، و گرنه او را غافلگير كرده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او جداگانه و مخفيانه سى نفر از شياطين بنى اميه را بين حُجاج فرستاده بود تا به هر كيفيتى شده حضرت را ترور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لشكرى انبوه يك روز قبل از عرفه به مكه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طرف يزيد به قتال و مبارزه با امام حسين عليه السلام مأمور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همان روز از مكه خارج شد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قبلاً در روايات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حفظ جانش از حرم خارج شد </w:t>
      </w:r>
      <w:r>
        <w:rPr>
          <w:rFonts w:eastAsia="IRNazanin" w:cs="IRNazanin"/>
          <w:color w:val="111111"/>
          <w:sz w:val="28"/>
          <w:szCs w:val="28"/>
          <w:rtl w:val="true"/>
          <w:lang w:bidi="fa-IR"/>
        </w:rPr>
        <w:t xml:space="preserve">. </w:t>
      </w:r>
      <w:bookmarkStart w:id="298" w:name="pg9080_106803"/>
    </w:p>
    <w:p>
      <w:pPr>
        <w:pStyle w:val="Heading2"/>
        <w:numPr>
          <w:ilvl w:val="1"/>
          <w:numId w:val="1"/>
        </w:numPr>
        <w:rPr/>
      </w:pPr>
      <w:bookmarkStart w:id="299" w:name="__RefHeading___Toc2623364_2870459653"/>
      <w:bookmarkStart w:id="300" w:name="_Toc109"/>
      <w:bookmarkEnd w:id="298"/>
      <w:bookmarkEnd w:id="299"/>
      <w:r>
        <w:rPr/>
        <w:t>5</w:t>
      </w:r>
      <w:r>
        <w:rPr>
          <w:rtl w:val="true"/>
        </w:rPr>
        <w:t>-</w:t>
      </w:r>
      <w:r>
        <w:rPr>
          <w:rtl w:val="true"/>
        </w:rPr>
        <w:t>حتمى بودن شهادت</w:t>
      </w:r>
      <w:bookmarkEnd w:id="300"/>
    </w:p>
    <w:p>
      <w:pPr>
        <w:pStyle w:val="Heading3"/>
        <w:numPr>
          <w:ilvl w:val="2"/>
          <w:numId w:val="1"/>
        </w:numPr>
        <w:rPr/>
      </w:pPr>
      <w:bookmarkStart w:id="301" w:name="__RefHeading___Toc2623366_2870459653"/>
      <w:bookmarkStart w:id="302" w:name="_Toc110"/>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آثار متعدد در كتب فريقين دلالت بر آن دارد كه سيدالشهدا عليه السلام بارها سوگند ياد كرده بود كه حتما به دست دشمن كشته خواهد شد ، مانند روايات ذيل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بأسانيد أنه لمّا منعه عليه السلام محمد بن الحنفية عن الخروج إلى الكوفة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جُحْر هامّة من هوامّ الأرض لاستخرجوني منه حتى يقتلوني </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يَدَعونني حتى يستخرجوا هذه العلقة من جوفي فإذا فعلوا سلّط اللّه عليهم من يذلّهم حتى يكونوا أذلّ فرق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فرم الأمة</w:t>
      </w:r>
      <w:r>
        <w:rPr>
          <w:rFonts w:eastAsia="Amiri" w:cs="Amiri" w:ascii="Amiri" w:hAnsi="Amiri"/>
          <w:color w:val="111111"/>
          <w:sz w:val="28"/>
          <w:szCs w:val="28"/>
          <w:rtl w:val="true"/>
          <w:lang w:bidi="ar-SA"/>
        </w:rPr>
        <w:t>] .</w:t>
      </w:r>
      <w:r>
        <w:rPr>
          <w:rStyle w:val="FootnoteAnchor"/>
          <w:rtl w:val="true"/>
        </w:rPr>
        <w:footnoteReference w:id="351"/>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في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الينا الحسين عليه السلام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ما يقول ابن الزبير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في هذا المسجد أجمع لك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خارجا منها بشبر أحبّ إليّ من أن أُقتل داخلاً منها بشبر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ولئن أُقتل خارجا منه بشبرين أحبّ إلي من أن أُقتل خارجا منه بشبر</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جُحْر هامّة من هذه الهوامّ لاستخرجوني حتى يقضوا فيّ حاجتهم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ليعتدنّ عليّ كما اعتدت اليهود في السبت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حضرت به اُم سلمه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ذلك ، وإني مقتول لا محالة ، وليس لي من هذا بدّ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در ادامه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مقتول لا محالة ، فأين المفرّ من القدر المقدور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روايات شماره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أخرج إلى العراق يقتلوني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لتقتلنّي الفئة الباغية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يَدَعونني حتى يستخرجوا هذه العلقة من جوفي </w:t>
      </w:r>
      <w:r>
        <w:rPr>
          <w:rFonts w:eastAsia="Amiri" w:cs="Amiri" w:ascii="Amiri" w:hAnsi="Amiri"/>
          <w:color w:val="111111"/>
          <w:sz w:val="28"/>
          <w:szCs w:val="28"/>
          <w:rtl w:val="true"/>
          <w:lang w:bidi="ar-SA"/>
        </w:rPr>
        <w:t xml:space="preserve">. </w:t>
      </w:r>
      <w:bookmarkStart w:id="303" w:name="pg9080_106805"/>
    </w:p>
    <w:p>
      <w:pPr>
        <w:pStyle w:val="Heading3"/>
        <w:numPr>
          <w:ilvl w:val="2"/>
          <w:numId w:val="1"/>
        </w:numPr>
        <w:rPr/>
      </w:pPr>
      <w:bookmarkStart w:id="304" w:name="__RefHeading___Toc2623368_2870459653"/>
      <w:bookmarkStart w:id="305" w:name="_Toc111"/>
      <w:bookmarkEnd w:id="303"/>
      <w:bookmarkEnd w:id="304"/>
      <w:r>
        <w:rPr>
          <w:rtl w:val="true"/>
        </w:rPr>
        <w:t>اشاره به مدلول روايات</w:t>
      </w:r>
      <w:bookmarkEnd w:id="305"/>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من در لانه يكى از جانوران هم باشم ، آنها مرا بيرون آورده و به قتل مى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در روايات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تكرار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مرا رها نخواهند كرد تا خونم را بريزند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در لانه يكى از جانوران هم باشم ، اينها مرا بيرون مى آورند تا با كشتن من به كام خويش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اينها به من ستم مى كنند مانند ستم يهوديان در قضيه يوم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در روايات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مى دانم كه قطعا كشته خواهم شد ، چاره اى نيست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دانم كه ناچار كشته مى شوم چگونه مى شود از قضا و قدر فرار كرد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 جا كه باشم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به عراق هم نروم باز مرا خواهند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اين گروه تجاوزگر مرا خواهند 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اينها مرا رها نمى كنند تا آن كه خونم را بريزند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623370_2870459653"/>
      <w:bookmarkStart w:id="307" w:name="_Toc112"/>
      <w:bookmarkEnd w:id="306"/>
      <w:r>
        <w:rPr>
          <w:rtl w:val="true"/>
        </w:rPr>
        <w:t>پاسخ يك پرسش</w:t>
      </w:r>
      <w:bookmarkEnd w:id="30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سؤال پيش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مى دانست در هر صورت كشته مى شود ، چه لزومى داشت كه از مدينه و سپس از مكه خارج شود ؟ و چرا به سوى عراق حركت نمود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كسى به تنهايى در برابر دشمنانى واقع شده كه مى داند بالاخره او را نابود مى كنند ، آيا به راحتى خود را در اختيار آنها مى گذارد تا او را به قتل برسانند ، يا تا آنجا كه توان دارد سعى مى كند خود را از دست آنها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دفاع از نفس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واجبات عقلى و شرعى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سيدالشهدا عليه السلام با اين كه مى دانست بالاخره بنى اميه او را مى كشند ولى سعى و تلاش خود را براى حفظ جانش به كار گرفته ، از مدينه و سپس از مكه خارجشد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در مدينه يا مكه مى ماند ، كشته شده و خون او لوث مى شد و پس از دعوتِ اهل كوفه ، براى اتمام حجت به سوى آنان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هنگام رويارويى با لشكر حرّ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نظرتان عوض شده و از حرف خود برگشته ايد ، من هم برمى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خود اتمام حجتى بود بر آنان و آن كه امام حسين عليه السلام سعى دارد در حدّ امكان از كشته شدن جلوگيرى كرده باشد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مكرر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به حسب ظاهر قضيه بوده ، و در باطن تمام حركت و برنامه آن حضرت مطابق دستور خاص الهى بوده است </w:t>
      </w:r>
      <w:r>
        <w:rPr>
          <w:rFonts w:eastAsia="IRNazanin" w:cs="IRNazanin"/>
          <w:color w:val="111111"/>
          <w:sz w:val="28"/>
          <w:szCs w:val="28"/>
          <w:rtl w:val="true"/>
          <w:lang w:bidi="fa-IR"/>
        </w:rPr>
        <w:t xml:space="preserve">. </w:t>
      </w:r>
      <w:bookmarkStart w:id="308" w:name="pg9080_106807"/>
    </w:p>
    <w:p>
      <w:pPr>
        <w:pStyle w:val="Heading2"/>
        <w:numPr>
          <w:ilvl w:val="1"/>
          <w:numId w:val="1"/>
        </w:numPr>
        <w:rPr/>
      </w:pPr>
      <w:bookmarkStart w:id="309" w:name="__RefHeading___Toc2623372_2870459653"/>
      <w:bookmarkStart w:id="310" w:name="_Toc113"/>
      <w:bookmarkEnd w:id="308"/>
      <w:bookmarkEnd w:id="309"/>
      <w:r>
        <w:rPr/>
        <w:t>6</w:t>
      </w:r>
      <w:r>
        <w:rPr>
          <w:rtl w:val="true"/>
        </w:rPr>
        <w:t>-</w:t>
      </w:r>
      <w:r>
        <w:rPr>
          <w:rtl w:val="true"/>
        </w:rPr>
        <w:t>سرّ انتخاب كوفه</w:t>
      </w:r>
      <w:bookmarkEnd w:id="310"/>
    </w:p>
    <w:p>
      <w:pPr>
        <w:pStyle w:val="Heading3"/>
        <w:numPr>
          <w:ilvl w:val="2"/>
          <w:numId w:val="1"/>
        </w:numPr>
        <w:rPr/>
      </w:pPr>
      <w:bookmarkStart w:id="311" w:name="__RefHeading___Toc2623374_2870459653"/>
      <w:bookmarkStart w:id="312" w:name="_Toc114"/>
      <w:bookmarkEnd w:id="311"/>
      <w:r>
        <w:rPr>
          <w:rtl w:val="true"/>
        </w:rPr>
        <w:t>علل ظاهرى و باطنى انتخاب كوفه</w:t>
      </w:r>
      <w:bookmarkEnd w:id="312"/>
    </w:p>
    <w:p>
      <w:pPr>
        <w:pStyle w:val="Heading4"/>
        <w:numPr>
          <w:ilvl w:val="3"/>
          <w:numId w:val="1"/>
        </w:numPr>
        <w:rPr/>
      </w:pPr>
      <w:bookmarkStart w:id="313" w:name="__RefHeading___Toc2623376_2870459653"/>
      <w:bookmarkStart w:id="314" w:name="_Toc11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پس از آن كه خروج حضرت از مدينه و مكه ، براى حفظ جان خويش در ظاهر و به جهت امتثال دستور پيامبر صلى الله عليه و آله وسلم در باطن بود ، نوبت به اين پرسش مى رسد كه چرا حضرت به سوى كوفه حركت كرد ؟</w:t>
      </w:r>
    </w:p>
    <w:p>
      <w:pPr>
        <w:pStyle w:val="BookText"/>
        <w:rPr/>
      </w:pPr>
      <w:r>
        <w:rPr>
          <w:rFonts w:ascii="IRNazanin" w:hAnsi="IRNazanin" w:eastAsia="IRNazanin"/>
          <w:color w:val="111111"/>
          <w:sz w:val="28"/>
          <w:sz w:val="28"/>
          <w:szCs w:val="28"/>
          <w:rtl w:val="true"/>
          <w:lang w:bidi="fa-IR"/>
        </w:rPr>
        <w:t xml:space="preserve">همه ما مى دانيم كه عده اى بلاد ديگرى را ترجيح مى دادند مثلاً ابن عباس و محمد بن حنفيه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مكان يمن است كه از جهت موقعيت جغرافيايى و وجود شيعيان در آن ، مناسب است كه حضرت به آنجا سفر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حضرت را به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و يارى حضرت و دفاع از او را توسط افراد قبيله اش و قبيله طىّ تضمين نمود ، ولى با همه اين احوال ، حضرت كوفه را انتخاب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مطلب آن است كه كوفيان به حضرت نامه نوشته و از حضرت دعوت كردند تا براى به دست گرفتن رهبرى آنان ، هدايت مردم ، اجراى كتاب و سنت ، بر پا داشتن عدالت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عراق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حضرت مسلم عليه السلام بيعت </w:t>
      </w:r>
    </w:p>
    <w:p>
      <w:pPr>
        <w:pStyle w:val="BookText"/>
        <w:rPr/>
      </w:pPr>
      <w:r>
        <w:rPr>
          <w:rFonts w:ascii="IRNazanin" w:hAnsi="IRNazanin" w:eastAsia="IRNazanin"/>
          <w:color w:val="111111"/>
          <w:sz w:val="28"/>
          <w:sz w:val="28"/>
          <w:szCs w:val="28"/>
          <w:rtl w:val="true"/>
          <w:lang w:bidi="fa-IR"/>
        </w:rPr>
        <w:t xml:space="preserve">نموده اند ، و حضرت به آنها وعده فرمود كه به يارى آنان بشتابد ؛ پس حركت به سوى كوفه از طرفى براى اتمام حجت و وفاى به عهد بود ، و از طرفى درباطن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امتثال دستور پيامبر صلى الله عليه و آله وسلم بود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به عراق سفر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آثارى در اين زمينه توجه فرماييد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حسينا عليه السلام كثرت عليه كتب أهل الكوفة ، وتواترت إليه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تصل الينا فأنت آثم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هاهنا مائة ألف سيف ، فلا تتأخر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حصين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 مائه الف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الحسين عليه السلام أربعون ألفا من أهل الكوفة على أن يحاربوا من حارب ، ويسالموا من سالم ، فعند ذلك ورد جواب كتبهم ، يمنّيهم بالقبول ، ويعدهم بسرعة الوصول ، وانه قد جاء ابن عمّي مسلم بن عقيل ليعرفني ما أنتم عليه من رأي جميل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كتابه عليه السلام إلى أهل كوفة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الملأ من المسلمين والمؤنين ، أما بعد ؛ فإن هانئا وسعيدا قدما عليّ بكتبكم ، وكانا آخر </w:t>
      </w:r>
    </w:p>
    <w:p>
      <w:pPr>
        <w:pStyle w:val="BookText"/>
        <w:rPr/>
      </w:pPr>
      <w:r>
        <w:rPr>
          <w:rFonts w:ascii="Amiri" w:hAnsi="Amiri" w:eastAsia="Amiri" w:cs="Amiri"/>
          <w:color w:val="111111"/>
          <w:sz w:val="28"/>
          <w:sz w:val="28"/>
          <w:szCs w:val="28"/>
          <w:rtl w:val="true"/>
          <w:lang w:bidi="ar-SA"/>
        </w:rPr>
        <w:t xml:space="preserve">من قدم علي من رسلكم ، وقد فهمتُ كل الذي اقتصصتم وذكرتم ، ومقالة جلّكم إنه ليس علينا إمام ، فأقبل لعل اللّه أن يجمعنا بك على الهدى والحق ، وإني باعث إليكم أخي وابن عمي وثقتي من أهل بيتي فإن كتب إليّأنه قد اجتمع رأي ملئكم وذوي الحجا والفضل منكم على مثل ما قدمت به رسلكم وقرأت في كتبكم ، أقدمُ عليكم وشيكا إن شاء اللّه فلعمري ما الإمام إلاّ الحاكم بالكتاب ، القائم بالقسط ، الدائن بدين الحق ، الحابس نفسه على ذات اللّه ، والسلام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طبرى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ابن خلدون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قريبا منه الدينوري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مسلم بن عقيل خرج معه من المدينة إلى مكة ، فقال 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عم ، قد رأيت أن تسير إلى الكوفة ، فتنظر ما اجتمع عليه رأي أهلها ، فإن كانوا على ما أتتنى به كتبهم ، فعجّل عليّ بكتابك لأُسرع القدوم عليك ، وإن تكن الأُخرى ، فعجّل الانصراف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مسلم رحمه الله إلى الحسين عليه السلام يخبره ببيعة ثمانية عشر ألفا ، ويأمره بالقدوم </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مسلم رحمه الله لمحمد بن أشعث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تستطيع أن تبعث مِن عندك رجلاً على لساني أن يبلغ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أراه إلاّ قد خرج إليكم اليوم مقبلاً أو هو خارج غدا </w:t>
      </w:r>
    </w:p>
    <w:p>
      <w:pPr>
        <w:pStyle w:val="BookText"/>
        <w:rPr/>
      </w:pP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عقيل بعثني إليك ، وهو أسير في أيدي القوم ، لا يرى أنه يمسي حتى يقتل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بيتك ، ولا يغرّك أهل الكوفة ؛ فإنهم أصحاب أبيك الذي كان يتمنّى فراقهم بالموت أو القتل ، إن أهل الكوفة قد كذبوك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مسلم رحمه الله لعمر 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وابعث إلى الحسين عليه السلام من يردّه ، فإني قد كتبتُ إليه أُعلمه أن الناس معه ، ولا أراه إلاّ مقبلاً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المفيد قدس 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عليه السلام عَلِمَ بخبر مسلم بن عقيل رحمه الله ، وكتب إليهم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إخوانه المؤنين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فاني أحمد إليكم اللّه الذي لا إله إلاّ هو ، أمّا بعد ؛ فإن كتاب مسلم بن عقيل جاءني يخبرني فيه بحسن رأيكم ، واجتماع ملئكم على نصرنا والطلب بحقّنا ، فسألتُ اللّه أن يحسن لنا الصنيع ، وأن يثيبكم على ذلك أعظم الأجر ، وقد شخصتُ إليكم من مكة يوم الثلاثاء ، لثمان مضين من ذي الحجة يوم التروية ، فإذا قدم عليكم رسولي فانكمشوا في أمركم ، وجدّوا فإني قادم عليكم في أيامي هذه ، والسلام عليكم ورحمة اللّه وبركاته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الشيخ المفيد قدس 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عليه السلام إلى ماء من مياه العرب فإذا عليه عبداللّه بن مطيع العدوي ، وهو نازل به ، فلمّا رأى الحسين عليه السلام قام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ما أقدمك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وأنزله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موت معاوية ما قد بلغك ، فكتب إليّ أهل العراق يدعونني إلى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الإسلام أن تنتهك ، أنشدك اللّه في حرمة قريش ، أنشدك اللّه في حرمة العرب ، فو اللّه لئن طلبت ما في أيدي بني أمية ليقتلنّك ، ولئن قتلوك لا يهابوا بعدك أحدا أبدا ، واللّه إنها لحرمة الإسلام تنتهك ، وحرمة قريش وحرمة العرب فلا تفعل ، ولا تأت الكوفة ، ولا تعرض نفسك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الحسين عليه السلام إلاّ أن يمضي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وغيره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حضرت الصلاة صلاة الظهر ، فأمر الحسين عليه السلام الحجاج بن مسروق الجعفى أن يؤذّن ، فأذّن ، فلمّا حضرت الإقامة خرج الحسين عليه السلام في إزار ورداء ونعلين ، فحمد اللّه وأثنى عليه ، ثم قال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 إنها معذرة إلى اللّه عزّ وجلّ وإليكم ، إني لم آتكم حتى أتتني كتبكم ، وقدمت عليّ رسلكم أن اقدم علينا ، فإنه ليس لنا إمام ، لعلّ اللّه يجمعنا بك على الهدى ، فإن كنتم على ذلك فقد جئتكم ، فإن تعطوني ما أطمئنّ إليه من عهودكم ومواثيقكم أقدم مصركم ، وإن لم تفعلوا وكنتم لمقدمي كارهين انصرفت عنكم الى المكان الذي أقبلتُ منه إليكم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 وقالوا للمؤّن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 فأقام الصلاة ، فقال الحسين عليه السلام للحرّ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أن تصلّي بأصحابك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تصلّي أنت ونصلّي بصلاتك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الحسين عليه السلام ، ثم إنه دخل واجتمع إليه أصحابه ، وانصرف الحرّ إلى مكانه الذي كان به ، فدخل خيمة قد ضربت له ، فاجتمع إليه جماعة من أصحابه ، وعاد أصحابه إلى صفّهم الذي كانوا فيه ، فأعادوه ، ثم أخذ كل رجل منهم بعنان دابّته وجلس في ظلّها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العصر أمر الحسين عليه السلام أن يتهيّئوا للرحيل ، ثم إنه خرج فأمرمناديه فنادى بالعصر ، وأقام فاستقدم الحسين عليه السلام فصلّى بالقوم ثم سلّم ، وانصرف إلى القوم بوجهه ، فحمد اللّه ،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أيها الناس ، فإنكم إن تتقوا وتعرفوا الحقّ لأهله يكن أرضى للّه ، ونحن أهل البيت أولى بولاية هذا الأمر عليكم من هؤلاء المدّعين ما ليس لهم ، والسائرين فيكم بالجور والعدوان ، وإن أنتم كرهتمونا ، وجهلتم حقّنا ، وكان رأيكم غير ما أتتني كتبكم ، وقدمت به عليّ رسلكم ، انصرفت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هذه الكتب التي تذكر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بن سمعان ، اخرج الخرجين اللذين فيهما كتبهم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 خرجين مملوءين صحفا ، فنشرها بين أيديهم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لسنا من هؤلاء الذين كتبوا اليك ، وقد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لقيناك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نفارقك حتى نقدمك على عبيد اللّه بن زياد ، 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فركبوا ، وانتظروا حتى ركبت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ذهبوا لينصرفوا حال القوم بينهم وبين الانصراف ، فقال الحسين عليه السلام للحرّ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أنطلق بك إلى </w:t>
      </w:r>
    </w:p>
    <w:p>
      <w:p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أتّبعك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 فترادّا القول ثلاث مرات ، ولمّا كثر الكلام بينهما 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أُومر بقتالك ، وإنما أُمرتُ ألاّ أُفارقك حتى أُقدمك الكوفة ، فإذا أبيت فخذ طريقا لا تدخلك الكوفة ، ولا تردّك إلى المدينة ، تكون بيني وبينك نصفا حتى أكتب إلى ابن زياد ، وتكتب أنت إلى يزيد ابن معاوية إن أردت أن تكتب إليه ، أو إلى عبيداللّه بن زياد إن شئت ، فلعلّ اللّه إلى ذاك أن يأتي بأمر يرزقني فيه العافية من أن أبتلي بشيء من أمرك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عقبة بن أبي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 السلام خطب أصحابه وأصحاب الحرّ بالبيضة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 ناكثا لعهد اللّه ، مخالفا لسنّة رسول اللّه ، يعمل فى عباد اللّه بالإثم والعدوان ، فلم يغيّر عليه بفعل ولا قول ، كان حقّا على اللّه أن يُدخله مدخله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وإن هؤلاء قد لزموا طاعة الشيطان ، وتركوا طاعة الرحمن ، وأظهروا الفساد ، وعطّلوا الحدود ، واستأثروا بالفيء ، وأحلّوا حرام اللّه ، وحرّموا حلاله ، وأنا أحقّ</w:t>
      </w:r>
    </w:p>
    <w:p>
      <w:pPr>
        <w:pStyle w:val="BookText"/>
        <w:rPr/>
      </w:pP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أتتني كتبكم ، وقدمت عليّ رسلكم ببيعتكم أنكم لا تسلموني ، ولا تخذلوني ، فإن تممتم على بيعتكم تصيبوا رشدكم ، فأنا الحسين بن علي ، وابن فاطمة بنت رسول اللّه صلى الله عليه و آله ، نفسي مع أنفسكم ، وأهلي مع أهليكم ، فلكم فيّ أُسوة ، وإن لم تفعلوا ونقضتم عهدكم ، وخلعتم بيعتي من أعناقكم ، </w:t>
      </w:r>
    </w:p>
    <w:p>
      <w:pPr>
        <w:pStyle w:val="BookText"/>
        <w:rPr/>
      </w:pPr>
      <w:r>
        <w:rPr>
          <w:rFonts w:ascii="Amiri" w:hAnsi="Amiri" w:eastAsia="Amiri" w:cs="Amiri"/>
          <w:color w:val="111111"/>
          <w:sz w:val="28"/>
          <w:sz w:val="28"/>
          <w:szCs w:val="28"/>
          <w:rtl w:val="true"/>
          <w:lang w:bidi="ar-SA"/>
        </w:rPr>
        <w:t xml:space="preserve">فلعمري ما هي لكم بنُكر ، لقد فعلتموها بأبي وأخي وابن عمي مسلم ، والمغرور من اغترّ بكم ، فحظّكم أخطاتم ، ونصيبكم ضيّعتم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وسيغني اللّه عنكم ، والسلام عليكم ورحمة اللّه وبركاته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الحسين عليه السلام بدواة وبيضاء ، وكتب إلى أشراف الكوفة ممّن كان يظنّ أنه على رأيه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سليمان بن صردوالمسيب بن نجبة ورفاعة بن شداد وعبد اللّه بن وال وجماعة المؤنين ، أمّا بعد ؛ فقد علمتم أن رسول اللّه صلى الله عليه و آله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رأى سلطانا جائرا مستحلاًّ لحُرم اللّه ، ناكثا لعهد اللّه ، مخالفا لسنّة رسول اللّه ، يعمل في عباد اللّه بالإثم والعدوان ، ثم لم يغيّر بقول ولا فعل كان حقيقا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علمتم أن هؤاء القوم قد لزموا طاعة الشيطان ، وتولّوا عن طاعة الرحمن ، وأظهروا الفساد ، وعطّلوا الحدود ، واستأثروا بالفيء ، وأحلّوا حرام اللّه ، وحرّموا حلاله ، وإني أحقّ بهذا الأمر لقرابتي من رسول اللّه صلى الله عليه و آله ، وقد أتتني كتبكم ، وقدمت عليّ رسلكم ببيعتكم أنكم لا تسلموني ولا تخذلوني ، فإن وفيتم لي ببيعتكم فقد أصبتم حظّكم ورشدكم ، ونفسي مع أنفسكم ، وأهلي وولدي مع أهاليكم وأولادكم فلكم بي أسوة ، وإن لم تفعلوا ونقضتم عهودكم وخلعتم بيعتكم فلعمري ما هي منكم بنكر لقد فعلتموها بأبي وأخي وابن </w:t>
      </w:r>
    </w:p>
    <w:p>
      <w:pPr>
        <w:pStyle w:val="BookText"/>
        <w:rPr/>
      </w:pPr>
      <w:r>
        <w:rPr>
          <w:rFonts w:ascii="Amiri" w:hAnsi="Amiri" w:eastAsia="Amiri" w:cs="Amiri"/>
          <w:color w:val="111111"/>
          <w:sz w:val="28"/>
          <w:sz w:val="28"/>
          <w:szCs w:val="28"/>
          <w:rtl w:val="true"/>
          <w:lang w:bidi="ar-SA"/>
        </w:rPr>
        <w:t xml:space="preserve">عمي ، والمغرور من اغترّ بكم ، فحظّكم أخطأتم ونصيبكم ضيّعتم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وسيغني اللّه عنكم ، والسلام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ابن سعد رجلاً إلى مولانا الحسين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جاء بك إلينا ، وأقدمك علينا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كاتبوك هم اليوم من خواصّ ابن زياد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رسول عمر بن سعد حتى سلّم على الحسين عليه السلام ، وأبلغه رسالة عمر بنسعد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أهل مصركم هذا أن اقدم فأمّا إذا كرهتموني فأنا أنصرف عنكم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يعافيني اللّه من حربه وقتاله ، وكتب إلى عبيد اللّه بن زياد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فإني حيث نزلت بالحسين بعثت إليه رسولي فسألته عما أقدمه وما ذا يطلب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أهل هذه البلاد ، وأتتني رسلهم يسألوني القدوم إليهم ففعلت ، فأمّا إذا كرهتموني ، وبدا لهم غير ما أتتني به رسلهم فأنا منصرف عنهم </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 الناس بالحسين عليه السلام ركب فرسه ، </w:t>
      </w:r>
    </w:p>
    <w:p>
      <w:pPr>
        <w:pStyle w:val="BookText"/>
        <w:rPr/>
      </w:pPr>
      <w:r>
        <w:rPr>
          <w:rFonts w:ascii="Amiri" w:hAnsi="Amiri" w:eastAsia="Amiri" w:cs="Amiri"/>
          <w:color w:val="111111"/>
          <w:sz w:val="28"/>
          <w:sz w:val="28"/>
          <w:szCs w:val="28"/>
          <w:rtl w:val="true"/>
          <w:lang w:bidi="ar-SA"/>
        </w:rPr>
        <w:t xml:space="preserve">واستنصت الناس ، 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وترحا وبؤا لكم حين استصرختمونا ولهين فأصرخناكم موجفين ، فشحذتم علينا سيفا كان في أيدينا ، وحمشتم علينا نارا أضرمناها على عدوكم وعدونا ، فأصبحتم إلبا على أوليائكم ، ويدا على أعدائكم ، من غير عدل أفشوه فيكم ، ولا أمل أصبح لكم فيهم ، ولا ذنب كان منّا إليكم ، فهلاّ لكم الويلات ؛ إذ كرهتمونا ، والسيف مشيم ، والجأش طامن ، والرأي لما يستحصف ، ولكنكم أسرعتم إلى بيعتنا كطيرة الدبى ، وتهافتم إليها كتهافت الفراش ، ثم نقضتموها سفها وضلّة ، فبعدا وسحقا لطواغيت هذه الأُمة ، وبقية الأحزاب ، ونبذة الكتاب ، ومطفئي السنن ، ومؤخي المستهزءين الذين جعلوا القرآن عضين ، وعصاة الإمام ،وملحقي العهرة بالنسب ، ولبئس ما قدّمت لهم أنفسهم أن سخط اللّه عليهم ، وفي العذاب هم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أفهؤاء تعضدون ، وعنّا تتخاذلون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فيكم معروف ، نبتت عليه أُصولكم ، واتّزرت عليه عروقكم ، فكنتم أخبث ثمر شجر للناظر ، وأكلة للغاصب ، ألا لعنة اللّه على الظالمين الناكثين الذين ينقضون الأيمان بعد توكيدها ، وقد جعلوا اللّه عليهم كفيلاً </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فرمايش حضرت اقتباسى است از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 إِذَا عَاهَدتُّمْ وَلاَ تَنقُضُوا الْأَيْمَانَ بَعْدَ تَوْكِيدِهَا وَقَدْ جَعَلْتُمُ اللّه َ عَلَيْكُمْ كَفِيلاً إِنَّ اللّه َ يَعْلَمُ مَا تَفْعَلُونَ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قولي ، ولا تعجلوا عليّ حتى أعظكم بما يحقّ عليّ ، وحتى أعذر عليكم ، فإن أعطيتموني النصف كنتم بذلك أسعد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حجار 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تكتبوا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أينعت الثمار ، واخضرّ الجناب ، وإنما تقدم على جند لك مجنّد ؟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آخر دعائه عليه السلام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احكم بَيْنَنا وَبَيْنَ قَوْمِنا بِالْحَقِّ فإنهم غرّونا ، وخدعونا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وغدروا بنا ، وقتلونا ، ونحن عترة نبيك ، وولد حبيبك محمد بن عبداللّه الذي اصطفيته بالرسالة ، وائتمنتهعلى وحيك ، فاجعل لنا من أمرنا فرجا ومخرجا برحمتك يا أرحم الراحمين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دعاءٍ آخر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بينا وبين قوم دعونا لينصرونا ثم يقتلوننا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فقتلونا</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دعونا لينصرونا ، ثم عدوا علينا فقتلونا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يقاتلوننا</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غرّونا وكذبونا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تلك الرواية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در روايت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 اللّه صلى الله عليه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قد شاء أن يراك قتيلاً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تحزنّي بخروجك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أُمّاه قد شاء اللّه عزّ وجلّ أن يراني مقتولاً مذبوحا ظلما وعدوانا ، وقد شاء أن يرى حرمي ورهطي ونسائي مشرّدين ، وأطفالي مذبوحين مظلومين مأسورين مقيّدين ، وهم يستغيثون فلا يجدون ناصرا ولا معينا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مسلم بن عقيل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 الناس مجتمعين على بيعتي فعجّل لي بالخبر حتى أعمل على حسب 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هؤاء أخافوني ، وهذه كتب أهل الكوفة ، وهم قاتلي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مسلم بن عقيل كتب إليّ باجتماع أهل الكوفة على نصرتي وبيعتي ، وقد أجمعتُ على المسير 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كتب أهل الكوفة ورسلهم ، وقد وجب عليّ إجابتهم ، وقام لهم العذر عليّ عند اللّه سبحانه </w:t>
      </w:r>
      <w:r>
        <w:rPr>
          <w:rFonts w:eastAsia="Amiri" w:cs="Amiri" w:ascii="Amiri" w:hAnsi="Amiri"/>
          <w:color w:val="111111"/>
          <w:sz w:val="28"/>
          <w:szCs w:val="28"/>
          <w:rtl w:val="true"/>
          <w:lang w:bidi="ar-SA"/>
        </w:rPr>
        <w:t xml:space="preserve">. </w:t>
      </w:r>
      <w:bookmarkStart w:id="315" w:name="pg9080_106819"/>
    </w:p>
    <w:p>
      <w:pPr>
        <w:pStyle w:val="BookText"/>
        <w:rPr/>
      </w:pPr>
      <w:bookmarkEnd w:id="3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كتبوا إليّ يسألونني أن أقدم عليهم لما رجوا من إحياء معالم الحق ، وإماتة البدع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هذا المصر كتبوا إليّ يذكرون أن لا إمام لهم ، ويسألونني القدوم عليهم </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623378_2870459653"/>
      <w:bookmarkStart w:id="317" w:name="_Toc116"/>
      <w:bookmarkEnd w:id="316"/>
      <w:r>
        <w:rPr>
          <w:rtl w:val="true"/>
        </w:rPr>
        <w:t>اشاره به مدلول روايات</w:t>
      </w:r>
      <w:bookmarkEnd w:id="317"/>
    </w:p>
    <w:p>
      <w:pPr>
        <w:pStyle w:val="BookText"/>
        <w:rPr/>
      </w:pPr>
      <w:r>
        <w:rPr>
          <w:rFonts w:ascii="IRNazanin" w:hAnsi="IRNazanin" w:eastAsia="IRNazanin"/>
          <w:color w:val="111111"/>
          <w:sz w:val="28"/>
          <w:sz w:val="28"/>
          <w:szCs w:val="28"/>
          <w:rtl w:val="true"/>
          <w:lang w:bidi="fa-IR"/>
        </w:rPr>
        <w:t xml:space="preserve">چنان كه ملاحظه فرموديد سيدالشهدا عليه السلام در نامه به كوفيان ، صحبت با حضرت مسلم عليه السلام ، گفت و گوهاى بين راه ، پاسخ پيام عمر بن سعد ، احتجاج هاى مكرّر با كوفيان و مناجات با خداى تعالى ، علت سفر به كوفه را دعوت و نامه هاى درخواستى كوفيان دانست تا جايى كه به آنها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نظر شما عوض شده و تمايل به حضور من نداريد ، حاضرم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خواست برگردد ولى آنها مانع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هاى بسيار از سوى كوفيان ، و كلام فرستادگان آنها حاكى از آن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امام حسين عليه السلام اگر نزد ما 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مسئول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كوفيان به حضرت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صد هزار شمشيرزن در اختيار و گوش به فرمان تو هستند ، تأخير روا مدار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هزار نفر از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بيعت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كس بجنگد جنگ كنند و با هركسى كنار بيايد ، رفتار مسالمت آميز داشته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 حضرت به آنها نامه نوشت و وعده داد كه دعوتشان را بپذيرد و به سرعت نزد آنها برود سپس مسلم بن عقيل عليه السلام را نزد آنها فرستاد تا صدق گفتار و ثبات عقيده آنها را به حضرت خبر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به آنها 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آخرين فرستادگان و نامه هاى شما رسيد كه عمده شما از من خواسته ايد كه نزد شما بيايم تا همگى به راه حق هدايت شده و بر آن اتفاق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و پسرعمويم را كه مورد اطمينان من است نزد شما مى فرستم ، اگر به من بنويسد كه جمعيت شما و بزرگان صاحبان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فضيلت شما با آنچه در نامه ها نوشته ايد موافق هستند ، به زودى نزد شما خواهم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سيدالشهدا عليه السلام به مسلم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ديدى آنچه در نامه ها نوشته اند درست بوده ، زود به من نامه بنويس تا سريع به سوى كوفه حركت كنم و گرنه زود برگرد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نامه حضرت مسلم عليه السلام به امام حسين عليه السلام آمده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هجده هزار نفر با من بيعت كرده اند ، تشريف بياوريد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به حضرت مسلم امان دادند و حضرت بى وفايى كوفيان را ديد به محمد بن اشعث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توانى كسى را از طرف من بفرستى تا به امام حسين عليه السلام خبر دهد كه من اسير دست دشمن شده ام و روز را به شب نخواهم برد و كشته خواهم شد ؟ او با خاندانش امروز و فردا خارج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بفرست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با خاندانت باز گرد و فريب كوفيان را مخور ، آنها دروغ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اصحاب پدرت هستند كه آرزو </w:t>
      </w:r>
    </w:p>
    <w:p>
      <w:pPr>
        <w:pStyle w:val="BookText"/>
        <w:rPr/>
      </w:pPr>
      <w:r>
        <w:rPr>
          <w:rFonts w:ascii="Amiri" w:hAnsi="Amiri" w:eastAsia="Amiri" w:cs="Amiri"/>
          <w:color w:val="111111"/>
          <w:sz w:val="28"/>
          <w:sz w:val="28"/>
          <w:szCs w:val="28"/>
          <w:rtl w:val="true"/>
          <w:lang w:bidi="ar-SA"/>
        </w:rPr>
        <w:t xml:space="preserve">مى كرد به مردن يا كشته شدن از آنها جدا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مسلم عليه السلام قبل از شهادتش نيز به عمر سعد لعنه اللّه وصيت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نزد امام حسين عليه السلام بفرست كه برگردد ، من به حضرت نوشته ام كه مردم با ايشان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مطمئنم كه آن حضرت حركت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خبر شهادت حضرت مسلم عليه السلام به امام حسين عليه السلام نرسيده بود كه حضرت نامه اى به اهل كوفه نوشت و پس از حمد و ثناى الهى يادآور نامه جناب مسلم شد كه خبر داده مردم بر يارى اهل بيت عليهم السلام و طلب حق آنها اجتماع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خروج خويش در هشتم ذى الحجه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چند روز آينده نزد شما خواهم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عبداللّه بن مطيع در مورد انتخاب عراق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معاويه مرده است ، عراقيان به من نامه نوشته و از من خواسته اند كه نزد آنها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پس از ملاقات با لشكر حرّ خطبه اى خواند و دليل سفر خويش را چنين بيان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سوى شما حركت نكردم مگر پس از رسيدن نامه ها و فرستادگان شما كه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پيشوا و رهبرى نداريم ، اميد آن كه خدا به واسطه تو همه ما را به راه راست هدايت فرمايد تا بر آن اتفاق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سر حرفتان ايستاده ايد ، تجديد عهد و پيمان نماييد تا وارد كوفه شوم ، و اگر دوست نداريد من برمى گردم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خواندن نماز عصر نيز مطلب خويش را تكرار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در پاسخ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نامه هايى كه مى گويى خبر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حضرت نامه ها را نزد او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كسانى نيستيم كه به تو نامه نوشته اند ، ما مأموريم تو را نزد ابن زياد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تو از اين كار نزديك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و يارانش سوار شدند كه برگردند ولى لشكر حرّ مانع شد، و پس از رد و بدل شدن كلماتى بين آنها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انتخاب كن كه نه به كوفه باشد نه مدينه ، تا من به ابن زياد نامه بنويسم ، شايد مطلب به عافيت ختم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خطبه اى كه حضرت براى اصحاب خود و لشكر حرّ ايراد فرمود ،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هاى شما به دست من رسيد ، فرستادگان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بيعت كردند ، شما قول داديد كه مرا تسليم دشمن نكنيد و دست از يارى من برمداريد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گذشته به عنوان نامه حضرت به بزرگان كوفه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اينجا تشريف آوردى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 نامه نوشتيد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تو نامه نوشته اند فعلاً از خواص و نزديكان ابن زياد هستند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عمر بن سعد نزد حضرت آمد و پيغام او را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اين سرزمين به من نامه نوشته و از من دعوت كرده اند ،اگر پشيمان شده اند برمى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عين مطلب را براى ابن زياد نوشت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مطلب آن كه حضرت به كوفيان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از ما كمك خواستيد و فريادرسى نموديد ، ما هم به سرعت به فرياد شما رسيديم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چرا تا كار بدينجا نكشيده بود كراهت خويش را اظهار نكرديد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 پيمان شكن لعنت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از مردم خواست كه به سخنانش گوش دهند تا آنها را موعظه نموده و عذر خويش را در آمدن به كوفه بيان نمايد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سپس عده اى از بزرگان لشكر دشمن را به اسم صدا زد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به من ننوشتيد كه ميوه ها رسيده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تمام شرايط براى استقبال از شما فراهم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ما بيا كه لشكرى براى يارى تو مهيا 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آخرين دعاى حضرت روز عاشورا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بين ما و قوم ما به حق قضاوت كن ؛ زيرا آنها ما را فريب داده و به ما نيرنگ و خدعه زدند و ما را به 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دعايى ديگر از حضرت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بين ما و بين اين قوم حكم كن كه از ما دعوت كردند تا ما را يارى كنند ، سپس به كشتار ما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 ديگر از آن حضرت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ما را فريب داده ، به ما دروغ گفتند ، ما را رها كرده و دست از يارى ما برداشتند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روايات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معلوم مى شود كه دعوت كوفيان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حركت حضرت به سوى عراق شده است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ماحصل روايات ، به خصوص به كار بردن الفاظى كه حاكى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نيرنگ ،خدعه ، كيد ، غدر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روشنى دلالت دارد كه آنها با دعوت </w:t>
      </w:r>
    </w:p>
    <w:p>
      <w:pPr>
        <w:pStyle w:val="BookText"/>
        <w:rPr/>
      </w:pPr>
      <w:r>
        <w:rPr>
          <w:rFonts w:ascii="IRNazanin" w:hAnsi="IRNazanin" w:eastAsia="IRNazanin"/>
          <w:color w:val="111111"/>
          <w:sz w:val="28"/>
          <w:sz w:val="28"/>
          <w:szCs w:val="28"/>
          <w:rtl w:val="true"/>
          <w:lang w:bidi="fa-IR"/>
        </w:rPr>
        <w:t xml:space="preserve">خويش اين مشكلات را براى حضرت پيش آوردند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تعابير در آثار ديگرى نيز به چشم مى خورد كه در ادامه به چند مورد آن اشاره مى شود </w:t>
      </w:r>
      <w:r>
        <w:rPr>
          <w:rFonts w:eastAsia="IRNazanin" w:cs="IRNazanin"/>
          <w:color w:val="111111"/>
          <w:sz w:val="28"/>
          <w:szCs w:val="28"/>
          <w:rtl w:val="true"/>
          <w:lang w:bidi="fa-IR"/>
        </w:rPr>
        <w:t xml:space="preserve">: </w:t>
      </w:r>
      <w:bookmarkStart w:id="318" w:name="pg9080_106825"/>
    </w:p>
    <w:p>
      <w:pPr>
        <w:pStyle w:val="Heading3"/>
        <w:numPr>
          <w:ilvl w:val="2"/>
          <w:numId w:val="1"/>
        </w:numPr>
        <w:rPr/>
      </w:pPr>
      <w:bookmarkStart w:id="319" w:name="__RefHeading___Toc2623380_2870459653"/>
      <w:bookmarkStart w:id="320" w:name="_Toc117"/>
      <w:bookmarkEnd w:id="318"/>
      <w:bookmarkEnd w:id="319"/>
      <w:r>
        <w:rPr>
          <w:rtl w:val="true"/>
        </w:rPr>
        <w:t>آثارى در كيد ، خدعه و فريب كوفيان</w:t>
      </w:r>
      <w:bookmarkEnd w:id="320"/>
    </w:p>
    <w:p>
      <w:pPr>
        <w:pStyle w:val="Heading4"/>
        <w:numPr>
          <w:ilvl w:val="3"/>
          <w:numId w:val="1"/>
        </w:numPr>
        <w:rPr/>
      </w:pPr>
      <w:bookmarkStart w:id="321" w:name="__RefHeading___Toc2623382_2870459653"/>
      <w:bookmarkStart w:id="322" w:name="_Toc118"/>
      <w:bookmarkEnd w:id="321"/>
      <w:r>
        <w:rPr>
          <w:rtl w:val="true"/>
        </w:rPr>
        <w:t>اشاره</w:t>
      </w:r>
      <w:bookmarkEnd w:id="322"/>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الحسين عليه السلام على أهله ومن معه أن يتفرّقوا عنه ، ويجعلوا الليل جملاً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القوم يطلبونني وقد وجدوني ، وما كانت كتب من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مكيدة لي ، وتقرّبا إلى ابن معاوية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العيش بعدك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الدينوري أن عمر بن سعد قال لقرّة بن سفيان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الحسين فسله ما أقدمك ؟ فأتاه ، فأبلغه فقال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أبلغه عني أن أهل هذا المصر كتبوا إليّ يذكرون أن لا إمام لهم ، ويسألونني القدوم عليهم ، فوثقت بهم ، فغدروا بي ، بعد أن بايعني منهم ثمانية عشر ألف رجل ، فلمّا دنوت فعلمت غرور ما كتبوا به إليّ أردت الانصراف إلى حيث منه أقبلت ، فمنعني الحرّ بن يزيد ، وسار حتى جعجع بي في هذا المكان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بالكوفة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باللّه ، هل تعلمون أنكم كتبتم إلى أبي وخدعتموه وأعطيتموه من أنفسكم العهد الميثاق والبيعة ، وقاتلتموه ، وخذلتموه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خطبة عقيلة بني هاشم سيّدتنا زينب الكبرى عليهاالسلام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والغدر والخذل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لهوف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مثير الاحزان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ابن اعثم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خوارزمى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و زياده و نقصان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خطبة سيدتنا فاطمة الصغرى عليهاالسلام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المكر والغدر والخيلاء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مولانا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الحسين عليه السلام من أهل العراق عشرون ألفا ، ثم غدروا به ، وخرجوا عليه وبيعته في أعناقهم فقتلوه </w:t>
      </w:r>
      <w:r>
        <w:rPr>
          <w:rFonts w:eastAsia="Amiri" w:cs="Amiri" w:ascii="Amiri" w:hAnsi="Amiri"/>
          <w:color w:val="111111"/>
          <w:sz w:val="28"/>
          <w:szCs w:val="28"/>
          <w:rtl w:val="true"/>
          <w:lang w:bidi="ar-SA"/>
        </w:rPr>
        <w:t>. . .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مسلم بن عقيل عليه السلام لطوعة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بن عقيل كذبني هؤاء القوم ، وغرّوني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طبرى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ابن اثير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مناجات مسلم عليه السلام قبل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 وخذلونا ،</w:t>
      </w:r>
      <w:r>
        <w:rPr>
          <w:rStyle w:val="FootnoteAnchor"/>
          <w:rtl w:val="true"/>
        </w:rPr>
        <w:footnoteReference w:id="3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ابن اعثم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خوارزمى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وكادونا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وكذبونا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وأذلّونا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وقتلونا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323" w:name="pg9080_106827"/>
    </w:p>
    <w:p>
      <w:pPr>
        <w:pStyle w:val="Heading4"/>
        <w:numPr>
          <w:ilvl w:val="3"/>
          <w:numId w:val="1"/>
        </w:numPr>
        <w:rPr/>
      </w:pPr>
      <w:bookmarkStart w:id="324" w:name="__RefHeading___Toc2623384_2870459653"/>
      <w:bookmarkStart w:id="325" w:name="_Toc119"/>
      <w:bookmarkEnd w:id="323"/>
      <w:bookmarkEnd w:id="324"/>
      <w:r>
        <w:rPr>
          <w:rtl w:val="true"/>
        </w:rPr>
        <w:t>اشاره به مدلول روايات</w:t>
      </w:r>
      <w:bookmarkEnd w:id="325"/>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حسين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كوفيان نيرنگى بيش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كوفه از من خواستند كه نزد آنها آمده و رهبرى آنها را به عهده گيرم ، من به آنها اطمينان كردم ولى آنها به من نيرنگ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فريب آنها پى بردم خواستم برگردم ولى حرّ مانع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بوديد كه به پدرم نامه نوشتيد و با او خدعه نموديد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زينب عليهاالسلام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خدعه و خيانت و نيرنگ و خذلان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صغرى عليهاالسلام نيز خطاب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مكر و حيله و نيرنگ و خودپسندى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هزار نفر عراقى با امام حسين عليه السلام بيعت كردند و سپس به آن حضرت نيرنگ زدند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مسلم عليه السلام هنگام معرفى خودش به طوعه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 بن عقيل هستم ، اين مردم به من دروغ گفتند و مرا فريب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حضرت مسلم بن عقيل عليه السلام در آخرين لحظات عمرش به درگاه خداوند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بين ما و اين قوم قضاوت نما كه ما را فريب دادند ، دست از يارى ما كشيدند ، به ما نيرنگ زدند ، به ما دروغ گفتند ، ما را خوار نموده و به قتل رساندند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روشن شدن روايات گذشته رجوع به مطالب آينده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 اهميت نامه هاى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است </w:t>
      </w:r>
      <w:r>
        <w:rPr>
          <w:rFonts w:eastAsia="IRNazanin" w:cs="IRNazanin"/>
          <w:color w:val="111111"/>
          <w:sz w:val="28"/>
          <w:szCs w:val="28"/>
          <w:rtl w:val="true"/>
          <w:lang w:bidi="fa-IR"/>
        </w:rPr>
        <w:t xml:space="preserve">. </w:t>
      </w:r>
      <w:bookmarkStart w:id="326" w:name="pg9080_106829"/>
    </w:p>
    <w:p>
      <w:pPr>
        <w:pStyle w:val="Heading3"/>
        <w:numPr>
          <w:ilvl w:val="2"/>
          <w:numId w:val="1"/>
        </w:numPr>
        <w:rPr/>
      </w:pPr>
      <w:bookmarkStart w:id="327" w:name="__RefHeading___Toc2623386_2870459653"/>
      <w:bookmarkStart w:id="328" w:name="_Toc120"/>
      <w:bookmarkEnd w:id="326"/>
      <w:bookmarkEnd w:id="327"/>
      <w:r>
        <w:rPr>
          <w:rtl w:val="true"/>
        </w:rPr>
        <w:t>ميزان اهميت نامه هاى كوفيان و اعتماد امام عليه السلام بر آن</w:t>
      </w:r>
      <w:bookmarkEnd w:id="328"/>
    </w:p>
    <w:p>
      <w:pPr>
        <w:pStyle w:val="BookText"/>
        <w:rPr/>
      </w:pPr>
      <w:r>
        <w:rPr>
          <w:rFonts w:ascii="Amiri" w:hAnsi="Amiri" w:eastAsia="Amiri" w:cs="Amiri"/>
          <w:color w:val="111111"/>
          <w:sz w:val="28"/>
          <w:sz w:val="28"/>
          <w:szCs w:val="28"/>
          <w:rtl w:val="true"/>
          <w:lang w:bidi="ar-SA"/>
        </w:rPr>
        <w:t xml:space="preserve">آيا دعوت كوفيان عامل مستقلى براى حركت امام عليه السلام به شمار مى رود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چه اندازه مى شود به دعوت كوفيان اهميت داد ؟</w:t>
      </w:r>
    </w:p>
    <w:p>
      <w:pPr>
        <w:pStyle w:val="BookText"/>
        <w:rPr/>
      </w:pPr>
      <w:r>
        <w:rPr>
          <w:rFonts w:ascii="IRNazanin" w:hAnsi="IRNazanin" w:eastAsia="IRNazanin"/>
          <w:color w:val="111111"/>
          <w:sz w:val="28"/>
          <w:sz w:val="28"/>
          <w:szCs w:val="28"/>
          <w:rtl w:val="true"/>
          <w:lang w:bidi="fa-IR"/>
        </w:rPr>
        <w:t xml:space="preserve">يا اين كه بگوييم اين نامه ها اصلاً اهميتى در حركت حضرت نداشته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سوء سابقه اهل كوفه و پيش بينى همه معاصران حضرت و گوشزد نمودن دوست و دشمن به بى وفايى آنان ، معلوم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علم و دانش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آسانى مى توانست اوضاع را پيش بينى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معنا نيست كه دعوت و نامه نوشتن آنها ناديده گرفته شود ، چون وظيفه حضرت مشى بر طبق ظاهر دعوت آنها بوده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شأن امام اجلّ از آن است كه كسى بتواند او را نيرنگ بزند ، ولى جايى كه امام مأمور به رعايت ظاهر است ، آنچه را مى داند ناديده فرض مى كند </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پس ظاهرا تمام رواياتى كه حاكى از عدم صداقت و استوارى كوفيان است 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 ، كيد و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كار رفته ، اشاره به همين مطلب است يعنى ظاهر قضيه و لزوم رعايت ظاهر ، نه اين كه واقعا حضرت فريب خورده باشد ؛ زيرا شأن حجت خدا اجلّ از آن است كه كسى بتواند به او نيرنگ بزند </w:t>
      </w:r>
      <w:r>
        <w:rPr>
          <w:rFonts w:eastAsia="IRNazanin" w:cs="IRNazanin"/>
          <w:color w:val="111111"/>
          <w:sz w:val="28"/>
          <w:szCs w:val="28"/>
          <w:rtl w:val="true"/>
          <w:lang w:bidi="fa-IR"/>
        </w:rPr>
        <w:t xml:space="preserve">. </w:t>
      </w:r>
      <w:bookmarkStart w:id="329" w:name="pg9080_106830"/>
    </w:p>
    <w:p>
      <w:pPr>
        <w:pStyle w:val="Heading3"/>
        <w:numPr>
          <w:ilvl w:val="2"/>
          <w:numId w:val="1"/>
        </w:numPr>
        <w:rPr/>
      </w:pPr>
      <w:bookmarkStart w:id="330" w:name="__RefHeading___Toc2623388_2870459653"/>
      <w:bookmarkStart w:id="331" w:name="_Toc121"/>
      <w:bookmarkEnd w:id="329"/>
      <w:bookmarkEnd w:id="330"/>
      <w:r>
        <w:rPr>
          <w:rtl w:val="true"/>
        </w:rPr>
        <w:t>ادامه سفر پس از شهادت حضرت مسلم عليه السلام</w:t>
      </w:r>
      <w:bookmarkEnd w:id="331"/>
    </w:p>
    <w:p>
      <w:pPr>
        <w:pStyle w:val="Heading4"/>
        <w:numPr>
          <w:ilvl w:val="3"/>
          <w:numId w:val="1"/>
        </w:numPr>
        <w:rPr/>
      </w:pPr>
      <w:bookmarkStart w:id="332" w:name="__RefHeading___Toc2623390_2870459653"/>
      <w:bookmarkStart w:id="333" w:name="_Toc12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هنگامى كه خبر شهادت حضرت مسلم و هانى عليهماالسلام به كاروان رسد ، بعضى از اصحاب به امام حسين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مسلم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خيلى فرق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كوفه برسى مردم در اسرع وقت به يارى شما خواهند شتافت ،</w:t>
      </w:r>
      <w:r>
        <w:rPr>
          <w:rStyle w:val="FootnoteAnchor"/>
          <w:rtl w:val="true"/>
        </w:rPr>
        <w:footnoteReference w:id="385"/>
      </w:r>
      <w:r>
        <w:rPr>
          <w:rFonts w:ascii="IRNazanin" w:hAnsi="IRNazanin" w:eastAsia="IRNazanin"/>
          <w:color w:val="111111"/>
          <w:sz w:val="28"/>
          <w:sz w:val="28"/>
          <w:szCs w:val="28"/>
          <w:rtl w:val="true"/>
          <w:lang w:bidi="fa-IR"/>
        </w:rPr>
        <w:t xml:space="preserve">حضرت در پاسخ چيزى نگفت و سكوت نمود ، ولى طولى نكشيد كه خبر شهادت عبداللّه بن يقطر نيز به حضرت گزارش شد ؛ لذا اعلام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ما دست از يارى ما برداشتند ، هر كس بخواهد مى تواند برگردد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علت اين كار چنين 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 أن يسيروا معه إلاّ وهم يعلمون على ما يقدمون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كراهت داشت كه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باشند مگر آن كه هر كس مى ماند بداند به چه كارى اقدام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و ظفر ظاهرى در كار نيست</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 أنهم إذا بيّن لهم لم يصحبه إلاّ من يريد مواساته والموت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كه پس از روشن شدن مطلب جز آنها كه قصد مواسات داشته و خود را براى مرگ در ركاب او آماده كرده اند كسى همراه او نخواهد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و ياران باوفايش از سرانجام كار آگاه بودند ؛ لذا در پاسخ فرزدق اشعارى قرائت فرمود كه در ضمن 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امرء بالسيف في اللّه أفضل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كاملاً توجه داشت چه مى كند و به صراحت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يخفى عليّ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آرى ادامه سفر امتثال فرمان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سيدالشهدا عليه السلام در اين 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مسلم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خويش را انجام داد و آنچه بر عهده ما بوده باقى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آثارى در اين زمينه توجه فرماييد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خبر مسلم في زبالة ، ثم إنه سار ، فلقيه الفرزدق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تركن إلى أهل الكوفة ، وهم الذين قتلوا ابن</w:t>
      </w:r>
    </w:p>
    <w:p>
      <w:pPr>
        <w:pStyle w:val="BookText"/>
        <w:rPr/>
      </w:pPr>
      <w:r>
        <w:rPr>
          <w:rFonts w:ascii="Amiri" w:hAnsi="Amiri" w:eastAsia="Amiri" w:cs="Amiri"/>
          <w:color w:val="111111"/>
          <w:sz w:val="28"/>
          <w:sz w:val="28"/>
          <w:szCs w:val="28"/>
          <w:rtl w:val="true"/>
          <w:lang w:bidi="ar-SA"/>
        </w:rPr>
        <w:t xml:space="preserve">عمّك مسلم بن عقيل وشيعته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عليه السلام باكيا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مسلما فلقد صار إلى روح اللّه وريحانه وتحيته ورضوانه ، أما إنه قد قضى ما عليه ، وبقي ما علينا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اللّه أفضل</w:t>
      </w:r>
      <w:r>
        <w:rPr>
          <w:rStyle w:val="FootnoteAnchor"/>
          <w:rtl w:val="true"/>
        </w:rPr>
        <w:footnoteReference w:id="387"/>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ابن نما قبل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خبر مسلم وهاني ارتجّ الموضع بالنوح والعويل ، وسالت العزوب بالدمع الهمول </w:t>
      </w:r>
      <w:r>
        <w:rPr>
          <w:rFonts w:eastAsia="Amiri" w:cs="Amiri" w:ascii="Amiri" w:hAnsi="Amiri"/>
          <w:color w:val="111111"/>
          <w:sz w:val="28"/>
          <w:szCs w:val="28"/>
          <w:rtl w:val="true"/>
          <w:lang w:bidi="ar-SA"/>
        </w:rPr>
        <w:t>. . .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بعد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عليه السلام الرجوع حزنا وجزعا لفقد أحبّته والمضي إلى </w:t>
      </w:r>
    </w:p>
    <w:p>
      <w:pPr>
        <w:pStyle w:val="BookText"/>
        <w:rPr/>
      </w:pPr>
      <w:r>
        <w:rPr>
          <w:rFonts w:ascii="Amiri" w:hAnsi="Amiri" w:eastAsia="Amiri" w:cs="Amiri"/>
          <w:color w:val="111111"/>
          <w:sz w:val="28"/>
          <w:sz w:val="28"/>
          <w:szCs w:val="28"/>
          <w:rtl w:val="true"/>
          <w:lang w:bidi="ar-SA"/>
        </w:rPr>
        <w:t xml:space="preserve">بلدته ، ثم ثاب إليه رأيه الأول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كنتُ 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الأشعار </w:t>
      </w:r>
      <w:r>
        <w:rPr>
          <w:rFonts w:eastAsia="Amiri" w:cs="Amiri" w:ascii="Amiri" w:hAnsi="Amiri"/>
          <w:color w:val="111111"/>
          <w:sz w:val="28"/>
          <w:szCs w:val="28"/>
          <w:rtl w:val="true"/>
          <w:lang w:bidi="ar-SA"/>
        </w:rPr>
        <w:t>.</w:t>
      </w:r>
      <w:r>
        <w:rPr>
          <w:rStyle w:val="FootnoteAnchor"/>
        </w:rPr>
        <w:footnoteReference w:id="388"/>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مثل مسلم بن عقيل ، ولو قدمت الكوفة لكان الناس إليك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ارتحلوا ، فسار حتى انتهى إلى زبالة ، فأتاه خبر عبداللّه بن يقطر ، فأخرج إلى الناس كتابا فقرأه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 فإنه قد أتانا خبر فظيع قتل مسلم بن عقيل ، وهاني بن عروة ، و عبد اللّه بن يقطر ، وقد خذلنا شيعتنا ، فمن أحبّ منكم الانصراف فلينصرف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حرج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در روايت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 منكم الانصراف فلينصرف في غير حرج ، ليس عليه ذمام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فكره أن يسيروا معه إلاّ وهم يعلمون على ما يقدمون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در پاسخ عمر بن لوذان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لمّا انصرفت ، فو اللّه ما تقدم إلاّ على الأسنّة وحدّ السيوف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على هذه الحال التي تذكر فإني لا أرى لك أن تفعل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يخفى عليّ الرأي ، ولكن اللّه تعالى لا يغلب على أمره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بني عقيل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 فقد قتل مسلم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نرجع حتى نصيب ثأرنا أو نذوق ما ذاق ، فأقبل علينا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العيش بعد هؤاء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الطرماح بن حكم</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حسينا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امترت لأهلي 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في نفسك ، لا يغرّنّك أهل الكوفة ، فواللّه لئن دخلتها لتقتلنّ ، وإني لأخاف أن لا تصل إليها ، فإن كنت مجمعا على الحرب فانزل أجأ ؛ فإنه جبل منيع ،واللّه ما نالنا فيه ذلّ قطّ ، وعشيرتي يرون جميعا نصرك فهم يمنعونك ما أقمت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وبين القوم موعدا أكره أن أُخلفهم ، فإن يدفع اللّه عنا فقديما ما أنعم علينا وكفى ، وإن يكن ما لابدّ منه ففوز وشهادة ، إن شاء اللّه </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الطرماح بن عدي ، انه دنا من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لأنظر فما أرى معك أحدا ، ولو لم يقاتلك إلاّ هؤلاء الذين أراهم ملازميك لكان كفى بهم ، 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خروجي من الكوفة إليك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الكوفة ، وفيه من الناس ما لم تر عيناي في صعيد واحد جمعا أكثر منه ، فسألت عنهم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ليعرضوا ، ثم يسرحون إلى الحسين عليه السلام ، فأُنشدك اللّه إن قدرت على ألاّ تقدم عليهم شبرا إلاّ فعلتَ ، فإن أردتَ أن تنزل بلدا يمنعك اللّه به حتى ترى من رأيك ، ويستبين لك ما أنت صانع ، فسر حتى أُنزلك مناع جبلنا الذي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أجأ ، امتنعنا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ملوك غسان وحمير ومن النعمان بن المنذر ، ومن الأسود والأحمر ، واللّه إن دخل علينا ذلّ قطّ ، فأسير معك حتى أُنزلك القرية ، ثم نبعث إلى الرجال ممن بأجأ وسلمى من طيء ، فو اللّه لا يأتي عليك عشرة أيام حتى تاتيك طيء رجالاً وركباناً ، ثم أقم فينا ما بدا لك ، فإن هاجك هيّج فأنا زعيم لك بعشرين ألف طائي يضربون بين يديك بأسيافهم ، واللّه لا يوصل إليك أبدا ومنهم عين تطرف </w:t>
      </w:r>
      <w:r>
        <w:rPr>
          <w:rFonts w:eastAsia="Amiri" w:cs="Amiri" w:ascii="Amiri" w:hAnsi="Amiri"/>
          <w:color w:val="111111"/>
          <w:sz w:val="28"/>
          <w:szCs w:val="28"/>
          <w:rtl w:val="true"/>
          <w:lang w:bidi="ar-SA"/>
        </w:rPr>
        <w:t xml:space="preserve">. </w:t>
      </w:r>
      <w:bookmarkStart w:id="334" w:name="pg9080_106834"/>
    </w:p>
    <w:p>
      <w:pPr>
        <w:pStyle w:val="BookText"/>
        <w:rPr/>
      </w:pPr>
      <w:bookmarkEnd w:id="334"/>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وقومك خيرا ، إنه قد كان بيننا وبين هؤلاء القوم قولٌ لسنا نقدر معه على الانصراف ، ولا ندري علامَ تنصرف بنا وبهم الأمور في عاقبة </w:t>
      </w:r>
      <w:r>
        <w:rPr>
          <w:rFonts w:eastAsia="Amiri" w:cs="Amiri" w:ascii="Amiri" w:hAnsi="Amiri"/>
          <w:color w:val="111111"/>
          <w:sz w:val="28"/>
          <w:szCs w:val="28"/>
          <w:rtl w:val="true"/>
          <w:lang w:bidi="ar-SA"/>
        </w:rPr>
        <w:t>.</w:t>
      </w:r>
      <w:r>
        <w:rPr>
          <w:rStyle w:val="FootnoteAnchor"/>
          <w:rtl w:val="true"/>
        </w:rPr>
        <w:footnoteReference w:id="392"/>
      </w:r>
    </w:p>
    <w:p>
      <w:pPr>
        <w:pStyle w:val="Heading4"/>
        <w:numPr>
          <w:ilvl w:val="3"/>
          <w:numId w:val="1"/>
        </w:numPr>
        <w:rPr/>
      </w:pPr>
      <w:bookmarkStart w:id="335" w:name="__RefHeading___Toc2623392_2870459653"/>
      <w:bookmarkStart w:id="336" w:name="_Toc123"/>
      <w:bookmarkEnd w:id="335"/>
      <w:r>
        <w:rPr>
          <w:rtl w:val="true"/>
        </w:rPr>
        <w:t>اشاره به مدلول روايات</w:t>
      </w:r>
      <w:bookmarkEnd w:id="336"/>
    </w:p>
    <w:p>
      <w:pPr>
        <w:pStyle w:val="BookText"/>
        <w:rPr/>
      </w:pPr>
      <w:r>
        <w:rPr>
          <w:rFonts w:ascii="IRNazanin" w:hAnsi="IRNazanin" w:eastAsia="IRNazanin"/>
          <w:color w:val="111111"/>
          <w:sz w:val="28"/>
          <w:sz w:val="28"/>
          <w:szCs w:val="28"/>
          <w:rtl w:val="true"/>
          <w:lang w:bidi="fa-IR"/>
        </w:rPr>
        <w:t xml:space="preserve">خلاصه روايات آن است كه سيدالشهدا عليه السلام پس از رسيدن خبر شهادت حضرت مسلم و هانى رحمهما اللّه بنابر ادامه سفر داشت ، جز روايت ابن نما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 خواست برگردد ولى بعدا منصرف شده و به سفر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رسيدن خبر شهادت عبداللّه بن يقطر به بقيه اجازه انصراف داد ، ولى خود و ياران مدينه به سفر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فرزدق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كوفيان اعتماد مى كنى ، آنها پسر عمويت مسلم را كشتند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او وظيفه خويش را انجام داد و وظيفه ما باقى مانده است ، سپس اشعارى خواند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با ارزش محسوب شود ، پاداش الهى برتر است ؛ اگر اين بدن ها براى مردن آفريده شده ، كشته شدن در راه خدا فضيلت بيشترى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سيدالشهدا عليه السلام از فقدان حضرت مسلم محزون و بى تاب گشته و اراده رجوع به وطن داشت ولى پس از آن نظر حضرت تغيير كرد و به سفر خويش ادامه داد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به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كوفه برسى مردم در اسرع وقت به يارى شما خواهند شتافت ، حضرت در پاسخ چيزى نگفت و سكوت نمود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هنگامى كه به منزل بعدى رسيدند خبر شهادت عبداللّه بن يقطر نيز به حضرت رسيد ، لذا از روى نوشته اى براى مردم چنين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 خبر جانگداز شهادت مسلم و هانى وعبداللّه بن يقطر به ما رسيد ، پيروان ما دست از يارى ما برداشتند ، هر كس دوست داشت مى تواند برگردد ، خودتان را به زحمت نيندازيد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قبلاً در روايت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مى تواند برگردد ، چيزى بر ذمه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كراهت داشت كسانى كه با او همراه هستند ، از آينده خويش بى اطلاع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در پاسخ عمر بن لوذان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و نظر صحيح بر من پوشيده نيست ، كسى نمى تواند بر امر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دو نفر از بنى اسد خبر شهادت حضرت مسلم عليه السلام را به سيدالشهدا عليه السلام رساندند و از ايشان خواستند كه از سفر به كوفه صرف نظر نمايد ، حضرت به خاندان عقيل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شهادت رسيده است ، نظر شما چيست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حاضر به بازگشت نشدند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انتقام مى گيريم يا اين كه ما هم كشته مى شويم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نخواست آنها را تنها بگذارد ،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پس از اينها ارزشى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طِرِمّاح مى گويد كه به امام حسين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كوفيان تو را فريب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به كوفه بروى كشته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تصميم جنگ دارى به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 افراد قبيله ما از شما پشتيبانى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اهل كوفه وعده و قرارى است كه نمى خواهم بر خلاف آن رفتار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بلا را از ما دور نمايد كه هميشه از نعمت هايش بهره مند بوده ايم و ما را كافى است ؛ واگر حادثه اى رخ دهد كه چاره اى از آن نباشد آن هم رستگارى و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طبرى ، 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با شما نمى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ياورى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همين عده كه اطراف تو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لشكر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با شما مبارزه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نابودى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 قبل از اين كه از كوفه برون آيم ، خارج شهر جمعيت فراوانى را ديدم كه تا به حال چنين جمعيتى را يكجا نديده بودم ، آنها را براى مبارزه با شما مهيا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حتى يك وجب به آنها نزديك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جاى ديگرى برو تا ببينى چه مى شود سپس تصميم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امام حسين عليه السلام دعوت كرد كه به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تا از قبائل ديگر هم كمك بگيرند ، و ضمانت كرد كه در ظرف ده روز فقط از قبيله طى بيست هزار شمشيرزن جمع شوند و از آن حضرت دفاع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او سپاسگزارى كرد و فرمود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تو و قومت پاداش نيك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اهل كوفه قول و قرارى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كه نمى توانيم از آن صرف نظر كنيم ، نمى دانيم عاقبت كار ما و آنها به كجا مى كشد </w:t>
      </w:r>
      <w:r>
        <w:rPr>
          <w:rFonts w:eastAsia="Amiri" w:cs="Amiri" w:ascii="Amiri" w:hAnsi="Amiri"/>
          <w:color w:val="111111"/>
          <w:sz w:val="28"/>
          <w:szCs w:val="28"/>
          <w:rtl w:val="true"/>
          <w:lang w:bidi="ar-SA"/>
        </w:rPr>
        <w:t xml:space="preserve">. </w:t>
      </w:r>
      <w:bookmarkStart w:id="337" w:name="pg9080_106838"/>
    </w:p>
    <w:p>
      <w:pPr>
        <w:pStyle w:val="Heading3"/>
        <w:numPr>
          <w:ilvl w:val="2"/>
          <w:numId w:val="1"/>
        </w:numPr>
        <w:rPr/>
      </w:pPr>
      <w:bookmarkStart w:id="338" w:name="__RefHeading___Toc2623394_2870459653"/>
      <w:bookmarkStart w:id="339" w:name="_Toc124"/>
      <w:bookmarkEnd w:id="337"/>
      <w:bookmarkEnd w:id="338"/>
      <w:r>
        <w:rPr>
          <w:rtl w:val="true"/>
        </w:rPr>
        <w:t>بررسى و توضيح آثار گذشته</w:t>
      </w:r>
      <w:bookmarkEnd w:id="339"/>
    </w:p>
    <w:p>
      <w:pPr>
        <w:pStyle w:val="Heading4"/>
        <w:numPr>
          <w:ilvl w:val="3"/>
          <w:numId w:val="1"/>
        </w:numPr>
        <w:rPr/>
      </w:pPr>
      <w:bookmarkStart w:id="340" w:name="__RefHeading___Toc2623396_2870459653"/>
      <w:bookmarkStart w:id="341" w:name="_Toc125"/>
      <w:bookmarkEnd w:id="340"/>
      <w:r>
        <w:rPr/>
        <w:t>1</w:t>
      </w:r>
      <w:r>
        <w:rPr>
          <w:rtl w:val="true"/>
        </w:rPr>
        <w:t xml:space="preserve"> . </w:t>
      </w:r>
      <w:r>
        <w:rPr>
          <w:rtl w:val="true"/>
        </w:rPr>
        <w:t>يكسان نبودن روايات</w:t>
      </w:r>
      <w:bookmarkEnd w:id="341"/>
    </w:p>
    <w:p>
      <w:pPr>
        <w:pStyle w:val="BookText"/>
        <w:rPr/>
      </w:pPr>
      <w:r>
        <w:rPr>
          <w:rFonts w:ascii="IRNazanin" w:hAnsi="IRNazanin" w:eastAsia="IRNazanin"/>
          <w:color w:val="111111"/>
          <w:sz w:val="28"/>
          <w:sz w:val="28"/>
          <w:szCs w:val="28"/>
          <w:rtl w:val="true"/>
          <w:lang w:bidi="fa-IR"/>
        </w:rPr>
        <w:t xml:space="preserve">چنان كه ملاحظه فرموديد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اخبار و آثار در ادامه سفر پس از شهادت حضرت مسلم عليه السلام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اجمالاً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و نظر صحيح بر من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سفر وظيفه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نكته اى اشاره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كوفيان قول داده ام نقضِ پيمان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اراده رجوع به وطن داشت ولى پس از آن نظرش تغيير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روايت با بقيه ادله و آثار به هيچ وجه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جناب عقيل حاضر به بازگشت نبودند و حضرت نخواست آنها را تنها بگذارد ؛ توضيح و اشكال اين مطلب در نكته بعد خواهد آمد </w:t>
      </w:r>
      <w:r>
        <w:rPr>
          <w:rFonts w:eastAsia="IRNazanin" w:cs="IRNazanin"/>
          <w:color w:val="111111"/>
          <w:sz w:val="28"/>
          <w:szCs w:val="28"/>
          <w:rtl w:val="true"/>
          <w:lang w:bidi="fa-IR"/>
        </w:rPr>
        <w:t>.</w:t>
      </w:r>
    </w:p>
    <w:p>
      <w:pPr>
        <w:pStyle w:val="Heading4"/>
        <w:numPr>
          <w:ilvl w:val="3"/>
          <w:numId w:val="1"/>
        </w:numPr>
        <w:rPr/>
      </w:pPr>
      <w:bookmarkStart w:id="342" w:name="__RefHeading___Toc2623398_2870459653"/>
      <w:bookmarkStart w:id="343" w:name="_Toc126"/>
      <w:bookmarkEnd w:id="342"/>
      <w:r>
        <w:rPr/>
        <w:t>2</w:t>
      </w:r>
      <w:r>
        <w:rPr>
          <w:rtl w:val="true"/>
        </w:rPr>
        <w:t xml:space="preserve"> . </w:t>
      </w:r>
      <w:r>
        <w:rPr>
          <w:rtl w:val="true"/>
        </w:rPr>
        <w:t>پاسخ اقناعى در برخى از روايات</w:t>
      </w:r>
      <w:bookmarkEnd w:id="343"/>
    </w:p>
    <w:p>
      <w:pPr>
        <w:pStyle w:val="BookText"/>
        <w:rPr/>
      </w:pPr>
      <w:r>
        <w:rPr>
          <w:rFonts w:ascii="IRNazanin" w:hAnsi="IRNazanin" w:eastAsia="IRNazanin"/>
          <w:color w:val="111111"/>
          <w:sz w:val="28"/>
          <w:sz w:val="28"/>
          <w:szCs w:val="28"/>
          <w:rtl w:val="true"/>
          <w:lang w:bidi="fa-IR"/>
        </w:rPr>
        <w:t xml:space="preserve">از روايات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عقيل حاضر به بازگشت نشدند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انتقام مى گيريم يا كشته مى شويم ، و حضرت نخواست آنها را تنها بگذارد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ممكن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روايت و تمام بودن استظهار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طرح اين گفت و گو را براى ساكت نمودن و قانع كردن مخاطب </w:t>
      </w:r>
      <w:bookmarkStart w:id="344" w:name="pg9080_106839"/>
    </w:p>
    <w:p>
      <w:pPr>
        <w:pStyle w:val="BookText"/>
        <w:rPr/>
      </w:pPr>
      <w:bookmarkEnd w:id="344"/>
      <w:r>
        <w:rPr>
          <w:rFonts w:ascii="IRNazanin" w:hAnsi="IRNazanin" w:eastAsia="IRNazanin"/>
          <w:color w:val="111111"/>
          <w:sz w:val="28"/>
          <w:sz w:val="28"/>
          <w:szCs w:val="28"/>
          <w:rtl w:val="true"/>
          <w:lang w:bidi="fa-IR"/>
        </w:rPr>
        <w:t xml:space="preserve">فرموده باشد ، نه اين كه واقعا همه خطرات آينده را با استناد به اين كه بنى عقيل برنمى گردند متحمل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ادامه سفر را صلاح نمى دانست ممكن بود كه با آنها صحبت</w:t>
      </w:r>
    </w:p>
    <w:p>
      <w:pPr>
        <w:pStyle w:val="BookText"/>
        <w:rPr/>
      </w:pPr>
      <w:r>
        <w:rPr>
          <w:rFonts w:ascii="Amiri" w:hAnsi="Amiri" w:eastAsia="Amiri" w:cs="Amiri"/>
          <w:color w:val="111111"/>
          <w:sz w:val="28"/>
          <w:sz w:val="28"/>
          <w:szCs w:val="28"/>
          <w:rtl w:val="true"/>
          <w:lang w:bidi="ar-SA"/>
        </w:rPr>
        <w:t xml:space="preserve">كند و آنها را نيز منصرف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ممكن است كه حجت خدا در تنظيم برنامه هاى آينده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تأثير مستقيم بر سرنوشت تشيّع و آينده 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استناد به مشورت بنى عقيل تصميم بگيرد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پاسخ منفى است ؛ لذا اين احتمال تقويت شده كه كلام حضرت با آنان به معناى اجازه بازگشت و برداشتن بيعت از ذمّه آنها بوده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حضرت مسلم عليه السلام به شهادت رسيد ، همين مصيبت براى شما كافى است ، اگر بخواهيد مى توانيد برگرديد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با شهامت تمام صريحا اعلام كردند كه ما برنمى گرديم و تا آخرين نفس با شما همراه هستيم </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345" w:name="__RefHeading___Toc2623400_2870459653"/>
      <w:bookmarkStart w:id="346" w:name="_Toc127"/>
      <w:bookmarkEnd w:id="345"/>
      <w:r>
        <w:rPr/>
        <w:t>3</w:t>
      </w:r>
      <w:r>
        <w:rPr>
          <w:rtl w:val="true"/>
        </w:rPr>
        <w:t xml:space="preserve"> . </w:t>
      </w:r>
      <w:r>
        <w:rPr>
          <w:rtl w:val="true"/>
        </w:rPr>
        <w:t>تنافى برخى از روايات با يكديگر</w:t>
      </w:r>
      <w:bookmarkEnd w:id="346"/>
    </w:p>
    <w:p>
      <w:pPr>
        <w:pStyle w:val="BookText"/>
        <w:rPr/>
      </w:pPr>
      <w:r>
        <w:rPr>
          <w:rFonts w:ascii="IRNazanin" w:hAnsi="IRNazanin" w:eastAsia="IRNazanin"/>
          <w:color w:val="111111"/>
          <w:sz w:val="28"/>
          <w:sz w:val="28"/>
          <w:szCs w:val="28"/>
          <w:rtl w:val="true"/>
          <w:lang w:bidi="fa-IR"/>
        </w:rPr>
        <w:t xml:space="preserve">روايت طِرِمّاح بنابر نقل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دارد كه امام حسين عليه السلام از باب وفاى به عهد با كوفيان حتى پس از ملاقات با حرّ نيز تصميم داشت به سفر ادامه دهد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 كلام ديگر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يقاتلك اءلاّ هؤلاء الذين أراهم ملازميك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حضور لشكر حرّ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بقيه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صفحات آينده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تصميم</w:t>
      </w:r>
      <w:bookmarkStart w:id="347" w:name="pg9080_106840"/>
    </w:p>
    <w:p>
      <w:pPr>
        <w:pStyle w:val="BookText"/>
        <w:rPr/>
      </w:pPr>
      <w:bookmarkEnd w:id="347"/>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آن است كه هنگام رسيدن حرّ ، حضرت قولاً و عملاً تصميم بازگشت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گفته شود كه گفتگوى طِرِمّاح با سيدالشهدا عليه السلام پس از روبرو شدن با حرّ ، ولى قبل از صحبت با او بوده است با اين شرح كه پيش از مذاكراتى كه بين حضرت و حرّ پيش آمد ، طِرِمّاح پيشنهاد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تغيير مسير حركت از كوفه به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 ولى حضرت نپذيرفت ، ولى پس از گفتگوى با حرّ تصميم حضرت عوض شد و از ادامه سفر منصرف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احتمال در مورد روايت طِرِمّاح پذيرفته شود مشكل آن حلّ شده است و گرنه با مجموع روايات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مسلّم در مصادر شيعه و سنى نقل شده و همه آن را 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و قابل قبول نيست ، و ممكن است حمل بر وهم و خطاى راوى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روايت طِرِمّاح به نقل مرحوم ابن نما حلّى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 خطاى راوى را تقويت نمايد ؛ زيرا در آن هيچ دلالتى بر ملاقات حرّ وجود ندارد </w:t>
      </w:r>
      <w:r>
        <w:rPr>
          <w:rFonts w:eastAsia="IRNazanin" w:cs="IRNazanin"/>
          <w:color w:val="111111"/>
          <w:sz w:val="28"/>
          <w:szCs w:val="28"/>
          <w:rtl w:val="true"/>
          <w:lang w:bidi="fa-IR"/>
        </w:rPr>
        <w:t>.</w:t>
      </w:r>
    </w:p>
    <w:p>
      <w:pPr>
        <w:pStyle w:val="Heading4"/>
        <w:numPr>
          <w:ilvl w:val="3"/>
          <w:numId w:val="1"/>
        </w:numPr>
        <w:rPr/>
      </w:pPr>
      <w:bookmarkStart w:id="348" w:name="__RefHeading___Toc2623402_2870459653"/>
      <w:bookmarkStart w:id="349" w:name="_Toc128"/>
      <w:bookmarkEnd w:id="348"/>
      <w:r>
        <w:rPr/>
        <w:t>4</w:t>
      </w:r>
      <w:r>
        <w:rPr>
          <w:rtl w:val="true"/>
        </w:rPr>
        <w:t xml:space="preserve"> . </w:t>
      </w:r>
      <w:r>
        <w:rPr>
          <w:rtl w:val="true"/>
        </w:rPr>
        <w:t>توضيح وفاى به عهد در بعضى از روايات</w:t>
      </w:r>
      <w:bookmarkEnd w:id="34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وفاى به عهد در روايت طِرِمّاح را چنين توضيح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به كوفيان قول داده بود كه نزد آنها برود ، وفاى به عهد را وظيفه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خويش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حضرت مسلم عليه السلام را تنها گذاشتند ولى چنان كه بعض از اصحاب حضرت تصور مى كردند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لست مثل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شايد براى بعضى اين احتمال باقى بود كه اگر خود حضرت به كوفه برود مردم او را يارى مى كنند ، اينجاست كه حضرت به وعده اى كه داده وفا مى كند ولى به ديگرانى كه وعده اى به كوفيان نداده اند اجازه انصراف مى دهد </w:t>
      </w:r>
      <w:r>
        <w:rPr>
          <w:rFonts w:eastAsia="IRNazanin" w:cs="IRNazanin"/>
          <w:color w:val="111111"/>
          <w:sz w:val="28"/>
          <w:szCs w:val="28"/>
          <w:rtl w:val="true"/>
          <w:lang w:bidi="fa-IR"/>
        </w:rPr>
        <w:t xml:space="preserve">. </w:t>
      </w:r>
      <w:bookmarkStart w:id="350" w:name="pg9080_106842"/>
    </w:p>
    <w:p>
      <w:pPr>
        <w:pStyle w:val="Heading3"/>
        <w:numPr>
          <w:ilvl w:val="2"/>
          <w:numId w:val="1"/>
        </w:numPr>
        <w:rPr/>
      </w:pPr>
      <w:bookmarkStart w:id="351" w:name="__RefHeading___Toc2623404_2870459653"/>
      <w:bookmarkStart w:id="352" w:name="_Toc129"/>
      <w:bookmarkEnd w:id="350"/>
      <w:bookmarkEnd w:id="351"/>
      <w:r>
        <w:rPr>
          <w:rtl w:val="true"/>
        </w:rPr>
        <w:t>تصميم بازگشت</w:t>
      </w:r>
      <w:bookmarkEnd w:id="352"/>
    </w:p>
    <w:p>
      <w:pPr>
        <w:pStyle w:val="Heading4"/>
        <w:numPr>
          <w:ilvl w:val="3"/>
          <w:numId w:val="1"/>
        </w:numPr>
        <w:rPr/>
      </w:pPr>
      <w:bookmarkStart w:id="353" w:name="__RefHeading___Toc2623406_2870459653"/>
      <w:bookmarkStart w:id="354" w:name="_Toc130"/>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سيدالشهدا عليه السلام مى دانست كه دشمنان او را رها نكرده و به قتلش مى رسانند</w:t>
      </w:r>
      <w:r>
        <w:rPr>
          <w:rStyle w:val="FootnoteAnchor"/>
          <w:rtl w:val="true"/>
        </w:rPr>
        <w:footnoteReference w:id="395"/>
      </w:r>
      <w:r>
        <w:rPr>
          <w:rFonts w:ascii="IRNazanin" w:hAnsi="IRNazanin" w:eastAsia="IRNazanin"/>
          <w:color w:val="111111"/>
          <w:sz w:val="28"/>
          <w:sz w:val="28"/>
          <w:szCs w:val="28"/>
          <w:rtl w:val="true"/>
          <w:lang w:bidi="fa-IR"/>
        </w:rPr>
        <w:t xml:space="preserve">ولى كاملاً روشن است كه صحيح نيست به جهت اين آگاهى ، خود را تسليم دشمن كند تا او را به قتل برسانند ؛ لذا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روايت 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حاكى از آن است كه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تكليف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بازگشت يا تغيير مسير داشت و از آنها خواست كه او را به حال خويش بگذارند تا برگردد ، ولى دشمن نپذيرفت و مانع از بازگشت ايشان گرديد </w:t>
      </w:r>
      <w:r>
        <w:rPr>
          <w:rFonts w:eastAsia="IRNazanin" w:cs="IRNazanin"/>
          <w:color w:val="111111"/>
          <w:sz w:val="28"/>
          <w:szCs w:val="28"/>
          <w:rtl w:val="true"/>
          <w:lang w:bidi="fa-IR"/>
        </w:rPr>
        <w:t>.</w:t>
      </w:r>
    </w:p>
    <w:p>
      <w:pPr>
        <w:pStyle w:val="Heading4"/>
        <w:numPr>
          <w:ilvl w:val="3"/>
          <w:numId w:val="1"/>
        </w:numPr>
        <w:rPr/>
      </w:pPr>
      <w:bookmarkStart w:id="355" w:name="__RefHeading___Toc2623408_2870459653"/>
      <w:bookmarkStart w:id="356" w:name="_Toc131"/>
      <w:bookmarkEnd w:id="355"/>
      <w:r>
        <w:rPr/>
        <w:t>1</w:t>
      </w:r>
      <w:r>
        <w:rPr>
          <w:rtl w:val="true"/>
        </w:rPr>
        <w:t xml:space="preserve"> . </w:t>
      </w:r>
      <w:r>
        <w:rPr>
          <w:rtl w:val="true"/>
        </w:rPr>
        <w:t>اراده بازگشت پس از ملاقات با حرّ</w:t>
      </w:r>
      <w:bookmarkEnd w:id="356"/>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الاربلي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سار حتى صار على مرحلتين من الكوفة ، فوافاه الحرّ بن يزيد الرياحي ، ومعه ألف فارس من أصحاب ابن زياد ، شاكين في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عبيد اللّه بن زياد قد أمرني أن لا أُفارقك أو أقدم بك عليه ،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 أن يبتليني اللّه بشيء من أمرك ، غير أني قد أخذت بيعة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أقدم هذا البلد حتى أتتني كتب أهله ، وقدمتْ عليّ رسلهم يطلبونني ، وأنتم من أهل الكوفة ، فإن دمتم على بيعتكم وقولكم في كتبكم دخلت مصركم ، وإلاّ انصرفت من حيث أتيت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أعلم هذه الكتب ولا الرسل ، وأنا فما يمكنني الرجوع إلى الكوفة في وقتي هذا ، فخذ طريقا غير هذه ، وارجع فيه حيث شئت لأكتب إلى </w:t>
      </w:r>
    </w:p>
    <w:p>
      <w:pPr>
        <w:pStyle w:val="BookText"/>
        <w:rPr/>
      </w:pPr>
      <w:r>
        <w:rPr>
          <w:rFonts w:ascii="Amiri" w:hAnsi="Amiri" w:eastAsia="Amiri" w:cs="Amiri"/>
          <w:color w:val="111111"/>
          <w:sz w:val="28"/>
          <w:sz w:val="28"/>
          <w:szCs w:val="28"/>
          <w:rtl w:val="true"/>
          <w:lang w:bidi="ar-SA"/>
        </w:rPr>
        <w:t xml:space="preserve">ابن زياد أن الحسين خالفني الطريق فلم أقدر عليه ، وأُنشدك اللّه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فسلك الحسين عليه السلام طريقا آخر غير الجادّة ، راجعا إلى الحجاز ، وسار هو وأصحابه طول ليلتهم ، فلمّا أصبح الحسين عليه السلام وإذا قد ظهر الحرّ وجيشه ، 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وراك يا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وافاني كتاب ابن زياد يؤبني في أمرك ، وقد سيّر من هو معي ، وهو عين عليّ ، ولا سبيل إلى مفارقتك أو أقدم بك عليه ، وطال الكلام بينهما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الحسين عليه السلام حتى صار على مرحلتين من الكوفة فإذا بالحرّ بن يزيد في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لنا أم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تردّد الكلام بينهما حتى قال 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كنتم على خلاف ما أتتني به كتبكم وقدمت به عليّ رسلكم فإنني أرجع إلى الموضع الذيأتيت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فمنعه الحرّ وأصحابه من ذلك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تكن الأُخرى انصرفت من حيث جئت</w:t>
      </w:r>
      <w:r>
        <w:rPr>
          <w:rFonts w:eastAsia="Amiri" w:cs="Amiri" w:ascii="Amiri" w:hAnsi="Amiri"/>
          <w:color w:val="111111"/>
          <w:sz w:val="28"/>
          <w:szCs w:val="28"/>
          <w:rtl w:val="true"/>
          <w:lang w:bidi="ar-SA"/>
        </w:rPr>
        <w:t>» .</w:t>
      </w:r>
      <w:r>
        <w:rPr>
          <w:rStyle w:val="FootnoteAnchor"/>
          <w:rtl w:val="true"/>
        </w:rPr>
        <w:footnoteReference w:id="39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واحد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نزل وصلّى بهم الغداة ، ثم عجّل الركوب ، وأخذ يتياسر بأصحابه ، يريد أن يفرّقهم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فيأتيه الحرّ بن يزيد فيردّه وأصحابه ، فجعل إذا ردّهم نحو الكوفة ردّا شديدا امتنعوا عليه ، فارتفعوا ، </w:t>
      </w:r>
    </w:p>
    <w:p>
      <w:pPr>
        <w:pStyle w:val="BookText"/>
        <w:rPr/>
      </w:pPr>
      <w:r>
        <w:rPr>
          <w:rFonts w:ascii="Amiri" w:hAnsi="Amiri" w:eastAsia="Amiri" w:cs="Amiri"/>
          <w:color w:val="111111"/>
          <w:sz w:val="28"/>
          <w:sz w:val="28"/>
          <w:szCs w:val="28"/>
          <w:rtl w:val="true"/>
          <w:lang w:bidi="ar-SA"/>
        </w:rPr>
        <w:t xml:space="preserve">فلم يزالوا يتسايرون كذلك حتى انتهوا إلى نينوى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ركب وسار ، وكلّما أراد السير يمنعونه تارة ، ويسايرونه أُخرى حتى بلغ كربلا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ما وقع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الحرّ فرسه فلحق بالحسين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صاحبك الذي حبستك عن الرجوع ، وسايرتك في الطريق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در روايت شماره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تفعلوا وكنتم لمقدمى كارهين انصرفت عنكم الى المكان الذي أقبلت منه إليكم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ادامه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أنتم كرهتمونا ، وجهلتم حقّنا ، وكان رأيكم غير ما أتتنى كتبكم ، وقدمت به عليّ رسلكم ، انصرفت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خطاب به اصحابش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ذهبوا لينصرفوا حال القوم بينهم وبين الانصراف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أهل مصركم هذا أن أقدم ، فأمّا إذا كرهتموني فأنا أنصرف عنكم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دنوت ، فعلمت غرور ما كتبوا به إليّ أردت الانصراف إلى حيث منه أقبلت ، فمنعني الحرّ وسار حتى جعجع بي في هذا المكان </w:t>
      </w:r>
      <w:r>
        <w:rPr>
          <w:rFonts w:eastAsia="Amiri" w:cs="Amiri" w:ascii="Amiri" w:hAnsi="Amiri"/>
          <w:color w:val="111111"/>
          <w:sz w:val="28"/>
          <w:szCs w:val="28"/>
          <w:rtl w:val="true"/>
          <w:lang w:bidi="ar-SA"/>
        </w:rPr>
        <w:t>.</w:t>
      </w:r>
      <w:bookmarkStart w:id="357" w:name="pg9080_106846"/>
    </w:p>
    <w:p>
      <w:pPr>
        <w:pStyle w:val="Heading4"/>
        <w:numPr>
          <w:ilvl w:val="3"/>
          <w:numId w:val="1"/>
        </w:numPr>
        <w:rPr/>
      </w:pPr>
      <w:bookmarkStart w:id="358" w:name="__RefHeading___Toc2623410_2870459653"/>
      <w:bookmarkStart w:id="359" w:name="_Toc132"/>
      <w:bookmarkEnd w:id="357"/>
      <w:bookmarkEnd w:id="358"/>
      <w:r>
        <w:rPr/>
        <w:t>2</w:t>
      </w:r>
      <w:r>
        <w:rPr>
          <w:rtl w:val="true"/>
        </w:rPr>
        <w:t xml:space="preserve"> . </w:t>
      </w:r>
      <w:r>
        <w:rPr>
          <w:rtl w:val="true"/>
        </w:rPr>
        <w:t>پيشنهاد بازگشت پس از ملاقات با عمر بن سعد لعنه اللّه</w:t>
      </w:r>
      <w:bookmarkEnd w:id="359"/>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الحسين عليه السلام نزول العساكر مع عمر بن سعد بنينوى ومددهم لقتاله أنفذ إلى عمر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أنني أُريد أن ألقاك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فاجتمعا ليلاً</w:t>
      </w:r>
    </w:p>
    <w:p>
      <w:pPr>
        <w:pStyle w:val="BookText"/>
        <w:rPr/>
      </w:pPr>
      <w:r>
        <w:rPr>
          <w:rFonts w:ascii="Amiri" w:hAnsi="Amiri" w:eastAsia="Amiri" w:cs="Amiri"/>
          <w:color w:val="111111"/>
          <w:sz w:val="28"/>
          <w:sz w:val="28"/>
          <w:szCs w:val="28"/>
          <w:rtl w:val="true"/>
          <w:lang w:bidi="ar-SA"/>
        </w:rPr>
        <w:t xml:space="preserve">فتناجيا طويلاً ، ثم رجع عمر إلى مكانه ، وكتب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قد أطفأ النائرة ، وجمع الكلمة ، وأصلح أمر الأُمة ، هذا حسين قد أعطاني أن يرجع إلى المكان الذي منه أتى ، أو أن يسير إلى ثغر من الثغور فيكون رجلاً من المسلمين ، له ما لهم وعليه ما عليهم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الطريحي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أقبل على عمر بن سعد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أُخيّرك في ثلاث 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تتركني حتى أرجع إلى المدينة إلى حرم جدّي رسول اللّه 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إلى ذلك سبيل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له يوم عاشوراء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كرهتموني فدعوني أنصرف عنكم إلى مأمني من الأرض</w:t>
      </w:r>
      <w:r>
        <w:rPr>
          <w:rFonts w:eastAsia="Amiri" w:cs="Amiri" w:ascii="Amiri" w:hAnsi="Amiri"/>
          <w:color w:val="111111"/>
          <w:sz w:val="28"/>
          <w:szCs w:val="28"/>
          <w:rtl w:val="true"/>
          <w:lang w:bidi="ar-SA"/>
        </w:rPr>
        <w:t>» .</w:t>
      </w:r>
      <w:r>
        <w:rPr>
          <w:rStyle w:val="FootnoteAnchor"/>
          <w:rtl w:val="true"/>
        </w:rPr>
        <w:footnoteReference w:id="404"/>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جاؤوا منه ؟</w:t>
      </w:r>
      <w:r>
        <w:rPr>
          <w:rStyle w:val="FootnoteAnchor"/>
          <w:rtl w:val="true"/>
        </w:rPr>
        <w:footnoteReference w:id="40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عن زهير أنه قال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ابتلانا وإياكم بذرية نبيّه محمد صلى الله عليه و آله وسلم لينظر ما نحن وأنتم عاملون ، إنا ندعوكم إلى نصرهم وخذلان الطاغية عبيد اللّه بن زياد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لم تنصروهم فأُعيذكم باللّه أن تقتلوهم ، فحلّوا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الرجل وبين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الحرّ بن يزيد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لأهل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لأُمكم الهبَل والعبر ، أدعوتم هذا العبد الصالح حتى إذا أتاكم أسلمتموه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وزعمتم</w:t>
      </w:r>
    </w:p>
    <w:p>
      <w:pPr>
        <w:pStyle w:val="BookText"/>
        <w:rPr/>
      </w:pPr>
      <w:r>
        <w:rPr>
          <w:rFonts w:ascii="Amiri" w:hAnsi="Amiri" w:eastAsia="Amiri" w:cs="Amiri"/>
          <w:color w:val="111111"/>
          <w:sz w:val="28"/>
          <w:sz w:val="28"/>
          <w:szCs w:val="28"/>
          <w:rtl w:val="true"/>
          <w:lang w:bidi="ar-SA"/>
        </w:rPr>
        <w:t xml:space="preserve">أنكم قاتلوا أنفسكم دونه ، ثم عدوتم عليه لتقتلوه وأمسكتم بنفسه ، وأخذتم بكلكله ، وأحطتم به من كل جانب لتمنعوه من التوجه الى بلاد اللّه العريضة ، فصار كالاسير في أيديكم </w:t>
      </w:r>
      <w:r>
        <w:rPr>
          <w:rFonts w:eastAsia="Amiri" w:cs="Amiri" w:ascii="Amiri" w:hAnsi="Amiri"/>
          <w:color w:val="111111"/>
          <w:sz w:val="28"/>
          <w:szCs w:val="28"/>
          <w:rtl w:val="true"/>
          <w:lang w:bidi="ar-SA"/>
        </w:rPr>
        <w:t>. . . .</w:t>
      </w:r>
      <w:r>
        <w:rPr>
          <w:rStyle w:val="FootnoteAnchor"/>
          <w:rtl w:val="true"/>
        </w:rPr>
        <w:footnoteReference w:id="407"/>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حدّثنا به المجالد بن سعيد والصقعب بن زهير الأزدي وغيرهما من المحدّثين ، فهو ما عليه جماعة المحدّثين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اختاروا منّي خصالاً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أرجع إلى المكان الذي أقبلتُ منه ، وإمّا أن أضع يدي في يد يزيد بن معاوية فيرى فيما بيني وبينه رأيه ، وإمّا أن تسيّروني إلى أيّ ثغر من ثغور المسلمين شئتم ، فأكون رجلاً من أهله ، لي ما لهم وعليّ ما عليهم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عبد الرحمن بن جندب ، فحدّثنى عن عقبة بن سمعان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حسينا عليه السلام فخرجت معه من المدينة الى مكة ، ومن مكة الى العراق ، ولم أُفارقه حتى قُتل ، وليس من مخاطبته الناس كلمة بالمدينة ولا بمكة ولا في الطريق ولا بالعراق ولا في عسكر إلى يوم مقتله إلاّ وقد 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واللّه ما أعطاهم ما يتذاكر الناس وما يزعمون من أن يضع يده في يد يزيد بن معاوية ، ولا أن يسيّروه إلى ثغر من ثغور المسلمين ، ولكنّه قال </w:t>
      </w:r>
      <w:r>
        <w:rPr>
          <w:rFonts w:eastAsia="Amiri" w:cs="Amiri" w:ascii="Amiri" w:hAnsi="Amiri"/>
          <w:color w:val="111111"/>
          <w:sz w:val="28"/>
          <w:szCs w:val="28"/>
          <w:rtl w:val="true"/>
          <w:lang w:bidi="ar-SA"/>
        </w:rPr>
        <w:t xml:space="preserve">: </w:t>
      </w:r>
      <w:bookmarkStart w:id="360" w:name="pg9080_106848"/>
    </w:p>
    <w:p>
      <w:pPr>
        <w:pStyle w:val="BookText"/>
        <w:rPr/>
      </w:pPr>
      <w:bookmarkEnd w:id="360"/>
      <w:r>
        <w:rPr>
          <w:rFonts w:ascii="Amiri" w:hAnsi="Amiri" w:eastAsia="Amiri" w:cs="Amiri"/>
          <w:color w:val="111111"/>
          <w:sz w:val="28"/>
          <w:sz w:val="28"/>
          <w:szCs w:val="28"/>
          <w:rtl w:val="true"/>
          <w:lang w:bidi="ar-SA"/>
        </w:rPr>
        <w:t xml:space="preserve">دعوني فلأذهب في هذه الأرض العريضة حتى ننظر ما يصير أمر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المجالد بن سعيد الهمدانى والصقعب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أنهماكانا التقيا مرارا ثلاثا أو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بن سعد الى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قد أطفأ النائرة ، وجمع الكلمة ، وأصلح أمر الأُمّة ، هذا حسين قد أعطاني أن يرجع إلى المكان الذي منه أتى ، أو أن نسيّره إلى أيّ ثغر من ثغور المسلمين شئنا ، فيكون رجلاً من المسلمين له ما لهم ، وعليه ما عليهم ، أو أن يأتي يزيد أمير المومنين فيضع يده في يده ، فيرى فيما بينه وبينه رأيه ، وفي هذا لكم رضا ، وللأُمّة صلاح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شماره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يزيد نوشت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فطلب إليكم الموادعة ، وسألكم الرجعة ، فاغتنمتم قلّة أنصاره واستئصال أهل بيته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تعاونتم عليه </w:t>
      </w:r>
      <w:r>
        <w:rPr>
          <w:rFonts w:eastAsia="IRNazanin" w:cs="IRNazanin"/>
          <w:color w:val="111111"/>
          <w:sz w:val="28"/>
          <w:szCs w:val="28"/>
          <w:rtl w:val="true"/>
          <w:lang w:bidi="fa-IR"/>
        </w:rPr>
        <w:t>.</w:t>
      </w:r>
    </w:p>
    <w:p>
      <w:pPr>
        <w:pStyle w:val="Heading4"/>
        <w:numPr>
          <w:ilvl w:val="3"/>
          <w:numId w:val="1"/>
        </w:numPr>
        <w:rPr/>
      </w:pPr>
      <w:bookmarkStart w:id="361" w:name="__RefHeading___Toc2623412_2870459653"/>
      <w:bookmarkStart w:id="362" w:name="_Toc133"/>
      <w:bookmarkEnd w:id="361"/>
      <w:r>
        <w:rPr>
          <w:rtl w:val="true"/>
        </w:rPr>
        <w:t>اشاره به مدلول روايات</w:t>
      </w:r>
      <w:bookmarkEnd w:id="362"/>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كوفه به من نامه نوشته ، جمعى را فرستاده و از من دعوت كرده اند ، شما هم اهل كوفه هستيد ، اگر بر قول و بيعت خويش باقى و ثابت هستيد من وارد شهر شوم و گر نه برمى گردم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اطلاعى از اين نامه ها و فرستادگان ندارم ، اگر مى خواهى از راه ديگرى سفر كن تا به ابن زياد بنويسم كه او از راه ديگرى رفته و من بر او دست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خودت را به خطر نينداز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حسين عليه السلام مسيرى كه به حجاز منتهى مى شد در پيش گرفت و آن شب را به سفر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ديدند حرّ با لشكر خويش به طرف آنها مى آيد ، حضرت از او سبب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نامه اى نوشته ، ومرا توبيخ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جاسوسى برايم قرار داده و دستور داده كه از تو جدا نشوم تا تو را نزد او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روايات قبل يعنى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حاكى از آن است كه 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به من نامه نوشته و از من دعوت نموده اند ، من هم آنها را اجابت كرده ام ، اگر پشيمان هستند برمى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 كه حضرت عملاً مى خواست برگردد ولى لشكر حرّ مانع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رسيدن لشكر عمر بن سعد نيز درخواست بازگشت تكرار شد ، ولى به نتيجه نرسيد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با حضرت ملاقات كرد سپس به ابن زياد نامه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تصميم بازگشت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 السلام از عمر بن سعد خواست كه او را رها كند تا به مدينه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روز عاشورا در ضمن اتمام حجت خويش بر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من پشيمان شده 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نداريد كه من پيش شما باشم ، مرا رها كنيد تا برگردم و جاى ايمنى قرار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برير در احتجاج با لشكر كوفه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پذيريد كه اينها به ديار خويش برگردند ؟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زهير در ضمن احتجاجى با كوفيان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و شما را با </w:t>
      </w:r>
    </w:p>
    <w:p>
      <w:pPr>
        <w:pStyle w:val="BookText"/>
        <w:rPr/>
      </w:pPr>
      <w:r>
        <w:rPr>
          <w:rFonts w:ascii="IRNazanin" w:hAnsi="IRNazanin" w:eastAsia="IRNazanin"/>
          <w:color w:val="111111"/>
          <w:sz w:val="28"/>
          <w:sz w:val="28"/>
          <w:szCs w:val="28"/>
          <w:rtl w:val="true"/>
          <w:lang w:bidi="fa-IR"/>
        </w:rPr>
        <w:t xml:space="preserve">خاندان پيامبر صلى الله عليه و آله وسلم امتحان نموده تا ببيند چه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يارى آنها و رها كردن ابن زياد دعوت مى نماييم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اگر نمى خواهيد آنها را يارى كنيد پناه بر خدا كه دست خويش را به خون آنها آغشته نماييد ، او را رها كنيد خود داند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حرّ در ضمن احتجاج با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توبيخ شديد و نفرين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بنده صالح خدا را دعوت كرديد ، اكنون كه شما را اجابت نمود و نزد شما آمد ، او را تسليم دشمن نموديد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مى گفتيد جانتان را فداى او مى كنيد ، الان مى خواهيد خودتان او را به قتل برسانيد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محاصره كرده ايد و رهايش نمى كنيد تا هرجايى كه مى خواهد برود ؛ و مانند اسيرى كه از خود اختيارى ندارد با او رفتار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روايات متعدد است كه در مورد درخواست هاى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ملاقات با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دارد ، ولى همه روايات بالاتفاق درخواست رجوع حضرت را تأييد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در روايت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نامه اش درخواست رجوع حضرت را به يزيد متذكر شد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 دانست آنها او را رها نمى كنند و به قتل مى رسانند ولى معقول نيست كه به جهت اين آگاهى ، خود را تسليم دشمن كند تا او را به قتل برسانند ؛ لذا از آنها خواست كه وى را به حال خويش واگذارند تا برگردد </w:t>
      </w:r>
      <w:r>
        <w:rPr>
          <w:rFonts w:eastAsia="IRNazanin" w:cs="IRNazanin"/>
          <w:color w:val="111111"/>
          <w:sz w:val="28"/>
          <w:szCs w:val="28"/>
          <w:rtl w:val="true"/>
          <w:lang w:bidi="fa-IR"/>
        </w:rPr>
        <w:t xml:space="preserve">. </w:t>
      </w:r>
      <w:bookmarkStart w:id="363" w:name="pg9080_106851"/>
    </w:p>
    <w:p>
      <w:pPr>
        <w:pStyle w:val="Heading2"/>
        <w:numPr>
          <w:ilvl w:val="1"/>
          <w:numId w:val="1"/>
        </w:numPr>
        <w:rPr/>
      </w:pPr>
      <w:bookmarkStart w:id="364" w:name="__RefHeading___Toc2623414_2870459653"/>
      <w:bookmarkStart w:id="365" w:name="_Toc134"/>
      <w:bookmarkEnd w:id="363"/>
      <w:bookmarkEnd w:id="364"/>
      <w:r>
        <w:rPr/>
        <w:t>7</w:t>
      </w:r>
      <w:r>
        <w:rPr>
          <w:rtl w:val="true"/>
        </w:rPr>
        <w:t>-</w:t>
      </w:r>
      <w:r>
        <w:rPr>
          <w:rtl w:val="true"/>
        </w:rPr>
        <w:t>عدم سازش با ابن زياد</w:t>
      </w:r>
      <w:bookmarkEnd w:id="365"/>
    </w:p>
    <w:p>
      <w:pPr>
        <w:pStyle w:val="Heading3"/>
        <w:numPr>
          <w:ilvl w:val="2"/>
          <w:numId w:val="1"/>
        </w:numPr>
        <w:rPr/>
      </w:pPr>
      <w:bookmarkStart w:id="366" w:name="__RefHeading___Toc2623416_2870459653"/>
      <w:bookmarkStart w:id="367" w:name="_Toc135"/>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 xml:space="preserve">هنگامى كه پيشنهاد سازش با ابن زياد به سيدالشهدا عليه السلام داده شد ، حضرت جمله 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 مقام بيان علت خروج حضرت نيست ولى بعضى آن را عامل و انگيزه حركت حضرت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روايات روشن مى شود كه اين جملات فقط در مقام بيان زير بار زور نرفتن و تسليم نشدن در برابر فرمان ابن زياد است نه اين كه عامل خروج و حركت حضرت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آثارى از شيعه و سنى در اين زمينه توجه فرماييد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زياد 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بهذا الكتاب إلى عمر بن سعد ، فليعرض على الحسين وأصحابه النزول على حكمي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 إن نفس أبيه لَبَين جنبيه </w:t>
      </w:r>
      <w:r>
        <w:rPr>
          <w:rFonts w:eastAsia="Amiri" w:cs="Amiri" w:ascii="Amiri" w:hAnsi="Amiri"/>
          <w:color w:val="111111"/>
          <w:sz w:val="28"/>
          <w:szCs w:val="28"/>
          <w:rtl w:val="true"/>
          <w:lang w:bidi="ar-SA"/>
        </w:rPr>
        <w:t>. . . .</w:t>
      </w:r>
      <w:r>
        <w:rPr>
          <w:rStyle w:val="FootnoteAnchor"/>
          <w:rtl w:val="true"/>
        </w:rPr>
        <w:footnoteReference w:id="40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مولانا أبوالفضل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لكم وما تريدون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w:t>
      </w:r>
    </w:p>
    <w:p>
      <w:pPr>
        <w:pStyle w:val="BookText"/>
        <w:rPr/>
      </w:pPr>
      <w:r>
        <w:rPr>
          <w:rFonts w:ascii="Amiri" w:hAnsi="Amiri" w:eastAsia="Amiri" w:cs="Amiri"/>
          <w:color w:val="111111"/>
          <w:sz w:val="28"/>
          <w:sz w:val="28"/>
          <w:szCs w:val="28"/>
          <w:rtl w:val="true"/>
          <w:lang w:bidi="ar-SA"/>
        </w:rPr>
        <w:t xml:space="preserve">الأمير أن نعرض عليكم أن تنزلوا على حكمه أو نناجزكم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أن الحرّ منع أبا عبد اللّه الحسين عليه السلام من السير وضيّق عليه بأمر ابن زياد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فقام الحسين عليه السلام خطيبا في أصحابه ، فحمد اللّه وأثنى عليه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ترون إلى الحقّ لا يعمل به ، وإلى الباطل لا يتناهى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المؤن في لقاء ربّه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لا أرى الموت إلاّ سعادة ، والحياة مع الظالمين إلاّ برما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وذكرالطبري ملاقاته عليه السلام للحرّ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حسين عليه السلام بذي حسم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نقل الخطبة إلى آخرها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وذكر القاضي النعمان المغربي أنه عليه السلام قال ذلك في خطبته لمّا طلبوا منه التسليم لهم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نفسك إلينا فنمضي بك الى الأمير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فيحكم فيك بحكمه </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غير واحد من المصادر المذكورة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القوم بالحسين عليه السلام وأيقن أنهم قاتلوه ، قال لأصحابه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نقلوا الخطبة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تركني بين السلّة والذلّة ، وهيهات له ذلك منّي ، هيهات منّا الذلة ، أبى اللّه ذلك لنا ورسوله والمؤنون وحجور طهرت وجدود طابت أن يؤر طاعة اللئام على مصارع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زاحف بهذه الأُسرة على قلّة العدد وكثرة العدو وخذلة الناصر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ساعة من النهار حملة وحملة حتى قُتل من أصحاب الحسين عليه السلام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ضرب الحسين عليه السلام بيده إلى لحيته ، وجعل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واشتدّ غضبه على قوم اتفقت كلمتهم على قتل ابن بنت نبيهم ، أما واللّه لا أُجيبهم إلى شيء ممّا يريدون حتى ألقى اللّه وأنا مخضّب بدمي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 على حكم بني عمك ،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 لا أُعطيكم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الذليل ، ولا أفرّ فرار العبيد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إذ كرهتموني فدعوني أنصرف عنكم إلى مأمني من الأرض</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تنزل على حكم بني عمّك فإنهم لن يروك إلاّ ما تحبّ ، ولن يصل إليك منهم مكروه </w:t>
      </w:r>
      <w:r>
        <w:rPr>
          <w:rFonts w:eastAsia="Amiri" w:cs="Amiri" w:ascii="Amiri" w:hAnsi="Amiri"/>
          <w:color w:val="111111"/>
          <w:sz w:val="28"/>
          <w:szCs w:val="28"/>
          <w:rtl w:val="true"/>
          <w:lang w:bidi="ar-SA"/>
        </w:rPr>
        <w:t xml:space="preserve">. </w:t>
      </w:r>
      <w:bookmarkStart w:id="368" w:name="pg9080_106854"/>
    </w:p>
    <w:p>
      <w:pPr>
        <w:pStyle w:val="BookText"/>
        <w:rPr/>
      </w:pPr>
      <w:bookmarkEnd w:id="368"/>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أخيك أتريد أن يطلبك بنو هاشم بأكثر من دم مسلم بن عقيل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أُعطيهم بيدي إعطاء الذليل ، ولا أُقرّ إقرار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أفرّ فرار العبيد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عُذْتُ بِرَبِّي وَرَبِّكُمْ أَن تَرْجُمُونِ</w:t>
      </w:r>
      <w:r>
        <w:rPr>
          <w:rFonts w:eastAsia="Amiri" w:cs="Amiri" w:ascii="Amiri" w:hAnsi="Amiri"/>
          <w:color w:val="111111"/>
          <w:sz w:val="28"/>
          <w:szCs w:val="28"/>
          <w:rtl w:val="true"/>
          <w:lang w:bidi="ar-SA"/>
        </w:rPr>
        <w:t xml:space="preserve">» . </w:t>
      </w:r>
      <w:r>
        <w:rPr>
          <w:rStyle w:val="FootnoteAnchor"/>
          <w:rtl w:val="true"/>
        </w:rPr>
        <w:footnoteReference w:id="417"/>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 وَرَبِّكُممِن كُلِّ مُتَكَبِّرٍ لاَ يُؤْمِنُ بِيَوْمِ الْحِسَابِ</w:t>
      </w:r>
      <w:r>
        <w:rPr>
          <w:rFonts w:eastAsia="Amiri" w:cs="Amiri" w:ascii="Amiri" w:hAnsi="Amiri"/>
          <w:color w:val="111111"/>
          <w:sz w:val="28"/>
          <w:szCs w:val="28"/>
          <w:rtl w:val="true"/>
          <w:lang w:bidi="ar-SA"/>
        </w:rPr>
        <w:t>» .</w:t>
      </w:r>
      <w:r>
        <w:rPr>
          <w:rStyle w:val="FootnoteAnchor"/>
          <w:rtl w:val="true"/>
        </w:rPr>
        <w:footnoteReference w:id="418"/>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له مخاطبا للقوم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خيّرتكم بين خلال ثلاث فأبيتم ، ومنّتكم شوكتكم أنّي أُنقاد لطاغيتكم الملحد ، معاذ اللّه ، نفوس أبيّة وأنوف حمية تقعدنا عن الدنية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أشوقني إلى اللحوق بهذه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مصارع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والوفاء بعهدي لربّي </w:t>
      </w:r>
      <w:r>
        <w:rPr>
          <w:rFonts w:eastAsia="Amiri" w:cs="Amiri" w:ascii="Amiri" w:hAnsi="Amiri"/>
          <w:color w:val="111111"/>
          <w:sz w:val="28"/>
          <w:szCs w:val="28"/>
          <w:rtl w:val="true"/>
          <w:lang w:bidi="ar-SA"/>
        </w:rPr>
        <w:t>. . . .</w:t>
      </w:r>
      <w:r>
        <w:rPr>
          <w:rStyle w:val="FootnoteAnchor"/>
          <w:rtl w:val="true"/>
        </w:rPr>
        <w:footnoteReference w:id="419"/>
      </w:r>
    </w:p>
    <w:p>
      <w:pPr>
        <w:pStyle w:val="Heading3"/>
        <w:numPr>
          <w:ilvl w:val="2"/>
          <w:numId w:val="1"/>
        </w:numPr>
        <w:rPr/>
      </w:pPr>
      <w:bookmarkStart w:id="369" w:name="__RefHeading___Toc2623418_2870459653"/>
      <w:bookmarkStart w:id="370" w:name="_Toc136"/>
      <w:bookmarkEnd w:id="369"/>
      <w:r>
        <w:rPr>
          <w:rtl w:val="true"/>
        </w:rPr>
        <w:t>اشاره به مدلول روايات</w:t>
      </w:r>
      <w:bookmarkEnd w:id="3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به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به عمر بن سعد برسان ، بايد حسين و اصحابش تسليم فرمان من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مطلب را به عمر بن سعد رساند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حسين تسليم فرمان ابن زياد نخواهد شد ، روح پدرش على در كالبد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لشكر دشمن خواست حمله كند ، حضرت عباس عليه السلام از طرف سيدالشهدا عليه السلام نزد آنان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چه تصميمى گرفته ايد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امير آن است كه يا تسليم فرمان او شويد يا با شما مى جنگيم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لشكر حرّ مانع از بازگشت امام حسين عليه السلام شد و برايشان سختگيرى نمود ، آن حضرت در ضمن خطبه 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بينيد كه به حق عمل نمى شود و از باطل دست برنمى دارند ، واقعا جاى آن دارد كه مؤمن مشتاق لقاى پروردگارش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مرگ را جز سعادت ، و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ستمگران را جز آزردگى و دلتنگى نمى 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نيز اين خطبه را پس از نقل ملاقات حضرت با حرّ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نعمان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مربوط به هنگامى است كه از حضرت خواستند تسليم فرمان ابن زياد شود تا او هر تصميمى خواست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مصادر متعدد ديگر ، هنگامى كه دشمن با حضرت روبرو شد ، و حضرت يقين كرد كه با او خواهند جنگيد ، خطبه گذشته را ايراد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ناپاك فرزند ناپاك مرا بين مرگ و خوارى مخيّر كرده است و من هيچ گاه زير بار خوارى و ذلّت نخواهم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پيامبر ، دامن هاى پاكى كه ما را پرورش داده و نياكان پاك سرشت ما هرگز نمى پسندند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با خوارى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از مردم پست را بر مرگ با عزت ترجيح دهيم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شهادت جمعى از اصحاب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هيچ يك از خواسته هاى آنها پاسخ مثبت نخواهم داد تا آن كه با خضاب </w:t>
      </w:r>
    </w:p>
    <w:p>
      <w:pPr>
        <w:pStyle w:val="BookText"/>
        <w:rPr/>
      </w:pPr>
      <w:r>
        <w:rPr>
          <w:rFonts w:ascii="IRNazanin" w:hAnsi="IRNazanin" w:eastAsia="IRNazanin"/>
          <w:color w:val="111111"/>
          <w:sz w:val="28"/>
          <w:sz w:val="28"/>
          <w:szCs w:val="28"/>
          <w:rtl w:val="true"/>
          <w:lang w:bidi="fa-IR"/>
        </w:rPr>
        <w:t xml:space="preserve">خون به ملاقات خدا نائل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از حضرت خواستند تا تسليم ابن زياد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هر تصميمى خواست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رفتار ناپسندى با شما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اين كه به حضرت مسلم عليه السلام هم همين را گفتيد و سپساو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حاضر نيستم كه به اختيار خويش تسليم شما شوم و مانند بردگان خود را در اختيارتان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مانند بردگان پا به فرار مى گذارم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بين سه مطلب مخيّر كردم ولى نپذيرفتيد ، قدرت و شوكتتان شما را به طمع انداخت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امتناع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منقاد و مطيع طاغوت ملحد شما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 نفوس تسليم ناپذير و عزّت و جوانمردى ، ما را از تن دادن به اين پستى باز مى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چقدر مشتاقم كه به اين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اجساد عزيزان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شده ، و به عهد خويش با پروردگار وفا نمايم </w:t>
      </w:r>
      <w:r>
        <w:rPr>
          <w:rFonts w:eastAsia="IRNazanin" w:cs="IRNazanin"/>
          <w:color w:val="111111"/>
          <w:sz w:val="28"/>
          <w:szCs w:val="28"/>
          <w:rtl w:val="true"/>
          <w:lang w:bidi="fa-IR"/>
        </w:rPr>
        <w:t xml:space="preserve">. . . . </w:t>
      </w:r>
      <w:bookmarkStart w:id="371" w:name="pg9080_106857"/>
    </w:p>
    <w:p>
      <w:pPr>
        <w:pStyle w:val="Heading2"/>
        <w:numPr>
          <w:ilvl w:val="1"/>
          <w:numId w:val="1"/>
        </w:numPr>
        <w:rPr/>
      </w:pPr>
      <w:bookmarkStart w:id="372" w:name="__RefHeading___Toc2623420_2870459653"/>
      <w:bookmarkStart w:id="373" w:name="_Toc137"/>
      <w:bookmarkEnd w:id="371"/>
      <w:bookmarkEnd w:id="372"/>
      <w:r>
        <w:rPr/>
        <w:t>8</w:t>
      </w:r>
      <w:r>
        <w:rPr>
          <w:rtl w:val="true"/>
        </w:rPr>
        <w:t>-</w:t>
      </w:r>
      <w:r>
        <w:rPr>
          <w:rtl w:val="true"/>
        </w:rPr>
        <w:t xml:space="preserve">انقلاب ، مبارزه يا دفاع ؟ </w:t>
      </w:r>
      <w:r>
        <w:rPr>
          <w:rtl w:val="true"/>
        </w:rPr>
        <w:t>!</w:t>
      </w:r>
      <w:bookmarkEnd w:id="373"/>
    </w:p>
    <w:p>
      <w:pPr>
        <w:pStyle w:val="Heading3"/>
        <w:numPr>
          <w:ilvl w:val="2"/>
          <w:numId w:val="1"/>
        </w:numPr>
        <w:rPr/>
      </w:pPr>
      <w:bookmarkStart w:id="374" w:name="__RefHeading___Toc2623422_2870459653"/>
      <w:bookmarkStart w:id="375" w:name="_Toc13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بسيارى از كسانى كه درباره زندگى و سيره امام حسين عليه السلام سخن گفته اند حركت و مخالفت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دستگاه حكومت دانسته ، و جمعى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يزيد تلقّى كرده اند ، ولى با توجّه با روايات و آثار موجود در كتب فريقين كاملاً روشن است كه حضرت هرگز آغازگر مبارزه و جنگ نبوده و عبارت صحيح و دقيق درباره حركت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يزيد مى خواست به اجبار از امام عليه السلام بيعت بگيرد ولى آن حضرت به شدّت امتناع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واكنش حضرت مخالفتى بود كه خشم او را برانگيخت و فرمان قتل ايشان را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گفته شد كه آنها به مدينه و مكه مأمورانى فرستاده بودند و مى خواستند حضرت را به قتل برسانند لذا حضرت مجبور شد براى حفظ جانش از آنجا خارج شود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سوى كوفه پاسخ به دعوت كوفيان بود كه به حضرت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بيا تا به راه حق هدايت شده و بر آن اتّفاق نماييم </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تشريف </w:t>
      </w:r>
    </w:p>
    <w:p>
      <w:pPr>
        <w:pStyle w:val="BookText"/>
        <w:rPr/>
      </w:pPr>
      <w:r>
        <w:rPr>
          <w:rFonts w:ascii="Amiri" w:hAnsi="Amiri" w:eastAsia="Amiri" w:cs="Amiri"/>
          <w:color w:val="111111"/>
          <w:sz w:val="28"/>
          <w:sz w:val="28"/>
          <w:szCs w:val="28"/>
          <w:rtl w:val="true"/>
          <w:lang w:bidi="ar-SA"/>
        </w:rPr>
        <w:t xml:space="preserve">بياوريد ما خودمان حاكم كوفه نعمان بن بشير را از آنجا بيرون مى كنيم </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پس از پيمان شكنى كوفيان امام عليه السلام بيعتش را از همراهان برداشت ، ولى عده اى از اصحاب ، وفادارى خويش را اعلام نموده و براى دفاع از آن حضرت و حفظ جانش تا آخرين قدم ثابت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ششم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رواياتى كه بر اراده و پيشنهاد بازگشت حضرت دلالت داشت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پرداخته ، از او درخواست بازگشت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آثار بر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شواهدى ديگر در اين زمينه توجه فرماييد </w:t>
      </w:r>
      <w:r>
        <w:rPr>
          <w:rFonts w:eastAsia="IRNazanin" w:cs="IRNazanin"/>
          <w:color w:val="111111"/>
          <w:sz w:val="28"/>
          <w:szCs w:val="28"/>
          <w:rtl w:val="true"/>
          <w:lang w:bidi="fa-IR"/>
        </w:rPr>
        <w:t xml:space="preserve">: </w:t>
      </w:r>
      <w:bookmarkStart w:id="376" w:name="pg9080_106859"/>
    </w:p>
    <w:p>
      <w:pPr>
        <w:pStyle w:val="Heading3"/>
        <w:numPr>
          <w:ilvl w:val="2"/>
          <w:numId w:val="1"/>
        </w:numPr>
        <w:rPr/>
      </w:pPr>
      <w:bookmarkStart w:id="377" w:name="__RefHeading___Toc2623424_2870459653"/>
      <w:bookmarkStart w:id="378" w:name="_Toc139"/>
      <w:bookmarkEnd w:id="376"/>
      <w:bookmarkEnd w:id="377"/>
      <w:r>
        <w:rPr>
          <w:rtl w:val="true"/>
        </w:rPr>
        <w:t>حرمت جنگ در ماههاى حرام</w:t>
      </w:r>
      <w:bookmarkEnd w:id="378"/>
    </w:p>
    <w:p>
      <w:pPr>
        <w:pStyle w:val="BookText"/>
        <w:rPr/>
      </w:pPr>
      <w:r>
        <w:rPr>
          <w:rFonts w:ascii="Amiri" w:hAnsi="Amiri" w:eastAsia="Amiri" w:cs="Amiri"/>
          <w:color w:val="111111"/>
          <w:sz w:val="28"/>
          <w:sz w:val="28"/>
          <w:szCs w:val="28"/>
          <w:rtl w:val="true"/>
          <w:lang w:bidi="ar-SA"/>
        </w:rPr>
        <w:t xml:space="preserve">خداوند تبارك و تعالى در قرآن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الشَّهْرِ الْحَرَامِ قِتَالٍ فِيهِ قُلْ قِتَالٌ فِيهِ كَبِيرٌ </w:t>
      </w:r>
      <w:r>
        <w:rPr>
          <w:rFonts w:eastAsia="Amiri" w:cs="Amiri" w:ascii="Amiri" w:hAnsi="Amiri"/>
          <w:color w:val="111111"/>
          <w:sz w:val="28"/>
          <w:szCs w:val="28"/>
          <w:rtl w:val="true"/>
          <w:lang w:bidi="ar-SA"/>
        </w:rPr>
        <w:t>. . . »</w:t>
      </w:r>
      <w:r>
        <w:rPr>
          <w:rStyle w:val="FootnoteAnchor"/>
          <w:rtl w:val="true"/>
        </w:rPr>
        <w:footnoteReference w:id="422"/>
      </w:r>
      <w:r>
        <w:rPr>
          <w:rFonts w:ascii="IRNazanin" w:hAnsi="IRNazanin" w:eastAsia="IRNazanin"/>
          <w:color w:val="111111"/>
          <w:sz w:val="28"/>
          <w:sz w:val="28"/>
          <w:szCs w:val="28"/>
          <w:rtl w:val="true"/>
          <w:lang w:bidi="fa-IR"/>
        </w:rPr>
        <w:t xml:space="preserve">پس مسلّم است كه قتال در ماههاى حرام جايز نيست و اين قانون حتى نزد كفار زمان جاهليت هم محترم بوده است ، چنان كه امام رضا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المحرّم هو الشهر الذي كان أهل الجاهلية فيما مضى يحرّمون فيه الظلم والقتال لحرمته ، فما عرفت هذه الأُمّة حرمة شهرها ، ولا حرمة نبيها صلى الله عليه و آله </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جاهليت نيز به احترام ماه محرم ، جنگ و ستم را در اين ماه ممنوع مى دانستند ، ولى اين امت نه احترام ماه و نه احترام پيامبر صلى الله عليه و آله ، هيچ كدام را رعايت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حركت سيدالشهدا عليه السلام هر وجهى غير از دفاع تصور شود قطعا با كلام حضرت ثامن الحجج عليه السلام منافات دارد ؛ زيرا اشكال مى شود كه خود امام حسين عليه السلام در ماه حرام به نبرد با آنان اقدام نموده است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حضرت از مدينه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حركت از مكه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و مقاومت و ايستادگى در برابر دشمن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بوده ، پس همه اين وقايع در ماههاى حرام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امام حسين عليه السلام حاضر شود قانون الهى را زير پا بگذارد و در ماه حرام به جنگ و مبارزه بپردازد ؟ </w:t>
      </w:r>
      <w:r>
        <w:rPr>
          <w:rFonts w:eastAsia="IRNazanin" w:cs="IRNazanin"/>
          <w:color w:val="111111"/>
          <w:sz w:val="28"/>
          <w:szCs w:val="28"/>
          <w:rtl w:val="true"/>
          <w:lang w:bidi="fa-IR"/>
        </w:rPr>
        <w:t xml:space="preserve">! </w:t>
      </w:r>
      <w:bookmarkStart w:id="379" w:name="pg9080_106860"/>
    </w:p>
    <w:p>
      <w:pPr>
        <w:pStyle w:val="Heading3"/>
        <w:numPr>
          <w:ilvl w:val="2"/>
          <w:numId w:val="1"/>
        </w:numPr>
        <w:rPr/>
      </w:pPr>
      <w:bookmarkStart w:id="380" w:name="__RefHeading___Toc2623426_2870459653"/>
      <w:bookmarkStart w:id="381" w:name="_Toc140"/>
      <w:bookmarkEnd w:id="379"/>
      <w:bookmarkEnd w:id="380"/>
      <w:r>
        <w:rPr>
          <w:rtl w:val="true"/>
        </w:rPr>
        <w:t>موضع دفاعى</w:t>
      </w:r>
      <w:bookmarkEnd w:id="381"/>
    </w:p>
    <w:p>
      <w:pPr>
        <w:pStyle w:val="Heading4"/>
        <w:numPr>
          <w:ilvl w:val="3"/>
          <w:numId w:val="1"/>
        </w:numPr>
        <w:rPr/>
      </w:pPr>
      <w:bookmarkStart w:id="382" w:name="__RefHeading___Toc2623428_2870459653"/>
      <w:bookmarkStart w:id="383" w:name="_Toc141"/>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 xml:space="preserve">احاديثى كه در ادامه مى آيد گوياى آن است كه برنامه امام حسين عليه السلام واكنشى در برابر تحركات دشمن بوده و حضرت آغازگر قتال و مبارزه نبوده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 عَلَى نَصْرِهِمْ لَقَدِيرٌ</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أنها في أهل البيت عليهم السلام ، وفي مولانا الحسين عليه السلام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جدّه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 آل محمد عليهم السلام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45/297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أبيجعفر الباقر و أبي عبد اللّه الصّادق عليهماالسلام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أُخْرِجُوا مِن دِيَارِهِم بِغَيْرِ حَقٍّ </w:t>
      </w:r>
      <w:r>
        <w:rPr>
          <w:rFonts w:eastAsia="Amiri" w:cs="Amiri" w:ascii="Amiri" w:hAnsi="Amiri"/>
          <w:color w:val="111111"/>
          <w:sz w:val="28"/>
          <w:szCs w:val="28"/>
          <w:rtl w:val="true"/>
          <w:lang w:bidi="ar-SA"/>
        </w:rPr>
        <w:t>. . .»</w:t>
      </w:r>
      <w:r>
        <w:rPr>
          <w:rStyle w:val="FootnoteAnchor"/>
          <w:rtl w:val="true"/>
        </w:rPr>
        <w:footnoteReference w:id="426"/>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وحمزة ، وجرت في الحسين بن علي عليهم السلام</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وقال القمي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حين طلبه يزيد لعنه اللّه ليحمله إلى الشام فهرب إلى الكوفة ، و قُتل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غير واحد من المصادر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دفع إلى الحرّ كتاب من عبيد اللّه بن زياد </w:t>
      </w:r>
    </w:p>
    <w:p>
      <w:pPr>
        <w:pStyle w:val="BookText"/>
        <w:rPr/>
      </w:pPr>
      <w:r>
        <w:rPr>
          <w:rFonts w:ascii="Amiri" w:hAnsi="Amiri" w:eastAsia="Amiri" w:cs="Amiri"/>
          <w:color w:val="111111"/>
          <w:sz w:val="28"/>
          <w:sz w:val="28"/>
          <w:szCs w:val="28"/>
          <w:rtl w:val="true"/>
          <w:lang w:bidi="ar-SA"/>
        </w:rPr>
        <w:t xml:space="preserve">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فجعجع بالحسين حين يبلغك كتابي ويقدم عليك رسولي ، ولا تنزله إلاّ بالعراء في غير حصن وعلى غير 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وأخذهم الحرّ بالنزول في ذلك المكانعلى غير ماء ولا قرية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يكون بعد الذي ترون إلاّ أشدّ مما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قتال هؤاء الساعة أهون علينا من قتال من يأتينا بعدهم فلعمري ليأتينا بعدهم ما لا قبل لنا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لأبدأهم بالقتال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حبيب بن مظاهر إلى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حَيٌّ من بني أسد بالقرب منّا أتأذن لي في المصير إليهم فأدعوهم إِلى نصرتك ، فعسى اللّه أن يدفع بهم عنك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حبيب إليهم في جوف الليل متنكِّراً حتّى أتى إليهم فعرفوه أنه من بني أسد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أتيتكم بخير ما أتى به وافدٌ إلى قوم ، أتيتكم أدعوكم إلى نصر ابن بنت نبيّكم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عمر بن سعد قد أحاط به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وأبشري ، فركب الناس ثم زحف نحوهم بعد العصر </w:t>
      </w:r>
      <w:r>
        <w:rPr>
          <w:rFonts w:eastAsia="Amiri" w:cs="Amiri" w:ascii="Amiri" w:hAnsi="Amiri"/>
          <w:color w:val="111111"/>
          <w:sz w:val="28"/>
          <w:szCs w:val="28"/>
          <w:rtl w:val="true"/>
          <w:lang w:bidi="ar-SA"/>
        </w:rPr>
        <w:t>. . .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حتى تلقاهم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وما بدا لكم ؟ وتسألهم عمّا جاء بهم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 فإن استطعت أن تؤّرهم إلى الغدوة ، وتدفعهم عنّا العشية لعلّنا نصلّي لربّنا الليلة ، وندعوه ، ونستغفره ، فهو يعلم أني قدأُحبّ الصلاة له ، وتلاوة كتابه ، والدعاء والاستغفار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إلى القوم ، ورجع من عندهم ومعه رسول من قبل عمر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أجّلناكم إلى غدٍ فإن استسلمتم سرحناكم إلى أميرنا عبيد اللّه بن زياد ، وإن أبيتم</w:t>
      </w:r>
    </w:p>
    <w:p>
      <w:pPr>
        <w:pStyle w:val="BookText"/>
        <w:rPr/>
      </w:pPr>
      <w:r>
        <w:rPr>
          <w:rFonts w:ascii="Amiri" w:hAnsi="Amiri" w:eastAsia="Amiri" w:cs="Amiri"/>
          <w:color w:val="111111"/>
          <w:sz w:val="28"/>
          <w:sz w:val="28"/>
          <w:szCs w:val="28"/>
          <w:rtl w:val="true"/>
          <w:lang w:bidi="ar-SA"/>
        </w:rPr>
        <w:t xml:space="preserve">فلسنا تاركيكم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أبيه عليه السلام الأشعار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أمّا عمّتي فلمّا سمعت ما سمعت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تملك نفسها أن وثبت تجرّ ثوبها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انتهت إليه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فنظر إليها الحسين عليه السلام وقال 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لَوْ تُرك القطا ليلاً لنام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أفتغتصب نفسك اغتصاباً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أقرح لقلبي وأشدّ على نفسي </w:t>
      </w:r>
      <w:r>
        <w:rPr>
          <w:rFonts w:eastAsia="Amiri" w:cs="Amiri" w:ascii="Amiri" w:hAnsi="Amiri"/>
          <w:color w:val="111111"/>
          <w:sz w:val="28"/>
          <w:szCs w:val="28"/>
          <w:rtl w:val="true"/>
          <w:lang w:bidi="ar-SA"/>
        </w:rPr>
        <w:t xml:space="preserve">. . . . </w:t>
      </w:r>
      <w:r>
        <w:rPr>
          <w:rStyle w:val="FootnoteAnchor"/>
          <w:rtl w:val="true"/>
        </w:rPr>
        <w:footnoteReference w:id="431"/>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 عليه السلام أنه قال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الليلة التي قتل فيها الحسين عليه السلام في صبيحتها قام في أصحابه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هؤاء يريدونني دونكم ولو قتلوني لم يقبلوا إليكم</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عليه السلام في أصحابه خطيبا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نزل بي ما قد ترون ، وأنتم في حلّ من بيعتي ، ليست لي في أعناقكم بيعة ، ولا لي عليكم ذمّة ، وهذا الليل قد غشيكم فاتخذوه جملاً ،وتفرّقوا في سواده ؛ فإن القوم إنما يطلبوني ، ولو ظفروا بي لذهلوا عن طلب غيري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 له مولانا الحسين عليه السلام في الانصراف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أترك ابن رسول اللّه صلى الله عليه و آله وسلم أسيرا في يد الأعداء وأنجو ؟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ورام مسلم بن عوسجة أن يرميه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فمنعه الحسين عليه السلام من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أرميه ؛ فإنه الفاسق من عظماء الجبّارين ، وقد أمكن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ترمه فإني أكره أن أبدأهم</w:t>
      </w:r>
      <w:r>
        <w:rPr>
          <w:rFonts w:eastAsia="Amiri" w:cs="Amiri" w:ascii="Amiri" w:hAnsi="Amiri"/>
          <w:color w:val="111111"/>
          <w:sz w:val="28"/>
          <w:szCs w:val="28"/>
          <w:rtl w:val="true"/>
          <w:lang w:bidi="ar-SA"/>
        </w:rPr>
        <w:t>» .</w:t>
      </w:r>
      <w:r>
        <w:rPr>
          <w:rStyle w:val="FootnoteAnchor"/>
          <w:rtl w:val="true"/>
        </w:rPr>
        <w:footnoteReference w:id="43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واحد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الحرّ بن يزيد أن القوم قد صمّموا على قتال الحسين عليه السلام قال لعمر بن سعد 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قتالاً أيسره أن تسقط الرؤوس وتطيح الأيدي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لكم فيما عرضه عليكم رضى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الأمر إليّ لفعلت ولكن أميرك قد أبى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ضرب فرسه فلحق بالحسين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 الذي حبستك عن الرجوع ، وسايرتك في الطريق ، وجعجعت بك في هذا المكان ، وما ظننت أن القوم يردّون عليك ما عرضته عليهم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الفتيان الغفاريان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يبكيان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نراك قد أُحيط بك ، ولا نقدر على أن نمنعك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الاخوان الجابريان أنّهما قالا له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فأحببنا أن نُقتل بين يديك ، نمنعك وندفع عنك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سيّدالشّهداء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لأصحاب عمر بن سعد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جئتُ إلى محاربتكم أم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على أهل الكوفة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أقررتم بالطاعة ، وآمنتم بالرسول محمد صلى الله عليه و آله ، ثم أنتم رجعتم إلى ذرّيته وعترته ، تريدون قتلهم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غضب اللّه على هذه العصابة الذين يريدون قتل ابن نبيهم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غضبه على قوم اتفقت كلمتهم على قتل ابن بنت نبيهم </w:t>
      </w:r>
      <w:r>
        <w:rPr>
          <w:rFonts w:eastAsia="Amiri" w:cs="Amiri" w:ascii="Amiri" w:hAnsi="Amiri"/>
          <w:color w:val="111111"/>
          <w:sz w:val="28"/>
          <w:szCs w:val="28"/>
          <w:rtl w:val="true"/>
          <w:lang w:bidi="ar-SA"/>
        </w:rPr>
        <w:t>.</w:t>
      </w:r>
      <w:r>
        <w:rPr>
          <w:rStyle w:val="FootnoteAnchor"/>
        </w:rPr>
        <w:footnoteReference w:id="442"/>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حسين كالاسير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r>
        <w:rPr>
          <w:rStyle w:val="FootnoteAnchor"/>
          <w:rtl w:val="true"/>
        </w:rPr>
        <w:footnoteReference w:id="443"/>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عليه السلام حين وداعه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فنادته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استسلمت للموت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يستسلم من لا ناصر له ولا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ردّنا إلى حرم جدّنا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 لو ترك القطا لنام</w:t>
      </w:r>
      <w:r>
        <w:rPr>
          <w:rFonts w:eastAsia="Amiri" w:cs="Amiri" w:ascii="Amiri" w:hAnsi="Amiri"/>
          <w:color w:val="111111"/>
          <w:sz w:val="28"/>
          <w:szCs w:val="28"/>
          <w:rtl w:val="true"/>
          <w:lang w:bidi="ar-SA"/>
        </w:rPr>
        <w:t>» .</w:t>
      </w:r>
      <w:r>
        <w:rPr>
          <w:rStyle w:val="FootnoteAnchor"/>
          <w:rtl w:val="true"/>
        </w:rPr>
        <w:footnoteReference w:id="444"/>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 السلام على الميسرة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عيالات أبي</w:t>
      </w:r>
      <w:r>
        <w:rPr>
          <w:rStyle w:val="FootnoteAnchor"/>
          <w:rtl w:val="true"/>
        </w:rPr>
        <w:footnoteReference w:id="44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فجع الحسين عليه السلام بأهل بيته وولده ، ولم يبق غيره وغير النساء والذراري نادى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من ذابّ يذبّ عن حرم رسول اللّه صلى الله عليه و آله ؟ هل من موحّد يخاف اللّه فينا ؟ هل من مغيث يرجو اللّه في إغاثتنا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معين يرجو ما عند اللّه في إعانتنا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وارتفعت أصوات النساء بالعويل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راحم يرحم آل الرسول المختار ؟ هل منناصر ينصر الذرية الأطهار ؟ هل من مجير لأبناء البتول ؟ هل من ذابّ يذبّ عن حرم الرسول ؟</w:t>
      </w:r>
      <w:r>
        <w:rPr>
          <w:rStyle w:val="FootnoteAnchor"/>
          <w:rtl w:val="true"/>
        </w:rPr>
        <w:footnoteReference w:id="447"/>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مغيث يغيثنا لوجه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ذابّ يذبّ عن حرم رسول اللّه صلى الله عليه و آله وسلم ؟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در الفصول المهمة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ذاب يذبّ عن حريم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ذيل را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معين يعيننا ، أما من خائف من عذاب اللّه فيذبّ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منتهى الآمال شيخ عباس قمى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الحسينية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نسب قريش مصعب زبيرى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تاريخ يعقوبى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في غير واحد من مصادر الفريقين أنه قال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سمع واعيتنا أو رأى سوادنا فلم يجبنا ولم يغثنا كان حقّا على اللّه عزّ وجلّ أن يكبّه على منخريه في النار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واعيتَنا أحدٌ فلا يعيننا إلاّ أَكَبَّهُ اللّه لوجهه في</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في غير واحد من مصادر الفريقين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سمع واعيتنا أو رأى سوادنا فلم يجبنا ولم يغثنا كان حقّا على اللّه عزّ وجلّ أن يكبّه على منخريه في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واعيتَنا أحدٌ فلا يعيننا إلاّ أَكَبَّهُ اللّه لوجهه فينار  جهنم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زيارته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سمع واعيتك فلم يجبك ولم ينصرك</w:t>
      </w:r>
      <w:r>
        <w:rPr>
          <w:rFonts w:eastAsia="Amiri" w:cs="Amiri" w:ascii="Amiri" w:hAnsi="Amiri"/>
          <w:color w:val="111111"/>
          <w:sz w:val="28"/>
          <w:szCs w:val="28"/>
          <w:rtl w:val="true"/>
          <w:lang w:bidi="ar-SA"/>
        </w:rPr>
        <w:t>» .</w:t>
      </w:r>
      <w:r>
        <w:rPr>
          <w:rStyle w:val="FootnoteAnchor"/>
          <w:rtl w:val="true"/>
        </w:rPr>
        <w:footnoteReference w:id="450"/>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مولانا الصّادق عليه السلام في زيارة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قد بلّغتم ونصحتم وصبرتم وقُتلتم وغُصبتم وأُسيء إليكم فصبرتم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زيارة مولانا أبيالفضل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الدافع عن أخيه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 روايت شماره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لأهل الكوفة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أدعوتم هذا العبد الصالح حتى إذا أتاكم أسلمتموه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وزعمتم أنكم قاتلوا أنفسكم دونه ، ثم عدوتم عليه لتقتلوه وأمسكتم بنفسه ، وأخذتم بكلكله ، وأحطتم به من كل جانب لتمنعوه من التوجه الى بلاد اللّه العريضة ، فصار كالاسير في أيديكم </w:t>
      </w:r>
      <w:r>
        <w:rPr>
          <w:rFonts w:eastAsia="IRNazanin" w:cs="IRNazanin"/>
          <w:color w:val="111111"/>
          <w:sz w:val="28"/>
          <w:szCs w:val="28"/>
          <w:rtl w:val="true"/>
          <w:lang w:bidi="fa-IR"/>
        </w:rPr>
        <w:t>.</w:t>
      </w:r>
      <w:bookmarkStart w:id="384" w:name="pg9080_106868"/>
    </w:p>
    <w:p>
      <w:pPr>
        <w:pStyle w:val="Heading4"/>
        <w:numPr>
          <w:ilvl w:val="3"/>
          <w:numId w:val="1"/>
        </w:numPr>
        <w:rPr/>
      </w:pPr>
      <w:bookmarkStart w:id="385" w:name="__RefHeading___Toc2623430_2870459653"/>
      <w:bookmarkStart w:id="386" w:name="_Toc142"/>
      <w:bookmarkEnd w:id="384"/>
      <w:bookmarkEnd w:id="385"/>
      <w:r>
        <w:rPr>
          <w:rtl w:val="true"/>
        </w:rPr>
        <w:t>اشاره به مدلول روايات</w:t>
      </w:r>
      <w:bookmarkEnd w:id="386"/>
    </w:p>
    <w:p>
      <w:pPr>
        <w:pStyle w:val="BookText"/>
        <w:rPr/>
      </w:pPr>
      <w:r>
        <w:rPr>
          <w:rFonts w:ascii="IRNazanin" w:hAnsi="IRNazanin" w:eastAsia="IRNazanin"/>
          <w:color w:val="111111"/>
          <w:sz w:val="28"/>
          <w:sz w:val="28"/>
          <w:szCs w:val="28"/>
          <w:rtl w:val="true"/>
          <w:lang w:bidi="fa-IR"/>
        </w:rPr>
        <w:t xml:space="preserve">چنان كه ملاحظه فرموديد شماره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آيه شريفه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كسانى است كه با آنها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بر آنها تحميل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 وارد شده كه مربوط به اهل بيت عليهم السلام و امام حسين عليه السلام است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 بزرگوارش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اختصاص به آل محمد عليهم السلام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بنابر روايتى درباره اميرمؤمنان و حضرت جعفر و حضرت حمزه عليهم السلام نازل شده و در مورد امام حسين عليه السلام نيز منطبق و جارى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باقر عليه السلام نقل شده كه مراد از آن اميرمؤمنان و امام حسن و امام حسين عليهم السلام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و امام صادق عليهماالسلام در مورد آيه شريفه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خصوص كسانى است كه به ناحق از ديار خويش آواره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درباره اميرمؤمنان و حضرت جعفر و حضرت حمزه عليهم السلام نازل شده و در مورد امام حسين عليه السلام 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آن حضرت نيز منطبق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اى از طرف ابن زياد ملعون براى حرّ رياحى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سخت گيرى كن و او را در بيابانى بى آب و بى پناه فرود آور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 آنها را مجبور كرد كه در همان جا فرود آيند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زهير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آينده اى سخت تر از شرايط فعلى در پيش رو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الان با اينها بجنگيم آسان تر است از جنگ با كسانى كه بعدا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لشكريان فراوانى به سوى ما مى آيند كه ما ياراى مقابله با آنها را </w:t>
      </w:r>
    </w:p>
    <w:p>
      <w:pPr>
        <w:pStyle w:val="BookText"/>
        <w:rPr/>
      </w:pPr>
      <w:r>
        <w:rPr>
          <w:rFonts w:ascii="IRNazanin" w:hAnsi="IRNazanin" w:eastAsia="IRNazanin"/>
          <w:color w:val="111111"/>
          <w:sz w:val="28"/>
          <w:sz w:val="28"/>
          <w:szCs w:val="28"/>
          <w:rtl w:val="true"/>
          <w:lang w:bidi="fa-IR"/>
        </w:rPr>
        <w:t xml:space="preserve">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جنگ را شروع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بن مظاهر از امام حسين عليه السلام اجازه گرفت كه نزد قبيله اى از بنى اسد كه به آنها نزديك بود برود و از آنها طلب يارى نمايد كه از حضرت دفاع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نزد آنها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بهترين ارمغان را آورده ام ، شما را به يارى فرزند دختر پيامبرتان دعوت مى 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را در محاصره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روايت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تاسوعا كه لشكر عمر بن سعد به سوى امام حسين عليه السلام و يارانش حمله ور شدند ، آن حضرت به قمر بنى هاشم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نزد آنها برو ببين چه مى خواهند ؟</w:t>
      </w:r>
    </w:p>
    <w:p>
      <w:pPr>
        <w:pStyle w:val="BookText"/>
        <w:rPr/>
      </w:pPr>
      <w:r>
        <w:rPr>
          <w:rFonts w:ascii="IRNazanin" w:hAnsi="IRNazanin" w:eastAsia="IRNazanin"/>
          <w:color w:val="111111"/>
          <w:sz w:val="28"/>
          <w:sz w:val="28"/>
          <w:szCs w:val="28"/>
          <w:rtl w:val="true"/>
          <w:lang w:bidi="fa-IR"/>
        </w:rPr>
        <w:t xml:space="preserve">حضرت عباس عليه السلام فرمان حضرت را امتثال كرد ، آنها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گفته است كه يا تحت فرمانش درآييد يا با شما مبارزه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به حضرت عبّاس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توانستى كار را به فردا موكول كن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فرستاده 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فردا به شما مهلت مى دهيم ، اگر تسليم شديد شما را نزد ابن زياد مى بريم وگرنه شما را رها نخواهيم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پدرم اشعار يا دهر افّ لك من خليل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خواند ، عمّه ام بى اختيار 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اين داغ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امام حسين عليه السلام در ضمن صحبت به او 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پرنده قطا به حال خود گذاشته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صيّاد به دنبال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عليهاالسلام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خودت را بى چاره و راه ها را به سويت بسته مى دانى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بيشتر قلبم را جريحه دار مى كند و برايم سخت تر است </w:t>
      </w:r>
      <w:r>
        <w:rPr>
          <w:rFonts w:eastAsia="IRNazanin" w:cs="IRNazanin"/>
          <w:color w:val="111111"/>
          <w:sz w:val="28"/>
          <w:szCs w:val="28"/>
          <w:rtl w:val="true"/>
          <w:lang w:bidi="fa-IR"/>
        </w:rPr>
        <w:t>. . .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عبارت هاى گوناگون آمده است كه آن حضرت شب </w:t>
      </w:r>
    </w:p>
    <w:p>
      <w:pPr>
        <w:pStyle w:val="BookText"/>
        <w:rPr/>
      </w:pPr>
      <w:r>
        <w:rPr>
          <w:rFonts w:ascii="IRNazanin" w:hAnsi="IRNazanin" w:eastAsia="IRNazanin"/>
          <w:color w:val="111111"/>
          <w:sz w:val="28"/>
          <w:sz w:val="28"/>
          <w:szCs w:val="28"/>
          <w:rtl w:val="true"/>
          <w:lang w:bidi="fa-IR"/>
        </w:rPr>
        <w:t xml:space="preserve">عاشورا بيعت خويش را از اصحابش برداشته و از آنها خواست كه از تاريكى شب استفاده نموده و خودشان را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فقط دنبال من هستند ، و مى خواهند مرا به قتل برسانند ، كس ديگرى مقصودشان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سيدالشهدا عليه السلام به يارانش اجازه بازگشت داد ، جناب زهير بن القين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فرزند پيامبر صلى الله عليه و آله وسلم را اسير دست دشمن ببينم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تنها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ياريش نكنم و جان خويش را نجات دهم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عوسجه شمر را با تير هدف گرفت ولى امام حسين عليه السلام مانع شده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تيراندازى نكن ، من نمى خواهم آغازگر مبارزه و جنگ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حرّ ديد لشكر كوفه مصمّم است كه با امام حسين عليه السلام بجنگد به 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با اين مرد بجنگى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پيشنهادهاى او را نمى پذيرى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دست من بود قبول مى كردم ولى ابن زياد زير بار نمى 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حرّ به سوى امام حسين عليه السلام آمده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اى 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كسى هستم كه نگذاشتم برگردى و مجبورت كردم در اين مكان فرود آيى ، فكر نمى كردم كه اين قوم پيشنهادهاى شما را ردّ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دو صحابى جليل القدر سيدالشهدا عليه السلام است كه با چشم گريان به حضرت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فدايت گرداند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بينيم كه دشمن بر شما احاطه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راهها را بر روى شما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نمى توانيم شرّ آنها را از شما دفع نماييم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كلام دو بزرگوار ديگر از آنها كه به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p>
    <w:p>
      <w:pPr>
        <w:pStyle w:val="BookText"/>
        <w:rPr/>
      </w:pPr>
      <w:r>
        <w:rPr>
          <w:rFonts w:ascii="IRNazanin" w:hAnsi="IRNazanin" w:eastAsia="IRNazanin"/>
          <w:color w:val="111111"/>
          <w:sz w:val="28"/>
          <w:sz w:val="28"/>
          <w:szCs w:val="28"/>
          <w:rtl w:val="true"/>
          <w:lang w:bidi="fa-IR"/>
        </w:rPr>
        <w:t xml:space="preserve">داريم در برابر شما كشته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دشمن را دفع و از شما دفاع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سيدالشهدا عليه السلام نقل شده كه به كوفيان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 جنگ شما آمدم يا شما به جنگ من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احتجاج سيّدالشّهدا عليه السلام با كوفيان آمده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ادّعاى ايمان به پيامبر صلى الله عليه و آله وسلم داريد ، با اين حال مى خواهيد نسل و خاندان او را به قتل برسانيد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صحبت ديگرى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شدّت غضب مى كند بر گروهى كه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نموده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 xml:space="preserve">پيامبرشان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امام مجتبى عليه السلام در رجزى كه روز عاشورا 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حسين عليه السلام است كه شما مانند گروگان با او رفتار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سكينه عليهاالسلام هنگام وداع با حضرت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تسليم مرگ شده اى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تسليم نشود كسى كه يار و ياورى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حرم جدّمان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 قطا به حال خود گذاشته مى شد مى خوابيد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سيدالشهدا عليه السلام به لشكر دشمن حمله ور شده و چنين رجز مى خواند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حسين بن على هستم ، و از بانوان حرم پدرم حمايت مى كنم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حضرت عزيزانش را از دست داد و از خاندان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بانوان و 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نمانده بود ، نداى غربتش بلند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از خاندان پيامبر صلى الله عليه و آله دفاع نمايد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خداپرستى </w:t>
      </w:r>
    </w:p>
    <w:p>
      <w:pPr>
        <w:pStyle w:val="BookText"/>
        <w:rPr/>
      </w:pPr>
      <w:r>
        <w:rPr>
          <w:rFonts w:ascii="IRNazanin" w:hAnsi="IRNazanin" w:eastAsia="IRNazanin"/>
          <w:color w:val="111111"/>
          <w:sz w:val="28"/>
          <w:sz w:val="28"/>
          <w:szCs w:val="28"/>
          <w:rtl w:val="true"/>
          <w:lang w:bidi="fa-IR"/>
        </w:rPr>
        <w:t xml:space="preserve">هست كه از خدا واهمه نموده و به يارى ما بيايد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فريادرسى پيدا مى شود كه به خاطر خدا به فرياد ما رسد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فوق با تعابير مشابه از مصادر متعدد نقل شدهاست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خلاصه روايات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فرياد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بشنود و ما را يارى نكند استحقاق دارد كه به صورت در آتش جهنم 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گذشته در زيارتى به صورت نفرين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در ضمن زيارتى خطاب به شهداى كربلا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تبليغ دين نموده ، خيرخواهى كرده ، صبر و بردبارى پيشه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قتل رسانده ، و از شما سلب اختيار نموده و با شما بدرفتارى كردند ولى شما صبور بوديد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زيارت حضرت ابوالفضل عليه السلام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از برادر خويش دفاع كردى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قبلاً در روايت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حرّ در ضمن احتجاج با كوفيان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بنده صالح خدا را دعوت كرديد ، اكنون كه شما را اجابت نمود و نزد شما آمد ، او را تسليم دشمن نموديد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محاصره كرده ايد و رهايش نمى كنيد تا هرجايى كه مى خواهد برود ، و مانند اسيرى كه از خود اختيارى ندارد با او رفتار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معلوم شد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مبارزه از طرف دشمن بود ؛ زيرا فرمان ابن زياد بود كه بر حضرت سخت گيرى شود ، و حرّ آنها را مجبور كرد كه در كربلا فرود آيند ؛ سپس لشكر عمر بن سعد آنها را محاصره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لشكر دشمن بود كه مى خواست حضرت و يارانش را نابود كند ، چنان كه سيدالشهدا عليه السلام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دنبال من هستند و مى خواهند مرا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كوفيان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خواهيد نسل و خاندان پيامبر صلى الله عليه و آله وسلم را به قتل برسانيد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همه راهها را به روى امام حسين عليه السلام و يارانش بسته بود</w:t>
      </w:r>
      <w:r>
        <w:rPr>
          <w:rStyle w:val="FootnoteAnchor"/>
          <w:rtl w:val="true"/>
        </w:rPr>
        <w:footnoteReference w:id="454"/>
      </w:r>
      <w:r>
        <w:rPr>
          <w:rFonts w:ascii="Amiri" w:hAnsi="Amiri" w:eastAsia="Amiri" w:cs="Amiri"/>
          <w:color w:val="111111"/>
          <w:sz w:val="28"/>
          <w:sz w:val="28"/>
          <w:szCs w:val="28"/>
          <w:rtl w:val="true"/>
          <w:lang w:bidi="ar-SA"/>
        </w:rPr>
        <w:t>و صريحا اعلام</w:t>
      </w:r>
    </w:p>
    <w:p>
      <w:pPr>
        <w:pStyle w:val="BookText"/>
        <w:rPr/>
      </w:pPr>
      <w:r>
        <w:rPr>
          <w:rFonts w:ascii="IRNazanin" w:hAnsi="IRNazanin" w:eastAsia="IRNazanin"/>
          <w:color w:val="111111"/>
          <w:sz w:val="28"/>
          <w:sz w:val="28"/>
          <w:szCs w:val="28"/>
          <w:rtl w:val="true"/>
          <w:lang w:bidi="fa-IR"/>
        </w:rPr>
        <w:t xml:space="preserve">نمود كه شما را رها نمى كنيم و با شما مى جنگيم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به صراحت اعلام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آغازگر مبارزه نخواهم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آخرين رجزهايى كه حضرت روز عاشورا خوانده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بانوان حرم دفاع و حمايت مى كنم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طلب يارى و استنصار حضرت نقل شده فقط براى دفاع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گوناگونى از اصحاب سيدالشهدا عليه السلام نقل و يا درباره آنها گفته شده كه عملكرد آنان را دفاع از آن حضرت معرفى كرده است </w:t>
      </w:r>
      <w:r>
        <w:rPr>
          <w:rFonts w:eastAsia="IRNazanin" w:cs="IRNazanin"/>
          <w:color w:val="111111"/>
          <w:sz w:val="28"/>
          <w:szCs w:val="28"/>
          <w:rtl w:val="true"/>
          <w:lang w:bidi="fa-IR"/>
        </w:rPr>
        <w:t xml:space="preserve">. </w:t>
      </w:r>
      <w:bookmarkStart w:id="387" w:name="pg9080_106874"/>
    </w:p>
    <w:p>
      <w:pPr>
        <w:pStyle w:val="Heading3"/>
        <w:numPr>
          <w:ilvl w:val="2"/>
          <w:numId w:val="1"/>
        </w:numPr>
        <w:rPr/>
      </w:pPr>
      <w:bookmarkStart w:id="388" w:name="__RefHeading___Toc2623432_2870459653"/>
      <w:bookmarkStart w:id="389" w:name="_Toc143"/>
      <w:bookmarkEnd w:id="387"/>
      <w:bookmarkEnd w:id="388"/>
      <w:r>
        <w:rPr>
          <w:rtl w:val="true"/>
        </w:rPr>
        <w:t>اتمام حجت روز عاشورا</w:t>
      </w:r>
      <w:bookmarkEnd w:id="389"/>
    </w:p>
    <w:p>
      <w:pPr>
        <w:pStyle w:val="Heading4"/>
        <w:numPr>
          <w:ilvl w:val="3"/>
          <w:numId w:val="1"/>
        </w:numPr>
        <w:rPr/>
      </w:pPr>
      <w:bookmarkStart w:id="390" w:name="__RefHeading___Toc2623434_2870459653"/>
      <w:bookmarkStart w:id="391" w:name="_Toc144"/>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سيّدالشّهدا عليه السلام روز عاشورا با كوفيان اتمام حجت نمود و پس از معرفى خويش از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خواهيد با من بجنگيد و مرا بكشيد ؟</w:t>
      </w:r>
    </w:p>
    <w:p>
      <w:pPr>
        <w:pStyle w:val="BookText"/>
        <w:rPr/>
      </w:pPr>
      <w:r>
        <w:rPr>
          <w:rFonts w:ascii="IRNazanin" w:hAnsi="IRNazanin" w:eastAsia="IRNazanin"/>
          <w:color w:val="111111"/>
          <w:sz w:val="28"/>
          <w:sz w:val="28"/>
          <w:szCs w:val="28"/>
          <w:rtl w:val="true"/>
          <w:lang w:bidi="fa-IR"/>
        </w:rPr>
        <w:t xml:space="preserve">اين كلمات نيز بيانگر آن است كه حضرت حالت دفاعى داشته و آغازگر مبارزه با دشمن نبوده است لذا از آنها مى خواهد كه او را رها كرده و به حال خويش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كلمات امام حسين عليه السلام توجه فرماييد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أبو عبد 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هل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قتلي وانتهاك حرمتي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ابن نبيكم ، وابن وصيّه وابن عمّه و وأول المؤمنين باللّه ، والمصدّق برسوله ؟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ويحكم أتطلبوني بقتيل منكم قتلته ؟ أو مال لكم استهلكته ؟ أو بقصاص من جراحة ؟ </w:t>
      </w:r>
      <w:r>
        <w:rPr>
          <w:rFonts w:eastAsia="Amiri" w:cs="Amiri" w:ascii="Amiri" w:hAnsi="Amiri"/>
          <w:color w:val="111111"/>
          <w:sz w:val="28"/>
          <w:szCs w:val="28"/>
          <w:rtl w:val="true"/>
          <w:lang w:bidi="ar-SA"/>
        </w:rPr>
        <w:t>. .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عُذْتُ بِرَبِّي وَرَبِّكُمْ أَن تَرْجُمُون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456"/>
      </w:r>
      <w:bookmarkStart w:id="392" w:name="pg9080_106875"/>
    </w:p>
    <w:p>
      <w:pPr>
        <w:pStyle w:val="BookText"/>
        <w:rPr/>
      </w:pPr>
      <w:bookmarkEnd w:id="392"/>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ربّكم ولا تقتلوني ؛ فإنه لا يحلّ لكم قتلي ، ولا انتهاك حرمتي ، فإني ابن بنت نبيّكم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يبلغكم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مستبشرا 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شباب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هذا حاجز لكم عن سفك دمي وانتهاك حرمتي ؟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قُتل فينا ولدينا ولدُ نبينا وسلالتُه وعصارتُه وبضعةُ من لحمه ودمه إذ جعل يستصرخ ويسأل النصف فلا يعطاه </w:t>
      </w:r>
      <w:r>
        <w:rPr>
          <w:rFonts w:eastAsia="Amiri" w:cs="Amiri" w:ascii="Amiri" w:hAnsi="Amiri"/>
          <w:color w:val="111111"/>
          <w:sz w:val="28"/>
          <w:szCs w:val="28"/>
          <w:rtl w:val="true"/>
          <w:lang w:bidi="ar-SA"/>
        </w:rPr>
        <w:t>.</w:t>
      </w:r>
      <w:r>
        <w:rPr>
          <w:rStyle w:val="FootnoteAnchor"/>
          <w:rtl w:val="true"/>
        </w:rPr>
        <w:footnoteReference w:id="460"/>
      </w:r>
    </w:p>
    <w:p>
      <w:pPr>
        <w:pStyle w:val="Heading4"/>
        <w:numPr>
          <w:ilvl w:val="3"/>
          <w:numId w:val="1"/>
        </w:numPr>
        <w:rPr/>
      </w:pPr>
      <w:bookmarkStart w:id="393" w:name="__RefHeading___Toc2623436_2870459653"/>
      <w:bookmarkStart w:id="394" w:name="_Toc145"/>
      <w:bookmarkEnd w:id="393"/>
      <w:r>
        <w:rPr>
          <w:rtl w:val="true"/>
        </w:rPr>
        <w:t>اشاره به مدلول روايات</w:t>
      </w:r>
      <w:bookmarkEnd w:id="394"/>
    </w:p>
    <w:p>
      <w:pPr>
        <w:pStyle w:val="BookText"/>
        <w:rPr/>
      </w:pPr>
      <w:r>
        <w:rPr>
          <w:rFonts w:ascii="Amiri" w:hAnsi="Amiri" w:eastAsia="Amiri" w:cs="Amiri"/>
          <w:color w:val="111111"/>
          <w:sz w:val="28"/>
          <w:sz w:val="28"/>
          <w:szCs w:val="28"/>
          <w:rtl w:val="true"/>
          <w:lang w:bidi="ar-SA"/>
        </w:rPr>
        <w:t xml:space="preserve">در احتجاجات سيّدالشّهدا عليه السلام در روز عاشورا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ببينيد آيا كشتن من و هتك حرمت من بر شما رواست ؟ مگر من پسر پيامبر و فرزند وصى و پسر عموى او نيستم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واى بر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كسى از شما را كشته ام كه مى خواهيد به خونخواهى او </w:t>
      </w:r>
    </w:p>
    <w:p>
      <w:pPr>
        <w:pStyle w:val="BookText"/>
        <w:rPr/>
      </w:pPr>
      <w:r>
        <w:rPr>
          <w:rFonts w:ascii="Amiri" w:hAnsi="Amiri" w:eastAsia="Amiri" w:cs="Amiri"/>
          <w:color w:val="111111"/>
          <w:sz w:val="28"/>
          <w:sz w:val="28"/>
          <w:szCs w:val="28"/>
          <w:rtl w:val="true"/>
          <w:lang w:bidi="ar-SA"/>
        </w:rPr>
        <w:t xml:space="preserve">دنبال من باشيد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قصاص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آيا مالى را از شما ضايع كرده 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كسى جراحتى رسانده ام كه مى خواهيد قصاص كنيد ؟</w:t>
      </w:r>
    </w:p>
    <w:p>
      <w:pPr>
        <w:pStyle w:val="BookText"/>
        <w:rPr/>
      </w:pPr>
      <w:r>
        <w:rPr>
          <w:rFonts w:ascii="IRNazanin" w:hAnsi="IRNazanin" w:eastAsia="IRNazanin"/>
          <w:color w:val="111111"/>
          <w:sz w:val="28"/>
          <w:sz w:val="28"/>
          <w:szCs w:val="28"/>
          <w:rtl w:val="true"/>
          <w:lang w:bidi="fa-IR"/>
        </w:rPr>
        <w:t xml:space="preserve">سپس حضرت در ادامه خطبه كلامى را كه حضرت موسى عليه السلام به فرعونيانفرموده بود بازگو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پروردگارم و پروردگارتان از اين كه مرا سنگسار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ريختن خون مرا حلال مى دانيد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پروا نماييد و دست از قتل من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من و بى احترامى به من بر شما جايز نيست ، من پسر دختر پيامبر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نشنيده ايد كه پيامبر صلى الله عليه و آله وسلم در بشارت به من و برادرم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جوانان اهل بهشت هستم ؟ همين براى شما كافى نيست كه دست از ريختن خون من و بى حرمتى من برداريد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بن صرد در ضمن صحبت با توابين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نزد ما فرزند پيامبر ، سلاله او ، چكيده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آيينه تمام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پاره تن او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دادخواهى او بلند بود و از مردم مى خواست كه با انصاف با او رفتار كنند ، ولى كسى نپذيرفت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خود اقدام به مبارزه عليه دشمن كرده ، چرا از آنها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تستحلّون دمي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 اين فرض پرسش حضرت وجهى ندارد ؛ زيرا آنان پاسخ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 به مبارزه با ما آمده اى ، معنا ندارد كه در مورد علت جنگ سؤال كنى </w:t>
      </w:r>
      <w:r>
        <w:rPr>
          <w:rFonts w:eastAsia="IRNazanin" w:cs="IRNazanin"/>
          <w:color w:val="111111"/>
          <w:sz w:val="28"/>
          <w:szCs w:val="28"/>
          <w:rtl w:val="true"/>
          <w:lang w:bidi="fa-IR"/>
        </w:rPr>
        <w:t xml:space="preserve">! ! </w:t>
      </w:r>
      <w:bookmarkStart w:id="395" w:name="pg9080_106877"/>
    </w:p>
    <w:p>
      <w:pPr>
        <w:pStyle w:val="Heading3"/>
        <w:numPr>
          <w:ilvl w:val="2"/>
          <w:numId w:val="1"/>
        </w:numPr>
        <w:rPr/>
      </w:pPr>
      <w:bookmarkStart w:id="396" w:name="__RefHeading___Toc2623438_2870459653"/>
      <w:bookmarkStart w:id="397" w:name="_Toc146"/>
      <w:bookmarkEnd w:id="395"/>
      <w:bookmarkEnd w:id="396"/>
      <w:r>
        <w:rPr>
          <w:rtl w:val="true"/>
        </w:rPr>
        <w:t>تذكر دو نكته</w:t>
      </w:r>
      <w:bookmarkEnd w:id="397"/>
    </w:p>
    <w:p>
      <w:pPr>
        <w:pStyle w:val="Heading4"/>
        <w:numPr>
          <w:ilvl w:val="3"/>
          <w:numId w:val="1"/>
        </w:numPr>
        <w:rPr/>
      </w:pPr>
      <w:bookmarkStart w:id="398" w:name="__RefHeading___Toc2623440_2870459653"/>
      <w:bookmarkStart w:id="399" w:name="_Toc147"/>
      <w:bookmarkEnd w:id="398"/>
      <w:r>
        <w:rPr/>
        <w:t>1</w:t>
      </w:r>
      <w:r>
        <w:rPr>
          <w:rtl w:val="true"/>
        </w:rPr>
        <w:t xml:space="preserve"> . </w:t>
      </w:r>
      <w:r>
        <w:rPr>
          <w:rtl w:val="true"/>
        </w:rPr>
        <w:t>جهاد بر فرض يارى كوفيان</w:t>
      </w:r>
      <w:bookmarkEnd w:id="399"/>
    </w:p>
    <w:p>
      <w:pPr>
        <w:pStyle w:val="BookText"/>
        <w:rPr/>
      </w:pPr>
      <w:r>
        <w:rPr>
          <w:rFonts w:ascii="IRNazanin" w:hAnsi="IRNazanin" w:eastAsia="IRNazanin"/>
          <w:color w:val="111111"/>
          <w:sz w:val="28"/>
          <w:sz w:val="28"/>
          <w:szCs w:val="28"/>
          <w:rtl w:val="true"/>
          <w:lang w:bidi="fa-IR"/>
        </w:rPr>
        <w:t xml:space="preserve">ممكن است تصور شود كه برخى از روايات و آثارى كه از طرق عامّه نقل شده است دلالت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مى خواست با يزيد مبارزه كند و حركت حضرت جهاد و قيام عليه دستگاه خلافت بود نه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جدّ بزرگوارش صلى الله عليه و آله وسلم نقل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رأى سلطانا جائرا مستحلاًّ لحُرم اللّه ، ناكثا لعهد اللّه ، مخالفا لسنّة رسول اللّه ، يعمل في عباد اللّه بالإثم والعدوان ، ثم لم يغيّر بقول ولا فعل كان حقيقا على اللّه أن يُدخله مدخله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ببيند سلطان جائرى حرام خدا را حلال شمرده ، پيمان الهى را شكسته ، با سنت پيامبر صلى الله عليه و آله وسلم مخالفت نموده ، و روش او بين بندگان خدا بر گناه و عدوان است ، و هيچ واكنشى در برابر آن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رفتار يا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 استحقاق آن را دارد كه خدا او را با همان سلطان جائر محشور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روايت شماره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وأنا أولى من قام بنصرة دين اللّه ، وإعزاز شرعه ، والجهاد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سزاوارترين كسى كه به يارى دين خدا قيام نمايد و شريعت او را عزت بخشد و در راه او جهاد كند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هستم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بنابر روايت شماره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شيعه و سنى آن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نامه اى به كوفيان نوشت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كتاب مسلم بن عقيل جاءني يخبرني فيه بحسن رأيكم ، واجتماعملئكم على نصرنا والطلب بحقّنا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مسلم بن عقيل به من رسيد ، او خبر داده كه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شما بر يارى ما اهل بيت و طلب حق ما اجتماع كرده 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شماره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عبداللّه بن مطيع به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طلبت ما في أيدي بني أمية ليقتلنّك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خلافت را از چنگ بنى اميه در آورى حتما آنها تو را خواهند 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زيارت ناحيه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اقتضاك العلم للإنكار ، ولزمك أن تجاهد الفجار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تو اقتضا كرد كه به انكار برخيزى و لازم شد كه با فاجران مبارزه نمايى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روايتى از امام صادق عليه السلام آمده است كه درباره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الحسين بن علي عليه السلام ، كتب اللّه عليه ، وعلى أهل الأرض أن يقاتلوا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بر امام حسين عليه السلام واجب بود ، و وظيفه همه مردم روى زمين آن بود كه آن حضرت را يارى نمايند </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اين روايات و سنجش آن با ساير آثار ، معلوم مى شود كه حركت سيّدالشّهدا عليه السلام مقدمه اى بوده است براى اين كه اگر كوفيان آن حضرت را يارى </w:t>
      </w:r>
    </w:p>
    <w:p>
      <w:pPr>
        <w:pStyle w:val="BookText"/>
        <w:rPr/>
      </w:pPr>
      <w:r>
        <w:rPr>
          <w:rFonts w:ascii="Amiri" w:hAnsi="Amiri" w:eastAsia="Amiri" w:cs="Amiri"/>
          <w:color w:val="111111"/>
          <w:sz w:val="28"/>
          <w:sz w:val="28"/>
          <w:szCs w:val="28"/>
          <w:rtl w:val="true"/>
          <w:lang w:bidi="ar-SA"/>
        </w:rPr>
        <w:t xml:space="preserve">كنند ، اقدام به واكنش در برابر يزيد ، جهاد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مطلب آن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سفر حضرت از مدينه بهمكه منطبق نيست ؛ زيرا حضرت براى حفظ جانش از مدينه بيرون آمد ، و از مكه نيز براى جلوگيرى از هتك حرمت خانه خدا و كشته شدن در آنجا خارج شد ، و حركت به سوى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شرحى كه در بخش آينده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بود كه اگر كوفيان ايشان را يارى نموده و شرايط لازم موجود شود ، به جهاد و مبارزه با حكومت جائر بنى اميه بپردازد</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بِعَدَدِ هَذِهِ 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الدين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ولى از اين جهت كه كوفيان پيمان خويش را شكستند ، شرايط براى مبارزه و جهاد محقق نشد و پس از آن ، حضرت در موقعيتى قرار گرفت كه ناچار شد به دفاع از خويش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تصور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عموم مردم از واكنش حضرت در برابر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امتناع از بيعت با يزيد ، پاسخ به نامه هاى كوفيان ، فرستادن حضرت مسلم عليه السلام ، حركت به سوى عراق ، سخنرانى عليه يزيد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سلطانا جائرا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از امورى است كه مبارزه با يزيد محسوب مى شود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موارد گذشته همه مخالفت با يزيد است ولى با دقت و بررسى هر يك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نمى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صرف امتناع از بيعت ، جنگيدن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نامه هاى كوفيان ، اعلام آمادگى براى يارى آنان ، و پذيرفتن يارى آنها در مقابله با دشمن و روى كار آمدن اهل بيت عليهم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فرستادن حضرت مسلم عليه السلام ، بررسى شرايط جامعه و مهيا نمودن مردم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حركت به سوى عراق ، پاسخ عملى به دعوت كوفيان و وفاى به 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سخنرانى هاى حضرت دعوت مردم به مخالفت با يزيد و مهيّا شدن به مبارزه با او در ركاب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امور گذشته از مقدمات مبارزه با يزيد هست ولى اقدام به جنگ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مناسب براى تبيين اين مطلب آن كه حضرت در سخنرانى هايى كه خطاب به لشكر حر دارد پس از متذكر شدن نامه هاى كوفيان مى فرمايد كه اگر از دعوت خود پشمان هستيد من بر مى گردم ، سپس اقدام به بازگشت نموده و سوار مركب مى شوند تا برگردند ولى لشكر حرّ مانع مى شود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حرت به سوى عراق را جنگ و مبارزه بدانيد ، بايستى اين اقدامات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جنگ كردن و فرار از آن تلقى نماييد كه قطعا قابل التزام نيست </w:t>
      </w:r>
      <w:r>
        <w:rPr>
          <w:rFonts w:eastAsia="IRNazanin" w:cs="IRNazanin"/>
          <w:color w:val="111111"/>
          <w:sz w:val="28"/>
          <w:szCs w:val="28"/>
          <w:rtl w:val="true"/>
          <w:lang w:bidi="fa-IR"/>
        </w:rPr>
        <w:t xml:space="preserve">. </w:t>
      </w:r>
      <w:bookmarkStart w:id="400" w:name="pg9080_106881"/>
    </w:p>
    <w:p>
      <w:pPr>
        <w:pStyle w:val="Heading4"/>
        <w:numPr>
          <w:ilvl w:val="3"/>
          <w:numId w:val="1"/>
        </w:numPr>
        <w:rPr/>
      </w:pPr>
      <w:bookmarkStart w:id="401" w:name="__RefHeading___Toc2623442_2870459653"/>
      <w:bookmarkStart w:id="402" w:name="_Toc148"/>
      <w:bookmarkEnd w:id="400"/>
      <w:bookmarkEnd w:id="401"/>
      <w:r>
        <w:rPr/>
        <w:t>2</w:t>
      </w:r>
      <w:r>
        <w:rPr>
          <w:rtl w:val="true"/>
        </w:rPr>
        <w:t xml:space="preserve"> . </w:t>
      </w:r>
      <w:r>
        <w:rPr>
          <w:rtl w:val="true"/>
        </w:rPr>
        <w:t>استعمال لفظ جهاد به معناى دفاع</w:t>
      </w:r>
      <w:bookmarkEnd w:id="402"/>
    </w:p>
    <w:p>
      <w:pPr>
        <w:pStyle w:val="BookText"/>
        <w:rPr/>
      </w:pPr>
      <w:r>
        <w:rPr>
          <w:rFonts w:ascii="Amiri" w:hAnsi="Amiri" w:eastAsia="Amiri" w:cs="Amiri"/>
          <w:color w:val="111111"/>
          <w:sz w:val="28"/>
          <w:sz w:val="28"/>
          <w:szCs w:val="28"/>
          <w:rtl w:val="true"/>
          <w:lang w:bidi="ar-SA"/>
        </w:rPr>
        <w:t xml:space="preserve">در برخى از آثار و روايات الفاظ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كار رفته است</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وعبارت زيارت ناحيه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وواجهوك بالظلم والعدوان ، فجاهدتهم بعد الاءيعاز لهم وتأكيد الحجّة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عبارت زيارت 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دنباله روايت شماره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توازر عليه غرّته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فجاهدهم فيك صابرا محتسبا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ولى با توجه به آنچه گذشت و دقت در متن آن روايات ، معلوم مى شود كه مقصود جهاد بر فرض يارى كوفيان است به شرحى كه در نكته قبل گذشت و يا اينكه مراد از اين گونه كلمات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در فقه در كتاب جهاد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 اقسامى است ، و سپس يك نوع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9080_106883"/>
      <w:bookmarkStart w:id="404" w:name="pg9080_106883"/>
      <w:bookmarkEnd w:id="404"/>
    </w:p>
    <w:p>
      <w:pPr>
        <w:pStyle w:val="Heading2"/>
        <w:numPr>
          <w:ilvl w:val="1"/>
          <w:numId w:val="1"/>
        </w:numPr>
        <w:rPr/>
      </w:pPr>
      <w:bookmarkStart w:id="405" w:name="pg9080_106883"/>
      <w:bookmarkStart w:id="406" w:name="__RefHeading___Toc2623444_2870459653"/>
      <w:bookmarkStart w:id="407" w:name="_Toc149"/>
      <w:bookmarkEnd w:id="405"/>
      <w:bookmarkEnd w:id="406"/>
      <w:r>
        <w:rPr/>
        <w:t>9</w:t>
      </w:r>
      <w:r>
        <w:rPr>
          <w:rtl w:val="true"/>
        </w:rPr>
        <w:t>-</w:t>
      </w:r>
      <w:r>
        <w:rPr>
          <w:rtl w:val="true"/>
        </w:rPr>
        <w:t>اهداف مشروط</w:t>
      </w:r>
      <w:bookmarkEnd w:id="407"/>
    </w:p>
    <w:p>
      <w:pPr>
        <w:pStyle w:val="Heading3"/>
        <w:numPr>
          <w:ilvl w:val="2"/>
          <w:numId w:val="1"/>
        </w:numPr>
        <w:rPr/>
      </w:pPr>
      <w:bookmarkStart w:id="408" w:name="__RefHeading___Toc2623446_2870459653"/>
      <w:bookmarkStart w:id="409" w:name="_Toc150"/>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برخى از گويندگان و نويسندگان در مورد انگيزه حركت امام حسين عليه السلام به آثارى استناد نموده اند كه استدلال به آن تمام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سخنان اصلاً در منابع و مصادر وجود ندارد و در اصل كلام شاعرى بوده سپس به تصور اين كه روايت است بدان تمسّك شده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دين محمد لم يستقم إلاّ بقتلي يا سيوف خذيني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الحياة عقيدة وجهاد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و بعضى ديگر در مصادر عامّه يا خاصه نقل شده ولى دلالت آن بر مدّعاى آنان تمام نيست چنان كه با تأمّل و دقّت در قرائن داخلى و خارجى معلوم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آثارى در اين زمينه توجه فرماييد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الحسين عليه السلام بدواة وبياض ، وكتب هذه الوصية لأخيه محمد بن الحنفية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 هذا ما أوصى به الحسين بن علي بن أبي طالب إلى أخيه محمد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يشهد أن لا إله إلاّ </w:t>
      </w:r>
    </w:p>
    <w:p>
      <w:pPr>
        <w:pStyle w:val="BookText"/>
        <w:rPr/>
      </w:pPr>
      <w:r>
        <w:rPr>
          <w:rFonts w:ascii="Amiri" w:hAnsi="Amiri" w:eastAsia="Amiri" w:cs="Amiri"/>
          <w:color w:val="111111"/>
          <w:sz w:val="28"/>
          <w:sz w:val="28"/>
          <w:szCs w:val="28"/>
          <w:rtl w:val="true"/>
          <w:lang w:bidi="ar-SA"/>
        </w:rPr>
        <w:t xml:space="preserve">اللّه وحده لا شريك له ، وأن محمدا عبده ورسوله ، جاء بالحقّ من عندالحقّ ، وأن الجنّة والنار حقّ ، وأن الساعة آتية لا ريب فيها ، وأن اللّه يبعث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لم أخرج أشرا ، ولا بطرا ، ولا مفسدا ، ولا ظالما ، وإنما خرجت لطلب الإصلاح في أُمة جدّي صلى الله عليه و آله ، أُريد أن آمر بالمعروف ، وأنهى عن المنكر ، وأسير بسيرة جدّي وأبي علي ابن أبي طالب عليه السلام ، فمن قبلني بقبول الحق فاللّه أولى بالحق ، ومن ردّ عليّ هذا أصبر حتى يقضي اللّه بيني وبين القوم بالحقّ ،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 وما توفيقي إلاّ باللّه ، عليه توكّلت ، وإليه أُنيب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الحسين عليه السلام الكتاب وختمه بخاتمه ، ودفعه إلى أخيه محمد ، ثم ودّعه وخرج في جوف الليل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إلى العراق ، وكن باليمن لحصانتها ورجالها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بطرا ، ولا أشرا ، ولا مفسدا ، ولا ظالما ، وإنما خرجت أطلب الصلاح في أُمة جدّي محمد صلى الله عليه و آله ، أُريد آمر بالمعروف ، وأنهى عن المنكر ، أسير بسيرة جدّي وسيرة أبي علي بن أبي طالب عليهماالسلام ، فمن قبلني بقبول الحق فاللّه أولى بالحق ، وهو أحكم الحاكمين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الحسين صلوات اللّه عليه كتابا إلى وجوه أهل البصرة </w:t>
      </w:r>
      <w:r>
        <w:rPr>
          <w:rFonts w:eastAsia="Amiri" w:cs="Amiri" w:ascii="Amiri" w:hAnsi="Amiri"/>
          <w:color w:val="111111"/>
          <w:sz w:val="28"/>
          <w:szCs w:val="28"/>
          <w:rtl w:val="true"/>
          <w:lang w:bidi="ar-SA"/>
        </w:rPr>
        <w:t>. .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أدعوكم إلى اللّه وإلى نبيه ؛ فإن السنّة قد أُميتت ، فإن تجيبوا دعوتي ، وتطيعوا </w:t>
      </w:r>
    </w:p>
    <w:p>
      <w:pPr>
        <w:pStyle w:val="BookText"/>
        <w:rPr/>
      </w:pPr>
      <w:r>
        <w:rPr>
          <w:rFonts w:ascii="Amiri" w:hAnsi="Amiri" w:eastAsia="Amiri" w:cs="Amiri"/>
          <w:color w:val="111111"/>
          <w:sz w:val="28"/>
          <w:sz w:val="28"/>
          <w:szCs w:val="28"/>
          <w:rtl w:val="true"/>
          <w:lang w:bidi="ar-SA"/>
        </w:rPr>
        <w:t xml:space="preserve">أمري ، أهدكم سبيل الرشاد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زياد لعنه اللّه لمسلم بن عقيل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ذا أتيتَ 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ملتئم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فشتَّتَّ أمرهم بينهم ، وفرّقت كلمتهم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أتيتُ ، ولكنّكم أظهرتم المنكر ، ودفنتم المعروف ، وتأمّرتم على الناس بغير رضى منهم ، وحملتموهم على غير ما أمركم اللّه به ، وعملتم فيهم بأعمال كسرى وقيصر ، فأتيناهم لنأمر فيهم بالمعروف ، وننهى عن المنكر ، وندعوهم إلى حكم الكتاب والسنة ، وكنا أهل ذلك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طبرى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فتوح ابن أعثم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ابن اثير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خوارزمى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زيارة الواردة عن الناحية المقدسة برواية الشيخ المفيد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الجور مدّ باعه ، وأسفر الظلم قناعه ، ودعا الغيّ أتباعه ، وأنت في حرم جدك قاطن ، وللظالمين مباين ، جليس البيت والمحراب ، معتزل عن اللذات والشهوات ، تُنكر المنكر بقلبك ولسانك على حسب طاقتك وإمكانك ، ثم اقتضاك العلم للإنكار ، ولزمك أن تجاهد الفجار ، فَسِرتَ في أولادك وأهاليك وشيعتك ومواليك ، وصدعت بالحق والبيّنة ، ودعوت إلى اللّه بالحكمة والموعظة الحسنة ، وأمرت بإقامة الحدود ، والطاعة للمعبود ، ونهيت عن الخبائث والطغيان ، وواجهوك بالظلم والعدوان ، فجاهدتهم بعد الإيعاز لهم ، وتأكيد الحجّة عليهم ، فنكثوا ذمامك وبيعتك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هؤاء قوم لزموا طاعة الشيطان ، وتركوا طاعة الرحمان ، وأظهروا الفساد في الأرض ، وأبطلوا الحدود ، وشربوا الخمور ، واستأثروا فيأموال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الفقراء والمساكين ، وأنا أولى من قام بنصرة دين اللّه ، وإعزاز شرعه ، والجهاد في سبيله ، لتكون كلمة اللّه هي العليا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الحسين بن علي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 والأرض من غاشٍ غشومٍ ، ومتصدّقٍ ظلومٍ ، وعاملٍ على المؤنين بهم غير رحيم ، فاللّه الحاكم فيما فيه تنازعنا ، والقاضي بحكمه فيما شجر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تعلم أنه لم يكن ما كان منّا تنافسا في سلطان ، ولا التماسا من فضول الحطام ، ولكن لنري المعالم من دينك ، ونظهر الإصلاح في بلادك ، ويأمن المظلومون من عبادك ، ويعمل بفرائضك وسنّتك وأحكامك ، فإنكم إلاّ تنصرونا وتنصفونا قوي الظلمة عليكم ، وعملوا في إطفاء نور نبيكم ، وحسبنا اللّه ، وعليه توكّلنا ، وإليه أنبنا ، وإليه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تحف العقول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أمير المؤنين عليه السلام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في هذا المضمار ما نقله ابن أبيالحديد عن أمير المؤنين عليه السلام أنه قال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إنك تعلم إني لم أُرد الإمرة ، ولا علوّ الملك والرياسة ، وإنما </w:t>
      </w:r>
    </w:p>
    <w:p>
      <w:pPr>
        <w:pStyle w:val="BookText"/>
        <w:rPr/>
      </w:pPr>
      <w:r>
        <w:rPr>
          <w:rFonts w:ascii="Amiri" w:hAnsi="Amiri" w:eastAsia="Amiri" w:cs="Amiri"/>
          <w:color w:val="111111"/>
          <w:sz w:val="28"/>
          <w:sz w:val="28"/>
          <w:szCs w:val="28"/>
          <w:rtl w:val="true"/>
          <w:lang w:bidi="ar-SA"/>
        </w:rPr>
        <w:t xml:space="preserve">أردتُ القيام بحدودك ، والأداء لشرعك ، ووضع الأمور في مواضعها ، وتوفير الحقوق على أهلها ، والمضي على منهاج نبيّك ، وإرشاد الضالّ إلى أنوار هدايتك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در روايت شماره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در نامه حضرت به كوفيان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ومقالة جلّكم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علينا إمام فأقبل لعل اللّه أن يجمعنا بك على الهدى والحق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فلعمري ما الإمام إلاّ الحاكم بالكتاب ، القائم بالقسط ، الدائن بدين الحق ، الحابس نفسه على ذات اللّه ،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شماره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حضرت خطاب به لشكر 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آتكم حتى أتتني كتبكم ، وقدمت عليّ رسلكم أن اقدم علينا ، فإنه ليس لنا إمام ، لعلّ اللّه يجمعنا بك على الهدى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أيها الناس ، فإنكم إن تتقوا وتعرفوا الحقّ لأهله يكن أرضى للّه ، ونحن أهل البيت أولى بولاية هذا الأمر عليكم من هؤلاء المدّعين ما ليس لهم ، والسائرين فيكم بالجور والعدوان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شماره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رأى سلطانا جائرا مستحلاًّ لحُرم اللّه ، ناكثا لعهد اللّه ، مخالفا لسنّة رسول اللّه ، يعمل فى عباد اللّه بالإثم والعدوان ، فلم يغيّر عليه بفعل ولا قول ،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أن يُدخله مدخله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هولاء قد لزموا طاعة الشيطان ، وتركوا طاعة الرحمن ، وأظهروا الفساد ، وعطّلوا الحدود ، واستاثروا بالفيء ، وأحلّوا حرام اللّه ، وحرّموا حلاله ، وأنا أحقّ من غير </w:t>
      </w:r>
      <w:r>
        <w:rPr>
          <w:rFonts w:eastAsia="Amiri" w:cs="Amiri" w:ascii="Amiri" w:hAnsi="Amiri"/>
          <w:color w:val="111111"/>
          <w:sz w:val="28"/>
          <w:szCs w:val="28"/>
          <w:rtl w:val="true"/>
          <w:lang w:bidi="ar-SA"/>
        </w:rPr>
        <w:t xml:space="preserve">. </w:t>
      </w:r>
      <w:bookmarkStart w:id="410" w:name="pg9080_106888"/>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مشابه روايت گذشته است و در آخر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أحقّ بهذا الأمر لقرابتي من رسول اللّه صلى الله عليه و آله </w:t>
      </w:r>
      <w:r>
        <w:rPr>
          <w:rFonts w:eastAsia="IRNazanin" w:cs="IRNazanin"/>
          <w:color w:val="111111"/>
          <w:sz w:val="28"/>
          <w:szCs w:val="28"/>
          <w:rtl w:val="true"/>
          <w:lang w:bidi="fa-IR"/>
        </w:rPr>
        <w:t>.</w:t>
      </w:r>
    </w:p>
    <w:p>
      <w:pPr>
        <w:pStyle w:val="Heading3"/>
        <w:numPr>
          <w:ilvl w:val="2"/>
          <w:numId w:val="1"/>
        </w:numPr>
        <w:rPr/>
      </w:pPr>
      <w:bookmarkStart w:id="411" w:name="__RefHeading___Toc2623448_2870459653"/>
      <w:bookmarkStart w:id="412" w:name="_Toc151"/>
      <w:bookmarkEnd w:id="411"/>
      <w:r>
        <w:rPr>
          <w:rtl w:val="true"/>
        </w:rPr>
        <w:t>اشاره به مدلول روايات</w:t>
      </w:r>
      <w:bookmarkEnd w:id="412"/>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وصيت آن حضرت به برادرش محمد بن حنفيه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روى طغيان و سركشى و براى فساد و ستم خروج نكرده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اصلاح امت جدّم حركت خويش را شروع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امر به معروف و نهى از منكر نمايم ، به سيره و روش جدّم پيامبر صلى الله عليه و آله وسلمو پدرم على بن ابى طالب عليهماالسلام رفتار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تعالى پاسخ مثبت داده و پاداش از او خواهد گرفت ؛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پذيرفتن حق اولى است ؛ و هر كس نپذيرد ، من صبر خواهم كرد تا خدا بين ما و اين قوم به حق حكم فرمايد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روايت علامه ابن شهرآشوب مازندرانى ، حضرت همين مطلب را در پاسخ ابن عباس نيز بيان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بزرگان بصره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به خدا و پيامبر صلى الله عليه و آله وسلم دعوت مى كنم ؛ زيرا سنت از ميان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ها جايگزين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به دعوتم پاسخ مثبت دهيد و از من پيروى نماييد شما را به راه حق ارشاد خواهم كرد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به حضرت مسلم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كوفه آمدى و بين مردم اختلاف و تفرقه انداختى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مسلم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اختلاف و تفرقه نيامدم ، اين شما بوديد كه كارهاى خلاف را شايع نموده ، كارهاى نيك را به فراموشى سپرده ، به زور بر مردم حكومت كرده ، آنها را بر كارهاى خلاف شريعت وادار نموده و مانند پادشاهان با آنها برخورد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آمديم تا امر به معروف و نهى از منكر نماييم و آنها را به حكم قرآن و سنت پيامبر صلى الله عليه و آله دعوت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اهليت و لياقت اين كار را 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زيارت ناحيه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شيخ 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تو اقتضا كرد كه به انكار برخيزى و لازم شد كه با فاجران مبارزه نمايى ؛ لذا به همراهى فرزندان ، خويشان ، پيروان و دوستانت به راه افتادى ، به حق و برهانِ آشكار به روشنگرى پرداختى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باطل را از يكديگر جدا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و اندرز نيكو مردم را به سوى خدا خواندى ، به اقامه حدود الهى و پرستش او فرمان داده و از پليدى ها و سركشى و طغيان نهى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ستم و دشمنى به مقابله با تو برخاستند و تو پس از اتمام حجت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خويشتن دفاع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جنگيدى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الجوزى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ملاقاتى كه بين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فرمان بردارى شيطان را بر خويش لازم دانسته و از پيروى خداى رحمان سرپيچى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فساد در زمين گشتند ، حدود الهى را كنار گذاشتند ، شرب خمر كردند و اموال نيازمندان و بيچارگان را به خويش اختصاص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كسى كه به يارى دين خدا قيام نمايد و شريعت او را عزت بخشد و در راه او </w:t>
      </w:r>
    </w:p>
    <w:p>
      <w:pPr>
        <w:pStyle w:val="BookText"/>
        <w:rPr/>
      </w:pPr>
      <w:r>
        <w:rPr>
          <w:rFonts w:ascii="Amiri" w:hAnsi="Amiri" w:eastAsia="Amiri" w:cs="Amiri"/>
          <w:color w:val="111111"/>
          <w:sz w:val="28"/>
          <w:sz w:val="28"/>
          <w:szCs w:val="28"/>
          <w:rtl w:val="true"/>
          <w:lang w:bidi="ar-SA"/>
        </w:rPr>
        <w:t xml:space="preserve">جهاد كند تا باعث برترى كلمة اللّه و اعتلاى حقيقت شود، من هستم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پس از شِكوه از ظلم و ستم دستگاه حاكم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خود مى دانى كه ما براى رقابت در حكومت و رسيدن به دنياى ناچيز و بى ارزش فعاليتى نداريم ، ما مى خواهيم معالم و نشانه هاى دين تو را آشكار بينيم ، در زمين اصلاح ظاهر شود و بندگان مظلوم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گردند و به فرائض ، سنن ، احكام و قوانين تو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اگر انصاف ندهيد و ما را يارى نكنيد ، ستمگران بر شما مسلط گشته و در خاموش كردن نور پيامبرتان مى كوشند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گذشته از اميرمؤمنان عليه السلام نيز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اميرمؤمنان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خود نيك مى دانى كه من دنبال رياست طلبى و برترى جويى نيستم ، تنها خواسته من بر پا داشتن حدود و اجراى قوانين شريعت تو ، قرار گرفتن هر چيزى در جايگاه واقعى اش ، رسيدن هر حقى به آن كسى كه سزاوار است ، حركت بر روش پيامبرت و راهنمايى و ارشاد گمراهان به نور هدايت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دستگيرى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در روايت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امام حسين عليه السلام در نامه خود به كوفيان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شما از من خواسته ايد كه نزد شما بيايم تا همگى به راه حق هدايت شده و بر آن اتفاق نماييد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مسلم به من بنويسد كه جمعيت شما و بزرگان صاحبان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فضيلت شما با آنچه در نامه ها نوشته ايد موافق هستند ، به زودى نزد شما خواهم آمد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خودم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نيست مگر كسى كه حكمش مطابق قرآن باشد ، </w:t>
      </w:r>
    </w:p>
    <w:p>
      <w:pPr>
        <w:pStyle w:val="BookText"/>
        <w:rPr/>
      </w:pPr>
      <w:r>
        <w:rPr>
          <w:rFonts w:ascii="Amiri" w:hAnsi="Amiri" w:eastAsia="Amiri" w:cs="Amiri"/>
          <w:color w:val="111111"/>
          <w:sz w:val="28"/>
          <w:sz w:val="28"/>
          <w:szCs w:val="28"/>
          <w:rtl w:val="true"/>
          <w:lang w:bidi="ar-SA"/>
        </w:rPr>
        <w:t xml:space="preserve">عدالت را اجرا نمايد ، به دين حق اعتقاد داشته و خويشتن دار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ضمن صحبت با اصحاب 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شما نيامدم مگر پس از آن كه به من نوشتيد و فرستادگان شما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بيا كه پيشوايى نداريم ، اميد آن كه خدا به واسطه تو ما را بر طريق هدايت ثابت بدارد و بر آن اتفاق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تقواى الهى پيشه كنيد و حق را براى اهلش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واگذار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شما خوشنودتر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سزاوار رهبرى بر شما هستيم نه اين مدعيان دروغگو كه سيره آنها بين شما ستم و عدوان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در نامه حضرت به بزرگان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ببيند سلطان جائرى حرام خدا را حلال شمرده ، پيمان الهى را شكسته ، با سنت پيامبر صلى الله عليه و آله وسلم مخالفت نموده و روش او بين بندگان خدا بر گناه و عدوان است ، و هيچ واكنشى 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رفتار يا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 استحقاق آن را دارد كه خدا او را با همان سلطان جائر محشور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دستگاه خلافت فرمان شيطان را بر خويش لازم ، پيروى خداى رحمان را رها ، فساد را ظاهر ، حدود الهى را تعطيل نموده ، غنائم را به خويش اختصاص داده و حرام خدا را حلال و حلال او را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كسى كه اين تغيير به دستش انجام شود من هستم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مشابه روايت گذشته است و در آخر آن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به جهت قرابتى كه با پيامبر صلى الله عليه و آله وسلم دارم </w:t>
      </w:r>
      <w:r>
        <w:rPr>
          <w:rFonts w:eastAsia="IRNazanin" w:cs="IRNazanin"/>
          <w:color w:val="111111"/>
          <w:sz w:val="28"/>
          <w:szCs w:val="28"/>
          <w:rtl w:val="true"/>
          <w:lang w:bidi="fa-IR"/>
        </w:rPr>
        <w:t xml:space="preserve">. </w:t>
      </w:r>
      <w:bookmarkStart w:id="413" w:name="pg9080_106892"/>
    </w:p>
    <w:p>
      <w:pPr>
        <w:pStyle w:val="Heading3"/>
        <w:numPr>
          <w:ilvl w:val="2"/>
          <w:numId w:val="1"/>
        </w:numPr>
        <w:rPr/>
      </w:pPr>
      <w:bookmarkStart w:id="414" w:name="__RefHeading___Toc2623450_2870459653"/>
      <w:bookmarkStart w:id="415" w:name="_Toc152"/>
      <w:bookmarkEnd w:id="413"/>
      <w:bookmarkEnd w:id="414"/>
      <w:r>
        <w:rPr>
          <w:rtl w:val="true"/>
        </w:rPr>
        <w:t>تمايز انگيزه اصلى</w:t>
      </w:r>
      <w:bookmarkEnd w:id="415"/>
    </w:p>
    <w:p>
      <w:pPr>
        <w:pStyle w:val="BookText"/>
        <w:rPr/>
      </w:pPr>
      <w:r>
        <w:rPr>
          <w:rFonts w:ascii="IRNazanin" w:hAnsi="IRNazanin" w:eastAsia="IRNazanin"/>
          <w:color w:val="111111"/>
          <w:sz w:val="28"/>
          <w:sz w:val="28"/>
          <w:szCs w:val="28"/>
          <w:rtl w:val="true"/>
          <w:lang w:bidi="fa-IR"/>
        </w:rPr>
        <w:t xml:space="preserve">پيش از اين به تفصيل درباره علل و حكمت هاى دستور پروردگار به سيدالشهدا عليه السلام و همچنين حكمت و علت تعليقى و مشروط صحبت شد و با ذكر مثال به شرح و توضيح آن پرداختيم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امام حسين عليه السلام به عراق در باطن براى امتثال دستور خاصّ خداوند و در ظاهر به جهت اجابت دعوت كوفيان براى اقامه عدل و داد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مى خواست مردم را از حيرت ، سرگردانى ، جهالت و ضلالت نجات دهد و در صورت يارى مردم و فرمان بردارى از حضرت و حصول شرايط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صورت مشروط و تعليقى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راه مستقيم هدايت نمايد ، فسادهاى موجود در جامعه را برطرف و اصلاح كند ، امر به معروف و نهى از منكر نموده ، عدالت را در جامعه حكم فرما ساخته و مطابق سيره پيامبر صلى الله عليه و آله وسلم و اميرمؤمنان عليه السلام عمل نمايد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بنابر آنچه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سنجش روايات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سيدالشهدا عليه السلام دو علت دارد ، يكى باطنى و ديگرى ظاهرى ، اولى دستور خاصّ و دومى اجابت دعوت كوفيان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برنامه هاى ياد شده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عدل و داد ، هدايت مردم ، اصلاح جامعه ، اجراى عدالت ، امر به معروف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تعليقى و مشروط به اين </w:t>
      </w:r>
    </w:p>
    <w:p>
      <w:pPr>
        <w:pStyle w:val="BookText"/>
        <w:rPr/>
      </w:pPr>
      <w:r>
        <w:rPr>
          <w:rFonts w:ascii="Amiri" w:hAnsi="Amiri" w:eastAsia="Amiri" w:cs="Amiri"/>
          <w:color w:val="111111"/>
          <w:sz w:val="28"/>
          <w:sz w:val="28"/>
          <w:szCs w:val="28"/>
          <w:rtl w:val="true"/>
          <w:lang w:bidi="ar-SA"/>
        </w:rPr>
        <w:t xml:space="preserve">است كه مردم حضرت را يارى نمايند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اصلى در واقع همان امتثال دستور خدا و در ظاهر اجابت دعوت كوفيان است و امور ديگر در طول اجابت دعوت واقع شده است ، و تعبير مناسب براى آن علل طولى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مشروط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حجج الهى عليهم السلام داراى ابعاد گوناگون است لذا ممكن است حكمت هاى ديگرى براى حركت حضرت از اخبار و آثار پيدا شود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بندگان از نادانى و سردرگمى و گمراهى و شك ،</w:t>
      </w:r>
      <w:r>
        <w:rPr>
          <w:rStyle w:val="FootnoteAnchor"/>
          <w:rtl w:val="true"/>
        </w:rPr>
        <w:footnoteReference w:id="476"/>
      </w:r>
      <w:r>
        <w:rPr>
          <w:rFonts w:ascii="IRNazanin" w:hAnsi="IRNazanin" w:eastAsia="IRNazanin"/>
          <w:color w:val="111111"/>
          <w:sz w:val="28"/>
          <w:sz w:val="28"/>
          <w:szCs w:val="28"/>
          <w:rtl w:val="true"/>
          <w:lang w:bidi="fa-IR"/>
        </w:rPr>
        <w:t>فريادرسى از بيچارگان ، دعوت به كتاب و سنت ،</w:t>
      </w:r>
      <w:r>
        <w:rPr>
          <w:rStyle w:val="FootnoteAnchor"/>
          <w:rtl w:val="true"/>
        </w:rPr>
        <w:footnoteReference w:id="477"/>
      </w:r>
      <w:r>
        <w:rPr>
          <w:rFonts w:ascii="Amiri" w:hAnsi="Amiri" w:eastAsia="Amiri" w:cs="Amiri"/>
          <w:color w:val="111111"/>
          <w:sz w:val="28"/>
          <w:sz w:val="28"/>
          <w:szCs w:val="28"/>
          <w:rtl w:val="true"/>
          <w:lang w:bidi="ar-SA"/>
        </w:rPr>
        <w:t>يارى دين خدا ، عزّت دادن به شريعت ، كوشش در راه برترى كلمه اللّه و اعتلاى حقيقت ،</w:t>
      </w:r>
      <w:r>
        <w:rPr>
          <w:rStyle w:val="FootnoteAnchor"/>
          <w:rtl w:val="true"/>
        </w:rPr>
        <w:footnoteReference w:id="478"/>
      </w:r>
      <w:r>
        <w:rPr>
          <w:rFonts w:ascii="IRNazanin" w:hAnsi="IRNazanin" w:eastAsia="IRNazanin"/>
          <w:color w:val="111111"/>
          <w:sz w:val="28"/>
          <w:sz w:val="28"/>
          <w:szCs w:val="28"/>
          <w:rtl w:val="true"/>
          <w:lang w:bidi="fa-IR"/>
        </w:rPr>
        <w:t>آشكار نمودن معالم و نشانه هاى دين ، ايمن شدن مظلومين از شرّ ظالمان ، بر پا داشتن فرايض و سنن و احكام و قوانين الهى ،</w:t>
      </w:r>
      <w:r>
        <w:rPr>
          <w:rStyle w:val="FootnoteAnchor"/>
          <w:rtl w:val="true"/>
        </w:rPr>
        <w:footnoteReference w:id="479"/>
      </w:r>
      <w:r>
        <w:rPr>
          <w:rFonts w:ascii="IRNazanin" w:hAnsi="IRNazanin" w:eastAsia="IRNazanin"/>
          <w:color w:val="111111"/>
          <w:sz w:val="28"/>
          <w:sz w:val="28"/>
          <w:szCs w:val="28"/>
          <w:rtl w:val="true"/>
          <w:lang w:bidi="fa-IR"/>
        </w:rPr>
        <w:t xml:space="preserve">و همچنين تغيير وضعيت موجود كه توسط دستگاه خلافت ايجاد شده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را ظاهر ، حدود الهى را تعطيل ، غنائم را به خويش اختصاص داده ، حرام خدا را حلال و حلال او را حرام كرده بود </w:t>
      </w:r>
      <w:r>
        <w:rPr>
          <w:rFonts w:eastAsia="IRNazanin" w:cs="IRNazanin"/>
          <w:color w:val="111111"/>
          <w:sz w:val="28"/>
          <w:szCs w:val="28"/>
          <w:rtl w:val="true"/>
          <w:lang w:bidi="fa-IR"/>
        </w:rPr>
        <w:t>.</w:t>
      </w:r>
      <w:r>
        <w:rPr>
          <w:rStyle w:val="FootnoteAnchor"/>
          <w:rtl w:val="true"/>
        </w:rPr>
        <w:footnoteReference w:id="48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چنان كه گذشت نمى توان اين امور را انگيزه مستقلى براى حركت حضرت دانست بلكه اين امور حكمت هاى امر پروردگار و آثارى است كه در صورت روى كار آمدن حضرت بر آن مترتب مى شود ، لذا مناسب است براى </w:t>
      </w:r>
    </w:p>
    <w:p>
      <w:pPr>
        <w:pStyle w:val="BookText"/>
        <w:rPr/>
      </w:pPr>
      <w:r>
        <w:rPr>
          <w:rFonts w:ascii="IRNazanin" w:hAnsi="IRNazanin" w:eastAsia="IRNazanin"/>
          <w:color w:val="111111"/>
          <w:sz w:val="28"/>
          <w:sz w:val="28"/>
          <w:szCs w:val="28"/>
          <w:rtl w:val="true"/>
          <w:lang w:bidi="fa-IR"/>
        </w:rPr>
        <w:t xml:space="preserve">تمايزش از انگيزه اصلى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مشروط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 نظر از همه آنچه گذشت بايد به دو نكته مهم نيز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امور فقط براى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خدا مأموريت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انگيزه باشد و ديگران به جهت اينكه از جانب خدا دستور ندارند نمى توانند چنين انگيزه هايى داشته باشند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احياى دين خدا دست به چنين اقدامى زده نه براى رسيدن به حكومت و رياست و بهره بردارى از متاع ناچيز دنيا </w:t>
      </w:r>
      <w:r>
        <w:rPr>
          <w:rFonts w:eastAsia="IRNazanin" w:cs="IRNazanin"/>
          <w:color w:val="111111"/>
          <w:sz w:val="28"/>
          <w:szCs w:val="28"/>
          <w:rtl w:val="true"/>
          <w:lang w:bidi="fa-IR"/>
        </w:rPr>
        <w:t xml:space="preserve">. </w:t>
      </w:r>
      <w:bookmarkStart w:id="416" w:name="pg9080_106895"/>
    </w:p>
    <w:p>
      <w:pPr>
        <w:pStyle w:val="Heading3"/>
        <w:numPr>
          <w:ilvl w:val="2"/>
          <w:numId w:val="1"/>
        </w:numPr>
        <w:rPr/>
      </w:pPr>
      <w:bookmarkStart w:id="417" w:name="__RefHeading___Toc2623452_2870459653"/>
      <w:bookmarkStart w:id="418" w:name="_Toc153"/>
      <w:bookmarkEnd w:id="416"/>
      <w:bookmarkEnd w:id="417"/>
      <w:r>
        <w:rPr>
          <w:rtl w:val="true"/>
        </w:rPr>
        <w:t>بيان اهداف مشروط</w:t>
      </w:r>
      <w:bookmarkEnd w:id="418"/>
    </w:p>
    <w:p>
      <w:pPr>
        <w:pStyle w:val="BookText"/>
        <w:rPr/>
      </w:pPr>
      <w:r>
        <w:rPr>
          <w:rFonts w:ascii="IRNazanin" w:hAnsi="IRNazanin" w:eastAsia="IRNazanin"/>
          <w:color w:val="111111"/>
          <w:sz w:val="28"/>
          <w:sz w:val="28"/>
          <w:szCs w:val="28"/>
          <w:rtl w:val="true"/>
          <w:lang w:bidi="fa-IR"/>
        </w:rPr>
        <w:t xml:space="preserve">گفتيم كه بخشى از اهداف و برنامه هاى سيدالشهدا عليه السلام به صورت تعليقى و مشروط بوده يعنى تحقق آن منوط به يارى مردم بوده است ، اين مطلب از لابلاى كلمات خود حضرت استفاده مى شود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فاءن تممتم على بيعتكم تصيبوا رشدكم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فلكم فيّ 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فاءن وفيتم لي ببيعتكم فقد أصبتم حظّكم ورشدكم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بي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آمر بالمعروف ، وأنهى عن المنكر ، وأسير بسيرة جدّي وأبي علي ابن أبي طالب عليه السلام ، فمن قبلنى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الحق فاللّه أولى بالحق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ردّ عليّ هذا أصبر حتى يقضي اللّه بيني وبين القوم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نامه اى به اهل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فاءن تجيبوا دعوتى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وتطيعوا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أهدكم سبيل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فاءنكم اءلاّ تنصرونا وتنصفونا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عليكم ، وعملوا في إطفاء نور نبيّكم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تقريب به ذهن مى توان برنامه اميرمؤمنان عليه السلام پس پيامبر صلى الله عليه و آله وسلم را شاهد و نظير آورد به اين بيان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بيعت اكراهى و اجبارى 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مهاجرين و انصار طلب يارى نمود ؛ زيرا بنابر دستورى كه پيامبر صلى الله عليه و آله وسلم از جانب خدا به آن حضرت ابلاغ فرموده بود ، اگر مردم به يارى حضرت مى شتافتند وظيفه ايشان مبارزه با غاصبان خلافت و اقامه دين خدا به اجراى كتاب و سنت بود ، پس اين تكليف ، مطلق نبود و منوط به نصرت و يارى مردم بود ، لذا چون به اندازه</w:t>
      </w:r>
    </w:p>
    <w:p>
      <w:pPr>
        <w:pStyle w:val="BookText"/>
        <w:rPr/>
      </w:pPr>
      <w:r>
        <w:rPr>
          <w:rFonts w:ascii="Amiri" w:hAnsi="Amiri" w:eastAsia="Amiri" w:cs="Amiri"/>
          <w:color w:val="111111"/>
          <w:sz w:val="28"/>
          <w:sz w:val="28"/>
          <w:szCs w:val="28"/>
          <w:rtl w:val="true"/>
          <w:lang w:bidi="ar-SA"/>
        </w:rPr>
        <w:t xml:space="preserve">كافى نيرو نداشت ، اين وظيفه از حضرت ساقط شد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ياورانى داشتى كه با كمك آنان بجنگى ، جهاد كن ؛ وگرنه دست نگهدار و خود را حفظ كن تا آن كه بر اقامه دين و كتاب و سنت ياورى پيدا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دوازدهم ، بحارالأنوار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زمينه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فراوان 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همين مطلب درباره برخى از آثارى كه در انگيزه حركت سيدالشهدا عليه السلام آمده جارى است به اين بيان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كوفيان پيمان شكنى نكنند ، اگر مردم كوفه و غير آن به يارى ما بشتابند و زمام امور را به دست گيريم ، وظيفه ما و برنامه اى كه در حكومت ما اجرا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جامعه ، امر به معروف و نهى از منكر و مشى بر طبق سيره و روش پيامبر صلى الله عليه و آله وسلم و اميرمؤمنان عليه السلام است و </w:t>
      </w:r>
      <w:r>
        <w:rPr>
          <w:rFonts w:eastAsia="IRNazanin" w:cs="IRNazanin"/>
          <w:color w:val="111111"/>
          <w:sz w:val="28"/>
          <w:szCs w:val="28"/>
          <w:rtl w:val="true"/>
          <w:lang w:bidi="fa-IR"/>
        </w:rPr>
        <w:t>. . .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بيانى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دنبال شورش نيستيم و از روى طغيان و سركشى به مبارزه برنخواسته ايم ، بلكه مردم از ما دعوت كرده اند تا ما را يارى كنند كه با ظالمان بجنگيم و آنها را نابود كنيم ، اگر ما ظفر يابيم و زمام امور را به دست گيريم ، اساس كار ما اين برنامه است </w:t>
      </w:r>
      <w:r>
        <w:rPr>
          <w:rFonts w:eastAsia="IRNazanin" w:cs="IRNazanin"/>
          <w:color w:val="111111"/>
          <w:sz w:val="28"/>
          <w:szCs w:val="28"/>
          <w:rtl w:val="true"/>
          <w:lang w:bidi="fa-IR"/>
        </w:rPr>
        <w:t xml:space="preserve">. </w:t>
      </w:r>
      <w:bookmarkStart w:id="419" w:name="pg9080_106897"/>
    </w:p>
    <w:p>
      <w:pPr>
        <w:pStyle w:val="Heading3"/>
        <w:numPr>
          <w:ilvl w:val="2"/>
          <w:numId w:val="1"/>
        </w:numPr>
        <w:rPr/>
      </w:pPr>
      <w:bookmarkStart w:id="420" w:name="__RefHeading___Toc2623454_2870459653"/>
      <w:bookmarkStart w:id="421" w:name="_Toc154"/>
      <w:bookmarkEnd w:id="419"/>
      <w:bookmarkEnd w:id="420"/>
      <w:r>
        <w:rPr>
          <w:rtl w:val="true"/>
        </w:rPr>
        <w:t xml:space="preserve">تعليقى بودن </w:t>
      </w:r>
      <w:r>
        <w:rPr>
          <w:rtl w:val="true"/>
        </w:rPr>
        <w:t>«</w:t>
      </w:r>
      <w:r>
        <w:rPr>
          <w:rtl w:val="true"/>
        </w:rPr>
        <w:t>امر به معروف</w:t>
      </w:r>
      <w:r>
        <w:rPr>
          <w:rtl w:val="true"/>
        </w:rPr>
        <w:t>»</w:t>
      </w:r>
      <w:bookmarkEnd w:id="421"/>
    </w:p>
    <w:p>
      <w:pPr>
        <w:pStyle w:val="BookText"/>
        <w:rPr/>
      </w:pPr>
      <w:r>
        <w:rPr>
          <w:rFonts w:ascii="IRNazanin" w:hAnsi="IRNazanin" w:eastAsia="IRNazanin"/>
          <w:color w:val="111111"/>
          <w:sz w:val="28"/>
          <w:sz w:val="28"/>
          <w:szCs w:val="28"/>
          <w:rtl w:val="true"/>
          <w:lang w:bidi="fa-IR"/>
        </w:rPr>
        <w:t xml:space="preserve">برخى تصور كرده اند كلماتى كه از سيدالشهدا عليه السلام نقل شده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انْ آمُرَ بِالْمَعْروفِ وَ أَنْهى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عامل و انگيزه حركت حضرت است ، بلكه آن حضرت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اى ديگر نداشته است ،</w:t>
      </w:r>
      <w:r>
        <w:rPr>
          <w:rStyle w:val="FootnoteAnchor"/>
          <w:rtl w:val="true"/>
        </w:rPr>
        <w:footnoteReference w:id="483"/>
      </w:r>
      <w:r>
        <w:rPr>
          <w:rFonts w:ascii="IRNazanin" w:hAnsi="IRNazanin" w:eastAsia="IRNazanin"/>
          <w:color w:val="111111"/>
          <w:sz w:val="28"/>
          <w:sz w:val="28"/>
          <w:szCs w:val="28"/>
          <w:rtl w:val="true"/>
          <w:lang w:bidi="fa-IR"/>
        </w:rPr>
        <w:t xml:space="preserve">بلكه از آن هم پا را فراتر نهاده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تمام نهضت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غافل از آن كه اين گونه عبارات در مقام بيان حكمت امر خدا و اهداف امام حسين عليه السلام و ارائه برنامه آن حضرت است ، بدان معنا كه اگر حضرت زمام خلافت را به دست گيرند چنين برنامه اى را اجرا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كه اينان نقل مى كنند سيدالشهدا عليه السلام در مورد خروج خويش سه مطلب را بيان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لِطَلَبِ الإصلاحِ في أُمّةِ جَدّي صلى الله عليه و آله ، أُريدُ أنْ آمُرَ بِالْمَعْروفِ وَأَنْهى عَنِ الْمُنْكَرِ ، وَ أَسيرَ بِسيرَةِ جَدّي وَأَبي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اصلاح امت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امر به معروف و نهى از منكر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عدل و داد و عملى كردن روش پيامبر صلى الله عليه و آله و اميرمؤمنان عليه السلام ولى فقط به جمله دوم استناد كرده اند ، و اين روش استناد از جهت علمى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عامل قيام نيست ، </w:t>
      </w:r>
    </w:p>
    <w:p>
      <w:pPr>
        <w:pStyle w:val="BookText"/>
        <w:rPr/>
      </w:pPr>
      <w:r>
        <w:rPr>
          <w:rFonts w:ascii="IRNazanin" w:hAnsi="IRNazanin" w:eastAsia="IRNazanin"/>
          <w:color w:val="111111"/>
          <w:sz w:val="28"/>
          <w:sz w:val="28"/>
          <w:szCs w:val="28"/>
          <w:rtl w:val="true"/>
          <w:lang w:bidi="fa-IR"/>
        </w:rPr>
        <w:t xml:space="preserve">بلكه حكمت حركت و بخشى از برنامه حضرت است آن كه سه مورد مذكوردر اين روايت در يك سياق و به يك منظور بيان شده ، پس اگر علت باشد همه آنها علت است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علاوه بر آن ، در روايت آمده است كه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امر به معروف و نهى از منكر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برنامه است ، يعنى من براى ظلم و ستم و خوشگذرانى قيام نكرده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زمام امور را به دست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خواهم فسادى كه بين امت اسلام وجود دارد برطرف و جامعه را اصلاح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امر به معروف و نهى از منكر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سيره و روش پيامبر صلى الله عليه و آله را احياء نمايم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روايت استفاده نمى شود كه حركت سيدالشهدا عليه السلام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مستقل و انگيزه سفر حضرت بوده است </w:t>
      </w:r>
      <w:r>
        <w:rPr>
          <w:rFonts w:eastAsia="IRNazanin" w:cs="IRNazanin"/>
          <w:color w:val="111111"/>
          <w:sz w:val="28"/>
          <w:szCs w:val="28"/>
          <w:rtl w:val="true"/>
          <w:lang w:bidi="fa-IR"/>
        </w:rPr>
        <w:t xml:space="preserve">. </w:t>
      </w:r>
      <w:bookmarkStart w:id="422" w:name="pg9080_106899"/>
    </w:p>
    <w:p>
      <w:pPr>
        <w:pStyle w:val="Heading3"/>
        <w:numPr>
          <w:ilvl w:val="2"/>
          <w:numId w:val="1"/>
        </w:numPr>
        <w:rPr/>
      </w:pPr>
      <w:bookmarkStart w:id="423" w:name="__RefHeading___Toc2623456_2870459653"/>
      <w:bookmarkStart w:id="424" w:name="_Toc155"/>
      <w:bookmarkEnd w:id="422"/>
      <w:bookmarkEnd w:id="423"/>
      <w:r>
        <w:rPr>
          <w:rtl w:val="true"/>
        </w:rPr>
        <w:t>رسيدن به مقصود</w:t>
      </w:r>
      <w:bookmarkEnd w:id="424"/>
    </w:p>
    <w:p>
      <w:pPr>
        <w:pStyle w:val="BookText"/>
        <w:rPr/>
      </w:pPr>
      <w:r>
        <w:rPr>
          <w:rFonts w:ascii="IRNazanin" w:hAnsi="IRNazanin" w:eastAsia="IRNazanin"/>
          <w:color w:val="111111"/>
          <w:sz w:val="28"/>
          <w:sz w:val="28"/>
          <w:szCs w:val="28"/>
          <w:rtl w:val="true"/>
          <w:lang w:bidi="fa-IR"/>
        </w:rPr>
        <w:t xml:space="preserve">بنابر آنچه گذشت سيدالشهدا عليه السلام از ابتداى حركت به سرانجام كار آگاهى كامل داشت و البته به آنچه كه مى خواست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امتثال فرمان خداى تعالى اقدام كرده بود و به بهترين وجه از عهده آن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جمله حكمت هاى اين فرمان ، بقاى اصل دين و جلوگيرى از فروپاشى آن توسط شجره خبيثه بنى اميه بود به آن نائل گرديد ، و پرده از چهره منحوس آنان برداشت ، و شكستى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شكست روز بدر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پيكره آن دودمان پليد وارد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اهداف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اصلاح امت ، حكمفرما شدن سيره پيامبر صلى الله عليه و آله وسلم و اميرمؤمنان عليه السلام در جامعه ، دستگيرى از ستمديدگان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كار بود كه محقق نشد ، از جهت آن بود كه آن اهداف مشروط به يارى مردم بود به شرحى كه گذشت ، و به همين دليل از آن اهداف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حكم دائر مدار آن باشد وجودا و عدما ، مانند اسكار در حرمت خمر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گفته مى شود كه موجب تشريع حكم شده و غايت آن است ، ولى حكم دائر مدار آن نيست ، پس لازمه وجود آن ، وجود حكم است ولى لازمه عدم آن عدم حكم نيست ، مانند اختلاط مياه نسبت به لزوم عدّه كه در موارد قطع به عدم اختلاط نيز رعايت عدّه لازم است </w:t>
      </w:r>
      <w:r>
        <w:rPr>
          <w:rFonts w:eastAsia="IRNazanin" w:cs="IRNazanin"/>
          <w:color w:val="111111"/>
          <w:sz w:val="28"/>
          <w:szCs w:val="28"/>
          <w:rtl w:val="true"/>
          <w:lang w:bidi="fa-IR"/>
        </w:rPr>
        <w:t>.</w:t>
      </w:r>
      <w:bookmarkStart w:id="425" w:name="pg9080_106900"/>
    </w:p>
    <w:p>
      <w:pPr>
        <w:pStyle w:val="Heading3"/>
        <w:numPr>
          <w:ilvl w:val="2"/>
          <w:numId w:val="1"/>
        </w:numPr>
        <w:rPr/>
      </w:pPr>
      <w:bookmarkStart w:id="426" w:name="__RefHeading___Toc2623458_2870459653"/>
      <w:bookmarkStart w:id="427" w:name="_Toc156"/>
      <w:bookmarkEnd w:id="425"/>
      <w:bookmarkEnd w:id="426"/>
      <w:r>
        <w:rPr>
          <w:rtl w:val="true"/>
        </w:rPr>
        <w:t>تذكر دو نكته</w:t>
      </w:r>
      <w:bookmarkEnd w:id="427"/>
    </w:p>
    <w:p>
      <w:pPr>
        <w:pStyle w:val="Heading4"/>
        <w:numPr>
          <w:ilvl w:val="3"/>
          <w:numId w:val="1"/>
        </w:numPr>
        <w:rPr/>
      </w:pPr>
      <w:bookmarkStart w:id="428" w:name="__RefHeading___Toc2623460_2870459653"/>
      <w:bookmarkStart w:id="429" w:name="_Toc157"/>
      <w:bookmarkEnd w:id="428"/>
      <w:r>
        <w:rPr/>
        <w:t>1</w:t>
      </w:r>
      <w:r>
        <w:rPr>
          <w:rtl w:val="true"/>
        </w:rPr>
        <w:t xml:space="preserve"> . </w:t>
      </w:r>
      <w:r>
        <w:rPr>
          <w:rtl w:val="true"/>
        </w:rPr>
        <w:t>احتمال تعليق و تنجيز در برخى از روايات</w:t>
      </w:r>
      <w:bookmarkEnd w:id="429"/>
    </w:p>
    <w:p>
      <w:pPr>
        <w:pStyle w:val="BookText"/>
        <w:rPr/>
      </w:pPr>
      <w:r>
        <w:rPr>
          <w:rFonts w:ascii="IRNazanin" w:hAnsi="IRNazanin" w:eastAsia="IRNazanin"/>
          <w:color w:val="111111"/>
          <w:sz w:val="28"/>
          <w:sz w:val="28"/>
          <w:szCs w:val="28"/>
          <w:rtl w:val="true"/>
          <w:lang w:bidi="fa-IR"/>
        </w:rPr>
        <w:t xml:space="preserve">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 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زيارت امام حسين عليه السلام آمده با هر يك از تعليق و تنجيز سازگار است ، يعنى ممكن است حكمت و هدفِ مشروط باشد يا مطلق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عليه السلام روايت شده كه در زيارت سيدالشهدا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 مهجته فيك ليستنقذ عبادك من الضلالة والجهالة والعمى والشكّ والارتياب إلى باب الهدى والرشاد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زيارت اربعين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فأعذر في الدعاء ، ومنح النصح ، وبذل مهجته فيك ليستنقذ عبادك من الجهالة وحيرة الضلالة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جان خويش را براى تو فدا كرد تا بندگانت را از نادانى ، سردرگمى گمراهى و ضلالت ، و شك و ريب نجات دهد و آنها را به شاهراه هدايت ارشاد نمايد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عبارات بنابر تعليق اين چنين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خاطر خدا خودش را فدا كرد ؛ زيرا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زمام امور را به دست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p>
    <w:p>
      <w:pPr>
        <w:pStyle w:val="BookText"/>
        <w:rPr/>
      </w:pPr>
      <w:r>
        <w:rPr>
          <w:rFonts w:ascii="IRNazanin" w:hAnsi="IRNazanin" w:eastAsia="IRNazanin"/>
          <w:color w:val="111111"/>
          <w:sz w:val="28"/>
          <w:sz w:val="28"/>
          <w:szCs w:val="28"/>
          <w:rtl w:val="true"/>
          <w:lang w:bidi="fa-IR"/>
        </w:rPr>
        <w:t xml:space="preserve">دستگيرى نموده و آنها را از گمراهى برهاند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بنابر تنجيز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حكمت و هدفِ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باعث هدايت مردم و جلوگيرى از گمراه شدن آنان به سبب حاكمان جائر شد ؛ زيرا با شهادت حضرت و يارانش مُشت بنى اميه باز و پرده از كفر و نفاق و ضلالت آنان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پيروزى و موفقيت در كربلا نصيب جبهه اهل بيت عليهم السلام و پيروان آنان شد كه باعث نجات مردم از نادانى و گمراهى شدند </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هر چند بسيارى از اهل عراق ، مدينه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كم و بيش از ضلالت و گمراهى بنى اميه آگاه بودند و اميدى به صلاح و درستكارى و عدالت آنان نداشتند</w:t>
      </w:r>
      <w:r>
        <w:rPr>
          <w:rStyle w:val="FootnoteAnchor"/>
          <w:rtl w:val="true"/>
        </w:rPr>
        <w:footnoteReference w:id="490"/>
      </w:r>
      <w:r>
        <w:rPr>
          <w:rFonts w:ascii="IRNazanin" w:hAnsi="IRNazanin" w:eastAsia="IRNazanin"/>
          <w:color w:val="111111"/>
          <w:sz w:val="28"/>
          <w:sz w:val="28"/>
          <w:szCs w:val="28"/>
          <w:rtl w:val="true"/>
          <w:lang w:bidi="fa-IR"/>
        </w:rPr>
        <w:t xml:space="preserve">ولى هيچ گاه به صورت علنى فساد دستگاه حاكم بيان نشده و از هويت آنها به صورت واضح و روشن براى عموم پرده برداشته نشده بود و خفقان حاكم بر اجتماع ، مانع از بيان و نقل حقايق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شام و برخى از بلاد ديگر اصلاً از فرهنگ اصيل اسلامى بى اطلاع بودند و حقايق براى آنان وارونه جلوه داده شده و چنان نيرنگ بنى اميه كارساز گشته بود كه آنها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 اهل بيت و 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برداشتى جز خاندان ابوسفيان نداشتند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بسيار شگفت است كه ابن مسكويه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كس از مشايخ دمشق به طلاق و عتاق آزاد كردن بنده و حجّ سوگند خوردند كه ما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 از يزيد خويشى نمى 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خواستند و زارى نمودند ، و او همه را عفو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سيدالشهدا عليه السلام و اسارت خاندانش براى هر دو گروه تأثير</w:t>
      </w:r>
    </w:p>
    <w:p>
      <w:pPr>
        <w:pStyle w:val="BookText"/>
        <w:rPr/>
      </w:pPr>
      <w:r>
        <w:rPr>
          <w:rFonts w:ascii="IRNazanin" w:hAnsi="IRNazanin" w:eastAsia="IRNazanin"/>
          <w:color w:val="111111"/>
          <w:sz w:val="28"/>
          <w:sz w:val="28"/>
          <w:szCs w:val="28"/>
          <w:rtl w:val="true"/>
          <w:lang w:bidi="fa-IR"/>
        </w:rPr>
        <w:t xml:space="preserve">فوق العاده داشت ، جو خفقان حاكم بر اجتماع شكسته شد و حتى نزد بسيارى از شاميان هويت واقعى بنى اميه آشكار گشت ؛ و همه به چشم خود ديدند كه دستگاه خلافت براى حفظ جايگاه و موقعيت خويش حاضر است حتىفرزند پيامبر صلى الله عليه و آله وسلم و ذريه و خاندان او را به قتل برساند و بانوان و كودكان آنها را به اسارت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يزيد با اين برخورد ددمنشانه تيشه به ريشه خود زد</w:t>
      </w:r>
      <w:r>
        <w:rPr>
          <w:rStyle w:val="FootnoteAnchor"/>
          <w:rtl w:val="true"/>
        </w:rPr>
        <w:footnoteReference w:id="492"/>
      </w:r>
      <w:r>
        <w:rPr>
          <w:rFonts w:ascii="IRNazanin" w:hAnsi="IRNazanin" w:eastAsia="IRNazanin"/>
          <w:color w:val="111111"/>
          <w:sz w:val="28"/>
          <w:sz w:val="28"/>
          <w:szCs w:val="28"/>
          <w:rtl w:val="true"/>
          <w:lang w:bidi="fa-IR"/>
        </w:rPr>
        <w:t>و معلوم شد كه او به مخالفت با اسلام و پيامبر صلى الله عليه و آله وسلم برخاسته ، ولى نتوانست نام حضرت و خاندانش را محو كند ،</w:t>
      </w:r>
      <w:r>
        <w:rPr>
          <w:rStyle w:val="FootnoteAnchor"/>
          <w:rtl w:val="true"/>
        </w:rPr>
        <w:footnoteReference w:id="493"/>
      </w:r>
      <w:r>
        <w:rPr>
          <w:rFonts w:ascii="IRNazanin" w:hAnsi="IRNazanin" w:eastAsia="IRNazanin"/>
          <w:color w:val="111111"/>
          <w:sz w:val="28"/>
          <w:sz w:val="28"/>
          <w:szCs w:val="28"/>
          <w:rtl w:val="true"/>
          <w:lang w:bidi="fa-IR"/>
        </w:rPr>
        <w:t xml:space="preserve">پس شهادت و تكميل آن به اسارت ، رسالتى بود كه مُشت بنى اميه را باز كرد و بقاى اسلام را تضمين نمود چنان كه در ضمن روايتى از امام صادق عليه السلام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سيدالشهدا عليه السلام پسر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سجاد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پيروز و غالب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نماز ، اذان و اقامه بگو تا بفهمى چه كسى پيروز شده است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 قبلاً در روايت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حضرت به درگاه خدا عرض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أُقتل وأُحيى سبعين ألف مرة في طاعتك ومحبّتك ، سيما إذا كان في قتلي نصرة دينك ، وإحياء أمرك وحفظ ناموس شرعك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خداى من و اى سرور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داشتم كه در راه اطاعت </w:t>
      </w:r>
      <w:bookmarkStart w:id="430" w:name="pg9080_106903"/>
    </w:p>
    <w:p>
      <w:pPr>
        <w:pStyle w:val="BookText"/>
        <w:rPr/>
      </w:pPr>
      <w:bookmarkEnd w:id="430"/>
      <w:r>
        <w:rPr>
          <w:rFonts w:ascii="IRNazanin" w:hAnsi="IRNazanin" w:eastAsia="IRNazanin"/>
          <w:color w:val="111111"/>
          <w:sz w:val="28"/>
          <w:sz w:val="28"/>
          <w:szCs w:val="28"/>
          <w:rtl w:val="true"/>
          <w:lang w:bidi="fa-IR"/>
        </w:rPr>
        <w:t xml:space="preserve">و محبت تو هفتاد هزار بار كشته شوم ، به خصوص كه با كشته شدن من ، دين تو يارى ، امر تو زنده و شريعت تو پايدار خواهد ماند </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431" w:name="__RefHeading___Toc2623462_2870459653"/>
      <w:bookmarkStart w:id="432" w:name="_Toc158"/>
      <w:bookmarkEnd w:id="431"/>
      <w:r>
        <w:rPr/>
        <w:t>2</w:t>
      </w:r>
      <w:r>
        <w:rPr>
          <w:rtl w:val="true"/>
        </w:rPr>
        <w:t xml:space="preserve"> . </w:t>
      </w:r>
      <w:r>
        <w:rPr>
          <w:rtl w:val="true"/>
        </w:rPr>
        <w:t xml:space="preserve">بيان تعبير </w:t>
      </w:r>
      <w:r>
        <w:rPr>
          <w:rtl w:val="true"/>
        </w:rPr>
        <w:t>«</w:t>
      </w:r>
      <w:r>
        <w:rPr>
          <w:rtl w:val="true"/>
        </w:rPr>
        <w:t>جهالت و ضلالت</w:t>
      </w:r>
      <w:r>
        <w:rPr>
          <w:rtl w:val="true"/>
        </w:rPr>
        <w:t xml:space="preserve">» </w:t>
      </w:r>
      <w:r>
        <w:rPr>
          <w:rtl w:val="true"/>
        </w:rPr>
        <w:t>در زيارت امام حسين عليه السلام</w:t>
      </w:r>
      <w:bookmarkEnd w:id="432"/>
    </w:p>
    <w:p>
      <w:pPr>
        <w:pStyle w:val="BookText"/>
        <w:rPr/>
      </w:pPr>
      <w:r>
        <w:rPr>
          <w:rFonts w:ascii="IRNazanin" w:hAnsi="IRNazanin" w:eastAsia="IRNazanin"/>
          <w:color w:val="111111"/>
          <w:sz w:val="28"/>
          <w:sz w:val="28"/>
          <w:szCs w:val="28"/>
          <w:rtl w:val="true"/>
          <w:lang w:bidi="fa-IR"/>
        </w:rPr>
        <w:t xml:space="preserve">گرچه ضلالت و جهالت دو مفهوم وسيع است كه مصاديق فراوان دارد ولى از بارزترين مصداق هاى آن گمراهى از صراط مستقيم و نشناختن امامان معصوم عليهم السلام است ، بلكه در برخى از روايات اين دو واژه فقط در همين دو مورد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مهمترين هدف امام حسين عليه السلام دستگيرى از بندگان خدا و رهايى آنان از مرگ جاهلى و جلوگيرى از هلاكت و سقوط در كفر و ضلال و نفاقى بود كه از ناحيه عدم شناخت امام معصوم عليه السلام گريبانگير آنها مى شد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آن حضرت معلوم شد كه اسلام بدون ولايت اهل بيت عليهم السلام چيزى جز جهالت و ضلالت نيست </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9080_106905"/>
      <w:bookmarkStart w:id="434" w:name="pg9080_106905"/>
      <w:bookmarkEnd w:id="434"/>
    </w:p>
    <w:p>
      <w:pPr>
        <w:pStyle w:val="Heading2"/>
        <w:numPr>
          <w:ilvl w:val="1"/>
          <w:numId w:val="1"/>
        </w:numPr>
        <w:rPr/>
      </w:pPr>
      <w:bookmarkStart w:id="435" w:name="pg9080_106905"/>
      <w:bookmarkStart w:id="436" w:name="__RefHeading___Toc2623464_2870459653"/>
      <w:bookmarkStart w:id="437" w:name="_Toc159"/>
      <w:bookmarkEnd w:id="435"/>
      <w:bookmarkEnd w:id="436"/>
      <w:r>
        <w:rPr/>
        <w:t>10</w:t>
      </w:r>
      <w:r>
        <w:rPr>
          <w:rtl w:val="true"/>
        </w:rPr>
        <w:t>-</w:t>
      </w:r>
      <w:r>
        <w:rPr>
          <w:rtl w:val="true"/>
        </w:rPr>
        <w:t>رابطه شهادت با شفاعت</w:t>
      </w:r>
      <w:bookmarkEnd w:id="437"/>
    </w:p>
    <w:p>
      <w:pPr>
        <w:pStyle w:val="Heading3"/>
        <w:numPr>
          <w:ilvl w:val="2"/>
          <w:numId w:val="1"/>
        </w:numPr>
        <w:rPr/>
      </w:pPr>
      <w:bookmarkStart w:id="438" w:name="__RefHeading___Toc2623466_2870459653"/>
      <w:bookmarkStart w:id="439" w:name="_Toc160"/>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خداوند همه بندگان خويش را آزمايش مى كند ، هيچ استثنايى در اين باره وجود ندارد ، حتى انبيا و اوصيا عليهم السلام نيز مشمول اين قانون الهى هستند و در برابر مشكلاتى كه براى آنها پيش مى آمد اجر و پاداش فراوان و درجات والايى را برايشان مقرر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در ضمن حديثى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مصائبى كه براى اهل بيت عليهم السلام رخ داد براى آن بود كه خدا مى خواست آنها را به مقامات بلند و كرامت خاص خويش نائل فرمايد </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استفاده مى شود كه خداوند تعالى در برابر پذيرفتن شهادت ، سيدالشهدا عليه السلام را به درجات عاليه رسانده ،</w:t>
      </w:r>
      <w:r>
        <w:rPr>
          <w:rStyle w:val="FootnoteAnchor"/>
          <w:rtl w:val="true"/>
        </w:rPr>
        <w:footnoteReference w:id="497"/>
      </w:r>
      <w:r>
        <w:rPr>
          <w:rFonts w:ascii="Amiri" w:hAnsi="Amiri" w:eastAsia="Amiri" w:cs="Amiri"/>
          <w:color w:val="111111"/>
          <w:sz w:val="28"/>
          <w:sz w:val="28"/>
          <w:szCs w:val="28"/>
          <w:rtl w:val="true"/>
          <w:lang w:bidi="ar-SA"/>
        </w:rPr>
        <w:t xml:space="preserve">و بدون شك يكى از آن درجات </w:t>
      </w:r>
      <w:bookmarkStart w:id="440" w:name="pg9080_106906"/>
    </w:p>
    <w:p>
      <w:pPr>
        <w:pStyle w:val="BookText"/>
        <w:rPr/>
      </w:pPr>
      <w:bookmarkEnd w:id="440"/>
      <w:r>
        <w:rPr>
          <w:rFonts w:ascii="Amiri" w:hAnsi="Amiri" w:eastAsia="Amiri" w:cs="Amiri"/>
          <w:color w:val="111111"/>
          <w:sz w:val="28"/>
          <w:sz w:val="28"/>
          <w:szCs w:val="28"/>
          <w:rtl w:val="true"/>
          <w:lang w:bidi="ar-SA"/>
        </w:rPr>
        <w:t xml:space="preserve">مقام شفاعت كبراى فرداى قيامت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روى تسامح گفته اند كه حضرت شهيد شد تا از گنهكاران دستگيرى نمايد </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اين تسامح در تعبير است حال آن كه عبارت دقيق آن است كه بگوييم شفاعت از نتايج و آثار شهادت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كتب شيعه و سنى احاديثى وجود دارد كه از آنها ارتباط شهادت با شفاعت فهميده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احاديث توجه فرماييد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2623468_2870459653"/>
      <w:bookmarkStart w:id="442" w:name="_Toc161"/>
      <w:bookmarkEnd w:id="441"/>
      <w:r>
        <w:rPr/>
        <w:t>1</w:t>
      </w:r>
      <w:r>
        <w:rPr>
          <w:rtl w:val="true"/>
        </w:rPr>
        <w:t xml:space="preserve"> . </w:t>
      </w:r>
      <w:r>
        <w:rPr>
          <w:rtl w:val="true"/>
        </w:rPr>
        <w:t>روايات شيعه</w:t>
      </w:r>
      <w:bookmarkEnd w:id="442"/>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آله ذات يوم ودخل في أثره الحسن والحسين 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اللّه قد حكم عليهما بأمر فاصبر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على هذا الحسن أن يموت مسموما ، وعلى هذا الحسين أن يموت مذبوحا ، وإن لكل نبي دعوة مستجابة ، فإن شئت كانت دعوتك لولديك الحسن والحسين ، فادع اللّه أن يسلمهما من السمّ والقتل ، وإن شئت كانت مصيبتهما ذخيرة في شفاعتك للعصاة من أُمّتك يوم القيامة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أنا راضٍ بحكم ربّي ، لا أُريد إلاّ ما يريده ، وقد أحببتُ أن تكون دعوتي ذخيرة لشفاعتي في العصاة من أُمّتي ويقضي اللّه في ولدي ما يشاء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 هذا جبرئيل يخبرني أن هذا مقتول ، وهذه التربة التي يقتل عليها فضعيه عندك ، فإذا صارت دما فقد قُتلحبيبي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يدفع ذلك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فأوحى اللّه عزّ وجلّ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درجة لا ينالها أحد من المخلوقين ، وأن له شيعة يشفعون فيشفعون ، وأن المهدي من ولده ، فطوبى لمن كان من أولياء الحسين وشيعته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الفائزون يوم القيامة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وبكت ، فقال 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فاطمة بنت محمد أما تحبّين أن تأمرين غدا بأمر فتطاعين في هذا الخلق عند الحساب ؟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أما ترضينّ أن يكون أبوك يأتونه يسألونه الشفاعة ؟</w:t>
      </w:r>
    </w:p>
    <w:p>
      <w:pPr>
        <w:pStyle w:val="BookText"/>
        <w:rPr/>
      </w:pPr>
      <w:r>
        <w:rPr>
          <w:rFonts w:ascii="Amiri" w:hAnsi="Amiri" w:eastAsia="Amiri" w:cs="Amiri"/>
          <w:color w:val="111111"/>
          <w:sz w:val="28"/>
          <w:sz w:val="28"/>
          <w:szCs w:val="28"/>
          <w:rtl w:val="true"/>
          <w:lang w:bidi="ar-SA"/>
        </w:rPr>
        <w:t xml:space="preserve">أما ترضينّ أن يكون بعلك يذود الخلق يوم العطش عن الحوض فيسقي منه أولياءه ويذود عنه أعداءه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ترضينّ أن يكون بعلك قسيم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النار فتطيعه ، يخرج منها من يشاء ويترك من يشاء ؟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ترضين أن تنظرين إلى الملائكة على أرجاء السماء ينظرون إليك وإلى ما </w:t>
      </w:r>
    </w:p>
    <w:p>
      <w:pPr>
        <w:pStyle w:val="BookText"/>
        <w:rPr/>
      </w:pPr>
      <w:r>
        <w:rPr>
          <w:rFonts w:ascii="Amiri" w:hAnsi="Amiri" w:eastAsia="Amiri" w:cs="Amiri"/>
          <w:color w:val="111111"/>
          <w:sz w:val="28"/>
          <w:sz w:val="28"/>
          <w:szCs w:val="28"/>
          <w:rtl w:val="true"/>
          <w:lang w:bidi="ar-SA"/>
        </w:rPr>
        <w:t xml:space="preserve">تأمرين به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سلّمتُ ، ورضيتُ ، وتوكّلتُ على اللّه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السيد 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شهادته عليه السلام كانت عوضا عن ذنوب شيعته ، ووقاية لهم من النار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جعفر بن محمد ، عن أبيه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إذا جمع الناس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غضّوا أبصاركم حتى تمرّ بنت حبيب اللّه إلى قصرها ، فتمرّ فاطمة بنتي ، عليها ريطتان خضراوان ، وعند حولها</w:t>
      </w:r>
      <w:r>
        <w:rPr>
          <w:rStyle w:val="FootnoteAnchor"/>
          <w:rtl w:val="true"/>
        </w:rPr>
        <w:footnoteReference w:id="503"/>
      </w:r>
      <w:r>
        <w:rPr>
          <w:rFonts w:ascii="Amiri" w:hAnsi="Amiri" w:eastAsia="Amiri" w:cs="Amiri"/>
          <w:color w:val="111111"/>
          <w:sz w:val="28"/>
          <w:sz w:val="28"/>
          <w:szCs w:val="28"/>
          <w:rtl w:val="true"/>
          <w:lang w:bidi="ar-SA"/>
        </w:rPr>
        <w:t xml:space="preserve">سبعون ألف حوراء ، فإذا بلغت إلى باب قصرها وجدت الحسن قائما والحسين قائما ، مقطوع الرأس ، فتقول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إن أُمّة أبيك قتلوه ، وقطعوا رأسه ، فيأتيها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أريتُك ما فعلت به أُمّة أبيك لأني ذخرتُ لك عندي تعزية بمصيبتك فيه ، إني جعلتُ لتعزيتك بمصيبتك أني لا أنظر في محاسبة العباد حتى تدخلي الجنة أنت وذريتك وشيعتك ومن أولاكم معروفا ممن ليس هو من شيعتك قبل أن أنظر في محاسبة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فتدخل فاطمة ابنتي الجنة وذرّيتها وشيعتها ومن أولاها معروفا ممن ليس هو من شيعتها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w:t>
      </w:r>
      <w:bookmarkStart w:id="443" w:name="pg9080_106909"/>
    </w:p>
    <w:p>
      <w:pPr>
        <w:pStyle w:val="BookText"/>
        <w:rPr/>
      </w:pPr>
      <w:bookmarkEnd w:id="443"/>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 .</w:t>
      </w:r>
      <w:r>
        <w:rPr>
          <w:rStyle w:val="FootnoteAnchor"/>
          <w:rtl w:val="true"/>
        </w:rPr>
        <w:footnoteReference w:id="504"/>
      </w:r>
    </w:p>
    <w:p>
      <w:pPr>
        <w:pStyle w:val="Heading3"/>
        <w:numPr>
          <w:ilvl w:val="2"/>
          <w:numId w:val="1"/>
        </w:numPr>
        <w:rPr/>
      </w:pPr>
      <w:bookmarkStart w:id="444" w:name="__RefHeading___Toc2623470_2870459653"/>
      <w:bookmarkStart w:id="445" w:name="_Toc162"/>
      <w:bookmarkEnd w:id="444"/>
      <w:r>
        <w:rPr/>
        <w:t>2</w:t>
      </w:r>
      <w:r>
        <w:rPr>
          <w:rtl w:val="true"/>
        </w:rPr>
        <w:t xml:space="preserve"> . </w:t>
      </w:r>
      <w:r>
        <w:rPr>
          <w:rtl w:val="true"/>
        </w:rPr>
        <w:t>روايات اهل تسنن</w:t>
      </w:r>
      <w:bookmarkEnd w:id="445"/>
    </w:p>
    <w:p>
      <w:pPr>
        <w:pStyle w:val="Heading4"/>
        <w:numPr>
          <w:ilvl w:val="3"/>
          <w:numId w:val="1"/>
        </w:numPr>
        <w:rPr/>
      </w:pPr>
      <w:bookmarkStart w:id="446" w:name="__RefHeading___Toc2623472_2870459653"/>
      <w:bookmarkStart w:id="447" w:name="_Toc163"/>
      <w:bookmarkEnd w:id="446"/>
      <w:r>
        <w:rPr>
          <w:rtl w:val="true"/>
        </w:rPr>
        <w:t>اشاره</w:t>
      </w:r>
      <w:bookmarkEnd w:id="447"/>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الخوارزمي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لمّا دخل الجنة ليلة المعراج رأى فيها قصرين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تقتله أُمّتك بالسمّ فيصير أخضر ، والحسينتقتله أُمّتك بالسيف فيتلطّخ بدمه فيصير أحمر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فبكى رسول اللّه صلى الله عليه و آله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لِمَ تبكي وإن دموعك لا قيمة لها عندي ؟ </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ولكن إن رضيت أن تحفظهما ولا شفاعة لك يوم القيامة فعلنا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الشفاعة أحبّ إليّ يا ربّ </w:t>
      </w:r>
      <w:r>
        <w:rPr>
          <w:rFonts w:eastAsia="Amiri" w:cs="Amiri" w:ascii="Amiri" w:hAnsi="Amiri"/>
          <w:color w:val="111111"/>
          <w:sz w:val="28"/>
          <w:szCs w:val="28"/>
          <w:rtl w:val="true"/>
          <w:lang w:bidi="ar-SA"/>
        </w:rPr>
        <w:t>. . . .</w:t>
      </w:r>
      <w:r>
        <w:rPr>
          <w:rStyle w:val="FootnoteAnchor"/>
          <w:rtl w:val="true"/>
        </w:rPr>
        <w:footnoteReference w:id="506"/>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القندوزي الحنفي رواية طويلة فيما ذكره يهوديٌ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قرأه في الكتب السماوية السالفة ، ونقل عن النبي موسى عليه السلام أنه قال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فيكون أوصياؤ بعده إثنا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ابن عمّه وختنه ، والثاني والثالث كانا أخوين من ولده ، ويقتل أُمّةُ النبي الأولَ بالسيف ، والثانيَ بالسمّ ، والثالثَ مع جماعة من أهل بيته بالسيف وبالعطش في موضع الغربة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يُذبح ، ويصبر على القتل لرفع درجاته ودرجات أهل بيته وذريته ، ولإخراج محبّيه وأتباعه من النار ، وتسعة الأوصياء منهم من أولاد الثالث ، </w:t>
      </w:r>
      <w:bookmarkStart w:id="448" w:name="pg9080_106910"/>
    </w:p>
    <w:p>
      <w:pPr>
        <w:pStyle w:val="BookText"/>
        <w:rPr/>
      </w:pPr>
      <w:bookmarkEnd w:id="448"/>
      <w:r>
        <w:rPr>
          <w:rFonts w:ascii="IRNazanin" w:hAnsi="IRNazanin" w:eastAsia="IRNazanin"/>
          <w:color w:val="111111"/>
          <w:sz w:val="28"/>
          <w:sz w:val="28"/>
          <w:szCs w:val="28"/>
          <w:rtl w:val="true"/>
          <w:lang w:bidi="fa-IR"/>
        </w:rPr>
        <w:t xml:space="preserve">فهؤاء الإثناعشر عدد الأسباط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العقائد النسفي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طويلة في ذلك نذكر قطعة منها فيما بعد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623474_2870459653"/>
      <w:bookmarkStart w:id="450" w:name="_Toc164"/>
      <w:bookmarkEnd w:id="449"/>
      <w:r>
        <w:rPr>
          <w:rtl w:val="true"/>
        </w:rPr>
        <w:t>اشاره به مدلول روايات</w:t>
      </w:r>
      <w:bookmarkEnd w:id="450"/>
    </w:p>
    <w:p>
      <w:pPr>
        <w:pStyle w:val="BookText"/>
        <w:rPr/>
      </w:pPr>
      <w:r>
        <w:rPr>
          <w:rFonts w:ascii="IRNazanin" w:hAnsi="IRNazanin" w:eastAsia="IRNazanin"/>
          <w:color w:val="111111"/>
          <w:sz w:val="28"/>
          <w:sz w:val="28"/>
          <w:szCs w:val="28"/>
          <w:rtl w:val="true"/>
          <w:lang w:bidi="fa-IR"/>
        </w:rPr>
        <w:t xml:space="preserve">خلاصه روايت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پيامبر صلى الله عليه و آله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امام حسن و امام حسين عليهماالسلام امرى مقدّر كرده ، شما هم بر آن صبر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به زهر جفا بميرد و امام حسين عليه السلام كشته و شهيد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پيامبرى دعايى مستجاب دارد ، اگر خواهى دعا كن تا فرزندانت از زهر جفا و كشته شدن ايمن شوند ، و اگر خواستى مصيبت آنها ذخيره اى باشد براى شفاعت شما نسبت به گنهكاران امت در روز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 من به حكم پروردگار راضى و خوشنودم و جز آنچه او اراده كرده نمى خواهم ، دوست دارم دعاى من ذخيره اى باشد براى شفاعت گنهكاران امت و خدا براى عزيزانم آنچه خواهد مقدر فرمايد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به پيامبر صلى الله عليه و آله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و از خدا بخواه تا اين مصيبت از امام حسين عليه السلام برداشته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كردم ، خداوند به من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مقامى است كه هيچ مخلوقى بدان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شيعيانى است كه شفاعت كنند و شفاعت آنها پذيرفته شود و مهدى عليه السلام از نسل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كسى كه از دوستان و شيعيان حسين عليه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آنها در قيامت رستگارند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روايت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پس از شنيدن خبر شهادت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و به گريه افتاد ، پيامبر صلى الله عليه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دوست ندارى فرداى قيامت هنگام حساب رسى خلايق ، تو فرمان بدهى و فرمانت اجرا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خواهى از پدرت درخواست شفاعت نمايند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خوشنود نمى شوى كه شوهرت ساقى حوض كوثر باشد ، دوستانش را سيراب و دشمنانش را از آن دور نمايد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خوشنود نمى شوى كه شوهرت تفسيم كننده آتش باشد ، هر كه را خواهد از آتش بيرون آورد و هركه را خواهد در آن باقى گذارد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خوشنود نمى شوى كه ببينى فرشتگان ديده به سوى تو دوخته و منتظر فرمان تو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پذيرم ، خوشنود شدم و بر خدا توكل مى كنم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حضرت جبران گناهان شيعه و باعث محفوظ ماندن آنها از آتش جهنم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روايت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قيامت هنگامى كه حضرت زهرا عليهاالسلام مى خواهد وارد قصر خويش شود ، امام حسن و امام حسين عليهماالسلام را مى بيند كنار درب قصر او ايستاده اند ، ولى امام حسين عليه السلام سر در بدن ندارد ، از امام حسن عليه السلام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 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كه امت او را كشته و سرش را از تن جدا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از جانب پروردگار ندا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حبيب خدا ، من رفتار امت با او را به تو نشان دادم ؛ زيرا براى عرض تسليت به تو چيزى ذخيره كرده ام ، و آن</w:t>
      </w:r>
    </w:p>
    <w:p>
      <w:pPr>
        <w:pStyle w:val="BookText"/>
        <w:rPr/>
      </w:pPr>
      <w:r>
        <w:rPr>
          <w:rFonts w:ascii="IRNazanin" w:hAnsi="IRNazanin" w:eastAsia="IRNazanin"/>
          <w:color w:val="111111"/>
          <w:sz w:val="28"/>
          <w:sz w:val="28"/>
          <w:szCs w:val="28"/>
          <w:rtl w:val="true"/>
          <w:lang w:bidi="fa-IR"/>
        </w:rPr>
        <w:t xml:space="preserve">اين است كه من مشغول حسابرسى بندگان نمى شوم تا تو ، نسل و ذريه ات ، شيعيان و پيروانت و هر كسى كه با شما خوشرفتارى كرده گر چه از شيعيان شما نباشد ، همه وارد بهشت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روايت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خوارزمى حنفى ، پيامبر صلى الله عليه و آله شب معراج دو قصر در بهشت ديد ،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عليه السلام با</w:t>
      </w:r>
    </w:p>
    <w:p>
      <w:pPr>
        <w:pStyle w:val="BookText"/>
        <w:rPr/>
      </w:pPr>
      <w:r>
        <w:rPr>
          <w:rFonts w:ascii="IRNazanin" w:hAnsi="IRNazanin" w:eastAsia="IRNazanin"/>
          <w:color w:val="111111"/>
          <w:sz w:val="28"/>
          <w:sz w:val="28"/>
          <w:szCs w:val="28"/>
          <w:rtl w:val="true"/>
          <w:lang w:bidi="fa-IR"/>
        </w:rPr>
        <w:t xml:space="preserve">زهر مسموم و كشته شود رنگ بدن آن حضرت سبز گردد و امام حسين عليه السلام باشمشير به شهادت رسيده و به خونش آغشته گردد لذا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باعث تفاوت رنگ قصرهاى آنهاست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گريه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تو آن قدر نزد من عزيز و ارزشمند است كه نمى توان براى آن قيمت گذاشت ، اگر بخواهى كه فرزندانت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بدون اين كه در قيامت داراى مقام شفاعت باشى ،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شفاعت نزد من محبوب تر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قندوزى حنفى در ضمن روايتى طولانى نقل كرده كه شخصى </w:t>
      </w:r>
    </w:p>
    <w:p>
      <w:pPr>
        <w:pStyle w:val="BookText"/>
        <w:rPr/>
      </w:pPr>
      <w:r>
        <w:rPr>
          <w:rFonts w:ascii="IRNazanin" w:hAnsi="IRNazanin" w:eastAsia="IRNazanin"/>
          <w:color w:val="111111"/>
          <w:sz w:val="28"/>
          <w:sz w:val="28"/>
          <w:szCs w:val="28"/>
          <w:rtl w:val="true"/>
          <w:lang w:bidi="fa-IR"/>
        </w:rPr>
        <w:t xml:space="preserve">يهودى پس از اسلام آوردن مطالبى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پيامبران گذشته عليهم السلام و به نقل از حضرت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عرضه داشت كه در ضمن آن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جانشينان پيامبر صلى الله عليه و آله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آنها پسر عمو و دامادش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و سومى دو برادرند از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پيامبر ، اولين جانشين را با شمشير مى كشد ، دومى را به زهر ، و سومى را با گروهى از خاندانش با شمشير و با تشنگى در غربت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او بر كشته شدن صبر مى نمايد تا مقامش رفيع گردد و درجات خاندان و نسل و ذريه اش بالا رود و براى آن كه دوستان و پيروانش را از آتش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جانشين ديگر از فرزندان سومين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كه در مجموع دوازده نفرند به عدد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مسكين در شرح فارسى خود بر عقائد نسفى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كلامى معروف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بسيار طولانى نقل كرده است و از آن استفاده مى شود كه پذيرفتن شهادت امام حسين عليه السلام و بقيه مصائب و بلاها براى اهل بيت عليهم السلام به جهت رسيدن به مقام شفاعت بوده است ، او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بحرالدرر به نقل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چنين محرّر و مقرّر گشته كه حضرت رسالت 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سه نوبت از شهادت حسين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داده بود ، يك نوبت چهار ماهه بود ، و نوبت ديگر سه ساله ، و نوبت ديگر هفت 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نقل گريستن پيامبر صلى الله عليه و آله وسلم در مرتبه اول مى گويد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اين قضا بگردانم وليكن مرتبه شفاعتِ امت مر تو را نباشد ، مهتر </w:t>
      </w:r>
    </w:p>
    <w:p>
      <w:pPr>
        <w:pStyle w:val="BookText"/>
        <w:rPr/>
      </w:pPr>
      <w:r>
        <w:rPr>
          <w:rFonts w:ascii="Amiri" w:hAnsi="Amiri" w:eastAsia="Amiri" w:cs="Amiri"/>
          <w:color w:val="111111"/>
          <w:sz w:val="28"/>
          <w:sz w:val="28"/>
          <w:szCs w:val="28"/>
          <w:rtl w:val="true"/>
          <w:lang w:bidi="ar-SA"/>
        </w:rPr>
        <w:t xml:space="preserve">عالم فرمود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شفاعت عاصيان 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كردم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گريستن حضرت را در مرتبه دوم نقل كرده و مى نويسد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عليه السلام از حق تعالى بخواهم تا اين فرزندان مرا به اين بلا مبتلا نگرداند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جبرئيل عليه السلام رفت و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حبيب مايى و دعاى تو مستجاب است ،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فرزندان يا شفاعت امتان ، اختيار تو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تفصيل نقل كرده كه پيامبر صلى الله عليه و آله وسلم با بقيه پنج وجود مقدس عليهم السلام در اين زمينه صحبت فرمود و آنها رضا و خوشنودى پيامبر صلى الله عليه و آله وسلم را ترجيح دادند ، سپس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از امتان من از مردان و زنان و خُردان و بزرگان ، در فراق فرزندان من بر غريبى و مظلومى ايشان در روز عاشورا آبى از ديده رمد ديده ببارند يا آهى از سينه برآرند ، سبب كفارت گناهان ايشان باشد و شفاعت من بر ايشان واجب شود </w:t>
      </w:r>
      <w:r>
        <w:rPr>
          <w:rFonts w:eastAsia="IRNazanin" w:cs="IRNazanin"/>
          <w:color w:val="111111"/>
          <w:sz w:val="28"/>
          <w:szCs w:val="28"/>
          <w:rtl w:val="true"/>
          <w:lang w:bidi="fa-IR"/>
        </w:rPr>
        <w:t>.</w:t>
      </w:r>
      <w:r>
        <w:rPr>
          <w:rStyle w:val="FootnoteAnchor"/>
          <w:rtl w:val="true"/>
        </w:rPr>
        <w:footnoteReference w:id="50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روايات و مطالب ديگرى نيز نقل شده است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بخشى از مطالب گذشته به روايات ديگر نيز تأييد مى شود ، در ضمن روايتى ازامام باقر عليه السلام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و امامان عليهم السلام مقرّب ترين مردم به خداى 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مهربان ترين مردم نسبت به مردم هستند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همين امر باعث شده كه بلاها را به جان خويش مى خرند تا دوستان و شيعيانشان ايمن باشند چنان كه امام كاظم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غضب على الشيعة فخيّرني نفسي أو هم فَوَقَيْتُهم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عنى خداوند بر شيعيان غضب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تقيه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مخيّر نمود كه يا خود بلا را به جان بخرم يا آنها را مبتلا نمايد ، به خدا سوگند من آنها را حفظ كردم و خودم بلا را پذيرفتم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آخرت نيز شيعيان مشمول عنايات و شفاعت آن بزرگواران و رحمت و مغفرت الهى خواهند بود ، چنان كه روايات بسيار بر آن دلالت دارد و از رواياتى كه در تفسير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 مَا تَقَدَّمَ مِن ذَنْبِكَ وَمَا تَأَخَّرَ</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xml:space="preserve">وارد شده نيز اين مطلب استفاده مى شود </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9080_106917"/>
      <w:bookmarkStart w:id="452" w:name="pg9080_106917"/>
      <w:bookmarkEnd w:id="452"/>
    </w:p>
    <w:p>
      <w:pPr>
        <w:pStyle w:val="Heading2"/>
        <w:numPr>
          <w:ilvl w:val="1"/>
          <w:numId w:val="1"/>
        </w:numPr>
        <w:rPr/>
      </w:pPr>
      <w:bookmarkStart w:id="453" w:name="pg9080_106917"/>
      <w:bookmarkStart w:id="454" w:name="__RefHeading___Toc2623476_2870459653"/>
      <w:bookmarkStart w:id="455" w:name="_Toc165"/>
      <w:bookmarkEnd w:id="453"/>
      <w:bookmarkEnd w:id="454"/>
      <w:r>
        <w:rPr>
          <w:rtl w:val="true"/>
        </w:rPr>
        <w:t>استدراك هاى چاپ دوم</w:t>
      </w:r>
      <w:bookmarkEnd w:id="455"/>
    </w:p>
    <w:p>
      <w:pPr>
        <w:pStyle w:val="Heading3"/>
        <w:numPr>
          <w:ilvl w:val="2"/>
          <w:numId w:val="1"/>
        </w:numPr>
        <w:rPr/>
      </w:pPr>
      <w:bookmarkStart w:id="456" w:name="__RefHeading___Toc2623478_2870459653"/>
      <w:bookmarkStart w:id="457" w:name="_Toc166"/>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پس از چاپ اول كتاب ، به نكات و رواياتى برخوردم كه نقل آن در كتاب مناسب بود ولى درج آنها در جاى خودش باعث مشكلاتى از جمله تغيير شماره ها و ارجاعات مربوط به آن مى شد ، لذا بر آن شدم كه آن را در آخر كتاب به عنوان استدراك ذكر نمايم </w:t>
      </w:r>
      <w:r>
        <w:rPr>
          <w:rFonts w:eastAsia="IRNazanin" w:cs="IRNazanin"/>
          <w:color w:val="111111"/>
          <w:sz w:val="28"/>
          <w:szCs w:val="28"/>
          <w:rtl w:val="true"/>
          <w:lang w:bidi="fa-IR"/>
        </w:rPr>
        <w:t>.</w:t>
      </w:r>
    </w:p>
    <w:p>
      <w:pPr>
        <w:pStyle w:val="Heading3"/>
        <w:numPr>
          <w:ilvl w:val="2"/>
          <w:numId w:val="1"/>
        </w:numPr>
        <w:rPr/>
      </w:pPr>
      <w:bookmarkStart w:id="458" w:name="__RefHeading___Toc2623480_2870459653"/>
      <w:bookmarkStart w:id="459" w:name="_Toc167"/>
      <w:bookmarkEnd w:id="458"/>
      <w:r>
        <w:rPr>
          <w:rtl w:val="true"/>
        </w:rPr>
        <w:t xml:space="preserve">استدراك صفحه </w:t>
      </w:r>
      <w:r>
        <w:rPr/>
        <w:t>43</w:t>
      </w:r>
      <w:r>
        <w:rPr>
          <w:rtl w:val="true"/>
        </w:rPr>
        <w:t xml:space="preserve"> </w:t>
      </w:r>
      <w:r>
        <w:rPr>
          <w:rtl w:val="true"/>
        </w:rPr>
        <w:t xml:space="preserve">و صفحه </w:t>
      </w:r>
      <w:r>
        <w:rPr/>
        <w:t>52</w:t>
      </w:r>
      <w:r>
        <w:rPr>
          <w:rtl w:val="true"/>
        </w:rPr>
        <w:t xml:space="preserve"> </w:t>
      </w:r>
      <w:r>
        <w:rPr>
          <w:rtl w:val="true"/>
        </w:rPr>
        <w:t xml:space="preserve">، بعد از روايت شماره </w:t>
      </w:r>
      <w:r>
        <w:rPr/>
        <w:t>27</w:t>
      </w:r>
      <w:bookmarkEnd w:id="4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حسين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شاء أن يراك قتيلاً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w:t>
      </w:r>
      <w:r>
        <w:rPr>
          <w:rStyle w:val="FootnoteAnchor"/>
          <w:rtl w:val="true"/>
        </w:rPr>
        <w:footnoteReference w:id="513"/>
      </w:r>
      <w:r>
        <w:rPr>
          <w:rFonts w:ascii="IRNazanin" w:hAnsi="IRNazanin" w:eastAsia="IRNazanin"/>
          <w:color w:val="111111"/>
          <w:sz w:val="28"/>
          <w:sz w:val="28"/>
          <w:szCs w:val="28"/>
          <w:rtl w:val="true"/>
          <w:lang w:bidi="fa-IR"/>
        </w:rPr>
        <w:t xml:space="preserve">منافاتى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تشريعى و مولوى است ، ندارد ؛ زيرا معناى روايت بر اين فرض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سوى عراق خارج شو كه خدا بر شما شهادت را مقدّر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هم بپذيريد و تسليم باشيد و مطابق آن حركت نماييد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چنان كه در روايت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خبر دادن از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امرى تكوينى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پيامبر صلى الله عليه و آله وسلم خواسته شده كه در برابر قضاىالهى تسليم باشند ، و نظير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قدرى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به چشم مى خورد</w:t>
      </w:r>
      <w:r>
        <w:rPr>
          <w:rFonts w:eastAsia="IRNazanin" w:cs="IRNazanin"/>
          <w:color w:val="111111"/>
          <w:sz w:val="28"/>
          <w:szCs w:val="28"/>
          <w:rtl w:val="true"/>
          <w:lang w:bidi="fa-IR"/>
        </w:rPr>
        <w:t>.</w:t>
      </w:r>
      <w:r>
        <w:rPr>
          <w:rStyle w:val="FootnoteAnchor"/>
          <w:rtl w:val="true"/>
        </w:rPr>
        <w:footnoteReference w:id="5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هيچ مشكلى ندارد و به تعبير روانشاد شيخ محمدرضا جعفرى مانند آن است كه مشيت خداوند تعلق گرفته به آن كه مجاهدان فى سبيل اللّه به شهادت برسند ؛ زيرا خدا از آنان خواسته كه در راه او استقامت داشته باشند، بكشند و كشته شوند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اشْتَرَى مِنَ الْمُؤْمِنِينَ أَنْفُسَهُمْ وَأَمْوَالَهُم بِأَنَّ لَهُمُ الْجَنَّةَ يُقَاتِلُونَ فِي سَبِيلِ اللّه ِ فَيَقْتُلُونَ وَيُقْتَلُونَ وَعْداً عَلَيْهِ حَقّاً فِي التَّوْرَاةِ وَالاْءِنْجِيلِ وَالْقُرْآنِ وَمَنْ أَوْفَى بِعَهْدِهِ مِنَ اللّه ِ فَاسْتَبْشِرُوا بِبَيْعِكُمُ الَّذِي بَايَعْتُم بِهِ وَذلِكَ هُوَ الْفَوْزُ الْعَظِيمُ</w:t>
      </w:r>
      <w:r>
        <w:rPr>
          <w:rFonts w:eastAsia="IRNazanin" w:cs="IRNazanin"/>
          <w:color w:val="111111"/>
          <w:sz w:val="28"/>
          <w:szCs w:val="28"/>
          <w:rtl w:val="true"/>
          <w:lang w:bidi="fa-IR"/>
        </w:rPr>
        <w:t xml:space="preserve">» . </w:t>
      </w:r>
      <w:r>
        <w:rPr>
          <w:rStyle w:val="FootnoteAnchor"/>
          <w:rtl w:val="true"/>
        </w:rPr>
        <w:footnoteReference w:id="515"/>
      </w:r>
      <w:bookmarkStart w:id="460" w:name="pg9080_106919"/>
    </w:p>
    <w:p>
      <w:pPr>
        <w:pStyle w:val="Heading3"/>
        <w:numPr>
          <w:ilvl w:val="2"/>
          <w:numId w:val="1"/>
        </w:numPr>
        <w:rPr/>
      </w:pPr>
      <w:bookmarkStart w:id="461" w:name="__RefHeading___Toc2623482_2870459653"/>
      <w:bookmarkStart w:id="462" w:name="_Toc168"/>
      <w:bookmarkEnd w:id="460"/>
      <w:bookmarkEnd w:id="461"/>
      <w:r>
        <w:rPr>
          <w:rtl w:val="true"/>
        </w:rPr>
        <w:t xml:space="preserve">استدراك صفحه </w:t>
      </w:r>
      <w:r>
        <w:rPr/>
        <w:t>49</w:t>
      </w:r>
      <w:r>
        <w:rPr>
          <w:rtl w:val="true"/>
        </w:rPr>
        <w:t xml:space="preserve"> </w:t>
      </w:r>
      <w:r>
        <w:rPr>
          <w:rtl w:val="true"/>
        </w:rPr>
        <w:t xml:space="preserve">، بعد از حديث شماره </w:t>
      </w:r>
      <w:r>
        <w:rPr/>
        <w:t>37</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تعالى 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گفتگويى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مُخْتَبِرُكَ فِي ثَلاثٍ لِيَنْظُرَ كَيْفَ صَبْرُك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الثَّالِثَةُ ، فَمَا يَلْقَى أَهْلُ بَيْتِكَ مِنْ بَعْدِكَ مِنَ الْقَتْل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ابْنُهَا الآْخَرُ فَتَدْعُوهُ أُمَّتُكَ إِلَى الْجِهَادِ ثُمَّ يَقْتُلُونَهُ صَبْراً، وَيَقْتُلُونَ وُلْدَهُ وَ مَنْ مَعَهُ مِنْ أَهْلِ بَيْتِهِ ، ثُمَّ يَسْلُبُونَ حَرَمَهُ ، فَيَسْتَعِينُ بِي ، وَ قَدْ مَضَى الْقَضَاءُ مِنِّي فِيهِ بِالشَّهَادَةِ لَهُ وَ لِمَنْ مَعَهُ ، وَيَكُونُ قَتْلُهُ حُجَّةً عَلَى مَنْ بَيْنَ قُطْرَيْهَا ، فَتَبْكِيهِ أَهْلُ السَّمَاوَاتِ وَ الأَرَضِينَ جَزَعاً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ابْنُكَ الْمَقْتُولُ الْمَخْذُولُ وَابْنُكَ الْمَغْدُورُ الْمَقْتُولُ صَبْراً فَإِنَّهُمَا مِمَّا أُزَيِّنُ بِهِمَا عَرْشِي ، وَ لَهُمَا مِنَ الْكَرَامَةِ سِوَى ذَلِكَ مَا لا يَخْطُرُ عَلَى قَلْبِ بَشَرٍ لِمَا أَصَابَهُمَا مِنَ الْبَلاءِ، وَ لِكُلِّ مَنْ أَتَى قَبْرَهُ مِنَ الْخَلْقِ؛ لأَنَّ زُوَّارَهُ زُوَّارُكَ ، وَ زُوَّارُكَ زُوَّارِي ، وَ عَلَيَّ كَرَامَةُ زَائِرِي ، وَ أَنَا أُعْطِيهِ مَا سَأَلَ ، وَأَجْزِيهِ جَزَاءً يَغْبِطُهُ مَنْ نَظَرَ إِلَى تَعْظِيمِي لَهُ وَمَا أَعْدَدْتُ لَهُ مِنْ كَرامَتِي</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صبر تو را در مورد سه چيز آزمايش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آزمايش تو كشتارى است كه براى خاندانت پس از تو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فرزند ديگر فاطمه عليهاالسلام را امت تو به جهاد دعوت نموده و </w:t>
      </w:r>
    </w:p>
    <w:p>
      <w:pPr>
        <w:pStyle w:val="BookText"/>
        <w:rPr/>
      </w:pPr>
      <w:r>
        <w:rPr>
          <w:rFonts w:ascii="IRNazanin" w:hAnsi="IRNazanin" w:eastAsia="IRNazanin"/>
          <w:color w:val="111111"/>
          <w:sz w:val="28"/>
          <w:sz w:val="28"/>
          <w:szCs w:val="28"/>
          <w:rtl w:val="true"/>
          <w:lang w:bidi="fa-IR"/>
        </w:rPr>
        <w:t xml:space="preserve">سپس او را با فرزندان و همراهان از خاندانش به قتل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من درباره او و همراهانش از پيش به شهادت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اوحجّت است براى تمام مردم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 شهيدت كه مردم دست از يارى اش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فرزندت كه به او نيرنگ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پيمانش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دو عرشم را زينت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دو كرامتى است كه به ذهن هيچ كس خطور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 در برابر بلاهايى كه براى آن دو بزرگوار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توكّل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چنين براى هر كسى كه به زيارت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كرامتى است كه به ذهن كسى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زائران او زائران تو هستند و زائران تو زائر من، و بر من است كه زائر خويش را احترام و اكرام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از من درخواست كند به او مى دهم و به او پاداشى خواهم داد كه هر كس بزرگداشت مرا نسبت به او و كرامتى را كه براى او مهيّا كرده ام ببيند به حالش غبطه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در برابر اين خطاب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سَلَّمْتُ وَقَبِلْتُ وَرَضِيتُ وَمِنْكَ التَّوْفِيقُ وَالرِّضَا وَالْعَوْنُ عَلَى الصَّبْرِ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اراده و مشيت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تسليم فرود آورده و پذيرفته و خوشنودم ، و توفيق و خوشنودى و كمك بر صبر نمودن ، همه از جانب توست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كه لازمه اخبار و اعلام قضاى الهى به شهادت، و آزمايش و امتحان مطرح شده و پاسخ پيامبر صلى الله عليه و آله وسلم به تسليم بودن و صبر كردن ؛ اعلام نوعى تكليف و وظيفه براى سيدالشهدا عليه السلام بر پذيرفتن و اقدام به اين برنامه است </w:t>
      </w:r>
      <w:r>
        <w:rPr>
          <w:rFonts w:eastAsia="IRNazanin" w:cs="IRNazanin"/>
          <w:color w:val="111111"/>
          <w:sz w:val="28"/>
          <w:szCs w:val="28"/>
          <w:rtl w:val="true"/>
          <w:lang w:bidi="fa-IR"/>
        </w:rPr>
        <w:t xml:space="preserve">. </w:t>
      </w:r>
      <w:bookmarkStart w:id="463" w:name="pg9080_106921"/>
    </w:p>
    <w:p>
      <w:pPr>
        <w:pStyle w:val="Heading3"/>
        <w:numPr>
          <w:ilvl w:val="2"/>
          <w:numId w:val="1"/>
        </w:numPr>
        <w:rPr/>
      </w:pPr>
      <w:bookmarkStart w:id="464" w:name="__RefHeading___Toc2623484_2870459653"/>
      <w:bookmarkStart w:id="465" w:name="_Toc169"/>
      <w:bookmarkEnd w:id="463"/>
      <w:bookmarkEnd w:id="464"/>
      <w:r>
        <w:rPr>
          <w:rtl w:val="true"/>
        </w:rPr>
        <w:t xml:space="preserve">استدراك صفحه </w:t>
      </w:r>
      <w:r>
        <w:rPr/>
        <w:t>92</w:t>
      </w:r>
      <w:r>
        <w:rPr>
          <w:rtl w:val="true"/>
        </w:rPr>
        <w:t xml:space="preserve"> </w:t>
      </w:r>
      <w:r>
        <w:rPr>
          <w:rtl w:val="true"/>
        </w:rPr>
        <w:t xml:space="preserve">سطر </w:t>
      </w:r>
      <w:r>
        <w:rPr/>
        <w:t>2</w:t>
      </w:r>
      <w:bookmarkEnd w:id="46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دقّت كرده ايد كه امام حسين عليه السلام اين جمله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 به من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عراق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مى خواهد تو را كشته ببيندد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 حضرت از شهادتش خبر داده و هم تكليف خاص الهى را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آن از شهادت خويش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را پس از فرستادن حضرت مسلم عليه السلام به كوفه و قبل از رسيدن خبر شهادت ايشان ايراد فرموده اند؟</w:t>
      </w:r>
      <w:r>
        <w:rPr>
          <w:rFonts w:eastAsia="IRNazanin" w:cs="IRNazanin"/>
          <w:color w:val="111111"/>
          <w:sz w:val="28"/>
          <w:szCs w:val="28"/>
          <w:rtl w:val="true"/>
          <w:lang w:bidi="fa-IR"/>
        </w:rPr>
        <w:t xml:space="preserve">! </w:t>
      </w:r>
      <w:bookmarkStart w:id="466" w:name="pg9080_106922"/>
    </w:p>
    <w:p>
      <w:pPr>
        <w:pStyle w:val="Heading3"/>
        <w:numPr>
          <w:ilvl w:val="2"/>
          <w:numId w:val="1"/>
        </w:numPr>
        <w:rPr/>
      </w:pPr>
      <w:bookmarkStart w:id="467" w:name="__RefHeading___Toc2623486_2870459653"/>
      <w:bookmarkStart w:id="468" w:name="_Toc170"/>
      <w:bookmarkEnd w:id="466"/>
      <w:bookmarkEnd w:id="467"/>
      <w:r>
        <w:rPr>
          <w:rtl w:val="true"/>
        </w:rPr>
        <w:t xml:space="preserve">استدراك صفحه </w:t>
      </w:r>
      <w:r>
        <w:rPr/>
        <w:t>118</w:t>
      </w:r>
      <w:r>
        <w:rPr>
          <w:rtl w:val="true"/>
        </w:rPr>
        <w:t xml:space="preserve"> </w:t>
      </w:r>
      <w:r>
        <w:rPr>
          <w:rtl w:val="true"/>
        </w:rPr>
        <w:t xml:space="preserve">، پاورقى </w:t>
      </w:r>
      <w:r>
        <w:rPr/>
        <w:t>1</w:t>
      </w:r>
      <w:r>
        <w:rPr>
          <w:rtl w:val="true"/>
        </w:rPr>
        <w:t xml:space="preserve"> </w:t>
      </w:r>
      <w:r>
        <w:rPr>
          <w:rtl w:val="true"/>
        </w:rPr>
        <w:t xml:space="preserve">، قبل از </w:t>
      </w:r>
      <w:r>
        <w:rPr>
          <w:rtl w:val="true"/>
        </w:rPr>
        <w:t>(</w:t>
      </w:r>
      <w:r>
        <w:rPr>
          <w:rtl w:val="true"/>
        </w:rPr>
        <w:t>ثانيا</w:t>
      </w:r>
      <w:r>
        <w:rPr>
          <w:rtl w:val="true"/>
        </w:rPr>
        <w:t>)</w:t>
      </w:r>
      <w:bookmarkEnd w:id="468"/>
    </w:p>
    <w:p>
      <w:pPr>
        <w:pStyle w:val="BookText"/>
        <w:rPr/>
      </w:pPr>
      <w:r>
        <w:rPr>
          <w:rFonts w:ascii="IRNazanin" w:hAnsi="IRNazanin" w:eastAsia="IRNazanin"/>
          <w:color w:val="111111"/>
          <w:sz w:val="28"/>
          <w:sz w:val="28"/>
          <w:szCs w:val="28"/>
          <w:rtl w:val="true"/>
          <w:lang w:bidi="fa-IR"/>
        </w:rPr>
        <w:t xml:space="preserve">لذا پيامبر صلى الله عليه و آله وسلم در جنگ بدر از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الغالبة</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استفاده كردند و پس از پيروزى آن را پيچيده و به اميرمؤمنان عليه السلام سپردند و در نبردهاى ديگر از آن استفاده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پرچم در جنگ جمل براى دومين بار برافراشته شد و طولى نكشيد كه لشكر دشمن شكست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اصرار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استفاده آن پرچم امتناع ورزيد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هيچ كس جز حضرت مهدى عليه السلام آن را باز نخواهد كرد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هنگامى كه امام زمان عليه السلام آن پرچم را بگشايد فرشتگانى كه در جنگ بدر حضور داشتند براى يارى ايشان فرود مى آيند</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469" w:name="__RefHeading___Toc2623488_2870459653"/>
      <w:bookmarkStart w:id="470" w:name="_Toc171"/>
      <w:bookmarkEnd w:id="469"/>
      <w:r>
        <w:rPr>
          <w:rtl w:val="true"/>
        </w:rPr>
        <w:t xml:space="preserve">استدراك صفحه </w:t>
      </w:r>
      <w:r>
        <w:rPr/>
        <w:t>118</w:t>
      </w:r>
      <w:r>
        <w:rPr>
          <w:rtl w:val="true"/>
        </w:rPr>
        <w:t xml:space="preserve"> </w:t>
      </w:r>
      <w:r>
        <w:rPr>
          <w:rtl w:val="true"/>
        </w:rPr>
        <w:t xml:space="preserve">، پاورقى </w:t>
      </w:r>
      <w:r>
        <w:rPr/>
        <w:t>1</w:t>
      </w:r>
      <w:r>
        <w:rPr>
          <w:rtl w:val="true"/>
        </w:rPr>
        <w:t xml:space="preserve"> </w:t>
      </w:r>
      <w:r>
        <w:rPr>
          <w:rtl w:val="true"/>
        </w:rPr>
        <w:t xml:space="preserve">، بعد از </w:t>
      </w:r>
      <w:r>
        <w:rPr>
          <w:rtl w:val="true"/>
        </w:rPr>
        <w:t>(</w:t>
      </w:r>
      <w:r>
        <w:rPr>
          <w:rtl w:val="true"/>
        </w:rPr>
        <w:t>ثانيا</w:t>
      </w:r>
      <w:r>
        <w:rPr>
          <w:rtl w:val="true"/>
        </w:rPr>
        <w:t>)</w:t>
      </w:r>
      <w:bookmarkEnd w:id="4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رجوع شود به حديث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پاورقى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حديث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گذشت كه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أنهم ألحّوا فيه على اللّه لأجابهم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 إنّا إذا نريد غير ما أراد اللّه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بيت عليهم السلام از خدا درخواست و اصرار مى كردند بر دشمن غالب شده و دشمن نابود مى شد، ولى آيا ممكن است كه ما خاندان چيزى جز آنچه خدا اراده فرموده اراده كنيم ؟</w:t>
      </w:r>
      <w:r>
        <w:rPr>
          <w:rFonts w:eastAsia="IRNazanin" w:cs="IRNazanin"/>
          <w:color w:val="111111"/>
          <w:sz w:val="28"/>
          <w:szCs w:val="28"/>
          <w:rtl w:val="true"/>
          <w:lang w:bidi="fa-IR"/>
        </w:rPr>
        <w:t xml:space="preserve">! </w:t>
      </w:r>
      <w:bookmarkStart w:id="471" w:name="pg9080_106924"/>
    </w:p>
    <w:p>
      <w:pPr>
        <w:pStyle w:val="Heading3"/>
        <w:numPr>
          <w:ilvl w:val="2"/>
          <w:numId w:val="1"/>
        </w:numPr>
        <w:rPr/>
      </w:pPr>
      <w:bookmarkStart w:id="472" w:name="__RefHeading___Toc2623490_2870459653"/>
      <w:bookmarkStart w:id="473" w:name="_Toc172"/>
      <w:bookmarkEnd w:id="471"/>
      <w:bookmarkEnd w:id="472"/>
      <w:r>
        <w:rPr>
          <w:rtl w:val="true"/>
        </w:rPr>
        <w:t xml:space="preserve">استدراك صفحه </w:t>
      </w:r>
      <w:r>
        <w:rPr/>
        <w:t>214</w:t>
      </w:r>
      <w:r>
        <w:rPr>
          <w:rtl w:val="true"/>
        </w:rPr>
        <w:t xml:space="preserve"> </w:t>
      </w:r>
      <w:r>
        <w:rPr>
          <w:rtl w:val="true"/>
        </w:rPr>
        <w:t>، آخر صفحه</w:t>
      </w:r>
      <w:bookmarkEnd w:id="473"/>
    </w:p>
    <w:p>
      <w:pPr>
        <w:pStyle w:val="BookText"/>
        <w:rPr/>
      </w:pPr>
      <w:r>
        <w:rPr>
          <w:rFonts w:ascii="Amiri" w:hAnsi="Amiri" w:eastAsia="Amiri" w:cs="Amiri"/>
          <w:color w:val="111111"/>
          <w:sz w:val="28"/>
          <w:sz w:val="28"/>
          <w:szCs w:val="28"/>
          <w:rtl w:val="true"/>
          <w:lang w:bidi="ar-SA"/>
        </w:rPr>
        <w:t xml:space="preserve">شايد در اين زمينه بتوان به دلائل لزوم هجرت به قصد حفظ جان يا حفظ دين نيز استناد نمود، مانند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 وَاسِعَةً فَتُهَاجِرُوا فُيهَا فَأُولئِكَ مَأْوَاهُمْ جَهَنَّمُ وَسَاءَتْ مَصِيراً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با ايمانم، زمين من وسيع است پس مرا بپرستيد ، روايت شده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فاسق پيروى نكنيد، اگر ترسيديد كه شما را از دينتان گمراه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را انتخاب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واسع و پهناور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چنين مردمانى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فرشتگان از حال آنها پرسند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زمين مردمانى ضعيف و ناتوان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تَكُنْ أَرْضُ اللّه ِ وَاسِعَةً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زمين خدا وسيع نبود كه هجرت كنيد؟</w:t>
      </w:r>
      <w:r>
        <w:rPr>
          <w:rFonts w:eastAsia="IRNazanin" w:cs="IRNazanin"/>
          <w:color w:val="111111"/>
          <w:sz w:val="28"/>
          <w:szCs w:val="28"/>
          <w:rtl w:val="true"/>
          <w:lang w:bidi="fa-IR"/>
        </w:rPr>
        <w:t>»</w:t>
      </w:r>
      <w:r>
        <w:rPr>
          <w:rStyle w:val="FootnoteAnchor"/>
          <w:rtl w:val="true"/>
        </w:rPr>
        <w:footnoteReference w:id="52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آيه فوق</w:t>
      </w:r>
      <w:r>
        <w:rPr>
          <w:rStyle w:val="FootnoteAnchor"/>
          <w:rtl w:val="true"/>
        </w:rPr>
        <w:footnoteReference w:id="523"/>
      </w:r>
      <w:r>
        <w:rPr>
          <w:rFonts w:ascii="IRNazanin" w:hAnsi="IRNazanin" w:eastAsia="IRNazanin"/>
          <w:color w:val="111111"/>
          <w:sz w:val="28"/>
          <w:sz w:val="28"/>
          <w:szCs w:val="28"/>
          <w:rtl w:val="true"/>
          <w:lang w:bidi="fa-IR"/>
        </w:rPr>
        <w:t>پيامبر صلى الله عليه و آله وسلم هجرت را براى كسانى كه توان اظهار شعائر اسلامى را نداشتند واجب فرمود</w:t>
      </w:r>
      <w:r>
        <w:rPr>
          <w:rFonts w:eastAsia="IRNazanin" w:cs="IRNazanin"/>
          <w:color w:val="111111"/>
          <w:sz w:val="28"/>
          <w:szCs w:val="28"/>
          <w:rtl w:val="true"/>
          <w:lang w:bidi="fa-IR"/>
        </w:rPr>
        <w:t>.</w:t>
      </w:r>
      <w:r>
        <w:rPr>
          <w:rStyle w:val="FootnoteAnchor"/>
          <w:rtl w:val="true"/>
        </w:rPr>
        <w:footnoteReference w:id="52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مسلمانان تحت فشار و شكنجه مشركين قرار گرفتند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تَكُنْ أَرْضُ اللّهِ واسِعَةً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پس از آنجعفر بن ابى طالب عليهماالسلام با جماعتى از مسلمين به حبشه هجرت كردند</w:t>
      </w:r>
      <w:r>
        <w:rPr>
          <w:rFonts w:eastAsia="IRNazanin" w:cs="IRNazanin"/>
          <w:color w:val="111111"/>
          <w:sz w:val="28"/>
          <w:szCs w:val="28"/>
          <w:rtl w:val="true"/>
          <w:lang w:bidi="fa-IR"/>
        </w:rPr>
        <w:t>.</w:t>
      </w:r>
      <w:r>
        <w:rPr>
          <w:rStyle w:val="FootnoteAnchor"/>
          <w:rtl w:val="true"/>
        </w:rPr>
        <w:footnoteReference w:id="525"/>
      </w:r>
      <w:bookmarkStart w:id="474" w:name="pg9080_106926"/>
    </w:p>
    <w:p>
      <w:pPr>
        <w:pStyle w:val="Heading3"/>
        <w:numPr>
          <w:ilvl w:val="2"/>
          <w:numId w:val="1"/>
        </w:numPr>
        <w:rPr/>
      </w:pPr>
      <w:bookmarkStart w:id="475" w:name="__RefHeading___Toc2623492_2870459653"/>
      <w:bookmarkStart w:id="476" w:name="_Toc173"/>
      <w:bookmarkEnd w:id="474"/>
      <w:bookmarkEnd w:id="475"/>
      <w:r>
        <w:rPr>
          <w:rtl w:val="true"/>
        </w:rPr>
        <w:t xml:space="preserve">استدراك صفحه </w:t>
      </w:r>
      <w:r>
        <w:rPr/>
        <w:t>224</w:t>
      </w:r>
      <w:r>
        <w:rPr>
          <w:rtl w:val="true"/>
        </w:rPr>
        <w:t xml:space="preserve"> </w:t>
      </w:r>
      <w:r>
        <w:rPr>
          <w:rtl w:val="true"/>
        </w:rPr>
        <w:t>، آخر صفحه</w:t>
      </w:r>
      <w:bookmarkEnd w:id="476"/>
    </w:p>
    <w:p>
      <w:pPr>
        <w:pStyle w:val="Heading4"/>
        <w:numPr>
          <w:ilvl w:val="3"/>
          <w:numId w:val="1"/>
        </w:numPr>
        <w:rPr/>
      </w:pPr>
      <w:bookmarkStart w:id="477" w:name="__RefHeading___Toc2623494_2870459653"/>
      <w:bookmarkStart w:id="478" w:name="_Toc174"/>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در اين زمينه ممكن است به رواياتى كه ذيل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أُخْرِجُوا مِن دِيَارِهِم بِغَيْرِ 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ناحق از ديارشان بيرون رانده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نيز استدلال نمود ؛ زيرا از آن استفاده مى شود كه يكى از موارد شأن نزول اين آيه شريفه برنامه امام حسين عليه السلام است يا آن كه نزول آيه درباره پيامبر صلى الله عليه و آله وسلم و اصحاب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ناحق از خانه و كاشانه شان بيرون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مورد امام حسين عليه السلام هم منطبق و جارى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مطلب آن كه در روايات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صلى الله عليه و آله وسلم وَعَلِيٍّ وَحَمْزَةَ وَ جَعْفَرٍ ، وَجَرَتْ فِي الْحُسَيْنِ عَلَيْهِمُ السَّلامُ أَجْمَعِينَ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الْمُهَاجِرِينَ ، وَ جَرَتْ فِي آلِ مُحَمَّدٍ عليهم السلام</w:t>
      </w:r>
    </w:p>
    <w:p>
      <w:pPr>
        <w:pStyle w:val="BookText"/>
        <w:rPr/>
      </w:pPr>
      <w:r>
        <w:rPr>
          <w:rFonts w:ascii="Amiri" w:hAnsi="Amiri" w:eastAsia="Amiri" w:cs="Amiri"/>
          <w:color w:val="111111"/>
          <w:sz w:val="28"/>
          <w:sz w:val="28"/>
          <w:szCs w:val="28"/>
          <w:rtl w:val="true"/>
          <w:lang w:bidi="ar-SA"/>
        </w:rPr>
        <w:t xml:space="preserve">الَّذِينَ أُخْرِجُوامِن دِيَارِهِم وَأُخِيفُوا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علي بن ابراهيم القمي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حِينَ طَلَبَهُ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لِيَحْمِلَهُ إِلَى الشَّامِ ، فَهَرَبَ إِلَى الْكُوفَةِ ، وَ قُتِلَ بِالطَّفِّ </w:t>
      </w:r>
      <w:r>
        <w:rPr>
          <w:rFonts w:eastAsia="Amiri" w:cs="Amiri" w:ascii="Amiri" w:hAnsi="Amiri"/>
          <w:color w:val="111111"/>
          <w:sz w:val="28"/>
          <w:szCs w:val="28"/>
          <w:rtl w:val="true"/>
          <w:lang w:bidi="ar-SA"/>
        </w:rPr>
        <w:t>.</w:t>
      </w:r>
      <w:r>
        <w:rPr>
          <w:rStyle w:val="FootnoteAnchor"/>
          <w:rtl w:val="true"/>
        </w:rPr>
        <w:footnoteReference w:id="529"/>
      </w:r>
      <w:bookmarkStart w:id="479" w:name="pg9080_106927"/>
    </w:p>
    <w:p>
      <w:pPr>
        <w:pStyle w:val="Heading4"/>
        <w:numPr>
          <w:ilvl w:val="3"/>
          <w:numId w:val="1"/>
        </w:numPr>
        <w:rPr/>
      </w:pPr>
      <w:bookmarkStart w:id="480" w:name="__RefHeading___Toc2623496_2870459653"/>
      <w:bookmarkStart w:id="481" w:name="_Toc175"/>
      <w:bookmarkEnd w:id="479"/>
      <w:bookmarkEnd w:id="480"/>
      <w:r>
        <w:rPr>
          <w:rtl w:val="true"/>
        </w:rPr>
        <w:t>اشاره به مدلول رواي</w:t>
      </w:r>
      <w:bookmarkEnd w:id="481"/>
    </w:p>
    <w:p>
      <w:pPr>
        <w:pStyle w:val="BookText"/>
        <w:rPr/>
      </w:pPr>
      <w:r>
        <w:rPr>
          <w:rFonts w:ascii="IRNazanin" w:hAnsi="IRNazanin" w:eastAsia="IRNazanin"/>
          <w:color w:val="111111"/>
          <w:sz w:val="28"/>
          <w:sz w:val="28"/>
          <w:szCs w:val="28"/>
          <w:rtl w:val="true"/>
          <w:lang w:bidi="fa-IR"/>
        </w:rPr>
        <w:t xml:space="preserve">اتچنان كه ملاحظه فرموديد در روايت شماره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پيامبر صلى الله عليه و آله وسلم و اميرالمؤمنين و حمزه و جعفر عليهم السلام نازل شده، و درباره امام حسين عليه السلام نيز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طبرسى از آن حضرت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درباره مهاجرين نازل شده ولى در اهل بيت عليهم السلام نيز جارى است كه آنها هم بيرون رانده و ترسانده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3/158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ابن شهرآشوب مازندرانى از امام باقر عليه السلام نقل كرده كه نزول اين آيه درباره خاندان پيامبر صلى الله عليه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3/158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ابراهيم قمى ، محدّث و مفسّر بزرگ شيعه در قرن سوم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امام حسين عليه السلام هستند كه يزيد مى خواست حضرت را دستگير كند ولى حضرت به سوى كوفه روانه شده و در طف كربلا به شهادت رسيدند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 كه همچنان كه كفار و مشركين مكه ، با آزار و اذيت و ترساندن مهاجران و قصد جان پيامبر صلى الله عليه و آله وسلم ، باعث هجرت ايشان و اصحاب به مدينه و حبشه شدند ؛ يزيد و پيروانش با آزار و اذيت و قصد جان امام حسين عليه السلام باعث بيرون راندن آن حضرت و اصحابش از مدينه و مكه گرديدند</w:t>
      </w:r>
      <w:r>
        <w:rPr>
          <w:rFonts w:eastAsia="IRNazanin" w:cs="IRNazanin"/>
          <w:color w:val="111111"/>
          <w:sz w:val="28"/>
          <w:szCs w:val="28"/>
          <w:rtl w:val="true"/>
          <w:lang w:bidi="fa-IR"/>
        </w:rPr>
        <w:t xml:space="preserve">. </w:t>
      </w:r>
      <w:bookmarkStart w:id="482" w:name="pg9080_106928"/>
    </w:p>
    <w:p>
      <w:pPr>
        <w:pStyle w:val="Heading3"/>
        <w:numPr>
          <w:ilvl w:val="2"/>
          <w:numId w:val="1"/>
        </w:numPr>
        <w:rPr/>
      </w:pPr>
      <w:bookmarkStart w:id="483" w:name="__RefHeading___Toc2623498_2870459653"/>
      <w:bookmarkStart w:id="484" w:name="_Toc176"/>
      <w:bookmarkEnd w:id="482"/>
      <w:bookmarkEnd w:id="483"/>
      <w:r>
        <w:rPr>
          <w:rtl w:val="true"/>
        </w:rPr>
        <w:t xml:space="preserve">استدراك صفحه </w:t>
      </w:r>
      <w:r>
        <w:rPr/>
        <w:t>248</w:t>
      </w:r>
      <w:r>
        <w:rPr>
          <w:rtl w:val="true"/>
        </w:rPr>
        <w:t xml:space="preserve"> </w:t>
      </w:r>
      <w:r>
        <w:rPr>
          <w:rtl w:val="true"/>
        </w:rPr>
        <w:t xml:space="preserve">، بعد از حديث شماره </w:t>
      </w:r>
      <w:r>
        <w:rPr/>
        <w:t>190</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شب 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از آن حضرت چنين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وَابْنُكَ الْمَغْدُورُ الْمَقْتُولُ صَبْراً</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فرزندت كه به او نيرنگ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پيمانش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كشتند </w:t>
      </w:r>
      <w:r>
        <w:rPr>
          <w:rFonts w:eastAsia="IRNazanin" w:cs="IRNazanin"/>
          <w:color w:val="111111"/>
          <w:sz w:val="28"/>
          <w:szCs w:val="28"/>
          <w:rtl w:val="true"/>
          <w:lang w:bidi="fa-IR"/>
        </w:rPr>
        <w:t xml:space="preserve">. </w:t>
      </w:r>
      <w:bookmarkStart w:id="485" w:name="pg9080_106929"/>
    </w:p>
    <w:p>
      <w:pPr>
        <w:pStyle w:val="Heading3"/>
        <w:numPr>
          <w:ilvl w:val="2"/>
          <w:numId w:val="1"/>
        </w:numPr>
        <w:rPr/>
      </w:pPr>
      <w:bookmarkStart w:id="486" w:name="__RefHeading___Toc2623500_2870459653"/>
      <w:bookmarkStart w:id="487" w:name="_Toc177"/>
      <w:bookmarkEnd w:id="485"/>
      <w:bookmarkEnd w:id="486"/>
      <w:r>
        <w:rPr>
          <w:rtl w:val="true"/>
        </w:rPr>
        <w:t xml:space="preserve">استدراك صفحه </w:t>
      </w:r>
      <w:r>
        <w:rPr/>
        <w:t>263</w:t>
      </w:r>
      <w:r>
        <w:rPr>
          <w:rtl w:val="true"/>
        </w:rPr>
        <w:t xml:space="preserve"> </w:t>
      </w:r>
      <w:r>
        <w:rPr>
          <w:rtl w:val="true"/>
        </w:rPr>
        <w:t>، آخر صفحه</w:t>
      </w:r>
      <w:bookmarkEnd w:id="48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تغيير برنامه با رسيدن خبر شهادت حضرت مسلم عليه السلام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قبلاً اشاره شد، سيدالشهدا عليه السلام پس از فرستادن حضرت مسلم عليه السلامبه كوفه و قبل از رسيدن خبر شهادت ايشان ، در خطبه اى معروف از شهادت خويش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دستور خاصّ پيامبر صلى الله عليه و آله وسلم بر اين سفر و آگاهى از شهادت و پذيرفتن آن را در ابتداى سفر ايراد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اين رسيدن خبر شهادت حضرت مسلم عليه السلام هيچ تغييرى در برنامه امام حسين عليه السلام ايجاد نكرد</w:t>
      </w:r>
      <w:r>
        <w:rPr>
          <w:rFonts w:eastAsia="IRNazanin" w:cs="IRNazanin"/>
          <w:color w:val="111111"/>
          <w:sz w:val="28"/>
          <w:szCs w:val="28"/>
          <w:rtl w:val="true"/>
          <w:lang w:bidi="fa-IR"/>
        </w:rPr>
        <w:t xml:space="preserve">. </w:t>
      </w:r>
      <w:bookmarkStart w:id="488" w:name="pg9080_106930"/>
    </w:p>
    <w:p>
      <w:pPr>
        <w:pStyle w:val="Heading3"/>
        <w:numPr>
          <w:ilvl w:val="2"/>
          <w:numId w:val="1"/>
        </w:numPr>
        <w:rPr/>
      </w:pPr>
      <w:bookmarkStart w:id="489" w:name="__RefHeading___Toc2623502_2870459653"/>
      <w:bookmarkStart w:id="490" w:name="_Toc178"/>
      <w:bookmarkEnd w:id="488"/>
      <w:bookmarkEnd w:id="489"/>
      <w:r>
        <w:rPr>
          <w:rtl w:val="true"/>
        </w:rPr>
        <w:t xml:space="preserve">استدراك صفحه </w:t>
      </w:r>
      <w:r>
        <w:rPr/>
        <w:t>290</w:t>
      </w:r>
      <w:r>
        <w:rPr>
          <w:rtl w:val="true"/>
        </w:rPr>
        <w:t xml:space="preserve"> </w:t>
      </w:r>
      <w:r>
        <w:rPr>
          <w:rtl w:val="true"/>
        </w:rPr>
        <w:t xml:space="preserve">، بعد از سطر </w:t>
      </w:r>
      <w:r>
        <w:rPr/>
        <w:t>4</w:t>
      </w:r>
      <w:r>
        <w:rPr>
          <w:rtl w:val="true"/>
        </w:rPr>
        <w:t xml:space="preserve"> (</w:t>
      </w:r>
      <w:r>
        <w:rPr>
          <w:rtl w:val="true"/>
        </w:rPr>
        <w:t xml:space="preserve">دنباله روايت شماره </w:t>
      </w:r>
      <w:r>
        <w:rPr/>
        <w:t>216</w:t>
      </w:r>
      <w:r>
        <w:rPr>
          <w:rtl w:val="true"/>
        </w:rPr>
        <w:t>)</w:t>
      </w:r>
      <w:bookmarkEnd w:id="490"/>
    </w:p>
    <w:p>
      <w:pPr>
        <w:pStyle w:val="BookText"/>
        <w:rPr/>
      </w:pPr>
      <w:r>
        <w:rPr>
          <w:rFonts w:ascii="IRNazanin" w:hAnsi="IRNazanin" w:eastAsia="IRNazanin"/>
          <w:color w:val="111111"/>
          <w:sz w:val="28"/>
          <w:sz w:val="28"/>
          <w:szCs w:val="28"/>
          <w:rtl w:val="true"/>
          <w:lang w:bidi="fa-IR"/>
        </w:rPr>
        <w:t xml:space="preserve">پس يكى از موارد شأن نزول اين آيه شريفه ، قضيه امام حسين عليه السلام است يا آن كه آيه در مورد آن حضرت هم منطبق و جارى است، و بنابر هر دو فرض مفيد آن است كه حضرت موضع دفاعى داشته اند ؛ به دليل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مجهول است ، پس شروع قتال از ناحيه دشمن بوده و كار حضرت فقط دفاع بوده است ، به ويژه كه دنباله اش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ظُلِمُوا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از 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دنباله روايت شماره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همين زمينه رجوع شود به مطالب استدراك صفحه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bookmarkStart w:id="491" w:name="pg9080_106931"/>
    </w:p>
    <w:p>
      <w:pPr>
        <w:pStyle w:val="Heading3"/>
        <w:numPr>
          <w:ilvl w:val="2"/>
          <w:numId w:val="1"/>
        </w:numPr>
        <w:rPr/>
      </w:pPr>
      <w:bookmarkStart w:id="492" w:name="__RefHeading___Toc2623504_2870459653"/>
      <w:bookmarkStart w:id="493" w:name="_Toc179"/>
      <w:bookmarkEnd w:id="491"/>
      <w:bookmarkEnd w:id="492"/>
      <w:r>
        <w:rPr>
          <w:rtl w:val="true"/>
        </w:rPr>
        <w:t xml:space="preserve">استدراك صفحه </w:t>
      </w:r>
      <w:r>
        <w:rPr/>
        <w:t>301</w:t>
      </w:r>
      <w:r>
        <w:rPr>
          <w:rtl w:val="true"/>
        </w:rPr>
        <w:t xml:space="preserve"> </w:t>
      </w:r>
      <w:r>
        <w:rPr>
          <w:rtl w:val="true"/>
        </w:rPr>
        <w:t xml:space="preserve">، بعد از سطر </w:t>
      </w:r>
      <w:r>
        <w:rPr/>
        <w:t>9</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شب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ابْنُهَا الآْخَرُ فَتَدْعُوهُ أُمَّتُكَ إِلَى الْجِهَادِ ثُمَّ يَقْتُلُونَهُ صَبْراً، وَيَقْتُلُونَ وُلْدَهُ وَ مَنْ مَعَهُ مِنْ أَهْلِ بَيْتِهِ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فرزند ديگر فاطمه عليهاالسلام را امت تو به جهاد دعوت نموده و سپس او را با فرزندان و همراهان از خاندانش به قتل مى رسانند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آنها از حضرت درخواست يارى كردند كه به جهاد با يزيد بپردازند ، ولى چنين فرصتى پيش نيامد و خود آنها حضرت را شهيد نمودند </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در كتاب عزادارى رمز محبت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به تفصيل بحث كرده و عرض شد كه 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آخرين لحظات عمر شريفش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آل ابوسفيان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أبيسفيان، إن لم يكن لكم دين، وكنتم لا تخافون المعاد، فكونوا أحرارا في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لهوف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17/293</w:t>
      </w:r>
      <w:r>
        <w:rPr>
          <w:rFonts w:ascii="Amiri" w:hAnsi="Amiri" w:eastAsia="Amiri" w:cs="Amiri"/>
          <w:color w:val="111111"/>
          <w:sz w:val="28"/>
          <w:sz w:val="28"/>
          <w:szCs w:val="28"/>
          <w:rtl w:val="true"/>
          <w:lang w:bidi="ar-SA"/>
        </w:rPr>
        <w:t xml:space="preserve">، فتوح ابن اعثم </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خوارزمى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عبرات المصطفين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bookmarkStart w:id="494" w:name="pg9080_106932"/>
    </w:p>
    <w:p>
      <w:pPr>
        <w:pStyle w:val="Heading3"/>
        <w:numPr>
          <w:ilvl w:val="2"/>
          <w:numId w:val="1"/>
        </w:numPr>
        <w:rPr/>
      </w:pPr>
      <w:bookmarkStart w:id="495" w:name="__RefHeading___Toc2623506_2870459653"/>
      <w:bookmarkStart w:id="496" w:name="_Toc180"/>
      <w:bookmarkEnd w:id="494"/>
      <w:bookmarkEnd w:id="495"/>
      <w:r>
        <w:rPr>
          <w:rtl w:val="true"/>
        </w:rPr>
        <w:t xml:space="preserve">استدراك صفحه </w:t>
      </w:r>
      <w:r>
        <w:rPr/>
        <w:t>320</w:t>
      </w:r>
      <w:r>
        <w:rPr>
          <w:rtl w:val="true"/>
        </w:rPr>
        <w:t xml:space="preserve"> </w:t>
      </w:r>
      <w:r>
        <w:rPr>
          <w:rtl w:val="true"/>
        </w:rPr>
        <w:t>، آخر صفحه</w:t>
      </w:r>
      <w:bookmarkEnd w:id="496"/>
    </w:p>
    <w:p>
      <w:pPr>
        <w:pStyle w:val="BookText"/>
        <w:rPr/>
      </w:pPr>
      <w:r>
        <w:rPr>
          <w:rFonts w:ascii="IRNazanin" w:hAnsi="IRNazanin" w:eastAsia="IRNazanin"/>
          <w:color w:val="111111"/>
          <w:sz w:val="28"/>
          <w:sz w:val="28"/>
          <w:szCs w:val="28"/>
          <w:rtl w:val="true"/>
          <w:lang w:bidi="fa-IR"/>
        </w:rPr>
        <w:t xml:space="preserve">پس در حقيقت بيان اين فرمايش ، مانند آن است كه حضرت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وَآتَوُا الزَّكَاةَ وَأَمَرُوا بِالْمَعْرُوفِ وَنَهَوْا عَنِ الْمُنكَرِ وَللّه َ عَاقِبَةُ الْأُمُورِ</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 xml:space="preserve">را قرائت بفرمايد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روايات معصومين عليهم السلام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آيه ، خاندان رسالت عليهم السلام هستند كه اگر سر كار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زعامت را بر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بپاى دارند، زكات بپردازند و امر به معروف و نهى از منكر نمايند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أَبِيجَعْفَرٍ وأَبِي عَبْدِاللّه عليهماالسلام،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24/164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مَوْلانا الكاظِم وَمَوْلانا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مُوسَى بْنِ جَعْفَرٍ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تفسير ابن 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24/165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مُوسَى بْنِ جَعْفَرٍ ،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تفسير ابن ماهيار ، بحارالأنوار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مُوسَى بْنِ جَعْفَرٍ ، عَنْ أَبِيهِ ، عَنْ جَدِّهِ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آلِ مُحَمَّدٍ عليهم السلام خَاصَّةً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سؤال پيش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هنگامى كه ديگران سر كار باشند ، اهل بيت عليهم السلام امور ياد شده را ترك مى كنند ؟ </w:t>
      </w:r>
    </w:p>
    <w:p>
      <w:pPr>
        <w:pStyle w:val="BookText"/>
        <w:rPr/>
      </w:pPr>
      <w:r>
        <w:rPr>
          <w:rFonts w:ascii="IRNazanin" w:hAnsi="IRNazanin" w:eastAsia="IRNazanin"/>
          <w:color w:val="111111"/>
          <w:sz w:val="28"/>
          <w:sz w:val="28"/>
          <w:szCs w:val="28"/>
          <w:rtl w:val="true"/>
          <w:lang w:bidi="fa-IR"/>
        </w:rPr>
        <w:t xml:space="preserve">در پاسخ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هنگامى كه امر خلافت به دست ديگران باشد اين امور محقق نمى شود؛ زيرا آنان اهل نماز نبودند بلكه نمازى نمى دانستند كه آن را بپاى دارند، خود بجاى آورند يا ديگران را به آن امرنمايند، و اگر به ظاهر خم و راست مى شدند نمازى نبود كه مقبول درگاه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زور زكات را از مردم مى گرفتند، آن را به فقرا و مستمندان نداده بلكه صرف عيش و نوش خود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سر تا پا منكَر بودند و اهل منكرات ، چه رسد كه بخواهند ديگران را از آن باز دارند ، از معروف اطلاعى نداشتند و اگر كار درستى از مردم صادر مى شد آنان را منع مى نمودند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مقابل ، اگر خاندان رسالت عليهم السلام سركار آيند آن گونه كه شايسته است نماز گزارند و ديگران را نماز آموزند و در دوران آنان ، نماز به معناى واقعى آن بجاى آورده شود ، زكات را از مردم دريافت نموده و آن را به دست نيازمندان واقعى برسانند ، و به روش صحيح و درست امر به معروف و نهى از منكر نمايند ، و چنان كه در روايت آمده تحقق اين آيه مباركه به وجود نازنين حضرت امام عصر عجّل اللّه فرجه الشريف است</w:t>
      </w:r>
      <w:r>
        <w:rPr>
          <w:rFonts w:eastAsia="IRNazanin" w:cs="IRNazanin"/>
          <w:color w:val="111111"/>
          <w:sz w:val="28"/>
          <w:szCs w:val="28"/>
          <w:rtl w:val="true"/>
          <w:lang w:bidi="fa-IR"/>
        </w:rPr>
        <w:t>.</w:t>
      </w:r>
      <w:r>
        <w:rPr>
          <w:rStyle w:val="FootnoteAnchor"/>
          <w:rtl w:val="true"/>
        </w:rPr>
        <w:footnoteReference w:id="533"/>
      </w:r>
      <w:bookmarkStart w:id="497" w:name="pg9080_106934"/>
    </w:p>
    <w:p>
      <w:pPr>
        <w:pStyle w:val="Heading3"/>
        <w:numPr>
          <w:ilvl w:val="2"/>
          <w:numId w:val="1"/>
        </w:numPr>
        <w:rPr/>
      </w:pPr>
      <w:bookmarkStart w:id="498" w:name="__RefHeading___Toc2623508_2870459653"/>
      <w:bookmarkStart w:id="499" w:name="_Toc181"/>
      <w:bookmarkEnd w:id="497"/>
      <w:bookmarkEnd w:id="498"/>
      <w:r>
        <w:rPr>
          <w:rtl w:val="true"/>
        </w:rPr>
        <w:t xml:space="preserve">استدراك دوم صفحه </w:t>
      </w:r>
      <w:r>
        <w:rPr/>
        <w:t>320</w:t>
      </w:r>
      <w:r>
        <w:rPr>
          <w:rtl w:val="true"/>
        </w:rPr>
        <w:t xml:space="preserve"> </w:t>
      </w:r>
      <w:r>
        <w:rPr>
          <w:rtl w:val="true"/>
        </w:rPr>
        <w:t>، آخر صفحه</w:t>
      </w:r>
      <w:bookmarkEnd w:id="499"/>
    </w:p>
    <w:p>
      <w:pPr>
        <w:pStyle w:val="BookText"/>
        <w:rPr/>
      </w:pPr>
      <w:r>
        <w:rPr>
          <w:rFonts w:ascii="Amiri" w:hAnsi="Amiri" w:eastAsia="Amiri" w:cs="Amiri"/>
          <w:color w:val="111111"/>
          <w:sz w:val="28"/>
          <w:sz w:val="28"/>
          <w:szCs w:val="28"/>
          <w:rtl w:val="true"/>
          <w:lang w:bidi="ar-SA"/>
        </w:rPr>
        <w:t xml:space="preserve">در زيارت جامعه ائمه مؤمنين از معصومين عليهم السلام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 أَنَّكُمْ قَدْ وَفَيْتُمْ بِعَهْدِ اللَّهِ وَ ذِمَّتِهِ وَ بِكُلِّ مَا اشْتَرَطَ عَلَيْكُمْ فِي كِتَابِهِ ، وَ دَعَوْتُمْ إِلَى سَبِيلِهِ ، وَ أَنْفَذْتُمْ طَاقَتَكُمْ فِي مَرْضَاتِهِ ،وَحَمَلْتُمُ الْخَلائِقَ عَلَى مِنْهَاجِ النُّبُوَّةِ وَ مَسَالِكِ الرِّسَالَةِ ، وَ سِرْتُمْ فِيهِ بِسِيرَةِ الأَنْبِيَاءِ وَ مَذَاهِبِ الأَوْصِيَاءِ ، فَلَمْ يُطَعْ لَكُمْ أَمْرٌ وَ لَمْ تُصْغِ إِلَيْكُمْ أُذُنٌ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أَشْهَدُ يَا مَوْلايَ أَنَّكَ وَفَيْتَ بِشَرَائِطِ الْوَصِيَّةِ ، وَ قَضَيْتَ مَا لَزِمَكَ مِنْ حَدِّ الطَّاعَةِ ، وَ نَهَضْتَ بِأَعْبَاءِ الإِمَامَةِ ، وَ احْتَذَيْتَ مِثَالَ النُّبُوَّةِ فِي الصَّبْرِ وَالاجْتِهَادِ وَ النَّصِيحَةِ لِلْعِبَادِ وَ كَظْمِ الْغَيْظِ وَ الْعَفْوِ عَنِ النَّاسِ ، وَ عَزَمْتَ عَلَى الْعَدْلِ فِي الْبَرِيَّةِ وَ النَّصَفَةِ فِي الْقَضِيَّةِ ، وَ وَكَّدْتَ الْحُجَجَ عَلَى الأُمَّةِ بِالدَّلائِلِ الصَّادِقَةِ وَ الشَّوَاهِدِ النَّاطِقَةِ ، وَ دَعَوْتَ إِلَى اللَّهِ بِالْحِكْمَةِ الْبَالِغَةِ وَالْمَوْعِظَةِ الْحَسَنَةِ ، فَمُنَعْتَ مِنْ تَقْوِيمِ الزَّيْغِ وَ سَدِّ الثَّلْمِ وَ إِصْلاحِ الْفَاسِدِ وَكَسْرِ الْمُعَانِدِ وَ إِحْيَاءِ السُّنَنِ وَ إِمَاتَةِ الْبِدَعِ حَتَّى فَارَقْتَ الدُّنْيَا وَأَنْتَ شَهِيدٌ ، وَ لَقِيتَ رَسُولَ اللَّهِ صلى الله عليه و آله وسلم وَ أَنْتَ حَمِيدٌ </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به عهد و پيمان خدا و به آنچه در كتابش بر شما شرط كرده بود وفا نموديد، و مردم را به راه خدا دعوت كرديد، و تمام توان خويش را براى جلب رضا و خوشنودى او به كار گرفتيد، و مردم را بر روش نبوت و راهكارهاى رسالت واداشتيد و اين مسير را به روش و سيره </w:t>
      </w:r>
    </w:p>
    <w:p>
      <w:pPr>
        <w:pStyle w:val="BookText"/>
        <w:rPr/>
      </w:pPr>
      <w:r>
        <w:rPr>
          <w:rFonts w:ascii="IRNazanin" w:hAnsi="IRNazanin" w:eastAsia="IRNazanin"/>
          <w:color w:val="111111"/>
          <w:sz w:val="28"/>
          <w:sz w:val="28"/>
          <w:szCs w:val="28"/>
          <w:rtl w:val="true"/>
          <w:lang w:bidi="fa-IR"/>
        </w:rPr>
        <w:t xml:space="preserve">پيامبران و جانشينانشان عليهم السلام پيموديد، ولى كسى از شما فرمان نبُرد و گوش به سخن شما نداد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مولاى من ؛ گواهى مى دهم كه تو به شرائط وصيت وفا كردى، اطاعتى كه بر تو لازم بود بجا آوردى، و بار سنگين امامت را به دوش گرفتى و در صبر، بردبارى ، كوشش ، خيرخواهى براى بندگان ، فرو بردن خشم و گذشت از مردم ، نبوت را الگوى خويش قرار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پيامبران عليهم السلام را پيمودى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عزم بر آن داشتى كه عدل و داد در ميان مردم اجرا شود و در قضاوت انصاف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دلائل راست و شريعت گويا بر امت تأكيد حجّت نمودى، و با حكمت رسا و اندرز نيكو مردم را به سوى خدا دعوت كردى ولى نگذاشتند كه كجروى ها و انحرافات را برطرف، شكاف ها و رخنه ها را بسته، مفاسد را اصلاح، حق ستيزان را درهم شكسته، سنّت ها را زنده و پابرجا و بدعت ها را بميرانى و از بين ببرى تا آن كه با شهادت از دنيا رفتى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به ديدار پيامبر صلى الله عليه و آله وسلم شتافتى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اين زيارت مربوط به همه معصومين عليهم السلام است و دقيقا بر حركت سيدالشهدا عليه السلام هم منطبق است كه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تصميم بر ايجاد عدل و داد داشت ولى دشمنان مانع از اجراى آن شده و نگذاشتند كه كجروى ها را برطرف 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آنان فرمان نبرد و گوش به سخنشان نداد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دو قسمت اين زيارت ، تصريح شده كه برنامه همه معصومين عليهم السلام، حركت در مسير پيامبران عليهم السلام است، پس چنان كه 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حركت حضرت براى احياى دين بوده نه براى رسيدن به رياست</w:t>
      </w:r>
      <w:r>
        <w:rPr>
          <w:rFonts w:eastAsia="IRNazanin" w:cs="IRNazanin"/>
          <w:color w:val="111111"/>
          <w:sz w:val="28"/>
          <w:szCs w:val="28"/>
          <w:rtl w:val="true"/>
          <w:lang w:bidi="fa-IR"/>
        </w:rPr>
        <w:t xml:space="preserve">. </w:t>
      </w:r>
      <w:bookmarkStart w:id="500" w:name="pg9080_106936"/>
    </w:p>
    <w:p>
      <w:pPr>
        <w:pStyle w:val="Heading3"/>
        <w:numPr>
          <w:ilvl w:val="2"/>
          <w:numId w:val="1"/>
        </w:numPr>
        <w:rPr/>
      </w:pPr>
      <w:bookmarkStart w:id="501" w:name="__RefHeading___Toc2623510_2870459653"/>
      <w:bookmarkStart w:id="502" w:name="_Toc182"/>
      <w:bookmarkEnd w:id="500"/>
      <w:bookmarkEnd w:id="501"/>
      <w:r>
        <w:rPr>
          <w:rtl w:val="true"/>
        </w:rPr>
        <w:t xml:space="preserve">استدراك صفحه </w:t>
      </w:r>
      <w:r>
        <w:rPr/>
        <w:t>330</w:t>
      </w:r>
      <w:r>
        <w:rPr>
          <w:rtl w:val="true"/>
        </w:rPr>
        <w:t xml:space="preserve"> - </w:t>
      </w:r>
      <w:r>
        <w:rPr/>
        <w:t>331</w:t>
      </w:r>
      <w:r>
        <w:rPr>
          <w:rtl w:val="true"/>
        </w:rPr>
        <w:t xml:space="preserve">، بعد از حديث شماره </w:t>
      </w:r>
      <w:r>
        <w:rPr/>
        <w:t>262</w:t>
      </w:r>
      <w:bookmarkEnd w:id="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وَ أَبي عَبْدِ اللّهِ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عَوَّضَ الْحُسَيْنَ عليه السلام مِنْ قَتْلِهِ أَنْ جَعَلَ الإِمَامَةَ فِي ذُرِّيَّتِهِ ، وَالشِّفَاءَ فِي تُرْبَتِهِ ، وَإِجَابَةَ الدُّعَاءِ عِنْدَ قَبْرِهِ ، وَ لا تُعَدَّ أَيَّامُ زَائِرِيهِ جَائِياً وَرَاجِعاً مِنْ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الْخِلالُ تُنَالُبِ الْحُسَيْنِ عليه السلام ، فَمَا لَهُ فِي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أَلْحَقَهُ بِالنَّبِيِّ صلى الله عليه و آله وسلم فَكَانَ مَعَهُ فِي دَرَجَتِهِ وَ مَنْزِلَتِهِ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دردعاى روز ميلاد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در توقيعات ناحيه مقدسه وارد شده و هم از امام صادق عليه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افزوده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الْفَوْزَ مَعَهُ فِي أَوْبَتِهِ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رستگارى با اوست پس از رجعت و بازگشت او به 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مصباح شيخ كفعمى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البلد الامين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تأويل الآيات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منابع متعدد از امام باقر و امام صادق عليهماالسلام روايت شده است كه خداى تعالى در مقابل شهادت امام حسين عليه السلام، عطيه هايى به ايشان عنايت فرموده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عليهم السلام از نسل آن حضرت هستند ، شفا در تربت قبر ايشان قرار داده شده ، اجابت دعا تحت قبه آن گرامى است ، و زوّار حضرتش از هنگامى كه به قصد زيارت حركت كنند تا زمانى كه برگردند، از عمرشان محسوب نمى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به واسطه امام حسين عليه السلام به </w:t>
      </w:r>
    </w:p>
    <w:p>
      <w:pPr>
        <w:pStyle w:val="BookText"/>
        <w:rPr/>
      </w:pPr>
      <w:r>
        <w:rPr>
          <w:rFonts w:ascii="IRNazanin" w:hAnsi="IRNazanin" w:eastAsia="IRNazanin"/>
          <w:color w:val="111111"/>
          <w:sz w:val="28"/>
          <w:sz w:val="28"/>
          <w:szCs w:val="28"/>
          <w:rtl w:val="true"/>
          <w:lang w:bidi="fa-IR"/>
        </w:rPr>
        <w:t xml:space="preserve">اين خصلت ها نائل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داده است؟ 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وسلم ملحق مى كند تا در مقام و درجه ايشان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شهادت، مقام بالاى بهشتى به آن حضرت داده شده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شهادت ، دعا تحت قبه آن حضرت مقرون به اجابت است ، يعنى به شفاعت و وساطت سيدالشهدا عليه السلام حوائج دنيا و آخرت برآورده شده و آمرزش و مغفرت نصيب زائران خواهد شد</w:t>
      </w:r>
      <w:r>
        <w:rPr>
          <w:rFonts w:eastAsia="Amiri" w:cs="Amiri" w:ascii="Amiri" w:hAnsi="Amiri"/>
          <w:color w:val="111111"/>
          <w:sz w:val="28"/>
          <w:szCs w:val="28"/>
          <w:rtl w:val="true"/>
          <w:lang w:bidi="ar-SA"/>
        </w:rPr>
        <w:t xml:space="preserve">. </w:t>
      </w:r>
      <w:bookmarkStart w:id="503" w:name="pg9080_106938"/>
    </w:p>
    <w:p>
      <w:pPr>
        <w:pStyle w:val="Heading3"/>
        <w:numPr>
          <w:ilvl w:val="2"/>
          <w:numId w:val="1"/>
        </w:numPr>
        <w:rPr/>
      </w:pPr>
      <w:bookmarkStart w:id="504" w:name="__RefHeading___Toc2623512_2870459653"/>
      <w:bookmarkStart w:id="505" w:name="_Toc183"/>
      <w:bookmarkEnd w:id="503"/>
      <w:bookmarkEnd w:id="504"/>
      <w:r>
        <w:rPr>
          <w:rtl w:val="true"/>
        </w:rPr>
        <w:t xml:space="preserve">استدراك دوم صفحه </w:t>
      </w:r>
      <w:r>
        <w:rPr/>
        <w:t>330</w:t>
      </w:r>
      <w:r>
        <w:rPr>
          <w:rtl w:val="true"/>
        </w:rPr>
        <w:t xml:space="preserve"> - </w:t>
      </w:r>
      <w:r>
        <w:rPr/>
        <w:t>331</w:t>
      </w:r>
      <w:r>
        <w:rPr>
          <w:rtl w:val="true"/>
        </w:rPr>
        <w:t xml:space="preserve">، بعد از حديث شماره </w:t>
      </w:r>
      <w:r>
        <w:rPr/>
        <w:t>262</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شب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فرزندت عرشم را زينت مى دهم و براى آن دو كرامتى است كه به ذهن هيچ كس خطور نمى كند ، در برابر بلاهايى كه براى آن دو بزرگوار پيش مى آيد ، و هم چنين براى كسى كه به زيارت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كرامتى است كه به ذهن كسى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زائران او زائران تو هستند و زائران تو زائر من، و بر من است كه زائر خويش را احترام و اكرام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از من درخواست كند به او مى دهم و به او پاداشى خواهم داد كه هر كس بزرگداشت مرا نسبت به او و كرامتى را كه براى او مهيّا كرده ام ببيند به حالش غبطه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برابر مصيبت هاى امام حسن و امام حسين عليهماالسلام آن دو بزرگوار را به مقام و مرتبه بلند رسانده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مصائب و شهادت امام حسين عليه السلام ، زائران آن حضرت نيز از كرامت الهى بهره مند خواهند شد</w:t>
      </w:r>
      <w:r>
        <w:rPr>
          <w:rFonts w:eastAsia="Amiri" w:cs="Amiri" w:ascii="Amiri" w:hAnsi="Amiri"/>
          <w:color w:val="111111"/>
          <w:sz w:val="28"/>
          <w:szCs w:val="28"/>
          <w:rtl w:val="true"/>
          <w:lang w:bidi="ar-SA"/>
        </w:rPr>
        <w:t xml:space="preserve">. </w:t>
      </w:r>
      <w:bookmarkStart w:id="506" w:name="pg9080_106939"/>
    </w:p>
    <w:p>
      <w:pPr>
        <w:pStyle w:val="Heading2"/>
        <w:numPr>
          <w:ilvl w:val="1"/>
          <w:numId w:val="1"/>
        </w:numPr>
        <w:rPr/>
      </w:pPr>
      <w:bookmarkStart w:id="507" w:name="__RefHeading___Toc2623514_2870459653"/>
      <w:bookmarkStart w:id="508" w:name="_Toc184"/>
      <w:bookmarkEnd w:id="506"/>
      <w:bookmarkEnd w:id="507"/>
      <w:r>
        <w:rPr>
          <w:rtl w:val="true"/>
        </w:rPr>
        <w:t>فهرست</w:t>
      </w:r>
      <w:bookmarkEnd w:id="508"/>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چشم انداز كتاب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تذكر 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دستور خاصّ</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دستور خاص در روايات تفسير سوره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امامان عليهم السلام دست به كارى نمى زنند مگر به دستور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دستور خاص براى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شرح و بيان دستور خاص و اسناد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اتفاق شيعه و سنى بر نقل دستور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خاص در عالم 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صادقه بودن رؤياى سيدالشهدا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مفاد روايات 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برخورد متفاوت حضرت در نقل رؤيا و عدم نقل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تعدد و اتحاد رؤياها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كثرت روايات رؤيا و ذكر مصادر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بين انگيزه ظاهرى و باطنى سفر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بيان برخى از اقسام انگيزه و حكمت و علت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توضيح مطلب با ذكر دو 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انگيزه ظاهرى و باطنى سفر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پندارى نادرست در تشخيص انگيزه اصلى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خاص پاسخى به بدانديشان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اشكال تنافى دستور خاص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توضيح تأسى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عدم تماميت استناد به تأسى از ناحيه مقتضى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عدم تماميت استناد به تأسى از ناحيه 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بيان مانع بنابر نظريه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بيان مانع بنابر نظريه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حاكمان ستمگر</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آيا مفاد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بي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تأسى در قيام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تفسير سوره قدر و تأسى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منافات دستور خاص با عقلانيت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حضرت در پاسخ همه دستور خاص را مطرح نكرد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تبيين بيشتر دستور خاص با طرح چند پرسش</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خاص و همراهى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استبعاد دستور خاص در همراه بردن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تنگاتنگ دستور خاص و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شهادت</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دانش وسيع امامان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آگاهى از شهادت بر مبناى تفسير 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اطلاع امام حسين عليه السلام از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آگاهى ديگران و مخالفت با سفر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نقل مخالفت هاى گروهى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مخالفت محمد بن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مخالفت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مخالفت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مخالفت عبداللّه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مخالفت 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مخالفت عبداللّه 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مخالفت بشر بن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مخالفت ابوبكر بن عبدالرحمن بن حارث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مخالفت عمر بن عبدالرحمن بن 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مخالفت مسور بن مخرمه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مخالفت ابوواقد ليثى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مخالفت مردى از بنى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لوذان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مخالفت 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مخالفت يزيد بن 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مخالفت ابوسعيد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مخالفت عمرة بنت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مخالفت 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مخالفت برادر بحير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مخالفت جناب حرّ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مخالفت ابوسلمة بن عبدالرحمان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مخالفت يزيد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مخالفت سربازان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گزيده كلام مخالفين سفر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پاسخ هاى گوناگون حضرت به اقتضاى شرايط</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بازنگرى انديشه مخالفان حركت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نكاتى درباره آگاهى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غفلت از فراست و زيركى سيدالشهدا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از القاء نفس در تهلكه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بداء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بداء در تاريخ غلبه حق بر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بر ظاهر در موارد احتمال بداء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بداء در كلمات سيدالشهدا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از بيعت</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تذكر 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بين علت امتناع از بيعت و علت مبارزه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 ده ساله امام حسين عليه السلام و سكوت بقيه 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خروج از مدينه و مكه</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خروج از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خروج از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بودن شهادت</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يك پرسش</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بخش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انتخاب كوفه</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p>
    <w:p>
      <w:pPr>
        <w:pStyle w:val="BookText"/>
        <w:rPr/>
      </w:pPr>
      <w:r>
        <w:rPr>
          <w:rFonts w:ascii="Amiri" w:hAnsi="Amiri" w:eastAsia="Amiri" w:cs="Amiri"/>
          <w:color w:val="111111"/>
          <w:sz w:val="28"/>
          <w:sz w:val="28"/>
          <w:szCs w:val="28"/>
          <w:rtl w:val="true"/>
          <w:lang w:bidi="ar-SA"/>
        </w:rPr>
        <w:t>علل ظاهرى و باطنى انتخاب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آثارى در كيد ، خدعه و فريب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ميزان اهميت نامه هاى كوفيان و اعتماد امام عليه السلام بر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ادامه سفر پس از شهادت حضرت مسلم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بررسى و توضيح آثار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يكسان نبودن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اقناعى در برخى از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تنافى برخى از روايات با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وفاى به عهد در بعضى از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تصميم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بازگشت پس از ملاقات با حرّ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پيشنهاد بازگشت پس از ملاقات با عمر بن سعد لعنه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سازش با ابن زياد</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 مبارزه يا دفاع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حرمت جنگ در ماههاى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دفاعى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اتمام حجت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تذكر 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بر فرض يارى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لفظ جهاد به معناى دفاع</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مشروط</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تمايز انگيزه اصلى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بيان اهداف 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تعليقى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رسيدن به 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تذكر 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تعليق و تنجيز در برخى از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جهالت و ضلالت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شهادت با شفاعت</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اهل تسنن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مدلول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استدراك هاى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صفحه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استدراك دوم صفحه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استدراك دوم صفحه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تفصيل قضيه رجوع شود به تفسير سوره مباركه كهف ، 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معاصرين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كه سرپرستان خود را در جنگ ها ، زندان ها ، دستگيرى ها ، اعدام 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از دست داده بودند ، نزد حسين مى آمدند و مى ناليدند ، اشك ها و آهها در پسِ اين مظلوميت ها بسيار بود ، دل هاى سوخته و چشمانِ اشك ريز متعدد ، آرى اين است رمز اين جمله حسين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قتيل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كشته اشك هايم ، من مذبوح به خاطر حمايت از ستمديدگانم ، من برخاسته و قيام كرده براى دفاع از حق مظلوم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بخشى از انگيزه هاى نهضت امام حسين عليه السلام ، دكتر على قائمى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رحمه الله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مجموعه شهيد رحمه الله ، جامع احاديث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ايشان در 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اى به مطلب دارد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استاد مطهرى در اين زمينه مى گويد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گاهى در مورد حكمى ، خصوصيتى در متعلق يا موضوع وجود دارد كه موجب تخصيص عمومات يا تقييد اطلاقات مى شود ، ما از آن خصوصيت و حكمت هايى كه در آن حكم نهفته است بى اطلاع هستيم ولى حجج الهى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 اطلاقات و عمومات را براى ما بيان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خصوصيات مطلع هستند و مطابق آن عمل مى نمايند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اين گونه موارد دستور خاصى براى امام عليه السلام صادر شود از قبيل ورود خاص بعد از عام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 كه در نكته هفتم خواهد آمد اين تسليم بودن منافات با عقلانيت دين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نكته پنجم اشكال عدم امكان تأسى در موارد دستور خاص و پاسخ آن خواهد آمد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فرشتگان با آنها صحبت مى كنند ، يعنى جانشينان پيامبران عليهم 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بعضى حسن بن عباس را ضعيف دانسته اند ولى عده اى از بزرگان او را مورد اعتماد بلكه جليل القدر مى دانند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المعاجز</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غيبت شيخ طوسى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غيبت شيخ نعمانى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عليهم السلام دست به كارى نزده و نمى زنند مگر به عهد و دستورى از جانب خدا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سوزنى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محدوده آن دستور بيرون نمى روند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عليهم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همين زمينه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الشهادات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تهذى المقال في تنقيح كتاب رجال النجاشي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نعمانى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الإمامة والوصية وأنهما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طوسى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نعمانى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نعمانى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آن را بنگريد در 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است كه بر دستور خاصّ در مورد اميرمؤمنان عليه السلام دلالت دارد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نعمانى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الغيبة سيد على بن عبدالحميد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الغيبة سيد على بن عبدالحميد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روايات پس از آن و روايات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شاذان قمى قدس سره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جوينى شافعى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محمودى</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تسليه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مدينه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أحمد بن الحسين بن عمر بن يزيد الصيقل ، كنيته أبو جعفر كوفي ، ثقة ، روى عن أبي عبد الله وأبي الحسن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بصائرالدرجات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شريف رضى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انصاريان</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شريف رضى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انصاريان</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الدرّالنظيم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گذشته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معالى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أسرارالشهادة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لواعج الاشجان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ايشان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علامه مجلسى قدس سره در اين زمينه قبلاً نقل شد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انساب الاشراف و طبقات ابن سعد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في تاريخ المدينة الشريفة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بغيه الطلب في تاريخ حلب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المقفّى الكبير مقريزى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علت و حكمت در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چيزى است كه حكم دائر مدار آن باشد وجودا و عدما ، ولى حكمت به چيزى گفته مى شود كه موجب تشريع حكم شده و غايت آن است ، ولى حكم دائر مدار آن نيست ، پس لازمه وجود آن وجود حكم هست ولى لازمه عدم آن عدم حكم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تطبيق آن بر مقام از مطالب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خواهد شد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اهداف مشروط</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شيعه و جنبش هاى مذهبى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محمدتقى مدرسى ، ترجمه حميدرضا آژير ، ناشر بنياد پژوهش هاى اسلامى ، آستان قدس رضوى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كشف الغمه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روايت شده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عمّي زيدا ، ما قدر أن يسير بكتاب اللّه ساعة من 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يكى از همراهان زيد رحمه الله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استطعتم أن تسيروا بالعدل ساعة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يجوز له جمع العساكر والخروج بها الى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اشتراط وجوب الجهاد بأمر الإمام وإذنه وتحريم الجهاد مع غير الإمام 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سكوت حضرت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كنوز الدقائق مناوى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وبعضى از علما روايات آن را متواتر دانسته اند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برخى از منابع آن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القاى اين شبهه آن است كه بگويند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اى كه در جبهه مخالف حضرت بودند نيز اجتهاد كرده اند ، و هر كس در اجتهادش خطا كند باز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مبناى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مستحق پاداش است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بحارالانوار </w:t>
      </w:r>
      <w:r>
        <w:rPr>
          <w:rFonts w:eastAsia="IRNazanin" w:cs="IRNazanin"/>
          <w:b w:val="false"/>
          <w:bCs w:val="false"/>
          <w:i w:val="false"/>
          <w:iCs w:val="false"/>
          <w:color w:val="333333"/>
          <w:sz w:val="20"/>
          <w:szCs w:val="20"/>
        </w:rPr>
        <w:t>98/159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برخى از عامّه كه حركت حضرت را ناشى از نظر شخصى دانسته و يا روايتى دروغين جعل كرده اند كه حاكى از پشيمانى حضرت است ، لذا حركت آن حضرت را قابل مناقشه و اشكال دانسته اند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شيخ انصارى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علامه حلّى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سبب الفعل ، فإن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الذي وقع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يقتضيه ، لأن ذلك يقتضي النية والقصد والغرض ، والسبب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فيه ، وكما أن من وجوه الأفعال الوجوب والندب والحظر والإباحة ، كذلك من وجوهها المعاني التي لها تفعل ، نحو أن يسجد للسهو ، ويرجم للزنا ، ويتطهّر 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الاصول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والمواعدة والمعاهدة ألفاظ مترادفة ،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القتال وترك الحرب إلى مدّة بعوض وغير عوض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والهدنة ليست واجبة على كل تقدير سواء كان بالمسلمين قوة أو ضعف ، لكنها جايزة 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جَنَحُوا لِلسَّلْمِ فَاجْنَحْ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وللآيات المتقدمة ، بل المسلم يتخيّر في فعل ذلك برخصة ما تقدّم وبقوله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تُلْقُوا بِأَيْدِيكُمْ إِلَى التَّهْلُكَةِ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شاء قاتل حتى يلقى الله شهيدا 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وَقَاتِلُوا فِي سَبِيلِ اللّه ِ الَّذِينَ يُقَاتِلُونَكُمْ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قَاتِلُوا الَّذِينَ يَلُونَكُم مِنَ الْكُفَّارِ وَلْيَجِدُوا فِيكُمْ 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فعل سيدنا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عليهم السلام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ايشان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اش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جواهرالكلام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سيد ابن طاووس ، علامه مجلسى ، صاحب جواهر ، محقق دربندى ، شيخ جعفر شوشترى ، سيد عبدالرزاق مقرّم و ديگران قدس سرهم ، به ترتيب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الشهادات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حروفى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الحسينية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حيدريه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عليه السلام</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لدواعى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على بن 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بيان آن صفحه بعد خواهد آمد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فرمايش پيامبر صلى الله عليه و آله وسلم در خطبه غدير نيز اشاره به همين نكته باشد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أمر بمعروف ونهى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منكر اءلاّ مع اءمام معصوم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 بارها هدف امام حسين عليه السلام را امر به معروف و نهى از منكر معرفى كرده بلكه در ترجمه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أن آمر بالمعروف ، وأنهى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هدفى جز امر به معروف و نهى از منكر ندارم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17/108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 كتاب الجهاد ، باب شانزدهم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باب هفدهم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وسلم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عملكرد اهل بيت من باشيد ، اگر جنگيدند بجنگيد و اگر سازش كردند سازش نماييد ، از آنها پيروى نماييد كه در همه امور حق با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اختلاف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أميرالمؤمنين عليه السلام كوفى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كتاب الجهاد ، باب هجدهم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علّت غيبت امام زمان عليه السلام كه به صراحت فرموده اند از آن سؤال نكنيد ، گرچه امورى به عنوان حكمت هاى آن در برخى از روايات آمده است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مصادر آن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برخى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شقشقيه ، بحارالانوار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ملاقات حضرت با عبيداللّه بن حرّ جعفى در قصر بنى مقاتل ، و ملاقات با عمرو بن قيس مشرقى و پسر عمويش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در قصر بنى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پرسش حضرت از آنها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جئتما لنصرتي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ملاقات حضرت با ضحاك بن عبداللّه مشرقى و مالك بن نضر و كلام حضرت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يمنعكما من نصرتي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عبرات المصطفين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فرهنگ جامع سخنان امام حسين عليه السلام</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عبرات المصطفين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سوره مباركه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آيات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وَتِلْكَ الْأَيَّامُ نُدَاوِلُهَا بَيْنَ النَّاسِ وَلِيَعْلَمَ اللّه ُ الَّذِينَ آمَنُوا وَيَتَّخِذَ مِنْكُمْ شُهَدَاءَ وَاللّه ُ لاَ يُحِبُّ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وَلِيُمَحِّصَ اللّه ُ الَّذِينَ آمَنُوا وَيَمْحَقَ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حَسِبْتُمْ أَن تَدْخُلُوا الْجَنَّةَ وَلَمَّا يَعْلَمِ اللّه ُ الَّذِينَ جَاهَدُوا مِنْكُمْ وَيَعْلَمَ الصَّابِرِينَ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سوره مباركه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نعمانى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عامّه نقل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از پسر عمرو بن عاص 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امام حسين را يارى كنم ؟ او پاسخ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وذخيره آخرت توست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ولى از دنيا خبرى نيست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نكته 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تبيين بيشتر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طرح چند پرسش</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ضحاك بن عبداللّه مشرقى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بنابر نقل طبرى از راويان قضاياى كربلاست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با امام حسين عليه السلام شرط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وقتى كه دفاع من از شما سودمند باشد با شما هستم و اگر ياورى نداشتى اجازه بازگشت داشته باشم ؛ لذا پس از كشته شدن اصحاب با اذن حضرت از ميدان جنگ گريخت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العامّة عن أبى جعفر عليه السلام ، عن أُمّ سلمة أنها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حسين على رأس ستين من مهاجرى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مهاجرتى</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پاسخى كه از خود حضرت در مورد انگيزه خروج نقل شده روايت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پاسخ معصومين عليهم السلام درباره مصائبى كه براى آنها پيش آمده ، مانند روايات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و كتاب ينابيع المعاجز علامه سيد هاشم بحرانى ، شروح زيارت جامعه كبيره به خصوص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وارتضاكم 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آيات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الْغَيْبِ فَلاَ يُظْهِرُ عَلَى غَيْبِهِ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ارْتَضَى مِن رَّسُولٍ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اختلاف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حسين بن سعيد ،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طوسى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بقيه ابواب علوم ائمه عليهم السلام در همين مجلد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ملحقات 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روايات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المعاجز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المعاجز</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نوادرالمعجزات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الرسائل شيخ كلينى ، مثيرالأحزان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39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كوفى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المحدّثين باصبهان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ابوالعباس زيدى متوفى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الدرر وزير آبى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نزهه الناظر حلوانى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مثيرالأحزان ابن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اربلى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زرندى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الهدايه الكبرى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تسليه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أراد أن لا يصحبه إنسان إلاّ على 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دينورى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حسين عليه السلام</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اين عبارت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 يعنى اندازه دو دست هنگامى كه كاملاً از هم باز و به دو طرف بدن كشيده شود ، كه در زبان فارسى آن را يك بَغَل گويند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تفصيل قضيه يوم السبت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الإقدام على القتل</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السؤل في مناقب آل الرسول عليهم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في معرفة الأئمة عليهم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المقفّى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المقفّى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حياة الامام</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اختصار آمده است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الأربعين في قضاء حقوق المؤمنين ، و كتاب الغيبة شهيد ثانى قدس سره</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المقفّى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مهيّج الأحزان وناسخ التواريخ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المصنف ابن ابى شيبه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ابن عساكر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المقفّى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الاخبار ابن قتيبه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جواهرالعقدين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والطبراني في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ورجاله البزار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الوصول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تاريخابن عساكر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طبقات ابن سعد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تاريخ ابن عساكر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تاريخ</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في طريق مكة ، بين الجرميين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تاريخ ابن عساكر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المقفّى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تاريخ ابن عساكر</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همين اشعار از حضرت هنگام حركت به سوى عراق نيز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جليل االقدر ابن نما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رسيدن خبر شهادت حضرت مسلم عليه السلام و ادامه دادن به سفر ، حضرت به اين ابيات تمثل جست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مورد آينده فقط براى تكميل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 سفر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و مطلب خاصى كه مناسب 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آگاهى از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بر ندارد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مطالبى كه در روايت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نقل شده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المقفّى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اختصار آمده است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مقريزى مخالفت خود عمرو بن سعيد بن العاصى را در ضمن نامه اى به امام حسين عليه السلام و پاسخ آن حضرت را نقل كرده ، مناسب است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المقفّى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مطالبى كه تحت اين عنوان و دو عنوان آينده مطرح شده براى تكميل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 حركت 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ديدگاه ديگران و نحوه پاسخ امام حسين عليه السلام مى تواند در تبيين انگيزه به ما كمك نمايد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كربلا و در روايات متعدد به نام كربلا تصريح شده است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قسمتى از حديث ثقلين است كه با اسناد فراوان در كتب شيعه و 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حديث ثقلين يا جداگانه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بحارالانوار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اميرمؤمنان عليه السلام بر آنها اعتراض كرد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آنچه آنها از پيامبر صلى الله عليه و آله وسلم نقل كردند ، راست بود ، چرا عمر مرا يكى از شش نفر شوراى خلافت قرار داد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بخش 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اهداف مشروط</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اميرالمؤمنين عليه السلام كوفى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عبرات المصطفين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64/362</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فراوان ديگر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همين زمينه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همين زمينه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التهلكة</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قدرى اختلاف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غيبت شيخ نعمانى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طوسى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نعمانى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نعمانى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نعمانى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طوسى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شيخ طوسى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فمنها ما في عاشر البحار من كتاب النوادر لعلي بن أسباط ، عن ثعلبة بن ميمون ، عن الحسن بن زياد العطار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 السلام عن 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قِيلَ لَهُمْ كُفُّوا أَيْدِيَكُمْ وَأَقِيمُوا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الحسن بن علي عليه السلام ، أمره اللّه بالكفّ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كُتِبَ عَلَيْهِمُ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الحسين بن علي عليه السلام ، كتب اللّه عليه وعلى أهل الأرض أن يقاتلوا 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على بن 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روايت شماره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نقل شد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حروفى</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حروفى</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مجلسى قدس سره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بداء به روايات بسيارى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حدّ استفاضه مى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شيعه و سنى ثابت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معلوم بودن اصحاب حضرت و شهداى كربلا و نزول نام آنان در صحيفه اى از جانب خداوند مناقب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عذرى براى ترك يارى سيدالشهدا عليه السلام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صحيح از امام صادق عليه السلام نقل شده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وظيفه تمام مردم روى زمين بود كه به يارى سيدالشهدا عليه السلام رفته با دشمنان قتال نمايند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گذشت پاسخ اشكالات شهيد جاويد در 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مى شود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تقريب مطلب به 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عدم خلط موارد تكليف ظاهرى با معلوم به علم 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مثالى مناسب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وسلم با اين كه مى دانست زيد از همسرش زينب جدا مى شود و حضرت در آينده با او ازدواج مى كنند ، هنگامى كه زيد نزد حضرت آمد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تصميم گرفته ام همسرم را طلاق دهم ، از او خواست كه از اين كار صرف نظر نمايد و به او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أَمْسِكْ عَلَيْكَ زَوْجَكَ وَاتَّقِ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حضرت صلاح نمى دانست كه مستقيم به او بفرمايد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طلاق بده چون جبرئيل به من خبر داده كه او همسر من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يَوْمٍ هُوَ فِي شَأْنٍ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اين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عامى بودن آن زيرا راوى آن طبرى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صيغه جمع آمده ، ممكن است مراد حضرت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اطلاع همراهان حضرت باشد نه خود حضرت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در مورد آيه مباركه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 الْأَمْرُ مِن قَبْلُ وَمِنْ بَعْدُ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علامه مجلسى در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يَمْحُوا اللّهُ ما يَشاءُ وَيُثْبِتُ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حدّثني أبي ، عن النضر بن سويد ، عن يحيى الحلبي ، عن عبد الله بن مسكان ،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ليلة القدر نزلت الملائكة و الروح و الكتبة إلى سماء الدنيا فيكتبون ما يكون من قضاء الله تبارك و تعالى في تلك السنة فإذا أراد الله أن يقدّم أو يؤّر أو ينقص شيئا أو يزيده أمر الله أن يمحو ما يشاء ثم أثبت الذي أراد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تسليه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 بن عتبة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ممكن است سقط يا وهم از راويان يا نسّاخ باشد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غيبت شيخ طوسى قدس سره ،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75/380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روايات استفاده مى شود كه اهل بيت عليهم السلام حتى اگر اكراها با كسى بيعت كنند ، آن را نقض نمى كنند چنان كه اميرمؤمنان عليه السلام پس از بيعت اجبارى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مثلي لا ينكث 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در شأن و مقام مانند من باشد حاضر به شكستن بيعت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29/471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على الحسين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فليكن كل رجل منكم حلسا من إحلاس بيته ، ما دام هذا الإنسان 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دينورى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اهميت احترام كعبه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احترام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احاديث الشيعة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 كتاب الحجّ ، الباب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حرمة الكعبة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يَوْمٍ هُوَ فِي شَأْنٍ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مصادر روايت شماره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طبقات ابن سعد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 والظاهر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لقربهما في الخط ، وكون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زيادات المحشّين اجتهادا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شوشتري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نسخه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ولى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چون در نوشتار شبيه يكديگر است اشتباه و تحريف شده است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وفرم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خرقة الحيض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بين قلاب از شرح الأخبار نقل شد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مغربى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مثيرالاحزان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الحسين عليه السلام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الحسين عليه السلام وأصحابه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المشهدى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خوارزمى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مثيرالاحزان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القاء نفس در تهلكه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مشى بر ظاهر و احتمال بداء</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روايت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قتيبه گذشت كه پس از شهادت حضرت مسلم عليه السلام بنى عقيل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جاءك من الكتب ما نثق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قدر نامه رسيده كه براى ما اطمينان بخش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شيرى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زينى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كلام ابنابى حاتم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الدرّ النظيم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از ابن نما قدس سره در مثير الاحزان ، ديگران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عبداللّه بن مسلم بن عقيل عليهماالسلام تأليف السيد على السيد جمال أشرف الحسينى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طبرى ، ملاقات طِرِمّاح با حضرت پس از اجازه انصراف به اصحاب بوده چون او گفته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أرى معك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 ياورى نمى بينم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حتمى بودن شهادت</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مثيرالاحزان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المنتخب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حلوانى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واللّه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 كمى اختلاف در مصادر ذيل نيز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بلاغة الحسين عليه السلام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شماره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 جوع شود به سوره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مولانا أبي جعفر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المهاجرين و جرت في آل محمد عليهم السلام الذين أُخرجوا من ديارهم و أُخيفوا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الامم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ديگر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الامم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الكبرى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الامم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قدس سره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زيارات المعصومين عليهم السلام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مثيرالأحزان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الدرّالنظيم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طبرى و رجوع شود به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ابصار العين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معالى السبطين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مثيرالأحزان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المنتخب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فتوح ابن اعثم كوفى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السؤل محمد بن طلحه شافعى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الزيارات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شيخ مفيد قدس سره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رحمه الله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شهيد اول قدس سره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زيارات المعصومين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درباره مهاجرين نازل شده ، و در مورد اهل بيت عليهم السلام نيز جارى است كه آنها هم از ديار و خانه خويش بيرون رانده شده و ترسانده شدند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شودبه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ترجمة الإمام الحسين عليه السلام من طبقات ابن سعد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قدرى اختلاف و زياده و نقصان</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ديگر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كلمات الإمام الحسين عليه السلام</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على بن 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اين نكته لازم است كه اين مطلب اختصاص به سيدالشهدا عليه السلام ندارد بلكه براى هر يك از معصومين عليهم السلام اگر شرايط محقق مى شد قيام مى كردند ، ولى چون اين فرض خلاف واقعيت خارجى است خداوند چنين تكليفى براى اهل بيت مقرر نفرموده است ، لذا امام صادق عليه السلام فرمود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روايتى كه اخيرا از امام صادق عليه السلام درباره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كُتِبَ عَلَيْهِمُ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گذشت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 كتب اللّه عليه ، وعلى أهل الأرض أن يقاتلوا معه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عزادارى رمز محبت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التبرالمذاب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نكته سوم از نكات بخش 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 انگيزه بودن دستور خاص</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روايت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 فإنكم اءن تتقوا وتعرفوا الحقّ لأهله يكن أرضى للّه ، ونحن أهل البيت أولى بولاية هذا الأمر عليكم من هؤلاء المدّعين ما ليس لهم ، والسائرين فيكم بالجور والعدوان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وسلم به اميرمؤمنان عليه السلام فرموده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اءن وجدت أعواناً فانبذ اءليهم وجاهدهم ، واءن لم تجد أعوانا فكفّ يدك واحقن دمك ، حتى تجد على اءقامة الدين وكتاب اللّه وسنتى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أعوانا</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ذكر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فساد امت تبديل به صلاح نشد ، سيره پيامبر صلى الله عليه و آله نيز اجرا نگرديد ، امر به معروف و نهى از منكر هم تحقق نيافت ؛ از اين جهت كه حضرت زمام امور را به دست نگرفت تا امر و نهى كند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علت و حكمت در اصطلاح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شيخ مفيد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مطلب براى برخى از مدعيان تحقيق دشوار آمده و در آن اشكال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جاويد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خلاصه مطلب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خطبه سيدالشهدا عليه السلام روايت شماره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ابى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حضرت زينب عليهاالسلام به يزيد ملعون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فريتَ اءلاّ جلدك</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باز حضرت زينب عليهاالسلام به يزيد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تمحو ذكرنا</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زمينه رجوع شود به مقتل الحسين عليه السلام ، مقرّم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عليه السلام الفاتح</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روايت هاى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خطاب به حضرت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در بهشت مقام و درجاتى است كه جز با شهادت به آن نرسى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نويسندگان و گويندگان با عبارات ركيك و زننده و بزرگ نمايى بيش از حدّ چنان به مخالفت با اين مطلب و مناقشه آن پرداخته اند كه اصل شفاعت را نيز زير سؤال برده اند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تأليفات بعض اصحاب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 آخرين حديث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مصادر به 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حولها كلمه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تعليقه كتاب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عزيزة غالية لا ثمن لها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 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المسلمين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شماره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 انوارالشهادة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 نورالعيون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شعشعه الحسينية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الضحى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المراقبات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غضب على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إمّا لتركهم التقية فانتشر أمر إمامته عليه السلام فتردّد الأمر بين أن يقتل الرشيد شيعته وتتبعهم أو يحبسه عليه السلام ويقتله ، فدعا عليه السلام لشيعته واختار البلاء لنفسه ، أو لعدم انقيادهم لإمامهم وخلوصهم في متابعته وإطاعة أوامره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قرينه موارد مشابه كه مشيّت در قرآن و روايات به خداى تعالى نسبت داده شده ، به نظر مى رسد كه مراد از مشيّت ، مشيّت تكوينى باشد ، پس اين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روايات فراوانى است كه در آن خداى تعالى خبر از شهادت سيدالشهدا عليه السلام داده است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الأيات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رايت ظفر است، با آن پرچم با هر گروهى كه مبارزه كنند به قدرت خدا نابود مى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أبيطالب عليه السلام تاليف سيد فخار بن معدّ موسوى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به امام حسين عليه السلام نامه نوشته و از ايشان دعوت كردند و سپس در صف قاتلان آن حضرت قرار گرفتند ، ولى صرف نوشتن نامه و دعوت كردن ، دليل تشيّع يا از امت اسلام بودن آنها نيست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الْحُسَيْنِ ، عن أُمّه ، عن أبيها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نَزَلَتْ فِينَا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الأخبار الكثيرة أنها نزلت في الأئمة وقائمهم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79/196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وَ أَصْحَابِهِ ، يُمَلِّكُهُمُ اللَّهُ مَشَارِقَ الأَرْضِ وَمَغَارِبَهَا ، وَ يُظْهِرُ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الدِّينَ ، وَ يُمِيتُ اللَّهُ عَزَّ وَ جَلَّ بِهِ وَبِأَصْحَابِهِ الْبِدَعَ وَ الْبَاطِلَ ، كَمَا أَمَاتَ السَّفَهَةُ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 حَتَّى لا يُرَى أَثَرٌ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 وَيَأْمُرُونَ بِالْمَعْرُوفِ ، وَ يَنْهَوْنَ عَنِ الْمُنْكَرِ ، وَ لِلّهِ عاقِبَةُ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ابن ماهيار ،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روايت ديگرى نيز ظاهر مى شود كه اين آيه مربوط به امام زمان عليه السلام است ، رجوع شود به تفسير فرات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82437</Words>
  <Characters>281458</Characters>
  <CharactersWithSpaces>361614</CharactersWithSpaces>
  <Paragraphs>2558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2026-08-20T09:03:48Z</dcterms:created>
  <dc:creator>ghaemiyeh.com</dc:creator>
  <dc:description/>
  <dc:language>en-US</dc:language>
  <cp:lastModifiedBy/>
  <dcterms:modified xsi:type="dcterms:W3CDTF">2026-08-20T12:33:58Z</dcterms:modified>
  <cp:revision>1</cp:revision>
  <dc:subject/>
  <dc:title>تحلیل و بررسی انگیزه حرکت سیدالشهدا علیه السلام</dc:title>
</cp:coreProperties>
</file>

<file path=docProps/custom.xml><?xml version="1.0" encoding="utf-8"?>
<Properties xmlns="http://schemas.openxmlformats.org/officeDocument/2006/custom-properties" xmlns:vt="http://schemas.openxmlformats.org/officeDocument/2006/docPropsVTypes"/>
</file>